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357" w:rsidRDefault="00F11B67" w:rsidP="00DB4357">
      <w:pPr>
        <w:jc w:val="center"/>
      </w:pPr>
      <w:bookmarkStart w:id="0" w:name="z1006382_BRASAO"/>
      <w:bookmarkStart w:id="1" w:name="z1006382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F11B67" w:rsidRPr="00F11B67" w:rsidRDefault="00F11B67">
                            <w:pPr>
                              <w:rPr>
                                <w:rFonts w:ascii="Times New Roman" w:hAnsi="Times New Roman" w:cs="Times New Roman"/>
                                <w:sz w:val="34"/>
                              </w:rPr>
                            </w:pPr>
                            <w:r w:rsidRPr="00F11B67">
                              <w:rPr>
                                <w:rFonts w:ascii="3 of 9 Barcode" w:hAnsi="3 of 9 Barcode"/>
                                <w:sz w:val="34"/>
                              </w:rPr>
                              <w:t>*C0052239A*</w:t>
                            </w:r>
                            <w:bookmarkStart w:id="2" w:name="_GoBack"/>
                          </w:p>
                          <w:bookmarkEnd w:id="2"/>
                          <w:p w:rsidR="00F11B67" w:rsidRPr="00F11B67" w:rsidRDefault="00F11B67">
                            <w:pPr>
                              <w:rPr>
                                <w:rFonts w:ascii="Times New Roman" w:hAnsi="Times New Roman" w:cs="Times New Roman"/>
                              </w:rPr>
                            </w:pPr>
                            <w:r>
                              <w:rPr>
                                <w:rFonts w:ascii="Times New Roman" w:hAnsi="Times New Roman" w:cs="Times New Roman"/>
                              </w:rPr>
                              <w:t>C0052239A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dXSwMAAKQHAAAOAAAAZHJzL2Uyb0RvYy54bWzEVU1v2zgQvRfY/0Dw7kh2FTk2ohT5qIsC&#10;RltsWvRMU5RFhCK5JB3LXex/30fKdty0h6ZYYC/SkJwZzrx5M7x803eKPArnpdEVHZ/llAjNTS31&#10;uqJfPi9GF5T4wHTNlNGiojvh6ZurP15dbu1cTExrVC0cgRPt51tb0TYEO88yz1vRMX9mrNA4bIzr&#10;WMDSrbPasS28dyqb5HmZbY2rrTNceI/du+GQXiX/TSN4+Ng0XgSiKorYQvq69F3Fb3Z1yeZrx2wr&#10;+T4M9htRdExqXHp0dccCIxsnf3DVSe6MN00446bLTNNILlIOyGacP8vmvmVWpFwAjrdHmPx/55Z/&#10;ePzkiKxRO0o061CiWyZ7RmpBguiDIeOI0db6OVTvLZRDf2P6qB/z9XZp+IOHSnaiMxh4aEedvnFd&#10;/CNbAkOUYXeEHlcQjs2iLKeTc0o4jsbl+fT1eapN9mRtnQ/vhOlIFCrqUNoUAXtc+hDvZ/ODSrxM&#10;m4VUKpVXabKtaBldEs5AskaxALGzSNvrNSVMrcFeHlzyeGIaPd4x35JHBgJ5o2Q9UMaZja6T91aw&#10;+q2uSdhZgKfBchqv60RNiRJwG6WkGZhUv6KJTJSOOYhE4CE9rPoAMe0DtESuv2fjSZHfTGajRXkx&#10;HRWL4nw0m+YXo3w8u5mVeTEr7hb/xKTGxbyVdS30UmpxIPq4+DUi7VtuoGii+ssATbjFcsTgI6S3&#10;yg2IrhTjDxEd5PyD1v8A/HcwpaiA+uGf0E80H5gdCe/DTomYltJ/igaNlAgeN9IIE8dMGedCh9RM&#10;qb7QjloNUHmJ4V4/mg7seInx0SLdbHQ4GndSm4H8z8KuHw4hN4M+wDjJO4qhX/WoYBRXpt5hQjiD&#10;BkWzecsXEuVeMh8+MYfBik08FuEjPo0yaBOzlyhpjfv2s/2oX9H4nUxhvsWsRif+tWEOjabeawzD&#10;WZ4XrzHc06IoL0os3OnJ6vREb7pbg27GwEOASYRfF9RBbJzpvuJZuY4X44hpjuAqipkxiLdheEHw&#10;LHFxfZ2UMM4tC0t9b/lhNkamf+6/Mmf3MysO1A/mMNXZ/NnoGnRjbbS53gTTyDTXnoDdY4+nIFFy&#10;/2zFt+Z0nbSeHterfwEAAP//AwBQSwMEFAAGAAgAAAAhAKBSNDHhAAAADQEAAA8AAABkcnMvZG93&#10;bnJldi54bWxMj8FOwzAQRO9I/IO1SNyoHUKhCnEqggQSB0CUwtmNlyTFXkex24a/Z3uC2452NPOm&#10;XE7eiT2OsQ+kIZspEEhNsD21GtbvDxcLEDEZssYFQg0/GGFZnZ6UprDhQG+4X6VWcAjFwmjoUhoK&#10;KWPToTdxFgYk/n2F0ZvEcmylHc2Bw72Tl0pdS2964obODHjfYfO92nkNjVPu+RO3r+vtR6xf5l39&#10;+LSotT4/m+5uQSSc0p8ZjviMDhUzbcKObBSOtcozZk983ShedbRkap6D2Gi4yjMFsirl/xXVLwAA&#10;AP//AwBQSwECLQAUAAYACAAAACEAtoM4kv4AAADhAQAAEwAAAAAAAAAAAAAAAAAAAAAAW0NvbnRl&#10;bnRfVHlwZXNdLnhtbFBLAQItABQABgAIAAAAIQA4/SH/1gAAAJQBAAALAAAAAAAAAAAAAAAAAC8B&#10;AABfcmVscy8ucmVsc1BLAQItABQABgAIAAAAIQAFrtdXSwMAAKQHAAAOAAAAAAAAAAAAAAAAAC4C&#10;AABkcnMvZTJvRG9jLnhtbFBLAQItABQABgAIAAAAIQCgUjQx4QAAAA0BAAAPAAAAAAAAAAAAAAAA&#10;AKUFAABkcnMvZG93bnJldi54bWxQSwUGAAAAAAQABADzAAAAswYAAAAA&#10;" filled="f" stroked="f" strokeweight=".5pt">
                <v:fill o:detectmouseclick="t"/>
                <v:stroke joinstyle="round"/>
                <v:path arrowok="t"/>
                <v:textbox style="layout-flow:vertical;mso-layout-flow-alt:bottom-to-top" inset="7.09pt,3.69pt,7.09pt,3.69pt">
                  <w:txbxContent>
                    <w:p w:rsidR="00F11B67" w:rsidRPr="00F11B67" w:rsidRDefault="00F11B67">
                      <w:pPr>
                        <w:rPr>
                          <w:rFonts w:ascii="Times New Roman" w:hAnsi="Times New Roman" w:cs="Times New Roman"/>
                          <w:sz w:val="34"/>
                        </w:rPr>
                      </w:pPr>
                      <w:r w:rsidRPr="00F11B67">
                        <w:rPr>
                          <w:rFonts w:ascii="3 of 9 Barcode" w:hAnsi="3 of 9 Barcode"/>
                          <w:sz w:val="34"/>
                        </w:rPr>
                        <w:t>*C0052239A*</w:t>
                      </w:r>
                      <w:bookmarkStart w:id="3" w:name="_GoBack"/>
                    </w:p>
                    <w:bookmarkEnd w:id="3"/>
                    <w:p w:rsidR="00F11B67" w:rsidRPr="00F11B67" w:rsidRDefault="00F11B67">
                      <w:pPr>
                        <w:rPr>
                          <w:rFonts w:ascii="Times New Roman" w:hAnsi="Times New Roman" w:cs="Times New Roman"/>
                        </w:rPr>
                      </w:pPr>
                      <w:r>
                        <w:rPr>
                          <w:rFonts w:ascii="Times New Roman" w:hAnsi="Times New Roman" w:cs="Times New Roman"/>
                        </w:rPr>
                        <w:t>C0052239A</w:t>
                      </w:r>
                    </w:p>
                  </w:txbxContent>
                </v:textbox>
                <w10:wrap anchorx="page" anchory="page"/>
              </v:shape>
            </w:pict>
          </mc:Fallback>
        </mc:AlternateContent>
      </w:r>
      <w:r w:rsidR="00DB4357">
        <w:rPr>
          <w:noProof/>
          <w:lang w:eastAsia="pt-BR"/>
        </w:rPr>
        <w:drawing>
          <wp:inline distT="0" distB="0" distL="0" distR="0" wp14:anchorId="7B9120D8" wp14:editId="09A5F263">
            <wp:extent cx="1847850" cy="19431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1943100"/>
                    </a:xfrm>
                    <a:prstGeom prst="rect">
                      <a:avLst/>
                    </a:prstGeom>
                    <a:noFill/>
                    <a:ln>
                      <a:noFill/>
                    </a:ln>
                  </pic:spPr>
                </pic:pic>
              </a:graphicData>
            </a:graphic>
          </wp:inline>
        </w:drawing>
      </w:r>
    </w:p>
    <w:p w:rsidR="00DB4357" w:rsidRDefault="00DB4357" w:rsidP="00DB4357">
      <w:pPr>
        <w:jc w:val="center"/>
        <w:rPr>
          <w:b/>
          <w:sz w:val="24"/>
        </w:rPr>
      </w:pPr>
      <w:r>
        <w:rPr>
          <w:b/>
          <w:sz w:val="24"/>
        </w:rPr>
        <w:t>CÂMARA DOS DEPUTADOS</w:t>
      </w:r>
    </w:p>
    <w:bookmarkEnd w:id="0"/>
    <w:p w:rsidR="00DB4357" w:rsidRDefault="00DB4357" w:rsidP="00DB4357">
      <w:pPr>
        <w:rPr>
          <w:sz w:val="24"/>
        </w:rPr>
      </w:pPr>
    </w:p>
    <w:p w:rsidR="00DB4357" w:rsidRDefault="00DB4357" w:rsidP="00DB4357">
      <w:pPr>
        <w:keepNext/>
        <w:keepLines/>
        <w:jc w:val="center"/>
        <w:rPr>
          <w:b/>
          <w:sz w:val="44"/>
        </w:rPr>
      </w:pPr>
      <w:bookmarkStart w:id="4" w:name="z1006382_TITULO"/>
      <w:r>
        <w:rPr>
          <w:b/>
          <w:sz w:val="44"/>
        </w:rPr>
        <w:t>PROJETO DE DECRETO LEGISLATIVO N.º 13-A, DE 2015</w:t>
      </w:r>
      <w:bookmarkEnd w:id="4"/>
    </w:p>
    <w:p w:rsidR="00DB4357" w:rsidRDefault="00DB4357" w:rsidP="00DB4357">
      <w:pPr>
        <w:keepLines/>
        <w:jc w:val="center"/>
        <w:rPr>
          <w:b/>
          <w:sz w:val="28"/>
        </w:rPr>
      </w:pPr>
      <w:bookmarkStart w:id="5" w:name="z1006382_AUTOR"/>
      <w:r>
        <w:rPr>
          <w:b/>
          <w:sz w:val="28"/>
        </w:rPr>
        <w:t>(Da Comissão de Ciência e Tecnologia, Comunicação e Informática)</w:t>
      </w:r>
      <w:bookmarkEnd w:id="5"/>
    </w:p>
    <w:p w:rsidR="00DB4357" w:rsidRDefault="00DB4357" w:rsidP="00DB4357">
      <w:pPr>
        <w:keepLines/>
        <w:jc w:val="center"/>
        <w:rPr>
          <w:b/>
          <w:sz w:val="28"/>
        </w:rPr>
      </w:pPr>
    </w:p>
    <w:p w:rsidR="00DB4357" w:rsidRDefault="00DB4357" w:rsidP="00DB4357">
      <w:pPr>
        <w:keepLines/>
        <w:jc w:val="left"/>
        <w:rPr>
          <w:b/>
          <w:sz w:val="28"/>
        </w:rPr>
      </w:pPr>
      <w:bookmarkStart w:id="6" w:name="z1006382_ORIGEM"/>
      <w:r>
        <w:rPr>
          <w:b/>
          <w:sz w:val="28"/>
        </w:rPr>
        <w:t>TVR nº 419/2013</w:t>
      </w:r>
    </w:p>
    <w:p w:rsidR="00DB4357" w:rsidRDefault="00DB4357" w:rsidP="00DB4357">
      <w:pPr>
        <w:keepLines/>
        <w:jc w:val="left"/>
        <w:rPr>
          <w:b/>
          <w:sz w:val="28"/>
        </w:rPr>
      </w:pPr>
      <w:r>
        <w:rPr>
          <w:b/>
          <w:sz w:val="28"/>
        </w:rPr>
        <w:t>Mensagem nº 132/2013</w:t>
      </w:r>
    </w:p>
    <w:p w:rsidR="00DB4357" w:rsidRDefault="00DB4357" w:rsidP="00DB4357">
      <w:pPr>
        <w:keepLines/>
        <w:jc w:val="left"/>
        <w:rPr>
          <w:b/>
          <w:sz w:val="28"/>
        </w:rPr>
      </w:pPr>
      <w:r>
        <w:rPr>
          <w:b/>
          <w:sz w:val="28"/>
        </w:rPr>
        <w:t>Aviso nº 267/2013 - C. Civil</w:t>
      </w:r>
    </w:p>
    <w:bookmarkEnd w:id="6"/>
    <w:p w:rsidR="00DB4357" w:rsidRDefault="00DB4357" w:rsidP="00DB4357">
      <w:pPr>
        <w:keepLines/>
        <w:widowControl w:val="0"/>
        <w:jc w:val="left"/>
        <w:rPr>
          <w:b/>
          <w:sz w:val="28"/>
        </w:rPr>
      </w:pPr>
    </w:p>
    <w:p w:rsidR="00DB4357" w:rsidRDefault="00DB4357" w:rsidP="00DB4357">
      <w:pPr>
        <w:rPr>
          <w:sz w:val="28"/>
        </w:rPr>
      </w:pPr>
      <w:bookmarkStart w:id="7" w:name="z1006382_EMENTA"/>
      <w:r>
        <w:rPr>
          <w:sz w:val="28"/>
        </w:rPr>
        <w:t>Aprova o ato que autoriza a Associação de Difusão Comunitária - Rádio Central Nordestina a executar, pelo prazo de dez anos, sem direito de exclusividade, serviço de radiodifusão comunitária no Município de Camocim de São Felix, Estado de Pernambuco</w:t>
      </w:r>
      <w:bookmarkStart w:id="8" w:name="z1006382_SINTESE"/>
      <w:bookmarkEnd w:id="7"/>
      <w:r>
        <w:rPr>
          <w:sz w:val="28"/>
        </w:rPr>
        <w:t xml:space="preserve">; tendo parecer da </w:t>
      </w:r>
      <w:bookmarkStart w:id="9" w:name="z1006382_sintese_1198043"/>
      <w:r>
        <w:rPr>
          <w:sz w:val="28"/>
        </w:rPr>
        <w:t>Comissão de Constituição e Justiça e de Cidadania, pela constitucionalidade, juridicidade e técnica legislativa (relatora: DEP. MOEMA GRAMACHO).</w:t>
      </w:r>
      <w:bookmarkEnd w:id="8"/>
      <w:bookmarkEnd w:id="9"/>
    </w:p>
    <w:p w:rsidR="00DB4357" w:rsidRDefault="00DB4357" w:rsidP="00DB4357">
      <w:pPr>
        <w:rPr>
          <w:sz w:val="28"/>
        </w:rPr>
      </w:pPr>
    </w:p>
    <w:p w:rsidR="00DB4357" w:rsidRDefault="00DB4357" w:rsidP="00DB4357">
      <w:pPr>
        <w:pBdr>
          <w:top w:val="single" w:sz="4" w:space="1" w:color="auto"/>
          <w:left w:val="single" w:sz="4" w:space="4" w:color="auto"/>
          <w:bottom w:val="single" w:sz="4" w:space="1" w:color="auto"/>
          <w:right w:val="single" w:sz="4" w:space="4" w:color="auto"/>
        </w:pBdr>
        <w:rPr>
          <w:b/>
          <w:sz w:val="28"/>
        </w:rPr>
      </w:pPr>
      <w:bookmarkStart w:id="10" w:name="z1006382_DESPACHO"/>
    </w:p>
    <w:p w:rsidR="00DB4357" w:rsidRDefault="00DB4357" w:rsidP="00DB4357">
      <w:pPr>
        <w:pBdr>
          <w:top w:val="single" w:sz="4" w:space="1" w:color="auto"/>
          <w:left w:val="single" w:sz="4" w:space="4" w:color="auto"/>
          <w:bottom w:val="single" w:sz="4" w:space="1" w:color="auto"/>
          <w:right w:val="single" w:sz="4" w:space="4" w:color="auto"/>
        </w:pBdr>
        <w:rPr>
          <w:b/>
          <w:sz w:val="28"/>
        </w:rPr>
      </w:pPr>
      <w:r>
        <w:rPr>
          <w:b/>
          <w:sz w:val="28"/>
        </w:rPr>
        <w:t>DESPACHO:</w:t>
      </w:r>
    </w:p>
    <w:p w:rsidR="00DB4357" w:rsidRDefault="00DB4357" w:rsidP="00DB4357">
      <w:pPr>
        <w:pBdr>
          <w:top w:val="single" w:sz="4" w:space="1" w:color="auto"/>
          <w:left w:val="single" w:sz="4" w:space="4" w:color="auto"/>
          <w:bottom w:val="single" w:sz="4" w:space="1" w:color="auto"/>
          <w:right w:val="single" w:sz="4" w:space="4" w:color="auto"/>
        </w:pBdr>
        <w:rPr>
          <w:sz w:val="28"/>
        </w:rPr>
      </w:pPr>
      <w:r>
        <w:rPr>
          <w:sz w:val="28"/>
        </w:rPr>
        <w:t>À COMISSÃO DE CONSTITUIÇÃO E JUSTIÇA E DE CIDADANIA (ART. 54 RICD)</w:t>
      </w:r>
    </w:p>
    <w:p w:rsidR="00DB4357" w:rsidRDefault="00DB4357" w:rsidP="00DB4357">
      <w:pPr>
        <w:pBdr>
          <w:top w:val="single" w:sz="4" w:space="1" w:color="auto"/>
          <w:left w:val="single" w:sz="4" w:space="4" w:color="auto"/>
          <w:bottom w:val="single" w:sz="4" w:space="1" w:color="auto"/>
          <w:right w:val="single" w:sz="4" w:space="4" w:color="auto"/>
        </w:pBdr>
        <w:rPr>
          <w:sz w:val="28"/>
        </w:rPr>
      </w:pPr>
    </w:p>
    <w:p w:rsidR="00DB4357" w:rsidRDefault="00DB4357" w:rsidP="00DB4357">
      <w:pPr>
        <w:pBdr>
          <w:top w:val="single" w:sz="4" w:space="1" w:color="auto"/>
          <w:left w:val="single" w:sz="4" w:space="4" w:color="auto"/>
          <w:bottom w:val="single" w:sz="4" w:space="1" w:color="auto"/>
          <w:right w:val="single" w:sz="4" w:space="4" w:color="auto"/>
        </w:pBdr>
        <w:rPr>
          <w:b/>
          <w:sz w:val="28"/>
        </w:rPr>
      </w:pPr>
      <w:bookmarkStart w:id="11" w:name="z1006382_APRECIACAO"/>
      <w:bookmarkEnd w:id="10"/>
      <w:r>
        <w:rPr>
          <w:b/>
          <w:sz w:val="28"/>
        </w:rPr>
        <w:t>APRECIAÇÃO:</w:t>
      </w:r>
    </w:p>
    <w:p w:rsidR="00DB4357" w:rsidRDefault="00DB4357" w:rsidP="00DB4357">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(Parecer 09/90 - CCJR)</w:t>
      </w:r>
    </w:p>
    <w:p w:rsidR="00DB4357" w:rsidRDefault="00DB4357" w:rsidP="00DB4357">
      <w:pPr>
        <w:pBdr>
          <w:top w:val="single" w:sz="4" w:space="1" w:color="auto"/>
          <w:left w:val="single" w:sz="4" w:space="4" w:color="auto"/>
          <w:bottom w:val="single" w:sz="4" w:space="1" w:color="auto"/>
          <w:right w:val="single" w:sz="4" w:space="4" w:color="auto"/>
        </w:pBdr>
        <w:rPr>
          <w:sz w:val="28"/>
        </w:rPr>
      </w:pPr>
    </w:p>
    <w:bookmarkEnd w:id="11"/>
    <w:p w:rsidR="00DB4357" w:rsidRDefault="00DB4357" w:rsidP="00DB4357">
      <w:pPr>
        <w:rPr>
          <w:sz w:val="28"/>
        </w:rPr>
      </w:pPr>
    </w:p>
    <w:p w:rsidR="00DB4357" w:rsidRDefault="00DB4357" w:rsidP="00DB4357">
      <w:pPr>
        <w:jc w:val="center"/>
        <w:rPr>
          <w:b/>
          <w:sz w:val="24"/>
        </w:rPr>
      </w:pPr>
      <w:bookmarkStart w:id="12" w:name="z1006382_SUMARIO"/>
      <w:r>
        <w:rPr>
          <w:b/>
          <w:sz w:val="24"/>
        </w:rPr>
        <w:t>S U M Á R I O</w:t>
      </w:r>
    </w:p>
    <w:p w:rsidR="00DB4357" w:rsidRDefault="00DB4357" w:rsidP="00DB4357">
      <w:pPr>
        <w:rPr>
          <w:sz w:val="24"/>
        </w:rPr>
      </w:pPr>
      <w:r>
        <w:rPr>
          <w:sz w:val="24"/>
        </w:rPr>
        <w:t>I - Projeto inicial</w:t>
      </w:r>
    </w:p>
    <w:p w:rsidR="00DB4357" w:rsidRDefault="00DB4357" w:rsidP="00DB4357">
      <w:pPr>
        <w:rPr>
          <w:sz w:val="24"/>
        </w:rPr>
      </w:pPr>
    </w:p>
    <w:p w:rsidR="00DB4357" w:rsidRDefault="00DB4357" w:rsidP="00DB4357">
      <w:pPr>
        <w:rPr>
          <w:sz w:val="24"/>
        </w:rPr>
      </w:pPr>
      <w:r>
        <w:rPr>
          <w:sz w:val="24"/>
        </w:rPr>
        <w:t>II - Na Comissão de Constituição e Justiça e de Cidadania:</w:t>
      </w:r>
    </w:p>
    <w:p w:rsidR="00DB4357" w:rsidRDefault="00DB4357" w:rsidP="00DB4357">
      <w:pPr>
        <w:rPr>
          <w:sz w:val="24"/>
        </w:rPr>
      </w:pPr>
      <w:r>
        <w:rPr>
          <w:sz w:val="24"/>
        </w:rPr>
        <w:tab/>
        <w:t xml:space="preserve">- Parecer do relator </w:t>
      </w:r>
    </w:p>
    <w:p w:rsidR="00DB4357" w:rsidRDefault="00DB4357" w:rsidP="00DB4357">
      <w:pPr>
        <w:rPr>
          <w:sz w:val="24"/>
        </w:rPr>
      </w:pPr>
      <w:r>
        <w:rPr>
          <w:sz w:val="24"/>
        </w:rPr>
        <w:tab/>
        <w:t xml:space="preserve">- Parecer da Comissão </w:t>
      </w:r>
    </w:p>
    <w:p w:rsidR="00DB4357" w:rsidRDefault="00DB4357" w:rsidP="00DB4357">
      <w:pPr>
        <w:spacing w:before="840" w:after="360" w:line="360" w:lineRule="atLeast"/>
        <w:ind w:firstLine="2268"/>
        <w:rPr>
          <w:rFonts w:eastAsia="Times New Roman" w:cs="Times New Roman"/>
          <w:snapToGrid w:val="0"/>
          <w:color w:val="000000"/>
          <w:sz w:val="24"/>
          <w:szCs w:val="20"/>
          <w:lang w:eastAsia="pt-BR"/>
        </w:rPr>
      </w:pPr>
      <w:bookmarkStart w:id="13" w:name="z1006382_1309353_TEOR"/>
      <w:bookmarkStart w:id="14" w:name="z996726_1308651_TEOR"/>
      <w:bookmarkEnd w:id="12"/>
      <w:r>
        <w:rPr>
          <w:rFonts w:eastAsia="Times New Roman" w:cs="Times New Roman"/>
          <w:snapToGrid w:val="0"/>
          <w:color w:val="000000"/>
          <w:sz w:val="24"/>
          <w:szCs w:val="20"/>
          <w:lang w:eastAsia="pt-BR"/>
        </w:rPr>
        <w:lastRenderedPageBreak/>
        <w:t>O CONGRESSO NACIONAL decreta:</w:t>
      </w:r>
    </w:p>
    <w:p w:rsidR="00DB4357" w:rsidRDefault="00DB4357" w:rsidP="00DB4357">
      <w:pPr>
        <w:spacing w:after="200" w:line="360" w:lineRule="atLeas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1º É aprovado o ato constante da Portaria nº 944, de 14 de outubro de 2010, que autoriza a Associação de Difusão Comunitária - Rádio Central Nordestina a executar, pelo prazo de dez anos, sem direito de exclusividade, serviço de radiodifusão comunitária no Município de Camocim de São Felix, Estado de Pernambuco.</w:t>
      </w:r>
    </w:p>
    <w:p w:rsidR="00DB4357" w:rsidRDefault="00DB4357" w:rsidP="00DB4357">
      <w:pPr>
        <w:spacing w:after="200" w:line="360" w:lineRule="atLeas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2º Este decreto legislativo entra em vigor na data de sua publicação.</w:t>
      </w:r>
    </w:p>
    <w:p w:rsidR="00DB4357" w:rsidRDefault="00DB4357" w:rsidP="00DB4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100" w:beforeAutospacing="1" w:after="100" w:afterAutospacing="1" w:line="360" w:lineRule="atLeast"/>
        <w:ind w:firstLine="2160"/>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Sala da Comissão, em 13 de março de 2015.</w:t>
      </w:r>
    </w:p>
    <w:p w:rsidR="00DB4357" w:rsidRDefault="00DB4357" w:rsidP="00DB4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100" w:beforeAutospacing="1" w:after="100" w:afterAutospacing="1" w:line="360" w:lineRule="atLeast"/>
        <w:ind w:firstLine="2160"/>
        <w:rPr>
          <w:rFonts w:eastAsia="Times New Roman" w:cs="Times New Roman"/>
          <w:snapToGrid w:val="0"/>
          <w:color w:val="000000"/>
          <w:sz w:val="24"/>
          <w:szCs w:val="20"/>
          <w:lang w:eastAsia="pt-BR"/>
        </w:rPr>
      </w:pPr>
    </w:p>
    <w:p w:rsidR="00DB4357" w:rsidRDefault="00DB4357" w:rsidP="00DB4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360" w:lineRule="atLeast"/>
        <w:ind w:firstLine="2160"/>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Deputado FÁBIO SOUSA</w:t>
      </w:r>
    </w:p>
    <w:p w:rsidR="00DB4357" w:rsidRDefault="00DB4357" w:rsidP="00DB4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360" w:lineRule="atLeast"/>
        <w:ind w:firstLine="2160"/>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Presidente</w:t>
      </w:r>
    </w:p>
    <w:p w:rsidR="00DB4357" w:rsidRDefault="00DB4357" w:rsidP="00DB4357">
      <w:pPr>
        <w:spacing w:after="200" w:line="276" w:lineRule="auto"/>
        <w:jc w:val="left"/>
        <w:rPr>
          <w:rFonts w:ascii="Calibri" w:eastAsia="Calibri" w:hAnsi="Calibri" w:cs="Times New Roman"/>
          <w:sz w:val="22"/>
        </w:rPr>
      </w:pPr>
    </w:p>
    <w:bookmarkEnd w:id="13"/>
    <w:p w:rsidR="00DB4357" w:rsidRDefault="00DB4357" w:rsidP="00DB4357">
      <w:pPr>
        <w:spacing w:before="480" w:after="60" w:line="360" w:lineRule="atLeast"/>
        <w:jc w:val="center"/>
        <w:rPr>
          <w:rFonts w:eastAsia="Times New Roman" w:cs="Times New Roman"/>
          <w:b/>
          <w:snapToGrid w:val="0"/>
          <w:color w:val="000000"/>
          <w:sz w:val="26"/>
          <w:szCs w:val="20"/>
          <w:lang w:eastAsia="pt-BR"/>
        </w:rPr>
      </w:pPr>
      <w:r>
        <w:rPr>
          <w:rFonts w:eastAsia="Times New Roman" w:cs="Times New Roman"/>
          <w:b/>
          <w:snapToGrid w:val="0"/>
          <w:color w:val="000000"/>
          <w:sz w:val="26"/>
          <w:szCs w:val="20"/>
          <w:lang w:eastAsia="pt-BR"/>
        </w:rPr>
        <w:t xml:space="preserve">TVR Nº </w:t>
      </w:r>
      <w:r>
        <w:fldChar w:fldCharType="begin"/>
      </w:r>
      <w:r>
        <w:rPr>
          <w:rFonts w:eastAsia="Times New Roman" w:cs="Times New Roman"/>
          <w:b/>
          <w:snapToGrid w:val="0"/>
          <w:color w:val="000000"/>
          <w:sz w:val="26"/>
          <w:szCs w:val="20"/>
          <w:lang w:eastAsia="pt-BR"/>
        </w:rPr>
        <w:instrText xml:space="preserve"> MERGEFIELD NúmeroTVR </w:instrText>
      </w:r>
      <w:r>
        <w:fldChar w:fldCharType="separate"/>
      </w:r>
      <w:r>
        <w:rPr>
          <w:rFonts w:eastAsia="Times New Roman" w:cs="Times New Roman"/>
          <w:b/>
          <w:noProof/>
          <w:snapToGrid w:val="0"/>
          <w:color w:val="000000"/>
          <w:sz w:val="26"/>
          <w:szCs w:val="20"/>
          <w:lang w:eastAsia="pt-BR"/>
        </w:rPr>
        <w:t>419</w:t>
      </w:r>
      <w:r>
        <w:fldChar w:fldCharType="end"/>
      </w:r>
      <w:r>
        <w:rPr>
          <w:rFonts w:eastAsia="Times New Roman" w:cs="Times New Roman"/>
          <w:b/>
          <w:snapToGrid w:val="0"/>
          <w:color w:val="000000"/>
          <w:sz w:val="26"/>
          <w:szCs w:val="20"/>
          <w:lang w:eastAsia="pt-BR"/>
        </w:rPr>
        <w:t xml:space="preserve">, DE </w:t>
      </w:r>
      <w:r>
        <w:fldChar w:fldCharType="begin"/>
      </w:r>
      <w:r>
        <w:rPr>
          <w:rFonts w:eastAsia="Times New Roman" w:cs="Times New Roman"/>
          <w:b/>
          <w:snapToGrid w:val="0"/>
          <w:color w:val="000000"/>
          <w:sz w:val="26"/>
          <w:szCs w:val="20"/>
          <w:lang w:eastAsia="pt-BR"/>
        </w:rPr>
        <w:instrText xml:space="preserve"> MERGEFIELD AnoTVR </w:instrText>
      </w:r>
      <w:r>
        <w:fldChar w:fldCharType="separate"/>
      </w:r>
      <w:r>
        <w:rPr>
          <w:rFonts w:eastAsia="Times New Roman" w:cs="Times New Roman"/>
          <w:b/>
          <w:noProof/>
          <w:snapToGrid w:val="0"/>
          <w:color w:val="000000"/>
          <w:sz w:val="26"/>
          <w:szCs w:val="20"/>
          <w:lang w:eastAsia="pt-BR"/>
        </w:rPr>
        <w:t>2013</w:t>
      </w:r>
      <w:r>
        <w:fldChar w:fldCharType="end"/>
      </w:r>
    </w:p>
    <w:p w:rsidR="00DB4357" w:rsidRDefault="00DB4357" w:rsidP="00DB4357">
      <w:pPr>
        <w:spacing w:line="360" w:lineRule="atLeast"/>
        <w:jc w:val="center"/>
        <w:rPr>
          <w:rFonts w:eastAsia="Times New Roman" w:cs="Times New Roman"/>
          <w:b/>
          <w:snapToGrid w:val="0"/>
          <w:color w:val="000000"/>
          <w:sz w:val="26"/>
          <w:szCs w:val="20"/>
          <w:lang w:eastAsia="pt-BR"/>
        </w:rPr>
      </w:pPr>
      <w:r>
        <w:rPr>
          <w:rFonts w:eastAsia="Times New Roman" w:cs="Times New Roman"/>
          <w:b/>
          <w:snapToGrid w:val="0"/>
          <w:color w:val="000000"/>
          <w:sz w:val="26"/>
          <w:szCs w:val="20"/>
          <w:lang w:eastAsia="pt-BR"/>
        </w:rPr>
        <w:t>(MENSAGEM Nº 132, DE 2013)</w:t>
      </w:r>
    </w:p>
    <w:p w:rsidR="00DB4357" w:rsidRDefault="00DB4357" w:rsidP="00DB4357">
      <w:pPr>
        <w:keepLines/>
        <w:jc w:val="center"/>
        <w:rPr>
          <w:rFonts w:eastAsia="Calibri"/>
          <w:b/>
          <w:sz w:val="28"/>
        </w:rPr>
      </w:pPr>
    </w:p>
    <w:p w:rsidR="00DB4357" w:rsidRDefault="00DB4357" w:rsidP="00DB4357">
      <w:pPr>
        <w:spacing w:before="240" w:after="240"/>
        <w:rPr>
          <w:sz w:val="24"/>
        </w:rPr>
      </w:pPr>
      <w:bookmarkStart w:id="15" w:name="z572501_EMENTA"/>
      <w:r>
        <w:rPr>
          <w:sz w:val="24"/>
        </w:rPr>
        <w:t>Submete à apreciação do Congresso Nacional o ato constante da Portaria nº 944, de 14 de outubro de 2010, que autoriza a Associação de Difusão Comunitária - Rádio Central Nordestina a executar, pelo prazo de dez anos, sem direito de exclusividade, serviço de radiodifusão comunitária no município de Camocim de São Felix, Estado de Pernambuco.</w:t>
      </w:r>
      <w:bookmarkEnd w:id="15"/>
    </w:p>
    <w:p w:rsidR="00DB4357" w:rsidRDefault="00DB4357" w:rsidP="00DB4357">
      <w:pPr>
        <w:rPr>
          <w:sz w:val="24"/>
        </w:rPr>
      </w:pPr>
    </w:p>
    <w:p w:rsidR="00DB4357" w:rsidRDefault="00DB4357" w:rsidP="00DB4357">
      <w:pPr>
        <w:keepNext/>
        <w:spacing w:before="480" w:after="360"/>
        <w:jc w:val="center"/>
        <w:rPr>
          <w:rFonts w:eastAsia="Times New Roman" w:cs="Times New Roman"/>
          <w:b/>
          <w:snapToGrid w:val="0"/>
          <w:color w:val="000000"/>
          <w:sz w:val="24"/>
          <w:szCs w:val="24"/>
          <w:lang w:eastAsia="pt-BR"/>
        </w:rPr>
      </w:pPr>
      <w:bookmarkStart w:id="16" w:name="z819411_1291903_TEOR"/>
      <w:r>
        <w:rPr>
          <w:rFonts w:eastAsia="Times New Roman" w:cs="Times New Roman"/>
          <w:b/>
          <w:snapToGrid w:val="0"/>
          <w:color w:val="000000"/>
          <w:sz w:val="24"/>
          <w:szCs w:val="24"/>
          <w:lang w:eastAsia="pt-BR"/>
        </w:rPr>
        <w:t>COMISSÃO DE CIÊNCIA E TECNOLOGIA, COMUNICAÇÃO E INFORMÁTICA</w:t>
      </w:r>
    </w:p>
    <w:p w:rsidR="00DB4357" w:rsidRDefault="00DB4357" w:rsidP="00DB4357">
      <w:pPr>
        <w:keepNext/>
        <w:spacing w:before="480" w:after="360"/>
        <w:jc w:val="left"/>
        <w:rPr>
          <w:rFonts w:eastAsia="Times New Roman" w:cs="Times New Roman"/>
          <w:b/>
          <w:snapToGrid w:val="0"/>
          <w:color w:val="000000"/>
          <w:sz w:val="26"/>
          <w:szCs w:val="20"/>
          <w:lang w:eastAsia="pt-BR"/>
        </w:rPr>
      </w:pPr>
      <w:r>
        <w:rPr>
          <w:rFonts w:eastAsia="Times New Roman" w:cs="Times New Roman"/>
          <w:b/>
          <w:snapToGrid w:val="0"/>
          <w:color w:val="000000"/>
          <w:sz w:val="26"/>
          <w:szCs w:val="20"/>
          <w:lang w:eastAsia="pt-BR"/>
        </w:rPr>
        <w:t>I - RELATÓRIO</w:t>
      </w:r>
    </w:p>
    <w:p w:rsidR="00DB4357" w:rsidRDefault="00DB4357" w:rsidP="00DB4357">
      <w:pPr>
        <w:spacing w:after="200" w:line="360" w:lineRule="atLeas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De conformidade com o art. 49, inciso XII, combinado com o § 1º do art. 223, da Constituição Federal, a Presidência da República   submete à consideração do Congresso Nacional, acompanhado da Exposição de Motivos do Senhor Ministro de Estado das Comunicações, o ato que autoriza a Associação de Difusão Comunitária - Rádio Central Nordestina  a executar, pelo prazo de dez anos, sem direito de exclusividade, serviço de radiodifusão comunitária.</w:t>
      </w:r>
    </w:p>
    <w:p w:rsidR="00DB4357" w:rsidRDefault="00DB4357" w:rsidP="00DB4357">
      <w:pPr>
        <w:spacing w:after="200" w:line="360" w:lineRule="atLeas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lastRenderedPageBreak/>
        <w:t>Atendendo ao disposto no § 3º do art. 223 da Constituição, a matéria foi enviada ao Poder Legislativo para a devida apreciação, uma vez que o ato somente produzirá efeitos após a deliberação do Congresso Nacional.</w:t>
      </w:r>
    </w:p>
    <w:p w:rsidR="00DB4357" w:rsidRDefault="00DB4357" w:rsidP="00DB4357">
      <w:pPr>
        <w:spacing w:after="200" w:line="360" w:lineRule="atLeas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Cumpre-nos, portanto, opinar sobre os aspectos técnicos e formais da matéria submetida ao exame desta Comissão, nos termos do inciso III, alínea "h", do art. 32 do Regimento Interno.</w:t>
      </w:r>
    </w:p>
    <w:p w:rsidR="00DB4357" w:rsidRDefault="00DB4357" w:rsidP="00DB4357">
      <w:pPr>
        <w:keepNext/>
        <w:spacing w:before="480" w:after="360"/>
        <w:jc w:val="left"/>
        <w:rPr>
          <w:rFonts w:eastAsia="Times New Roman" w:cs="Times New Roman"/>
          <w:b/>
          <w:snapToGrid w:val="0"/>
          <w:color w:val="000000"/>
          <w:sz w:val="26"/>
          <w:szCs w:val="20"/>
          <w:lang w:eastAsia="pt-BR"/>
        </w:rPr>
      </w:pPr>
      <w:r>
        <w:rPr>
          <w:rFonts w:eastAsia="Times New Roman" w:cs="Times New Roman"/>
          <w:b/>
          <w:snapToGrid w:val="0"/>
          <w:color w:val="000000"/>
          <w:sz w:val="26"/>
          <w:szCs w:val="20"/>
          <w:lang w:eastAsia="pt-BR"/>
        </w:rPr>
        <w:t>II - VOTO DA RELATORA</w:t>
      </w:r>
    </w:p>
    <w:p w:rsidR="00DB4357" w:rsidRDefault="00DB4357" w:rsidP="00DB4357">
      <w:pPr>
        <w:spacing w:after="200" w:line="360" w:lineRule="atLeas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 autorização do Poder Público para a execução de serviço de radiodifusão comunitária é regulada pela Lei nº 9.612, de 19 de fevereiro de 1998. O Poder Executivo informa que a documentação apresentada pela Associação de Difusão Comunitária - Rádio Central Nordestina atendeu aos requisitos da legislação específica e recebeu outorga para executar serviço de radiodifusão comunitária.</w:t>
      </w:r>
    </w:p>
    <w:p w:rsidR="00DB4357" w:rsidRDefault="00DB4357" w:rsidP="00DB4357">
      <w:pPr>
        <w:spacing w:after="200" w:line="360" w:lineRule="atLeas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 análise deste processo pela Comissão de Ciência e Tecnologia, Comunicação e Informática deve basear-se no Ato Normativo nº 01, de 2007, e na Recomendação nº 01, de 2007, deste colegiado. Verificada a documentação, constatamos que foram atendidos todos os critérios exigidos por estes diplomas regulamentares, motivo pelo qual somos pela homologação do ato do Poder Executivo, na forma do Projeto de Decreto Legislativo que ora apresentamos.</w:t>
      </w:r>
    </w:p>
    <w:p w:rsidR="00DB4357" w:rsidRDefault="00DB4357" w:rsidP="00DB4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100" w:beforeAutospacing="1" w:after="100" w:afterAutospacing="1" w:line="360" w:lineRule="atLeast"/>
        <w:ind w:firstLine="2160"/>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Sala da Comissão, em 9 de dezembro de 2014.</w:t>
      </w:r>
    </w:p>
    <w:p w:rsidR="00DB4357" w:rsidRDefault="00DB4357" w:rsidP="00DB4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b/>
          <w:snapToGrid w:val="0"/>
          <w:color w:val="000000"/>
          <w:sz w:val="24"/>
          <w:szCs w:val="20"/>
          <w:lang w:eastAsia="pt-BR"/>
        </w:rPr>
      </w:pPr>
      <w:r>
        <w:rPr>
          <w:rFonts w:eastAsia="Times New Roman" w:cs="Times New Roman"/>
          <w:b/>
          <w:snapToGrid w:val="0"/>
          <w:color w:val="000000"/>
          <w:sz w:val="24"/>
          <w:szCs w:val="20"/>
          <w:lang w:eastAsia="pt-BR"/>
        </w:rPr>
        <w:t>Deputada Luciana Santos</w:t>
      </w:r>
    </w:p>
    <w:p w:rsidR="00DB4357" w:rsidRDefault="00DB4357" w:rsidP="00DB4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Relatora</w:t>
      </w:r>
    </w:p>
    <w:p w:rsidR="00DB4357" w:rsidRDefault="00DB4357" w:rsidP="00DB4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jc w:val="left"/>
        <w:rPr>
          <w:rFonts w:eastAsia="Times New Roman" w:cs="Times New Roman"/>
          <w:snapToGrid w:val="0"/>
          <w:color w:val="000000"/>
          <w:sz w:val="16"/>
          <w:szCs w:val="16"/>
          <w:lang w:eastAsia="pt-BR"/>
        </w:rPr>
      </w:pPr>
    </w:p>
    <w:p w:rsidR="00DB4357" w:rsidRDefault="00DB4357" w:rsidP="00DB4357">
      <w:pPr>
        <w:spacing w:before="480" w:after="360" w:line="240" w:lineRule="atLeast"/>
        <w:jc w:val="center"/>
        <w:rPr>
          <w:rFonts w:eastAsia="Times New Roman" w:cs="Times New Roman"/>
          <w:snapToGrid w:val="0"/>
          <w:color w:val="000000"/>
          <w:sz w:val="26"/>
          <w:szCs w:val="20"/>
          <w:lang w:eastAsia="pt-BR"/>
        </w:rPr>
      </w:pPr>
      <w:r>
        <w:rPr>
          <w:rFonts w:eastAsia="Times New Roman" w:cs="Times New Roman"/>
          <w:b/>
          <w:snapToGrid w:val="0"/>
          <w:color w:val="000000"/>
          <w:sz w:val="26"/>
          <w:szCs w:val="20"/>
          <w:lang w:eastAsia="pt-BR"/>
        </w:rPr>
        <w:t>PROJETO DE DECRETO LEGISLATIVO Nº         , DE 2014</w:t>
      </w:r>
    </w:p>
    <w:p w:rsidR="00DB4357" w:rsidRDefault="00DB4357" w:rsidP="00DB4357">
      <w:pPr>
        <w:spacing w:before="600" w:line="280" w:lineRule="exact"/>
        <w:ind w:left="3969" w:firstLine="567"/>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Aprova o ato que autoriza a Associação de Difusão Comunitária - Rádio Central Nordestina a executar, pelo prazo de dez anos, sem direito de exclusividade, serviço de radiodifusão comunitária no Município de Camocim de São Felix,  Estado de Pernambuco.</w:t>
      </w:r>
    </w:p>
    <w:p w:rsidR="00DB4357" w:rsidRDefault="00DB4357" w:rsidP="00DB4357">
      <w:pPr>
        <w:spacing w:before="840" w:after="360" w:line="360" w:lineRule="atLeas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lastRenderedPageBreak/>
        <w:t>O CONGRESSO NACIONAL decreta:</w:t>
      </w:r>
    </w:p>
    <w:p w:rsidR="00DB4357" w:rsidRDefault="00DB4357" w:rsidP="00DB4357">
      <w:pPr>
        <w:spacing w:before="100" w:beforeAutospacing="1" w:after="100" w:afterAutospacing="1" w:line="360" w:lineRule="atLeas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1º É aprovado o ato constante da Portaria nº 944, de 14 de outubro de 2010, que autoriza  a Associação de Difusão Comunitária - Rádio Central Nordestina a executar, pelo prazo de dez anos, sem direito de exclusividade, serviço de radiodifusão comunitária no Município  de Camocim de São Felix, Estado de Pernambuco.</w:t>
      </w:r>
    </w:p>
    <w:p w:rsidR="00DB4357" w:rsidRDefault="00DB4357" w:rsidP="00DB4357">
      <w:pPr>
        <w:spacing w:before="100" w:beforeAutospacing="1" w:after="100" w:afterAutospacing="1" w:line="360" w:lineRule="atLeast"/>
        <w:ind w:firstLine="2268"/>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2º Este decreto legislativo entra em vigor na data de sua publicação.</w:t>
      </w:r>
    </w:p>
    <w:p w:rsidR="00DB4357" w:rsidRDefault="00DB4357" w:rsidP="00DB4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100" w:beforeAutospacing="1" w:after="100" w:afterAutospacing="1" w:line="360" w:lineRule="atLeast"/>
        <w:ind w:firstLine="2160"/>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Sala da Comissão, em 9 de dezembro de 2014</w:t>
      </w:r>
    </w:p>
    <w:p w:rsidR="00DB4357" w:rsidRDefault="00DB4357" w:rsidP="00DB4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100" w:beforeAutospacing="1" w:after="100" w:afterAutospacing="1" w:line="360" w:lineRule="atLeast"/>
        <w:ind w:firstLine="2160"/>
        <w:rPr>
          <w:rFonts w:eastAsia="Times New Roman" w:cs="Times New Roman"/>
          <w:snapToGrid w:val="0"/>
          <w:color w:val="000000"/>
          <w:sz w:val="24"/>
          <w:szCs w:val="20"/>
          <w:lang w:eastAsia="pt-BR"/>
        </w:rPr>
      </w:pPr>
    </w:p>
    <w:p w:rsidR="00DB4357" w:rsidRDefault="00DB4357" w:rsidP="00DB4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b/>
          <w:snapToGrid w:val="0"/>
          <w:color w:val="000000"/>
          <w:sz w:val="24"/>
          <w:szCs w:val="20"/>
          <w:lang w:eastAsia="pt-BR"/>
        </w:rPr>
      </w:pPr>
      <w:r>
        <w:rPr>
          <w:rFonts w:eastAsia="Times New Roman" w:cs="Times New Roman"/>
          <w:b/>
          <w:snapToGrid w:val="0"/>
          <w:color w:val="000000"/>
          <w:sz w:val="24"/>
          <w:szCs w:val="20"/>
          <w:lang w:eastAsia="pt-BR"/>
        </w:rPr>
        <w:t>Deputada Luciana Santos</w:t>
      </w:r>
    </w:p>
    <w:p w:rsidR="00DB4357" w:rsidRDefault="00DB4357" w:rsidP="00DB43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firstLine="2268"/>
        <w:jc w:val="center"/>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Relatora</w:t>
      </w:r>
    </w:p>
    <w:p w:rsidR="00DB4357" w:rsidRDefault="00DB4357" w:rsidP="00DB4357">
      <w:pPr>
        <w:rPr>
          <w:rFonts w:eastAsia="Calibri"/>
          <w:sz w:val="24"/>
        </w:rPr>
      </w:pPr>
    </w:p>
    <w:bookmarkEnd w:id="16"/>
    <w:p w:rsidR="00DB4357" w:rsidRDefault="00DB4357" w:rsidP="00DB4357">
      <w:pPr>
        <w:spacing w:before="480" w:after="100" w:afterAutospacing="1"/>
        <w:jc w:val="center"/>
        <w:rPr>
          <w:rFonts w:eastAsia="Times New Roman"/>
          <w:sz w:val="24"/>
          <w:szCs w:val="27"/>
          <w:lang w:eastAsia="pt-BR"/>
        </w:rPr>
      </w:pPr>
      <w:r>
        <w:rPr>
          <w:rFonts w:eastAsia="Times New Roman"/>
          <w:b/>
          <w:bCs/>
          <w:sz w:val="24"/>
          <w:szCs w:val="27"/>
          <w:lang w:eastAsia="pt-BR"/>
        </w:rPr>
        <w:t xml:space="preserve">III - PARECER DA COMISSÃO </w:t>
      </w:r>
    </w:p>
    <w:p w:rsidR="00DB4357" w:rsidRDefault="00DB4357" w:rsidP="00DB4357">
      <w:pPr>
        <w:jc w:val="center"/>
        <w:rPr>
          <w:rFonts w:eastAsia="Times New Roman"/>
          <w:sz w:val="24"/>
          <w:szCs w:val="24"/>
          <w:lang w:eastAsia="pt-BR"/>
        </w:rPr>
      </w:pPr>
    </w:p>
    <w:p w:rsidR="00DB4357" w:rsidRDefault="00DB4357" w:rsidP="00DB4357">
      <w:pPr>
        <w:spacing w:before="100" w:beforeAutospacing="1" w:after="100" w:afterAutospacing="1"/>
        <w:ind w:firstLine="2400"/>
        <w:rPr>
          <w:rFonts w:eastAsia="Times New Roman"/>
          <w:sz w:val="24"/>
          <w:szCs w:val="24"/>
          <w:lang w:eastAsia="pt-BR"/>
        </w:rPr>
      </w:pPr>
      <w:r>
        <w:rPr>
          <w:rFonts w:eastAsia="Times New Roman"/>
          <w:sz w:val="24"/>
          <w:szCs w:val="27"/>
          <w:lang w:eastAsia="pt-BR"/>
        </w:rPr>
        <w:t xml:space="preserve">A Comissão de Ciência e Tecnologia, Comunicação e Informática, em reunião ordinária realizada hoje, aprovou unanimemente o parecer favorável da Relatora, Deputada Luciana Santos, à TVR nº 419/2013, nos termos do Projeto de Decreto Legislativo que apresenta. </w:t>
      </w:r>
    </w:p>
    <w:p w:rsidR="00DB4357" w:rsidRDefault="00DB4357" w:rsidP="00DB4357">
      <w:pPr>
        <w:spacing w:before="100" w:beforeAutospacing="1" w:after="100" w:afterAutospacing="1"/>
        <w:ind w:firstLine="2400"/>
        <w:rPr>
          <w:rFonts w:eastAsia="Times New Roman"/>
          <w:sz w:val="24"/>
          <w:szCs w:val="24"/>
          <w:lang w:eastAsia="pt-BR"/>
        </w:rPr>
      </w:pPr>
      <w:r>
        <w:rPr>
          <w:rFonts w:eastAsia="Times New Roman"/>
          <w:sz w:val="24"/>
          <w:szCs w:val="27"/>
          <w:lang w:eastAsia="pt-BR"/>
        </w:rPr>
        <w:t>Estiveram presentes os Senhores Deputados:</w:t>
      </w:r>
    </w:p>
    <w:p w:rsidR="00DB4357" w:rsidRDefault="00DB4357" w:rsidP="00DB4357">
      <w:pPr>
        <w:spacing w:before="100" w:beforeAutospacing="1" w:after="100" w:afterAutospacing="1"/>
        <w:ind w:firstLine="2400"/>
        <w:rPr>
          <w:rFonts w:eastAsia="Times New Roman"/>
          <w:sz w:val="24"/>
          <w:szCs w:val="24"/>
          <w:lang w:eastAsia="pt-BR"/>
        </w:rPr>
      </w:pPr>
      <w:r>
        <w:rPr>
          <w:rFonts w:eastAsia="Times New Roman"/>
          <w:sz w:val="24"/>
          <w:szCs w:val="27"/>
          <w:lang w:eastAsia="pt-BR"/>
        </w:rPr>
        <w:t xml:space="preserve">Fábio Sousa - Presidente, Sandro Alex e Jorge Tadeu Mudalen - Vice-Presidentes, Afonso Motta, Bilac Pinto, Cabuçu Borges, Celso Pansera, Cesar Souza, Eduardo Cury, Fabio Reis, Flavinho, Heráclito Fortes, Luciana Santos, Luiz Lauro Filho, Luiza Erundina, Marcelo Aguiar, Margarida Salomão, Missionário José Olimpio, Paulão, Pedro Cunha Lima, Rafael Motta, Renata Abreu, Roberto Alves, Rômulo Gouveia, Ronaldo Nogueira, Silas Câmara, Vitor Lippi, Vitor Valim, William Woo, Wladimir Costa, Antonio Bulhões, Arthur Virgílio Bisneto, Carlos Gomes, Fábio Ramalho, Fernando Monteiro , Goulart, Hélio Leite, João Daniel, João Derly, José Rocha, Josué Bengtson e Manoel Junior. </w:t>
      </w:r>
    </w:p>
    <w:p w:rsidR="00DB4357" w:rsidRDefault="00DB4357" w:rsidP="00DB4357">
      <w:pPr>
        <w:spacing w:before="100" w:beforeAutospacing="1" w:after="100" w:afterAutospacing="1"/>
        <w:ind w:firstLine="2400"/>
        <w:jc w:val="left"/>
        <w:rPr>
          <w:rFonts w:eastAsia="Times New Roman"/>
          <w:sz w:val="24"/>
          <w:szCs w:val="24"/>
          <w:lang w:eastAsia="pt-BR"/>
        </w:rPr>
      </w:pPr>
      <w:r>
        <w:rPr>
          <w:rFonts w:eastAsia="Times New Roman"/>
          <w:sz w:val="24"/>
          <w:szCs w:val="27"/>
          <w:lang w:eastAsia="pt-BR"/>
        </w:rPr>
        <w:t xml:space="preserve">Sala da Comissão, em 11 de março de 2015. </w:t>
      </w:r>
    </w:p>
    <w:p w:rsidR="00DB4357" w:rsidRDefault="00DB4357" w:rsidP="00DB4357">
      <w:pPr>
        <w:jc w:val="center"/>
        <w:rPr>
          <w:rFonts w:eastAsia="Times New Roman"/>
          <w:sz w:val="24"/>
          <w:szCs w:val="27"/>
          <w:lang w:eastAsia="pt-BR"/>
        </w:rPr>
      </w:pPr>
      <w:r>
        <w:rPr>
          <w:rFonts w:eastAsia="Times New Roman"/>
          <w:sz w:val="24"/>
          <w:szCs w:val="27"/>
          <w:lang w:eastAsia="pt-BR"/>
        </w:rPr>
        <w:t xml:space="preserve">Deputado FÁBIO SOUSA </w:t>
      </w:r>
    </w:p>
    <w:p w:rsidR="00DB4357" w:rsidRDefault="00DB4357" w:rsidP="00DB4357">
      <w:pPr>
        <w:jc w:val="center"/>
        <w:rPr>
          <w:rFonts w:eastAsia="Times New Roman"/>
          <w:sz w:val="24"/>
          <w:szCs w:val="27"/>
          <w:lang w:eastAsia="pt-BR"/>
        </w:rPr>
      </w:pPr>
      <w:r>
        <w:rPr>
          <w:rFonts w:eastAsia="Times New Roman"/>
          <w:sz w:val="24"/>
          <w:szCs w:val="27"/>
          <w:lang w:eastAsia="pt-BR"/>
        </w:rPr>
        <w:t xml:space="preserve">Presidente </w:t>
      </w:r>
    </w:p>
    <w:p w:rsidR="00DB4357" w:rsidRDefault="00DB4357" w:rsidP="00DB4357">
      <w:pPr>
        <w:rPr>
          <w:rFonts w:eastAsia="Calibri"/>
          <w:sz w:val="24"/>
        </w:rPr>
      </w:pPr>
    </w:p>
    <w:p w:rsidR="00DB4357" w:rsidRDefault="00DB4357" w:rsidP="00DB4357">
      <w:pPr>
        <w:keepNext/>
        <w:spacing w:before="360" w:after="240" w:line="360" w:lineRule="exact"/>
        <w:jc w:val="center"/>
        <w:outlineLvl w:val="0"/>
        <w:rPr>
          <w:rFonts w:eastAsia="Times New Roman" w:cs="Times New Roman"/>
          <w:b/>
          <w:caps/>
          <w:snapToGrid w:val="0"/>
          <w:kern w:val="28"/>
          <w:sz w:val="24"/>
          <w:szCs w:val="24"/>
          <w:lang w:val="x-none" w:eastAsia="pt-BR"/>
        </w:rPr>
      </w:pPr>
      <w:bookmarkStart w:id="17" w:name="z1198043_1316699_TEOR"/>
      <w:bookmarkStart w:id="18" w:name="z1198043_"/>
      <w:bookmarkEnd w:id="1"/>
      <w:bookmarkEnd w:id="14"/>
      <w:r>
        <w:rPr>
          <w:rFonts w:eastAsia="Times New Roman" w:cs="Times New Roman"/>
          <w:b/>
          <w:caps/>
          <w:snapToGrid w:val="0"/>
          <w:kern w:val="28"/>
          <w:sz w:val="24"/>
          <w:szCs w:val="24"/>
          <w:lang w:val="x-none" w:eastAsia="pt-BR"/>
        </w:rPr>
        <w:lastRenderedPageBreak/>
        <w:t>COMISSÃO DE CONSTITUIÇÃO E JUSTIÇA E DE CIDADANIA</w:t>
      </w:r>
    </w:p>
    <w:p w:rsidR="00DB4357" w:rsidRDefault="00DB4357" w:rsidP="00DB4357">
      <w:pPr>
        <w:spacing w:before="480" w:after="360" w:line="360" w:lineRule="exact"/>
        <w:jc w:val="left"/>
        <w:outlineLvl w:val="2"/>
        <w:rPr>
          <w:rFonts w:eastAsia="Times New Roman" w:cs="Times New Roman"/>
          <w:b/>
          <w:snapToGrid w:val="0"/>
          <w:sz w:val="24"/>
          <w:szCs w:val="24"/>
          <w:lang w:val="x-none" w:eastAsia="pt-BR"/>
        </w:rPr>
      </w:pPr>
      <w:r>
        <w:rPr>
          <w:rFonts w:eastAsia="Times New Roman" w:cs="Times New Roman"/>
          <w:b/>
          <w:snapToGrid w:val="0"/>
          <w:sz w:val="24"/>
          <w:szCs w:val="24"/>
          <w:lang w:val="x-none" w:eastAsia="pt-BR"/>
        </w:rPr>
        <w:t>I – RELATÓRIO</w:t>
      </w:r>
    </w:p>
    <w:p w:rsidR="00DB4357" w:rsidRDefault="00DB4357" w:rsidP="00DB4357">
      <w:pPr>
        <w:spacing w:before="100" w:beforeAutospacing="1" w:after="100" w:afterAutospacing="1" w:line="360" w:lineRule="auto"/>
        <w:ind w:firstLine="2302"/>
        <w:rPr>
          <w:rFonts w:eastAsia="Times New Roman"/>
          <w:snapToGrid w:val="0"/>
          <w:color w:val="000000"/>
          <w:sz w:val="24"/>
          <w:szCs w:val="24"/>
          <w:lang w:eastAsia="pt-BR"/>
        </w:rPr>
      </w:pPr>
      <w:r>
        <w:rPr>
          <w:rFonts w:eastAsia="Times New Roman"/>
          <w:snapToGrid w:val="0"/>
          <w:color w:val="000000"/>
          <w:sz w:val="24"/>
          <w:szCs w:val="24"/>
          <w:lang w:eastAsia="pt-BR"/>
        </w:rPr>
        <w:t>Trata-se de Projeto de Decreto Legislativo, de autoria da Comissão de Ciência e Tecnologia, Comunicação e Informática, que aprova o ato constante da Portaria nº 944, de 14 de outubro de 2010, que autoriza a Associação de Difusão Comunitária - Rádio Central Nordestina a executar, pelo prazo de dez anos, sem direito de exclusividade, serviço de radiodifusão comunitária no município de Camocim de São Felix, Estado de Pernambuco.</w:t>
      </w:r>
    </w:p>
    <w:p w:rsidR="00DB4357" w:rsidRDefault="00DB4357" w:rsidP="00DB4357">
      <w:pPr>
        <w:spacing w:before="100" w:beforeAutospacing="1" w:after="100" w:afterAutospacing="1" w:line="360" w:lineRule="auto"/>
        <w:ind w:firstLine="2302"/>
        <w:rPr>
          <w:rFonts w:eastAsia="Times New Roman"/>
          <w:snapToGrid w:val="0"/>
          <w:color w:val="000000"/>
          <w:sz w:val="24"/>
          <w:szCs w:val="24"/>
          <w:lang w:eastAsia="pt-BR"/>
        </w:rPr>
      </w:pPr>
      <w:r>
        <w:rPr>
          <w:rFonts w:eastAsia="Times New Roman"/>
          <w:snapToGrid w:val="0"/>
          <w:color w:val="000000"/>
          <w:sz w:val="24"/>
          <w:szCs w:val="24"/>
          <w:lang w:eastAsia="pt-BR"/>
        </w:rPr>
        <w:t>De competência conclusiva das comissões, o ato normativo, emanado do Poder Executivo, foi apreciado, primeiramente, no mérito, pela Comissão de Ciência e Tecnologia, Comunicação e Informática, que aprovou parecer favorável, apresentando o Projeto de Decreto Legislativo em epígrafe.</w:t>
      </w:r>
    </w:p>
    <w:p w:rsidR="00DB4357" w:rsidRDefault="00DB4357" w:rsidP="00DB4357">
      <w:pPr>
        <w:spacing w:before="100" w:beforeAutospacing="1" w:after="100" w:afterAutospacing="1" w:line="360" w:lineRule="auto"/>
        <w:ind w:firstLine="2302"/>
        <w:rPr>
          <w:rFonts w:eastAsia="Times New Roman"/>
          <w:snapToGrid w:val="0"/>
          <w:color w:val="000000"/>
          <w:sz w:val="24"/>
          <w:szCs w:val="24"/>
          <w:lang w:eastAsia="pt-BR"/>
        </w:rPr>
      </w:pPr>
      <w:r>
        <w:rPr>
          <w:rFonts w:eastAsia="Times New Roman"/>
          <w:snapToGrid w:val="0"/>
          <w:color w:val="000000"/>
          <w:sz w:val="24"/>
          <w:szCs w:val="24"/>
          <w:lang w:eastAsia="pt-BR"/>
        </w:rPr>
        <w:t>É o relatório.</w:t>
      </w:r>
    </w:p>
    <w:p w:rsidR="00DB4357" w:rsidRDefault="00DB4357" w:rsidP="00DB4357">
      <w:pPr>
        <w:spacing w:before="480" w:after="360" w:line="360" w:lineRule="exact"/>
        <w:jc w:val="left"/>
        <w:outlineLvl w:val="2"/>
        <w:rPr>
          <w:rFonts w:eastAsia="Times New Roman" w:cs="Times New Roman"/>
          <w:b/>
          <w:snapToGrid w:val="0"/>
          <w:sz w:val="24"/>
          <w:szCs w:val="24"/>
          <w:lang w:val="x-none" w:eastAsia="pt-BR"/>
        </w:rPr>
      </w:pPr>
      <w:r>
        <w:rPr>
          <w:rFonts w:eastAsia="Times New Roman" w:cs="Times New Roman"/>
          <w:b/>
          <w:snapToGrid w:val="0"/>
          <w:sz w:val="24"/>
          <w:szCs w:val="24"/>
          <w:lang w:val="x-none" w:eastAsia="pt-BR"/>
        </w:rPr>
        <w:t>II - VOTO DA RELATORA</w:t>
      </w:r>
    </w:p>
    <w:p w:rsidR="00DB4357" w:rsidRDefault="00DB4357" w:rsidP="00DB4357">
      <w:pPr>
        <w:spacing w:before="100" w:beforeAutospacing="1" w:after="100" w:afterAutospacing="1" w:line="360" w:lineRule="auto"/>
        <w:ind w:firstLine="2302"/>
        <w:rPr>
          <w:rFonts w:eastAsia="Times New Roman"/>
          <w:snapToGrid w:val="0"/>
          <w:color w:val="000000"/>
          <w:sz w:val="24"/>
          <w:szCs w:val="24"/>
          <w:lang w:eastAsia="pt-BR"/>
        </w:rPr>
      </w:pPr>
      <w:r>
        <w:rPr>
          <w:rFonts w:eastAsia="Times New Roman"/>
          <w:snapToGrid w:val="0"/>
          <w:color w:val="000000"/>
          <w:sz w:val="24"/>
          <w:szCs w:val="24"/>
          <w:lang w:eastAsia="pt-BR"/>
        </w:rPr>
        <w:t xml:space="preserve">Conforme determina o Regimento Interno da Câmara dos Deputados (art. 32, IV, </w:t>
      </w:r>
      <w:r>
        <w:rPr>
          <w:rFonts w:eastAsia="Times New Roman"/>
          <w:i/>
          <w:snapToGrid w:val="0"/>
          <w:color w:val="000000"/>
          <w:sz w:val="24"/>
          <w:szCs w:val="24"/>
          <w:lang w:eastAsia="pt-BR"/>
        </w:rPr>
        <w:t>a</w:t>
      </w:r>
      <w:r>
        <w:rPr>
          <w:rFonts w:eastAsia="Times New Roman"/>
          <w:snapToGrid w:val="0"/>
          <w:color w:val="000000"/>
          <w:sz w:val="24"/>
          <w:szCs w:val="24"/>
          <w:lang w:eastAsia="pt-BR"/>
        </w:rPr>
        <w:t>), cumpre que esta Comissão de Constituição e Justiça e de Cidadania se pronuncie exclusivamente acerca da constitucionalidade, juridicidade e técnica legislativa do Projeto de Decreto Legislativo nº 13, de 2015.</w:t>
      </w:r>
    </w:p>
    <w:p w:rsidR="00DB4357" w:rsidRDefault="00DB4357" w:rsidP="00DB4357">
      <w:pPr>
        <w:spacing w:before="100" w:beforeAutospacing="1" w:after="100" w:afterAutospacing="1" w:line="360" w:lineRule="auto"/>
        <w:ind w:firstLine="2302"/>
        <w:rPr>
          <w:rFonts w:eastAsia="Times New Roman"/>
          <w:snapToGrid w:val="0"/>
          <w:color w:val="000000"/>
          <w:sz w:val="24"/>
          <w:szCs w:val="24"/>
          <w:lang w:eastAsia="pt-BR"/>
        </w:rPr>
      </w:pPr>
      <w:r>
        <w:rPr>
          <w:rFonts w:eastAsia="Times New Roman"/>
          <w:snapToGrid w:val="0"/>
          <w:color w:val="000000"/>
          <w:sz w:val="24"/>
          <w:szCs w:val="24"/>
          <w:lang w:eastAsia="pt-BR"/>
        </w:rPr>
        <w:t>A proposição em foco, elaborada pela Comissão de Ciência e Tecnologia, Comunicação e Informática limita-se a formalizar a ratificação, pela Câmara, de ato de autorização de concessão resultante da análise técnica realizada pelo Ministério das Comunicações. Nesse sentido,</w:t>
      </w:r>
      <w:r>
        <w:rPr>
          <w:rFonts w:eastAsia="Times New Roman"/>
          <w:b/>
          <w:snapToGrid w:val="0"/>
          <w:color w:val="000000"/>
          <w:sz w:val="24"/>
          <w:szCs w:val="24"/>
          <w:lang w:eastAsia="pt-BR"/>
        </w:rPr>
        <w:t xml:space="preserve"> </w:t>
      </w:r>
      <w:r>
        <w:rPr>
          <w:rFonts w:eastAsia="Times New Roman"/>
          <w:snapToGrid w:val="0"/>
          <w:color w:val="000000"/>
          <w:sz w:val="24"/>
          <w:szCs w:val="24"/>
          <w:lang w:eastAsia="pt-BR"/>
        </w:rPr>
        <w:t>atende aos requisitos constitucionais formais relativos à competência legislativa da União e às atribuições do Congresso Nacional, nos termos do art. 223 da nossa Lei Maior.</w:t>
      </w:r>
    </w:p>
    <w:p w:rsidR="00DB4357" w:rsidRDefault="00DB4357" w:rsidP="00DB4357">
      <w:pPr>
        <w:spacing w:before="100" w:beforeAutospacing="1" w:after="100" w:afterAutospacing="1" w:line="360" w:lineRule="auto"/>
        <w:ind w:firstLine="2302"/>
        <w:rPr>
          <w:rFonts w:eastAsia="Times New Roman"/>
          <w:snapToGrid w:val="0"/>
          <w:color w:val="000000"/>
          <w:sz w:val="24"/>
          <w:szCs w:val="24"/>
          <w:lang w:eastAsia="pt-BR"/>
        </w:rPr>
      </w:pPr>
      <w:r>
        <w:rPr>
          <w:rFonts w:eastAsia="Times New Roman"/>
          <w:snapToGrid w:val="0"/>
          <w:color w:val="000000"/>
          <w:sz w:val="24"/>
          <w:szCs w:val="24"/>
          <w:lang w:eastAsia="pt-BR"/>
        </w:rPr>
        <w:t>A matéria é de competência exclusiva do Congresso Nacional, sendo o Projeto de Decreto Legislativo o instrumento adequado, conforme preceitua o art. 109 do Regimento Interno.</w:t>
      </w:r>
    </w:p>
    <w:p w:rsidR="00DB4357" w:rsidRDefault="00DB4357" w:rsidP="00DB4357">
      <w:pPr>
        <w:spacing w:before="100" w:beforeAutospacing="1" w:after="100" w:afterAutospacing="1" w:line="360" w:lineRule="auto"/>
        <w:ind w:firstLine="2302"/>
        <w:rPr>
          <w:rFonts w:eastAsia="Times New Roman"/>
          <w:snapToGrid w:val="0"/>
          <w:color w:val="000000"/>
          <w:sz w:val="24"/>
          <w:szCs w:val="24"/>
          <w:lang w:eastAsia="pt-BR"/>
        </w:rPr>
      </w:pPr>
      <w:r>
        <w:rPr>
          <w:rFonts w:eastAsia="Times New Roman"/>
          <w:snapToGrid w:val="0"/>
          <w:color w:val="000000"/>
          <w:sz w:val="24"/>
          <w:szCs w:val="24"/>
          <w:lang w:eastAsia="pt-BR"/>
        </w:rPr>
        <w:lastRenderedPageBreak/>
        <w:t>Obedecidos os requisitos constitucionais formais, podemos constatar que o projeto em exame não contraria preceitos ou princípios da Constituição em vigor, nada havendo, pois, a objetar no tocante à sua constitucionalidade material.</w:t>
      </w:r>
    </w:p>
    <w:p w:rsidR="00DB4357" w:rsidRDefault="00DB4357" w:rsidP="00DB4357">
      <w:pPr>
        <w:spacing w:before="100" w:beforeAutospacing="1" w:after="100" w:afterAutospacing="1" w:line="360" w:lineRule="auto"/>
        <w:ind w:firstLine="2302"/>
        <w:rPr>
          <w:rFonts w:eastAsia="Times New Roman"/>
          <w:snapToGrid w:val="0"/>
          <w:color w:val="000000"/>
          <w:sz w:val="24"/>
          <w:szCs w:val="24"/>
          <w:lang w:eastAsia="pt-BR"/>
        </w:rPr>
      </w:pPr>
      <w:r>
        <w:rPr>
          <w:rFonts w:eastAsia="Times New Roman"/>
          <w:snapToGrid w:val="0"/>
          <w:color w:val="000000"/>
          <w:sz w:val="24"/>
          <w:szCs w:val="24"/>
          <w:lang w:eastAsia="pt-BR"/>
        </w:rPr>
        <w:t>A técnica legislativa e a redação empregadas parecem adequadas, conformando-se perfeitamente às normas estabelecidas pela Lei Complementar n</w:t>
      </w:r>
      <w:r>
        <w:rPr>
          <w:rFonts w:eastAsia="Times New Roman"/>
          <w:snapToGrid w:val="0"/>
          <w:color w:val="000000"/>
          <w:sz w:val="24"/>
          <w:szCs w:val="24"/>
          <w:u w:val="single"/>
          <w:vertAlign w:val="superscript"/>
          <w:lang w:eastAsia="pt-BR"/>
        </w:rPr>
        <w:t>o</w:t>
      </w:r>
      <w:r>
        <w:rPr>
          <w:rFonts w:eastAsia="Times New Roman"/>
          <w:snapToGrid w:val="0"/>
          <w:color w:val="000000"/>
          <w:sz w:val="24"/>
          <w:szCs w:val="24"/>
          <w:lang w:eastAsia="pt-BR"/>
        </w:rPr>
        <w:t xml:space="preserve"> 95, de 1998, alterada pela Lei Complementar n</w:t>
      </w:r>
      <w:r>
        <w:rPr>
          <w:rFonts w:eastAsia="Times New Roman"/>
          <w:snapToGrid w:val="0"/>
          <w:color w:val="000000"/>
          <w:sz w:val="24"/>
          <w:szCs w:val="24"/>
          <w:u w:val="single"/>
          <w:vertAlign w:val="superscript"/>
          <w:lang w:eastAsia="pt-BR"/>
        </w:rPr>
        <w:t>o</w:t>
      </w:r>
      <w:r>
        <w:rPr>
          <w:rFonts w:eastAsia="Times New Roman"/>
          <w:snapToGrid w:val="0"/>
          <w:color w:val="000000"/>
          <w:sz w:val="24"/>
          <w:szCs w:val="24"/>
          <w:lang w:eastAsia="pt-BR"/>
        </w:rPr>
        <w:t xml:space="preserve"> 107, de 2001.</w:t>
      </w:r>
    </w:p>
    <w:p w:rsidR="00DB4357" w:rsidRDefault="00DB4357" w:rsidP="00DB4357">
      <w:pPr>
        <w:spacing w:before="100" w:beforeAutospacing="1" w:after="100" w:afterAutospacing="1" w:line="360" w:lineRule="auto"/>
        <w:ind w:firstLine="2302"/>
        <w:rPr>
          <w:rFonts w:eastAsia="Times New Roman"/>
          <w:snapToGrid w:val="0"/>
          <w:color w:val="000000"/>
          <w:sz w:val="24"/>
          <w:szCs w:val="24"/>
          <w:lang w:eastAsia="pt-BR"/>
        </w:rPr>
      </w:pPr>
      <w:r>
        <w:rPr>
          <w:rFonts w:eastAsia="Times New Roman"/>
          <w:snapToGrid w:val="0"/>
          <w:color w:val="000000"/>
          <w:sz w:val="24"/>
          <w:szCs w:val="24"/>
          <w:lang w:eastAsia="pt-BR"/>
        </w:rPr>
        <w:t>Isto posto, nada mais havendo que possa obstar sua tramitação nesta Casa, nosso voto é no sentido da constitucionalidade, juridicidade e boa técnica legislativa do Projeto de Decreto Legislativo nº 13, de 2015.</w:t>
      </w:r>
    </w:p>
    <w:p w:rsidR="00DB4357" w:rsidRDefault="00DB4357" w:rsidP="00DB4357">
      <w:pPr>
        <w:keepNext/>
        <w:widowControl w:val="0"/>
        <w:spacing w:before="100" w:beforeAutospacing="1" w:after="100" w:afterAutospacing="1" w:line="36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Sala da Comissão, em         de                        de 2015.</w:t>
      </w:r>
    </w:p>
    <w:p w:rsidR="00DB4357" w:rsidRDefault="00DB4357" w:rsidP="00DB4357">
      <w:pPr>
        <w:keepNext/>
        <w:widowControl w:val="0"/>
        <w:spacing w:before="100" w:beforeAutospacing="1" w:after="100" w:afterAutospacing="1" w:line="360" w:lineRule="exact"/>
        <w:ind w:firstLine="2302"/>
        <w:rPr>
          <w:rFonts w:eastAsia="Times New Roman"/>
          <w:snapToGrid w:val="0"/>
          <w:color w:val="000000"/>
          <w:sz w:val="24"/>
          <w:szCs w:val="24"/>
          <w:lang w:eastAsia="pt-BR"/>
        </w:rPr>
      </w:pPr>
    </w:p>
    <w:p w:rsidR="00DB4357" w:rsidRDefault="00DB4357" w:rsidP="00DB4357">
      <w:pPr>
        <w:widowControl w:val="0"/>
        <w:spacing w:line="360" w:lineRule="exact"/>
        <w:ind w:left="1440"/>
        <w:jc w:val="center"/>
        <w:rPr>
          <w:rFonts w:eastAsia="Times New Roman"/>
          <w:snapToGrid w:val="0"/>
          <w:color w:val="000000"/>
          <w:sz w:val="24"/>
          <w:szCs w:val="24"/>
          <w:lang w:eastAsia="pt-BR"/>
        </w:rPr>
      </w:pPr>
      <w:r>
        <w:rPr>
          <w:rFonts w:eastAsia="Times New Roman"/>
          <w:snapToGrid w:val="0"/>
          <w:color w:val="000000"/>
          <w:sz w:val="24"/>
          <w:szCs w:val="24"/>
          <w:lang w:eastAsia="pt-BR"/>
        </w:rPr>
        <w:t>Deputada MOEMA GRAMACHO</w:t>
      </w:r>
    </w:p>
    <w:p w:rsidR="00DB4357" w:rsidRDefault="00DB4357" w:rsidP="00DB4357">
      <w:pPr>
        <w:widowControl w:val="0"/>
        <w:spacing w:line="360" w:lineRule="exact"/>
        <w:ind w:left="1440"/>
        <w:jc w:val="center"/>
        <w:rPr>
          <w:rFonts w:eastAsia="Times New Roman"/>
          <w:snapToGrid w:val="0"/>
          <w:color w:val="000000"/>
          <w:sz w:val="24"/>
          <w:szCs w:val="24"/>
          <w:lang w:eastAsia="pt-BR"/>
        </w:rPr>
      </w:pPr>
      <w:r>
        <w:rPr>
          <w:rFonts w:eastAsia="Times New Roman"/>
          <w:snapToGrid w:val="0"/>
          <w:color w:val="000000"/>
          <w:sz w:val="24"/>
          <w:szCs w:val="24"/>
          <w:lang w:eastAsia="pt-BR"/>
        </w:rPr>
        <w:t>Relatora</w:t>
      </w:r>
    </w:p>
    <w:p w:rsidR="00DB4357" w:rsidRDefault="00DB4357" w:rsidP="00DB4357">
      <w:pPr>
        <w:rPr>
          <w:rFonts w:eastAsia="Calibri"/>
          <w:sz w:val="24"/>
        </w:rPr>
      </w:pPr>
    </w:p>
    <w:p w:rsidR="00DB4357" w:rsidRDefault="00DB4357" w:rsidP="00DB4357">
      <w:pPr>
        <w:spacing w:before="240" w:after="100" w:afterAutospacing="1"/>
        <w:jc w:val="center"/>
        <w:rPr>
          <w:rFonts w:eastAsia="Times New Roman"/>
          <w:sz w:val="24"/>
          <w:szCs w:val="27"/>
          <w:lang w:eastAsia="pt-BR"/>
        </w:rPr>
      </w:pPr>
      <w:bookmarkStart w:id="19" w:name="z1198722_"/>
      <w:bookmarkStart w:id="20" w:name="z1198722_1318012_TEOR"/>
      <w:bookmarkEnd w:id="17"/>
      <w:bookmarkEnd w:id="18"/>
      <w:r>
        <w:rPr>
          <w:rFonts w:eastAsia="Times New Roman"/>
          <w:b/>
          <w:bCs/>
          <w:sz w:val="24"/>
          <w:szCs w:val="27"/>
          <w:lang w:eastAsia="pt-BR"/>
        </w:rPr>
        <w:t xml:space="preserve">III - PARECER DA COMISSÃO </w:t>
      </w:r>
    </w:p>
    <w:p w:rsidR="00DB4357" w:rsidRDefault="00DB4357" w:rsidP="00DB4357">
      <w:pPr>
        <w:jc w:val="center"/>
        <w:rPr>
          <w:rFonts w:eastAsia="Times New Roman"/>
          <w:sz w:val="24"/>
          <w:szCs w:val="24"/>
          <w:lang w:eastAsia="pt-BR"/>
        </w:rPr>
      </w:pPr>
    </w:p>
    <w:p w:rsidR="00DB4357" w:rsidRDefault="00DB4357" w:rsidP="00DB4357">
      <w:pPr>
        <w:spacing w:before="100" w:beforeAutospacing="1" w:after="100" w:afterAutospacing="1"/>
        <w:ind w:firstLine="2398"/>
        <w:rPr>
          <w:rFonts w:eastAsia="Times New Roman"/>
          <w:sz w:val="24"/>
          <w:szCs w:val="24"/>
          <w:lang w:eastAsia="pt-BR"/>
        </w:rPr>
      </w:pPr>
      <w:r>
        <w:rPr>
          <w:rFonts w:eastAsia="Times New Roman"/>
          <w:sz w:val="24"/>
          <w:szCs w:val="27"/>
          <w:lang w:eastAsia="pt-BR"/>
        </w:rPr>
        <w:t xml:space="preserve">A Comissão de Constituição e Justiça e de Cidadania, em reunião ordinária realizada hoje, opinou pela constitucionalidade, juridicidade e técnica legislativa do Projeto de Decreto Legislativo nº 13/2015, nos termos do Parecer da Relatora, Deputada Moema Gramacho. </w:t>
      </w:r>
    </w:p>
    <w:p w:rsidR="00DB4357" w:rsidRDefault="00DB4357" w:rsidP="00DB4357">
      <w:pPr>
        <w:spacing w:before="100" w:beforeAutospacing="1" w:after="100" w:afterAutospacing="1"/>
        <w:ind w:firstLine="2398"/>
        <w:rPr>
          <w:rFonts w:eastAsia="Times New Roman"/>
          <w:sz w:val="24"/>
          <w:szCs w:val="24"/>
          <w:lang w:eastAsia="pt-BR"/>
        </w:rPr>
      </w:pPr>
      <w:r>
        <w:rPr>
          <w:rFonts w:eastAsia="Times New Roman"/>
          <w:sz w:val="24"/>
          <w:szCs w:val="27"/>
          <w:lang w:eastAsia="pt-BR"/>
        </w:rPr>
        <w:t>Estiveram presentes os Senhores Deputados:</w:t>
      </w:r>
    </w:p>
    <w:p w:rsidR="00DB4357" w:rsidRDefault="00DB4357" w:rsidP="00DB4357">
      <w:pPr>
        <w:spacing w:before="100" w:beforeAutospacing="1" w:after="100" w:afterAutospacing="1"/>
        <w:ind w:firstLine="2398"/>
        <w:rPr>
          <w:rFonts w:eastAsia="Times New Roman"/>
          <w:sz w:val="24"/>
          <w:szCs w:val="24"/>
          <w:lang w:eastAsia="pt-BR"/>
        </w:rPr>
      </w:pPr>
      <w:r>
        <w:rPr>
          <w:rFonts w:eastAsia="Times New Roman"/>
          <w:sz w:val="24"/>
          <w:szCs w:val="27"/>
          <w:lang w:eastAsia="pt-BR"/>
        </w:rPr>
        <w:t xml:space="preserve">Arthur Lira - Presidente, Aguinaldo Ribeiro, Osmar Serraglio e Veneziano Vital do Rêgo - Vice-Presidentes, Alceu Moreira, Alessandro Molon, Altineu Côrtes, André Fufuca, Andre Moura, Antonio Bulhões, Arnaldo Faria de Sá, Bacelar, Betinho Gomes, Bruno Covas, Chico Alencar, Covatti Filho, Cristiane Brasil, Danilo Forte, Décio Lima, Esperidião Amin, Evandro Gussi, Fausto Pinato, Giovani Cherini, João Campos, Jorginho Mello, José Carlos Aleluia, José Fogaça, Juscelino Filho, Lincoln Portela, Luciano Ducci, Luis Tibé, Luiz Couto, Marcelo Aro, Marco Tebaldi, Marcos Rogério, Maria do Rosário, Paes Landim, Pastor Eurico, Paulo Maluf, Paulo Teixeira, Raul Jungmann, Rodrigo Pacheco, Ronaldo Fonseca, Rossoni, Rubens Pereira Júnior, Sergio Souza, Sergio Zveiter, Valmir Prascidelli, Capitão Augusto, Delegado Waldir, Félix Mendonça Júnior, Gonzaga Patriota, Hildo Rocha, Manoel Junior, Odorico Monteiro, Professor Victório Galli, Reginaldo Lopes, </w:t>
      </w:r>
      <w:r>
        <w:rPr>
          <w:rFonts w:eastAsia="Times New Roman"/>
          <w:sz w:val="24"/>
          <w:szCs w:val="27"/>
          <w:lang w:eastAsia="pt-BR"/>
        </w:rPr>
        <w:lastRenderedPageBreak/>
        <w:t xml:space="preserve">Ricardo Barros, Ricardo Tripoli, Sandro Alex, Silas Câmara, Valtenir Pereira, Vitor Valim e Wellington Roberto. </w:t>
      </w:r>
    </w:p>
    <w:p w:rsidR="00DB4357" w:rsidRDefault="00DB4357" w:rsidP="00DB4357">
      <w:pPr>
        <w:spacing w:before="100" w:beforeAutospacing="1" w:after="100" w:afterAutospacing="1"/>
        <w:ind w:firstLine="2400"/>
        <w:jc w:val="left"/>
        <w:rPr>
          <w:rFonts w:eastAsia="Times New Roman"/>
          <w:sz w:val="24"/>
          <w:szCs w:val="24"/>
          <w:lang w:eastAsia="pt-BR"/>
        </w:rPr>
      </w:pPr>
      <w:r>
        <w:rPr>
          <w:rFonts w:eastAsia="Times New Roman"/>
          <w:sz w:val="24"/>
          <w:szCs w:val="27"/>
          <w:lang w:eastAsia="pt-BR"/>
        </w:rPr>
        <w:t xml:space="preserve">Sala da Comissão, em 7 de abril de 2015. </w:t>
      </w:r>
    </w:p>
    <w:p w:rsidR="00DB4357" w:rsidRDefault="00DB4357" w:rsidP="00DB4357">
      <w:pPr>
        <w:jc w:val="left"/>
        <w:rPr>
          <w:rFonts w:eastAsia="Times New Roman"/>
          <w:sz w:val="24"/>
          <w:szCs w:val="24"/>
          <w:lang w:eastAsia="pt-BR"/>
        </w:rPr>
      </w:pPr>
    </w:p>
    <w:p w:rsidR="00DB4357" w:rsidRDefault="00DB4357" w:rsidP="00DB4357">
      <w:pPr>
        <w:jc w:val="center"/>
        <w:rPr>
          <w:rFonts w:eastAsia="Times New Roman"/>
          <w:sz w:val="24"/>
          <w:szCs w:val="27"/>
          <w:lang w:eastAsia="pt-BR"/>
        </w:rPr>
      </w:pPr>
      <w:r>
        <w:rPr>
          <w:rFonts w:eastAsia="Times New Roman"/>
          <w:sz w:val="24"/>
          <w:szCs w:val="27"/>
          <w:lang w:eastAsia="pt-BR"/>
        </w:rPr>
        <w:t xml:space="preserve">Deputado ARTHUR LIRA </w:t>
      </w:r>
    </w:p>
    <w:p w:rsidR="00DB4357" w:rsidRDefault="00DB4357" w:rsidP="00DB4357">
      <w:pPr>
        <w:jc w:val="center"/>
        <w:rPr>
          <w:rFonts w:eastAsia="Times New Roman"/>
          <w:sz w:val="24"/>
          <w:szCs w:val="24"/>
          <w:lang w:eastAsia="pt-BR"/>
        </w:rPr>
      </w:pPr>
      <w:r>
        <w:rPr>
          <w:rFonts w:eastAsia="Times New Roman"/>
          <w:sz w:val="24"/>
          <w:szCs w:val="27"/>
          <w:lang w:eastAsia="pt-BR"/>
        </w:rPr>
        <w:t xml:space="preserve">Presidente </w:t>
      </w:r>
    </w:p>
    <w:p w:rsidR="00DB4357" w:rsidRDefault="00DB4357" w:rsidP="00DB4357">
      <w:pPr>
        <w:jc w:val="left"/>
        <w:rPr>
          <w:rFonts w:eastAsia="Times New Roman"/>
          <w:sz w:val="24"/>
          <w:szCs w:val="24"/>
          <w:lang w:eastAsia="pt-BR"/>
        </w:rPr>
      </w:pPr>
    </w:p>
    <w:p w:rsidR="00DB4357" w:rsidRDefault="00DB4357" w:rsidP="00DB4357">
      <w:pPr>
        <w:jc w:val="left"/>
        <w:rPr>
          <w:rFonts w:eastAsia="Times New Roman"/>
          <w:sz w:val="24"/>
          <w:szCs w:val="24"/>
          <w:lang w:eastAsia="pt-BR"/>
        </w:rPr>
      </w:pPr>
    </w:p>
    <w:p w:rsidR="00DB4357" w:rsidRDefault="00DB4357" w:rsidP="00DB4357">
      <w:pPr>
        <w:rPr>
          <w:rFonts w:eastAsia="Calibri"/>
          <w:sz w:val="28"/>
        </w:rPr>
      </w:pPr>
      <w:bookmarkStart w:id="21" w:name="z1006382_FIMDOCUMENTO"/>
      <w:bookmarkEnd w:id="19"/>
      <w:bookmarkEnd w:id="20"/>
    </w:p>
    <w:p w:rsidR="00DB4357" w:rsidRDefault="00DB4357" w:rsidP="00DB4357">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21"/>
    </w:p>
    <w:sectPr w:rsidR="00DB4357" w:rsidSect="008D35E5">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4F6" w:rsidRDefault="005B04F6" w:rsidP="008D35E5">
      <w:r>
        <w:separator/>
      </w:r>
    </w:p>
  </w:endnote>
  <w:endnote w:type="continuationSeparator" w:id="0">
    <w:p w:rsidR="005B04F6" w:rsidRDefault="005B04F6" w:rsidP="008D3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5E5" w:rsidRDefault="008D35E5" w:rsidP="008D35E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8D35E5" w:rsidRDefault="008D35E5" w:rsidP="008D35E5">
    <w:pPr>
      <w:pStyle w:val="Rodap"/>
      <w:jc w:val="center"/>
      <w:rPr>
        <w:rFonts w:ascii="Courier New" w:hAnsi="Courier New" w:cs="Courier New"/>
      </w:rPr>
    </w:pPr>
    <w:r>
      <w:rPr>
        <w:rFonts w:ascii="Courier New" w:hAnsi="Courier New" w:cs="Courier New"/>
      </w:rPr>
      <w:t>CONFERE COM O ORIGINAL AUTENTICADO</w:t>
    </w:r>
  </w:p>
  <w:p w:rsidR="008D35E5" w:rsidRPr="008D35E5" w:rsidRDefault="008D35E5" w:rsidP="008D35E5">
    <w:pPr>
      <w:pStyle w:val="Rodap"/>
      <w:jc w:val="center"/>
    </w:pPr>
    <w:r>
      <w:t>PDC 13-A/2015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5E5" w:rsidRDefault="008D35E5" w:rsidP="008D35E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8D35E5" w:rsidRDefault="008D35E5" w:rsidP="008D35E5">
    <w:pPr>
      <w:pStyle w:val="Rodap"/>
      <w:jc w:val="center"/>
      <w:rPr>
        <w:rFonts w:ascii="Courier New" w:hAnsi="Courier New" w:cs="Courier New"/>
      </w:rPr>
    </w:pPr>
    <w:r>
      <w:rPr>
        <w:rFonts w:ascii="Courier New" w:hAnsi="Courier New" w:cs="Courier New"/>
      </w:rPr>
      <w:t>CONFERE COM O ORIGINAL AUTENTICADO</w:t>
    </w:r>
  </w:p>
  <w:p w:rsidR="008D35E5" w:rsidRPr="008D35E5" w:rsidRDefault="008D35E5" w:rsidP="008D35E5">
    <w:pPr>
      <w:pStyle w:val="Rodap"/>
      <w:jc w:val="center"/>
    </w:pPr>
    <w:r>
      <w:t>PDC 13-A/2015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5E5" w:rsidRDefault="008D35E5" w:rsidP="008D35E5">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8D35E5" w:rsidRPr="008D35E5" w:rsidRDefault="008D35E5" w:rsidP="008D35E5">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4F6" w:rsidRDefault="005B04F6" w:rsidP="008D35E5">
      <w:r>
        <w:separator/>
      </w:r>
    </w:p>
  </w:footnote>
  <w:footnote w:type="continuationSeparator" w:id="0">
    <w:p w:rsidR="005B04F6" w:rsidRDefault="005B04F6" w:rsidP="008D35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5E5" w:rsidRPr="008D35E5" w:rsidRDefault="008D35E5" w:rsidP="008D35E5">
    <w:pPr>
      <w:pStyle w:val="Cabealho"/>
      <w:jc w:val="left"/>
    </w:pPr>
    <w:r>
      <w:fldChar w:fldCharType="begin"/>
    </w:r>
    <w:r>
      <w:instrText xml:space="preserve"> PAGE  \* Arabic  \* MERGEFORMAT </w:instrText>
    </w:r>
    <w:r>
      <w:fldChar w:fldCharType="separate"/>
    </w:r>
    <w:r w:rsidR="00F11B67">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5E5" w:rsidRPr="008D35E5" w:rsidRDefault="008D35E5" w:rsidP="008D35E5">
    <w:pPr>
      <w:pStyle w:val="Cabealho"/>
      <w:jc w:val="right"/>
    </w:pPr>
    <w:r>
      <w:fldChar w:fldCharType="begin"/>
    </w:r>
    <w:r>
      <w:instrText xml:space="preserve"> PAGE  \* Arabic  \* MERGEFORMAT </w:instrText>
    </w:r>
    <w:r>
      <w:fldChar w:fldCharType="separate"/>
    </w:r>
    <w:r w:rsidR="00F11B67">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5E5"/>
    <w:rsid w:val="004130A2"/>
    <w:rsid w:val="005B04F6"/>
    <w:rsid w:val="008D35E5"/>
    <w:rsid w:val="00B34D7A"/>
    <w:rsid w:val="00DB4357"/>
    <w:rsid w:val="00F11B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D35E5"/>
    <w:rPr>
      <w:rFonts w:ascii="Tahoma" w:hAnsi="Tahoma" w:cs="Tahoma"/>
      <w:sz w:val="16"/>
      <w:szCs w:val="16"/>
    </w:rPr>
  </w:style>
  <w:style w:type="character" w:customStyle="1" w:styleId="TextodebaloChar">
    <w:name w:val="Texto de balão Char"/>
    <w:basedOn w:val="Fontepargpadro"/>
    <w:link w:val="Textodebalo"/>
    <w:uiPriority w:val="99"/>
    <w:semiHidden/>
    <w:rsid w:val="008D35E5"/>
    <w:rPr>
      <w:rFonts w:ascii="Tahoma" w:hAnsi="Tahoma" w:cs="Tahoma"/>
      <w:sz w:val="16"/>
      <w:szCs w:val="16"/>
    </w:rPr>
  </w:style>
  <w:style w:type="paragraph" w:styleId="Cabealho">
    <w:name w:val="header"/>
    <w:basedOn w:val="Normal"/>
    <w:link w:val="CabealhoChar"/>
    <w:uiPriority w:val="99"/>
    <w:unhideWhenUsed/>
    <w:rsid w:val="008D35E5"/>
    <w:pPr>
      <w:tabs>
        <w:tab w:val="center" w:pos="4252"/>
        <w:tab w:val="right" w:pos="8504"/>
      </w:tabs>
    </w:pPr>
  </w:style>
  <w:style w:type="character" w:customStyle="1" w:styleId="CabealhoChar">
    <w:name w:val="Cabeçalho Char"/>
    <w:basedOn w:val="Fontepargpadro"/>
    <w:link w:val="Cabealho"/>
    <w:uiPriority w:val="99"/>
    <w:rsid w:val="008D35E5"/>
    <w:rPr>
      <w:rFonts w:ascii="Arial" w:hAnsi="Arial" w:cs="Arial"/>
      <w:sz w:val="20"/>
    </w:rPr>
  </w:style>
  <w:style w:type="paragraph" w:styleId="Rodap">
    <w:name w:val="footer"/>
    <w:basedOn w:val="Normal"/>
    <w:link w:val="RodapChar"/>
    <w:uiPriority w:val="99"/>
    <w:unhideWhenUsed/>
    <w:rsid w:val="008D35E5"/>
    <w:pPr>
      <w:tabs>
        <w:tab w:val="center" w:pos="4252"/>
        <w:tab w:val="right" w:pos="8504"/>
      </w:tabs>
    </w:pPr>
  </w:style>
  <w:style w:type="character" w:customStyle="1" w:styleId="RodapChar">
    <w:name w:val="Rodapé Char"/>
    <w:basedOn w:val="Fontepargpadro"/>
    <w:link w:val="Rodap"/>
    <w:uiPriority w:val="99"/>
    <w:rsid w:val="008D35E5"/>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D35E5"/>
    <w:rPr>
      <w:rFonts w:ascii="Tahoma" w:hAnsi="Tahoma" w:cs="Tahoma"/>
      <w:sz w:val="16"/>
      <w:szCs w:val="16"/>
    </w:rPr>
  </w:style>
  <w:style w:type="character" w:customStyle="1" w:styleId="TextodebaloChar">
    <w:name w:val="Texto de balão Char"/>
    <w:basedOn w:val="Fontepargpadro"/>
    <w:link w:val="Textodebalo"/>
    <w:uiPriority w:val="99"/>
    <w:semiHidden/>
    <w:rsid w:val="008D35E5"/>
    <w:rPr>
      <w:rFonts w:ascii="Tahoma" w:hAnsi="Tahoma" w:cs="Tahoma"/>
      <w:sz w:val="16"/>
      <w:szCs w:val="16"/>
    </w:rPr>
  </w:style>
  <w:style w:type="paragraph" w:styleId="Cabealho">
    <w:name w:val="header"/>
    <w:basedOn w:val="Normal"/>
    <w:link w:val="CabealhoChar"/>
    <w:uiPriority w:val="99"/>
    <w:unhideWhenUsed/>
    <w:rsid w:val="008D35E5"/>
    <w:pPr>
      <w:tabs>
        <w:tab w:val="center" w:pos="4252"/>
        <w:tab w:val="right" w:pos="8504"/>
      </w:tabs>
    </w:pPr>
  </w:style>
  <w:style w:type="character" w:customStyle="1" w:styleId="CabealhoChar">
    <w:name w:val="Cabeçalho Char"/>
    <w:basedOn w:val="Fontepargpadro"/>
    <w:link w:val="Cabealho"/>
    <w:uiPriority w:val="99"/>
    <w:rsid w:val="008D35E5"/>
    <w:rPr>
      <w:rFonts w:ascii="Arial" w:hAnsi="Arial" w:cs="Arial"/>
      <w:sz w:val="20"/>
    </w:rPr>
  </w:style>
  <w:style w:type="paragraph" w:styleId="Rodap">
    <w:name w:val="footer"/>
    <w:basedOn w:val="Normal"/>
    <w:link w:val="RodapChar"/>
    <w:uiPriority w:val="99"/>
    <w:unhideWhenUsed/>
    <w:rsid w:val="008D35E5"/>
    <w:pPr>
      <w:tabs>
        <w:tab w:val="center" w:pos="4252"/>
        <w:tab w:val="right" w:pos="8504"/>
      </w:tabs>
    </w:pPr>
  </w:style>
  <w:style w:type="character" w:customStyle="1" w:styleId="RodapChar">
    <w:name w:val="Rodapé Char"/>
    <w:basedOn w:val="Fontepargpadro"/>
    <w:link w:val="Rodap"/>
    <w:uiPriority w:val="99"/>
    <w:rsid w:val="008D35E5"/>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185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1451</Words>
  <Characters>8101</Characters>
  <Application>Microsoft Office Word</Application>
  <DocSecurity>0</DocSecurity>
  <Lines>202</Lines>
  <Paragraphs>88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2015-04-13T18:03:00Z</dcterms:created>
  <dcterms:modified xsi:type="dcterms:W3CDTF">2015-04-13T20:39:00Z</dcterms:modified>
</cp:coreProperties>
</file>