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9F0" w:rsidRDefault="00EB117A" w:rsidP="00774658">
      <w:pPr>
        <w:jc w:val="center"/>
      </w:pPr>
      <w:bookmarkStart w:id="0" w:name="z961530_BRASAO"/>
      <w:bookmarkStart w:id="1" w:name="z961530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17A" w:rsidRPr="00EB117A" w:rsidRDefault="00EB117A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EB117A">
                              <w:rPr>
                                <w:rFonts w:ascii="3 of 9 Barcode" w:hAnsi="3 of 9 Barcode"/>
                                <w:sz w:val="34"/>
                              </w:rPr>
                              <w:t>*C0051722A*</w:t>
                            </w:r>
                            <w:bookmarkStart w:id="2" w:name="_GoBack"/>
                          </w:p>
                          <w:bookmarkEnd w:id="2"/>
                          <w:p w:rsidR="00EB117A" w:rsidRPr="00EB117A" w:rsidRDefault="00EB117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C0051722A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EB117A" w:rsidRPr="00EB117A" w:rsidRDefault="00EB117A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EB117A">
                        <w:rPr>
                          <w:rFonts w:ascii="3 of 9 Barcode" w:hAnsi="3 of 9 Barcode"/>
                          <w:sz w:val="34"/>
                        </w:rPr>
                        <w:t>*C0051722A*</w:t>
                      </w:r>
                      <w:bookmarkStart w:id="3" w:name="_GoBack"/>
                    </w:p>
                    <w:bookmarkEnd w:id="3"/>
                    <w:p w:rsidR="00EB117A" w:rsidRPr="00EB117A" w:rsidRDefault="00EB117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C0051722A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74658">
        <w:rPr>
          <w:noProof/>
          <w:lang w:eastAsia="pt-BR"/>
        </w:rPr>
        <w:drawing>
          <wp:inline distT="0" distB="0" distL="0" distR="0" wp14:anchorId="3AA69F29" wp14:editId="2534B539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658" w:rsidRDefault="00774658" w:rsidP="0077465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74658" w:rsidRDefault="00774658" w:rsidP="00774658">
      <w:pPr>
        <w:rPr>
          <w:sz w:val="24"/>
        </w:rPr>
      </w:pPr>
    </w:p>
    <w:p w:rsidR="00774658" w:rsidRDefault="00774658" w:rsidP="00774658">
      <w:pPr>
        <w:keepNext/>
        <w:keepLines/>
        <w:jc w:val="center"/>
        <w:rPr>
          <w:b/>
          <w:sz w:val="44"/>
        </w:rPr>
      </w:pPr>
      <w:bookmarkStart w:id="4" w:name="z961530_TITULO"/>
      <w:r>
        <w:rPr>
          <w:b/>
          <w:sz w:val="44"/>
        </w:rPr>
        <w:t>PROJETO DE LEI N.º 557, DE 2015</w:t>
      </w:r>
      <w:bookmarkEnd w:id="4"/>
    </w:p>
    <w:p w:rsidR="00774658" w:rsidRDefault="00774658" w:rsidP="00774658">
      <w:pPr>
        <w:keepLines/>
        <w:jc w:val="center"/>
        <w:rPr>
          <w:b/>
          <w:sz w:val="28"/>
        </w:rPr>
      </w:pPr>
      <w:bookmarkStart w:id="5" w:name="z961530_AUTOR"/>
      <w:r>
        <w:rPr>
          <w:b/>
          <w:sz w:val="28"/>
        </w:rPr>
        <w:t>(Do Sr. João Fernando Coutinho)</w:t>
      </w:r>
      <w:bookmarkEnd w:id="5"/>
    </w:p>
    <w:p w:rsidR="00774658" w:rsidRDefault="00774658" w:rsidP="00774658">
      <w:pPr>
        <w:keepLines/>
        <w:jc w:val="center"/>
        <w:rPr>
          <w:b/>
          <w:sz w:val="28"/>
        </w:rPr>
      </w:pPr>
    </w:p>
    <w:p w:rsidR="00774658" w:rsidRDefault="00774658" w:rsidP="00774658">
      <w:pPr>
        <w:rPr>
          <w:sz w:val="28"/>
        </w:rPr>
      </w:pPr>
      <w:bookmarkStart w:id="6" w:name="z961530_EMENTA"/>
      <w:r>
        <w:rPr>
          <w:sz w:val="28"/>
        </w:rPr>
        <w:t xml:space="preserve">Dispõe sobre a obrigatoriedade de empresas produtoras de medicamentos, alimentos e material de limpeza a utilizar a escrita "braile" nas embalagens de seus produtos. </w:t>
      </w:r>
      <w:bookmarkEnd w:id="6"/>
    </w:p>
    <w:p w:rsidR="00774658" w:rsidRDefault="00774658" w:rsidP="00774658">
      <w:pPr>
        <w:rPr>
          <w:sz w:val="28"/>
        </w:rPr>
      </w:pP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530_DESPACHO"/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APENSE-SE AO PL</w:t>
      </w:r>
      <w:r w:rsidR="00D20DD1">
        <w:rPr>
          <w:sz w:val="28"/>
        </w:rPr>
        <w:t xml:space="preserve"> </w:t>
      </w:r>
      <w:r>
        <w:rPr>
          <w:sz w:val="28"/>
        </w:rPr>
        <w:t xml:space="preserve">5497/2013. </w:t>
      </w: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530_APRECIACAO"/>
      <w:bookmarkEnd w:id="7"/>
      <w:r>
        <w:rPr>
          <w:b/>
          <w:sz w:val="28"/>
        </w:rPr>
        <w:t>APRECIAÇÃO:</w:t>
      </w: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774658" w:rsidRDefault="00774658" w:rsidP="00774658">
      <w:pPr>
        <w:rPr>
          <w:sz w:val="28"/>
        </w:rPr>
      </w:pPr>
    </w:p>
    <w:p w:rsidR="00774658" w:rsidRDefault="00774658" w:rsidP="00774658">
      <w:pPr>
        <w:jc w:val="center"/>
        <w:rPr>
          <w:b/>
          <w:sz w:val="28"/>
        </w:rPr>
      </w:pPr>
      <w:bookmarkStart w:id="9" w:name="z961530_PUBINICIAL"/>
      <w:r>
        <w:rPr>
          <w:b/>
          <w:sz w:val="28"/>
        </w:rPr>
        <w:t>PUBLICAÇÃO INICIAL</w:t>
      </w:r>
    </w:p>
    <w:p w:rsidR="00774658" w:rsidRDefault="00774658" w:rsidP="00774658">
      <w:pPr>
        <w:jc w:val="center"/>
        <w:rPr>
          <w:b/>
        </w:rPr>
      </w:pPr>
      <w:r>
        <w:rPr>
          <w:b/>
        </w:rPr>
        <w:t>Art. 137, caput - RICD</w:t>
      </w:r>
    </w:p>
    <w:p w:rsidR="00774658" w:rsidRDefault="0077465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774658" w:rsidRDefault="00774658" w:rsidP="00774658">
      <w:pPr>
        <w:rPr>
          <w:b/>
        </w:rPr>
      </w:pPr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bookmarkStart w:id="10" w:name="z961530_1305376_TEOR"/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O Congresso Nacional decreta: </w:t>
      </w:r>
    </w:p>
    <w:p w:rsidR="00774658" w:rsidRPr="00774658" w:rsidRDefault="00774658" w:rsidP="00774658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Art. 1º As empresas produtoras de medicamentos, alimentos e material de limpeza ficam obrigadas a usar o sistema de escrita em relevo Anagliptografia -“Braile” nas embalagens de seus produtos contendo as seguintes informações:</w:t>
      </w:r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I - Nome do Produto;</w:t>
      </w:r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 II - Prazo de validade;</w:t>
      </w:r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 III - Informações básicas sobre seu uso.</w:t>
      </w:r>
    </w:p>
    <w:p w:rsidR="00774658" w:rsidRPr="00774658" w:rsidRDefault="00774658" w:rsidP="00774658">
      <w:pPr>
        <w:spacing w:after="200" w:line="276" w:lineRule="auto"/>
        <w:ind w:left="360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§ 1º. Tratando-se de embalagens secundárias de medicamentos, constará no sistema Braile o nome ou do princípio ativo</w:t>
      </w:r>
    </w:p>
    <w:p w:rsidR="00774658" w:rsidRPr="00774658" w:rsidRDefault="00774658" w:rsidP="00774658">
      <w:pPr>
        <w:spacing w:after="200" w:line="276" w:lineRule="auto"/>
        <w:ind w:left="360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§ 2º. As empresas terão prazo de 06 (seis) meses para adequação a partir da entrada em vigor da Lei</w:t>
      </w:r>
    </w:p>
    <w:p w:rsidR="00774658" w:rsidRPr="00774658" w:rsidRDefault="00774658" w:rsidP="00774658">
      <w:pPr>
        <w:spacing w:after="200" w:line="276" w:lineRule="auto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 Art. 2º Esta lei entra em vigor na data de sua publicação.</w:t>
      </w:r>
    </w:p>
    <w:p w:rsidR="00774658" w:rsidRPr="00774658" w:rsidRDefault="00774658" w:rsidP="0077465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774658" w:rsidRPr="00774658" w:rsidRDefault="00774658" w:rsidP="00774658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774658">
        <w:rPr>
          <w:rFonts w:ascii="Calibri" w:eastAsia="Calibri" w:hAnsi="Calibri" w:cs="Times New Roman"/>
          <w:b/>
          <w:sz w:val="24"/>
          <w:szCs w:val="24"/>
        </w:rPr>
        <w:t>JUSTIFICAÇÃO</w:t>
      </w:r>
    </w:p>
    <w:p w:rsidR="00774658" w:rsidRPr="00774658" w:rsidRDefault="00774658" w:rsidP="00774658">
      <w:pPr>
        <w:spacing w:after="200" w:line="276" w:lineRule="auto"/>
        <w:ind w:firstLine="708"/>
        <w:jc w:val="left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Esse mesmo projeto foi apresentado pela então Deputada Federal Ana Arraes.  </w:t>
      </w:r>
    </w:p>
    <w:p w:rsidR="00774658" w:rsidRPr="00774658" w:rsidRDefault="00774658" w:rsidP="00774658">
      <w:pPr>
        <w:spacing w:after="200" w:line="276" w:lineRule="auto"/>
        <w:ind w:firstLine="708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Nossa Constituição Federal trás em seu bojo de comandos destinados a garantir a cidadania e erradicar a marginalização das pessoas (art. 1º, inciso II e art. 3º, inciso III). Por outro lado, a Carta Magna determina a obrigação do Estado em proteger e integrar socialmente as pessoas portadoras de deficiências. A Constituição da República Federativa do Brasil, no seu artigo 24, inciso XIV, é clara ao afirmar:</w:t>
      </w:r>
    </w:p>
    <w:p w:rsidR="00774658" w:rsidRPr="00774658" w:rsidRDefault="00774658" w:rsidP="00774658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"Artigo 24. Compete à União, aos Estados, e ao Distrito Federal legislar concorrentemente sobre: XIV - proteção e integração social das pessoas portadoras de deficiências”.</w:t>
      </w:r>
    </w:p>
    <w:p w:rsidR="00774658" w:rsidRPr="00774658" w:rsidRDefault="00774658" w:rsidP="00774658">
      <w:pPr>
        <w:spacing w:after="200" w:line="276" w:lineRule="auto"/>
        <w:ind w:firstLine="708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 xml:space="preserve"> O deficiente físico, via de regra, conserva sua acuidade mental; pode, pois, julgar situações e decidir, desde que lhe seja garantido acesso idôneo ao fato concreto. No caso dos deficientes visuais, existe o “método braile”, que lhes permite a leitura de escritos. A presente proposta exige o uso da escrita braile nas embalagens de medicamentos, alimentos e materiais de limpeza contendo o nome do produto, prazo de validade e informações básicas sobre seu uso, tendo por objetivo a identificação dos produtos pelos deficientes visuais sem que fiquem na dependência de pessoas amigas para descobrir o que tomar ou o que comer e para que não haja confusão ao ministrar esses produtos. Por essas razões é que </w:t>
      </w:r>
      <w:r w:rsidRPr="00774658">
        <w:rPr>
          <w:rFonts w:ascii="Calibri" w:eastAsia="Calibri" w:hAnsi="Calibri" w:cs="Times New Roman"/>
          <w:sz w:val="24"/>
          <w:szCs w:val="24"/>
        </w:rPr>
        <w:lastRenderedPageBreak/>
        <w:t>estamos a solicitar o apoio de nossos nobres pares desta Casa para a rápida transformação de nossa proposição em Lei.</w:t>
      </w:r>
    </w:p>
    <w:p w:rsidR="00774658" w:rsidRPr="00774658" w:rsidRDefault="00774658" w:rsidP="0077465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774658" w:rsidRPr="00774658" w:rsidRDefault="00774658" w:rsidP="0077465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774658">
        <w:rPr>
          <w:rFonts w:ascii="Calibri" w:eastAsia="Calibri" w:hAnsi="Calibri" w:cs="Times New Roman"/>
          <w:sz w:val="24"/>
          <w:szCs w:val="24"/>
        </w:rPr>
        <w:t>Sala das Sessões, em</w:t>
      </w:r>
      <w:r w:rsidR="00D20DD1">
        <w:rPr>
          <w:rFonts w:ascii="Calibri" w:eastAsia="Calibri" w:hAnsi="Calibri" w:cs="Times New Roman"/>
          <w:sz w:val="24"/>
          <w:szCs w:val="24"/>
        </w:rPr>
        <w:t xml:space="preserve"> 04</w:t>
      </w:r>
      <w:r w:rsidRPr="00774658">
        <w:rPr>
          <w:rFonts w:ascii="Calibri" w:eastAsia="Calibri" w:hAnsi="Calibri" w:cs="Times New Roman"/>
          <w:sz w:val="24"/>
          <w:szCs w:val="24"/>
        </w:rPr>
        <w:t xml:space="preserve"> de</w:t>
      </w:r>
      <w:r w:rsidR="00D20DD1">
        <w:rPr>
          <w:rFonts w:ascii="Calibri" w:eastAsia="Calibri" w:hAnsi="Calibri" w:cs="Times New Roman"/>
          <w:sz w:val="24"/>
          <w:szCs w:val="24"/>
        </w:rPr>
        <w:t xml:space="preserve"> março</w:t>
      </w:r>
      <w:r w:rsidRPr="00774658">
        <w:rPr>
          <w:rFonts w:ascii="Calibri" w:eastAsia="Calibri" w:hAnsi="Calibri" w:cs="Times New Roman"/>
          <w:sz w:val="24"/>
          <w:szCs w:val="24"/>
        </w:rPr>
        <w:t xml:space="preserve"> de 2015.</w:t>
      </w:r>
    </w:p>
    <w:p w:rsidR="00774658" w:rsidRPr="00774658" w:rsidRDefault="00774658" w:rsidP="00774658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774658" w:rsidRPr="00774658" w:rsidRDefault="00774658" w:rsidP="00774658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774658" w:rsidRPr="00774658" w:rsidRDefault="00774658" w:rsidP="00774658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774658">
        <w:rPr>
          <w:rFonts w:ascii="Calibri" w:eastAsia="Calibri" w:hAnsi="Calibri" w:cs="Times New Roman"/>
          <w:b/>
          <w:sz w:val="24"/>
          <w:szCs w:val="24"/>
        </w:rPr>
        <w:t>JOÃO FERNANDO COUTINHO</w:t>
      </w:r>
    </w:p>
    <w:p w:rsidR="00774658" w:rsidRPr="00774658" w:rsidRDefault="00774658" w:rsidP="00774658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774658">
        <w:rPr>
          <w:rFonts w:ascii="Calibri" w:eastAsia="Calibri" w:hAnsi="Calibri" w:cs="Times New Roman"/>
          <w:b/>
          <w:sz w:val="24"/>
          <w:szCs w:val="24"/>
        </w:rPr>
        <w:t>Deputado Federal</w:t>
      </w:r>
    </w:p>
    <w:p w:rsidR="00774658" w:rsidRPr="00774658" w:rsidRDefault="00774658" w:rsidP="00774658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774658">
        <w:rPr>
          <w:rFonts w:ascii="Calibri" w:eastAsia="Calibri" w:hAnsi="Calibri" w:cs="Times New Roman"/>
          <w:b/>
          <w:sz w:val="24"/>
          <w:szCs w:val="24"/>
        </w:rPr>
        <w:t>PSB/PE</w:t>
      </w:r>
    </w:p>
    <w:p w:rsidR="00774658" w:rsidRDefault="00774658" w:rsidP="00774658">
      <w:pPr>
        <w:rPr>
          <w:sz w:val="24"/>
        </w:rPr>
      </w:pP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1530_LEGISLACAO"/>
      <w:bookmarkEnd w:id="10"/>
      <w:r>
        <w:rPr>
          <w:b/>
          <w:sz w:val="24"/>
        </w:rPr>
        <w:t>LEGISLAÇÃO CITADA ANEXADA PELA</w:t>
      </w:r>
    </w:p>
    <w:p w:rsid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774658" w:rsidRDefault="00774658" w:rsidP="00774658">
      <w:pPr>
        <w:jc w:val="center"/>
        <w:rPr>
          <w:b/>
          <w:sz w:val="24"/>
        </w:rPr>
      </w:pP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b/>
          <w:caps/>
          <w:sz w:val="32"/>
          <w:szCs w:val="20"/>
          <w:lang w:eastAsia="pt-BR"/>
        </w:rPr>
        <w:t>Constituição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da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República Federativa do Brasil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  <w:t>1988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pt-BR"/>
        </w:rPr>
      </w:pP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b/>
          <w:caps/>
          <w:sz w:val="28"/>
          <w:szCs w:val="16"/>
          <w:lang w:eastAsia="pt-BR"/>
        </w:rPr>
      </w:pP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TÍTULO I 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DOS PRINCÍPIOS FUNDAMENTAIS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1º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A República Federativa do Brasil, formada pela união indissolúvel dos Estados e Municípios e do Distrito Federal, constitui-se em Estado democrático de direito e tem como fundamentos: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 - a soberania;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 - a cidadania;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III - a dignidade da pessoa humana;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IV - os valores sociais do trabalho e da livre iniciativa;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 - o pluralismo político.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Parágrafo único</w:t>
      </w: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.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Todo o poder emana do povo, que o exerce por meio de representantes eleitos ou diretamente, nos termos desta Constituição.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2º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São Poderes da União, independentes e harmônicos entre si, o Legislativo, o Executivo e o Judiciário.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3º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Constituem objetivos fundamentais da República Federativa do Brasil: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 - construir uma sociedade livre, justa e solidária;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 - garantir o desenvolvimento nacional;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III - erradicar a pobreza e a marginalização e reduzir as desigualdades sociais e regionais;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IV - promover o bem de todos, sem preconceitos de origem, raça, sexo, cor, idade e quaisquer outras formas de discriminação.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lastRenderedPageBreak/>
        <w:t>Art. 4º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A República Federativa do Brasil rege-se nas suas relações internacionais pelos seguintes princípios: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 - independência nacional;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 - prevalência dos direitos humanos;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III - autodeterminação dos povos;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IV - não-intervenção;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 - igualdade entre os Estados;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 - defesa da paz;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VII - solução pacífica dos conflitos;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VIII - repúdio ao terrorismo e ao racismo;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IX - cooperação entre os povos para o progresso da humanidade;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 - concessão de asilo político.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Parágrafo único</w:t>
      </w: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.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 A República Federativa do Brasil buscará a integração econômica, política, social e cultural dos povos da América Latina, visando à formação de uma comunidade latino-americana de nações. 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774658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................................................................................................................................................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TÍTULO III</w:t>
      </w:r>
    </w:p>
    <w:p w:rsidR="00774658" w:rsidRPr="00774658" w:rsidRDefault="00774658" w:rsidP="00774658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sz w:val="24"/>
          <w:szCs w:val="20"/>
          <w:lang w:eastAsia="pt-BR"/>
        </w:rPr>
        <w:t>DA ORGANIZAÇÃO DO ESTADO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774658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................................................................................................................................................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CAPÍTULO II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DA UNIÃO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774658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................................................................................................................................................</w:t>
      </w:r>
    </w:p>
    <w:p w:rsidR="00774658" w:rsidRPr="00774658" w:rsidRDefault="00774658" w:rsidP="00774658">
      <w:pPr>
        <w:ind w:left="425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24.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Compete à União, aos Estados e ao Distrito Federal legislar concorrentemente sobre: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 - direito tributário, financeiro, penitenciário, econômico e urbanístico;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 - orçamento;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III - juntas comerciais;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IV - custas dos serviços forenses;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 - produção e consumo;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 - florestas, caça, pesca, fauna, conservação da natureza, defesa do solo e dos recursos naturais, proteção do meio ambiente e controle da poluição;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VII - proteção ao patrimônio histórico, cultural, artístico, turístico e paisagístico;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VIII - responsabilidade por dano ao meio ambiente, ao consumidor, a bens e direitos de valor artístico, estético, histórico, turístico e paisagístico;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IX - educação, cultura, ensino, desporto, ciência, tecnologia, pesquisa, desenvolvimento e inovação; </w:t>
      </w:r>
      <w:hyperlink r:id="rId8" w:history="1">
        <w:r w:rsidRPr="00774658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Emenda Constitucional nº 85, de 2015, republicada no DOU de 3/3/2015)</w:t>
        </w:r>
      </w:hyperlink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 - criação, funcionamento e processo do juizado de pequenas causas;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XI - procedimentos em matéria processual;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XII - previdência social, proteção e defesa da saúde;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XIII - assistência jurídica e defensoria pública;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XIV - proteção e integração social das pessoas portadoras de deficiência;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XV - proteção à infância e à juventude;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XVI - organização, garantias, direitos e deveres das polícias civis.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No âmbito da legislação concorrente, a competência da União limitar-se-á a estabelecer normas gerais.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lastRenderedPageBreak/>
        <w:t xml:space="preserve">§ 2º A competência da União para legislar sobre normas gerais não exclui a competência suplementar dos Estados.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3º Inexistindo lei federal sobre normas gerais, os Estados exercerão a competência legislativa plena, para atender a suas peculiaridades.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4º A superveniência de lei federal sobre normas gerais suspende a eficácia da lei estadual, no que lhe for contrário.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pt-BR"/>
        </w:rPr>
      </w:pP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CAPÍTULO III</w:t>
      </w:r>
    </w:p>
    <w:p w:rsidR="00774658" w:rsidRPr="00774658" w:rsidRDefault="00774658" w:rsidP="0077465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DOS ESTADOS FEDERADOS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Art. 25.</w:t>
      </w:r>
      <w:r w:rsidRPr="0077465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Os Estados organizam-se e regem-se pelas Constituições e leis que adotarem, observados os princípios desta Constituição.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São reservadas aos Estados as competências que não lhes sejam vedadas por esta Constituição. 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2º Cabe aos Estados explorar diretamente, ou mediante concessão, os serviços locais de gás canalizado, na forma da lei, vedada a edição de medida provisória para a sua regulamentação. </w:t>
      </w: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>HYPERLINK "http://www2.camara.gov.br/legislacao/legin.html/visualizarNorma.html?ideNorma=449370&amp;PalavrasDestaque="</w:instrText>
      </w: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</w:t>
      </w:r>
      <w:bookmarkStart w:id="12" w:name="_Hlt70735292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l</w:t>
      </w:r>
      <w:bookmarkEnd w:id="12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 xml:space="preserve">a Emenda </w:t>
      </w:r>
      <w:bookmarkStart w:id="13" w:name="_Hlt93308561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C</w:t>
      </w:r>
      <w:bookmarkStart w:id="14" w:name="_Hlt139360047"/>
      <w:bookmarkEnd w:id="13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o</w:t>
      </w:r>
      <w:bookmarkEnd w:id="14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nstitucio</w:t>
      </w:r>
      <w:bookmarkStart w:id="15" w:name="_Hlt93305471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n</w:t>
      </w:r>
      <w:bookmarkEnd w:id="15"/>
      <w:r w:rsidRPr="00774658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al nº 5, de 1995)</w:t>
      </w:r>
    </w:p>
    <w:p w:rsidR="00774658" w:rsidRPr="00774658" w:rsidRDefault="00774658" w:rsidP="0077465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74658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end"/>
      </w:r>
      <w:r w:rsidRPr="00774658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§ 3º Os Estados poderão, mediante lei complementar, instituir regiões metropolitanas, aglomerações urbanas e microrregiões, constituídas por agrupamentos de Municípios limítrofes, para integrar a organização, o planejamento e a execução de funções públicas de interesse comum. </w:t>
      </w:r>
    </w:p>
    <w:p w:rsidR="00774658" w:rsidRPr="00774658" w:rsidRDefault="00774658" w:rsidP="00774658">
      <w:pPr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774658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74658" w:rsidRPr="00774658" w:rsidRDefault="00774658" w:rsidP="00774658">
      <w:pPr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774658" w:rsidRPr="00774658" w:rsidRDefault="00774658" w:rsidP="00774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6" w:name="z961530_FIMDOCUMENTO"/>
      <w:bookmarkEnd w:id="1"/>
      <w:bookmarkEnd w:id="11"/>
      <w:r>
        <w:rPr>
          <w:b/>
          <w:sz w:val="22"/>
        </w:rPr>
        <w:t>FIM DO DOCUMENTO</w:t>
      </w:r>
      <w:bookmarkEnd w:id="16"/>
    </w:p>
    <w:sectPr w:rsidR="00774658" w:rsidRPr="00774658" w:rsidSect="0077465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92A" w:rsidRDefault="00FC692A" w:rsidP="00774658">
      <w:r>
        <w:separator/>
      </w:r>
    </w:p>
  </w:endnote>
  <w:endnote w:type="continuationSeparator" w:id="0">
    <w:p w:rsidR="00FC692A" w:rsidRDefault="00FC692A" w:rsidP="0077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58" w:rsidRDefault="00774658" w:rsidP="007746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774658" w:rsidRDefault="00774658" w:rsidP="007746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4658" w:rsidRPr="00774658" w:rsidRDefault="00774658" w:rsidP="00774658">
    <w:pPr>
      <w:pStyle w:val="Rodap"/>
      <w:jc w:val="center"/>
    </w:pPr>
    <w:r>
      <w:t>PL 557/2015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58" w:rsidRDefault="00774658" w:rsidP="007746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774658" w:rsidRDefault="00774658" w:rsidP="007746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4658" w:rsidRPr="00774658" w:rsidRDefault="00774658" w:rsidP="00774658">
    <w:pPr>
      <w:pStyle w:val="Rodap"/>
      <w:jc w:val="center"/>
    </w:pPr>
    <w:r>
      <w:t>PL 557/2015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58" w:rsidRDefault="00774658" w:rsidP="007746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774658" w:rsidRPr="00774658" w:rsidRDefault="00774658" w:rsidP="007746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92A" w:rsidRDefault="00FC692A" w:rsidP="00774658">
      <w:r>
        <w:separator/>
      </w:r>
    </w:p>
  </w:footnote>
  <w:footnote w:type="continuationSeparator" w:id="0">
    <w:p w:rsidR="00FC692A" w:rsidRDefault="00FC692A" w:rsidP="00774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58" w:rsidRPr="00774658" w:rsidRDefault="00774658" w:rsidP="0077465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B117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58" w:rsidRPr="00774658" w:rsidRDefault="00774658" w:rsidP="0077465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B117A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58"/>
    <w:rsid w:val="001E39F0"/>
    <w:rsid w:val="0075644F"/>
    <w:rsid w:val="00774658"/>
    <w:rsid w:val="00D20DD1"/>
    <w:rsid w:val="00EB117A"/>
    <w:rsid w:val="00FC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46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465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4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465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4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4658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46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465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4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465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4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465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emecon/2015/emendaconstitucional-85-26-fevereiro-2015-780176-republicacao-146214-pl.htm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1149</Words>
  <Characters>6955</Characters>
  <Application>Microsoft Office Word</Application>
  <DocSecurity>0</DocSecurity>
  <Lines>183</Lines>
  <Paragraphs>115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2015-03-20T17:55:00Z</dcterms:created>
  <dcterms:modified xsi:type="dcterms:W3CDTF">2015-03-20T21:30:00Z</dcterms:modified>
</cp:coreProperties>
</file>