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C2B04" w:rsidRDefault="00175DFA" w:rsidP="00572DE9">
      <w:pPr>
        <w:jc w:val="center"/>
      </w:pPr>
      <w:bookmarkStart w:id="0" w:name="z994623_BRASAO"/>
      <w:bookmarkStart w:id="1" w:name="z994623_"/>
      <w:r>
        <w:rPr>
          <w:noProof/>
          <w:lang w:eastAsia="pt-BR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page">
                  <wp:posOffset>6551930</wp:posOffset>
                </wp:positionH>
                <wp:positionV relativeFrom="page">
                  <wp:posOffset>1079500</wp:posOffset>
                </wp:positionV>
                <wp:extent cx="466725" cy="1657350"/>
                <wp:effectExtent l="0" t="0" r="0" b="0"/>
                <wp:wrapNone/>
                <wp:docPr id="2" name="Caixa de tex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466725" cy="1657350"/>
                        </a:xfrm>
                        <a:prstGeom prst="rect">
                          <a:avLst/>
                        </a:prstGeom>
                        <a:noFill/>
                        <a:ln w="6350" cap="flat" cmpd="sng" algn="ctr">
                          <a:noFill/>
                          <a:prstDash val="solid"/>
                          <a:round/>
                          <a:headEnd type="none" w="med" len="med"/>
                          <a:tailEnd type="none" w="med" len="med"/>
                        </a:ln>
                        <a:effectLst/>
                        <a:extLst>
                          <a:ext uri="{91240B29-F687-4F45-9708-019B960494DF}">
                            <a14:hiddenLine xmlns:a14="http://schemas.microsoft.com/office/drawing/2010/main" w="6350" cap="flat" cmpd="sng" algn="ctr">
                              <a:solidFill>
                                <a:prstClr val="black"/>
                              </a:solidFill>
                              <a:prstDash val="solid"/>
                              <a:round/>
                              <a:headEnd type="none" w="med" len="med"/>
                              <a:tailEnd type="none" w="med" len="med"/>
                            </a14:hiddenLine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175DFA" w:rsidRPr="00175DFA" w:rsidRDefault="00175DFA">
                            <w:pPr>
                              <w:rPr>
                                <w:rFonts w:ascii="Times New Roman" w:hAnsi="Times New Roman" w:cs="Times New Roman"/>
                                <w:sz w:val="34"/>
                              </w:rPr>
                            </w:pPr>
                            <w:r w:rsidRPr="00175DFA">
                              <w:rPr>
                                <w:rFonts w:ascii="3 of 9 Barcode" w:hAnsi="3 of 9 Barcode"/>
                                <w:sz w:val="34"/>
                              </w:rPr>
                              <w:t>*C0051688A*</w:t>
                            </w:r>
                            <w:bookmarkStart w:id="2" w:name="_GoBack"/>
                          </w:p>
                          <w:bookmarkEnd w:id="2"/>
                          <w:p w:rsidR="00175DFA" w:rsidRPr="00175DFA" w:rsidRDefault="00175DFA">
                            <w:pPr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</w:rPr>
                              <w:t>C0051688A</w:t>
                            </w:r>
                          </w:p>
                        </w:txbxContent>
                      </wps:txbx>
                      <wps:bodyPr rot="0" spcFirstLastPara="0" vertOverflow="overflow" horzOverflow="overflow" vert="vert270" wrap="square" lIns="90043" tIns="46863" rIns="90043" bIns="46863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ixa de texto 2" o:spid="_x0000_s1026" type="#_x0000_t202" style="position:absolute;left:0;text-align:left;margin-left:515.9pt;margin-top:85pt;width:36.75pt;height:130.5pt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" filled="f" stroked="f" strokeweight=".5pt">
                <v:fill o:detectmouseclick="t"/>
                <v:stroke joinstyle="round"/>
                <v:path arrowok="t"/>
                <v:textbox style="layout-flow:vertical;mso-layout-flow-alt:bottom-to-top" inset="7.09pt,3.69pt,7.09pt,3.69pt">
                  <w:txbxContent>
                    <w:p w:rsidR="00175DFA" w:rsidRPr="00175DFA" w:rsidRDefault="00175DFA">
                      <w:pPr>
                        <w:rPr>
                          <w:rFonts w:ascii="Times New Roman" w:hAnsi="Times New Roman" w:cs="Times New Roman"/>
                          <w:sz w:val="34"/>
                        </w:rPr>
                      </w:pPr>
                      <w:r w:rsidRPr="00175DFA">
                        <w:rPr>
                          <w:rFonts w:ascii="3 of 9 Barcode" w:hAnsi="3 of 9 Barcode"/>
                          <w:sz w:val="34"/>
                        </w:rPr>
                        <w:t>*C0051688A*</w:t>
                      </w:r>
                      <w:bookmarkStart w:id="3" w:name="_GoBack"/>
                    </w:p>
                    <w:bookmarkEnd w:id="3"/>
                    <w:p w:rsidR="00175DFA" w:rsidRPr="00175DFA" w:rsidRDefault="00175DFA">
                      <w:pPr>
                        <w:rPr>
                          <w:rFonts w:ascii="Times New Roman" w:hAnsi="Times New Roman" w:cs="Times New Roman"/>
                        </w:rPr>
                      </w:pPr>
                      <w:r>
                        <w:rPr>
                          <w:rFonts w:ascii="Times New Roman" w:hAnsi="Times New Roman" w:cs="Times New Roman"/>
                        </w:rPr>
                        <w:t>C0051688A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572DE9">
        <w:rPr>
          <w:noProof/>
          <w:lang w:eastAsia="pt-BR"/>
        </w:rPr>
        <w:drawing>
          <wp:inline distT="0" distB="0" distL="0" distR="0" wp14:anchorId="155C2F33" wp14:editId="0C8B634A">
            <wp:extent cx="1847850" cy="1943100"/>
            <wp:effectExtent l="0" t="0" r="0" b="0"/>
            <wp:docPr id="1" name="Imagem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1847850" cy="1943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72DE9" w:rsidRDefault="00572DE9" w:rsidP="00572DE9">
      <w:pPr>
        <w:jc w:val="center"/>
        <w:rPr>
          <w:b/>
          <w:sz w:val="24"/>
        </w:rPr>
      </w:pPr>
      <w:r>
        <w:rPr>
          <w:b/>
          <w:sz w:val="24"/>
        </w:rPr>
        <w:t>CÂMARA DOS DEPUTADOS</w:t>
      </w:r>
    </w:p>
    <w:bookmarkEnd w:id="0"/>
    <w:p w:rsidR="00572DE9" w:rsidRDefault="00572DE9" w:rsidP="00572DE9">
      <w:pPr>
        <w:rPr>
          <w:sz w:val="24"/>
        </w:rPr>
      </w:pPr>
    </w:p>
    <w:p w:rsidR="00572DE9" w:rsidRDefault="00572DE9" w:rsidP="00572DE9">
      <w:pPr>
        <w:keepNext/>
        <w:keepLines/>
        <w:jc w:val="center"/>
        <w:rPr>
          <w:b/>
          <w:sz w:val="44"/>
        </w:rPr>
      </w:pPr>
      <w:bookmarkStart w:id="4" w:name="z994623_TITULO"/>
      <w:r>
        <w:rPr>
          <w:b/>
          <w:sz w:val="44"/>
        </w:rPr>
        <w:t>PROJETO DE LEI N.º 640, DE 2015</w:t>
      </w:r>
      <w:bookmarkEnd w:id="4"/>
    </w:p>
    <w:p w:rsidR="00572DE9" w:rsidRDefault="00572DE9" w:rsidP="00572DE9">
      <w:pPr>
        <w:keepLines/>
        <w:jc w:val="center"/>
        <w:rPr>
          <w:b/>
          <w:sz w:val="28"/>
        </w:rPr>
      </w:pPr>
      <w:bookmarkStart w:id="5" w:name="z994623_AUTOR"/>
      <w:r>
        <w:rPr>
          <w:b/>
          <w:sz w:val="28"/>
        </w:rPr>
        <w:t>(Do Sr. Manoel Junior)</w:t>
      </w:r>
      <w:bookmarkEnd w:id="5"/>
    </w:p>
    <w:p w:rsidR="00572DE9" w:rsidRDefault="00572DE9" w:rsidP="00572DE9">
      <w:pPr>
        <w:keepLines/>
        <w:jc w:val="center"/>
        <w:rPr>
          <w:b/>
          <w:sz w:val="28"/>
        </w:rPr>
      </w:pPr>
    </w:p>
    <w:p w:rsidR="00572DE9" w:rsidRDefault="00572DE9" w:rsidP="00572DE9">
      <w:pPr>
        <w:keepLines/>
        <w:rPr>
          <w:sz w:val="28"/>
        </w:rPr>
      </w:pPr>
      <w:bookmarkStart w:id="6" w:name="z994623_EMENTA"/>
      <w:r>
        <w:rPr>
          <w:sz w:val="28"/>
        </w:rPr>
        <w:t>"Altera a Lei nº 9.096, de 19 de setembro de 1995 - Lei dos Partidos Políticos."</w:t>
      </w:r>
    </w:p>
    <w:bookmarkEnd w:id="6"/>
    <w:p w:rsidR="00572DE9" w:rsidRDefault="00572DE9" w:rsidP="00572DE9">
      <w:pPr>
        <w:rPr>
          <w:sz w:val="28"/>
        </w:rPr>
      </w:pPr>
    </w:p>
    <w:p w:rsidR="00572DE9" w:rsidRDefault="00572DE9" w:rsidP="00572DE9">
      <w:pPr>
        <w:rPr>
          <w:sz w:val="28"/>
        </w:rPr>
      </w:pPr>
    </w:p>
    <w:p w:rsidR="00572DE9" w:rsidRDefault="00572DE9" w:rsidP="00572DE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28"/>
        </w:rPr>
      </w:pPr>
      <w:bookmarkStart w:id="7" w:name="z994623_DESPACHO"/>
    </w:p>
    <w:p w:rsidR="00572DE9" w:rsidRDefault="00572DE9" w:rsidP="00572DE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28"/>
        </w:rPr>
      </w:pPr>
      <w:r>
        <w:rPr>
          <w:b/>
          <w:sz w:val="28"/>
        </w:rPr>
        <w:t>DESPACHO:</w:t>
      </w:r>
    </w:p>
    <w:p w:rsidR="00572DE9" w:rsidRDefault="00572DE9" w:rsidP="00572DE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r>
        <w:rPr>
          <w:sz w:val="28"/>
        </w:rPr>
        <w:t xml:space="preserve">APENSE-SE À(AO) PL-4547/2012. </w:t>
      </w:r>
    </w:p>
    <w:p w:rsidR="00572DE9" w:rsidRDefault="00572DE9" w:rsidP="00572DE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</w:p>
    <w:p w:rsidR="00572DE9" w:rsidRDefault="00572DE9" w:rsidP="00572DE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28"/>
        </w:rPr>
      </w:pPr>
      <w:bookmarkStart w:id="8" w:name="z994623_APRECIACAO"/>
      <w:bookmarkEnd w:id="7"/>
      <w:r>
        <w:rPr>
          <w:b/>
          <w:sz w:val="28"/>
        </w:rPr>
        <w:t>APRECIAÇÃO:</w:t>
      </w:r>
    </w:p>
    <w:p w:rsidR="00572DE9" w:rsidRDefault="00572DE9" w:rsidP="00572DE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r>
        <w:rPr>
          <w:sz w:val="28"/>
        </w:rPr>
        <w:t>Proposição Sujeita à Apreciação do Plenário</w:t>
      </w:r>
    </w:p>
    <w:p w:rsidR="00572DE9" w:rsidRDefault="00572DE9" w:rsidP="00572DE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</w:p>
    <w:bookmarkEnd w:id="8"/>
    <w:p w:rsidR="00572DE9" w:rsidRDefault="00572DE9" w:rsidP="00572DE9">
      <w:pPr>
        <w:rPr>
          <w:sz w:val="28"/>
        </w:rPr>
      </w:pPr>
    </w:p>
    <w:p w:rsidR="00572DE9" w:rsidRDefault="00572DE9" w:rsidP="00572DE9">
      <w:pPr>
        <w:jc w:val="center"/>
        <w:rPr>
          <w:b/>
          <w:sz w:val="28"/>
        </w:rPr>
      </w:pPr>
      <w:bookmarkStart w:id="9" w:name="z994623_PUBINICIAL"/>
      <w:r>
        <w:rPr>
          <w:b/>
          <w:sz w:val="28"/>
        </w:rPr>
        <w:t>PUBLICAÇÃO INICIAL</w:t>
      </w:r>
    </w:p>
    <w:p w:rsidR="00572DE9" w:rsidRDefault="00572DE9" w:rsidP="00572DE9">
      <w:pPr>
        <w:jc w:val="center"/>
        <w:rPr>
          <w:b/>
        </w:rPr>
      </w:pPr>
      <w:r>
        <w:rPr>
          <w:b/>
        </w:rPr>
        <w:t>Art. 137, caput - RICD</w:t>
      </w:r>
    </w:p>
    <w:p w:rsidR="00572DE9" w:rsidRDefault="00572DE9">
      <w:pPr>
        <w:spacing w:after="200" w:line="276" w:lineRule="auto"/>
        <w:jc w:val="left"/>
        <w:rPr>
          <w:b/>
        </w:rPr>
      </w:pPr>
      <w:r>
        <w:rPr>
          <w:b/>
        </w:rPr>
        <w:br w:type="page"/>
      </w:r>
    </w:p>
    <w:p w:rsidR="00572DE9" w:rsidRPr="00484394" w:rsidRDefault="00572DE9" w:rsidP="00484394">
      <w:pPr>
        <w:spacing w:before="100" w:beforeAutospacing="1" w:after="100" w:afterAutospacing="1"/>
        <w:ind w:firstLine="1985"/>
        <w:rPr>
          <w:rFonts w:eastAsia="Calibri"/>
          <w:sz w:val="24"/>
          <w:szCs w:val="24"/>
        </w:rPr>
      </w:pPr>
      <w:bookmarkStart w:id="10" w:name="z994623_1307510_TEOR"/>
      <w:bookmarkEnd w:id="9"/>
      <w:r w:rsidRPr="00484394">
        <w:rPr>
          <w:rFonts w:eastAsia="Calibri"/>
          <w:sz w:val="24"/>
          <w:szCs w:val="24"/>
        </w:rPr>
        <w:lastRenderedPageBreak/>
        <w:t>O Congresso Nacional decreta:</w:t>
      </w:r>
    </w:p>
    <w:p w:rsidR="00572DE9" w:rsidRPr="00484394" w:rsidRDefault="00572DE9" w:rsidP="00484394">
      <w:pPr>
        <w:spacing w:before="100" w:beforeAutospacing="1" w:after="100" w:afterAutospacing="1"/>
        <w:ind w:firstLine="1985"/>
        <w:rPr>
          <w:rFonts w:eastAsia="Calibri"/>
          <w:sz w:val="24"/>
          <w:szCs w:val="24"/>
        </w:rPr>
      </w:pPr>
      <w:r w:rsidRPr="00484394">
        <w:rPr>
          <w:rFonts w:eastAsia="Calibri"/>
          <w:sz w:val="24"/>
          <w:szCs w:val="24"/>
        </w:rPr>
        <w:t>Art. 1º A Lei nº 9.096, de 19 de setembro de 1995, passa a vigorar com a seguinte redação:</w:t>
      </w:r>
    </w:p>
    <w:p w:rsidR="00572DE9" w:rsidRPr="00484394" w:rsidRDefault="00572DE9" w:rsidP="00484394">
      <w:pPr>
        <w:spacing w:before="100" w:beforeAutospacing="1" w:after="100" w:afterAutospacing="1"/>
        <w:ind w:firstLine="1985"/>
        <w:rPr>
          <w:rFonts w:eastAsia="Times New Roman"/>
          <w:i/>
          <w:sz w:val="24"/>
          <w:szCs w:val="24"/>
          <w:lang w:eastAsia="pt-BR"/>
        </w:rPr>
      </w:pPr>
      <w:r w:rsidRPr="00484394">
        <w:rPr>
          <w:rFonts w:eastAsia="Times New Roman"/>
          <w:i/>
          <w:sz w:val="24"/>
          <w:szCs w:val="24"/>
          <w:lang w:eastAsia="pt-BR"/>
        </w:rPr>
        <w:t>“Art. 7º .............................................................................</w:t>
      </w:r>
    </w:p>
    <w:p w:rsidR="00572DE9" w:rsidRPr="00484394" w:rsidRDefault="00572DE9" w:rsidP="00484394">
      <w:pPr>
        <w:spacing w:before="100" w:beforeAutospacing="1" w:after="100" w:afterAutospacing="1"/>
        <w:ind w:left="851" w:right="566" w:firstLine="1134"/>
        <w:rPr>
          <w:rFonts w:ascii="Times New Roman" w:eastAsia="Times New Roman" w:hAnsi="Times New Roman" w:cs="Times New Roman"/>
          <w:i/>
          <w:sz w:val="24"/>
          <w:szCs w:val="24"/>
          <w:lang w:eastAsia="pt-BR"/>
        </w:rPr>
      </w:pPr>
      <w:r w:rsidRPr="00484394">
        <w:rPr>
          <w:rFonts w:eastAsia="Times New Roman"/>
          <w:i/>
          <w:sz w:val="24"/>
          <w:szCs w:val="24"/>
          <w:lang w:eastAsia="pt-BR"/>
        </w:rPr>
        <w:t xml:space="preserve">§ 1º Só é admitido o registro do estatuto de partido político que tenha caráter nacional, considerando-se como tal aquele que comprove </w:t>
      </w:r>
      <w:r w:rsidRPr="00484394">
        <w:rPr>
          <w:rFonts w:eastAsia="Times New Roman"/>
          <w:b/>
          <w:i/>
          <w:sz w:val="24"/>
          <w:szCs w:val="24"/>
          <w:lang w:eastAsia="pt-BR"/>
        </w:rPr>
        <w:t>a filiação de eleitores</w:t>
      </w:r>
      <w:r w:rsidRPr="00484394">
        <w:rPr>
          <w:rFonts w:eastAsia="Times New Roman"/>
          <w:i/>
          <w:sz w:val="24"/>
          <w:szCs w:val="24"/>
          <w:lang w:eastAsia="pt-BR"/>
        </w:rPr>
        <w:t xml:space="preserve"> correspondente a, pelo menos, meio por cento dos votos dados na última eleição geral para a Câmara dos Deputados, não computados os votos em branco e os nulos, distribuídos por um terço, ou mais, dos Estados, com um mínimo de um décimo por cento do eleitorado que haja votado em cada um deles.</w:t>
      </w:r>
    </w:p>
    <w:p w:rsidR="00572DE9" w:rsidRPr="00484394" w:rsidRDefault="00572DE9" w:rsidP="00484394">
      <w:pPr>
        <w:spacing w:before="100" w:beforeAutospacing="1" w:after="100" w:afterAutospacing="1"/>
        <w:ind w:right="566" w:firstLine="1985"/>
        <w:rPr>
          <w:rFonts w:ascii="Times New Roman" w:eastAsia="Times New Roman" w:hAnsi="Times New Roman" w:cs="Times New Roman"/>
          <w:i/>
          <w:sz w:val="24"/>
          <w:szCs w:val="24"/>
          <w:lang w:eastAsia="pt-BR"/>
        </w:rPr>
      </w:pPr>
      <w:r w:rsidRPr="00484394">
        <w:rPr>
          <w:rFonts w:eastAsia="Times New Roman"/>
          <w:i/>
          <w:sz w:val="24"/>
          <w:szCs w:val="24"/>
          <w:lang w:eastAsia="pt-BR"/>
        </w:rPr>
        <w:t>§ 2º ..............................................................................</w:t>
      </w:r>
    </w:p>
    <w:p w:rsidR="00572DE9" w:rsidRPr="00484394" w:rsidRDefault="00572DE9" w:rsidP="00484394">
      <w:pPr>
        <w:spacing w:before="100" w:beforeAutospacing="1" w:after="100" w:afterAutospacing="1"/>
        <w:ind w:right="566" w:firstLine="1985"/>
        <w:rPr>
          <w:rFonts w:eastAsia="Times New Roman"/>
          <w:i/>
          <w:sz w:val="24"/>
          <w:szCs w:val="24"/>
          <w:lang w:eastAsia="pt-BR"/>
        </w:rPr>
      </w:pPr>
      <w:r w:rsidRPr="00484394">
        <w:rPr>
          <w:rFonts w:eastAsia="Times New Roman"/>
          <w:i/>
          <w:sz w:val="24"/>
          <w:szCs w:val="24"/>
          <w:lang w:eastAsia="pt-BR"/>
        </w:rPr>
        <w:t>§ 3º ......................................................................”(NR)</w:t>
      </w:r>
    </w:p>
    <w:p w:rsidR="00572DE9" w:rsidRPr="00484394" w:rsidRDefault="00572DE9" w:rsidP="00484394">
      <w:pPr>
        <w:spacing w:before="100" w:beforeAutospacing="1" w:after="100" w:afterAutospacing="1"/>
        <w:ind w:firstLine="1985"/>
        <w:rPr>
          <w:rFonts w:eastAsia="Times New Roman"/>
          <w:i/>
          <w:sz w:val="24"/>
          <w:szCs w:val="24"/>
          <w:lang w:eastAsia="pt-BR"/>
        </w:rPr>
      </w:pPr>
      <w:r w:rsidRPr="00484394">
        <w:rPr>
          <w:rFonts w:eastAsia="Times New Roman"/>
          <w:i/>
          <w:sz w:val="24"/>
          <w:szCs w:val="24"/>
          <w:lang w:eastAsia="pt-BR"/>
        </w:rPr>
        <w:t>“Art. 8º .............................................................................</w:t>
      </w:r>
    </w:p>
    <w:p w:rsidR="00572DE9" w:rsidRPr="00484394" w:rsidRDefault="00572DE9" w:rsidP="00484394">
      <w:pPr>
        <w:spacing w:before="100" w:beforeAutospacing="1" w:after="100" w:afterAutospacing="1"/>
        <w:ind w:firstLine="1985"/>
        <w:rPr>
          <w:rFonts w:eastAsia="Times New Roman"/>
          <w:i/>
          <w:sz w:val="24"/>
          <w:szCs w:val="24"/>
          <w:lang w:eastAsia="pt-BR"/>
        </w:rPr>
      </w:pPr>
      <w:r w:rsidRPr="00484394">
        <w:rPr>
          <w:rFonts w:eastAsia="Times New Roman"/>
          <w:i/>
          <w:sz w:val="24"/>
          <w:szCs w:val="24"/>
          <w:lang w:eastAsia="pt-BR"/>
        </w:rPr>
        <w:t>..........................................................................................</w:t>
      </w:r>
    </w:p>
    <w:p w:rsidR="00572DE9" w:rsidRPr="00484394" w:rsidRDefault="00572DE9" w:rsidP="00484394">
      <w:pPr>
        <w:spacing w:before="100" w:beforeAutospacing="1" w:after="100" w:afterAutospacing="1"/>
        <w:ind w:left="851" w:right="566" w:firstLine="1134"/>
        <w:rPr>
          <w:rFonts w:eastAsia="Times New Roman"/>
          <w:i/>
          <w:sz w:val="24"/>
          <w:szCs w:val="24"/>
          <w:lang w:eastAsia="pt-BR"/>
        </w:rPr>
      </w:pPr>
      <w:r w:rsidRPr="00484394">
        <w:rPr>
          <w:rFonts w:eastAsia="Times New Roman"/>
          <w:i/>
          <w:sz w:val="24"/>
          <w:szCs w:val="24"/>
          <w:lang w:eastAsia="pt-BR"/>
        </w:rPr>
        <w:t xml:space="preserve">§ 3º Adquirida à personalidade jurídica na forma deste artigo, o partido promove a obtenção </w:t>
      </w:r>
      <w:r w:rsidRPr="00484394">
        <w:rPr>
          <w:rFonts w:eastAsia="Times New Roman"/>
          <w:b/>
          <w:i/>
          <w:sz w:val="24"/>
          <w:szCs w:val="24"/>
          <w:lang w:eastAsia="pt-BR"/>
        </w:rPr>
        <w:t>da filiação mínima</w:t>
      </w:r>
      <w:r w:rsidRPr="00484394">
        <w:rPr>
          <w:rFonts w:eastAsia="Times New Roman"/>
          <w:i/>
          <w:sz w:val="24"/>
          <w:szCs w:val="24"/>
          <w:lang w:eastAsia="pt-BR"/>
        </w:rPr>
        <w:t xml:space="preserve"> de eleitores a que se refere o § 1º do art. 7º e realiza os atos necessários para a constituição definitiva de seus órgãos e designação dos dirigentes, na forma do seu estatuto.” (NR)</w:t>
      </w:r>
    </w:p>
    <w:p w:rsidR="00572DE9" w:rsidRPr="00484394" w:rsidRDefault="00572DE9" w:rsidP="00484394">
      <w:pPr>
        <w:spacing w:before="100" w:beforeAutospacing="1" w:after="100" w:afterAutospacing="1"/>
        <w:ind w:right="566" w:firstLine="1985"/>
        <w:rPr>
          <w:rFonts w:eastAsia="Times New Roman"/>
          <w:i/>
          <w:sz w:val="24"/>
          <w:szCs w:val="24"/>
          <w:lang w:eastAsia="pt-BR"/>
        </w:rPr>
      </w:pPr>
      <w:r w:rsidRPr="00484394">
        <w:rPr>
          <w:rFonts w:eastAsia="Times New Roman"/>
          <w:i/>
          <w:sz w:val="24"/>
          <w:szCs w:val="24"/>
          <w:lang w:eastAsia="pt-BR"/>
        </w:rPr>
        <w:t>“Art. 9º .....................................................................</w:t>
      </w:r>
    </w:p>
    <w:p w:rsidR="00572DE9" w:rsidRPr="00484394" w:rsidRDefault="00572DE9" w:rsidP="00484394">
      <w:pPr>
        <w:spacing w:before="100" w:beforeAutospacing="1" w:after="100" w:afterAutospacing="1"/>
        <w:ind w:right="566" w:firstLine="1985"/>
        <w:rPr>
          <w:rFonts w:eastAsia="Times New Roman"/>
          <w:i/>
          <w:sz w:val="24"/>
          <w:szCs w:val="24"/>
          <w:lang w:eastAsia="pt-BR"/>
        </w:rPr>
      </w:pPr>
      <w:r w:rsidRPr="00484394">
        <w:rPr>
          <w:rFonts w:eastAsia="Times New Roman"/>
          <w:i/>
          <w:sz w:val="24"/>
          <w:szCs w:val="24"/>
          <w:lang w:eastAsia="pt-BR"/>
        </w:rPr>
        <w:t>.................................................................................</w:t>
      </w:r>
    </w:p>
    <w:p w:rsidR="00572DE9" w:rsidRPr="00484394" w:rsidRDefault="00572DE9" w:rsidP="00484394">
      <w:pPr>
        <w:spacing w:before="100" w:beforeAutospacing="1" w:after="100" w:afterAutospacing="1"/>
        <w:ind w:left="851" w:right="566" w:firstLine="1134"/>
        <w:rPr>
          <w:rFonts w:eastAsia="Times New Roman"/>
          <w:i/>
          <w:sz w:val="24"/>
          <w:szCs w:val="24"/>
          <w:lang w:eastAsia="pt-BR"/>
        </w:rPr>
      </w:pPr>
      <w:r w:rsidRPr="00484394">
        <w:rPr>
          <w:rFonts w:eastAsia="Times New Roman"/>
          <w:i/>
          <w:sz w:val="24"/>
          <w:szCs w:val="24"/>
          <w:lang w:eastAsia="pt-BR"/>
        </w:rPr>
        <w:t xml:space="preserve">III - certidões dos cartórios eleitorais que comprovem ter o partido obtido </w:t>
      </w:r>
      <w:r w:rsidRPr="00484394">
        <w:rPr>
          <w:rFonts w:eastAsia="Times New Roman"/>
          <w:b/>
          <w:i/>
          <w:sz w:val="24"/>
          <w:szCs w:val="24"/>
          <w:lang w:eastAsia="pt-BR"/>
        </w:rPr>
        <w:t>a filiação mínima</w:t>
      </w:r>
      <w:r w:rsidRPr="00484394">
        <w:rPr>
          <w:rFonts w:eastAsia="Times New Roman"/>
          <w:i/>
          <w:sz w:val="24"/>
          <w:szCs w:val="24"/>
          <w:lang w:eastAsia="pt-BR"/>
        </w:rPr>
        <w:t xml:space="preserve"> de eleitores a que se refere o § 1º do art. 7º.</w:t>
      </w:r>
    </w:p>
    <w:p w:rsidR="00572DE9" w:rsidRPr="00484394" w:rsidRDefault="00572DE9" w:rsidP="00484394">
      <w:pPr>
        <w:spacing w:before="100" w:beforeAutospacing="1" w:after="100" w:afterAutospacing="1"/>
        <w:ind w:left="851" w:right="566" w:firstLine="1134"/>
        <w:rPr>
          <w:rFonts w:eastAsia="Times New Roman"/>
          <w:i/>
          <w:sz w:val="24"/>
          <w:szCs w:val="24"/>
          <w:lang w:eastAsia="pt-BR"/>
        </w:rPr>
      </w:pPr>
      <w:r w:rsidRPr="00484394">
        <w:rPr>
          <w:rFonts w:eastAsia="Times New Roman"/>
          <w:i/>
          <w:sz w:val="24"/>
          <w:szCs w:val="24"/>
          <w:lang w:eastAsia="pt-BR"/>
        </w:rPr>
        <w:t xml:space="preserve">§ 1º A prova </w:t>
      </w:r>
      <w:r w:rsidRPr="00484394">
        <w:rPr>
          <w:rFonts w:eastAsia="Times New Roman"/>
          <w:b/>
          <w:i/>
          <w:sz w:val="24"/>
          <w:szCs w:val="24"/>
          <w:lang w:eastAsia="pt-BR"/>
        </w:rPr>
        <w:t>da filiação mínima</w:t>
      </w:r>
      <w:r w:rsidRPr="00484394">
        <w:rPr>
          <w:rFonts w:eastAsia="Times New Roman"/>
          <w:i/>
          <w:sz w:val="24"/>
          <w:szCs w:val="24"/>
          <w:lang w:eastAsia="pt-BR"/>
        </w:rPr>
        <w:t xml:space="preserve"> de eleitores é feita por meio </w:t>
      </w:r>
      <w:r w:rsidRPr="00484394">
        <w:rPr>
          <w:rFonts w:eastAsia="Times New Roman"/>
          <w:b/>
          <w:i/>
          <w:sz w:val="24"/>
          <w:szCs w:val="24"/>
          <w:lang w:eastAsia="pt-BR"/>
        </w:rPr>
        <w:t>da comprovação de cadastro na Justiça Eleitoral</w:t>
      </w:r>
      <w:r w:rsidRPr="00484394">
        <w:rPr>
          <w:rFonts w:eastAsia="Times New Roman"/>
          <w:i/>
          <w:sz w:val="24"/>
          <w:szCs w:val="24"/>
          <w:lang w:eastAsia="pt-BR"/>
        </w:rPr>
        <w:t>, com menção dos nomes de todos os seus filiados, número dos respectivos títulos eleitorais e das seções em que estão inscritos, em listas organizadas para cada Zona e data de filiação, sendo a veracidade das informações e o número dos títulos atestados pelo Escrivão Eleitoral.</w:t>
      </w:r>
    </w:p>
    <w:p w:rsidR="00572DE9" w:rsidRPr="00484394" w:rsidRDefault="00572DE9" w:rsidP="00484394">
      <w:pPr>
        <w:spacing w:before="100" w:beforeAutospacing="1" w:after="100" w:afterAutospacing="1"/>
        <w:ind w:right="566" w:firstLine="1985"/>
        <w:rPr>
          <w:rFonts w:eastAsia="Times New Roman"/>
          <w:sz w:val="24"/>
          <w:szCs w:val="24"/>
          <w:lang w:eastAsia="pt-BR"/>
        </w:rPr>
      </w:pPr>
      <w:r w:rsidRPr="00484394">
        <w:rPr>
          <w:rFonts w:eastAsia="Times New Roman"/>
          <w:sz w:val="24"/>
          <w:szCs w:val="24"/>
          <w:lang w:eastAsia="pt-BR"/>
        </w:rPr>
        <w:t>...............................................................................”(NR)</w:t>
      </w:r>
    </w:p>
    <w:p w:rsidR="00572DE9" w:rsidRPr="00484394" w:rsidRDefault="00572DE9" w:rsidP="00484394">
      <w:pPr>
        <w:spacing w:before="100" w:beforeAutospacing="1" w:after="100" w:afterAutospacing="1"/>
        <w:ind w:firstLine="1985"/>
        <w:rPr>
          <w:rFonts w:eastAsia="Times New Roman"/>
          <w:sz w:val="24"/>
          <w:szCs w:val="24"/>
          <w:lang w:eastAsia="pt-BR"/>
        </w:rPr>
      </w:pPr>
      <w:r w:rsidRPr="00484394">
        <w:rPr>
          <w:rFonts w:eastAsia="Times New Roman"/>
          <w:sz w:val="24"/>
          <w:szCs w:val="24"/>
          <w:lang w:eastAsia="pt-BR"/>
        </w:rPr>
        <w:t>Art. 2º Esta Lei entra em vigor na data de sua publicação.</w:t>
      </w:r>
    </w:p>
    <w:p w:rsidR="00484394" w:rsidRDefault="00484394" w:rsidP="00484394">
      <w:pPr>
        <w:spacing w:before="100" w:beforeAutospacing="1" w:after="100" w:afterAutospacing="1"/>
        <w:jc w:val="center"/>
        <w:rPr>
          <w:rFonts w:eastAsia="Times New Roman"/>
          <w:b/>
          <w:sz w:val="24"/>
          <w:szCs w:val="24"/>
          <w:lang w:eastAsia="pt-BR"/>
        </w:rPr>
      </w:pPr>
      <w:r>
        <w:rPr>
          <w:rFonts w:eastAsia="Times New Roman"/>
          <w:b/>
          <w:sz w:val="24"/>
          <w:szCs w:val="24"/>
          <w:lang w:eastAsia="pt-BR"/>
        </w:rPr>
        <w:br w:type="page"/>
      </w:r>
    </w:p>
    <w:p w:rsidR="00572DE9" w:rsidRPr="00484394" w:rsidRDefault="00572DE9" w:rsidP="00484394">
      <w:pPr>
        <w:spacing w:before="100" w:beforeAutospacing="1" w:after="100" w:afterAutospacing="1"/>
        <w:jc w:val="center"/>
        <w:rPr>
          <w:rFonts w:eastAsia="Times New Roman"/>
          <w:b/>
          <w:sz w:val="24"/>
          <w:szCs w:val="24"/>
          <w:lang w:eastAsia="pt-BR"/>
        </w:rPr>
      </w:pPr>
      <w:r w:rsidRPr="00484394">
        <w:rPr>
          <w:rFonts w:eastAsia="Times New Roman"/>
          <w:b/>
          <w:sz w:val="24"/>
          <w:szCs w:val="24"/>
          <w:lang w:eastAsia="pt-BR"/>
        </w:rPr>
        <w:lastRenderedPageBreak/>
        <w:t>JUSTIFICAÇÃO</w:t>
      </w:r>
    </w:p>
    <w:p w:rsidR="00572DE9" w:rsidRPr="00484394" w:rsidRDefault="00572DE9" w:rsidP="00484394">
      <w:pPr>
        <w:spacing w:before="100" w:beforeAutospacing="1" w:after="100" w:afterAutospacing="1"/>
        <w:ind w:firstLine="1985"/>
        <w:rPr>
          <w:rFonts w:eastAsia="Times New Roman"/>
          <w:color w:val="000000"/>
          <w:sz w:val="24"/>
          <w:szCs w:val="24"/>
          <w:lang w:eastAsia="pt-BR"/>
        </w:rPr>
      </w:pPr>
      <w:r w:rsidRPr="00484394">
        <w:rPr>
          <w:rFonts w:eastAsia="Times New Roman"/>
          <w:color w:val="000000"/>
          <w:sz w:val="24"/>
          <w:szCs w:val="24"/>
          <w:lang w:eastAsia="pt-BR"/>
        </w:rPr>
        <w:t>A realidade do país é de crescimento de partidos políticos com poucos critérios ideológicos ou programáticos. Partidos nascem, crescem e confundem o eleitor e a Justiça Eleitoral, com mais custos para as finanças públicas. Não é possível construir representatividade com tamanho grau de proliferação de siglas que, ao fim, serve apenas para caracterizar interesses de pequenos grupos e manipular a legislação eleitoral para que o parlamentar possa mudar de legenda, ferindo as regras de fidelidade partidária, além de se apoderar de uma parcela do Fundo Partidário.</w:t>
      </w:r>
    </w:p>
    <w:p w:rsidR="00572DE9" w:rsidRPr="00484394" w:rsidRDefault="00572DE9" w:rsidP="00484394">
      <w:pPr>
        <w:autoSpaceDE w:val="0"/>
        <w:autoSpaceDN w:val="0"/>
        <w:adjustRightInd w:val="0"/>
        <w:spacing w:before="100" w:beforeAutospacing="1" w:after="100" w:afterAutospacing="1"/>
        <w:ind w:firstLine="1985"/>
        <w:rPr>
          <w:rFonts w:eastAsia="Calibri"/>
          <w:color w:val="000000"/>
          <w:sz w:val="24"/>
          <w:szCs w:val="24"/>
        </w:rPr>
      </w:pPr>
      <w:r w:rsidRPr="00484394">
        <w:rPr>
          <w:rFonts w:eastAsia="Calibri"/>
          <w:color w:val="000000"/>
          <w:sz w:val="24"/>
          <w:szCs w:val="24"/>
        </w:rPr>
        <w:t>Há grande proliferação de partidos políticos devidamente registrados no Tribunal Superior Eleitoral - TSE e vários problemas amplamente conhecidos por nós desta gama partidária. A presente proposição tem o escopo de colocar um parâmetro mais realista e justo como pré-requisito para se formar e constituir um partido político.</w:t>
      </w:r>
    </w:p>
    <w:p w:rsidR="00572DE9" w:rsidRPr="00484394" w:rsidRDefault="00572DE9" w:rsidP="00484394">
      <w:pPr>
        <w:spacing w:before="100" w:beforeAutospacing="1" w:after="100" w:afterAutospacing="1"/>
        <w:ind w:firstLine="1985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484394">
        <w:rPr>
          <w:rFonts w:eastAsia="Times New Roman"/>
          <w:color w:val="000000"/>
          <w:sz w:val="24"/>
          <w:szCs w:val="24"/>
          <w:lang w:eastAsia="pt-BR"/>
        </w:rPr>
        <w:t xml:space="preserve">Pretendemos estabelecer que apenas será admitido o registro do estatuto de partido político que tenha caráter nacional, considerando-se como tal aquele que comprove a </w:t>
      </w:r>
      <w:r w:rsidRPr="00484394">
        <w:rPr>
          <w:rFonts w:eastAsia="Times New Roman"/>
          <w:b/>
          <w:color w:val="000000"/>
          <w:sz w:val="24"/>
          <w:szCs w:val="24"/>
          <w:lang w:eastAsia="pt-BR"/>
        </w:rPr>
        <w:t>filiação de eleitores</w:t>
      </w:r>
      <w:r w:rsidRPr="00484394">
        <w:rPr>
          <w:rFonts w:eastAsia="Times New Roman"/>
          <w:color w:val="000000"/>
          <w:sz w:val="24"/>
          <w:szCs w:val="24"/>
          <w:lang w:eastAsia="pt-BR"/>
        </w:rPr>
        <w:t xml:space="preserve"> - não apenas o apoiamento de eleitores, como estabelece a legislação vigente - </w:t>
      </w:r>
      <w:r w:rsidRPr="00484394">
        <w:rPr>
          <w:rFonts w:eastAsia="Times New Roman"/>
          <w:sz w:val="24"/>
          <w:szCs w:val="24"/>
          <w:lang w:eastAsia="pt-BR"/>
        </w:rPr>
        <w:t>correspondente a, pelo menos, meio por cento dos votos dados na última eleição geral para a Câmara dos Deputados, não computados os votos em branco e os nulos, distribuídos por um terço, ou mais, dos Estados, com um mínimo de um décimo por cento do eleitorado que haja votado em cada um deles.</w:t>
      </w:r>
    </w:p>
    <w:p w:rsidR="00572DE9" w:rsidRPr="00484394" w:rsidRDefault="00572DE9" w:rsidP="00484394">
      <w:pPr>
        <w:spacing w:before="100" w:beforeAutospacing="1" w:after="100" w:afterAutospacing="1"/>
        <w:ind w:firstLine="1985"/>
        <w:rPr>
          <w:rFonts w:eastAsia="Times New Roman"/>
          <w:sz w:val="24"/>
          <w:szCs w:val="24"/>
          <w:lang w:eastAsia="pt-BR"/>
        </w:rPr>
      </w:pPr>
      <w:r w:rsidRPr="00484394">
        <w:rPr>
          <w:rFonts w:eastAsia="Times New Roman"/>
          <w:sz w:val="24"/>
          <w:szCs w:val="24"/>
          <w:lang w:eastAsia="pt-BR"/>
        </w:rPr>
        <w:t xml:space="preserve">Contamos com o apoio dos nobres pares para estabelecer critérios mais rigorosos na formação e registro de novos partidos políticos. </w:t>
      </w:r>
    </w:p>
    <w:p w:rsidR="00572DE9" w:rsidRPr="00484394" w:rsidRDefault="00484394" w:rsidP="00484394">
      <w:pPr>
        <w:spacing w:before="100" w:beforeAutospacing="1" w:after="100" w:afterAutospacing="1"/>
        <w:ind w:firstLine="708"/>
        <w:jc w:val="center"/>
        <w:rPr>
          <w:rFonts w:eastAsia="Times New Roman"/>
          <w:sz w:val="24"/>
          <w:szCs w:val="24"/>
          <w:lang w:eastAsia="pt-BR"/>
        </w:rPr>
      </w:pPr>
      <w:r w:rsidRPr="00484394">
        <w:rPr>
          <w:rFonts w:eastAsia="Times New Roman"/>
          <w:sz w:val="24"/>
          <w:szCs w:val="24"/>
          <w:lang w:eastAsia="pt-BR"/>
        </w:rPr>
        <w:t>Sala das Sessões,</w:t>
      </w:r>
      <w:r w:rsidR="00572DE9" w:rsidRPr="00484394">
        <w:rPr>
          <w:rFonts w:eastAsia="Times New Roman"/>
          <w:sz w:val="24"/>
          <w:szCs w:val="24"/>
          <w:lang w:eastAsia="pt-BR"/>
        </w:rPr>
        <w:t xml:space="preserve"> em </w:t>
      </w:r>
      <w:r w:rsidRPr="00484394">
        <w:rPr>
          <w:rFonts w:eastAsia="Times New Roman"/>
          <w:sz w:val="24"/>
          <w:szCs w:val="24"/>
          <w:lang w:eastAsia="pt-BR"/>
        </w:rPr>
        <w:t>10</w:t>
      </w:r>
      <w:r w:rsidR="00572DE9" w:rsidRPr="00484394">
        <w:rPr>
          <w:rFonts w:eastAsia="Times New Roman"/>
          <w:sz w:val="24"/>
          <w:szCs w:val="24"/>
          <w:lang w:eastAsia="pt-BR"/>
        </w:rPr>
        <w:t xml:space="preserve"> de </w:t>
      </w:r>
      <w:r w:rsidRPr="00484394">
        <w:rPr>
          <w:rFonts w:eastAsia="Times New Roman"/>
          <w:sz w:val="24"/>
          <w:szCs w:val="24"/>
          <w:lang w:eastAsia="pt-BR"/>
        </w:rPr>
        <w:t>m</w:t>
      </w:r>
      <w:r w:rsidR="00572DE9" w:rsidRPr="00484394">
        <w:rPr>
          <w:rFonts w:eastAsia="Times New Roman"/>
          <w:sz w:val="24"/>
          <w:szCs w:val="24"/>
          <w:lang w:eastAsia="pt-BR"/>
        </w:rPr>
        <w:t>arço de 2015.</w:t>
      </w:r>
    </w:p>
    <w:p w:rsidR="00572DE9" w:rsidRPr="00484394" w:rsidRDefault="00572DE9" w:rsidP="00572DE9">
      <w:pPr>
        <w:spacing w:before="100" w:beforeAutospacing="1" w:after="100" w:afterAutospacing="1"/>
        <w:ind w:firstLine="708"/>
        <w:jc w:val="center"/>
        <w:rPr>
          <w:rFonts w:eastAsia="Times New Roman"/>
          <w:sz w:val="24"/>
          <w:szCs w:val="24"/>
          <w:lang w:eastAsia="pt-BR"/>
        </w:rPr>
      </w:pPr>
    </w:p>
    <w:p w:rsidR="00572DE9" w:rsidRPr="00484394" w:rsidRDefault="00572DE9" w:rsidP="00572DE9">
      <w:pPr>
        <w:ind w:firstLine="709"/>
        <w:jc w:val="center"/>
        <w:rPr>
          <w:rFonts w:eastAsia="Times New Roman"/>
          <w:b/>
          <w:sz w:val="24"/>
          <w:szCs w:val="24"/>
          <w:lang w:eastAsia="pt-BR"/>
        </w:rPr>
      </w:pPr>
      <w:r w:rsidRPr="00484394">
        <w:rPr>
          <w:rFonts w:eastAsia="Times New Roman"/>
          <w:b/>
          <w:sz w:val="24"/>
          <w:szCs w:val="24"/>
          <w:lang w:eastAsia="pt-BR"/>
        </w:rPr>
        <w:t>Deputado MANOEL JUNIOR</w:t>
      </w:r>
    </w:p>
    <w:p w:rsidR="00572DE9" w:rsidRPr="00484394" w:rsidRDefault="00572DE9" w:rsidP="00572DE9">
      <w:pPr>
        <w:ind w:firstLine="709"/>
        <w:jc w:val="center"/>
        <w:rPr>
          <w:rFonts w:eastAsia="Times New Roman"/>
          <w:b/>
          <w:sz w:val="24"/>
          <w:szCs w:val="24"/>
          <w:lang w:eastAsia="pt-BR"/>
        </w:rPr>
      </w:pPr>
      <w:r w:rsidRPr="00484394">
        <w:rPr>
          <w:rFonts w:eastAsia="Times New Roman"/>
          <w:b/>
          <w:sz w:val="24"/>
          <w:szCs w:val="24"/>
          <w:lang w:eastAsia="pt-BR"/>
        </w:rPr>
        <w:t>(PMDB/PB)</w:t>
      </w:r>
    </w:p>
    <w:p w:rsidR="00572DE9" w:rsidRDefault="00572DE9" w:rsidP="00572DE9">
      <w:pPr>
        <w:rPr>
          <w:sz w:val="24"/>
        </w:rPr>
      </w:pPr>
    </w:p>
    <w:p w:rsidR="00572DE9" w:rsidRDefault="00572DE9" w:rsidP="00572DE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b/>
          <w:sz w:val="24"/>
        </w:rPr>
      </w:pPr>
      <w:bookmarkStart w:id="11" w:name="z994623_LEGISLACAO"/>
      <w:bookmarkEnd w:id="10"/>
      <w:r>
        <w:rPr>
          <w:b/>
          <w:sz w:val="24"/>
        </w:rPr>
        <w:t>LEGISLAÇÃO CITADA ANEXADA PELA</w:t>
      </w:r>
    </w:p>
    <w:p w:rsidR="00572DE9" w:rsidRDefault="00572DE9" w:rsidP="00572DE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b/>
          <w:sz w:val="24"/>
        </w:rPr>
      </w:pPr>
      <w:r>
        <w:rPr>
          <w:b/>
          <w:sz w:val="24"/>
        </w:rPr>
        <w:t>COORDENAÇÃO DE ESTUDOS LEGISLATIVOS - CEDI</w:t>
      </w:r>
    </w:p>
    <w:p w:rsidR="00572DE9" w:rsidRDefault="00572DE9" w:rsidP="00572DE9">
      <w:pPr>
        <w:jc w:val="center"/>
        <w:rPr>
          <w:b/>
          <w:sz w:val="24"/>
        </w:rPr>
      </w:pPr>
    </w:p>
    <w:p w:rsidR="00572DE9" w:rsidRPr="00572DE9" w:rsidRDefault="00572DE9" w:rsidP="00572DE9">
      <w:pPr>
        <w:keepNext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0"/>
          <w:lang w:eastAsia="pt-BR"/>
        </w:rPr>
      </w:pPr>
      <w:r w:rsidRPr="00572DE9">
        <w:rPr>
          <w:rFonts w:ascii="Times New Roman" w:eastAsia="Times New Roman" w:hAnsi="Times New Roman" w:cs="Times New Roman"/>
          <w:b/>
          <w:sz w:val="28"/>
          <w:szCs w:val="20"/>
          <w:lang w:eastAsia="pt-BR"/>
        </w:rPr>
        <w:t>LEI Nº 9.096, DE 19 DE SETEMBRO DE 1995</w:t>
      </w:r>
    </w:p>
    <w:p w:rsidR="00572DE9" w:rsidRPr="00572DE9" w:rsidRDefault="00572DE9" w:rsidP="00572DE9">
      <w:pPr>
        <w:jc w:val="left"/>
        <w:rPr>
          <w:rFonts w:ascii="Times New Roman" w:eastAsia="Times New Roman" w:hAnsi="Times New Roman" w:cs="Times New Roman"/>
          <w:szCs w:val="20"/>
          <w:lang w:eastAsia="pt-BR"/>
        </w:rPr>
      </w:pPr>
    </w:p>
    <w:p w:rsidR="00572DE9" w:rsidRPr="00572DE9" w:rsidRDefault="00572DE9" w:rsidP="00572DE9">
      <w:pPr>
        <w:ind w:left="4536"/>
        <w:rPr>
          <w:rFonts w:ascii="Times New Roman" w:eastAsia="Times New Roman" w:hAnsi="Times New Roman" w:cs="Times New Roman"/>
          <w:sz w:val="24"/>
          <w:szCs w:val="20"/>
          <w:lang w:eastAsia="pt-BR"/>
        </w:rPr>
      </w:pPr>
      <w:r w:rsidRPr="00572DE9">
        <w:rPr>
          <w:rFonts w:ascii="Times New Roman" w:eastAsia="Times New Roman" w:hAnsi="Times New Roman" w:cs="Times New Roman"/>
          <w:sz w:val="24"/>
          <w:szCs w:val="20"/>
          <w:lang w:eastAsia="pt-BR"/>
        </w:rPr>
        <w:t>Dispõe sobre partidos políticos, regulamenta os arts. 17 e 14, § 3º, inciso V, da Constituição Federal.</w:t>
      </w:r>
    </w:p>
    <w:p w:rsidR="00572DE9" w:rsidRPr="00572DE9" w:rsidRDefault="00572DE9" w:rsidP="00572DE9">
      <w:pPr>
        <w:jc w:val="left"/>
        <w:rPr>
          <w:rFonts w:ascii="Times New Roman" w:eastAsia="Times New Roman" w:hAnsi="Times New Roman" w:cs="Times New Roman"/>
          <w:szCs w:val="20"/>
          <w:lang w:eastAsia="pt-BR"/>
        </w:rPr>
      </w:pPr>
    </w:p>
    <w:p w:rsidR="00572DE9" w:rsidRPr="00572DE9" w:rsidRDefault="00572DE9" w:rsidP="00572DE9">
      <w:pPr>
        <w:ind w:firstLine="1134"/>
        <w:rPr>
          <w:rFonts w:ascii="Times New Roman" w:eastAsia="Times New Roman" w:hAnsi="Times New Roman" w:cs="Times New Roman"/>
          <w:sz w:val="24"/>
          <w:szCs w:val="20"/>
          <w:lang w:eastAsia="pt-BR"/>
        </w:rPr>
      </w:pPr>
      <w:r w:rsidRPr="00572DE9">
        <w:rPr>
          <w:rFonts w:ascii="Times New Roman" w:eastAsia="Times New Roman" w:hAnsi="Times New Roman" w:cs="Times New Roman"/>
          <w:sz w:val="24"/>
          <w:szCs w:val="20"/>
          <w:lang w:eastAsia="pt-BR"/>
        </w:rPr>
        <w:t xml:space="preserve">O </w:t>
      </w:r>
      <w:r w:rsidRPr="00572DE9">
        <w:rPr>
          <w:rFonts w:ascii="Times New Roman" w:eastAsia="Times New Roman" w:hAnsi="Times New Roman" w:cs="Times New Roman"/>
          <w:b/>
          <w:sz w:val="24"/>
          <w:szCs w:val="20"/>
          <w:lang w:eastAsia="pt-BR"/>
        </w:rPr>
        <w:t>VICE-PRESIDENTE DA REPÚBLICA</w:t>
      </w:r>
      <w:r w:rsidRPr="00572DE9">
        <w:rPr>
          <w:rFonts w:ascii="Times New Roman" w:eastAsia="Times New Roman" w:hAnsi="Times New Roman" w:cs="Times New Roman"/>
          <w:sz w:val="24"/>
          <w:szCs w:val="20"/>
          <w:lang w:eastAsia="pt-BR"/>
        </w:rPr>
        <w:t xml:space="preserve"> no exercício do cargo de </w:t>
      </w:r>
      <w:r w:rsidRPr="00572DE9">
        <w:rPr>
          <w:rFonts w:ascii="Times New Roman" w:eastAsia="Times New Roman" w:hAnsi="Times New Roman" w:cs="Times New Roman"/>
          <w:b/>
          <w:sz w:val="24"/>
          <w:szCs w:val="20"/>
          <w:lang w:eastAsia="pt-BR"/>
        </w:rPr>
        <w:t>PRESIDENTE DA REPÚBLICA,</w:t>
      </w:r>
      <w:r w:rsidRPr="00572DE9">
        <w:rPr>
          <w:rFonts w:ascii="Times New Roman" w:eastAsia="Times New Roman" w:hAnsi="Times New Roman" w:cs="Times New Roman"/>
          <w:sz w:val="24"/>
          <w:szCs w:val="20"/>
          <w:lang w:eastAsia="pt-BR"/>
        </w:rPr>
        <w:t xml:space="preserve"> </w:t>
      </w:r>
    </w:p>
    <w:p w:rsidR="00572DE9" w:rsidRPr="00572DE9" w:rsidRDefault="00572DE9" w:rsidP="00572DE9">
      <w:pPr>
        <w:ind w:firstLine="1134"/>
        <w:rPr>
          <w:rFonts w:ascii="Times New Roman" w:eastAsia="Times New Roman" w:hAnsi="Times New Roman" w:cs="Times New Roman"/>
          <w:sz w:val="24"/>
          <w:szCs w:val="20"/>
          <w:lang w:eastAsia="pt-BR"/>
        </w:rPr>
      </w:pPr>
      <w:r w:rsidRPr="00572DE9">
        <w:rPr>
          <w:rFonts w:ascii="Times New Roman" w:eastAsia="Times New Roman" w:hAnsi="Times New Roman" w:cs="Times New Roman"/>
          <w:sz w:val="24"/>
          <w:szCs w:val="20"/>
          <w:lang w:eastAsia="pt-BR"/>
        </w:rPr>
        <w:t xml:space="preserve">Faço saber que o Congresso Nacional decreta e eu sanciono a seguinte Lei: </w:t>
      </w:r>
    </w:p>
    <w:p w:rsidR="00572DE9" w:rsidRPr="00572DE9" w:rsidRDefault="00572DE9" w:rsidP="00572DE9">
      <w:pPr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572DE9" w:rsidRPr="00572DE9" w:rsidRDefault="00572DE9" w:rsidP="00572DE9">
      <w:pPr>
        <w:jc w:val="center"/>
        <w:rPr>
          <w:rFonts w:ascii="Times New Roman" w:eastAsia="Times New Roman" w:hAnsi="Times New Roman" w:cs="Times New Roman"/>
          <w:sz w:val="24"/>
          <w:szCs w:val="20"/>
          <w:lang w:eastAsia="pt-BR"/>
        </w:rPr>
      </w:pPr>
      <w:r w:rsidRPr="00572DE9">
        <w:rPr>
          <w:rFonts w:ascii="Times New Roman" w:eastAsia="Times New Roman" w:hAnsi="Times New Roman" w:cs="Times New Roman"/>
          <w:sz w:val="24"/>
          <w:szCs w:val="20"/>
          <w:lang w:eastAsia="pt-BR"/>
        </w:rPr>
        <w:t>TÍTULO I</w:t>
      </w:r>
    </w:p>
    <w:p w:rsidR="00572DE9" w:rsidRPr="00572DE9" w:rsidRDefault="00572DE9" w:rsidP="00572DE9">
      <w:pPr>
        <w:jc w:val="center"/>
        <w:rPr>
          <w:rFonts w:ascii="Times New Roman" w:eastAsia="Times New Roman" w:hAnsi="Times New Roman" w:cs="Times New Roman"/>
          <w:sz w:val="24"/>
          <w:szCs w:val="20"/>
          <w:lang w:eastAsia="pt-BR"/>
        </w:rPr>
      </w:pPr>
      <w:r w:rsidRPr="00572DE9">
        <w:rPr>
          <w:rFonts w:ascii="Times New Roman" w:eastAsia="Times New Roman" w:hAnsi="Times New Roman" w:cs="Times New Roman"/>
          <w:sz w:val="24"/>
          <w:szCs w:val="20"/>
          <w:lang w:eastAsia="pt-BR"/>
        </w:rPr>
        <w:lastRenderedPageBreak/>
        <w:t>DISPOSIÇÕES PRELIMINARES</w:t>
      </w:r>
    </w:p>
    <w:p w:rsidR="00572DE9" w:rsidRPr="00572DE9" w:rsidRDefault="00572DE9" w:rsidP="00572DE9">
      <w:pPr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572DE9">
        <w:rPr>
          <w:rFonts w:ascii="Times New Roman" w:eastAsia="Times New Roman" w:hAnsi="Times New Roman" w:cs="Times New Roman"/>
          <w:sz w:val="24"/>
          <w:szCs w:val="24"/>
          <w:lang w:eastAsia="pt-BR"/>
        </w:rPr>
        <w:t>.......................................................................................................................................................</w:t>
      </w:r>
    </w:p>
    <w:p w:rsidR="00572DE9" w:rsidRPr="00572DE9" w:rsidRDefault="00572DE9" w:rsidP="00572DE9">
      <w:pPr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572DE9" w:rsidRPr="00572DE9" w:rsidRDefault="00572DE9" w:rsidP="00572DE9">
      <w:pPr>
        <w:ind w:firstLine="1134"/>
        <w:rPr>
          <w:rFonts w:ascii="Times New Roman" w:eastAsia="Times New Roman" w:hAnsi="Times New Roman" w:cs="Times New Roman"/>
          <w:sz w:val="24"/>
          <w:szCs w:val="20"/>
          <w:lang w:eastAsia="pt-BR"/>
        </w:rPr>
      </w:pPr>
      <w:r w:rsidRPr="00572DE9">
        <w:rPr>
          <w:rFonts w:ascii="Times New Roman" w:eastAsia="Times New Roman" w:hAnsi="Times New Roman" w:cs="Times New Roman"/>
          <w:sz w:val="24"/>
          <w:szCs w:val="20"/>
          <w:lang w:eastAsia="pt-BR"/>
        </w:rPr>
        <w:t xml:space="preserve">Art. 7º O partido político, após adquirir personalidade jurídica na forma da lei civil, registra seu estatuto no Tribunal Superior Eleitoral. </w:t>
      </w:r>
    </w:p>
    <w:p w:rsidR="00572DE9" w:rsidRPr="00572DE9" w:rsidRDefault="00572DE9" w:rsidP="00572DE9">
      <w:pPr>
        <w:ind w:firstLine="1134"/>
        <w:rPr>
          <w:rFonts w:ascii="Times New Roman" w:eastAsia="Times New Roman" w:hAnsi="Times New Roman" w:cs="Times New Roman"/>
          <w:sz w:val="24"/>
          <w:szCs w:val="20"/>
          <w:lang w:eastAsia="pt-BR"/>
        </w:rPr>
      </w:pPr>
      <w:r w:rsidRPr="00572DE9">
        <w:rPr>
          <w:rFonts w:ascii="Times New Roman" w:eastAsia="Times New Roman" w:hAnsi="Times New Roman" w:cs="Times New Roman"/>
          <w:sz w:val="24"/>
          <w:szCs w:val="20"/>
          <w:lang w:eastAsia="pt-BR"/>
        </w:rPr>
        <w:t xml:space="preserve">§ 1º Só é admitido o registro do estatuto de partido político que tenha caráter nacional, considerando-se como tal aquele que comprove o apoiamento de eleitores correspondente a, pelo menos, meio por cento dos votos dados na última eleição geral para a Câmara dos Deputados, não computados os votos em branco e os nulos, distribuídos por um terço, ou mais, dos Estados, com um mínimo de um décimo por cento do eleitorado que haja votado em cada um deles. </w:t>
      </w:r>
    </w:p>
    <w:p w:rsidR="00572DE9" w:rsidRPr="00572DE9" w:rsidRDefault="00572DE9" w:rsidP="00572DE9">
      <w:pPr>
        <w:ind w:firstLine="1134"/>
        <w:rPr>
          <w:rFonts w:ascii="Times New Roman" w:eastAsia="Times New Roman" w:hAnsi="Times New Roman" w:cs="Times New Roman"/>
          <w:sz w:val="24"/>
          <w:szCs w:val="20"/>
          <w:lang w:eastAsia="pt-BR"/>
        </w:rPr>
      </w:pPr>
      <w:r w:rsidRPr="00572DE9">
        <w:rPr>
          <w:rFonts w:ascii="Times New Roman" w:eastAsia="Times New Roman" w:hAnsi="Times New Roman" w:cs="Times New Roman"/>
          <w:sz w:val="24"/>
          <w:szCs w:val="20"/>
          <w:lang w:eastAsia="pt-BR"/>
        </w:rPr>
        <w:t xml:space="preserve">§ 2º Só o partido que tenha registrado seu estatuto no Tribunal Superior Eleitoral pode participar do processo eleitoral, receber recursos do Fundo Partidário e ter acesso gratuito ao rádio e à televisão, nos termos fixados nesta Lei. </w:t>
      </w:r>
    </w:p>
    <w:p w:rsidR="00572DE9" w:rsidRPr="00572DE9" w:rsidRDefault="00572DE9" w:rsidP="00572DE9">
      <w:pPr>
        <w:ind w:firstLine="1134"/>
        <w:rPr>
          <w:rFonts w:ascii="Times New Roman" w:eastAsia="Times New Roman" w:hAnsi="Times New Roman" w:cs="Times New Roman"/>
          <w:sz w:val="24"/>
          <w:szCs w:val="20"/>
          <w:lang w:eastAsia="pt-BR"/>
        </w:rPr>
      </w:pPr>
      <w:r w:rsidRPr="00572DE9">
        <w:rPr>
          <w:rFonts w:ascii="Times New Roman" w:eastAsia="Times New Roman" w:hAnsi="Times New Roman" w:cs="Times New Roman"/>
          <w:sz w:val="24"/>
          <w:szCs w:val="20"/>
          <w:lang w:eastAsia="pt-BR"/>
        </w:rPr>
        <w:t xml:space="preserve">§ 3º Somente o registro do estatuto do partido no Tribunal Superior Eleitoral assegura a exclusividade da sua denominação, sigla e símbolos, vedada a utilização, por outros partidos, de variações que venham a induzir a erro ou confusão. </w:t>
      </w:r>
    </w:p>
    <w:p w:rsidR="00572DE9" w:rsidRPr="00572DE9" w:rsidRDefault="00572DE9" w:rsidP="00572DE9">
      <w:pPr>
        <w:jc w:val="center"/>
        <w:rPr>
          <w:rFonts w:ascii="Times New Roman" w:eastAsia="Times New Roman" w:hAnsi="Times New Roman" w:cs="Times New Roman"/>
          <w:sz w:val="24"/>
          <w:szCs w:val="20"/>
          <w:lang w:eastAsia="pt-BR"/>
        </w:rPr>
      </w:pPr>
    </w:p>
    <w:p w:rsidR="00572DE9" w:rsidRPr="00572DE9" w:rsidRDefault="00572DE9" w:rsidP="00572DE9">
      <w:pPr>
        <w:jc w:val="center"/>
        <w:rPr>
          <w:rFonts w:ascii="Times New Roman" w:eastAsia="Times New Roman" w:hAnsi="Times New Roman" w:cs="Times New Roman"/>
          <w:sz w:val="24"/>
          <w:szCs w:val="20"/>
          <w:lang w:eastAsia="pt-BR"/>
        </w:rPr>
      </w:pPr>
      <w:r w:rsidRPr="00572DE9">
        <w:rPr>
          <w:rFonts w:ascii="Times New Roman" w:eastAsia="Times New Roman" w:hAnsi="Times New Roman" w:cs="Times New Roman"/>
          <w:sz w:val="24"/>
          <w:szCs w:val="20"/>
          <w:lang w:eastAsia="pt-BR"/>
        </w:rPr>
        <w:t>TÍTULO II</w:t>
      </w:r>
    </w:p>
    <w:p w:rsidR="00572DE9" w:rsidRPr="00572DE9" w:rsidRDefault="00572DE9" w:rsidP="00572DE9">
      <w:pPr>
        <w:jc w:val="center"/>
        <w:rPr>
          <w:rFonts w:ascii="Times New Roman" w:eastAsia="Times New Roman" w:hAnsi="Times New Roman" w:cs="Times New Roman"/>
          <w:sz w:val="24"/>
          <w:szCs w:val="20"/>
          <w:lang w:eastAsia="pt-BR"/>
        </w:rPr>
      </w:pPr>
      <w:r w:rsidRPr="00572DE9">
        <w:rPr>
          <w:rFonts w:ascii="Times New Roman" w:eastAsia="Times New Roman" w:hAnsi="Times New Roman" w:cs="Times New Roman"/>
          <w:sz w:val="24"/>
          <w:szCs w:val="20"/>
          <w:lang w:eastAsia="pt-BR"/>
        </w:rPr>
        <w:t>DA ORGANIZAÇÃO E FUNCIONAMENTO DOS PARTIDOS POLÍTICOS</w:t>
      </w:r>
    </w:p>
    <w:p w:rsidR="00572DE9" w:rsidRPr="00572DE9" w:rsidRDefault="00572DE9" w:rsidP="00572DE9">
      <w:pPr>
        <w:jc w:val="center"/>
        <w:rPr>
          <w:rFonts w:ascii="Times New Roman" w:eastAsia="Times New Roman" w:hAnsi="Times New Roman" w:cs="Times New Roman"/>
          <w:sz w:val="24"/>
          <w:szCs w:val="20"/>
          <w:lang w:eastAsia="pt-BR"/>
        </w:rPr>
      </w:pPr>
    </w:p>
    <w:p w:rsidR="00572DE9" w:rsidRPr="00572DE9" w:rsidRDefault="00572DE9" w:rsidP="00572DE9">
      <w:pPr>
        <w:jc w:val="center"/>
        <w:rPr>
          <w:rFonts w:ascii="Times New Roman" w:eastAsia="Times New Roman" w:hAnsi="Times New Roman" w:cs="Times New Roman"/>
          <w:sz w:val="24"/>
          <w:szCs w:val="20"/>
          <w:lang w:eastAsia="pt-BR"/>
        </w:rPr>
      </w:pPr>
      <w:r w:rsidRPr="00572DE9">
        <w:rPr>
          <w:rFonts w:ascii="Times New Roman" w:eastAsia="Times New Roman" w:hAnsi="Times New Roman" w:cs="Times New Roman"/>
          <w:sz w:val="24"/>
          <w:szCs w:val="20"/>
          <w:lang w:eastAsia="pt-BR"/>
        </w:rPr>
        <w:t>CAPÍTULO I</w:t>
      </w:r>
    </w:p>
    <w:p w:rsidR="00572DE9" w:rsidRPr="00572DE9" w:rsidRDefault="00572DE9" w:rsidP="00572DE9">
      <w:pPr>
        <w:jc w:val="center"/>
        <w:rPr>
          <w:rFonts w:ascii="Times New Roman" w:eastAsia="Times New Roman" w:hAnsi="Times New Roman" w:cs="Times New Roman"/>
          <w:sz w:val="24"/>
          <w:szCs w:val="20"/>
          <w:lang w:eastAsia="pt-BR"/>
        </w:rPr>
      </w:pPr>
      <w:r w:rsidRPr="00572DE9">
        <w:rPr>
          <w:rFonts w:ascii="Times New Roman" w:eastAsia="Times New Roman" w:hAnsi="Times New Roman" w:cs="Times New Roman"/>
          <w:sz w:val="24"/>
          <w:szCs w:val="20"/>
          <w:lang w:eastAsia="pt-BR"/>
        </w:rPr>
        <w:t>DA CRIAÇÃO E DO REGISTRO DOS PARTIDOS POLÍTICOS</w:t>
      </w:r>
    </w:p>
    <w:p w:rsidR="00572DE9" w:rsidRPr="00572DE9" w:rsidRDefault="00572DE9" w:rsidP="00572DE9">
      <w:pPr>
        <w:jc w:val="center"/>
        <w:rPr>
          <w:rFonts w:ascii="Times New Roman" w:eastAsia="Times New Roman" w:hAnsi="Times New Roman" w:cs="Times New Roman"/>
          <w:sz w:val="24"/>
          <w:szCs w:val="20"/>
          <w:lang w:eastAsia="pt-BR"/>
        </w:rPr>
      </w:pPr>
    </w:p>
    <w:p w:rsidR="00572DE9" w:rsidRPr="00572DE9" w:rsidRDefault="00572DE9" w:rsidP="00572DE9">
      <w:pPr>
        <w:ind w:firstLine="1134"/>
        <w:rPr>
          <w:rFonts w:ascii="Times New Roman" w:eastAsia="Times New Roman" w:hAnsi="Times New Roman" w:cs="Times New Roman"/>
          <w:sz w:val="24"/>
          <w:szCs w:val="20"/>
          <w:lang w:eastAsia="pt-BR"/>
        </w:rPr>
      </w:pPr>
      <w:r w:rsidRPr="00572DE9">
        <w:rPr>
          <w:rFonts w:ascii="Times New Roman" w:eastAsia="Times New Roman" w:hAnsi="Times New Roman" w:cs="Times New Roman"/>
          <w:sz w:val="24"/>
          <w:szCs w:val="20"/>
          <w:lang w:eastAsia="pt-BR"/>
        </w:rPr>
        <w:t xml:space="preserve">Art. 8º O requerimento do registro de partido político, dirigido ao cartório competente do Registro Civil das Pessoas Jurídicas, da Capital Federal, deve ser subscrito pelos seus fundadores, em número nunca inferior a cento e um, com domicílio eleitoral em, no mínimo, um terço dos Estados, e será acompanhado de: </w:t>
      </w:r>
    </w:p>
    <w:p w:rsidR="00572DE9" w:rsidRPr="00572DE9" w:rsidRDefault="00572DE9" w:rsidP="00572DE9">
      <w:pPr>
        <w:ind w:firstLine="1134"/>
        <w:rPr>
          <w:rFonts w:ascii="Times New Roman" w:eastAsia="Times New Roman" w:hAnsi="Times New Roman" w:cs="Times New Roman"/>
          <w:sz w:val="24"/>
          <w:szCs w:val="20"/>
          <w:lang w:eastAsia="pt-BR"/>
        </w:rPr>
      </w:pPr>
      <w:r w:rsidRPr="00572DE9">
        <w:rPr>
          <w:rFonts w:ascii="Times New Roman" w:eastAsia="Times New Roman" w:hAnsi="Times New Roman" w:cs="Times New Roman"/>
          <w:sz w:val="24"/>
          <w:szCs w:val="20"/>
          <w:lang w:eastAsia="pt-BR"/>
        </w:rPr>
        <w:t xml:space="preserve">I - cópia autêntica da ata da reunião de fundação do partido; </w:t>
      </w:r>
    </w:p>
    <w:p w:rsidR="00572DE9" w:rsidRPr="00572DE9" w:rsidRDefault="00572DE9" w:rsidP="00572DE9">
      <w:pPr>
        <w:ind w:firstLine="1134"/>
        <w:rPr>
          <w:rFonts w:ascii="Times New Roman" w:eastAsia="Times New Roman" w:hAnsi="Times New Roman" w:cs="Times New Roman"/>
          <w:sz w:val="24"/>
          <w:szCs w:val="20"/>
          <w:lang w:eastAsia="pt-BR"/>
        </w:rPr>
      </w:pPr>
      <w:r w:rsidRPr="00572DE9">
        <w:rPr>
          <w:rFonts w:ascii="Times New Roman" w:eastAsia="Times New Roman" w:hAnsi="Times New Roman" w:cs="Times New Roman"/>
          <w:sz w:val="24"/>
          <w:szCs w:val="20"/>
          <w:lang w:eastAsia="pt-BR"/>
        </w:rPr>
        <w:t xml:space="preserve">II - exemplares do Diário Oficial que publicou, no seu inteiro teor, o programa e o estatuto; </w:t>
      </w:r>
    </w:p>
    <w:p w:rsidR="00572DE9" w:rsidRPr="00572DE9" w:rsidRDefault="00572DE9" w:rsidP="00572DE9">
      <w:pPr>
        <w:ind w:firstLine="1134"/>
        <w:rPr>
          <w:rFonts w:ascii="Times New Roman" w:eastAsia="Times New Roman" w:hAnsi="Times New Roman" w:cs="Times New Roman"/>
          <w:sz w:val="24"/>
          <w:szCs w:val="20"/>
          <w:lang w:eastAsia="pt-BR"/>
        </w:rPr>
      </w:pPr>
      <w:r w:rsidRPr="00572DE9">
        <w:rPr>
          <w:rFonts w:ascii="Times New Roman" w:eastAsia="Times New Roman" w:hAnsi="Times New Roman" w:cs="Times New Roman"/>
          <w:sz w:val="24"/>
          <w:szCs w:val="20"/>
          <w:lang w:eastAsia="pt-BR"/>
        </w:rPr>
        <w:t xml:space="preserve">III - relação de todos os fundadores com o nome completo, naturalidade, número do título eleitoral com a Zona, Seção, Município e Estado, profissão e endereço da residência. </w:t>
      </w:r>
    </w:p>
    <w:p w:rsidR="00572DE9" w:rsidRPr="00572DE9" w:rsidRDefault="00572DE9" w:rsidP="00572DE9">
      <w:pPr>
        <w:ind w:firstLine="1134"/>
        <w:rPr>
          <w:rFonts w:ascii="Times New Roman" w:eastAsia="Times New Roman" w:hAnsi="Times New Roman" w:cs="Times New Roman"/>
          <w:sz w:val="24"/>
          <w:szCs w:val="20"/>
          <w:lang w:eastAsia="pt-BR"/>
        </w:rPr>
      </w:pPr>
      <w:r w:rsidRPr="00572DE9">
        <w:rPr>
          <w:rFonts w:ascii="Times New Roman" w:eastAsia="Times New Roman" w:hAnsi="Times New Roman" w:cs="Times New Roman"/>
          <w:sz w:val="24"/>
          <w:szCs w:val="20"/>
          <w:lang w:eastAsia="pt-BR"/>
        </w:rPr>
        <w:t xml:space="preserve">§ 1º O requerimento indicará o nome e função dos dirigentes provisórios e o endereço da sede do partido na Capital Federal. </w:t>
      </w:r>
    </w:p>
    <w:p w:rsidR="00572DE9" w:rsidRPr="00572DE9" w:rsidRDefault="00572DE9" w:rsidP="00572DE9">
      <w:pPr>
        <w:ind w:firstLine="1134"/>
        <w:rPr>
          <w:rFonts w:ascii="Times New Roman" w:eastAsia="Times New Roman" w:hAnsi="Times New Roman" w:cs="Times New Roman"/>
          <w:sz w:val="24"/>
          <w:szCs w:val="20"/>
          <w:lang w:eastAsia="pt-BR"/>
        </w:rPr>
      </w:pPr>
      <w:r w:rsidRPr="00572DE9">
        <w:rPr>
          <w:rFonts w:ascii="Times New Roman" w:eastAsia="Times New Roman" w:hAnsi="Times New Roman" w:cs="Times New Roman"/>
          <w:sz w:val="24"/>
          <w:szCs w:val="20"/>
          <w:lang w:eastAsia="pt-BR"/>
        </w:rPr>
        <w:t xml:space="preserve">§ 2º Satisfeitas as exigências deste artigo, o Oficial do Registro Civil efetua o registro no livro correspondente, expedindo certidão de inteiro teor. </w:t>
      </w:r>
    </w:p>
    <w:p w:rsidR="00572DE9" w:rsidRPr="00572DE9" w:rsidRDefault="00572DE9" w:rsidP="00572DE9">
      <w:pPr>
        <w:ind w:firstLine="1134"/>
        <w:rPr>
          <w:rFonts w:ascii="Times New Roman" w:eastAsia="Times New Roman" w:hAnsi="Times New Roman" w:cs="Times New Roman"/>
          <w:sz w:val="24"/>
          <w:szCs w:val="20"/>
          <w:lang w:eastAsia="pt-BR"/>
        </w:rPr>
      </w:pPr>
      <w:r w:rsidRPr="00572DE9">
        <w:rPr>
          <w:rFonts w:ascii="Times New Roman" w:eastAsia="Times New Roman" w:hAnsi="Times New Roman" w:cs="Times New Roman"/>
          <w:sz w:val="24"/>
          <w:szCs w:val="20"/>
          <w:lang w:eastAsia="pt-BR"/>
        </w:rPr>
        <w:t xml:space="preserve">§ 3º Adquirida a personalidade jurídica na forma deste artigo, o partido promove a obtenção do apoiamento mínimo de eleitores a que se refere o § 1º do art. 7º e realiza os atos necessários para a constituição definitiva de seus órgãos e designação dos dirigentes, na forma do seu estatuto. </w:t>
      </w:r>
    </w:p>
    <w:p w:rsidR="00572DE9" w:rsidRPr="00572DE9" w:rsidRDefault="00572DE9" w:rsidP="00572DE9">
      <w:pPr>
        <w:ind w:firstLine="1134"/>
        <w:rPr>
          <w:rFonts w:ascii="Times New Roman" w:eastAsia="Times New Roman" w:hAnsi="Times New Roman" w:cs="Times New Roman"/>
          <w:sz w:val="24"/>
          <w:szCs w:val="20"/>
          <w:lang w:eastAsia="pt-BR"/>
        </w:rPr>
      </w:pPr>
    </w:p>
    <w:p w:rsidR="00572DE9" w:rsidRPr="00572DE9" w:rsidRDefault="00572DE9" w:rsidP="00572DE9">
      <w:pPr>
        <w:ind w:firstLine="1134"/>
        <w:rPr>
          <w:rFonts w:ascii="Times New Roman" w:eastAsia="Times New Roman" w:hAnsi="Times New Roman" w:cs="Times New Roman"/>
          <w:sz w:val="24"/>
          <w:szCs w:val="20"/>
          <w:lang w:eastAsia="pt-BR"/>
        </w:rPr>
      </w:pPr>
      <w:r w:rsidRPr="00572DE9">
        <w:rPr>
          <w:rFonts w:ascii="Times New Roman" w:eastAsia="Times New Roman" w:hAnsi="Times New Roman" w:cs="Times New Roman"/>
          <w:sz w:val="24"/>
          <w:szCs w:val="20"/>
          <w:lang w:eastAsia="pt-BR"/>
        </w:rPr>
        <w:t xml:space="preserve">Art. 9º Feita a constituição e designação, referidas no § 3º do artigo anterior, os dirigentes nacionais promoverão o registro do estatuto do partido junto ao Tribunal Superior Eleitoral, através de requerimento acompanhado de: </w:t>
      </w:r>
    </w:p>
    <w:p w:rsidR="00572DE9" w:rsidRPr="00572DE9" w:rsidRDefault="00572DE9" w:rsidP="00572DE9">
      <w:pPr>
        <w:ind w:firstLine="1134"/>
        <w:rPr>
          <w:rFonts w:ascii="Times New Roman" w:eastAsia="Times New Roman" w:hAnsi="Times New Roman" w:cs="Times New Roman"/>
          <w:sz w:val="24"/>
          <w:szCs w:val="20"/>
          <w:lang w:eastAsia="pt-BR"/>
        </w:rPr>
      </w:pPr>
      <w:r w:rsidRPr="00572DE9">
        <w:rPr>
          <w:rFonts w:ascii="Times New Roman" w:eastAsia="Times New Roman" w:hAnsi="Times New Roman" w:cs="Times New Roman"/>
          <w:sz w:val="24"/>
          <w:szCs w:val="20"/>
          <w:lang w:eastAsia="pt-BR"/>
        </w:rPr>
        <w:t xml:space="preserve">I - exemplar autenticado do inteiro teor do programa e do estatuto partidários, inscritos no Registro Civil; </w:t>
      </w:r>
    </w:p>
    <w:p w:rsidR="00572DE9" w:rsidRPr="00572DE9" w:rsidRDefault="00572DE9" w:rsidP="00572DE9">
      <w:pPr>
        <w:ind w:firstLine="1134"/>
        <w:rPr>
          <w:rFonts w:ascii="Times New Roman" w:eastAsia="Times New Roman" w:hAnsi="Times New Roman" w:cs="Times New Roman"/>
          <w:sz w:val="24"/>
          <w:szCs w:val="20"/>
          <w:lang w:eastAsia="pt-BR"/>
        </w:rPr>
      </w:pPr>
      <w:r w:rsidRPr="00572DE9">
        <w:rPr>
          <w:rFonts w:ascii="Times New Roman" w:eastAsia="Times New Roman" w:hAnsi="Times New Roman" w:cs="Times New Roman"/>
          <w:sz w:val="24"/>
          <w:szCs w:val="20"/>
          <w:lang w:eastAsia="pt-BR"/>
        </w:rPr>
        <w:t xml:space="preserve">II - certidão do registro civil da pessoa jurídica, a que se refere o § 2º do artigo anterior; </w:t>
      </w:r>
    </w:p>
    <w:p w:rsidR="00572DE9" w:rsidRPr="00572DE9" w:rsidRDefault="00572DE9" w:rsidP="00572DE9">
      <w:pPr>
        <w:ind w:firstLine="1134"/>
        <w:rPr>
          <w:rFonts w:ascii="Times New Roman" w:eastAsia="Times New Roman" w:hAnsi="Times New Roman" w:cs="Times New Roman"/>
          <w:sz w:val="24"/>
          <w:szCs w:val="20"/>
          <w:lang w:eastAsia="pt-BR"/>
        </w:rPr>
      </w:pPr>
      <w:r w:rsidRPr="00572DE9">
        <w:rPr>
          <w:rFonts w:ascii="Times New Roman" w:eastAsia="Times New Roman" w:hAnsi="Times New Roman" w:cs="Times New Roman"/>
          <w:sz w:val="24"/>
          <w:szCs w:val="20"/>
          <w:lang w:eastAsia="pt-BR"/>
        </w:rPr>
        <w:lastRenderedPageBreak/>
        <w:t xml:space="preserve">III - certidões dos cartórios eleitorais que comprovem ter o partido obtido o apoiamento mínimo de eleitores a que se refere o § 1º do art. 7º. </w:t>
      </w:r>
    </w:p>
    <w:p w:rsidR="00572DE9" w:rsidRPr="00572DE9" w:rsidRDefault="00572DE9" w:rsidP="00572DE9">
      <w:pPr>
        <w:ind w:firstLine="1134"/>
        <w:rPr>
          <w:rFonts w:ascii="Times New Roman" w:eastAsia="Times New Roman" w:hAnsi="Times New Roman" w:cs="Times New Roman"/>
          <w:sz w:val="24"/>
          <w:szCs w:val="20"/>
          <w:lang w:eastAsia="pt-BR"/>
        </w:rPr>
      </w:pPr>
      <w:r w:rsidRPr="00572DE9">
        <w:rPr>
          <w:rFonts w:ascii="Times New Roman" w:eastAsia="Times New Roman" w:hAnsi="Times New Roman" w:cs="Times New Roman"/>
          <w:sz w:val="24"/>
          <w:szCs w:val="20"/>
          <w:lang w:eastAsia="pt-BR"/>
        </w:rPr>
        <w:t xml:space="preserve">§ 1º A prova do apoiamento mínimo de eleitores é feita por meio de suas assinaturas, com menção ao número do respectivo título eleitoral, em listas organizadas para cada Zona, sendo a veracidade das respectivas assinaturas e o número dos títulos atestados pelo Escrivão Eleitoral. </w:t>
      </w:r>
    </w:p>
    <w:p w:rsidR="00572DE9" w:rsidRPr="00572DE9" w:rsidRDefault="00572DE9" w:rsidP="00572DE9">
      <w:pPr>
        <w:ind w:firstLine="1134"/>
        <w:rPr>
          <w:rFonts w:ascii="Times New Roman" w:eastAsia="Times New Roman" w:hAnsi="Times New Roman" w:cs="Times New Roman"/>
          <w:sz w:val="24"/>
          <w:szCs w:val="20"/>
          <w:lang w:eastAsia="pt-BR"/>
        </w:rPr>
      </w:pPr>
      <w:r w:rsidRPr="00572DE9">
        <w:rPr>
          <w:rFonts w:ascii="Times New Roman" w:eastAsia="Times New Roman" w:hAnsi="Times New Roman" w:cs="Times New Roman"/>
          <w:sz w:val="24"/>
          <w:szCs w:val="20"/>
          <w:lang w:eastAsia="pt-BR"/>
        </w:rPr>
        <w:t xml:space="preserve">§ 2º O Escrivão Eleitoral dá imediato recibo de cada lista que lhe for apresentada e, no prazo de quinze dias, lavra o seu atestado, devolvendo-a ao interessado. </w:t>
      </w:r>
    </w:p>
    <w:p w:rsidR="00572DE9" w:rsidRPr="00572DE9" w:rsidRDefault="00572DE9" w:rsidP="00572DE9">
      <w:pPr>
        <w:ind w:firstLine="1134"/>
        <w:rPr>
          <w:rFonts w:ascii="Times New Roman" w:eastAsia="Times New Roman" w:hAnsi="Times New Roman" w:cs="Times New Roman"/>
          <w:sz w:val="24"/>
          <w:szCs w:val="20"/>
          <w:lang w:eastAsia="pt-BR"/>
        </w:rPr>
      </w:pPr>
      <w:r w:rsidRPr="00572DE9">
        <w:rPr>
          <w:rFonts w:ascii="Times New Roman" w:eastAsia="Times New Roman" w:hAnsi="Times New Roman" w:cs="Times New Roman"/>
          <w:sz w:val="24"/>
          <w:szCs w:val="20"/>
          <w:lang w:eastAsia="pt-BR"/>
        </w:rPr>
        <w:t xml:space="preserve">§ 3º Protocolado o pedido de registro no Tribunal Superior Eleitoral, o processo respectivo, no prazo de quarenta e oito horas, é distribuído a um Relator, que, ouvida a Procuradoria-Geral, em dez dias, determina, em igual prazo, diligências para sanar eventuais falhas do processo. </w:t>
      </w:r>
    </w:p>
    <w:p w:rsidR="00572DE9" w:rsidRPr="00572DE9" w:rsidRDefault="00572DE9" w:rsidP="00572DE9">
      <w:pPr>
        <w:ind w:firstLine="1134"/>
        <w:rPr>
          <w:rFonts w:ascii="Times New Roman" w:eastAsia="Times New Roman" w:hAnsi="Times New Roman" w:cs="Times New Roman"/>
          <w:sz w:val="24"/>
          <w:szCs w:val="20"/>
          <w:lang w:eastAsia="pt-BR"/>
        </w:rPr>
      </w:pPr>
      <w:r w:rsidRPr="00572DE9">
        <w:rPr>
          <w:rFonts w:ascii="Times New Roman" w:eastAsia="Times New Roman" w:hAnsi="Times New Roman" w:cs="Times New Roman"/>
          <w:sz w:val="24"/>
          <w:szCs w:val="20"/>
          <w:lang w:eastAsia="pt-BR"/>
        </w:rPr>
        <w:t xml:space="preserve">§ 4º Se não houver diligências a determinar, ou após o seu atendimento, o Tribunal Superior Eleitoral registra o estatuto do partido, no prazo de trinta dias. </w:t>
      </w:r>
    </w:p>
    <w:p w:rsidR="00572DE9" w:rsidRPr="00572DE9" w:rsidRDefault="00572DE9" w:rsidP="00572DE9">
      <w:pPr>
        <w:ind w:firstLine="1134"/>
        <w:rPr>
          <w:rFonts w:ascii="Times New Roman" w:eastAsia="Times New Roman" w:hAnsi="Times New Roman" w:cs="Times New Roman"/>
          <w:sz w:val="24"/>
          <w:szCs w:val="20"/>
          <w:lang w:eastAsia="pt-BR"/>
        </w:rPr>
      </w:pPr>
    </w:p>
    <w:p w:rsidR="00572DE9" w:rsidRPr="00572DE9" w:rsidRDefault="00572DE9" w:rsidP="00572DE9">
      <w:pPr>
        <w:ind w:firstLine="1134"/>
        <w:rPr>
          <w:rFonts w:ascii="Times New Roman" w:eastAsia="Times New Roman" w:hAnsi="Times New Roman" w:cs="Times New Roman"/>
          <w:sz w:val="24"/>
          <w:szCs w:val="20"/>
          <w:lang w:eastAsia="pt-BR"/>
        </w:rPr>
      </w:pPr>
      <w:r w:rsidRPr="00572DE9">
        <w:rPr>
          <w:rFonts w:ascii="Times New Roman" w:eastAsia="Times New Roman" w:hAnsi="Times New Roman" w:cs="Times New Roman"/>
          <w:sz w:val="24"/>
          <w:szCs w:val="20"/>
          <w:lang w:eastAsia="pt-BR"/>
        </w:rPr>
        <w:t xml:space="preserve">Art. 10. As alterações programáticas ou estatutárias, após registradas no Ofício Civil competente, devem ser encaminhadas, para o mesmo fim, ao Tribunal Superior Eleitoral. </w:t>
      </w:r>
    </w:p>
    <w:p w:rsidR="00572DE9" w:rsidRPr="00572DE9" w:rsidRDefault="00572DE9" w:rsidP="00572DE9">
      <w:pPr>
        <w:ind w:firstLine="1134"/>
        <w:rPr>
          <w:rFonts w:ascii="Times New Roman" w:eastAsia="Times New Roman" w:hAnsi="Times New Roman" w:cs="Times New Roman"/>
          <w:sz w:val="24"/>
          <w:szCs w:val="20"/>
          <w:lang w:eastAsia="pt-BR"/>
        </w:rPr>
      </w:pPr>
      <w:r w:rsidRPr="00572DE9">
        <w:rPr>
          <w:rFonts w:ascii="Times New Roman" w:eastAsia="Times New Roman" w:hAnsi="Times New Roman" w:cs="Times New Roman"/>
          <w:sz w:val="24"/>
          <w:szCs w:val="20"/>
          <w:lang w:eastAsia="pt-BR"/>
        </w:rPr>
        <w:t xml:space="preserve">Parágrafo único. O Partido comunica à Justiça Eleitoral a constituição de seus órgãos de direção e os nomes dos respectivos integrantes, bem como as alterações que forem promovidas, para anotação: </w:t>
      </w:r>
    </w:p>
    <w:p w:rsidR="00572DE9" w:rsidRPr="00572DE9" w:rsidRDefault="00572DE9" w:rsidP="00572DE9">
      <w:pPr>
        <w:ind w:firstLine="1134"/>
        <w:rPr>
          <w:rFonts w:ascii="Times New Roman" w:eastAsia="Times New Roman" w:hAnsi="Times New Roman" w:cs="Times New Roman"/>
          <w:sz w:val="24"/>
          <w:szCs w:val="20"/>
          <w:lang w:eastAsia="pt-BR"/>
        </w:rPr>
      </w:pPr>
      <w:r w:rsidRPr="00572DE9">
        <w:rPr>
          <w:rFonts w:ascii="Times New Roman" w:eastAsia="Times New Roman" w:hAnsi="Times New Roman" w:cs="Times New Roman"/>
          <w:sz w:val="24"/>
          <w:szCs w:val="20"/>
          <w:lang w:eastAsia="pt-BR"/>
        </w:rPr>
        <w:t xml:space="preserve">I - no Tribunal Superior Eleitoral, dos integrantes dos órgãos de âmbito nacional; </w:t>
      </w:r>
    </w:p>
    <w:p w:rsidR="00572DE9" w:rsidRPr="00572DE9" w:rsidRDefault="00572DE9" w:rsidP="00572DE9">
      <w:pPr>
        <w:ind w:firstLine="1134"/>
        <w:rPr>
          <w:rFonts w:ascii="Times New Roman" w:eastAsia="Times New Roman" w:hAnsi="Times New Roman" w:cs="Times New Roman"/>
          <w:sz w:val="24"/>
          <w:szCs w:val="20"/>
          <w:lang w:eastAsia="pt-BR"/>
        </w:rPr>
      </w:pPr>
      <w:r w:rsidRPr="00572DE9">
        <w:rPr>
          <w:rFonts w:ascii="Times New Roman" w:eastAsia="Times New Roman" w:hAnsi="Times New Roman" w:cs="Times New Roman"/>
          <w:sz w:val="24"/>
          <w:szCs w:val="20"/>
          <w:lang w:eastAsia="pt-BR"/>
        </w:rPr>
        <w:t xml:space="preserve">II - nos Tribunais Regionais Eleitorais, dos integrantes dos órgãos de âmbito estadual, municipal ou zonal. </w:t>
      </w:r>
      <w:hyperlink r:id="rId8" w:history="1">
        <w:r w:rsidRPr="00572DE9">
          <w:rPr>
            <w:rFonts w:ascii="Times New Roman" w:eastAsia="Times New Roman" w:hAnsi="Times New Roman" w:cs="Times New Roman"/>
            <w:i/>
            <w:color w:val="0000FF"/>
            <w:sz w:val="24"/>
            <w:szCs w:val="20"/>
            <w:u w:val="single"/>
            <w:lang w:eastAsia="pt-BR"/>
          </w:rPr>
          <w:t>(Parágrafo único acrescido pela Lei nº 9.259, de 9/1/1996)</w:t>
        </w:r>
      </w:hyperlink>
    </w:p>
    <w:p w:rsidR="00572DE9" w:rsidRPr="00572DE9" w:rsidRDefault="00572DE9" w:rsidP="00572DE9">
      <w:pPr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572DE9">
        <w:rPr>
          <w:rFonts w:ascii="Times New Roman" w:eastAsia="Times New Roman" w:hAnsi="Times New Roman" w:cs="Times New Roman"/>
          <w:sz w:val="24"/>
          <w:szCs w:val="24"/>
          <w:lang w:eastAsia="pt-BR"/>
        </w:rPr>
        <w:t>.......................................................................................................................................................</w:t>
      </w:r>
    </w:p>
    <w:p w:rsidR="00572DE9" w:rsidRPr="00572DE9" w:rsidRDefault="00572DE9" w:rsidP="00572DE9">
      <w:pPr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572DE9">
        <w:rPr>
          <w:rFonts w:ascii="Times New Roman" w:eastAsia="Times New Roman" w:hAnsi="Times New Roman" w:cs="Times New Roman"/>
          <w:sz w:val="24"/>
          <w:szCs w:val="24"/>
          <w:lang w:eastAsia="pt-BR"/>
        </w:rPr>
        <w:t>.......................................................................................................................................................</w:t>
      </w:r>
    </w:p>
    <w:p w:rsidR="00572DE9" w:rsidRPr="00572DE9" w:rsidRDefault="00572DE9" w:rsidP="00572DE9">
      <w:pPr>
        <w:spacing w:after="200" w:line="276" w:lineRule="auto"/>
        <w:jc w:val="left"/>
        <w:rPr>
          <w:rFonts w:asciiTheme="minorHAnsi" w:hAnsiTheme="minorHAnsi" w:cstheme="minorBidi"/>
          <w:sz w:val="22"/>
        </w:rPr>
      </w:pPr>
    </w:p>
    <w:p w:rsidR="00572DE9" w:rsidRDefault="00572DE9" w:rsidP="00572DE9">
      <w:pPr>
        <w:jc w:val="center"/>
        <w:rPr>
          <w:b/>
          <w:sz w:val="24"/>
        </w:rPr>
      </w:pPr>
      <w:bookmarkStart w:id="12" w:name="z994623_FIMDOCUMENTO"/>
      <w:bookmarkEnd w:id="1"/>
      <w:bookmarkEnd w:id="11"/>
    </w:p>
    <w:p w:rsidR="00572DE9" w:rsidRPr="00572DE9" w:rsidRDefault="00572DE9" w:rsidP="00572DE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b/>
          <w:sz w:val="22"/>
        </w:rPr>
      </w:pPr>
      <w:r>
        <w:rPr>
          <w:b/>
          <w:sz w:val="22"/>
        </w:rPr>
        <w:t>FIM DO DOCUMENTO</w:t>
      </w:r>
      <w:bookmarkEnd w:id="12"/>
    </w:p>
    <w:sectPr w:rsidR="00572DE9" w:rsidRPr="00572DE9" w:rsidSect="00572DE9">
      <w:headerReference w:type="even" r:id="rId9"/>
      <w:headerReference w:type="default" r:id="rId10"/>
      <w:footerReference w:type="even" r:id="rId11"/>
      <w:footerReference w:type="default" r:id="rId12"/>
      <w:footerReference w:type="first" r:id="rId13"/>
      <w:pgSz w:w="11906" w:h="16838"/>
      <w:pgMar w:top="1417" w:right="1134" w:bottom="1417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D41C4" w:rsidRDefault="001D41C4" w:rsidP="00572DE9">
      <w:r>
        <w:separator/>
      </w:r>
    </w:p>
  </w:endnote>
  <w:endnote w:type="continuationSeparator" w:id="0">
    <w:p w:rsidR="001D41C4" w:rsidRDefault="001D41C4" w:rsidP="00572DE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3 of 9 Barcode">
    <w:panose1 w:val="04027200000000000000"/>
    <w:charset w:val="00"/>
    <w:family w:val="decorative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72DE9" w:rsidRDefault="00572DE9" w:rsidP="00572DE9">
    <w:pPr>
      <w:pStyle w:val="Rodap"/>
      <w:pBdr>
        <w:top w:val="single" w:sz="12" w:space="1" w:color="010000"/>
      </w:pBdr>
      <w:jc w:val="center"/>
      <w:rPr>
        <w:rFonts w:ascii="Times New Roman" w:hAnsi="Times New Roman" w:cs="Times New Roman"/>
        <w:sz w:val="16"/>
      </w:rPr>
    </w:pPr>
    <w:r>
      <w:rPr>
        <w:rFonts w:ascii="Times New Roman" w:hAnsi="Times New Roman" w:cs="Times New Roman"/>
        <w:sz w:val="16"/>
      </w:rPr>
      <w:t>Coordenação de Comissões Permanentes - DECOM - P_5741</w:t>
    </w:r>
  </w:p>
  <w:p w:rsidR="00572DE9" w:rsidRDefault="00572DE9" w:rsidP="00572DE9">
    <w:pPr>
      <w:pStyle w:val="Rodap"/>
      <w:jc w:val="center"/>
      <w:rPr>
        <w:rFonts w:ascii="Courier New" w:hAnsi="Courier New" w:cs="Courier New"/>
      </w:rPr>
    </w:pPr>
    <w:r>
      <w:rPr>
        <w:rFonts w:ascii="Courier New" w:hAnsi="Courier New" w:cs="Courier New"/>
      </w:rPr>
      <w:t>CONFERE COM O ORIGINAL AUTENTICADO</w:t>
    </w:r>
  </w:p>
  <w:p w:rsidR="00572DE9" w:rsidRPr="00572DE9" w:rsidRDefault="00572DE9" w:rsidP="00572DE9">
    <w:pPr>
      <w:pStyle w:val="Rodap"/>
      <w:jc w:val="center"/>
    </w:pPr>
    <w:r>
      <w:t>PL 640/2015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72DE9" w:rsidRDefault="00572DE9" w:rsidP="00572DE9">
    <w:pPr>
      <w:pStyle w:val="Rodap"/>
      <w:pBdr>
        <w:top w:val="single" w:sz="12" w:space="1" w:color="010000"/>
      </w:pBdr>
      <w:jc w:val="center"/>
      <w:rPr>
        <w:rFonts w:ascii="Times New Roman" w:hAnsi="Times New Roman" w:cs="Times New Roman"/>
        <w:sz w:val="16"/>
      </w:rPr>
    </w:pPr>
    <w:r>
      <w:rPr>
        <w:rFonts w:ascii="Times New Roman" w:hAnsi="Times New Roman" w:cs="Times New Roman"/>
        <w:sz w:val="16"/>
      </w:rPr>
      <w:t>Coordenação de Comissões Permanentes - DECOM - P_5741</w:t>
    </w:r>
  </w:p>
  <w:p w:rsidR="00572DE9" w:rsidRDefault="00572DE9" w:rsidP="00572DE9">
    <w:pPr>
      <w:pStyle w:val="Rodap"/>
      <w:jc w:val="center"/>
      <w:rPr>
        <w:rFonts w:ascii="Courier New" w:hAnsi="Courier New" w:cs="Courier New"/>
      </w:rPr>
    </w:pPr>
    <w:r>
      <w:rPr>
        <w:rFonts w:ascii="Courier New" w:hAnsi="Courier New" w:cs="Courier New"/>
      </w:rPr>
      <w:t>CONFERE COM O ORIGINAL AUTENTICADO</w:t>
    </w:r>
  </w:p>
  <w:p w:rsidR="00572DE9" w:rsidRPr="00572DE9" w:rsidRDefault="00572DE9" w:rsidP="00572DE9">
    <w:pPr>
      <w:pStyle w:val="Rodap"/>
      <w:jc w:val="center"/>
    </w:pPr>
    <w:r>
      <w:t>PL 640/2015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72DE9" w:rsidRDefault="00572DE9" w:rsidP="00572DE9">
    <w:pPr>
      <w:pStyle w:val="Rodap"/>
      <w:pBdr>
        <w:top w:val="single" w:sz="12" w:space="1" w:color="010000"/>
      </w:pBdr>
      <w:jc w:val="center"/>
      <w:rPr>
        <w:rFonts w:ascii="Times New Roman" w:hAnsi="Times New Roman" w:cs="Times New Roman"/>
        <w:sz w:val="16"/>
      </w:rPr>
    </w:pPr>
    <w:r>
      <w:rPr>
        <w:rFonts w:ascii="Times New Roman" w:hAnsi="Times New Roman" w:cs="Times New Roman"/>
        <w:sz w:val="16"/>
      </w:rPr>
      <w:t>Coordenação de Comissões Permanentes - DECOM - P_5741</w:t>
    </w:r>
  </w:p>
  <w:p w:rsidR="00572DE9" w:rsidRPr="00572DE9" w:rsidRDefault="00572DE9" w:rsidP="00572DE9">
    <w:pPr>
      <w:pStyle w:val="Rodap"/>
      <w:jc w:val="center"/>
      <w:rPr>
        <w:rFonts w:ascii="Courier New" w:hAnsi="Courier New" w:cs="Courier New"/>
      </w:rPr>
    </w:pPr>
    <w:r>
      <w:rPr>
        <w:rFonts w:ascii="Courier New" w:hAnsi="Courier New" w:cs="Courier New"/>
      </w:rPr>
      <w:t>CONFERE COM O ORIGINAL AUTENTICADO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D41C4" w:rsidRDefault="001D41C4" w:rsidP="00572DE9">
      <w:r>
        <w:separator/>
      </w:r>
    </w:p>
  </w:footnote>
  <w:footnote w:type="continuationSeparator" w:id="0">
    <w:p w:rsidR="001D41C4" w:rsidRDefault="001D41C4" w:rsidP="00572DE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72DE9" w:rsidRPr="00572DE9" w:rsidRDefault="00572DE9" w:rsidP="00572DE9">
    <w:pPr>
      <w:pStyle w:val="Cabealho"/>
      <w:jc w:val="left"/>
    </w:pPr>
    <w:r>
      <w:fldChar w:fldCharType="begin"/>
    </w:r>
    <w:r>
      <w:instrText xml:space="preserve"> PAGE  \* Arabic  \* MERGEFORMAT </w:instrText>
    </w:r>
    <w:r>
      <w:fldChar w:fldCharType="separate"/>
    </w:r>
    <w:r w:rsidR="00175DFA">
      <w:rPr>
        <w:noProof/>
      </w:rPr>
      <w:t>4</w:t>
    </w:r>
    <w: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72DE9" w:rsidRPr="00572DE9" w:rsidRDefault="00572DE9" w:rsidP="00572DE9">
    <w:pPr>
      <w:pStyle w:val="Cabealho"/>
      <w:jc w:val="right"/>
    </w:pPr>
    <w:r>
      <w:fldChar w:fldCharType="begin"/>
    </w:r>
    <w:r>
      <w:instrText xml:space="preserve"> PAGE  \* Arabic  \* MERGEFORMAT </w:instrText>
    </w:r>
    <w:r>
      <w:fldChar w:fldCharType="separate"/>
    </w:r>
    <w:r w:rsidR="00175DFA">
      <w:rPr>
        <w:noProof/>
      </w:rPr>
      <w:t>5</w:t>
    </w:r>
    <w:r>
      <w:fldChar w:fldCharType="end"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evenAndOddHeaders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72DE9"/>
    <w:rsid w:val="00020BFE"/>
    <w:rsid w:val="00175DFA"/>
    <w:rsid w:val="00196628"/>
    <w:rsid w:val="001D41C4"/>
    <w:rsid w:val="00484394"/>
    <w:rsid w:val="00572DE9"/>
    <w:rsid w:val="00CC2B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0" w:line="240" w:lineRule="auto"/>
      <w:jc w:val="both"/>
    </w:pPr>
    <w:rPr>
      <w:rFonts w:ascii="Arial" w:hAnsi="Arial" w:cs="Arial"/>
      <w:sz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572DE9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72DE9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572DE9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572DE9"/>
    <w:rPr>
      <w:rFonts w:ascii="Arial" w:hAnsi="Arial" w:cs="Arial"/>
      <w:sz w:val="20"/>
    </w:rPr>
  </w:style>
  <w:style w:type="paragraph" w:styleId="Rodap">
    <w:name w:val="footer"/>
    <w:basedOn w:val="Normal"/>
    <w:link w:val="RodapChar"/>
    <w:uiPriority w:val="99"/>
    <w:unhideWhenUsed/>
    <w:rsid w:val="00572DE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572DE9"/>
    <w:rPr>
      <w:rFonts w:ascii="Arial" w:hAnsi="Arial" w:cs="Arial"/>
      <w:sz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0" w:line="240" w:lineRule="auto"/>
      <w:jc w:val="both"/>
    </w:pPr>
    <w:rPr>
      <w:rFonts w:ascii="Arial" w:hAnsi="Arial" w:cs="Arial"/>
      <w:sz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572DE9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72DE9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572DE9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572DE9"/>
    <w:rPr>
      <w:rFonts w:ascii="Arial" w:hAnsi="Arial" w:cs="Arial"/>
      <w:sz w:val="20"/>
    </w:rPr>
  </w:style>
  <w:style w:type="paragraph" w:styleId="Rodap">
    <w:name w:val="footer"/>
    <w:basedOn w:val="Normal"/>
    <w:link w:val="RodapChar"/>
    <w:uiPriority w:val="99"/>
    <w:unhideWhenUsed/>
    <w:rsid w:val="00572DE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572DE9"/>
    <w:rPr>
      <w:rFonts w:ascii="Arial" w:hAnsi="Arial" w:cs="Arial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2.camara.gov.br/internet/legislacao/legin.html/textos/visualizarTexto.html?ideNorma=347481&amp;seqTexto=1&amp;PalavrasDestaque=" TargetMode="Externa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G"/><Relationship Id="rId12" Type="http://schemas.openxmlformats.org/officeDocument/2006/relationships/footer" Target="footer2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1417</Words>
  <Characters>8252</Characters>
  <Application>Microsoft Office Word</Application>
  <DocSecurity>0</DocSecurity>
  <Lines>183</Lines>
  <Paragraphs>85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Câmara dos Deputados</Company>
  <LinksUpToDate>false</LinksUpToDate>
  <CharactersWithSpaces>9584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Câmara dos Deputados</dc:creator>
  <cp:lastModifiedBy>Câmara dos Deputados</cp:lastModifiedBy>
  <cp:revision>3</cp:revision>
  <cp:lastPrinted>2015-03-17T18:14:00Z</cp:lastPrinted>
  <dcterms:created xsi:type="dcterms:W3CDTF">2015-03-18T19:03:00Z</dcterms:created>
  <dcterms:modified xsi:type="dcterms:W3CDTF">2015-03-18T21:42:00Z</dcterms:modified>
</cp:coreProperties>
</file>