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578" w:rsidRDefault="00DB6A3F" w:rsidP="003627AC">
      <w:pPr>
        <w:jc w:val="center"/>
      </w:pPr>
      <w:bookmarkStart w:id="0" w:name="z976385_BRASAO"/>
      <w:bookmarkStart w:id="1" w:name="z97638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6A3F" w:rsidRPr="00DB6A3F" w:rsidRDefault="00DB6A3F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DB6A3F">
                              <w:rPr>
                                <w:rFonts w:ascii="3 of 9 Barcode" w:hAnsi="3 of 9 Barcode"/>
                                <w:sz w:val="34"/>
                              </w:rPr>
                              <w:t>*C0051683A*</w:t>
                            </w:r>
                            <w:bookmarkStart w:id="2" w:name="_GoBack"/>
                          </w:p>
                          <w:bookmarkEnd w:id="2"/>
                          <w:p w:rsidR="00DB6A3F" w:rsidRPr="00DB6A3F" w:rsidRDefault="00DB6A3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C0051683A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DB6A3F" w:rsidRPr="00DB6A3F" w:rsidRDefault="00DB6A3F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DB6A3F">
                        <w:rPr>
                          <w:rFonts w:ascii="3 of 9 Barcode" w:hAnsi="3 of 9 Barcode"/>
                          <w:sz w:val="34"/>
                        </w:rPr>
                        <w:t>*C0051683A*</w:t>
                      </w:r>
                      <w:bookmarkStart w:id="3" w:name="_GoBack"/>
                    </w:p>
                    <w:bookmarkEnd w:id="3"/>
                    <w:p w:rsidR="00DB6A3F" w:rsidRPr="00DB6A3F" w:rsidRDefault="00DB6A3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C0051683A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27AC">
        <w:rPr>
          <w:noProof/>
          <w:lang w:eastAsia="pt-BR"/>
        </w:rPr>
        <w:drawing>
          <wp:inline distT="0" distB="0" distL="0" distR="0" wp14:anchorId="340B17F2" wp14:editId="28A26E7D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7AC" w:rsidRDefault="003627AC" w:rsidP="003627A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627AC" w:rsidRDefault="003627AC" w:rsidP="003627AC">
      <w:pPr>
        <w:rPr>
          <w:sz w:val="24"/>
        </w:rPr>
      </w:pPr>
    </w:p>
    <w:p w:rsidR="003627AC" w:rsidRDefault="003627AC" w:rsidP="003627AC">
      <w:pPr>
        <w:keepNext/>
        <w:keepLines/>
        <w:jc w:val="center"/>
        <w:rPr>
          <w:b/>
          <w:sz w:val="44"/>
        </w:rPr>
      </w:pPr>
      <w:bookmarkStart w:id="4" w:name="z976385_TITULO"/>
      <w:r>
        <w:rPr>
          <w:b/>
          <w:sz w:val="44"/>
        </w:rPr>
        <w:t>PROJETO DE LEI N.º 625, DE 2015</w:t>
      </w:r>
      <w:bookmarkEnd w:id="4"/>
    </w:p>
    <w:p w:rsidR="003627AC" w:rsidRDefault="003627AC" w:rsidP="003627AC">
      <w:pPr>
        <w:keepLines/>
        <w:jc w:val="center"/>
        <w:rPr>
          <w:b/>
          <w:sz w:val="28"/>
        </w:rPr>
      </w:pPr>
      <w:bookmarkStart w:id="5" w:name="z976385_AUTOR"/>
      <w:r>
        <w:rPr>
          <w:b/>
          <w:sz w:val="28"/>
        </w:rPr>
        <w:t>(Do Sr. Vitor Valim)</w:t>
      </w:r>
      <w:bookmarkEnd w:id="5"/>
    </w:p>
    <w:p w:rsidR="003627AC" w:rsidRDefault="003627AC" w:rsidP="003627AC">
      <w:pPr>
        <w:keepLines/>
        <w:jc w:val="center"/>
        <w:rPr>
          <w:b/>
          <w:sz w:val="28"/>
        </w:rPr>
      </w:pPr>
    </w:p>
    <w:p w:rsidR="003627AC" w:rsidRDefault="003627AC" w:rsidP="003627AC">
      <w:pPr>
        <w:rPr>
          <w:sz w:val="28"/>
        </w:rPr>
      </w:pPr>
      <w:bookmarkStart w:id="6" w:name="z976385_EMENTA"/>
      <w:r>
        <w:rPr>
          <w:sz w:val="28"/>
        </w:rPr>
        <w:t>Dispõe sobre o exercício de atividades privadas pelos integrantes dos órgãos de segurança pública.</w:t>
      </w:r>
      <w:bookmarkEnd w:id="6"/>
    </w:p>
    <w:p w:rsidR="003627AC" w:rsidRDefault="003627AC" w:rsidP="003627AC">
      <w:pPr>
        <w:rPr>
          <w:sz w:val="28"/>
        </w:rPr>
      </w:pPr>
    </w:p>
    <w:p w:rsidR="003627AC" w:rsidRDefault="003627AC" w:rsidP="00362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76385_DESPACHO"/>
    </w:p>
    <w:p w:rsidR="003627AC" w:rsidRDefault="003627AC" w:rsidP="00362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627AC" w:rsidRDefault="003627AC" w:rsidP="00362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PL-6572/2006. </w:t>
      </w:r>
    </w:p>
    <w:p w:rsidR="003627AC" w:rsidRDefault="003627AC" w:rsidP="00362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627AC" w:rsidRDefault="003627AC" w:rsidP="00362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76385_APRECIACAO"/>
      <w:bookmarkEnd w:id="7"/>
      <w:r>
        <w:rPr>
          <w:b/>
          <w:sz w:val="28"/>
        </w:rPr>
        <w:t>APRECIAÇÃO:</w:t>
      </w:r>
    </w:p>
    <w:p w:rsidR="003627AC" w:rsidRDefault="003627AC" w:rsidP="00362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3627AC" w:rsidRDefault="003627AC" w:rsidP="00362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3627AC" w:rsidRDefault="003627AC" w:rsidP="003627AC">
      <w:pPr>
        <w:rPr>
          <w:sz w:val="28"/>
        </w:rPr>
      </w:pPr>
    </w:p>
    <w:p w:rsidR="003627AC" w:rsidRDefault="003627AC" w:rsidP="003627AC">
      <w:pPr>
        <w:jc w:val="center"/>
        <w:rPr>
          <w:b/>
          <w:sz w:val="28"/>
        </w:rPr>
      </w:pPr>
      <w:bookmarkStart w:id="9" w:name="z976385_PUBINICIAL"/>
      <w:r>
        <w:rPr>
          <w:b/>
          <w:sz w:val="28"/>
        </w:rPr>
        <w:t>PUBLICAÇÃO INICIAL</w:t>
      </w:r>
    </w:p>
    <w:p w:rsidR="003627AC" w:rsidRDefault="003627AC" w:rsidP="003627AC">
      <w:pPr>
        <w:jc w:val="center"/>
        <w:rPr>
          <w:b/>
        </w:rPr>
      </w:pPr>
      <w:r>
        <w:rPr>
          <w:b/>
        </w:rPr>
        <w:t>Art. 137, caput - RICD</w:t>
      </w:r>
    </w:p>
    <w:p w:rsidR="003627AC" w:rsidRDefault="003627AC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3627AC" w:rsidRPr="002D468B" w:rsidRDefault="003627AC" w:rsidP="002D468B">
      <w:pPr>
        <w:widowControl w:val="0"/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sz w:val="24"/>
          <w:szCs w:val="24"/>
          <w:lang w:eastAsia="pt-BR"/>
        </w:rPr>
      </w:pPr>
      <w:bookmarkStart w:id="10" w:name="z976385_1307066_TEOR"/>
      <w:bookmarkEnd w:id="9"/>
      <w:r w:rsidRPr="002D468B">
        <w:rPr>
          <w:rFonts w:eastAsia="Times New Roman" w:cs="Times New Roman"/>
          <w:snapToGrid w:val="0"/>
          <w:sz w:val="24"/>
          <w:szCs w:val="24"/>
          <w:lang w:eastAsia="pt-BR"/>
        </w:rPr>
        <w:lastRenderedPageBreak/>
        <w:t>O</w:t>
      </w:r>
      <w:r w:rsidRPr="002D468B">
        <w:rPr>
          <w:rFonts w:eastAsia="Times New Roman" w:cs="Times New Roman"/>
          <w:b/>
          <w:snapToGrid w:val="0"/>
          <w:sz w:val="24"/>
          <w:szCs w:val="24"/>
          <w:lang w:eastAsia="pt-BR"/>
        </w:rPr>
        <w:t xml:space="preserve"> </w:t>
      </w:r>
      <w:r w:rsidRPr="002D468B">
        <w:rPr>
          <w:rFonts w:eastAsia="Times New Roman" w:cs="Times New Roman"/>
          <w:snapToGrid w:val="0"/>
          <w:sz w:val="24"/>
          <w:szCs w:val="24"/>
          <w:lang w:eastAsia="pt-BR"/>
        </w:rPr>
        <w:t>Congresso Nacional</w:t>
      </w:r>
      <w:r w:rsidRPr="002D468B">
        <w:rPr>
          <w:rFonts w:eastAsia="Times New Roman" w:cs="Times New Roman"/>
          <w:b/>
          <w:snapToGrid w:val="0"/>
          <w:sz w:val="24"/>
          <w:szCs w:val="24"/>
          <w:lang w:eastAsia="pt-BR"/>
        </w:rPr>
        <w:t xml:space="preserve"> </w:t>
      </w:r>
      <w:r w:rsidRPr="002D468B">
        <w:rPr>
          <w:rFonts w:eastAsia="Times New Roman" w:cs="Times New Roman"/>
          <w:snapToGrid w:val="0"/>
          <w:sz w:val="24"/>
          <w:szCs w:val="24"/>
          <w:lang w:eastAsia="pt-BR"/>
        </w:rPr>
        <w:t>decreta: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2D468B">
        <w:rPr>
          <w:rFonts w:eastAsia="Times New Roman"/>
          <w:snapToGrid w:val="0"/>
          <w:color w:val="000000"/>
          <w:sz w:val="24"/>
          <w:szCs w:val="24"/>
          <w:lang w:eastAsia="pt-BR"/>
        </w:rPr>
        <w:t>Art. 1º É facultado o exercício de atividades privadas aos integrantes dos órgãos de segurança pública.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2D468B">
        <w:rPr>
          <w:rFonts w:eastAsia="Times New Roman"/>
          <w:bCs/>
          <w:snapToGrid w:val="0"/>
          <w:color w:val="000000"/>
          <w:sz w:val="24"/>
          <w:szCs w:val="24"/>
          <w:lang w:eastAsia="pt-BR"/>
        </w:rPr>
        <w:t>Parágrafo único.</w:t>
      </w:r>
      <w:r w:rsidRPr="002D468B">
        <w:rPr>
          <w:rFonts w:eastAsia="Times New Roman"/>
          <w:snapToGrid w:val="0"/>
          <w:color w:val="000000"/>
          <w:sz w:val="24"/>
          <w:szCs w:val="24"/>
          <w:lang w:eastAsia="pt-BR"/>
        </w:rPr>
        <w:t xml:space="preserve"> O exercício da faculdade inscrita no </w:t>
      </w:r>
      <w:r w:rsidRPr="002D468B">
        <w:rPr>
          <w:rFonts w:eastAsia="Times New Roman"/>
          <w:i/>
          <w:snapToGrid w:val="0"/>
          <w:color w:val="000000"/>
          <w:sz w:val="24"/>
          <w:szCs w:val="24"/>
          <w:lang w:eastAsia="pt-BR"/>
        </w:rPr>
        <w:t xml:space="preserve">caput </w:t>
      </w:r>
      <w:r w:rsidRPr="002D468B">
        <w:rPr>
          <w:rFonts w:eastAsia="Times New Roman"/>
          <w:snapToGrid w:val="0"/>
          <w:color w:val="000000"/>
          <w:sz w:val="24"/>
          <w:szCs w:val="24"/>
          <w:lang w:eastAsia="pt-BR"/>
        </w:rPr>
        <w:t>observará o seguinte: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2D468B">
        <w:rPr>
          <w:rFonts w:eastAsia="Times New Roman"/>
          <w:snapToGrid w:val="0"/>
          <w:color w:val="000000"/>
          <w:sz w:val="24"/>
          <w:szCs w:val="24"/>
          <w:lang w:eastAsia="pt-BR"/>
        </w:rPr>
        <w:t>I – não poderá causar prejuízo ao cumprimento das atribuições funcionais do integrante do órgão de segurança pública;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302"/>
        <w:rPr>
          <w:rFonts w:eastAsia="Times New Roman"/>
          <w:snapToGrid w:val="0"/>
          <w:color w:val="000000"/>
          <w:sz w:val="24"/>
          <w:szCs w:val="24"/>
          <w:lang w:eastAsia="pt-BR"/>
        </w:rPr>
      </w:pPr>
      <w:r w:rsidRPr="002D468B">
        <w:rPr>
          <w:rFonts w:eastAsia="Times New Roman"/>
          <w:snapToGrid w:val="0"/>
          <w:color w:val="000000"/>
          <w:sz w:val="24"/>
          <w:szCs w:val="24"/>
          <w:lang w:eastAsia="pt-BR"/>
        </w:rPr>
        <w:t>II – dar-se-á com o integrante do órgão de segurança despido de suas prerrogativas funcionais;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2D468B">
        <w:rPr>
          <w:rFonts w:eastAsia="Times New Roman"/>
          <w:bCs/>
          <w:snapToGrid w:val="0"/>
          <w:color w:val="000000"/>
          <w:sz w:val="24"/>
          <w:szCs w:val="24"/>
          <w:lang w:eastAsia="pt-BR"/>
        </w:rPr>
        <w:t>III – exigirá comunicação, em formulário próprio, ao superior imediato, informando sobre a modalidade, dias, horários e locais do exercício da atividade.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2D468B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Art. 2º Esta lei entra em vigor na data da sua publicação.</w:t>
      </w:r>
    </w:p>
    <w:p w:rsidR="003627AC" w:rsidRPr="002D468B" w:rsidRDefault="003627AC" w:rsidP="002D468B">
      <w:pPr>
        <w:keepNext/>
        <w:spacing w:before="100" w:beforeAutospacing="1" w:after="100" w:afterAutospacing="1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</w:pPr>
      <w:r w:rsidRPr="002D468B"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  <w:t>JUSTIFICAÇÃO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sz w:val="24"/>
          <w:szCs w:val="24"/>
          <w:lang w:eastAsia="pt-BR"/>
        </w:rPr>
      </w:pPr>
      <w:r w:rsidRPr="002D468B">
        <w:rPr>
          <w:rFonts w:eastAsia="Times New Roman"/>
          <w:snapToGrid w:val="0"/>
          <w:color w:val="000000"/>
          <w:sz w:val="24"/>
          <w:szCs w:val="24"/>
          <w:lang w:eastAsia="pt-BR"/>
        </w:rPr>
        <w:t>Não se pode fazer de cego diante da realidade que se impõe no dia-a-dia, com policiais e bombeiros, tanto na esfera estadual como na federal, exercendo atividades privadas.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268"/>
        <w:rPr>
          <w:rFonts w:eastAsia="Times New Roman"/>
          <w:sz w:val="24"/>
          <w:szCs w:val="24"/>
          <w:lang w:eastAsia="pt-BR"/>
        </w:rPr>
      </w:pPr>
      <w:r w:rsidRPr="002D468B">
        <w:rPr>
          <w:rFonts w:eastAsia="Times New Roman"/>
          <w:sz w:val="24"/>
          <w:szCs w:val="24"/>
          <w:lang w:eastAsia="pt-BR"/>
        </w:rPr>
        <w:t>Embora haja restrições de natureza legal, é perfeitamente compreensível que, em face da parca remuneração, no anseio, por vezes, desespero, de prover melhores condições aos seus dependentes, integrantes dos órgãos de segurança pública sejam compelidos a exercer outras atividades, ainda que clandestinamente.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268"/>
        <w:rPr>
          <w:rFonts w:eastAsia="Times New Roman"/>
          <w:sz w:val="24"/>
          <w:szCs w:val="24"/>
          <w:lang w:eastAsia="pt-BR"/>
        </w:rPr>
      </w:pPr>
      <w:r w:rsidRPr="002D468B">
        <w:rPr>
          <w:rFonts w:eastAsia="Times New Roman"/>
          <w:sz w:val="24"/>
          <w:szCs w:val="24"/>
          <w:lang w:eastAsia="pt-BR"/>
        </w:rPr>
        <w:t>As estatísticas não são confiáveis e variam muito de Estado para Estado, mas estima-se que mais da metade dos efetivos das nossas polícias dedique-se a atividades paralelas, com o Poder Público revelando inapetência e desaparelhamento para fazer cumprir as leis que regem a atividade policial e vedam o exercício de atividades privadas.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268"/>
        <w:rPr>
          <w:rFonts w:eastAsia="Times New Roman"/>
          <w:sz w:val="24"/>
          <w:szCs w:val="24"/>
          <w:lang w:eastAsia="pt-BR"/>
        </w:rPr>
      </w:pPr>
      <w:r w:rsidRPr="002D468B">
        <w:rPr>
          <w:rFonts w:eastAsia="Times New Roman"/>
          <w:sz w:val="24"/>
          <w:szCs w:val="24"/>
          <w:lang w:eastAsia="pt-BR"/>
        </w:rPr>
        <w:t xml:space="preserve">Assim, que nos parecer que, no lugar de prosseguir com esse comportamento de “me engana que eu gosto”, que passemos a enxergar os fatos </w:t>
      </w:r>
      <w:r w:rsidRPr="002D468B">
        <w:rPr>
          <w:rFonts w:eastAsia="Times New Roman"/>
          <w:sz w:val="24"/>
          <w:szCs w:val="24"/>
          <w:lang w:eastAsia="pt-BR"/>
        </w:rPr>
        <w:lastRenderedPageBreak/>
        <w:t xml:space="preserve">como eles verdadeiramente se apresentam e, diante de circunstâncias assim, possamos produzir uma normatização legal adequada à realidade. </w:t>
      </w:r>
    </w:p>
    <w:p w:rsidR="003627AC" w:rsidRPr="002D468B" w:rsidRDefault="003627AC" w:rsidP="002D468B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sz w:val="24"/>
          <w:szCs w:val="24"/>
          <w:lang w:eastAsia="pt-BR"/>
        </w:rPr>
      </w:pPr>
      <w:r w:rsidRPr="002D468B">
        <w:rPr>
          <w:rFonts w:eastAsia="Times New Roman" w:cs="Times New Roman"/>
          <w:snapToGrid w:val="0"/>
          <w:sz w:val="24"/>
          <w:szCs w:val="24"/>
          <w:lang w:eastAsia="pt-BR"/>
        </w:rPr>
        <w:t>Em função do exposto, sabendo do incontestável mérito desta proposição, esperamos contar com o apoio dos nobres pares.</w:t>
      </w:r>
    </w:p>
    <w:p w:rsidR="003627AC" w:rsidRPr="002D468B" w:rsidRDefault="003627AC" w:rsidP="002D468B">
      <w:pPr>
        <w:keepNext/>
        <w:widowControl w:val="0"/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sz w:val="24"/>
          <w:szCs w:val="24"/>
          <w:lang w:eastAsia="pt-BR"/>
        </w:rPr>
      </w:pPr>
      <w:r w:rsidRPr="002D468B">
        <w:rPr>
          <w:rFonts w:eastAsia="Times New Roman" w:cs="Times New Roman"/>
          <w:snapToGrid w:val="0"/>
          <w:sz w:val="24"/>
          <w:szCs w:val="24"/>
          <w:lang w:eastAsia="pt-BR"/>
        </w:rPr>
        <w:t xml:space="preserve">Sala das Sessões, em </w:t>
      </w:r>
      <w:r w:rsidR="002D468B" w:rsidRPr="002D468B">
        <w:rPr>
          <w:rFonts w:eastAsia="Times New Roman" w:cs="Times New Roman"/>
          <w:snapToGrid w:val="0"/>
          <w:sz w:val="24"/>
          <w:szCs w:val="24"/>
          <w:lang w:eastAsia="pt-BR"/>
        </w:rPr>
        <w:t>6</w:t>
      </w:r>
      <w:r w:rsidRPr="002D468B">
        <w:rPr>
          <w:rFonts w:eastAsia="Times New Roman" w:cs="Times New Roman"/>
          <w:snapToGrid w:val="0"/>
          <w:sz w:val="24"/>
          <w:szCs w:val="24"/>
          <w:lang w:eastAsia="pt-BR"/>
        </w:rPr>
        <w:t xml:space="preserve"> de </w:t>
      </w:r>
      <w:r w:rsidR="002D468B" w:rsidRPr="002D468B">
        <w:rPr>
          <w:rFonts w:eastAsia="Times New Roman" w:cs="Times New Roman"/>
          <w:snapToGrid w:val="0"/>
          <w:sz w:val="24"/>
          <w:szCs w:val="24"/>
          <w:lang w:eastAsia="pt-BR"/>
        </w:rPr>
        <w:t>março</w:t>
      </w:r>
      <w:r w:rsidRPr="002D468B">
        <w:rPr>
          <w:rFonts w:eastAsia="Times New Roman" w:cs="Times New Roman"/>
          <w:snapToGrid w:val="0"/>
          <w:sz w:val="24"/>
          <w:szCs w:val="24"/>
          <w:lang w:eastAsia="pt-BR"/>
        </w:rPr>
        <w:t xml:space="preserve"> de 2015.</w:t>
      </w:r>
    </w:p>
    <w:p w:rsidR="003627AC" w:rsidRPr="003627AC" w:rsidRDefault="003627AC" w:rsidP="003627AC">
      <w:pPr>
        <w:widowControl w:val="0"/>
        <w:spacing w:line="360" w:lineRule="exact"/>
        <w:ind w:left="2268"/>
        <w:jc w:val="center"/>
        <w:rPr>
          <w:rFonts w:ascii="Times New Roman" w:eastAsia="Times New Roman" w:hAnsi="Times New Roman" w:cs="Times New Roman"/>
          <w:szCs w:val="20"/>
          <w:lang w:eastAsia="pt-BR"/>
        </w:rPr>
      </w:pPr>
      <w:r w:rsidRPr="003627AC">
        <w:rPr>
          <w:rFonts w:eastAsia="Times New Roman" w:cs="Times New Roman"/>
          <w:b/>
          <w:snapToGrid w:val="0"/>
          <w:sz w:val="24"/>
          <w:szCs w:val="20"/>
          <w:lang w:eastAsia="pt-BR"/>
        </w:rPr>
        <w:t>Deputado VITOR VALIM</w:t>
      </w:r>
    </w:p>
    <w:p w:rsidR="003627AC" w:rsidRDefault="003627AC" w:rsidP="003627AC">
      <w:pPr>
        <w:rPr>
          <w:sz w:val="24"/>
        </w:rPr>
      </w:pPr>
    </w:p>
    <w:p w:rsidR="003627AC" w:rsidRDefault="003627AC" w:rsidP="003627AC">
      <w:pPr>
        <w:rPr>
          <w:sz w:val="24"/>
        </w:rPr>
      </w:pPr>
      <w:bookmarkStart w:id="11" w:name="z976385_FIMDOCUMENTO"/>
      <w:bookmarkEnd w:id="1"/>
      <w:bookmarkEnd w:id="10"/>
    </w:p>
    <w:p w:rsidR="003627AC" w:rsidRPr="003627AC" w:rsidRDefault="003627AC" w:rsidP="00362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3627AC" w:rsidRPr="003627AC" w:rsidSect="003627A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965" w:rsidRDefault="00DE7965" w:rsidP="003627AC">
      <w:r>
        <w:separator/>
      </w:r>
    </w:p>
  </w:endnote>
  <w:endnote w:type="continuationSeparator" w:id="0">
    <w:p w:rsidR="00DE7965" w:rsidRDefault="00DE7965" w:rsidP="00362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AC" w:rsidRDefault="003627AC" w:rsidP="003627A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3627AC" w:rsidRDefault="003627AC" w:rsidP="003627A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627AC" w:rsidRPr="003627AC" w:rsidRDefault="003627AC" w:rsidP="003627AC">
    <w:pPr>
      <w:pStyle w:val="Rodap"/>
      <w:jc w:val="center"/>
    </w:pPr>
    <w:r>
      <w:t>PL 625/2015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AC" w:rsidRDefault="003627AC" w:rsidP="003627A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3627AC" w:rsidRDefault="003627AC" w:rsidP="003627A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627AC" w:rsidRPr="003627AC" w:rsidRDefault="003627AC" w:rsidP="003627AC">
    <w:pPr>
      <w:pStyle w:val="Rodap"/>
      <w:jc w:val="center"/>
    </w:pPr>
    <w:r>
      <w:t>PL 625/2015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AC" w:rsidRDefault="003627AC" w:rsidP="003627A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3627AC" w:rsidRPr="003627AC" w:rsidRDefault="003627AC" w:rsidP="003627A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965" w:rsidRDefault="00DE7965" w:rsidP="003627AC">
      <w:r>
        <w:separator/>
      </w:r>
    </w:p>
  </w:footnote>
  <w:footnote w:type="continuationSeparator" w:id="0">
    <w:p w:rsidR="00DE7965" w:rsidRDefault="00DE7965" w:rsidP="00362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AC" w:rsidRPr="003627AC" w:rsidRDefault="003627AC" w:rsidP="003627A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B6A3F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7AC" w:rsidRPr="003627AC" w:rsidRDefault="003627AC" w:rsidP="003627A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B6A3F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7AC"/>
    <w:rsid w:val="002D468B"/>
    <w:rsid w:val="003627AC"/>
    <w:rsid w:val="00735578"/>
    <w:rsid w:val="00AE500B"/>
    <w:rsid w:val="00B4278E"/>
    <w:rsid w:val="00DB6A3F"/>
    <w:rsid w:val="00DE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627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27A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627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27A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627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27AC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627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27A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627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27A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627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27A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1930</Characters>
  <Application>Microsoft Office Word</Application>
  <DocSecurity>0</DocSecurity>
  <Lines>58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2015-03-17T17:55:00Z</cp:lastPrinted>
  <dcterms:created xsi:type="dcterms:W3CDTF">2015-03-18T19:07:00Z</dcterms:created>
  <dcterms:modified xsi:type="dcterms:W3CDTF">2015-03-18T21:42:00Z</dcterms:modified>
</cp:coreProperties>
</file>