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42C" w:rsidRDefault="0076364B" w:rsidP="0042282D">
      <w:pPr>
        <w:jc w:val="center"/>
      </w:pPr>
      <w:bookmarkStart w:id="0" w:name="z976384_BRASAO"/>
      <w:bookmarkStart w:id="1" w:name="z976384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64B" w:rsidRPr="0076364B" w:rsidRDefault="0076364B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76364B">
                              <w:rPr>
                                <w:rFonts w:ascii="3 of 9 Barcode" w:hAnsi="3 of 9 Barcode"/>
                                <w:sz w:val="34"/>
                              </w:rPr>
                              <w:t>*C0051682A*</w:t>
                            </w:r>
                            <w:bookmarkStart w:id="2" w:name="_GoBack"/>
                          </w:p>
                          <w:bookmarkEnd w:id="2"/>
                          <w:p w:rsidR="0076364B" w:rsidRPr="0076364B" w:rsidRDefault="0076364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C0051682A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76364B" w:rsidRPr="0076364B" w:rsidRDefault="0076364B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76364B">
                        <w:rPr>
                          <w:rFonts w:ascii="3 of 9 Barcode" w:hAnsi="3 of 9 Barcode"/>
                          <w:sz w:val="34"/>
                        </w:rPr>
                        <w:t>*C0051682A*</w:t>
                      </w:r>
                      <w:bookmarkStart w:id="3" w:name="_GoBack"/>
                    </w:p>
                    <w:bookmarkEnd w:id="3"/>
                    <w:p w:rsidR="0076364B" w:rsidRPr="0076364B" w:rsidRDefault="0076364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C0051682A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2282D">
        <w:rPr>
          <w:noProof/>
          <w:lang w:eastAsia="pt-BR"/>
        </w:rPr>
        <w:drawing>
          <wp:inline distT="0" distB="0" distL="0" distR="0" wp14:anchorId="23665A15" wp14:editId="289A8AE2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82D" w:rsidRDefault="0042282D" w:rsidP="0042282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2282D" w:rsidRDefault="0042282D" w:rsidP="0042282D">
      <w:pPr>
        <w:rPr>
          <w:sz w:val="24"/>
        </w:rPr>
      </w:pPr>
    </w:p>
    <w:p w:rsidR="0042282D" w:rsidRDefault="0042282D" w:rsidP="0042282D">
      <w:pPr>
        <w:keepNext/>
        <w:keepLines/>
        <w:jc w:val="center"/>
        <w:rPr>
          <w:b/>
          <w:sz w:val="44"/>
        </w:rPr>
      </w:pPr>
      <w:bookmarkStart w:id="4" w:name="z976384_TITULO"/>
      <w:r>
        <w:rPr>
          <w:b/>
          <w:sz w:val="44"/>
        </w:rPr>
        <w:t>PROJETO DE LEI N.º 624, DE 2015</w:t>
      </w:r>
      <w:bookmarkEnd w:id="4"/>
    </w:p>
    <w:p w:rsidR="0042282D" w:rsidRDefault="0042282D" w:rsidP="0042282D">
      <w:pPr>
        <w:keepLines/>
        <w:jc w:val="center"/>
        <w:rPr>
          <w:b/>
          <w:sz w:val="28"/>
        </w:rPr>
      </w:pPr>
      <w:bookmarkStart w:id="5" w:name="z976384_AUTOR"/>
      <w:r>
        <w:rPr>
          <w:b/>
          <w:sz w:val="28"/>
        </w:rPr>
        <w:t>(Do Sr. Vitor Valim)</w:t>
      </w:r>
      <w:bookmarkEnd w:id="5"/>
    </w:p>
    <w:p w:rsidR="0042282D" w:rsidRDefault="0042282D" w:rsidP="0042282D">
      <w:pPr>
        <w:keepLines/>
        <w:jc w:val="center"/>
        <w:rPr>
          <w:b/>
          <w:sz w:val="28"/>
        </w:rPr>
      </w:pPr>
    </w:p>
    <w:p w:rsidR="0042282D" w:rsidRDefault="0042282D" w:rsidP="0042282D">
      <w:pPr>
        <w:rPr>
          <w:sz w:val="28"/>
        </w:rPr>
      </w:pPr>
      <w:bookmarkStart w:id="6" w:name="z976384_EMENTA"/>
      <w:r>
        <w:rPr>
          <w:sz w:val="28"/>
        </w:rPr>
        <w:t>Dispõe sobre medidas quanto à privacidade em caixas eletrônicos, terminais bancários e outros equipamentos assemelhados.</w:t>
      </w:r>
      <w:bookmarkEnd w:id="6"/>
    </w:p>
    <w:p w:rsidR="0042282D" w:rsidRDefault="0042282D" w:rsidP="0042282D">
      <w:pPr>
        <w:rPr>
          <w:sz w:val="28"/>
        </w:rPr>
      </w:pPr>
    </w:p>
    <w:p w:rsid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76384_DESPACHO"/>
    </w:p>
    <w:p w:rsid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PL-7265/2010. </w:t>
      </w:r>
    </w:p>
    <w:p w:rsid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76384_APRECIACAO"/>
      <w:bookmarkEnd w:id="7"/>
      <w:r>
        <w:rPr>
          <w:b/>
          <w:sz w:val="28"/>
        </w:rPr>
        <w:t>APRECIAÇÃO:</w:t>
      </w:r>
    </w:p>
    <w:p w:rsid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42282D" w:rsidRDefault="0042282D" w:rsidP="0042282D">
      <w:pPr>
        <w:rPr>
          <w:sz w:val="28"/>
        </w:rPr>
      </w:pPr>
    </w:p>
    <w:p w:rsidR="0042282D" w:rsidRDefault="0042282D" w:rsidP="0042282D">
      <w:pPr>
        <w:jc w:val="center"/>
        <w:rPr>
          <w:b/>
          <w:sz w:val="28"/>
        </w:rPr>
      </w:pPr>
      <w:bookmarkStart w:id="9" w:name="z976384_PUBINICIAL"/>
      <w:r>
        <w:rPr>
          <w:b/>
          <w:sz w:val="28"/>
        </w:rPr>
        <w:t>PUBLICAÇÃO INICIAL</w:t>
      </w:r>
    </w:p>
    <w:p w:rsidR="0042282D" w:rsidRDefault="0042282D" w:rsidP="0042282D">
      <w:pPr>
        <w:jc w:val="center"/>
        <w:rPr>
          <w:b/>
        </w:rPr>
      </w:pPr>
      <w:r>
        <w:rPr>
          <w:b/>
        </w:rPr>
        <w:t>Art. 137, caput - RICD</w:t>
      </w:r>
    </w:p>
    <w:p w:rsidR="0042282D" w:rsidRDefault="0042282D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42282D" w:rsidRPr="0042282D" w:rsidRDefault="0042282D" w:rsidP="008E48FB">
      <w:pPr>
        <w:widowControl w:val="0"/>
        <w:spacing w:before="100" w:beforeAutospacing="1" w:after="100" w:afterAutospacing="1"/>
        <w:ind w:firstLine="2302"/>
        <w:rPr>
          <w:rFonts w:eastAsia="Times New Roman" w:cs="Times New Roman"/>
          <w:snapToGrid w:val="0"/>
          <w:sz w:val="24"/>
          <w:szCs w:val="20"/>
          <w:lang w:eastAsia="pt-BR"/>
        </w:rPr>
      </w:pPr>
      <w:bookmarkStart w:id="10" w:name="z976384_1307049_TEOR"/>
      <w:bookmarkEnd w:id="9"/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lastRenderedPageBreak/>
        <w:t>O</w:t>
      </w:r>
      <w:r w:rsidRPr="0042282D">
        <w:rPr>
          <w:rFonts w:eastAsia="Times New Roman" w:cs="Times New Roman"/>
          <w:b/>
          <w:snapToGrid w:val="0"/>
          <w:sz w:val="24"/>
          <w:szCs w:val="20"/>
          <w:lang w:eastAsia="pt-BR"/>
        </w:rPr>
        <w:t xml:space="preserve"> </w:t>
      </w: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>Congresso Nacional</w:t>
      </w:r>
      <w:r w:rsidRPr="0042282D">
        <w:rPr>
          <w:rFonts w:eastAsia="Times New Roman" w:cs="Times New Roman"/>
          <w:b/>
          <w:snapToGrid w:val="0"/>
          <w:sz w:val="24"/>
          <w:szCs w:val="20"/>
          <w:lang w:eastAsia="pt-BR"/>
        </w:rPr>
        <w:t xml:space="preserve"> </w:t>
      </w: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>decreta:</w:t>
      </w:r>
    </w:p>
    <w:p w:rsidR="0042282D" w:rsidRPr="0042282D" w:rsidRDefault="0042282D" w:rsidP="008E48FB">
      <w:pPr>
        <w:spacing w:before="100" w:beforeAutospacing="1" w:after="100" w:afterAutospacing="1"/>
        <w:ind w:firstLine="2302"/>
        <w:rPr>
          <w:rFonts w:eastAsia="Times New Roman" w:cs="Times New Roman"/>
          <w:snapToGrid w:val="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 xml:space="preserve">Art. 1º Os estabelecimentos financeiros, conforme definidos na Lei nº 7.102, de 1983, instalarão biombos, painéis ou outros recursos que preservem a privacidade do cliente em atendimento nos caixas de atendimento pessoal, </w:t>
      </w: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caixas eletrônicos, terminais bancários e outros equipamentos assemelhados, impedindo que terceiros tomem conhecimento da transação bancária efetuada.</w:t>
      </w:r>
    </w:p>
    <w:p w:rsidR="0042282D" w:rsidRPr="0042282D" w:rsidRDefault="0042282D" w:rsidP="008E48FB">
      <w:pPr>
        <w:widowControl w:val="0"/>
        <w:spacing w:before="100" w:beforeAutospacing="1" w:after="100" w:afterAutospacing="1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Parágrafo único. A instalação dos meios a que se refere o </w:t>
      </w:r>
      <w:r w:rsidRPr="0042282D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caput</w:t>
      </w: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far-se-á em todos locais em que houver a instalação de caixas eletrônicos, mesmo não se tratando de estabelecimento bancário, tais como centros comerciais, </w:t>
      </w: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>aeroportos, instituições de ensino, estabelecimentos públicos, postos de combustíveis, estabelecimentos comerciais e estações rodoviárias e ferroviárias.</w:t>
      </w:r>
    </w:p>
    <w:p w:rsidR="0042282D" w:rsidRPr="0042282D" w:rsidRDefault="0042282D" w:rsidP="008E48FB">
      <w:pPr>
        <w:spacing w:before="100" w:beforeAutospacing="1" w:after="100" w:afterAutospacing="1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Art. 2º </w:t>
      </w: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  <w:t>A fiscalização dos estabelecimentos financeiros quanto ao cumprimento desta lei caberá ao Ministério da Justiça, que poderá, para a execução dessa competência, celebrar convênio com as Secretarias de Segurança Pública dos Estados e do Distrito Federal.</w:t>
      </w:r>
    </w:p>
    <w:p w:rsidR="0042282D" w:rsidRPr="0042282D" w:rsidRDefault="0042282D" w:rsidP="008E48FB">
      <w:pPr>
        <w:spacing w:before="100" w:beforeAutospacing="1" w:after="100" w:afterAutospacing="1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Art. 3º </w:t>
      </w: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  <w:t>O estabelecimento financeiro que infringir disposição desta lei ficará sujeito às penalidades do art. 7º da Lei nº 7.102, de 1983.</w:t>
      </w:r>
    </w:p>
    <w:p w:rsidR="0042282D" w:rsidRPr="0042282D" w:rsidRDefault="0042282D" w:rsidP="008E48FB">
      <w:pPr>
        <w:spacing w:before="100" w:beforeAutospacing="1" w:after="100" w:afterAutospacing="1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Art. 4º </w:t>
      </w: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  <w:t>Os estabelecimentos financeiros terão o prazo de 180 (cento e oitenta) dias, a contar da publicação desta Lei, para o atendimento às suas disposições.</w:t>
      </w:r>
    </w:p>
    <w:p w:rsidR="0042282D" w:rsidRPr="0042282D" w:rsidRDefault="0042282D" w:rsidP="008E48FB">
      <w:pPr>
        <w:spacing w:before="100" w:beforeAutospacing="1" w:after="100" w:afterAutospacing="1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5º. Esta lei entra em vigor na data da sua publicação.</w:t>
      </w:r>
    </w:p>
    <w:p w:rsidR="0042282D" w:rsidRPr="008E48FB" w:rsidRDefault="0042282D" w:rsidP="008E48FB">
      <w:pPr>
        <w:spacing w:before="100" w:beforeAutospacing="1" w:after="100" w:afterAutospacing="1"/>
        <w:jc w:val="center"/>
        <w:outlineLvl w:val="2"/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</w:pPr>
      <w:r w:rsidRPr="008E48FB"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  <w:t>JUSTIFICAÇÃO</w:t>
      </w:r>
    </w:p>
    <w:p w:rsidR="0042282D" w:rsidRPr="0042282D" w:rsidRDefault="0042282D" w:rsidP="008E48FB">
      <w:pPr>
        <w:spacing w:before="100" w:beforeAutospacing="1" w:after="100" w:afterAutospacing="1"/>
        <w:ind w:firstLine="2302"/>
        <w:rPr>
          <w:rFonts w:eastAsia="Times New Roman" w:cs="Times New Roman"/>
          <w:snapToGrid w:val="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>A proposição, por si só, em face do contexto que, hoje, envolve os estabelecimentos financeiros, é auto-justificável e se inspira em medida já adotada em alguns lugares. Entretanto, enquanto não for tornada obrigatória, em muitos outros lugares os clientes permanecem vulneráveis à observação de delinquentes especialmente postados a enxergar os valores envolvidos nas transações.</w:t>
      </w:r>
    </w:p>
    <w:p w:rsidR="0042282D" w:rsidRPr="0042282D" w:rsidRDefault="0042282D" w:rsidP="008E48FB">
      <w:pPr>
        <w:spacing w:before="100" w:beforeAutospacing="1" w:after="100" w:afterAutospacing="1"/>
        <w:ind w:firstLine="2302"/>
        <w:rPr>
          <w:rFonts w:eastAsia="Times New Roman" w:cs="Times New Roman"/>
          <w:snapToGrid w:val="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 xml:space="preserve">Multiplicam-se os casos de clientes assaltados ou sequestrados imediatamente após terem passado pelos caixas de atendimento pessoal ou depois de terem realizado alguma operação em caixas eletrônico, indicando a razão da proposição que ora se apresenta. </w:t>
      </w:r>
    </w:p>
    <w:p w:rsidR="0042282D" w:rsidRPr="0042282D" w:rsidRDefault="0042282D" w:rsidP="008E48FB">
      <w:pPr>
        <w:spacing w:before="100" w:beforeAutospacing="1" w:after="100" w:afterAutospacing="1"/>
        <w:ind w:firstLine="2302"/>
        <w:rPr>
          <w:rFonts w:eastAsia="Times New Roman" w:cs="Times New Roman"/>
          <w:snapToGrid w:val="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>Em função do exposto, sabendo do incontestável mérito desta proposição, esperamos contar com o apoio dos nobres pares.</w:t>
      </w:r>
    </w:p>
    <w:p w:rsidR="0042282D" w:rsidRDefault="0042282D" w:rsidP="008E48FB">
      <w:pPr>
        <w:keepNext/>
        <w:widowControl w:val="0"/>
        <w:spacing w:before="100" w:beforeAutospacing="1" w:after="100" w:afterAutospacing="1"/>
        <w:ind w:firstLine="2302"/>
        <w:rPr>
          <w:rFonts w:eastAsia="Times New Roman" w:cs="Times New Roman"/>
          <w:snapToGrid w:val="0"/>
          <w:sz w:val="24"/>
          <w:szCs w:val="20"/>
          <w:lang w:eastAsia="pt-BR"/>
        </w:rPr>
      </w:pP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 xml:space="preserve">Sala das Sessões, em </w:t>
      </w:r>
      <w:r w:rsidR="008E48FB">
        <w:rPr>
          <w:rFonts w:eastAsia="Times New Roman" w:cs="Times New Roman"/>
          <w:snapToGrid w:val="0"/>
          <w:sz w:val="24"/>
          <w:szCs w:val="20"/>
          <w:lang w:eastAsia="pt-BR"/>
        </w:rPr>
        <w:t>6</w:t>
      </w: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 xml:space="preserve"> de </w:t>
      </w:r>
      <w:r w:rsidR="008E48FB">
        <w:rPr>
          <w:rFonts w:eastAsia="Times New Roman" w:cs="Times New Roman"/>
          <w:snapToGrid w:val="0"/>
          <w:sz w:val="24"/>
          <w:szCs w:val="20"/>
          <w:lang w:eastAsia="pt-BR"/>
        </w:rPr>
        <w:t>março</w:t>
      </w:r>
      <w:r w:rsidRPr="0042282D">
        <w:rPr>
          <w:rFonts w:eastAsia="Times New Roman" w:cs="Times New Roman"/>
          <w:snapToGrid w:val="0"/>
          <w:sz w:val="24"/>
          <w:szCs w:val="20"/>
          <w:lang w:eastAsia="pt-BR"/>
        </w:rPr>
        <w:t xml:space="preserve"> de 2015.</w:t>
      </w:r>
    </w:p>
    <w:p w:rsidR="008E48FB" w:rsidRPr="0042282D" w:rsidRDefault="008E48FB" w:rsidP="008E48FB">
      <w:pPr>
        <w:keepNext/>
        <w:widowControl w:val="0"/>
        <w:spacing w:before="100" w:beforeAutospacing="1" w:after="100" w:afterAutospacing="1"/>
        <w:ind w:firstLine="2302"/>
        <w:rPr>
          <w:rFonts w:eastAsia="Times New Roman" w:cs="Times New Roman"/>
          <w:snapToGrid w:val="0"/>
          <w:sz w:val="24"/>
          <w:szCs w:val="20"/>
          <w:lang w:eastAsia="pt-BR"/>
        </w:rPr>
      </w:pPr>
    </w:p>
    <w:p w:rsidR="0042282D" w:rsidRPr="0042282D" w:rsidRDefault="0042282D" w:rsidP="0042282D">
      <w:pPr>
        <w:widowControl w:val="0"/>
        <w:spacing w:line="360" w:lineRule="exact"/>
        <w:ind w:left="2268"/>
        <w:jc w:val="center"/>
        <w:rPr>
          <w:rFonts w:eastAsia="Times New Roman" w:cs="Times New Roman"/>
          <w:b/>
          <w:snapToGrid w:val="0"/>
          <w:sz w:val="24"/>
          <w:szCs w:val="20"/>
          <w:lang w:eastAsia="pt-BR"/>
        </w:rPr>
      </w:pPr>
      <w:r w:rsidRPr="0042282D">
        <w:rPr>
          <w:rFonts w:eastAsia="Times New Roman" w:cs="Times New Roman"/>
          <w:b/>
          <w:snapToGrid w:val="0"/>
          <w:sz w:val="24"/>
          <w:szCs w:val="20"/>
          <w:lang w:eastAsia="pt-BR"/>
        </w:rPr>
        <w:t>Deputado VITOR VALIM</w:t>
      </w:r>
    </w:p>
    <w:p w:rsid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76384_LEGISLACAO"/>
      <w:bookmarkEnd w:id="10"/>
      <w:r>
        <w:rPr>
          <w:b/>
          <w:sz w:val="24"/>
        </w:rPr>
        <w:lastRenderedPageBreak/>
        <w:t>LEGISLAÇÃO CITADA ANEXADA PELA</w:t>
      </w:r>
    </w:p>
    <w:p w:rsid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42282D" w:rsidRDefault="0042282D" w:rsidP="0042282D">
      <w:pPr>
        <w:jc w:val="center"/>
        <w:rPr>
          <w:b/>
          <w:sz w:val="24"/>
        </w:rPr>
      </w:pPr>
    </w:p>
    <w:p w:rsidR="0042282D" w:rsidRPr="0042282D" w:rsidRDefault="0042282D" w:rsidP="0042282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7.102, DE 20 DE JUNHO DE 1983</w:t>
      </w:r>
    </w:p>
    <w:p w:rsidR="0042282D" w:rsidRPr="0042282D" w:rsidRDefault="0042282D" w:rsidP="0042282D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2282D" w:rsidRPr="0042282D" w:rsidRDefault="0042282D" w:rsidP="0042282D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Dispõe sobre segurança para estabelecimentos financeiros, estabelece normas para constituição e funcionamento das empresas particulares que exploram serviços de vigilância e de transporte de valores, e dá outras providências. </w:t>
      </w:r>
    </w:p>
    <w:p w:rsidR="0042282D" w:rsidRPr="0042282D" w:rsidRDefault="0042282D" w:rsidP="0042282D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2282D" w:rsidRPr="0042282D" w:rsidRDefault="0042282D" w:rsidP="0042282D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PRESIDENTE DA REPÚBLICA </w:t>
      </w:r>
    </w:p>
    <w:p w:rsidR="0042282D" w:rsidRPr="0042282D" w:rsidRDefault="0042282D" w:rsidP="0042282D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42282D" w:rsidRPr="0042282D" w:rsidRDefault="0042282D" w:rsidP="0042282D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42282D" w:rsidRPr="0042282D" w:rsidRDefault="0042282D" w:rsidP="0042282D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2282D" w:rsidRPr="0042282D" w:rsidRDefault="0042282D" w:rsidP="0042282D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7º O estabelecimento financeiro que infringir disposição desta lei ficará sujeito às seguintes penalidades, conforme a gravidade da infração e levando-se em conta a reincidência e a condição econômica do infrator: </w:t>
      </w:r>
    </w:p>
    <w:p w:rsidR="0042282D" w:rsidRPr="0042282D" w:rsidRDefault="0042282D" w:rsidP="0042282D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advertência; </w:t>
      </w:r>
    </w:p>
    <w:p w:rsidR="0042282D" w:rsidRPr="0042282D" w:rsidRDefault="0042282D" w:rsidP="0042282D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multa, de mil a vinte mil Ufirs; </w:t>
      </w:r>
    </w:p>
    <w:p w:rsidR="0042282D" w:rsidRPr="0042282D" w:rsidRDefault="0042282D" w:rsidP="0042282D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interdição do estabelecimento. </w:t>
      </w:r>
      <w:hyperlink r:id="rId8" w:history="1">
        <w:r w:rsidRPr="0042282D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com redação dada pela Lei nº 9.017, de 30/3/1995)</w:t>
        </w:r>
      </w:hyperlink>
    </w:p>
    <w:p w:rsidR="0042282D" w:rsidRPr="0042282D" w:rsidRDefault="0042282D" w:rsidP="0042282D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2282D" w:rsidRPr="0042282D" w:rsidRDefault="0042282D" w:rsidP="0042282D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8º  Nenhuma sociedade seguradora poderá emitir, em favor de estabelecimentos financeiros, apólice de seguros que inclua cobertura garantindo riscos de roubo e furto qualificado de numerário e outros valores, sem comprovação de cumprimento, pelo segurado, das exigências previstas nesta Lei. </w:t>
      </w:r>
    </w:p>
    <w:p w:rsidR="0042282D" w:rsidRPr="0042282D" w:rsidRDefault="0042282D" w:rsidP="0042282D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 As apólices com infringência do disposto neste artigo não terão cobertura de resseguros pelo Instituto de Resseguros do Brasil. </w:t>
      </w:r>
    </w:p>
    <w:p w:rsidR="0042282D" w:rsidRPr="0042282D" w:rsidRDefault="0042282D" w:rsidP="0042282D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42282D" w:rsidRPr="0042282D" w:rsidRDefault="0042282D" w:rsidP="0042282D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2282D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42282D" w:rsidRPr="0042282D" w:rsidRDefault="0042282D" w:rsidP="0042282D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2282D" w:rsidRDefault="0042282D" w:rsidP="0042282D">
      <w:pPr>
        <w:jc w:val="center"/>
        <w:rPr>
          <w:b/>
          <w:sz w:val="24"/>
        </w:rPr>
      </w:pPr>
      <w:bookmarkStart w:id="12" w:name="z976384_FIMDOCUMENTO"/>
      <w:bookmarkEnd w:id="1"/>
      <w:bookmarkEnd w:id="11"/>
    </w:p>
    <w:p w:rsidR="0042282D" w:rsidRPr="0042282D" w:rsidRDefault="0042282D" w:rsidP="004228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2282D" w:rsidRPr="0042282D" w:rsidSect="0042282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808" w:rsidRDefault="00061808" w:rsidP="0042282D">
      <w:r>
        <w:separator/>
      </w:r>
    </w:p>
  </w:endnote>
  <w:endnote w:type="continuationSeparator" w:id="0">
    <w:p w:rsidR="00061808" w:rsidRDefault="00061808" w:rsidP="0042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2D" w:rsidRDefault="0042282D" w:rsidP="0042282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42282D" w:rsidRDefault="0042282D" w:rsidP="0042282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282D" w:rsidRPr="0042282D" w:rsidRDefault="0042282D" w:rsidP="0042282D">
    <w:pPr>
      <w:pStyle w:val="Rodap"/>
      <w:jc w:val="center"/>
    </w:pPr>
    <w:r>
      <w:t>PL 624/2015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2D" w:rsidRDefault="0042282D" w:rsidP="0042282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42282D" w:rsidRDefault="0042282D" w:rsidP="0042282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282D" w:rsidRPr="0042282D" w:rsidRDefault="0042282D" w:rsidP="0042282D">
    <w:pPr>
      <w:pStyle w:val="Rodap"/>
      <w:jc w:val="center"/>
    </w:pPr>
    <w:r>
      <w:t>PL 624/2015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2D" w:rsidRDefault="0042282D" w:rsidP="0042282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42282D" w:rsidRPr="0042282D" w:rsidRDefault="0042282D" w:rsidP="0042282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808" w:rsidRDefault="00061808" w:rsidP="0042282D">
      <w:r>
        <w:separator/>
      </w:r>
    </w:p>
  </w:footnote>
  <w:footnote w:type="continuationSeparator" w:id="0">
    <w:p w:rsidR="00061808" w:rsidRDefault="00061808" w:rsidP="004228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2D" w:rsidRPr="0042282D" w:rsidRDefault="0042282D" w:rsidP="0042282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6364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82D" w:rsidRPr="0042282D" w:rsidRDefault="0042282D" w:rsidP="0042282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6364B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82D"/>
    <w:rsid w:val="00061808"/>
    <w:rsid w:val="003A5974"/>
    <w:rsid w:val="0042282D"/>
    <w:rsid w:val="0076364B"/>
    <w:rsid w:val="0082242C"/>
    <w:rsid w:val="008E48FB"/>
    <w:rsid w:val="00E43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282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282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22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282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22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282D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282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282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22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282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22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282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372235&amp;seqTexto=1&amp;PalavrasDestaque=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3870</Characters>
  <Application>Microsoft Office Word</Application>
  <DocSecurity>0</DocSecurity>
  <Lines>96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2015-03-17T17:34:00Z</cp:lastPrinted>
  <dcterms:created xsi:type="dcterms:W3CDTF">2015-03-18T19:06:00Z</dcterms:created>
  <dcterms:modified xsi:type="dcterms:W3CDTF">2015-03-18T21:42:00Z</dcterms:modified>
</cp:coreProperties>
</file>