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310" w:rsidRDefault="00BA4B24" w:rsidP="00DF5917">
      <w:pPr>
        <w:jc w:val="center"/>
      </w:pPr>
      <w:bookmarkStart w:id="0" w:name="z969167_BRASAO"/>
      <w:bookmarkStart w:id="1" w:name="z96916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B24" w:rsidRPr="00BA4B24" w:rsidRDefault="00BA4B24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BA4B24">
                              <w:rPr>
                                <w:rFonts w:ascii="3 of 9 Barcode" w:hAnsi="3 of 9 Barcode"/>
                                <w:sz w:val="34"/>
                              </w:rPr>
                              <w:t>*C0051680A*</w:t>
                            </w:r>
                            <w:bookmarkStart w:id="2" w:name="_GoBack"/>
                          </w:p>
                          <w:bookmarkEnd w:id="2"/>
                          <w:p w:rsidR="00BA4B24" w:rsidRPr="00BA4B24" w:rsidRDefault="00BA4B2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C0051680A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BA4B24" w:rsidRPr="00BA4B24" w:rsidRDefault="00BA4B24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BA4B24">
                        <w:rPr>
                          <w:rFonts w:ascii="3 of 9 Barcode" w:hAnsi="3 of 9 Barcode"/>
                          <w:sz w:val="34"/>
                        </w:rPr>
                        <w:t>*C0051680A*</w:t>
                      </w:r>
                      <w:bookmarkStart w:id="3" w:name="_GoBack"/>
                    </w:p>
                    <w:bookmarkEnd w:id="3"/>
                    <w:p w:rsidR="00BA4B24" w:rsidRPr="00BA4B24" w:rsidRDefault="00BA4B24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C0051680A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F5917">
        <w:rPr>
          <w:noProof/>
          <w:lang w:eastAsia="pt-BR"/>
        </w:rPr>
        <w:drawing>
          <wp:inline distT="0" distB="0" distL="0" distR="0" wp14:anchorId="4F21B4E2" wp14:editId="5B250F34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917" w:rsidRDefault="00DF5917" w:rsidP="00DF591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F5917" w:rsidRDefault="00DF5917" w:rsidP="00DF5917">
      <w:pPr>
        <w:rPr>
          <w:sz w:val="24"/>
        </w:rPr>
      </w:pPr>
    </w:p>
    <w:p w:rsidR="00DF5917" w:rsidRDefault="00DF5917" w:rsidP="00DF5917">
      <w:pPr>
        <w:keepNext/>
        <w:keepLines/>
        <w:jc w:val="center"/>
        <w:rPr>
          <w:b/>
          <w:sz w:val="44"/>
        </w:rPr>
      </w:pPr>
      <w:bookmarkStart w:id="4" w:name="z969167_TITULO"/>
      <w:r>
        <w:rPr>
          <w:b/>
          <w:sz w:val="44"/>
        </w:rPr>
        <w:t>PROJETO DE LEI N.º 621, DE 2015</w:t>
      </w:r>
      <w:bookmarkEnd w:id="4"/>
    </w:p>
    <w:p w:rsidR="00DF5917" w:rsidRDefault="00DF5917" w:rsidP="00DF5917">
      <w:pPr>
        <w:keepLines/>
        <w:jc w:val="center"/>
        <w:rPr>
          <w:b/>
          <w:sz w:val="28"/>
        </w:rPr>
      </w:pPr>
      <w:bookmarkStart w:id="5" w:name="z969167_AUTOR"/>
      <w:r>
        <w:rPr>
          <w:b/>
          <w:sz w:val="28"/>
        </w:rPr>
        <w:t>(Da Sra. Júlia Marinho)</w:t>
      </w:r>
      <w:bookmarkEnd w:id="5"/>
    </w:p>
    <w:p w:rsidR="00DF5917" w:rsidRDefault="00DF5917" w:rsidP="00DF5917">
      <w:pPr>
        <w:keepLines/>
        <w:jc w:val="center"/>
        <w:rPr>
          <w:b/>
          <w:sz w:val="28"/>
        </w:rPr>
      </w:pPr>
    </w:p>
    <w:p w:rsidR="00DF5917" w:rsidRDefault="00DF5917" w:rsidP="00DF5917">
      <w:pPr>
        <w:rPr>
          <w:sz w:val="28"/>
        </w:rPr>
      </w:pPr>
      <w:bookmarkStart w:id="6" w:name="z969167_EMENTA"/>
      <w:r>
        <w:rPr>
          <w:sz w:val="28"/>
        </w:rPr>
        <w:t>Altera o texto do art. 12 da Lei nº 1.079, de 10 de abril de 1950, que define os crimes de responsabilidade e regula o respectivo processo de julgamento.</w:t>
      </w:r>
      <w:bookmarkEnd w:id="6"/>
    </w:p>
    <w:p w:rsidR="00DF5917" w:rsidRDefault="00DF5917" w:rsidP="00DF5917">
      <w:pPr>
        <w:rPr>
          <w:sz w:val="28"/>
        </w:rPr>
      </w:pP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69167_DESPACHO"/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CONSTITUIÇÃO E JUSTIÇA E DE CIDADANIA (MÉRITO E ART. 54, RICD)</w:t>
      </w: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69167_APRECIACAO"/>
      <w:bookmarkEnd w:id="7"/>
      <w:r>
        <w:rPr>
          <w:b/>
          <w:sz w:val="28"/>
        </w:rPr>
        <w:t>APRECIAÇÃO:</w:t>
      </w: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DF5917" w:rsidRDefault="00DF5917" w:rsidP="00DF5917">
      <w:pPr>
        <w:rPr>
          <w:sz w:val="28"/>
        </w:rPr>
      </w:pPr>
    </w:p>
    <w:p w:rsidR="00DF5917" w:rsidRDefault="00DF5917" w:rsidP="00DF5917">
      <w:pPr>
        <w:jc w:val="center"/>
        <w:rPr>
          <w:b/>
          <w:sz w:val="28"/>
        </w:rPr>
      </w:pPr>
      <w:bookmarkStart w:id="9" w:name="z969167_PUBINICIAL"/>
      <w:r>
        <w:rPr>
          <w:b/>
          <w:sz w:val="28"/>
        </w:rPr>
        <w:t>PUBLICAÇÃO INICIAL</w:t>
      </w:r>
    </w:p>
    <w:p w:rsidR="00DF5917" w:rsidRDefault="00DF5917" w:rsidP="00DF5917">
      <w:pPr>
        <w:jc w:val="center"/>
        <w:rPr>
          <w:b/>
        </w:rPr>
      </w:pPr>
      <w:r>
        <w:rPr>
          <w:b/>
        </w:rPr>
        <w:t>Art. 137, caput - RICD</w:t>
      </w:r>
    </w:p>
    <w:p w:rsidR="00DF5917" w:rsidRDefault="00DF591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DF5917" w:rsidRDefault="00DF5917" w:rsidP="00DF5917">
      <w:pPr>
        <w:rPr>
          <w:b/>
        </w:rPr>
      </w:pPr>
    </w:p>
    <w:p w:rsidR="00DF5917" w:rsidRPr="00DF5917" w:rsidRDefault="00DF5917" w:rsidP="00DF5917">
      <w:pPr>
        <w:spacing w:afterLines="200" w:after="48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bookmarkStart w:id="10" w:name="z969167_1306828_TEOR"/>
      <w:r w:rsidRPr="00DF5917">
        <w:rPr>
          <w:rFonts w:eastAsia="Times New Roman"/>
          <w:snapToGrid w:val="0"/>
          <w:sz w:val="24"/>
          <w:szCs w:val="24"/>
          <w:lang w:eastAsia="pt-BR"/>
        </w:rPr>
        <w:t>O Congresso Nacional decreta:</w:t>
      </w:r>
    </w:p>
    <w:p w:rsidR="00DF5917" w:rsidRPr="00DF5917" w:rsidRDefault="00DF5917" w:rsidP="00DF5917">
      <w:pPr>
        <w:spacing w:after="20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b/>
          <w:snapToGrid w:val="0"/>
          <w:sz w:val="24"/>
          <w:szCs w:val="24"/>
          <w:lang w:eastAsia="pt-BR"/>
        </w:rPr>
        <w:t>Art. 1º</w:t>
      </w:r>
      <w:r w:rsidRPr="00DF5917">
        <w:rPr>
          <w:rFonts w:eastAsia="Times New Roman"/>
          <w:snapToGrid w:val="0"/>
          <w:sz w:val="24"/>
          <w:szCs w:val="24"/>
          <w:lang w:eastAsia="pt-BR"/>
        </w:rPr>
        <w:t xml:space="preserve"> O art. 12 da Lei nº 1.079, de 10 de abril de 1950, passa a vigorar acrescido do seguinte inciso:</w:t>
      </w:r>
    </w:p>
    <w:p w:rsidR="00DF5917" w:rsidRPr="00DF5917" w:rsidRDefault="00DF5917" w:rsidP="00DF5917">
      <w:pPr>
        <w:spacing w:after="100" w:line="300" w:lineRule="exact"/>
        <w:ind w:left="2302" w:firstLine="567"/>
        <w:rPr>
          <w:rFonts w:eastAsia="Times New Roman"/>
          <w:i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i/>
          <w:snapToGrid w:val="0"/>
          <w:sz w:val="24"/>
          <w:szCs w:val="24"/>
          <w:lang w:eastAsia="pt-BR"/>
        </w:rPr>
        <w:t>“Art. 12. ......................................................................</w:t>
      </w:r>
    </w:p>
    <w:p w:rsidR="00DF5917" w:rsidRPr="00DF5917" w:rsidRDefault="00DF5917" w:rsidP="00DF5917">
      <w:pPr>
        <w:spacing w:after="100" w:line="300" w:lineRule="exact"/>
        <w:ind w:left="2302" w:firstLine="567"/>
        <w:rPr>
          <w:rFonts w:eastAsia="Times New Roman"/>
          <w:i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i/>
          <w:snapToGrid w:val="0"/>
          <w:sz w:val="24"/>
          <w:szCs w:val="24"/>
          <w:lang w:eastAsia="pt-BR"/>
        </w:rPr>
        <w:t>....................................................................................</w:t>
      </w:r>
    </w:p>
    <w:p w:rsidR="00DF5917" w:rsidRPr="00DF5917" w:rsidRDefault="00DF5917" w:rsidP="00DF5917">
      <w:pPr>
        <w:spacing w:after="100" w:line="300" w:lineRule="exact"/>
        <w:ind w:left="2302" w:firstLine="567"/>
        <w:rPr>
          <w:rFonts w:eastAsia="Times New Roman"/>
          <w:i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i/>
          <w:snapToGrid w:val="0"/>
          <w:sz w:val="24"/>
          <w:szCs w:val="24"/>
          <w:lang w:eastAsia="pt-BR"/>
        </w:rPr>
        <w:t>5 – deixar de cumprir, ultrapassados 30 (trinta) dias do prazo estabelecido na intimação judicial, os mandados de reintegração de posse expedidos pelo Poder Judiciário. (NR)”</w:t>
      </w:r>
    </w:p>
    <w:p w:rsidR="00DF5917" w:rsidRPr="00DF5917" w:rsidRDefault="00DF5917" w:rsidP="00DF5917">
      <w:pPr>
        <w:spacing w:after="20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b/>
          <w:snapToGrid w:val="0"/>
          <w:sz w:val="24"/>
          <w:szCs w:val="24"/>
          <w:lang w:eastAsia="pt-BR"/>
        </w:rPr>
        <w:t>Art. 2º</w:t>
      </w:r>
      <w:r w:rsidRPr="00DF5917">
        <w:rPr>
          <w:rFonts w:eastAsia="Times New Roman"/>
          <w:snapToGrid w:val="0"/>
          <w:sz w:val="24"/>
          <w:szCs w:val="24"/>
          <w:lang w:eastAsia="pt-BR"/>
        </w:rPr>
        <w:t xml:space="preserve"> Esta Lei entra em vigor na data de sua publicação.</w:t>
      </w:r>
    </w:p>
    <w:p w:rsidR="00DF5917" w:rsidRPr="00DF5917" w:rsidRDefault="00DF5917" w:rsidP="00957985">
      <w:pPr>
        <w:spacing w:before="554" w:after="120"/>
        <w:jc w:val="center"/>
        <w:rPr>
          <w:rFonts w:eastAsia="Times New Roman"/>
          <w:b/>
          <w:sz w:val="28"/>
          <w:szCs w:val="24"/>
          <w:lang w:eastAsia="pt-BR"/>
        </w:rPr>
      </w:pPr>
      <w:r w:rsidRPr="00DF5917">
        <w:rPr>
          <w:rFonts w:eastAsia="Times New Roman"/>
          <w:b/>
          <w:sz w:val="28"/>
          <w:szCs w:val="24"/>
          <w:lang w:eastAsia="pt-BR"/>
        </w:rPr>
        <w:t>JUSTIFICAÇÃO</w:t>
      </w:r>
    </w:p>
    <w:p w:rsidR="00DF5917" w:rsidRPr="00DF5917" w:rsidRDefault="00DF5917" w:rsidP="00DF5917">
      <w:pPr>
        <w:spacing w:after="20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snapToGrid w:val="0"/>
          <w:sz w:val="24"/>
          <w:szCs w:val="24"/>
          <w:lang w:eastAsia="pt-BR"/>
        </w:rPr>
        <w:t>O projeto de lei que ora apresentamos visa alterar a Lei 1.079/50, que dispõe sobre os crimes de responsabilidade e regula o respectivo processo de julgamento, a fim de incluir como tal o descumprimento dos mandados de reintegração de posse expedidos pelo Poder Judiciário.</w:t>
      </w:r>
    </w:p>
    <w:p w:rsidR="00DF5917" w:rsidRPr="00DF5917" w:rsidRDefault="00DF5917" w:rsidP="00DF5917">
      <w:pPr>
        <w:spacing w:after="20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snapToGrid w:val="0"/>
          <w:sz w:val="24"/>
          <w:szCs w:val="24"/>
          <w:lang w:eastAsia="pt-BR"/>
        </w:rPr>
        <w:t>Trata-se de medida salutar e extremamente importante diante do quadro fundiário brasileiro atual. Propriedades produtivas que atendem sua função social são invadidas, o patrimônio é dilapidado e, mesmo depois de obterem mandados de reintegração de posse expedidos pelo Poder Judiciário, os proprietários não conseguem reaver suas terras porque o Governador do Estado não toma providências no sentido de cumprir a decisão judicial.</w:t>
      </w:r>
    </w:p>
    <w:p w:rsidR="00DF5917" w:rsidRPr="00DF5917" w:rsidRDefault="00DF5917" w:rsidP="00DF5917">
      <w:pPr>
        <w:spacing w:after="20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snapToGrid w:val="0"/>
          <w:sz w:val="24"/>
          <w:szCs w:val="24"/>
          <w:lang w:eastAsia="pt-BR"/>
        </w:rPr>
        <w:t>A atitude dos governadores, além de gerar conflitos sociais e problemas econômicos, conduz à impunidade e estimula o processo de desrespeito à coisa pública, à propriedade e à lei.</w:t>
      </w:r>
    </w:p>
    <w:p w:rsidR="00DF5917" w:rsidRPr="00DF5917" w:rsidRDefault="00DF5917" w:rsidP="00DF5917">
      <w:pPr>
        <w:spacing w:after="20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snapToGrid w:val="0"/>
          <w:sz w:val="24"/>
          <w:szCs w:val="24"/>
          <w:lang w:eastAsia="pt-BR"/>
        </w:rPr>
        <w:t>A causa dessa anarquia no campo é um flagrante desrespeito à população, decorrente da ausência de autoridade nos Estados e no Distrito Federal. A ausência de autoridade, por sua vez, provoca um desrespeito gritante à legislação vigente e, em consequência, desrespeito a direitos adquiridos de trabalhadores e proprietários rurais.</w:t>
      </w:r>
    </w:p>
    <w:p w:rsidR="00DF5917" w:rsidRPr="00DF5917" w:rsidRDefault="00DF5917" w:rsidP="00DF5917">
      <w:pPr>
        <w:spacing w:after="200" w:line="360" w:lineRule="exact"/>
        <w:ind w:firstLine="2302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snapToGrid w:val="0"/>
          <w:sz w:val="24"/>
          <w:szCs w:val="24"/>
          <w:lang w:eastAsia="pt-BR"/>
        </w:rPr>
        <w:t xml:space="preserve">Imputar crime de responsabilidade ao Chefe do Poder Executivo Estadual que descumprir os mandados de reintegração de posse expedidos pelo Poder Judiciário é, a nosso ver, medida de grande relevância, motivo pelo qual contamos com o apoio dos nobres Pares para a aprovação da presente </w:t>
      </w:r>
      <w:r w:rsidRPr="00DF5917">
        <w:rPr>
          <w:rFonts w:eastAsia="Times New Roman"/>
          <w:snapToGrid w:val="0"/>
          <w:sz w:val="24"/>
          <w:szCs w:val="24"/>
          <w:lang w:eastAsia="pt-BR"/>
        </w:rPr>
        <w:lastRenderedPageBreak/>
        <w:t>proposição, que resgata projeto de teor semelhante, do ano de 2006, de autoria do então Deputado Zequinha Marinho.</w:t>
      </w:r>
    </w:p>
    <w:p w:rsidR="00DF5917" w:rsidRPr="00DF5917" w:rsidRDefault="00DF5917" w:rsidP="00957985">
      <w:pPr>
        <w:spacing w:before="600" w:after="360"/>
        <w:ind w:left="1701"/>
        <w:jc w:val="center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snapToGrid w:val="0"/>
          <w:sz w:val="24"/>
          <w:szCs w:val="24"/>
          <w:lang w:eastAsia="pt-BR"/>
        </w:rPr>
        <w:t xml:space="preserve">Sala das Sessões, em  </w:t>
      </w:r>
      <w:r w:rsidR="00957985">
        <w:rPr>
          <w:rFonts w:eastAsia="Times New Roman"/>
          <w:snapToGrid w:val="0"/>
          <w:sz w:val="24"/>
          <w:szCs w:val="24"/>
          <w:lang w:eastAsia="pt-BR"/>
        </w:rPr>
        <w:t>06</w:t>
      </w:r>
      <w:r w:rsidRPr="00DF5917">
        <w:rPr>
          <w:rFonts w:eastAsia="Times New Roman"/>
          <w:snapToGrid w:val="0"/>
          <w:sz w:val="24"/>
          <w:szCs w:val="24"/>
          <w:lang w:eastAsia="pt-BR"/>
        </w:rPr>
        <w:t xml:space="preserve"> de </w:t>
      </w:r>
      <w:r w:rsidR="00957985">
        <w:rPr>
          <w:rFonts w:eastAsia="Times New Roman"/>
          <w:snapToGrid w:val="0"/>
          <w:sz w:val="24"/>
          <w:szCs w:val="24"/>
          <w:lang w:eastAsia="pt-BR"/>
        </w:rPr>
        <w:t xml:space="preserve">março </w:t>
      </w:r>
      <w:r w:rsidRPr="00DF5917">
        <w:rPr>
          <w:rFonts w:eastAsia="Times New Roman"/>
          <w:snapToGrid w:val="0"/>
          <w:sz w:val="24"/>
          <w:szCs w:val="24"/>
          <w:lang w:eastAsia="pt-BR"/>
        </w:rPr>
        <w:t>de 2015.</w:t>
      </w:r>
    </w:p>
    <w:p w:rsidR="00DF5917" w:rsidRPr="00DF5917" w:rsidRDefault="00DF5917" w:rsidP="00DF5917">
      <w:pPr>
        <w:spacing w:before="120" w:after="120"/>
        <w:ind w:left="1701"/>
        <w:jc w:val="center"/>
        <w:rPr>
          <w:rFonts w:eastAsia="Times New Roman"/>
          <w:snapToGrid w:val="0"/>
          <w:sz w:val="24"/>
          <w:szCs w:val="24"/>
          <w:lang w:eastAsia="pt-BR"/>
        </w:rPr>
      </w:pPr>
      <w:r w:rsidRPr="00DF5917">
        <w:rPr>
          <w:rFonts w:eastAsia="Times New Roman"/>
          <w:snapToGrid w:val="0"/>
          <w:sz w:val="24"/>
          <w:szCs w:val="24"/>
          <w:lang w:eastAsia="pt-BR"/>
        </w:rPr>
        <w:t>Deputada JÚLIA MARINHO</w:t>
      </w:r>
    </w:p>
    <w:p w:rsidR="00DF5917" w:rsidRPr="00DF5917" w:rsidRDefault="00DF5917" w:rsidP="00DF5917">
      <w:pPr>
        <w:jc w:val="left"/>
        <w:rPr>
          <w:rFonts w:eastAsia="Times New Roman"/>
          <w:snapToGrid w:val="0"/>
          <w:sz w:val="24"/>
          <w:szCs w:val="24"/>
          <w:lang w:eastAsia="pt-BR"/>
        </w:rPr>
      </w:pP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69167_LEGISLACAO"/>
      <w:bookmarkEnd w:id="10"/>
      <w:r>
        <w:rPr>
          <w:b/>
          <w:sz w:val="24"/>
        </w:rPr>
        <w:t>LEGISLAÇÃO CITADA ANEXADA PELA</w:t>
      </w:r>
    </w:p>
    <w:p w:rsid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DF5917" w:rsidRDefault="00DF5917" w:rsidP="00DF5917">
      <w:pPr>
        <w:jc w:val="center"/>
        <w:rPr>
          <w:b/>
          <w:sz w:val="24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1.079, DE 10 DE ABRIL DE 1950</w:t>
      </w:r>
    </w:p>
    <w:p w:rsidR="00DF5917" w:rsidRPr="00DF5917" w:rsidRDefault="00DF5917" w:rsidP="00DF5917">
      <w:pPr>
        <w:tabs>
          <w:tab w:val="center" w:pos="4419"/>
          <w:tab w:val="right" w:pos="8838"/>
        </w:tabs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Define os crimes de responsabilidade e regula o respectivo processo de julgamento.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PRESIDENTE DA REPÚBLICA: 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DF5917" w:rsidRPr="00DF5917" w:rsidRDefault="00DF5917" w:rsidP="00DF591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</w:t>
      </w:r>
    </w:p>
    <w:p w:rsidR="00DF5917" w:rsidRPr="00DF5917" w:rsidRDefault="00DF5917" w:rsidP="00DF591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DF5917" w:rsidRPr="00DF5917" w:rsidRDefault="00DF5917" w:rsidP="00DF591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VIII</w:t>
      </w:r>
    </w:p>
    <w:p w:rsidR="00DF5917" w:rsidRPr="00DF5917" w:rsidRDefault="00DF5917" w:rsidP="00DF5917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>DOS CRIMES CONTRA O CUMPRIMENTO DAS DECISÕES JUDICIÁRIAS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12. São crimes de responsabilidade contra as decisões judiciárias: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1) impedir, por qualquer meio, o efeito dos atos, mandados ou decisões do Poder Judiciário;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2) recusar o cumprimento das decisões do Poder Judiciário no que depender do exercício das funções no Poder Executivo;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3) deixar de atender a requisição de intervenção federal do Supremo Tribunal Federal ou do Tribunal Superior Eleitoral;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4) impedir ou frustrar pagamento determinado por sentença judiciária.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DF5917" w:rsidRPr="00DF5917" w:rsidRDefault="00DF5917" w:rsidP="00DF5917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>DOS MINISTROS DE ESTADO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13. São crimes de responsabilidade dos Ministros de Estado: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1) os atos definidos nesta lei, quando por eles praticados ou ordenados;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2) os atos previstos nesta lei que os Ministros assinarem com o Presidente da República ou por ordem deste praticarem;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3) a falta de comparecimento sem justificação, perante a Câmara dos Deputados ou o Senado Federal, ou qualquer das suas comissões, quando uma ou outra casa do Congresso os convocar para pessoalmente, prestarem informações acerca de assunto previamente determinado; </w:t>
      </w:r>
    </w:p>
    <w:p w:rsidR="00DF5917" w:rsidRPr="00DF5917" w:rsidRDefault="00DF5917" w:rsidP="00DF5917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4) não prestarem dentro em trinta dias e sem motivo justo, a qualquer das Câmaras do Congresso Nacional, as informações que ela lhes solicitar por escrito ou prestarem-nas com falsidade. </w:t>
      </w:r>
    </w:p>
    <w:p w:rsidR="00DF5917" w:rsidRPr="00DF5917" w:rsidRDefault="00DF5917" w:rsidP="00DF591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DF5917" w:rsidRPr="00DF5917" w:rsidRDefault="00DF5917" w:rsidP="00DF5917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F5917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DF5917" w:rsidRPr="00DF5917" w:rsidRDefault="00DF5917" w:rsidP="00DF5917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DF5917" w:rsidRPr="00DF5917" w:rsidRDefault="00DF5917" w:rsidP="00DF59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69167_FIMDOCUMENTO"/>
      <w:bookmarkEnd w:id="1"/>
      <w:bookmarkEnd w:id="11"/>
      <w:r>
        <w:rPr>
          <w:b/>
          <w:sz w:val="22"/>
        </w:rPr>
        <w:t>FIM DO DOCUMENTO</w:t>
      </w:r>
      <w:bookmarkEnd w:id="12"/>
    </w:p>
    <w:sectPr w:rsidR="00DF5917" w:rsidRPr="00DF5917" w:rsidSect="00DF59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D77" w:rsidRDefault="00603D77" w:rsidP="00DF5917">
      <w:r>
        <w:separator/>
      </w:r>
    </w:p>
  </w:endnote>
  <w:endnote w:type="continuationSeparator" w:id="0">
    <w:p w:rsidR="00603D77" w:rsidRDefault="00603D77" w:rsidP="00DF5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17" w:rsidRDefault="00DF5917" w:rsidP="00DF591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DF5917" w:rsidRDefault="00DF5917" w:rsidP="00DF591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F5917" w:rsidRPr="00DF5917" w:rsidRDefault="00DF5917" w:rsidP="00DF5917">
    <w:pPr>
      <w:pStyle w:val="Rodap"/>
      <w:jc w:val="center"/>
    </w:pPr>
    <w:r>
      <w:t>PL 621/2015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17" w:rsidRDefault="00DF5917" w:rsidP="00DF591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DF5917" w:rsidRDefault="00DF5917" w:rsidP="00DF591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F5917" w:rsidRPr="00DF5917" w:rsidRDefault="00DF5917" w:rsidP="00DF5917">
    <w:pPr>
      <w:pStyle w:val="Rodap"/>
      <w:jc w:val="center"/>
    </w:pPr>
    <w:r>
      <w:t>PL 621/2015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17" w:rsidRDefault="00DF5917" w:rsidP="00DF591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DF5917" w:rsidRPr="00DF5917" w:rsidRDefault="00DF5917" w:rsidP="00DF591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D77" w:rsidRDefault="00603D77" w:rsidP="00DF5917">
      <w:r>
        <w:separator/>
      </w:r>
    </w:p>
  </w:footnote>
  <w:footnote w:type="continuationSeparator" w:id="0">
    <w:p w:rsidR="00603D77" w:rsidRDefault="00603D77" w:rsidP="00DF59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17" w:rsidRPr="00DF5917" w:rsidRDefault="00DF5917" w:rsidP="00DF591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A4B2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17" w:rsidRPr="00DF5917" w:rsidRDefault="00DF5917" w:rsidP="00DF591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A4B24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17"/>
    <w:rsid w:val="00603D77"/>
    <w:rsid w:val="007C7310"/>
    <w:rsid w:val="00957985"/>
    <w:rsid w:val="00BA4B24"/>
    <w:rsid w:val="00BE5686"/>
    <w:rsid w:val="00DF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59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591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F59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591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F59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591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F59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591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F59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591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F59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591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659</Words>
  <Characters>4090</Characters>
  <Application>Microsoft Office Word</Application>
  <DocSecurity>0</DocSecurity>
  <Lines>107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2015-03-18T19:53:00Z</dcterms:created>
  <dcterms:modified xsi:type="dcterms:W3CDTF">2015-03-18T21:42:00Z</dcterms:modified>
</cp:coreProperties>
</file>