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F798F" w:rsidRDefault="009D674E" w:rsidP="004F55A3">
      <w:pPr>
        <w:jc w:val="center"/>
      </w:pPr>
      <w:bookmarkStart w:id="0" w:name="z961655_BRASAO"/>
      <w:bookmarkStart w:id="1" w:name="z961655_"/>
      <w:r>
        <w:rPr>
          <w:noProof/>
          <w:lang w:eastAsia="pt-BR"/>
        </w:rPr>
        <mc:AlternateContent>
          <mc:Choice Requires="wps">
            <w:drawing>
              <wp:anchor distT="0" distB="0" distL="114300" distR="114300" simplePos="0" relativeHeight="251659264" behindDoc="0" locked="0" layoutInCell="1" allowOverlap="1">
                <wp:simplePos x="0" y="0"/>
                <wp:positionH relativeFrom="page">
                  <wp:posOffset>6551930</wp:posOffset>
                </wp:positionH>
                <wp:positionV relativeFrom="page">
                  <wp:posOffset>1079500</wp:posOffset>
                </wp:positionV>
                <wp:extent cx="466725" cy="1657350"/>
                <wp:effectExtent l="0" t="0" r="0" b="0"/>
                <wp:wrapNone/>
                <wp:docPr id="2"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66725" cy="1657350"/>
                        </a:xfrm>
                        <a:prstGeom prst="rect">
                          <a:avLst/>
                        </a:prstGeom>
                        <a:noFill/>
                        <a:ln w="6350" cap="flat" cmpd="sng" algn="ctr">
                          <a:noFill/>
                          <a:prstDash val="solid"/>
                          <a:round/>
                          <a:headEnd type="none" w="med" len="med"/>
                          <a:tailEnd type="none" w="med" len="med"/>
                        </a:ln>
                        <a:effectLst/>
                        <a:extLst>
                          <a:ext uri="{91240B29-F687-4F45-9708-019B960494DF}">
                            <a14:hiddenLine xmlns:a14="http://schemas.microsoft.com/office/drawing/2010/main" w="6350" cap="flat" cmpd="sng" algn="ctr">
                              <a:solidFill>
                                <a:prstClr val="black"/>
                              </a:solidFill>
                              <a:prstDash val="solid"/>
                              <a:round/>
                              <a:headEnd type="none" w="med" len="med"/>
                              <a:tailEnd type="none" w="med" len="med"/>
                            </a14:hiddenLine>
                          </a:ext>
                        </a:extLst>
                      </wps:spPr>
                      <wps:style>
                        <a:lnRef idx="0">
                          <a:schemeClr val="accent1"/>
                        </a:lnRef>
                        <a:fillRef idx="0">
                          <a:schemeClr val="accent1"/>
                        </a:fillRef>
                        <a:effectRef idx="0">
                          <a:schemeClr val="accent1"/>
                        </a:effectRef>
                        <a:fontRef idx="minor">
                          <a:schemeClr val="dk1"/>
                        </a:fontRef>
                      </wps:style>
                      <wps:txbx>
                        <w:txbxContent>
                          <w:p w:rsidR="009D674E" w:rsidRPr="009D674E" w:rsidRDefault="009D674E">
                            <w:pPr>
                              <w:rPr>
                                <w:rFonts w:ascii="Times New Roman" w:hAnsi="Times New Roman" w:cs="Times New Roman"/>
                                <w:sz w:val="34"/>
                              </w:rPr>
                            </w:pPr>
                            <w:r w:rsidRPr="009D674E">
                              <w:rPr>
                                <w:rFonts w:ascii="3 of 9 Barcode" w:hAnsi="3 of 9 Barcode"/>
                                <w:sz w:val="34"/>
                              </w:rPr>
                              <w:t>*C0051585A*</w:t>
                            </w:r>
                            <w:bookmarkStart w:id="2" w:name="_GoBack"/>
                          </w:p>
                          <w:bookmarkEnd w:id="2"/>
                          <w:p w:rsidR="009D674E" w:rsidRPr="009D674E" w:rsidRDefault="009D674E">
                            <w:pPr>
                              <w:rPr>
                                <w:rFonts w:ascii="Times New Roman" w:hAnsi="Times New Roman" w:cs="Times New Roman"/>
                              </w:rPr>
                            </w:pPr>
                            <w:r>
                              <w:rPr>
                                <w:rFonts w:ascii="Times New Roman" w:hAnsi="Times New Roman" w:cs="Times New Roman"/>
                              </w:rPr>
                              <w:t>C0051585A</w:t>
                            </w:r>
                          </w:p>
                        </w:txbxContent>
                      </wps:txbx>
                      <wps:bodyPr rot="0" spcFirstLastPara="0" vertOverflow="overflow" horzOverflow="overflow" vert="vert270" wrap="square" lIns="90043" tIns="46863" rIns="90043" bIns="46863"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Caixa de texto 2" o:spid="_x0000_s1026" type="#_x0000_t202" style="position:absolute;left:0;text-align:left;margin-left:515.9pt;margin-top:85pt;width:36.75pt;height:130.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" filled="f" stroked="f" strokeweight=".5pt">
                <v:fill o:detectmouseclick="t"/>
                <v:stroke joinstyle="round"/>
                <v:path arrowok="t"/>
                <v:textbox style="layout-flow:vertical;mso-layout-flow-alt:bottom-to-top" inset="7.09pt,3.69pt,7.09pt,3.69pt">
                  <w:txbxContent>
                    <w:p w:rsidR="009D674E" w:rsidRPr="009D674E" w:rsidRDefault="009D674E">
                      <w:pPr>
                        <w:rPr>
                          <w:rFonts w:ascii="Times New Roman" w:hAnsi="Times New Roman" w:cs="Times New Roman"/>
                          <w:sz w:val="34"/>
                        </w:rPr>
                      </w:pPr>
                      <w:r w:rsidRPr="009D674E">
                        <w:rPr>
                          <w:rFonts w:ascii="3 of 9 Barcode" w:hAnsi="3 of 9 Barcode"/>
                          <w:sz w:val="34"/>
                        </w:rPr>
                        <w:t>*C0051585A*</w:t>
                      </w:r>
                      <w:bookmarkStart w:id="3" w:name="_GoBack"/>
                    </w:p>
                    <w:bookmarkEnd w:id="3"/>
                    <w:p w:rsidR="009D674E" w:rsidRPr="009D674E" w:rsidRDefault="009D674E">
                      <w:pPr>
                        <w:rPr>
                          <w:rFonts w:ascii="Times New Roman" w:hAnsi="Times New Roman" w:cs="Times New Roman"/>
                        </w:rPr>
                      </w:pPr>
                      <w:r>
                        <w:rPr>
                          <w:rFonts w:ascii="Times New Roman" w:hAnsi="Times New Roman" w:cs="Times New Roman"/>
                        </w:rPr>
                        <w:t>C0051585A</w:t>
                      </w:r>
                    </w:p>
                  </w:txbxContent>
                </v:textbox>
                <w10:wrap anchorx="page" anchory="page"/>
              </v:shape>
            </w:pict>
          </mc:Fallback>
        </mc:AlternateContent>
      </w:r>
      <w:r w:rsidR="004F55A3">
        <w:rPr>
          <w:noProof/>
          <w:lang w:eastAsia="pt-BR"/>
        </w:rPr>
        <w:drawing>
          <wp:inline distT="0" distB="0" distL="0" distR="0" wp14:anchorId="52169A36" wp14:editId="4826EEFF">
            <wp:extent cx="1847850" cy="1943100"/>
            <wp:effectExtent l="0" t="0" r="0" b="0"/>
            <wp:docPr id="1" name="Imagem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tretch>
                      <a:fillRect/>
                    </a:stretch>
                  </pic:blipFill>
                  <pic:spPr>
                    <a:xfrm>
                      <a:off x="0" y="0"/>
                      <a:ext cx="1847850" cy="1943100"/>
                    </a:xfrm>
                    <a:prstGeom prst="rect">
                      <a:avLst/>
                    </a:prstGeom>
                  </pic:spPr>
                </pic:pic>
              </a:graphicData>
            </a:graphic>
          </wp:inline>
        </w:drawing>
      </w:r>
    </w:p>
    <w:p w:rsidR="004F55A3" w:rsidRDefault="004F55A3" w:rsidP="004F55A3">
      <w:pPr>
        <w:jc w:val="center"/>
        <w:rPr>
          <w:b/>
          <w:sz w:val="24"/>
        </w:rPr>
      </w:pPr>
      <w:r>
        <w:rPr>
          <w:b/>
          <w:sz w:val="24"/>
        </w:rPr>
        <w:t>CÂMARA DOS DEPUTADOS</w:t>
      </w:r>
    </w:p>
    <w:bookmarkEnd w:id="0"/>
    <w:p w:rsidR="004F55A3" w:rsidRDefault="004F55A3" w:rsidP="004F55A3">
      <w:pPr>
        <w:rPr>
          <w:sz w:val="24"/>
        </w:rPr>
      </w:pPr>
    </w:p>
    <w:p w:rsidR="004F55A3" w:rsidRDefault="004F55A3" w:rsidP="004F55A3">
      <w:pPr>
        <w:keepNext/>
        <w:keepLines/>
        <w:jc w:val="center"/>
        <w:rPr>
          <w:b/>
          <w:sz w:val="44"/>
        </w:rPr>
      </w:pPr>
      <w:bookmarkStart w:id="4" w:name="z961655_TITULO"/>
      <w:r>
        <w:rPr>
          <w:b/>
          <w:sz w:val="44"/>
        </w:rPr>
        <w:t>PROJETO DE LEI N.º 565, DE 2015</w:t>
      </w:r>
      <w:bookmarkEnd w:id="4"/>
    </w:p>
    <w:p w:rsidR="004F55A3" w:rsidRDefault="004F55A3" w:rsidP="004F55A3">
      <w:pPr>
        <w:keepLines/>
        <w:jc w:val="center"/>
        <w:rPr>
          <w:b/>
          <w:sz w:val="28"/>
        </w:rPr>
      </w:pPr>
      <w:bookmarkStart w:id="5" w:name="z961655_AUTOR"/>
      <w:r>
        <w:rPr>
          <w:b/>
          <w:sz w:val="28"/>
        </w:rPr>
        <w:t>(Do Sr. Rubens Bueno)</w:t>
      </w:r>
      <w:bookmarkEnd w:id="5"/>
    </w:p>
    <w:p w:rsidR="004F55A3" w:rsidRDefault="004F55A3" w:rsidP="004F55A3">
      <w:pPr>
        <w:keepLines/>
        <w:jc w:val="center"/>
        <w:rPr>
          <w:b/>
          <w:sz w:val="28"/>
        </w:rPr>
      </w:pPr>
    </w:p>
    <w:p w:rsidR="004F55A3" w:rsidRDefault="004F55A3" w:rsidP="004F55A3">
      <w:pPr>
        <w:rPr>
          <w:sz w:val="28"/>
        </w:rPr>
      </w:pPr>
      <w:bookmarkStart w:id="6" w:name="z961655_EMENTA"/>
      <w:r>
        <w:rPr>
          <w:sz w:val="28"/>
        </w:rPr>
        <w:t>Acrescenta o inciso VI ao Art. 652 da Consolidação das Leis do Trabalho - CLT, aprovada pelo Decreto-lei n.º 5.452, de 1º de maio de 1943, para fixar a competência da Justiça do Trabalho para julgar ações de danos morais e patrimoniais decorrentes de infortúnios do trabalho e de morte do empregado.</w:t>
      </w:r>
      <w:bookmarkEnd w:id="6"/>
    </w:p>
    <w:p w:rsidR="004F55A3" w:rsidRDefault="004F55A3" w:rsidP="004F55A3">
      <w:pPr>
        <w:rPr>
          <w:sz w:val="28"/>
        </w:rPr>
      </w:pPr>
    </w:p>
    <w:p w:rsidR="004F55A3" w:rsidRDefault="004F55A3" w:rsidP="004F55A3">
      <w:pPr>
        <w:pBdr>
          <w:top w:val="single" w:sz="4" w:space="1" w:color="auto"/>
          <w:left w:val="single" w:sz="4" w:space="4" w:color="auto"/>
          <w:bottom w:val="single" w:sz="4" w:space="1" w:color="auto"/>
          <w:right w:val="single" w:sz="4" w:space="4" w:color="auto"/>
        </w:pBdr>
        <w:rPr>
          <w:b/>
          <w:sz w:val="28"/>
        </w:rPr>
      </w:pPr>
      <w:bookmarkStart w:id="7" w:name="z961655_DESPACHO"/>
    </w:p>
    <w:p w:rsidR="004F55A3" w:rsidRDefault="004F55A3" w:rsidP="004F55A3">
      <w:pPr>
        <w:pBdr>
          <w:top w:val="single" w:sz="4" w:space="1" w:color="auto"/>
          <w:left w:val="single" w:sz="4" w:space="4" w:color="auto"/>
          <w:bottom w:val="single" w:sz="4" w:space="1" w:color="auto"/>
          <w:right w:val="single" w:sz="4" w:space="4" w:color="auto"/>
        </w:pBdr>
        <w:rPr>
          <w:b/>
          <w:sz w:val="28"/>
        </w:rPr>
      </w:pPr>
      <w:r>
        <w:rPr>
          <w:b/>
          <w:sz w:val="28"/>
        </w:rPr>
        <w:t>DESPACHO:</w:t>
      </w:r>
    </w:p>
    <w:p w:rsidR="004954FA" w:rsidRDefault="004F55A3" w:rsidP="004F55A3">
      <w:pPr>
        <w:pBdr>
          <w:top w:val="single" w:sz="4" w:space="1" w:color="auto"/>
          <w:left w:val="single" w:sz="4" w:space="4" w:color="auto"/>
          <w:bottom w:val="single" w:sz="4" w:space="1" w:color="auto"/>
          <w:right w:val="single" w:sz="4" w:space="4" w:color="auto"/>
        </w:pBdr>
        <w:rPr>
          <w:sz w:val="28"/>
        </w:rPr>
      </w:pPr>
      <w:r>
        <w:rPr>
          <w:sz w:val="28"/>
        </w:rPr>
        <w:t>ÀS COMISSÕES DE</w:t>
      </w:r>
      <w:r w:rsidR="004954FA">
        <w:rPr>
          <w:sz w:val="28"/>
        </w:rPr>
        <w:t>:</w:t>
      </w:r>
    </w:p>
    <w:p w:rsidR="004954FA" w:rsidRDefault="004F55A3" w:rsidP="004F55A3">
      <w:pPr>
        <w:pBdr>
          <w:top w:val="single" w:sz="4" w:space="1" w:color="auto"/>
          <w:left w:val="single" w:sz="4" w:space="4" w:color="auto"/>
          <w:bottom w:val="single" w:sz="4" w:space="1" w:color="auto"/>
          <w:right w:val="single" w:sz="4" w:space="4" w:color="auto"/>
        </w:pBdr>
        <w:rPr>
          <w:sz w:val="28"/>
        </w:rPr>
      </w:pPr>
      <w:r>
        <w:rPr>
          <w:sz w:val="28"/>
        </w:rPr>
        <w:t>TRABALHO, DE ADMINISTRAÇÃO E SERVIÇO PÚBLICO E</w:t>
      </w:r>
    </w:p>
    <w:p w:rsidR="004F55A3" w:rsidRDefault="004F55A3" w:rsidP="004F55A3">
      <w:pPr>
        <w:pBdr>
          <w:top w:val="single" w:sz="4" w:space="1" w:color="auto"/>
          <w:left w:val="single" w:sz="4" w:space="4" w:color="auto"/>
          <w:bottom w:val="single" w:sz="4" w:space="1" w:color="auto"/>
          <w:right w:val="single" w:sz="4" w:space="4" w:color="auto"/>
        </w:pBdr>
        <w:rPr>
          <w:sz w:val="28"/>
        </w:rPr>
      </w:pPr>
      <w:r>
        <w:rPr>
          <w:sz w:val="28"/>
        </w:rPr>
        <w:t xml:space="preserve">CONSTITUIÇÃO E JUSTIÇA E DE CIDADANIA (MÉRITO E ART. 54, RICD) </w:t>
      </w:r>
    </w:p>
    <w:p w:rsidR="004F55A3" w:rsidRDefault="004F55A3" w:rsidP="004F55A3">
      <w:pPr>
        <w:pBdr>
          <w:top w:val="single" w:sz="4" w:space="1" w:color="auto"/>
          <w:left w:val="single" w:sz="4" w:space="4" w:color="auto"/>
          <w:bottom w:val="single" w:sz="4" w:space="1" w:color="auto"/>
          <w:right w:val="single" w:sz="4" w:space="4" w:color="auto"/>
        </w:pBdr>
        <w:rPr>
          <w:sz w:val="28"/>
        </w:rPr>
      </w:pPr>
    </w:p>
    <w:p w:rsidR="004F55A3" w:rsidRDefault="004F55A3" w:rsidP="004F55A3">
      <w:pPr>
        <w:pBdr>
          <w:top w:val="single" w:sz="4" w:space="1" w:color="auto"/>
          <w:left w:val="single" w:sz="4" w:space="4" w:color="auto"/>
          <w:bottom w:val="single" w:sz="4" w:space="1" w:color="auto"/>
          <w:right w:val="single" w:sz="4" w:space="4" w:color="auto"/>
        </w:pBdr>
        <w:rPr>
          <w:b/>
          <w:sz w:val="28"/>
        </w:rPr>
      </w:pPr>
      <w:bookmarkStart w:id="8" w:name="z961655_APRECIACAO"/>
      <w:bookmarkEnd w:id="7"/>
      <w:r>
        <w:rPr>
          <w:b/>
          <w:sz w:val="28"/>
        </w:rPr>
        <w:t>APRECIAÇÃO:</w:t>
      </w:r>
    </w:p>
    <w:p w:rsidR="004F55A3" w:rsidRDefault="004F55A3" w:rsidP="004F55A3">
      <w:pPr>
        <w:pBdr>
          <w:top w:val="single" w:sz="4" w:space="1" w:color="auto"/>
          <w:left w:val="single" w:sz="4" w:space="4" w:color="auto"/>
          <w:bottom w:val="single" w:sz="4" w:space="1" w:color="auto"/>
          <w:right w:val="single" w:sz="4" w:space="4" w:color="auto"/>
        </w:pBdr>
        <w:rPr>
          <w:sz w:val="28"/>
        </w:rPr>
      </w:pPr>
      <w:r>
        <w:rPr>
          <w:sz w:val="28"/>
        </w:rPr>
        <w:t>Proposição Sujeita à Apreciação Conclusiva pelas Comissões - Art. 24 II</w:t>
      </w:r>
    </w:p>
    <w:p w:rsidR="004F55A3" w:rsidRDefault="004F55A3" w:rsidP="004F55A3">
      <w:pPr>
        <w:pBdr>
          <w:top w:val="single" w:sz="4" w:space="1" w:color="auto"/>
          <w:left w:val="single" w:sz="4" w:space="4" w:color="auto"/>
          <w:bottom w:val="single" w:sz="4" w:space="1" w:color="auto"/>
          <w:right w:val="single" w:sz="4" w:space="4" w:color="auto"/>
        </w:pBdr>
        <w:rPr>
          <w:sz w:val="28"/>
        </w:rPr>
      </w:pPr>
    </w:p>
    <w:bookmarkEnd w:id="8"/>
    <w:p w:rsidR="004F55A3" w:rsidRDefault="004F55A3" w:rsidP="004F55A3">
      <w:pPr>
        <w:rPr>
          <w:sz w:val="28"/>
        </w:rPr>
      </w:pPr>
    </w:p>
    <w:p w:rsidR="004F55A3" w:rsidRDefault="004F55A3" w:rsidP="004F55A3">
      <w:pPr>
        <w:jc w:val="center"/>
        <w:rPr>
          <w:b/>
          <w:sz w:val="28"/>
        </w:rPr>
      </w:pPr>
      <w:bookmarkStart w:id="9" w:name="z961655_PUBINICIAL"/>
      <w:r>
        <w:rPr>
          <w:b/>
          <w:sz w:val="28"/>
        </w:rPr>
        <w:t>PUBLICAÇÃO INICIAL</w:t>
      </w:r>
    </w:p>
    <w:p w:rsidR="004F55A3" w:rsidRDefault="004F55A3" w:rsidP="004F55A3">
      <w:pPr>
        <w:jc w:val="center"/>
        <w:rPr>
          <w:b/>
        </w:rPr>
      </w:pPr>
      <w:r>
        <w:rPr>
          <w:b/>
        </w:rPr>
        <w:t>Art. 137, caput - RICD</w:t>
      </w:r>
    </w:p>
    <w:p w:rsidR="004F55A3" w:rsidRDefault="004F55A3">
      <w:pPr>
        <w:spacing w:after="200" w:line="276" w:lineRule="auto"/>
        <w:jc w:val="left"/>
        <w:rPr>
          <w:b/>
        </w:rPr>
      </w:pPr>
      <w:r>
        <w:rPr>
          <w:b/>
        </w:rPr>
        <w:br w:type="page"/>
      </w:r>
    </w:p>
    <w:bookmarkEnd w:id="9"/>
    <w:p w:rsidR="004F55A3" w:rsidRDefault="004F55A3" w:rsidP="004F55A3">
      <w:pPr>
        <w:rPr>
          <w:b/>
        </w:rPr>
      </w:pPr>
    </w:p>
    <w:p w:rsidR="004F55A3" w:rsidRPr="004F55A3" w:rsidRDefault="004F55A3" w:rsidP="004F55A3">
      <w:pPr>
        <w:autoSpaceDE w:val="0"/>
        <w:autoSpaceDN w:val="0"/>
        <w:adjustRightInd w:val="0"/>
        <w:spacing w:line="360" w:lineRule="auto"/>
        <w:ind w:firstLine="709"/>
        <w:rPr>
          <w:rFonts w:eastAsia="Times New Roman"/>
          <w:color w:val="000000"/>
          <w:sz w:val="24"/>
          <w:szCs w:val="24"/>
          <w:lang w:eastAsia="pt-BR"/>
        </w:rPr>
      </w:pPr>
      <w:bookmarkStart w:id="10" w:name="z961655_1305665_TEOR"/>
      <w:r w:rsidRPr="004F55A3">
        <w:rPr>
          <w:rFonts w:eastAsia="Times New Roman"/>
          <w:color w:val="000000"/>
          <w:sz w:val="24"/>
          <w:szCs w:val="24"/>
          <w:lang w:eastAsia="pt-BR"/>
        </w:rPr>
        <w:t xml:space="preserve">O Congresso Nacional decreta: </w:t>
      </w:r>
    </w:p>
    <w:p w:rsidR="004F55A3" w:rsidRPr="004F55A3" w:rsidRDefault="004F55A3" w:rsidP="004F55A3">
      <w:pPr>
        <w:autoSpaceDE w:val="0"/>
        <w:autoSpaceDN w:val="0"/>
        <w:adjustRightInd w:val="0"/>
        <w:spacing w:line="360" w:lineRule="auto"/>
        <w:ind w:firstLine="709"/>
        <w:rPr>
          <w:rFonts w:eastAsia="Times New Roman"/>
          <w:color w:val="000000"/>
          <w:sz w:val="24"/>
          <w:szCs w:val="24"/>
          <w:lang w:eastAsia="pt-BR"/>
        </w:rPr>
      </w:pPr>
    </w:p>
    <w:p w:rsidR="004F55A3" w:rsidRPr="004F55A3" w:rsidRDefault="004F55A3" w:rsidP="004F55A3">
      <w:pPr>
        <w:autoSpaceDE w:val="0"/>
        <w:autoSpaceDN w:val="0"/>
        <w:adjustRightInd w:val="0"/>
        <w:spacing w:line="360" w:lineRule="auto"/>
        <w:ind w:firstLine="709"/>
        <w:rPr>
          <w:rFonts w:eastAsia="Times New Roman"/>
          <w:b/>
          <w:bCs/>
          <w:color w:val="000000"/>
          <w:sz w:val="24"/>
          <w:szCs w:val="24"/>
          <w:lang w:eastAsia="pt-BR"/>
        </w:rPr>
      </w:pPr>
    </w:p>
    <w:p w:rsidR="004F55A3" w:rsidRPr="004F55A3" w:rsidRDefault="004F55A3" w:rsidP="004F55A3">
      <w:pPr>
        <w:autoSpaceDE w:val="0"/>
        <w:autoSpaceDN w:val="0"/>
        <w:adjustRightInd w:val="0"/>
        <w:spacing w:line="360" w:lineRule="auto"/>
        <w:ind w:firstLine="709"/>
        <w:rPr>
          <w:rFonts w:eastAsia="Times New Roman"/>
          <w:color w:val="000000"/>
          <w:sz w:val="24"/>
          <w:szCs w:val="24"/>
          <w:lang w:eastAsia="pt-BR"/>
        </w:rPr>
      </w:pPr>
      <w:r w:rsidRPr="004F55A3">
        <w:rPr>
          <w:rFonts w:eastAsia="Times New Roman"/>
          <w:b/>
          <w:bCs/>
          <w:color w:val="000000"/>
          <w:sz w:val="24"/>
          <w:szCs w:val="24"/>
          <w:lang w:eastAsia="pt-BR"/>
        </w:rPr>
        <w:t xml:space="preserve">Art. 1º </w:t>
      </w:r>
      <w:r w:rsidRPr="004F55A3">
        <w:rPr>
          <w:rFonts w:eastAsia="Times New Roman"/>
          <w:color w:val="000000"/>
          <w:sz w:val="24"/>
          <w:szCs w:val="24"/>
          <w:lang w:eastAsia="pt-BR"/>
        </w:rPr>
        <w:t>A alínea “a” do Art. 652 da Consolidação das Leis do Trabalho – CLT, aprovada pelo Decreto-lei n.º 5.452, de 1º de maio de 1943, passa a vigorar acrescida dos seguintes incisos VI e VII:</w:t>
      </w:r>
    </w:p>
    <w:p w:rsidR="004F55A3" w:rsidRPr="004F55A3" w:rsidRDefault="004F55A3" w:rsidP="004F55A3">
      <w:pPr>
        <w:autoSpaceDE w:val="0"/>
        <w:autoSpaceDN w:val="0"/>
        <w:adjustRightInd w:val="0"/>
        <w:spacing w:line="360" w:lineRule="auto"/>
        <w:ind w:firstLine="709"/>
        <w:rPr>
          <w:rFonts w:eastAsia="Times New Roman"/>
          <w:color w:val="000000"/>
          <w:sz w:val="24"/>
          <w:szCs w:val="24"/>
          <w:lang w:eastAsia="pt-BR"/>
        </w:rPr>
      </w:pPr>
    </w:p>
    <w:p w:rsidR="004F55A3" w:rsidRPr="004F55A3" w:rsidRDefault="004F55A3" w:rsidP="004F55A3">
      <w:pPr>
        <w:autoSpaceDE w:val="0"/>
        <w:autoSpaceDN w:val="0"/>
        <w:adjustRightInd w:val="0"/>
        <w:spacing w:line="360" w:lineRule="auto"/>
        <w:ind w:firstLine="709"/>
        <w:rPr>
          <w:rFonts w:eastAsia="Times New Roman"/>
          <w:color w:val="000000"/>
          <w:sz w:val="24"/>
          <w:szCs w:val="24"/>
          <w:lang w:eastAsia="pt-BR"/>
        </w:rPr>
      </w:pPr>
      <w:r w:rsidRPr="004F55A3">
        <w:rPr>
          <w:rFonts w:eastAsia="Times New Roman"/>
          <w:color w:val="000000"/>
          <w:sz w:val="24"/>
          <w:szCs w:val="24"/>
          <w:lang w:eastAsia="pt-BR"/>
        </w:rPr>
        <w:t>“Art. 652 .................................................................................................</w:t>
      </w:r>
    </w:p>
    <w:p w:rsidR="004F55A3" w:rsidRPr="004F55A3" w:rsidRDefault="004F55A3" w:rsidP="004F55A3">
      <w:pPr>
        <w:autoSpaceDE w:val="0"/>
        <w:autoSpaceDN w:val="0"/>
        <w:adjustRightInd w:val="0"/>
        <w:spacing w:line="360" w:lineRule="auto"/>
        <w:ind w:firstLine="709"/>
        <w:rPr>
          <w:rFonts w:eastAsia="Times New Roman"/>
          <w:color w:val="000000"/>
          <w:sz w:val="24"/>
          <w:szCs w:val="24"/>
          <w:lang w:eastAsia="pt-BR"/>
        </w:rPr>
      </w:pPr>
      <w:r w:rsidRPr="004F55A3">
        <w:rPr>
          <w:rFonts w:eastAsia="Times New Roman"/>
          <w:color w:val="000000"/>
          <w:sz w:val="24"/>
          <w:szCs w:val="24"/>
          <w:lang w:eastAsia="pt-BR"/>
        </w:rPr>
        <w:t>................................................................................................................</w:t>
      </w:r>
    </w:p>
    <w:p w:rsidR="004F55A3" w:rsidRPr="004F55A3" w:rsidRDefault="004F55A3" w:rsidP="004F55A3">
      <w:pPr>
        <w:autoSpaceDE w:val="0"/>
        <w:autoSpaceDN w:val="0"/>
        <w:adjustRightInd w:val="0"/>
        <w:spacing w:line="360" w:lineRule="auto"/>
        <w:ind w:firstLine="709"/>
        <w:rPr>
          <w:rFonts w:eastAsia="Times New Roman"/>
          <w:color w:val="000000"/>
          <w:sz w:val="24"/>
          <w:szCs w:val="24"/>
          <w:lang w:eastAsia="pt-BR"/>
        </w:rPr>
      </w:pPr>
      <w:r w:rsidRPr="004F55A3">
        <w:rPr>
          <w:rFonts w:eastAsia="Times New Roman"/>
          <w:color w:val="000000"/>
          <w:sz w:val="24"/>
          <w:szCs w:val="24"/>
          <w:lang w:eastAsia="pt-BR"/>
        </w:rPr>
        <w:t>VI – as ações indenizatórias de danos moral e material, provenientes</w:t>
      </w:r>
    </w:p>
    <w:p w:rsidR="004F55A3" w:rsidRPr="004F55A3" w:rsidRDefault="004F55A3" w:rsidP="004F55A3">
      <w:pPr>
        <w:autoSpaceDE w:val="0"/>
        <w:autoSpaceDN w:val="0"/>
        <w:adjustRightInd w:val="0"/>
        <w:spacing w:line="360" w:lineRule="auto"/>
        <w:ind w:firstLine="709"/>
        <w:rPr>
          <w:rFonts w:eastAsia="Times New Roman"/>
          <w:color w:val="000000"/>
          <w:sz w:val="24"/>
          <w:szCs w:val="24"/>
          <w:lang w:eastAsia="pt-BR"/>
        </w:rPr>
      </w:pPr>
      <w:r w:rsidRPr="004F55A3">
        <w:rPr>
          <w:rFonts w:eastAsia="Times New Roman"/>
          <w:color w:val="000000"/>
          <w:sz w:val="24"/>
          <w:szCs w:val="24"/>
          <w:lang w:eastAsia="pt-BR"/>
        </w:rPr>
        <w:t>de infortúnios do trabalho;</w:t>
      </w:r>
    </w:p>
    <w:p w:rsidR="004F55A3" w:rsidRPr="004F55A3" w:rsidRDefault="004F55A3" w:rsidP="004F55A3">
      <w:pPr>
        <w:autoSpaceDE w:val="0"/>
        <w:autoSpaceDN w:val="0"/>
        <w:adjustRightInd w:val="0"/>
        <w:spacing w:line="360" w:lineRule="auto"/>
        <w:ind w:firstLine="709"/>
        <w:rPr>
          <w:rFonts w:eastAsia="Times New Roman"/>
          <w:color w:val="000000"/>
          <w:sz w:val="24"/>
          <w:szCs w:val="24"/>
          <w:lang w:eastAsia="pt-BR"/>
        </w:rPr>
      </w:pPr>
    </w:p>
    <w:p w:rsidR="004F55A3" w:rsidRPr="004F55A3" w:rsidRDefault="004F55A3" w:rsidP="004F55A3">
      <w:pPr>
        <w:autoSpaceDE w:val="0"/>
        <w:autoSpaceDN w:val="0"/>
        <w:adjustRightInd w:val="0"/>
        <w:spacing w:line="360" w:lineRule="auto"/>
        <w:ind w:firstLine="709"/>
        <w:rPr>
          <w:rFonts w:eastAsia="Times New Roman"/>
          <w:color w:val="000000"/>
          <w:sz w:val="24"/>
          <w:szCs w:val="24"/>
          <w:lang w:eastAsia="pt-BR"/>
        </w:rPr>
      </w:pPr>
      <w:r w:rsidRPr="004F55A3">
        <w:rPr>
          <w:rFonts w:eastAsia="Times New Roman"/>
          <w:color w:val="000000"/>
          <w:sz w:val="24"/>
          <w:szCs w:val="24"/>
          <w:lang w:eastAsia="pt-BR"/>
        </w:rPr>
        <w:t>VII – as ações de dano moral e material decorrente do falecimento de empregado, interpostas por seu cônjuge, ascendente, descendente, dependente econômico ou herdeiro, quando tiver concorrido, para o óbito, doença de natureza ocupacional, acidente de trabalho ou culpabilidade do empregador por negligenciar medidas de segurança, higiene e saúde do trabalhador.” (NR).</w:t>
      </w:r>
    </w:p>
    <w:p w:rsidR="004F55A3" w:rsidRPr="004F55A3" w:rsidRDefault="004F55A3" w:rsidP="004F55A3">
      <w:pPr>
        <w:autoSpaceDE w:val="0"/>
        <w:autoSpaceDN w:val="0"/>
        <w:adjustRightInd w:val="0"/>
        <w:spacing w:line="360" w:lineRule="auto"/>
        <w:ind w:firstLine="709"/>
        <w:rPr>
          <w:rFonts w:eastAsia="Times New Roman"/>
          <w:color w:val="000000"/>
          <w:sz w:val="24"/>
          <w:szCs w:val="24"/>
          <w:lang w:eastAsia="pt-BR"/>
        </w:rPr>
      </w:pPr>
    </w:p>
    <w:p w:rsidR="004F55A3" w:rsidRPr="004F55A3" w:rsidRDefault="004F55A3" w:rsidP="004F55A3">
      <w:pPr>
        <w:autoSpaceDE w:val="0"/>
        <w:autoSpaceDN w:val="0"/>
        <w:adjustRightInd w:val="0"/>
        <w:spacing w:line="360" w:lineRule="auto"/>
        <w:ind w:firstLine="709"/>
        <w:rPr>
          <w:rFonts w:eastAsia="Times New Roman"/>
          <w:color w:val="000000"/>
          <w:sz w:val="24"/>
          <w:szCs w:val="24"/>
          <w:lang w:eastAsia="pt-BR"/>
        </w:rPr>
      </w:pPr>
      <w:r w:rsidRPr="004F55A3">
        <w:rPr>
          <w:rFonts w:eastAsia="Times New Roman"/>
          <w:b/>
          <w:bCs/>
          <w:color w:val="000000"/>
          <w:sz w:val="24"/>
          <w:szCs w:val="24"/>
          <w:lang w:eastAsia="pt-BR"/>
        </w:rPr>
        <w:t xml:space="preserve">Art. 2º </w:t>
      </w:r>
      <w:r w:rsidRPr="004F55A3">
        <w:rPr>
          <w:rFonts w:eastAsia="Times New Roman"/>
          <w:color w:val="000000"/>
          <w:sz w:val="24"/>
          <w:szCs w:val="24"/>
          <w:lang w:eastAsia="pt-BR"/>
        </w:rPr>
        <w:t>Esta lei entra em vigor na data de sua publicação.</w:t>
      </w:r>
    </w:p>
    <w:p w:rsidR="004F55A3" w:rsidRPr="004F55A3" w:rsidRDefault="004F55A3" w:rsidP="004F55A3">
      <w:pPr>
        <w:autoSpaceDE w:val="0"/>
        <w:autoSpaceDN w:val="0"/>
        <w:adjustRightInd w:val="0"/>
        <w:spacing w:line="360" w:lineRule="auto"/>
        <w:ind w:firstLine="709"/>
        <w:rPr>
          <w:rFonts w:eastAsia="Times New Roman"/>
          <w:color w:val="000000"/>
          <w:sz w:val="24"/>
          <w:szCs w:val="24"/>
          <w:lang w:eastAsia="pt-BR"/>
        </w:rPr>
      </w:pPr>
    </w:p>
    <w:p w:rsidR="004F55A3" w:rsidRPr="004F55A3" w:rsidRDefault="004F55A3" w:rsidP="004F55A3">
      <w:pPr>
        <w:autoSpaceDE w:val="0"/>
        <w:autoSpaceDN w:val="0"/>
        <w:adjustRightInd w:val="0"/>
        <w:spacing w:line="360" w:lineRule="auto"/>
        <w:ind w:firstLine="709"/>
        <w:jc w:val="center"/>
        <w:rPr>
          <w:rFonts w:eastAsia="Times New Roman"/>
          <w:b/>
          <w:color w:val="000000"/>
          <w:sz w:val="24"/>
          <w:szCs w:val="24"/>
          <w:lang w:eastAsia="pt-BR"/>
        </w:rPr>
      </w:pPr>
      <w:r w:rsidRPr="004F55A3">
        <w:rPr>
          <w:rFonts w:eastAsia="Times New Roman"/>
          <w:b/>
          <w:color w:val="000000"/>
          <w:sz w:val="24"/>
          <w:szCs w:val="24"/>
          <w:lang w:eastAsia="pt-BR"/>
        </w:rPr>
        <w:t>J U S T I F I C A Ç Ã O</w:t>
      </w:r>
    </w:p>
    <w:p w:rsidR="004F55A3" w:rsidRPr="004F55A3" w:rsidRDefault="004F55A3" w:rsidP="004F55A3">
      <w:pPr>
        <w:spacing w:line="276" w:lineRule="auto"/>
        <w:ind w:left="2124" w:firstLine="708"/>
        <w:rPr>
          <w:rFonts w:eastAsia="Times New Roman"/>
          <w:b/>
          <w:sz w:val="24"/>
          <w:szCs w:val="24"/>
          <w:lang w:eastAsia="pt-BR"/>
        </w:rPr>
      </w:pPr>
    </w:p>
    <w:p w:rsidR="004F55A3" w:rsidRPr="004F55A3" w:rsidRDefault="004F55A3" w:rsidP="004F55A3">
      <w:pPr>
        <w:spacing w:line="276" w:lineRule="auto"/>
        <w:ind w:left="2124" w:firstLine="708"/>
        <w:rPr>
          <w:rFonts w:eastAsia="Times New Roman"/>
          <w:b/>
          <w:sz w:val="24"/>
          <w:szCs w:val="24"/>
          <w:lang w:eastAsia="pt-BR"/>
        </w:rPr>
      </w:pPr>
    </w:p>
    <w:p w:rsidR="004F55A3" w:rsidRPr="004F55A3" w:rsidRDefault="004F55A3" w:rsidP="004F55A3">
      <w:pPr>
        <w:suppressAutoHyphens/>
        <w:spacing w:after="200" w:line="360" w:lineRule="auto"/>
        <w:ind w:firstLine="851"/>
        <w:rPr>
          <w:rFonts w:eastAsia="Times New Roman"/>
          <w:color w:val="000000"/>
          <w:sz w:val="24"/>
          <w:szCs w:val="24"/>
          <w:lang w:eastAsia="pt-BR"/>
        </w:rPr>
      </w:pPr>
      <w:bookmarkStart w:id="11" w:name="2"/>
      <w:bookmarkEnd w:id="11"/>
      <w:r w:rsidRPr="004F55A3">
        <w:rPr>
          <w:rFonts w:eastAsia="Times New Roman"/>
          <w:sz w:val="24"/>
          <w:szCs w:val="24"/>
          <w:lang w:eastAsia="pt-BR"/>
        </w:rPr>
        <w:t xml:space="preserve">O ex-deputado Beto Albuquerque apresentou esta proposição por entender necessário prever em lei </w:t>
      </w:r>
      <w:r w:rsidRPr="004F55A3">
        <w:rPr>
          <w:rFonts w:eastAsia="Times New Roman"/>
          <w:color w:val="000000"/>
          <w:sz w:val="24"/>
          <w:szCs w:val="24"/>
          <w:lang w:eastAsia="pt-BR"/>
        </w:rPr>
        <w:t xml:space="preserve">a competência da Justiça do Trabalho para julgar o pleito de indenização por dano material e moral resultante de acidente do trabalho. Competência que após a Emenda Constitucional (EC) n.º 45/04 ficou pacificada pelo Supremo Tribunal Federal (STF), conforme consta dos autos do Conflito de Competência (CC) n.º 7204/MG, sob a Relatoria do Ministro Carlos Britto. </w:t>
      </w:r>
    </w:p>
    <w:p w:rsidR="004F55A3" w:rsidRPr="004F55A3" w:rsidRDefault="004F55A3" w:rsidP="004F55A3">
      <w:pPr>
        <w:suppressAutoHyphens/>
        <w:spacing w:after="200" w:line="360" w:lineRule="auto"/>
        <w:ind w:firstLine="851"/>
        <w:rPr>
          <w:rFonts w:eastAsia="Times New Roman"/>
          <w:color w:val="000000"/>
          <w:sz w:val="24"/>
          <w:szCs w:val="24"/>
          <w:lang w:eastAsia="pt-BR"/>
        </w:rPr>
      </w:pPr>
      <w:r w:rsidRPr="004F55A3">
        <w:rPr>
          <w:rFonts w:eastAsia="Times New Roman"/>
          <w:color w:val="000000"/>
          <w:sz w:val="24"/>
          <w:szCs w:val="24"/>
          <w:lang w:eastAsia="pt-BR"/>
        </w:rPr>
        <w:t xml:space="preserve">A Súmula Vinculante nº 22 do STF consolida uma mudança de entendimento na jurisprudência do STF que por muito tempo fixou para a justiça comum a competência das ações de indenização movidas pelo empregado em face do empregador por causa de acidentes de trabalho. Contudo, no Conflito de </w:t>
      </w:r>
      <w:r w:rsidRPr="004F55A3">
        <w:rPr>
          <w:rFonts w:eastAsia="Times New Roman"/>
          <w:color w:val="000000"/>
          <w:sz w:val="24"/>
          <w:szCs w:val="24"/>
          <w:lang w:eastAsia="pt-BR"/>
        </w:rPr>
        <w:lastRenderedPageBreak/>
        <w:t>Competência nº 7.204, essa orientação jurisprudencial mudou, passando o STF a adotar a interpretação de que essas causas são da competência da justiça do Trabalho.  A parte final da súmula traz uma ressalva importante: se no momento da promulgação da EC 45/2004, havia sentença de mérito proferida na justiça estadual, o processo não será remetido para a Justiça do Trabalho.</w:t>
      </w:r>
    </w:p>
    <w:p w:rsidR="004F55A3" w:rsidRPr="004F55A3" w:rsidRDefault="004F55A3" w:rsidP="004F55A3">
      <w:pPr>
        <w:suppressAutoHyphens/>
        <w:spacing w:after="200" w:line="360" w:lineRule="auto"/>
        <w:ind w:firstLine="851"/>
        <w:rPr>
          <w:rFonts w:eastAsia="Times New Roman"/>
          <w:color w:val="000000"/>
          <w:sz w:val="24"/>
          <w:szCs w:val="24"/>
          <w:lang w:eastAsia="pt-BR"/>
        </w:rPr>
      </w:pPr>
      <w:r w:rsidRPr="004F55A3">
        <w:rPr>
          <w:rFonts w:eastAsia="Times New Roman"/>
          <w:color w:val="000000"/>
          <w:sz w:val="24"/>
          <w:szCs w:val="24"/>
          <w:lang w:eastAsia="pt-BR"/>
        </w:rPr>
        <w:t xml:space="preserve">Em 25 de maio de 2011, o Plenário daquela Excelsa Corte negou provimento ao Recurso Extraordinário n.º 6000091, oriundo de Minas Gerais, sob a Relatoria do Ministro Dias Toffoli, no qual se pretendia fixar a competência da Justiça comum para julgar a ação proposta por sucessores de trabalhador falecido. Confirmando aquele entendimento, nos termos no inciso VI do Art. 114 da Constituição Federal (CF), restou asseverado que a alteração da legitimidade ativa, no caso em tela, não deslocaria a competência daquela Justiça especializada – a do Trabalho. Nessa sessão plenária, os Ministros foram autorizados a decidirem monocraticamente casos idênticos. </w:t>
      </w:r>
    </w:p>
    <w:p w:rsidR="004F55A3" w:rsidRPr="004F55A3" w:rsidRDefault="004F55A3" w:rsidP="004F55A3">
      <w:pPr>
        <w:suppressAutoHyphens/>
        <w:spacing w:after="200" w:line="360" w:lineRule="auto"/>
        <w:ind w:firstLine="851"/>
        <w:rPr>
          <w:rFonts w:eastAsia="Times New Roman"/>
          <w:color w:val="000000"/>
          <w:sz w:val="24"/>
          <w:szCs w:val="24"/>
          <w:lang w:eastAsia="pt-BR"/>
        </w:rPr>
      </w:pPr>
      <w:r w:rsidRPr="004F55A3">
        <w:rPr>
          <w:rFonts w:eastAsia="Times New Roman"/>
          <w:sz w:val="24"/>
          <w:szCs w:val="24"/>
          <w:lang w:eastAsia="pt-BR"/>
        </w:rPr>
        <w:t xml:space="preserve">Como se vê, o presente projeto apresentado originalmente pelo ex-deputado Beto Albuquerque, e que agora reapresentamos, </w:t>
      </w:r>
      <w:r w:rsidRPr="004F55A3">
        <w:rPr>
          <w:rFonts w:eastAsia="Calibri"/>
          <w:sz w:val="24"/>
          <w:szCs w:val="24"/>
          <w:lang w:eastAsia="ar-SA"/>
        </w:rPr>
        <w:t xml:space="preserve">já é reconhecida na jurisprudência. No entanto, como não há previsão legal, o trabalhador é obrigado a recorrer ao Judiciário para a obtenção dos seus direitos. Trata-se, portanto, de </w:t>
      </w:r>
      <w:r w:rsidRPr="004F55A3">
        <w:rPr>
          <w:rFonts w:eastAsia="Times New Roman"/>
          <w:color w:val="000000"/>
          <w:sz w:val="24"/>
          <w:szCs w:val="24"/>
          <w:lang w:eastAsia="pt-BR"/>
        </w:rPr>
        <w:t>explicitar a matéria na legislação ordinária, a par da maior segurança jurídica, para evitar outras discussões judiciais com novas e desnecessárias dissidências sobre o desdobramento da questão posta em discussão: a competência da Justiça do Trabalho e a legitimidade de ação de danos morais e patrimoniais iniciada pelos familiares e herdeiros de empregado falecido em decorrência de doença de natureza ocupacional.</w:t>
      </w:r>
    </w:p>
    <w:p w:rsidR="004F55A3" w:rsidRPr="004F55A3" w:rsidRDefault="004F55A3" w:rsidP="004F55A3">
      <w:pPr>
        <w:suppressAutoHyphens/>
        <w:spacing w:after="200" w:line="360" w:lineRule="auto"/>
        <w:ind w:firstLine="851"/>
        <w:rPr>
          <w:rFonts w:eastAsia="Times New Roman"/>
          <w:color w:val="000000"/>
          <w:sz w:val="24"/>
          <w:szCs w:val="24"/>
          <w:lang w:eastAsia="pt-BR"/>
        </w:rPr>
      </w:pPr>
      <w:r w:rsidRPr="004F55A3">
        <w:rPr>
          <w:rFonts w:eastAsia="Times New Roman"/>
          <w:color w:val="000000"/>
          <w:sz w:val="24"/>
          <w:szCs w:val="24"/>
          <w:lang w:eastAsia="pt-BR"/>
        </w:rPr>
        <w:t xml:space="preserve"> Os danos morais e patrimoniais repercutem tanto nos direitos de natureza previdenciária como nos de natureza trabalhista, ensejados pela responsabilidade civil do empregador. Hoje, em termos previdenciários, o acidente de trabalho é equiparado à doença profissional. Todavia não é demais imaginar que as hipóteses de danos decorrentes de acidente de trabalho e de doença profissional recebam, na Justiça do Trabalho, tratamentos distintos, conquanto atualmente tenham o mesmo status para fins previdenciários.</w:t>
      </w:r>
    </w:p>
    <w:p w:rsidR="004F55A3" w:rsidRPr="004F55A3" w:rsidRDefault="004F55A3" w:rsidP="004F55A3">
      <w:pPr>
        <w:suppressAutoHyphens/>
        <w:spacing w:after="200" w:line="360" w:lineRule="auto"/>
        <w:ind w:firstLine="851"/>
        <w:rPr>
          <w:rFonts w:eastAsia="Times New Roman"/>
          <w:color w:val="000000"/>
          <w:sz w:val="24"/>
          <w:szCs w:val="24"/>
          <w:lang w:eastAsia="pt-BR"/>
        </w:rPr>
      </w:pPr>
      <w:r w:rsidRPr="004F55A3">
        <w:rPr>
          <w:rFonts w:eastAsia="Times New Roman"/>
          <w:color w:val="000000"/>
          <w:sz w:val="24"/>
          <w:szCs w:val="24"/>
          <w:lang w:eastAsia="pt-BR"/>
        </w:rPr>
        <w:lastRenderedPageBreak/>
        <w:t>Outro desdobramento da matéria seriam os danos decorrentes da morte de empregado, questão mais fácil quando decorrente de doença profissional ou acidente de trabalho. Diversa, porém, será a hipótese de o óbito ocorrer no local de trabalho, mas em situação que não seja propriamente configurada como acidente. Essa situação pode ser assim ilustrada: um empregado com saúde instável, possuindo hipertensão arterial grave e diabetes de difícil controle, que presta serviços isoladamente, sem outros trabalhadores por perto, e em local de difícil acesso ou sem possibilidade de socorros emergenciais. Mesmo sabendo da situação, o empregador se recusa a remanejá-lo de lugar ou de função, nem adota quaisquer medidas que minimizem os riscos ao infortúnio. Ocorrendo o óbito no local de trabalho, ainda que não tenha decorrido de doença de natureza ocupacional ou que o fato não possa ser qualificado como acidente do trabalho, não há como negar a responsabilidade do empregador por ter negligenciado quanto às condições de trabalho, objetivando reduzir os riscos à saúde daquele empregado. Trata-se de situação já submetida à discussão nos Tribunais. A iniciativa, portanto, também tem o mérito de fomentar a conscientização em prol da necessidade de tornar mais efetivas as medidas de segurança, higiene e saúde do trabalhador, visando a diminuição dos riscos inerentes ao trabalho. Afinal, trata-se de um direito social, disposto no inciso XXII do Art. 7º da CF, prescrito, pois, entre as garantias fundamentais. Contamos, pois, com o apoio de nossos Ilustres Colegas Congressistas para a aprovação do presente projeto de lei.</w:t>
      </w:r>
    </w:p>
    <w:p w:rsidR="004F55A3" w:rsidRPr="004F55A3" w:rsidRDefault="004F55A3" w:rsidP="004F55A3">
      <w:pPr>
        <w:suppressAutoHyphens/>
        <w:spacing w:after="200" w:line="360" w:lineRule="auto"/>
        <w:ind w:firstLine="851"/>
        <w:rPr>
          <w:rFonts w:eastAsia="Calibri"/>
          <w:sz w:val="24"/>
          <w:szCs w:val="24"/>
          <w:lang w:eastAsia="ar-SA"/>
        </w:rPr>
      </w:pPr>
      <w:r w:rsidRPr="004F55A3">
        <w:rPr>
          <w:rFonts w:eastAsia="Calibri"/>
          <w:sz w:val="24"/>
          <w:szCs w:val="24"/>
          <w:lang w:eastAsia="ar-SA"/>
        </w:rPr>
        <w:t xml:space="preserve">Certo da importância deste projeto de lei e dos benefícios que dele deverão resultar para o trabalhador, esperamos contar com o apoio necessário dos nobres Pares para a sua aprovação. </w:t>
      </w:r>
    </w:p>
    <w:p w:rsidR="004F55A3" w:rsidRPr="004F55A3" w:rsidRDefault="004F55A3" w:rsidP="004F55A3">
      <w:pPr>
        <w:suppressAutoHyphens/>
        <w:spacing w:after="200" w:line="360" w:lineRule="auto"/>
        <w:ind w:firstLine="851"/>
        <w:rPr>
          <w:rFonts w:eastAsia="Times New Roman"/>
          <w:sz w:val="24"/>
          <w:szCs w:val="24"/>
          <w:lang w:eastAsia="pt-BR"/>
        </w:rPr>
      </w:pPr>
    </w:p>
    <w:p w:rsidR="004F55A3" w:rsidRPr="004F55A3" w:rsidRDefault="004F55A3" w:rsidP="004F55A3">
      <w:pPr>
        <w:suppressAutoHyphens/>
        <w:spacing w:after="200" w:line="360" w:lineRule="auto"/>
        <w:ind w:firstLine="851"/>
        <w:rPr>
          <w:rFonts w:eastAsia="Times New Roman"/>
          <w:sz w:val="24"/>
          <w:szCs w:val="24"/>
          <w:lang w:eastAsia="pt-BR"/>
        </w:rPr>
      </w:pPr>
      <w:r w:rsidRPr="004F55A3">
        <w:rPr>
          <w:rFonts w:eastAsia="Times New Roman"/>
          <w:sz w:val="24"/>
          <w:szCs w:val="24"/>
          <w:lang w:eastAsia="pt-BR"/>
        </w:rPr>
        <w:t xml:space="preserve"> Sala das Sessões, em </w:t>
      </w:r>
      <w:r w:rsidR="004954FA">
        <w:rPr>
          <w:rFonts w:eastAsia="Times New Roman"/>
          <w:sz w:val="24"/>
          <w:szCs w:val="24"/>
          <w:lang w:eastAsia="pt-BR"/>
        </w:rPr>
        <w:t xml:space="preserve">04 de março </w:t>
      </w:r>
      <w:r w:rsidRPr="004F55A3">
        <w:rPr>
          <w:rFonts w:eastAsia="Times New Roman"/>
          <w:sz w:val="24"/>
          <w:szCs w:val="24"/>
          <w:lang w:eastAsia="pt-BR"/>
        </w:rPr>
        <w:t xml:space="preserve">de 2015. </w:t>
      </w:r>
    </w:p>
    <w:p w:rsidR="004F55A3" w:rsidRPr="004F55A3" w:rsidRDefault="004F55A3" w:rsidP="004F55A3">
      <w:pPr>
        <w:autoSpaceDE w:val="0"/>
        <w:autoSpaceDN w:val="0"/>
        <w:adjustRightInd w:val="0"/>
        <w:jc w:val="left"/>
        <w:rPr>
          <w:rFonts w:eastAsia="Times New Roman"/>
          <w:color w:val="000000"/>
          <w:sz w:val="24"/>
          <w:szCs w:val="24"/>
          <w:lang w:eastAsia="pt-BR"/>
        </w:rPr>
      </w:pPr>
    </w:p>
    <w:p w:rsidR="004F55A3" w:rsidRPr="004F55A3" w:rsidRDefault="004F55A3" w:rsidP="004F55A3">
      <w:pPr>
        <w:spacing w:line="276" w:lineRule="auto"/>
        <w:rPr>
          <w:rFonts w:eastAsia="Times New Roman"/>
          <w:b/>
          <w:sz w:val="24"/>
          <w:szCs w:val="24"/>
          <w:lang w:eastAsia="pt-BR"/>
        </w:rPr>
      </w:pPr>
    </w:p>
    <w:p w:rsidR="004F55A3" w:rsidRPr="004F55A3" w:rsidRDefault="004F55A3" w:rsidP="004F55A3">
      <w:pPr>
        <w:spacing w:line="276" w:lineRule="auto"/>
        <w:rPr>
          <w:rFonts w:eastAsia="Times New Roman"/>
          <w:b/>
          <w:sz w:val="24"/>
          <w:szCs w:val="24"/>
          <w:lang w:eastAsia="pt-BR"/>
        </w:rPr>
      </w:pPr>
    </w:p>
    <w:p w:rsidR="004F55A3" w:rsidRPr="004F55A3" w:rsidRDefault="004F55A3" w:rsidP="004F55A3">
      <w:pPr>
        <w:spacing w:line="276" w:lineRule="auto"/>
        <w:ind w:left="2832"/>
        <w:jc w:val="left"/>
        <w:rPr>
          <w:rFonts w:eastAsia="Times New Roman"/>
          <w:b/>
          <w:sz w:val="24"/>
          <w:szCs w:val="24"/>
          <w:lang w:eastAsia="pt-BR"/>
        </w:rPr>
      </w:pPr>
      <w:r w:rsidRPr="004F55A3">
        <w:rPr>
          <w:rFonts w:eastAsia="Times New Roman"/>
          <w:b/>
          <w:sz w:val="24"/>
          <w:szCs w:val="24"/>
          <w:lang w:eastAsia="pt-BR"/>
        </w:rPr>
        <w:t>Deputado Rubens Bueno</w:t>
      </w:r>
    </w:p>
    <w:p w:rsidR="004F55A3" w:rsidRPr="004F55A3" w:rsidRDefault="004F55A3" w:rsidP="004F55A3">
      <w:pPr>
        <w:spacing w:line="276" w:lineRule="auto"/>
        <w:ind w:left="2832"/>
        <w:jc w:val="left"/>
        <w:rPr>
          <w:rFonts w:eastAsia="Times New Roman"/>
          <w:b/>
          <w:sz w:val="24"/>
          <w:szCs w:val="24"/>
          <w:lang w:eastAsia="pt-BR"/>
        </w:rPr>
      </w:pPr>
      <w:r w:rsidRPr="004F55A3">
        <w:rPr>
          <w:rFonts w:eastAsia="Times New Roman"/>
          <w:b/>
          <w:sz w:val="24"/>
          <w:szCs w:val="24"/>
          <w:lang w:eastAsia="pt-BR"/>
        </w:rPr>
        <w:t xml:space="preserve">              PPS/PR</w:t>
      </w:r>
    </w:p>
    <w:p w:rsidR="004F55A3" w:rsidRPr="004F55A3" w:rsidRDefault="004F55A3" w:rsidP="004F55A3">
      <w:pPr>
        <w:spacing w:line="276" w:lineRule="auto"/>
        <w:ind w:left="2832"/>
        <w:jc w:val="left"/>
        <w:rPr>
          <w:rFonts w:eastAsia="Times New Roman"/>
          <w:b/>
          <w:sz w:val="24"/>
          <w:szCs w:val="24"/>
          <w:lang w:eastAsia="pt-BR"/>
        </w:rPr>
      </w:pPr>
    </w:p>
    <w:p w:rsidR="004F55A3" w:rsidRPr="004F55A3" w:rsidRDefault="004F55A3" w:rsidP="004F55A3">
      <w:pPr>
        <w:spacing w:line="276" w:lineRule="auto"/>
        <w:ind w:left="2832"/>
        <w:jc w:val="left"/>
        <w:rPr>
          <w:rFonts w:eastAsia="Calibri"/>
          <w:sz w:val="24"/>
          <w:szCs w:val="24"/>
          <w:lang w:eastAsia="ar-SA"/>
        </w:rPr>
      </w:pPr>
    </w:p>
    <w:p w:rsidR="004F55A3" w:rsidRDefault="004F55A3" w:rsidP="004F55A3">
      <w:pPr>
        <w:pBdr>
          <w:top w:val="single" w:sz="4" w:space="1" w:color="auto"/>
          <w:left w:val="single" w:sz="4" w:space="4" w:color="auto"/>
          <w:bottom w:val="single" w:sz="4" w:space="1" w:color="auto"/>
          <w:right w:val="single" w:sz="4" w:space="4" w:color="auto"/>
        </w:pBdr>
        <w:jc w:val="center"/>
        <w:rPr>
          <w:b/>
          <w:sz w:val="24"/>
        </w:rPr>
      </w:pPr>
      <w:bookmarkStart w:id="12" w:name="z961655_LEGISLACAO"/>
      <w:bookmarkEnd w:id="10"/>
      <w:r>
        <w:rPr>
          <w:b/>
          <w:sz w:val="24"/>
        </w:rPr>
        <w:lastRenderedPageBreak/>
        <w:t>LEGISLAÇÃO CITADA ANEXADA PELA</w:t>
      </w:r>
    </w:p>
    <w:p w:rsidR="004F55A3" w:rsidRDefault="004F55A3" w:rsidP="004F55A3">
      <w:pPr>
        <w:pBdr>
          <w:top w:val="single" w:sz="4" w:space="1" w:color="auto"/>
          <w:left w:val="single" w:sz="4" w:space="4" w:color="auto"/>
          <w:bottom w:val="single" w:sz="4" w:space="1" w:color="auto"/>
          <w:right w:val="single" w:sz="4" w:space="4" w:color="auto"/>
        </w:pBdr>
        <w:jc w:val="center"/>
        <w:rPr>
          <w:b/>
          <w:sz w:val="24"/>
        </w:rPr>
      </w:pPr>
      <w:r>
        <w:rPr>
          <w:b/>
          <w:sz w:val="24"/>
        </w:rPr>
        <w:t>COORDENAÇÃO DE ESTUDOS LEGISLATIVOS - CEDI</w:t>
      </w:r>
    </w:p>
    <w:p w:rsidR="004F55A3" w:rsidRDefault="004F55A3" w:rsidP="004F55A3">
      <w:pPr>
        <w:jc w:val="center"/>
        <w:rPr>
          <w:b/>
          <w:sz w:val="24"/>
        </w:rPr>
      </w:pPr>
    </w:p>
    <w:p w:rsidR="004F55A3" w:rsidRPr="004F55A3" w:rsidRDefault="004F55A3" w:rsidP="004F55A3">
      <w:pPr>
        <w:jc w:val="center"/>
        <w:rPr>
          <w:rFonts w:ascii="Times New Roman" w:eastAsia="Times New Roman" w:hAnsi="Times New Roman" w:cs="Times New Roman"/>
          <w:b/>
          <w:caps/>
          <w:sz w:val="32"/>
          <w:szCs w:val="20"/>
          <w:lang w:eastAsia="pt-BR"/>
        </w:rPr>
      </w:pPr>
      <w:r w:rsidRPr="004F55A3">
        <w:rPr>
          <w:rFonts w:ascii="Times New Roman" w:eastAsia="Times New Roman" w:hAnsi="Times New Roman" w:cs="Times New Roman"/>
          <w:b/>
          <w:caps/>
          <w:sz w:val="32"/>
          <w:szCs w:val="20"/>
          <w:lang w:eastAsia="pt-BR"/>
        </w:rPr>
        <w:t>Constituição</w:t>
      </w:r>
    </w:p>
    <w:p w:rsidR="004F55A3" w:rsidRPr="004F55A3" w:rsidRDefault="004F55A3" w:rsidP="004F55A3">
      <w:pPr>
        <w:jc w:val="center"/>
        <w:rPr>
          <w:rFonts w:ascii="Times New Roman" w:eastAsia="Times New Roman" w:hAnsi="Times New Roman" w:cs="Times New Roman"/>
          <w:b/>
          <w:caps/>
          <w:sz w:val="28"/>
          <w:szCs w:val="20"/>
          <w:lang w:eastAsia="pt-BR"/>
        </w:rPr>
      </w:pPr>
      <w:r w:rsidRPr="004F55A3">
        <w:rPr>
          <w:rFonts w:ascii="Times New Roman" w:eastAsia="Times New Roman" w:hAnsi="Times New Roman" w:cs="Times New Roman"/>
          <w:b/>
          <w:caps/>
          <w:sz w:val="28"/>
          <w:szCs w:val="20"/>
          <w:lang w:eastAsia="pt-BR"/>
        </w:rPr>
        <w:t>da</w:t>
      </w:r>
    </w:p>
    <w:p w:rsidR="004F55A3" w:rsidRPr="004F55A3" w:rsidRDefault="004F55A3" w:rsidP="004F55A3">
      <w:pPr>
        <w:jc w:val="center"/>
        <w:rPr>
          <w:rFonts w:ascii="Times New Roman" w:eastAsia="Times New Roman" w:hAnsi="Times New Roman" w:cs="Times New Roman"/>
          <w:b/>
          <w:caps/>
          <w:sz w:val="28"/>
          <w:szCs w:val="20"/>
          <w:lang w:eastAsia="pt-BR"/>
        </w:rPr>
      </w:pPr>
      <w:r w:rsidRPr="004F55A3">
        <w:rPr>
          <w:rFonts w:ascii="Times New Roman" w:eastAsia="Times New Roman" w:hAnsi="Times New Roman" w:cs="Times New Roman"/>
          <w:b/>
          <w:caps/>
          <w:sz w:val="28"/>
          <w:szCs w:val="20"/>
          <w:lang w:eastAsia="pt-BR"/>
        </w:rPr>
        <w:t>República Federativa do Brasil</w:t>
      </w:r>
    </w:p>
    <w:p w:rsidR="004F55A3" w:rsidRPr="004F55A3" w:rsidRDefault="004F55A3" w:rsidP="004F55A3">
      <w:pPr>
        <w:jc w:val="center"/>
        <w:rPr>
          <w:rFonts w:ascii="Times New Roman" w:eastAsia="Times New Roman" w:hAnsi="Times New Roman" w:cs="Times New Roman"/>
          <w:b/>
          <w:caps/>
          <w:sz w:val="28"/>
          <w:szCs w:val="20"/>
          <w:lang w:eastAsia="pt-BR"/>
        </w:rPr>
      </w:pPr>
      <w:r w:rsidRPr="004F55A3">
        <w:rPr>
          <w:rFonts w:ascii="Times New Roman" w:eastAsia="Times New Roman" w:hAnsi="Times New Roman" w:cs="Times New Roman"/>
          <w:b/>
          <w:caps/>
          <w:sz w:val="28"/>
          <w:szCs w:val="20"/>
          <w:lang w:eastAsia="pt-BR"/>
        </w:rPr>
        <w:t>1988</w:t>
      </w:r>
    </w:p>
    <w:p w:rsidR="004F55A3" w:rsidRPr="004F55A3" w:rsidRDefault="004F55A3" w:rsidP="004F55A3">
      <w:pPr>
        <w:jc w:val="left"/>
        <w:rPr>
          <w:rFonts w:ascii="Times New Roman" w:eastAsia="Times New Roman" w:hAnsi="Times New Roman" w:cs="Times New Roman"/>
          <w:sz w:val="24"/>
          <w:szCs w:val="24"/>
          <w:lang w:eastAsia="pt-BR"/>
        </w:rPr>
      </w:pPr>
    </w:p>
    <w:p w:rsidR="004F55A3" w:rsidRPr="004F55A3" w:rsidRDefault="004F55A3" w:rsidP="004F55A3">
      <w:pPr>
        <w:jc w:val="left"/>
        <w:rPr>
          <w:rFonts w:ascii="Times New Roman" w:eastAsia="Times New Roman" w:hAnsi="Times New Roman" w:cs="Times New Roman"/>
          <w:sz w:val="24"/>
          <w:szCs w:val="24"/>
          <w:lang w:eastAsia="pt-BR"/>
        </w:rPr>
      </w:pPr>
      <w:r w:rsidRPr="004F55A3">
        <w:rPr>
          <w:rFonts w:ascii="Times New Roman" w:eastAsia="Times New Roman" w:hAnsi="Times New Roman" w:cs="Times New Roman"/>
          <w:sz w:val="24"/>
          <w:szCs w:val="24"/>
          <w:lang w:eastAsia="pt-BR"/>
        </w:rPr>
        <w:t>.......................................................................................................................................................</w:t>
      </w:r>
    </w:p>
    <w:p w:rsidR="004F55A3" w:rsidRPr="004F55A3" w:rsidRDefault="004F55A3" w:rsidP="004F55A3">
      <w:pPr>
        <w:jc w:val="left"/>
        <w:rPr>
          <w:rFonts w:ascii="Times New Roman" w:eastAsia="Times New Roman" w:hAnsi="Times New Roman" w:cs="Times New Roman"/>
          <w:sz w:val="24"/>
          <w:szCs w:val="24"/>
          <w:lang w:eastAsia="pt-BR"/>
        </w:rPr>
      </w:pPr>
    </w:p>
    <w:p w:rsidR="004F55A3" w:rsidRPr="004F55A3" w:rsidRDefault="004F55A3" w:rsidP="004F55A3">
      <w:pPr>
        <w:jc w:val="center"/>
        <w:rPr>
          <w:rFonts w:ascii="Times New Roman" w:eastAsia="Times New Roman" w:hAnsi="Times New Roman" w:cs="Times New Roman"/>
          <w:color w:val="000000"/>
          <w:sz w:val="24"/>
          <w:szCs w:val="20"/>
          <w:lang w:eastAsia="pt-BR"/>
        </w:rPr>
      </w:pPr>
      <w:r w:rsidRPr="004F55A3">
        <w:rPr>
          <w:rFonts w:ascii="Times New Roman" w:eastAsia="Times New Roman" w:hAnsi="Times New Roman" w:cs="Times New Roman"/>
          <w:color w:val="000000"/>
          <w:sz w:val="24"/>
          <w:szCs w:val="20"/>
          <w:lang w:eastAsia="pt-BR"/>
        </w:rPr>
        <w:t>TÍTULO II</w:t>
      </w:r>
    </w:p>
    <w:p w:rsidR="004F55A3" w:rsidRPr="004F55A3" w:rsidRDefault="004F55A3" w:rsidP="004F55A3">
      <w:pPr>
        <w:jc w:val="center"/>
        <w:rPr>
          <w:rFonts w:ascii="Times New Roman" w:eastAsia="Times New Roman" w:hAnsi="Times New Roman" w:cs="Times New Roman"/>
          <w:sz w:val="24"/>
          <w:szCs w:val="20"/>
          <w:lang w:eastAsia="pt-BR"/>
        </w:rPr>
      </w:pPr>
      <w:r w:rsidRPr="004F55A3">
        <w:rPr>
          <w:rFonts w:ascii="Times New Roman" w:eastAsia="Times New Roman" w:hAnsi="Times New Roman" w:cs="Times New Roman"/>
          <w:color w:val="000000"/>
          <w:sz w:val="24"/>
          <w:szCs w:val="20"/>
          <w:lang w:eastAsia="pt-BR"/>
        </w:rPr>
        <w:t>DOS DIREITOS E GARANTIAS FUNDAMENTAIS</w:t>
      </w:r>
    </w:p>
    <w:p w:rsidR="004F55A3" w:rsidRPr="004F55A3" w:rsidRDefault="004F55A3" w:rsidP="004F55A3">
      <w:pPr>
        <w:jc w:val="left"/>
        <w:rPr>
          <w:rFonts w:ascii="Times New Roman" w:eastAsia="Times New Roman" w:hAnsi="Times New Roman" w:cs="Times New Roman"/>
          <w:sz w:val="24"/>
          <w:szCs w:val="24"/>
          <w:lang w:eastAsia="pt-BR"/>
        </w:rPr>
      </w:pPr>
      <w:r w:rsidRPr="004F55A3">
        <w:rPr>
          <w:rFonts w:ascii="Times New Roman" w:eastAsia="Times New Roman" w:hAnsi="Times New Roman" w:cs="Times New Roman"/>
          <w:sz w:val="24"/>
          <w:szCs w:val="24"/>
          <w:lang w:eastAsia="pt-BR"/>
        </w:rPr>
        <w:t>.......................................................................................................................................................</w:t>
      </w:r>
    </w:p>
    <w:p w:rsidR="004F55A3" w:rsidRPr="004F55A3" w:rsidRDefault="004F55A3" w:rsidP="004F55A3">
      <w:pPr>
        <w:jc w:val="left"/>
        <w:rPr>
          <w:rFonts w:ascii="Times New Roman" w:eastAsia="Times New Roman" w:hAnsi="Times New Roman" w:cs="Times New Roman"/>
          <w:sz w:val="24"/>
          <w:szCs w:val="24"/>
          <w:lang w:eastAsia="pt-BR"/>
        </w:rPr>
      </w:pPr>
    </w:p>
    <w:p w:rsidR="004F55A3" w:rsidRPr="004F55A3" w:rsidRDefault="004F55A3" w:rsidP="004F55A3">
      <w:pPr>
        <w:jc w:val="center"/>
        <w:rPr>
          <w:rFonts w:ascii="Times New Roman" w:eastAsia="Times New Roman" w:hAnsi="Times New Roman" w:cs="Times New Roman"/>
          <w:color w:val="000000"/>
          <w:sz w:val="24"/>
          <w:szCs w:val="20"/>
          <w:lang w:eastAsia="pt-BR"/>
        </w:rPr>
      </w:pPr>
      <w:r w:rsidRPr="004F55A3">
        <w:rPr>
          <w:rFonts w:ascii="Times New Roman" w:eastAsia="Times New Roman" w:hAnsi="Times New Roman" w:cs="Times New Roman"/>
          <w:color w:val="000000"/>
          <w:sz w:val="24"/>
          <w:szCs w:val="20"/>
          <w:lang w:eastAsia="pt-BR"/>
        </w:rPr>
        <w:t>CAPÍTULO II</w:t>
      </w:r>
    </w:p>
    <w:p w:rsidR="004F55A3" w:rsidRPr="004F55A3" w:rsidRDefault="004F55A3" w:rsidP="004F55A3">
      <w:pPr>
        <w:jc w:val="center"/>
        <w:rPr>
          <w:rFonts w:ascii="Times New Roman" w:eastAsia="Times New Roman" w:hAnsi="Times New Roman" w:cs="Times New Roman"/>
          <w:color w:val="000000"/>
          <w:sz w:val="24"/>
          <w:szCs w:val="20"/>
          <w:lang w:eastAsia="pt-BR"/>
        </w:rPr>
      </w:pPr>
      <w:r w:rsidRPr="004F55A3">
        <w:rPr>
          <w:rFonts w:ascii="Times New Roman" w:eastAsia="Times New Roman" w:hAnsi="Times New Roman" w:cs="Times New Roman"/>
          <w:color w:val="000000"/>
          <w:sz w:val="24"/>
          <w:szCs w:val="20"/>
          <w:lang w:eastAsia="pt-BR"/>
        </w:rPr>
        <w:t>DOS DIREITOS SOCIAIS</w:t>
      </w:r>
    </w:p>
    <w:p w:rsidR="004F55A3" w:rsidRPr="004F55A3" w:rsidRDefault="004F55A3" w:rsidP="004F55A3">
      <w:pPr>
        <w:ind w:firstLine="1134"/>
        <w:rPr>
          <w:rFonts w:ascii="Times New Roman" w:eastAsia="Times New Roman" w:hAnsi="Times New Roman" w:cs="Times New Roman"/>
          <w:sz w:val="24"/>
          <w:szCs w:val="20"/>
          <w:lang w:eastAsia="pt-BR"/>
        </w:rPr>
      </w:pPr>
    </w:p>
    <w:p w:rsidR="004F55A3" w:rsidRPr="004F55A3" w:rsidRDefault="004F55A3" w:rsidP="004F55A3">
      <w:pPr>
        <w:ind w:firstLine="1134"/>
        <w:rPr>
          <w:rFonts w:ascii="Times New Roman" w:eastAsia="Times New Roman" w:hAnsi="Times New Roman" w:cs="Times New Roman"/>
          <w:i/>
          <w:color w:val="0000FF"/>
          <w:sz w:val="24"/>
          <w:szCs w:val="20"/>
          <w:u w:val="single"/>
          <w:lang w:eastAsia="pt-BR"/>
        </w:rPr>
      </w:pPr>
      <w:r w:rsidRPr="004F55A3">
        <w:rPr>
          <w:rFonts w:ascii="Times New Roman" w:eastAsia="Times New Roman" w:hAnsi="Times New Roman" w:cs="Times New Roman"/>
          <w:color w:val="000000"/>
          <w:sz w:val="24"/>
          <w:szCs w:val="20"/>
          <w:lang w:eastAsia="pt-BR"/>
        </w:rPr>
        <w:t xml:space="preserve">Art. 6º São direitos sociais a educação, a saúde, a alimentação, o trabalho, a moradia, o lazer, a segurança, a previdência social, a proteção à maternidade e à infância, a assistência aos desamparados, na forma desta Constituição. </w:t>
      </w:r>
      <w:hyperlink r:id="rId8" w:history="1">
        <w:r w:rsidRPr="004F55A3">
          <w:rPr>
            <w:rFonts w:ascii="Times New Roman" w:eastAsia="Times New Roman" w:hAnsi="Times New Roman" w:cs="Times New Roman"/>
            <w:i/>
            <w:color w:val="0000FF"/>
            <w:sz w:val="24"/>
            <w:szCs w:val="20"/>
            <w:u w:val="single"/>
            <w:lang w:eastAsia="pt-BR"/>
          </w:rPr>
          <w:t xml:space="preserve">(Artigo </w:t>
        </w:r>
        <w:bookmarkStart w:id="13" w:name="_Hlt70164216"/>
        <w:r w:rsidRPr="004F55A3">
          <w:rPr>
            <w:rFonts w:ascii="Times New Roman" w:eastAsia="Times New Roman" w:hAnsi="Times New Roman" w:cs="Times New Roman"/>
            <w:i/>
            <w:color w:val="0000FF"/>
            <w:sz w:val="24"/>
            <w:szCs w:val="20"/>
            <w:u w:val="single"/>
            <w:lang w:eastAsia="pt-BR"/>
          </w:rPr>
          <w:t>c</w:t>
        </w:r>
        <w:bookmarkEnd w:id="13"/>
        <w:r w:rsidRPr="004F55A3">
          <w:rPr>
            <w:rFonts w:ascii="Times New Roman" w:eastAsia="Times New Roman" w:hAnsi="Times New Roman" w:cs="Times New Roman"/>
            <w:i/>
            <w:color w:val="0000FF"/>
            <w:sz w:val="24"/>
            <w:szCs w:val="20"/>
            <w:u w:val="single"/>
            <w:lang w:eastAsia="pt-BR"/>
          </w:rPr>
          <w:t>o</w:t>
        </w:r>
        <w:bookmarkStart w:id="14" w:name="_Hlt70160486"/>
        <w:r w:rsidRPr="004F55A3">
          <w:rPr>
            <w:rFonts w:ascii="Times New Roman" w:eastAsia="Times New Roman" w:hAnsi="Times New Roman" w:cs="Times New Roman"/>
            <w:i/>
            <w:color w:val="0000FF"/>
            <w:sz w:val="24"/>
            <w:szCs w:val="20"/>
            <w:u w:val="single"/>
            <w:lang w:eastAsia="pt-BR"/>
          </w:rPr>
          <w:t>m</w:t>
        </w:r>
        <w:bookmarkEnd w:id="14"/>
        <w:r w:rsidRPr="004F55A3">
          <w:rPr>
            <w:rFonts w:ascii="Times New Roman" w:eastAsia="Times New Roman" w:hAnsi="Times New Roman" w:cs="Times New Roman"/>
            <w:i/>
            <w:color w:val="0000FF"/>
            <w:sz w:val="24"/>
            <w:szCs w:val="20"/>
            <w:u w:val="single"/>
            <w:lang w:eastAsia="pt-BR"/>
          </w:rPr>
          <w:t xml:space="preserve"> redação dada p</w:t>
        </w:r>
        <w:bookmarkStart w:id="15" w:name="_Hlt93305133"/>
        <w:r w:rsidRPr="004F55A3">
          <w:rPr>
            <w:rFonts w:ascii="Times New Roman" w:eastAsia="Times New Roman" w:hAnsi="Times New Roman" w:cs="Times New Roman"/>
            <w:i/>
            <w:color w:val="0000FF"/>
            <w:sz w:val="24"/>
            <w:szCs w:val="20"/>
            <w:u w:val="single"/>
            <w:lang w:eastAsia="pt-BR"/>
          </w:rPr>
          <w:t>e</w:t>
        </w:r>
        <w:bookmarkEnd w:id="15"/>
        <w:r w:rsidRPr="004F55A3">
          <w:rPr>
            <w:rFonts w:ascii="Times New Roman" w:eastAsia="Times New Roman" w:hAnsi="Times New Roman" w:cs="Times New Roman"/>
            <w:i/>
            <w:color w:val="0000FF"/>
            <w:sz w:val="24"/>
            <w:szCs w:val="20"/>
            <w:u w:val="single"/>
            <w:lang w:eastAsia="pt-BR"/>
          </w:rPr>
          <w:t>la Emenda Constituci</w:t>
        </w:r>
        <w:bookmarkStart w:id="16" w:name="_Hlt93308269"/>
        <w:r w:rsidRPr="004F55A3">
          <w:rPr>
            <w:rFonts w:ascii="Times New Roman" w:eastAsia="Times New Roman" w:hAnsi="Times New Roman" w:cs="Times New Roman"/>
            <w:i/>
            <w:color w:val="0000FF"/>
            <w:sz w:val="24"/>
            <w:szCs w:val="20"/>
            <w:u w:val="single"/>
            <w:lang w:eastAsia="pt-BR"/>
          </w:rPr>
          <w:t>o</w:t>
        </w:r>
        <w:bookmarkEnd w:id="16"/>
        <w:r w:rsidRPr="004F55A3">
          <w:rPr>
            <w:rFonts w:ascii="Times New Roman" w:eastAsia="Times New Roman" w:hAnsi="Times New Roman" w:cs="Times New Roman"/>
            <w:i/>
            <w:color w:val="0000FF"/>
            <w:sz w:val="24"/>
            <w:szCs w:val="20"/>
            <w:u w:val="single"/>
            <w:lang w:eastAsia="pt-BR"/>
          </w:rPr>
          <w:t xml:space="preserve">nal nº 26, de 2000) </w:t>
        </w:r>
      </w:hyperlink>
      <w:r w:rsidRPr="004F55A3">
        <w:rPr>
          <w:rFonts w:ascii="Times New Roman" w:eastAsia="Times New Roman" w:hAnsi="Times New Roman" w:cs="Times New Roman"/>
          <w:i/>
          <w:color w:val="000000"/>
          <w:sz w:val="24"/>
          <w:szCs w:val="20"/>
          <w:lang w:eastAsia="pt-BR"/>
        </w:rPr>
        <w:t xml:space="preserve">e </w:t>
      </w:r>
      <w:r w:rsidRPr="004F55A3">
        <w:rPr>
          <w:rFonts w:ascii="Times New Roman" w:eastAsia="Times New Roman" w:hAnsi="Times New Roman" w:cs="Times New Roman"/>
          <w:i/>
          <w:color w:val="000000"/>
          <w:sz w:val="24"/>
          <w:szCs w:val="20"/>
          <w:lang w:eastAsia="pt-BR"/>
        </w:rPr>
        <w:fldChar w:fldCharType="begin"/>
      </w:r>
      <w:r w:rsidRPr="004F55A3">
        <w:rPr>
          <w:rFonts w:ascii="Times New Roman" w:eastAsia="Times New Roman" w:hAnsi="Times New Roman" w:cs="Times New Roman"/>
          <w:i/>
          <w:color w:val="000000"/>
          <w:sz w:val="24"/>
          <w:szCs w:val="20"/>
          <w:lang w:eastAsia="pt-BR"/>
        </w:rPr>
        <w:instrText xml:space="preserve"> HYPERLINK "http://www2.camara.gov.br/internet/legislacao/legin.html/textos/visualizarTexto.html?ideNorma=601824&amp;seqTexto=123345&amp;PalavrasDestaque=" </w:instrText>
      </w:r>
      <w:r w:rsidRPr="004F55A3">
        <w:rPr>
          <w:rFonts w:ascii="Times New Roman" w:eastAsia="Times New Roman" w:hAnsi="Times New Roman" w:cs="Times New Roman"/>
          <w:i/>
          <w:color w:val="000000"/>
          <w:sz w:val="24"/>
          <w:szCs w:val="20"/>
          <w:lang w:eastAsia="pt-BR"/>
        </w:rPr>
        <w:fldChar w:fldCharType="separate"/>
      </w:r>
      <w:r w:rsidRPr="004F55A3">
        <w:rPr>
          <w:rFonts w:ascii="Times New Roman" w:eastAsia="Times New Roman" w:hAnsi="Times New Roman" w:cs="Times New Roman"/>
          <w:i/>
          <w:color w:val="0000FF"/>
          <w:sz w:val="24"/>
          <w:szCs w:val="20"/>
          <w:u w:val="single"/>
          <w:lang w:eastAsia="pt-BR"/>
        </w:rPr>
        <w:t xml:space="preserve">(Artigo com nova redação dada pela Emenda Constitucional nº 64, de 2010)   </w:t>
      </w:r>
    </w:p>
    <w:p w:rsidR="004F55A3" w:rsidRPr="004F55A3" w:rsidRDefault="004F55A3" w:rsidP="004F55A3">
      <w:pPr>
        <w:ind w:firstLine="1134"/>
        <w:rPr>
          <w:rFonts w:ascii="Times New Roman" w:eastAsia="Times New Roman" w:hAnsi="Times New Roman" w:cs="Times New Roman"/>
          <w:i/>
          <w:color w:val="000000"/>
          <w:sz w:val="24"/>
          <w:szCs w:val="20"/>
          <w:lang w:eastAsia="pt-BR"/>
        </w:rPr>
      </w:pPr>
      <w:r w:rsidRPr="004F55A3">
        <w:rPr>
          <w:rFonts w:ascii="Times New Roman" w:eastAsia="Times New Roman" w:hAnsi="Times New Roman" w:cs="Times New Roman"/>
          <w:i/>
          <w:color w:val="000000"/>
          <w:sz w:val="24"/>
          <w:szCs w:val="20"/>
          <w:lang w:eastAsia="pt-BR"/>
        </w:rPr>
        <w:fldChar w:fldCharType="end"/>
      </w:r>
    </w:p>
    <w:p w:rsidR="004F55A3" w:rsidRPr="004F55A3" w:rsidRDefault="004F55A3" w:rsidP="004F55A3">
      <w:pPr>
        <w:ind w:firstLine="1134"/>
        <w:rPr>
          <w:rFonts w:ascii="Times New Roman" w:eastAsia="Times New Roman" w:hAnsi="Times New Roman" w:cs="Times New Roman"/>
          <w:sz w:val="24"/>
          <w:szCs w:val="20"/>
          <w:lang w:eastAsia="pt-BR"/>
        </w:rPr>
      </w:pPr>
      <w:r w:rsidRPr="004F55A3">
        <w:rPr>
          <w:rFonts w:ascii="Times New Roman" w:eastAsia="Times New Roman" w:hAnsi="Times New Roman" w:cs="Times New Roman"/>
          <w:color w:val="000000"/>
          <w:sz w:val="24"/>
          <w:szCs w:val="20"/>
          <w:lang w:eastAsia="pt-BR"/>
        </w:rPr>
        <w:t>Art. 7º</w:t>
      </w:r>
      <w:r w:rsidRPr="004F55A3">
        <w:rPr>
          <w:rFonts w:ascii="Times New Roman" w:eastAsia="Times New Roman" w:hAnsi="Times New Roman" w:cs="Times New Roman"/>
          <w:b/>
          <w:color w:val="000000"/>
          <w:sz w:val="24"/>
          <w:szCs w:val="20"/>
          <w:lang w:eastAsia="pt-BR"/>
        </w:rPr>
        <w:t xml:space="preserve"> </w:t>
      </w:r>
      <w:r w:rsidRPr="004F55A3">
        <w:rPr>
          <w:rFonts w:ascii="Times New Roman" w:eastAsia="Times New Roman" w:hAnsi="Times New Roman" w:cs="Times New Roman"/>
          <w:sz w:val="24"/>
          <w:szCs w:val="20"/>
          <w:lang w:eastAsia="pt-BR"/>
        </w:rPr>
        <w:t xml:space="preserve"> </w:t>
      </w:r>
      <w:r w:rsidRPr="004F55A3">
        <w:rPr>
          <w:rFonts w:ascii="Times New Roman" w:eastAsia="Times New Roman" w:hAnsi="Times New Roman" w:cs="Times New Roman"/>
          <w:color w:val="000000"/>
          <w:sz w:val="24"/>
          <w:szCs w:val="20"/>
          <w:lang w:eastAsia="pt-BR"/>
        </w:rPr>
        <w:t xml:space="preserve">São direitos dos trabalhadores urbanos e rurais, além de outros que visem à melhoria de sua condição social: </w:t>
      </w:r>
    </w:p>
    <w:p w:rsidR="004F55A3" w:rsidRPr="004F55A3" w:rsidRDefault="004F55A3" w:rsidP="004F55A3">
      <w:pPr>
        <w:ind w:firstLine="1134"/>
        <w:rPr>
          <w:rFonts w:ascii="Times New Roman" w:eastAsia="Times New Roman" w:hAnsi="Times New Roman" w:cs="Times New Roman"/>
          <w:sz w:val="24"/>
          <w:szCs w:val="20"/>
          <w:lang w:eastAsia="pt-BR"/>
        </w:rPr>
      </w:pPr>
      <w:r w:rsidRPr="004F55A3">
        <w:rPr>
          <w:rFonts w:ascii="Times New Roman" w:eastAsia="Times New Roman" w:hAnsi="Times New Roman" w:cs="Times New Roman"/>
          <w:color w:val="000000"/>
          <w:sz w:val="24"/>
          <w:szCs w:val="20"/>
          <w:lang w:eastAsia="pt-BR"/>
        </w:rPr>
        <w:t xml:space="preserve">I - relação de emprego protegida contra despedida arbitrária ou sem justa causa, nos termos de lei complementar, que preverá indenização compensatória, dentre outros direitos; </w:t>
      </w:r>
    </w:p>
    <w:p w:rsidR="004F55A3" w:rsidRPr="004F55A3" w:rsidRDefault="004F55A3" w:rsidP="004F55A3">
      <w:pPr>
        <w:ind w:firstLine="1134"/>
        <w:rPr>
          <w:rFonts w:ascii="Times New Roman" w:eastAsia="Times New Roman" w:hAnsi="Times New Roman" w:cs="Times New Roman"/>
          <w:sz w:val="24"/>
          <w:szCs w:val="20"/>
          <w:lang w:eastAsia="pt-BR"/>
        </w:rPr>
      </w:pPr>
      <w:r w:rsidRPr="004F55A3">
        <w:rPr>
          <w:rFonts w:ascii="Times New Roman" w:eastAsia="Times New Roman" w:hAnsi="Times New Roman" w:cs="Times New Roman"/>
          <w:color w:val="000000"/>
          <w:sz w:val="24"/>
          <w:szCs w:val="20"/>
          <w:lang w:eastAsia="pt-BR"/>
        </w:rPr>
        <w:t xml:space="preserve">II - seguro-desemprego, em caso de desemprego involuntário; </w:t>
      </w:r>
    </w:p>
    <w:p w:rsidR="004F55A3" w:rsidRPr="004F55A3" w:rsidRDefault="004F55A3" w:rsidP="004F55A3">
      <w:pPr>
        <w:ind w:firstLine="1134"/>
        <w:rPr>
          <w:rFonts w:ascii="Times New Roman" w:eastAsia="Times New Roman" w:hAnsi="Times New Roman" w:cs="Times New Roman"/>
          <w:sz w:val="24"/>
          <w:szCs w:val="20"/>
          <w:lang w:eastAsia="pt-BR"/>
        </w:rPr>
      </w:pPr>
      <w:r w:rsidRPr="004F55A3">
        <w:rPr>
          <w:rFonts w:ascii="Times New Roman" w:eastAsia="Times New Roman" w:hAnsi="Times New Roman" w:cs="Times New Roman"/>
          <w:color w:val="000000"/>
          <w:sz w:val="24"/>
          <w:szCs w:val="20"/>
          <w:lang w:eastAsia="pt-BR"/>
        </w:rPr>
        <w:t xml:space="preserve">III - fundo de garantia do tempo de serviço; </w:t>
      </w:r>
    </w:p>
    <w:p w:rsidR="004F55A3" w:rsidRPr="004F55A3" w:rsidRDefault="004F55A3" w:rsidP="004F55A3">
      <w:pPr>
        <w:ind w:firstLine="1134"/>
        <w:rPr>
          <w:rFonts w:ascii="Times New Roman" w:eastAsia="Times New Roman" w:hAnsi="Times New Roman" w:cs="Times New Roman"/>
          <w:sz w:val="24"/>
          <w:szCs w:val="20"/>
          <w:lang w:eastAsia="pt-BR"/>
        </w:rPr>
      </w:pPr>
      <w:r w:rsidRPr="004F55A3">
        <w:rPr>
          <w:rFonts w:ascii="Times New Roman" w:eastAsia="Times New Roman" w:hAnsi="Times New Roman" w:cs="Times New Roman"/>
          <w:color w:val="000000"/>
          <w:sz w:val="24"/>
          <w:szCs w:val="20"/>
          <w:lang w:eastAsia="pt-BR"/>
        </w:rPr>
        <w:t xml:space="preserve">IV - salário mínimo, fixado em lei, nacionalmente unificado, capaz de atender às suas necessidades vitais básicas e às de sua família com moradia, alimentação, educação, saúde, lazer, vestuário, higiene, transporte e previdência social, com reajustes periódicos que lhe preservem o poder aquisitivo, sendo vedada sua vinculação para qualquer fim; </w:t>
      </w:r>
    </w:p>
    <w:p w:rsidR="004F55A3" w:rsidRPr="004F55A3" w:rsidRDefault="004F55A3" w:rsidP="004F55A3">
      <w:pPr>
        <w:ind w:firstLine="1134"/>
        <w:rPr>
          <w:rFonts w:ascii="Times New Roman" w:eastAsia="Times New Roman" w:hAnsi="Times New Roman" w:cs="Times New Roman"/>
          <w:sz w:val="24"/>
          <w:szCs w:val="20"/>
          <w:lang w:eastAsia="pt-BR"/>
        </w:rPr>
      </w:pPr>
      <w:r w:rsidRPr="004F55A3">
        <w:rPr>
          <w:rFonts w:ascii="Times New Roman" w:eastAsia="Times New Roman" w:hAnsi="Times New Roman" w:cs="Times New Roman"/>
          <w:color w:val="000000"/>
          <w:sz w:val="24"/>
          <w:szCs w:val="20"/>
          <w:lang w:eastAsia="pt-BR"/>
        </w:rPr>
        <w:t xml:space="preserve">V - piso salarial proporcional à extensão e à complexidade do trabalho; </w:t>
      </w:r>
    </w:p>
    <w:p w:rsidR="004F55A3" w:rsidRPr="004F55A3" w:rsidRDefault="004F55A3" w:rsidP="004F55A3">
      <w:pPr>
        <w:ind w:firstLine="1134"/>
        <w:rPr>
          <w:rFonts w:ascii="Times New Roman" w:eastAsia="Times New Roman" w:hAnsi="Times New Roman" w:cs="Times New Roman"/>
          <w:sz w:val="24"/>
          <w:szCs w:val="20"/>
          <w:lang w:eastAsia="pt-BR"/>
        </w:rPr>
      </w:pPr>
      <w:r w:rsidRPr="004F55A3">
        <w:rPr>
          <w:rFonts w:ascii="Times New Roman" w:eastAsia="Times New Roman" w:hAnsi="Times New Roman" w:cs="Times New Roman"/>
          <w:color w:val="000000"/>
          <w:sz w:val="24"/>
          <w:szCs w:val="20"/>
          <w:lang w:eastAsia="pt-BR"/>
        </w:rPr>
        <w:t xml:space="preserve">VI - irredutibilidade do salário, salvo o disposto em convenção ou acordo coletivo; </w:t>
      </w:r>
    </w:p>
    <w:p w:rsidR="004F55A3" w:rsidRPr="004F55A3" w:rsidRDefault="004F55A3" w:rsidP="004F55A3">
      <w:pPr>
        <w:ind w:firstLine="1134"/>
        <w:rPr>
          <w:rFonts w:ascii="Times New Roman" w:eastAsia="Times New Roman" w:hAnsi="Times New Roman" w:cs="Times New Roman"/>
          <w:sz w:val="24"/>
          <w:szCs w:val="20"/>
          <w:lang w:eastAsia="pt-BR"/>
        </w:rPr>
      </w:pPr>
      <w:r w:rsidRPr="004F55A3">
        <w:rPr>
          <w:rFonts w:ascii="Times New Roman" w:eastAsia="Times New Roman" w:hAnsi="Times New Roman" w:cs="Times New Roman"/>
          <w:color w:val="000000"/>
          <w:sz w:val="24"/>
          <w:szCs w:val="20"/>
          <w:lang w:eastAsia="pt-BR"/>
        </w:rPr>
        <w:t xml:space="preserve">VII - garantia de salário, nunca inferior ao mínimo, para os que percebem remuneração variável; </w:t>
      </w:r>
    </w:p>
    <w:p w:rsidR="004F55A3" w:rsidRPr="004F55A3" w:rsidRDefault="004F55A3" w:rsidP="004F55A3">
      <w:pPr>
        <w:ind w:firstLine="1134"/>
        <w:rPr>
          <w:rFonts w:ascii="Times New Roman" w:eastAsia="Times New Roman" w:hAnsi="Times New Roman" w:cs="Times New Roman"/>
          <w:sz w:val="24"/>
          <w:szCs w:val="20"/>
          <w:lang w:eastAsia="pt-BR"/>
        </w:rPr>
      </w:pPr>
      <w:r w:rsidRPr="004F55A3">
        <w:rPr>
          <w:rFonts w:ascii="Times New Roman" w:eastAsia="Times New Roman" w:hAnsi="Times New Roman" w:cs="Times New Roman"/>
          <w:color w:val="000000"/>
          <w:sz w:val="24"/>
          <w:szCs w:val="20"/>
          <w:lang w:eastAsia="pt-BR"/>
        </w:rPr>
        <w:t xml:space="preserve">VIII - décimo terceiro salário com base na remuneração integral ou no valor da aposentadoria; </w:t>
      </w:r>
    </w:p>
    <w:p w:rsidR="004F55A3" w:rsidRPr="004F55A3" w:rsidRDefault="004F55A3" w:rsidP="004F55A3">
      <w:pPr>
        <w:ind w:firstLine="1134"/>
        <w:rPr>
          <w:rFonts w:ascii="Times New Roman" w:eastAsia="Times New Roman" w:hAnsi="Times New Roman" w:cs="Times New Roman"/>
          <w:sz w:val="24"/>
          <w:szCs w:val="20"/>
          <w:lang w:eastAsia="pt-BR"/>
        </w:rPr>
      </w:pPr>
      <w:r w:rsidRPr="004F55A3">
        <w:rPr>
          <w:rFonts w:ascii="Times New Roman" w:eastAsia="Times New Roman" w:hAnsi="Times New Roman" w:cs="Times New Roman"/>
          <w:color w:val="000000"/>
          <w:sz w:val="24"/>
          <w:szCs w:val="20"/>
          <w:lang w:eastAsia="pt-BR"/>
        </w:rPr>
        <w:t xml:space="preserve">IX - remuneração do trabalho noturno superior à do diurno; </w:t>
      </w:r>
    </w:p>
    <w:p w:rsidR="004F55A3" w:rsidRPr="004F55A3" w:rsidRDefault="004F55A3" w:rsidP="004F55A3">
      <w:pPr>
        <w:ind w:firstLine="1134"/>
        <w:rPr>
          <w:rFonts w:ascii="Times New Roman" w:eastAsia="Times New Roman" w:hAnsi="Times New Roman" w:cs="Times New Roman"/>
          <w:sz w:val="24"/>
          <w:szCs w:val="20"/>
          <w:lang w:eastAsia="pt-BR"/>
        </w:rPr>
      </w:pPr>
      <w:r w:rsidRPr="004F55A3">
        <w:rPr>
          <w:rFonts w:ascii="Times New Roman" w:eastAsia="Times New Roman" w:hAnsi="Times New Roman" w:cs="Times New Roman"/>
          <w:color w:val="000000"/>
          <w:sz w:val="24"/>
          <w:szCs w:val="20"/>
          <w:lang w:eastAsia="pt-BR"/>
        </w:rPr>
        <w:t xml:space="preserve">X - proteção do salário na forma da lei, constituindo crime sua retenção dolosa; </w:t>
      </w:r>
    </w:p>
    <w:p w:rsidR="004F55A3" w:rsidRPr="004F55A3" w:rsidRDefault="004F55A3" w:rsidP="004F55A3">
      <w:pPr>
        <w:ind w:firstLine="1134"/>
        <w:rPr>
          <w:rFonts w:ascii="Times New Roman" w:eastAsia="Times New Roman" w:hAnsi="Times New Roman" w:cs="Times New Roman"/>
          <w:sz w:val="24"/>
          <w:szCs w:val="20"/>
          <w:lang w:eastAsia="pt-BR"/>
        </w:rPr>
      </w:pPr>
      <w:r w:rsidRPr="004F55A3">
        <w:rPr>
          <w:rFonts w:ascii="Times New Roman" w:eastAsia="Times New Roman" w:hAnsi="Times New Roman" w:cs="Times New Roman"/>
          <w:color w:val="000000"/>
          <w:sz w:val="24"/>
          <w:szCs w:val="20"/>
          <w:lang w:eastAsia="pt-BR"/>
        </w:rPr>
        <w:t xml:space="preserve">XI - participação nos lucros, ou resultados, desvinculada da remuneração, e, excepcionalmente, participação na gestão da empresa, conforme definido em lei; </w:t>
      </w:r>
    </w:p>
    <w:p w:rsidR="004F55A3" w:rsidRPr="004F55A3" w:rsidRDefault="004F55A3" w:rsidP="004954FA">
      <w:pPr>
        <w:widowControl w:val="0"/>
        <w:ind w:firstLine="1134"/>
        <w:rPr>
          <w:rFonts w:ascii="Times New Roman" w:eastAsia="Times New Roman" w:hAnsi="Times New Roman" w:cs="Times New Roman"/>
          <w:i/>
          <w:color w:val="0000FF"/>
          <w:sz w:val="24"/>
          <w:szCs w:val="20"/>
          <w:u w:val="single"/>
          <w:lang w:eastAsia="pt-BR"/>
        </w:rPr>
      </w:pPr>
      <w:r w:rsidRPr="004F55A3">
        <w:rPr>
          <w:rFonts w:ascii="Times New Roman" w:eastAsia="Times New Roman" w:hAnsi="Times New Roman" w:cs="Times New Roman"/>
          <w:color w:val="000000"/>
          <w:sz w:val="24"/>
          <w:szCs w:val="20"/>
          <w:lang w:eastAsia="pt-BR"/>
        </w:rPr>
        <w:t xml:space="preserve">XII - salário-família pago em razão do dependente do trabalhador de baixa renda nos termos da lei; </w:t>
      </w:r>
      <w:r w:rsidRPr="004F55A3">
        <w:rPr>
          <w:rFonts w:ascii="Times New Roman" w:eastAsia="Times New Roman" w:hAnsi="Times New Roman" w:cs="Times New Roman"/>
          <w:i/>
          <w:color w:val="000000"/>
          <w:sz w:val="24"/>
          <w:szCs w:val="20"/>
          <w:lang w:eastAsia="pt-BR"/>
        </w:rPr>
        <w:fldChar w:fldCharType="begin"/>
      </w:r>
      <w:r w:rsidRPr="004F55A3">
        <w:rPr>
          <w:rFonts w:ascii="Times New Roman" w:eastAsia="Times New Roman" w:hAnsi="Times New Roman" w:cs="Times New Roman"/>
          <w:i/>
          <w:color w:val="000000"/>
          <w:sz w:val="24"/>
          <w:szCs w:val="20"/>
          <w:lang w:eastAsia="pt-BR"/>
        </w:rPr>
        <w:instrText>HYPERLINK "http://www2.camara.gov.br/legislacao/legin.html/visualizarNorma.html?ideNorma=356870&amp;PalavrasDestaque="</w:instrText>
      </w:r>
      <w:r w:rsidRPr="004F55A3">
        <w:rPr>
          <w:rFonts w:ascii="Times New Roman" w:eastAsia="Times New Roman" w:hAnsi="Times New Roman" w:cs="Times New Roman"/>
          <w:i/>
          <w:color w:val="000000"/>
          <w:sz w:val="24"/>
          <w:szCs w:val="20"/>
          <w:lang w:eastAsia="pt-BR"/>
        </w:rPr>
        <w:fldChar w:fldCharType="separate"/>
      </w:r>
      <w:r w:rsidRPr="004F55A3">
        <w:rPr>
          <w:rFonts w:ascii="Times New Roman" w:eastAsia="Times New Roman" w:hAnsi="Times New Roman" w:cs="Times New Roman"/>
          <w:i/>
          <w:color w:val="0000FF"/>
          <w:sz w:val="24"/>
          <w:szCs w:val="20"/>
          <w:u w:val="single"/>
          <w:lang w:eastAsia="pt-BR"/>
        </w:rPr>
        <w:t>(Inciso com redação dada p</w:t>
      </w:r>
      <w:bookmarkStart w:id="17" w:name="_Hlt93308282"/>
      <w:r w:rsidRPr="004F55A3">
        <w:rPr>
          <w:rFonts w:ascii="Times New Roman" w:eastAsia="Times New Roman" w:hAnsi="Times New Roman" w:cs="Times New Roman"/>
          <w:i/>
          <w:color w:val="0000FF"/>
          <w:sz w:val="24"/>
          <w:szCs w:val="20"/>
          <w:u w:val="single"/>
          <w:lang w:eastAsia="pt-BR"/>
        </w:rPr>
        <w:t>e</w:t>
      </w:r>
      <w:bookmarkEnd w:id="17"/>
      <w:r w:rsidRPr="004F55A3">
        <w:rPr>
          <w:rFonts w:ascii="Times New Roman" w:eastAsia="Times New Roman" w:hAnsi="Times New Roman" w:cs="Times New Roman"/>
          <w:i/>
          <w:color w:val="0000FF"/>
          <w:sz w:val="24"/>
          <w:szCs w:val="20"/>
          <w:u w:val="single"/>
          <w:lang w:eastAsia="pt-BR"/>
        </w:rPr>
        <w:t>la Emenda Constitu</w:t>
      </w:r>
      <w:bookmarkStart w:id="18" w:name="_Hlt93305144"/>
      <w:r w:rsidRPr="004F55A3">
        <w:rPr>
          <w:rFonts w:ascii="Times New Roman" w:eastAsia="Times New Roman" w:hAnsi="Times New Roman" w:cs="Times New Roman"/>
          <w:i/>
          <w:color w:val="0000FF"/>
          <w:sz w:val="24"/>
          <w:szCs w:val="20"/>
          <w:u w:val="single"/>
          <w:lang w:eastAsia="pt-BR"/>
        </w:rPr>
        <w:t>c</w:t>
      </w:r>
      <w:bookmarkEnd w:id="18"/>
      <w:r w:rsidRPr="004F55A3">
        <w:rPr>
          <w:rFonts w:ascii="Times New Roman" w:eastAsia="Times New Roman" w:hAnsi="Times New Roman" w:cs="Times New Roman"/>
          <w:i/>
          <w:color w:val="0000FF"/>
          <w:sz w:val="24"/>
          <w:szCs w:val="20"/>
          <w:u w:val="single"/>
          <w:lang w:eastAsia="pt-BR"/>
        </w:rPr>
        <w:t>ional nº 20, de 1998)</w:t>
      </w:r>
    </w:p>
    <w:p w:rsidR="004F55A3" w:rsidRPr="004F55A3" w:rsidRDefault="004F55A3" w:rsidP="004954FA">
      <w:pPr>
        <w:widowControl w:val="0"/>
        <w:ind w:firstLine="1134"/>
        <w:rPr>
          <w:rFonts w:ascii="Times New Roman" w:eastAsia="Times New Roman" w:hAnsi="Times New Roman" w:cs="Times New Roman"/>
          <w:sz w:val="24"/>
          <w:szCs w:val="20"/>
          <w:lang w:eastAsia="pt-BR"/>
        </w:rPr>
      </w:pPr>
      <w:r w:rsidRPr="004F55A3">
        <w:rPr>
          <w:rFonts w:ascii="Times New Roman" w:eastAsia="Times New Roman" w:hAnsi="Times New Roman" w:cs="Times New Roman"/>
          <w:i/>
          <w:color w:val="000000"/>
          <w:sz w:val="24"/>
          <w:szCs w:val="20"/>
          <w:lang w:eastAsia="pt-BR"/>
        </w:rPr>
        <w:fldChar w:fldCharType="end"/>
      </w:r>
      <w:r w:rsidRPr="004F55A3">
        <w:rPr>
          <w:rFonts w:ascii="Times New Roman" w:eastAsia="Times New Roman" w:hAnsi="Times New Roman" w:cs="Times New Roman"/>
          <w:color w:val="000000"/>
          <w:sz w:val="24"/>
          <w:szCs w:val="20"/>
          <w:lang w:eastAsia="pt-BR"/>
        </w:rPr>
        <w:t xml:space="preserve">XIII - duração do trabalho normal não superior a oito horas diárias e quarenta e quatro semanais, facultada a compensação de horários e a redução da jornada, mediante </w:t>
      </w:r>
      <w:r w:rsidRPr="004F55A3">
        <w:rPr>
          <w:rFonts w:ascii="Times New Roman" w:eastAsia="Times New Roman" w:hAnsi="Times New Roman" w:cs="Times New Roman"/>
          <w:color w:val="000000"/>
          <w:sz w:val="24"/>
          <w:szCs w:val="20"/>
          <w:lang w:eastAsia="pt-BR"/>
        </w:rPr>
        <w:lastRenderedPageBreak/>
        <w:t xml:space="preserve">acordo ou convenção coletiva de trabalho; </w:t>
      </w:r>
    </w:p>
    <w:p w:rsidR="004F55A3" w:rsidRPr="004F55A3" w:rsidRDefault="004F55A3" w:rsidP="004F55A3">
      <w:pPr>
        <w:ind w:firstLine="1134"/>
        <w:rPr>
          <w:rFonts w:ascii="Times New Roman" w:eastAsia="Times New Roman" w:hAnsi="Times New Roman" w:cs="Times New Roman"/>
          <w:sz w:val="24"/>
          <w:szCs w:val="20"/>
          <w:lang w:eastAsia="pt-BR"/>
        </w:rPr>
      </w:pPr>
      <w:r w:rsidRPr="004F55A3">
        <w:rPr>
          <w:rFonts w:ascii="Times New Roman" w:eastAsia="Times New Roman" w:hAnsi="Times New Roman" w:cs="Times New Roman"/>
          <w:sz w:val="24"/>
          <w:szCs w:val="20"/>
          <w:lang w:eastAsia="pt-BR"/>
        </w:rPr>
        <w:t xml:space="preserve">XIV - jornada de seis horas para o trabalho realizado em turnos ininterruptos de revezamento, salvo negociação coletiva; </w:t>
      </w:r>
    </w:p>
    <w:p w:rsidR="004F55A3" w:rsidRPr="004F55A3" w:rsidRDefault="004F55A3" w:rsidP="004F55A3">
      <w:pPr>
        <w:ind w:firstLine="1134"/>
        <w:rPr>
          <w:rFonts w:ascii="Times New Roman" w:eastAsia="Times New Roman" w:hAnsi="Times New Roman" w:cs="Times New Roman"/>
          <w:sz w:val="24"/>
          <w:szCs w:val="20"/>
          <w:lang w:eastAsia="pt-BR"/>
        </w:rPr>
      </w:pPr>
      <w:r w:rsidRPr="004F55A3">
        <w:rPr>
          <w:rFonts w:ascii="Times New Roman" w:eastAsia="Times New Roman" w:hAnsi="Times New Roman" w:cs="Times New Roman"/>
          <w:color w:val="000000"/>
          <w:sz w:val="24"/>
          <w:szCs w:val="20"/>
          <w:lang w:eastAsia="pt-BR"/>
        </w:rPr>
        <w:t xml:space="preserve">XV - repouso semanal remunerado, preferencialmente aos domingos; </w:t>
      </w:r>
    </w:p>
    <w:p w:rsidR="004F55A3" w:rsidRPr="004F55A3" w:rsidRDefault="004F55A3" w:rsidP="004F55A3">
      <w:pPr>
        <w:ind w:firstLine="1134"/>
        <w:rPr>
          <w:rFonts w:ascii="Times New Roman" w:eastAsia="Times New Roman" w:hAnsi="Times New Roman" w:cs="Times New Roman"/>
          <w:sz w:val="24"/>
          <w:szCs w:val="20"/>
          <w:lang w:eastAsia="pt-BR"/>
        </w:rPr>
      </w:pPr>
      <w:r w:rsidRPr="004F55A3">
        <w:rPr>
          <w:rFonts w:ascii="Times New Roman" w:eastAsia="Times New Roman" w:hAnsi="Times New Roman" w:cs="Times New Roman"/>
          <w:color w:val="000000"/>
          <w:sz w:val="24"/>
          <w:szCs w:val="20"/>
          <w:lang w:eastAsia="pt-BR"/>
        </w:rPr>
        <w:t xml:space="preserve">XVI - remuneração do serviço extraordinário superior, no mínimo, em cinqüenta por cento à do normal; </w:t>
      </w:r>
    </w:p>
    <w:p w:rsidR="004F55A3" w:rsidRPr="004F55A3" w:rsidRDefault="004F55A3" w:rsidP="004F55A3">
      <w:pPr>
        <w:ind w:firstLine="1134"/>
        <w:rPr>
          <w:rFonts w:ascii="Times New Roman" w:eastAsia="Times New Roman" w:hAnsi="Times New Roman" w:cs="Times New Roman"/>
          <w:sz w:val="24"/>
          <w:szCs w:val="20"/>
          <w:lang w:eastAsia="pt-BR"/>
        </w:rPr>
      </w:pPr>
      <w:r w:rsidRPr="004F55A3">
        <w:rPr>
          <w:rFonts w:ascii="Times New Roman" w:eastAsia="Times New Roman" w:hAnsi="Times New Roman" w:cs="Times New Roman"/>
          <w:color w:val="000000"/>
          <w:sz w:val="24"/>
          <w:szCs w:val="20"/>
          <w:lang w:eastAsia="pt-BR"/>
        </w:rPr>
        <w:t xml:space="preserve">XVII - gozo de férias anuais remuneradas com, pelo menos, um terço a mais do que o salário normal; </w:t>
      </w:r>
    </w:p>
    <w:p w:rsidR="004F55A3" w:rsidRPr="004F55A3" w:rsidRDefault="004F55A3" w:rsidP="004F55A3">
      <w:pPr>
        <w:ind w:firstLine="1134"/>
        <w:rPr>
          <w:rFonts w:ascii="Times New Roman" w:eastAsia="Times New Roman" w:hAnsi="Times New Roman" w:cs="Times New Roman"/>
          <w:sz w:val="24"/>
          <w:szCs w:val="20"/>
          <w:lang w:eastAsia="pt-BR"/>
        </w:rPr>
      </w:pPr>
      <w:r w:rsidRPr="004F55A3">
        <w:rPr>
          <w:rFonts w:ascii="Times New Roman" w:eastAsia="Times New Roman" w:hAnsi="Times New Roman" w:cs="Times New Roman"/>
          <w:color w:val="000000"/>
          <w:sz w:val="24"/>
          <w:szCs w:val="20"/>
          <w:lang w:eastAsia="pt-BR"/>
        </w:rPr>
        <w:t xml:space="preserve">XVIII - licença à gestante, sem prejuízo do emprego e do salário, com a duração de cento e vinte dias; </w:t>
      </w:r>
    </w:p>
    <w:p w:rsidR="004F55A3" w:rsidRPr="004F55A3" w:rsidRDefault="004F55A3" w:rsidP="004F55A3">
      <w:pPr>
        <w:ind w:firstLine="1134"/>
        <w:rPr>
          <w:rFonts w:ascii="Times New Roman" w:eastAsia="Times New Roman" w:hAnsi="Times New Roman" w:cs="Times New Roman"/>
          <w:sz w:val="24"/>
          <w:szCs w:val="20"/>
          <w:lang w:eastAsia="pt-BR"/>
        </w:rPr>
      </w:pPr>
      <w:r w:rsidRPr="004F55A3">
        <w:rPr>
          <w:rFonts w:ascii="Times New Roman" w:eastAsia="Times New Roman" w:hAnsi="Times New Roman" w:cs="Times New Roman"/>
          <w:color w:val="000000"/>
          <w:sz w:val="24"/>
          <w:szCs w:val="20"/>
          <w:lang w:eastAsia="pt-BR"/>
        </w:rPr>
        <w:t xml:space="preserve">XIX - licença-paternidade, nos termos fixados em lei; </w:t>
      </w:r>
    </w:p>
    <w:p w:rsidR="004F55A3" w:rsidRPr="004F55A3" w:rsidRDefault="004F55A3" w:rsidP="004F55A3">
      <w:pPr>
        <w:ind w:firstLine="1134"/>
        <w:rPr>
          <w:rFonts w:ascii="Times New Roman" w:eastAsia="Times New Roman" w:hAnsi="Times New Roman" w:cs="Times New Roman"/>
          <w:sz w:val="24"/>
          <w:szCs w:val="20"/>
          <w:lang w:eastAsia="pt-BR"/>
        </w:rPr>
      </w:pPr>
      <w:r w:rsidRPr="004F55A3">
        <w:rPr>
          <w:rFonts w:ascii="Times New Roman" w:eastAsia="Times New Roman" w:hAnsi="Times New Roman" w:cs="Times New Roman"/>
          <w:color w:val="000000"/>
          <w:sz w:val="24"/>
          <w:szCs w:val="20"/>
          <w:lang w:eastAsia="pt-BR"/>
        </w:rPr>
        <w:t xml:space="preserve">XX - proteção do mercado de trabalho da mulher, mediante incentivos específicos, nos termos da lei; </w:t>
      </w:r>
    </w:p>
    <w:p w:rsidR="004F55A3" w:rsidRPr="004F55A3" w:rsidRDefault="004F55A3" w:rsidP="004F55A3">
      <w:pPr>
        <w:ind w:firstLine="1134"/>
        <w:rPr>
          <w:rFonts w:ascii="Times New Roman" w:eastAsia="Times New Roman" w:hAnsi="Times New Roman" w:cs="Times New Roman"/>
          <w:sz w:val="24"/>
          <w:szCs w:val="20"/>
          <w:lang w:eastAsia="pt-BR"/>
        </w:rPr>
      </w:pPr>
      <w:r w:rsidRPr="004F55A3">
        <w:rPr>
          <w:rFonts w:ascii="Times New Roman" w:eastAsia="Times New Roman" w:hAnsi="Times New Roman" w:cs="Times New Roman"/>
          <w:color w:val="000000"/>
          <w:sz w:val="24"/>
          <w:szCs w:val="20"/>
          <w:lang w:eastAsia="pt-BR"/>
        </w:rPr>
        <w:t xml:space="preserve">XXI - aviso prévio proporcional ao tempo de serviço, sendo no mínimo de trinta dias, nos termos da lei; </w:t>
      </w:r>
    </w:p>
    <w:p w:rsidR="004F55A3" w:rsidRPr="004F55A3" w:rsidRDefault="004F55A3" w:rsidP="004F55A3">
      <w:pPr>
        <w:ind w:firstLine="1134"/>
        <w:rPr>
          <w:rFonts w:ascii="Times New Roman" w:eastAsia="Times New Roman" w:hAnsi="Times New Roman" w:cs="Times New Roman"/>
          <w:sz w:val="24"/>
          <w:szCs w:val="20"/>
          <w:lang w:eastAsia="pt-BR"/>
        </w:rPr>
      </w:pPr>
      <w:r w:rsidRPr="004F55A3">
        <w:rPr>
          <w:rFonts w:ascii="Times New Roman" w:eastAsia="Times New Roman" w:hAnsi="Times New Roman" w:cs="Times New Roman"/>
          <w:color w:val="000000"/>
          <w:sz w:val="24"/>
          <w:szCs w:val="20"/>
          <w:lang w:eastAsia="pt-BR"/>
        </w:rPr>
        <w:t xml:space="preserve">XXII - redução dos riscos inerentes ao trabalho, por meio de normas de saúde, higiene e segurança; </w:t>
      </w:r>
    </w:p>
    <w:p w:rsidR="004F55A3" w:rsidRPr="004F55A3" w:rsidRDefault="004F55A3" w:rsidP="004F55A3">
      <w:pPr>
        <w:ind w:firstLine="1134"/>
        <w:rPr>
          <w:rFonts w:ascii="Times New Roman" w:eastAsia="Times New Roman" w:hAnsi="Times New Roman" w:cs="Times New Roman"/>
          <w:sz w:val="24"/>
          <w:szCs w:val="20"/>
          <w:lang w:eastAsia="pt-BR"/>
        </w:rPr>
      </w:pPr>
      <w:r w:rsidRPr="004F55A3">
        <w:rPr>
          <w:rFonts w:ascii="Times New Roman" w:eastAsia="Times New Roman" w:hAnsi="Times New Roman" w:cs="Times New Roman"/>
          <w:color w:val="000000"/>
          <w:sz w:val="24"/>
          <w:szCs w:val="20"/>
          <w:lang w:eastAsia="pt-BR"/>
        </w:rPr>
        <w:t xml:space="preserve">XXIII - adicional de remuneração para as atividades penosas, insalubres ou perigosas, na forma da lei; </w:t>
      </w:r>
    </w:p>
    <w:p w:rsidR="004F55A3" w:rsidRPr="004F55A3" w:rsidRDefault="004F55A3" w:rsidP="004F55A3">
      <w:pPr>
        <w:ind w:firstLine="1134"/>
        <w:rPr>
          <w:rFonts w:ascii="Times New Roman" w:eastAsia="Times New Roman" w:hAnsi="Times New Roman" w:cs="Times New Roman"/>
          <w:sz w:val="24"/>
          <w:szCs w:val="20"/>
          <w:lang w:eastAsia="pt-BR"/>
        </w:rPr>
      </w:pPr>
      <w:r w:rsidRPr="004F55A3">
        <w:rPr>
          <w:rFonts w:ascii="Times New Roman" w:eastAsia="Times New Roman" w:hAnsi="Times New Roman" w:cs="Times New Roman"/>
          <w:color w:val="000000"/>
          <w:sz w:val="24"/>
          <w:szCs w:val="20"/>
          <w:lang w:eastAsia="pt-BR"/>
        </w:rPr>
        <w:t xml:space="preserve">XXIV - aposentadoria; </w:t>
      </w:r>
    </w:p>
    <w:p w:rsidR="004F55A3" w:rsidRPr="004F55A3" w:rsidRDefault="004F55A3" w:rsidP="004F55A3">
      <w:pPr>
        <w:ind w:firstLine="1134"/>
        <w:rPr>
          <w:rFonts w:ascii="Times New Roman" w:eastAsia="Times New Roman" w:hAnsi="Times New Roman" w:cs="Times New Roman"/>
          <w:i/>
          <w:color w:val="0000FF"/>
          <w:sz w:val="24"/>
          <w:szCs w:val="20"/>
          <w:u w:val="single"/>
          <w:lang w:eastAsia="pt-BR"/>
        </w:rPr>
      </w:pPr>
      <w:r w:rsidRPr="004F55A3">
        <w:rPr>
          <w:rFonts w:ascii="Times New Roman" w:eastAsia="Times New Roman" w:hAnsi="Times New Roman" w:cs="Times New Roman"/>
          <w:color w:val="000000"/>
          <w:sz w:val="24"/>
          <w:szCs w:val="20"/>
          <w:lang w:eastAsia="pt-BR"/>
        </w:rPr>
        <w:t xml:space="preserve">XXV - assistência gratuita aos filhos e dependentes desde o nascimento até 5 (cinco) anos de idade em creches e pré-escolas; </w:t>
      </w:r>
      <w:r w:rsidRPr="004F55A3">
        <w:rPr>
          <w:rFonts w:ascii="Times New Roman" w:eastAsia="Times New Roman" w:hAnsi="Times New Roman" w:cs="Times New Roman"/>
          <w:i/>
          <w:color w:val="000000"/>
          <w:sz w:val="24"/>
          <w:szCs w:val="20"/>
          <w:lang w:eastAsia="pt-BR"/>
        </w:rPr>
        <w:fldChar w:fldCharType="begin"/>
      </w:r>
      <w:r w:rsidRPr="004F55A3">
        <w:rPr>
          <w:rFonts w:ascii="Times New Roman" w:eastAsia="Times New Roman" w:hAnsi="Times New Roman" w:cs="Times New Roman"/>
          <w:i/>
          <w:color w:val="000000"/>
          <w:sz w:val="24"/>
          <w:szCs w:val="20"/>
          <w:lang w:eastAsia="pt-BR"/>
        </w:rPr>
        <w:instrText>HYPERLINK "http://www2.camara.gov.br/internet/legislacao/legin.html/textos/visualizarTexto.html?ideNorma=548446&amp;seqTexto=63582&amp;PalavrasDestaque="</w:instrText>
      </w:r>
      <w:r w:rsidRPr="004F55A3">
        <w:rPr>
          <w:rFonts w:ascii="Times New Roman" w:eastAsia="Times New Roman" w:hAnsi="Times New Roman" w:cs="Times New Roman"/>
          <w:i/>
          <w:color w:val="000000"/>
          <w:sz w:val="24"/>
          <w:szCs w:val="20"/>
          <w:lang w:eastAsia="pt-BR"/>
        </w:rPr>
        <w:fldChar w:fldCharType="separate"/>
      </w:r>
      <w:r w:rsidRPr="004F55A3">
        <w:rPr>
          <w:rFonts w:ascii="Times New Roman" w:eastAsia="Times New Roman" w:hAnsi="Times New Roman" w:cs="Times New Roman"/>
          <w:i/>
          <w:color w:val="0000FF"/>
          <w:sz w:val="24"/>
          <w:szCs w:val="20"/>
          <w:u w:val="single"/>
          <w:lang w:eastAsia="pt-BR"/>
        </w:rPr>
        <w:t>(Inciso com redação dada pela Emenda Constitucional nº 53, de 2006)</w:t>
      </w:r>
    </w:p>
    <w:p w:rsidR="004F55A3" w:rsidRPr="004F55A3" w:rsidRDefault="004F55A3" w:rsidP="004F55A3">
      <w:pPr>
        <w:ind w:firstLine="1134"/>
        <w:rPr>
          <w:rFonts w:ascii="Times New Roman" w:eastAsia="Times New Roman" w:hAnsi="Times New Roman" w:cs="Times New Roman"/>
          <w:sz w:val="24"/>
          <w:szCs w:val="20"/>
          <w:lang w:eastAsia="pt-BR"/>
        </w:rPr>
      </w:pPr>
      <w:r w:rsidRPr="004F55A3">
        <w:rPr>
          <w:rFonts w:ascii="Times New Roman" w:eastAsia="Times New Roman" w:hAnsi="Times New Roman" w:cs="Times New Roman"/>
          <w:i/>
          <w:color w:val="000000"/>
          <w:sz w:val="24"/>
          <w:szCs w:val="20"/>
          <w:lang w:eastAsia="pt-BR"/>
        </w:rPr>
        <w:fldChar w:fldCharType="end"/>
      </w:r>
      <w:r w:rsidRPr="004F55A3">
        <w:rPr>
          <w:rFonts w:ascii="Times New Roman" w:eastAsia="Times New Roman" w:hAnsi="Times New Roman" w:cs="Times New Roman"/>
          <w:color w:val="000000"/>
          <w:sz w:val="24"/>
          <w:szCs w:val="20"/>
          <w:lang w:eastAsia="pt-BR"/>
        </w:rPr>
        <w:t xml:space="preserve">XXVI - reconhecimento das convenções e acordos coletivos de trabalho; </w:t>
      </w:r>
    </w:p>
    <w:p w:rsidR="004F55A3" w:rsidRPr="004F55A3" w:rsidRDefault="004F55A3" w:rsidP="004F55A3">
      <w:pPr>
        <w:ind w:firstLine="1134"/>
        <w:rPr>
          <w:rFonts w:ascii="Times New Roman" w:eastAsia="Times New Roman" w:hAnsi="Times New Roman" w:cs="Times New Roman"/>
          <w:sz w:val="24"/>
          <w:szCs w:val="20"/>
          <w:lang w:eastAsia="pt-BR"/>
        </w:rPr>
      </w:pPr>
      <w:r w:rsidRPr="004F55A3">
        <w:rPr>
          <w:rFonts w:ascii="Times New Roman" w:eastAsia="Times New Roman" w:hAnsi="Times New Roman" w:cs="Times New Roman"/>
          <w:color w:val="000000"/>
          <w:sz w:val="24"/>
          <w:szCs w:val="20"/>
          <w:lang w:eastAsia="pt-BR"/>
        </w:rPr>
        <w:t xml:space="preserve">XXVII - proteção em face da automação, na forma da lei; </w:t>
      </w:r>
    </w:p>
    <w:p w:rsidR="004F55A3" w:rsidRPr="004F55A3" w:rsidRDefault="004F55A3" w:rsidP="004F55A3">
      <w:pPr>
        <w:ind w:firstLine="1134"/>
        <w:rPr>
          <w:rFonts w:ascii="Times New Roman" w:eastAsia="Times New Roman" w:hAnsi="Times New Roman" w:cs="Times New Roman"/>
          <w:sz w:val="24"/>
          <w:szCs w:val="20"/>
          <w:lang w:eastAsia="pt-BR"/>
        </w:rPr>
      </w:pPr>
      <w:r w:rsidRPr="004F55A3">
        <w:rPr>
          <w:rFonts w:ascii="Times New Roman" w:eastAsia="Times New Roman" w:hAnsi="Times New Roman" w:cs="Times New Roman"/>
          <w:color w:val="000000"/>
          <w:sz w:val="24"/>
          <w:szCs w:val="20"/>
          <w:lang w:eastAsia="pt-BR"/>
        </w:rPr>
        <w:t xml:space="preserve">XXVIII - seguro contra acidentes de trabalho, a cargo do empregador, sem excluir a indenização a que este está obrigado, quando incorrer em dolo ou culpa; </w:t>
      </w:r>
    </w:p>
    <w:p w:rsidR="004F55A3" w:rsidRPr="004F55A3" w:rsidRDefault="004F55A3" w:rsidP="004F55A3">
      <w:pPr>
        <w:ind w:firstLine="1134"/>
        <w:rPr>
          <w:rFonts w:ascii="Times New Roman" w:eastAsia="Times New Roman" w:hAnsi="Times New Roman" w:cs="Times New Roman"/>
          <w:i/>
          <w:color w:val="0000FF"/>
          <w:sz w:val="24"/>
          <w:szCs w:val="20"/>
          <w:u w:val="single"/>
          <w:lang w:eastAsia="pt-BR"/>
        </w:rPr>
      </w:pPr>
      <w:r w:rsidRPr="004F55A3">
        <w:rPr>
          <w:rFonts w:ascii="Times New Roman" w:eastAsia="Times New Roman" w:hAnsi="Times New Roman" w:cs="Times New Roman"/>
          <w:color w:val="000000"/>
          <w:sz w:val="24"/>
          <w:szCs w:val="20"/>
          <w:lang w:eastAsia="pt-BR"/>
        </w:rPr>
        <w:t xml:space="preserve">XXIX - ação, quanto aos  créditos resultantes das relações de trabalho, com prazo prescricional de cinco anos para os trabalhadores urbanos e rurais, até o limite de dois anos após a extinção do contrato de trabalho; </w:t>
      </w:r>
      <w:r w:rsidRPr="004F55A3">
        <w:rPr>
          <w:rFonts w:ascii="Times New Roman" w:eastAsia="Times New Roman" w:hAnsi="Times New Roman" w:cs="Times New Roman"/>
          <w:i/>
          <w:color w:val="000000"/>
          <w:sz w:val="24"/>
          <w:szCs w:val="20"/>
          <w:lang w:eastAsia="pt-BR"/>
        </w:rPr>
        <w:fldChar w:fldCharType="begin"/>
      </w:r>
      <w:r w:rsidRPr="004F55A3">
        <w:rPr>
          <w:rFonts w:ascii="Times New Roman" w:eastAsia="Times New Roman" w:hAnsi="Times New Roman" w:cs="Times New Roman"/>
          <w:i/>
          <w:color w:val="000000"/>
          <w:sz w:val="24"/>
          <w:szCs w:val="20"/>
          <w:lang w:eastAsia="pt-BR"/>
        </w:rPr>
        <w:instrText>HYPERLINK "http://www2.camara.gov.br/internet/legislacao/legin.html/visualizarNorma.html?ideNorma=367551&amp;PalavrasDestaque="</w:instrText>
      </w:r>
      <w:r w:rsidRPr="004F55A3">
        <w:rPr>
          <w:rFonts w:ascii="Times New Roman" w:eastAsia="Times New Roman" w:hAnsi="Times New Roman" w:cs="Times New Roman"/>
          <w:i/>
          <w:color w:val="000000"/>
          <w:sz w:val="24"/>
          <w:szCs w:val="20"/>
          <w:lang w:eastAsia="pt-BR"/>
        </w:rPr>
        <w:fldChar w:fldCharType="separate"/>
      </w:r>
      <w:r w:rsidRPr="004F55A3">
        <w:rPr>
          <w:rFonts w:ascii="Times New Roman" w:eastAsia="Times New Roman" w:hAnsi="Times New Roman" w:cs="Times New Roman"/>
          <w:i/>
          <w:color w:val="0000FF"/>
          <w:sz w:val="24"/>
          <w:szCs w:val="20"/>
          <w:u w:val="single"/>
          <w:lang w:eastAsia="pt-BR"/>
        </w:rPr>
        <w:t>(Inciso com red</w:t>
      </w:r>
      <w:bookmarkStart w:id="19" w:name="_Hlt93305159"/>
      <w:r w:rsidRPr="004F55A3">
        <w:rPr>
          <w:rFonts w:ascii="Times New Roman" w:eastAsia="Times New Roman" w:hAnsi="Times New Roman" w:cs="Times New Roman"/>
          <w:i/>
          <w:color w:val="0000FF"/>
          <w:sz w:val="24"/>
          <w:szCs w:val="20"/>
          <w:u w:val="single"/>
          <w:lang w:eastAsia="pt-BR"/>
        </w:rPr>
        <w:t>a</w:t>
      </w:r>
      <w:bookmarkEnd w:id="19"/>
      <w:r w:rsidRPr="004F55A3">
        <w:rPr>
          <w:rFonts w:ascii="Times New Roman" w:eastAsia="Times New Roman" w:hAnsi="Times New Roman" w:cs="Times New Roman"/>
          <w:i/>
          <w:color w:val="0000FF"/>
          <w:sz w:val="24"/>
          <w:szCs w:val="20"/>
          <w:u w:val="single"/>
          <w:lang w:eastAsia="pt-BR"/>
        </w:rPr>
        <w:t>ção dada  pel</w:t>
      </w:r>
      <w:bookmarkStart w:id="20" w:name="_Hlt93308300"/>
      <w:r w:rsidRPr="004F55A3">
        <w:rPr>
          <w:rFonts w:ascii="Times New Roman" w:eastAsia="Times New Roman" w:hAnsi="Times New Roman" w:cs="Times New Roman"/>
          <w:i/>
          <w:color w:val="0000FF"/>
          <w:sz w:val="24"/>
          <w:szCs w:val="20"/>
          <w:u w:val="single"/>
          <w:lang w:eastAsia="pt-BR"/>
        </w:rPr>
        <w:t>a</w:t>
      </w:r>
      <w:bookmarkEnd w:id="20"/>
      <w:r w:rsidRPr="004F55A3">
        <w:rPr>
          <w:rFonts w:ascii="Times New Roman" w:eastAsia="Times New Roman" w:hAnsi="Times New Roman" w:cs="Times New Roman"/>
          <w:i/>
          <w:color w:val="0000FF"/>
          <w:sz w:val="24"/>
          <w:szCs w:val="20"/>
          <w:u w:val="single"/>
          <w:lang w:eastAsia="pt-BR"/>
        </w:rPr>
        <w:t xml:space="preserve"> Emenda Constitucional nº 28, de 2000) </w:t>
      </w:r>
    </w:p>
    <w:p w:rsidR="004F55A3" w:rsidRPr="004F55A3" w:rsidRDefault="004F55A3" w:rsidP="004F55A3">
      <w:pPr>
        <w:ind w:firstLine="1134"/>
        <w:rPr>
          <w:rFonts w:ascii="Times New Roman" w:eastAsia="Times New Roman" w:hAnsi="Times New Roman" w:cs="Times New Roman"/>
          <w:i/>
          <w:sz w:val="24"/>
          <w:szCs w:val="20"/>
          <w:lang w:eastAsia="pt-BR"/>
        </w:rPr>
      </w:pPr>
      <w:r w:rsidRPr="004F55A3">
        <w:rPr>
          <w:rFonts w:ascii="Times New Roman" w:eastAsia="Times New Roman" w:hAnsi="Times New Roman" w:cs="Times New Roman"/>
          <w:i/>
          <w:color w:val="000000"/>
          <w:sz w:val="24"/>
          <w:szCs w:val="20"/>
          <w:lang w:eastAsia="pt-BR"/>
        </w:rPr>
        <w:fldChar w:fldCharType="end"/>
      </w:r>
      <w:r w:rsidRPr="004F55A3">
        <w:rPr>
          <w:rFonts w:ascii="Times New Roman" w:eastAsia="Times New Roman" w:hAnsi="Times New Roman" w:cs="Times New Roman"/>
          <w:i/>
          <w:color w:val="000000"/>
          <w:sz w:val="24"/>
          <w:szCs w:val="20"/>
          <w:lang w:eastAsia="pt-BR"/>
        </w:rPr>
        <w:t>a)</w:t>
      </w:r>
      <w:r w:rsidRPr="004F55A3">
        <w:rPr>
          <w:rFonts w:ascii="Times New Roman" w:eastAsia="Times New Roman" w:hAnsi="Times New Roman" w:cs="Times New Roman"/>
          <w:color w:val="000000"/>
          <w:sz w:val="24"/>
          <w:szCs w:val="20"/>
          <w:lang w:eastAsia="pt-BR"/>
        </w:rPr>
        <w:t xml:space="preserve"> </w:t>
      </w:r>
      <w:hyperlink r:id="rId9" w:history="1">
        <w:r w:rsidRPr="004F55A3">
          <w:rPr>
            <w:rFonts w:ascii="Times New Roman" w:eastAsia="Times New Roman" w:hAnsi="Times New Roman" w:cs="Times New Roman"/>
            <w:i/>
            <w:color w:val="0000FF"/>
            <w:sz w:val="24"/>
            <w:szCs w:val="20"/>
            <w:u w:val="single"/>
            <w:lang w:eastAsia="pt-BR"/>
          </w:rPr>
          <w:t>(Alí</w:t>
        </w:r>
        <w:bookmarkStart w:id="21" w:name="_Hlt70164282"/>
        <w:r w:rsidRPr="004F55A3">
          <w:rPr>
            <w:rFonts w:ascii="Times New Roman" w:eastAsia="Times New Roman" w:hAnsi="Times New Roman" w:cs="Times New Roman"/>
            <w:i/>
            <w:color w:val="0000FF"/>
            <w:sz w:val="24"/>
            <w:szCs w:val="20"/>
            <w:u w:val="single"/>
            <w:lang w:eastAsia="pt-BR"/>
          </w:rPr>
          <w:t>n</w:t>
        </w:r>
        <w:bookmarkEnd w:id="21"/>
        <w:r w:rsidRPr="004F55A3">
          <w:rPr>
            <w:rFonts w:ascii="Times New Roman" w:eastAsia="Times New Roman" w:hAnsi="Times New Roman" w:cs="Times New Roman"/>
            <w:i/>
            <w:color w:val="0000FF"/>
            <w:sz w:val="24"/>
            <w:szCs w:val="20"/>
            <w:u w:val="single"/>
            <w:lang w:eastAsia="pt-BR"/>
          </w:rPr>
          <w:t>ea revogada pela Emenda Con</w:t>
        </w:r>
        <w:bookmarkStart w:id="22" w:name="_Hlt93305182"/>
        <w:r w:rsidRPr="004F55A3">
          <w:rPr>
            <w:rFonts w:ascii="Times New Roman" w:eastAsia="Times New Roman" w:hAnsi="Times New Roman" w:cs="Times New Roman"/>
            <w:i/>
            <w:color w:val="0000FF"/>
            <w:sz w:val="24"/>
            <w:szCs w:val="20"/>
            <w:u w:val="single"/>
            <w:lang w:eastAsia="pt-BR"/>
          </w:rPr>
          <w:t>s</w:t>
        </w:r>
        <w:bookmarkEnd w:id="22"/>
        <w:r w:rsidRPr="004F55A3">
          <w:rPr>
            <w:rFonts w:ascii="Times New Roman" w:eastAsia="Times New Roman" w:hAnsi="Times New Roman" w:cs="Times New Roman"/>
            <w:i/>
            <w:color w:val="0000FF"/>
            <w:sz w:val="24"/>
            <w:szCs w:val="20"/>
            <w:u w:val="single"/>
            <w:lang w:eastAsia="pt-BR"/>
          </w:rPr>
          <w:t>titucional nº 28, de 2000)</w:t>
        </w:r>
      </w:hyperlink>
    </w:p>
    <w:p w:rsidR="004F55A3" w:rsidRPr="004F55A3" w:rsidRDefault="004F55A3" w:rsidP="004F55A3">
      <w:pPr>
        <w:ind w:firstLine="1134"/>
        <w:rPr>
          <w:rFonts w:ascii="Times New Roman" w:eastAsia="Times New Roman" w:hAnsi="Times New Roman" w:cs="Times New Roman"/>
          <w:i/>
          <w:color w:val="000000"/>
          <w:sz w:val="24"/>
          <w:szCs w:val="20"/>
          <w:lang w:eastAsia="pt-BR"/>
        </w:rPr>
      </w:pPr>
      <w:r w:rsidRPr="004F55A3">
        <w:rPr>
          <w:rFonts w:ascii="Times New Roman" w:eastAsia="Times New Roman" w:hAnsi="Times New Roman" w:cs="Times New Roman"/>
          <w:i/>
          <w:color w:val="000000"/>
          <w:sz w:val="24"/>
          <w:szCs w:val="20"/>
          <w:lang w:eastAsia="pt-BR"/>
        </w:rPr>
        <w:t>b)</w:t>
      </w:r>
      <w:r w:rsidRPr="004F55A3">
        <w:rPr>
          <w:rFonts w:ascii="Times New Roman" w:eastAsia="Times New Roman" w:hAnsi="Times New Roman" w:cs="Times New Roman"/>
          <w:color w:val="000000"/>
          <w:sz w:val="24"/>
          <w:szCs w:val="20"/>
          <w:lang w:eastAsia="pt-BR"/>
        </w:rPr>
        <w:t xml:space="preserve"> </w:t>
      </w:r>
      <w:hyperlink r:id="rId10" w:history="1">
        <w:r w:rsidRPr="004F55A3">
          <w:rPr>
            <w:rFonts w:ascii="Times New Roman" w:eastAsia="Times New Roman" w:hAnsi="Times New Roman" w:cs="Times New Roman"/>
            <w:i/>
            <w:color w:val="0000FF"/>
            <w:sz w:val="24"/>
            <w:szCs w:val="20"/>
            <w:u w:val="single"/>
            <w:lang w:eastAsia="pt-BR"/>
          </w:rPr>
          <w:t>(Alínea revogada pela Emenda Constitucional</w:t>
        </w:r>
        <w:bookmarkStart w:id="23" w:name="_Hlt93305186"/>
        <w:r w:rsidRPr="004F55A3">
          <w:rPr>
            <w:rFonts w:ascii="Times New Roman" w:eastAsia="Times New Roman" w:hAnsi="Times New Roman" w:cs="Times New Roman"/>
            <w:i/>
            <w:color w:val="0000FF"/>
            <w:sz w:val="24"/>
            <w:szCs w:val="20"/>
            <w:u w:val="single"/>
            <w:lang w:eastAsia="pt-BR"/>
          </w:rPr>
          <w:t xml:space="preserve"> </w:t>
        </w:r>
        <w:bookmarkEnd w:id="23"/>
        <w:r w:rsidRPr="004F55A3">
          <w:rPr>
            <w:rFonts w:ascii="Times New Roman" w:eastAsia="Times New Roman" w:hAnsi="Times New Roman" w:cs="Times New Roman"/>
            <w:i/>
            <w:color w:val="0000FF"/>
            <w:sz w:val="24"/>
            <w:szCs w:val="20"/>
            <w:u w:val="single"/>
            <w:lang w:eastAsia="pt-BR"/>
          </w:rPr>
          <w:t>nº 28, de 2000)</w:t>
        </w:r>
      </w:hyperlink>
    </w:p>
    <w:p w:rsidR="004F55A3" w:rsidRPr="004F55A3" w:rsidRDefault="004F55A3" w:rsidP="004F55A3">
      <w:pPr>
        <w:ind w:firstLine="1134"/>
        <w:rPr>
          <w:rFonts w:ascii="Times New Roman" w:eastAsia="Times New Roman" w:hAnsi="Times New Roman" w:cs="Times New Roman"/>
          <w:sz w:val="24"/>
          <w:szCs w:val="20"/>
          <w:lang w:eastAsia="pt-BR"/>
        </w:rPr>
      </w:pPr>
      <w:r w:rsidRPr="004F55A3">
        <w:rPr>
          <w:rFonts w:ascii="Times New Roman" w:eastAsia="Times New Roman" w:hAnsi="Times New Roman" w:cs="Times New Roman"/>
          <w:color w:val="000000"/>
          <w:sz w:val="24"/>
          <w:szCs w:val="20"/>
          <w:lang w:eastAsia="pt-BR"/>
        </w:rPr>
        <w:t xml:space="preserve">XXX - proibição de diferença de salários, de exercício de funções e de critério de admissão por motivo de sexo, idade, cor ou estado civil; </w:t>
      </w:r>
    </w:p>
    <w:p w:rsidR="004F55A3" w:rsidRPr="004F55A3" w:rsidRDefault="004F55A3" w:rsidP="004F55A3">
      <w:pPr>
        <w:ind w:firstLine="1134"/>
        <w:rPr>
          <w:rFonts w:ascii="Times New Roman" w:eastAsia="Times New Roman" w:hAnsi="Times New Roman" w:cs="Times New Roman"/>
          <w:sz w:val="24"/>
          <w:szCs w:val="20"/>
          <w:lang w:eastAsia="pt-BR"/>
        </w:rPr>
      </w:pPr>
      <w:r w:rsidRPr="004F55A3">
        <w:rPr>
          <w:rFonts w:ascii="Times New Roman" w:eastAsia="Times New Roman" w:hAnsi="Times New Roman" w:cs="Times New Roman"/>
          <w:color w:val="000000"/>
          <w:sz w:val="24"/>
          <w:szCs w:val="20"/>
          <w:lang w:eastAsia="pt-BR"/>
        </w:rPr>
        <w:t xml:space="preserve">XXXI - proibição de qualquer discriminação no tocante a salário e critérios de admissão do trabalhador portador de deficiência; </w:t>
      </w:r>
    </w:p>
    <w:p w:rsidR="004F55A3" w:rsidRPr="004F55A3" w:rsidRDefault="004F55A3" w:rsidP="004F55A3">
      <w:pPr>
        <w:ind w:firstLine="1134"/>
        <w:rPr>
          <w:rFonts w:ascii="Times New Roman" w:eastAsia="Times New Roman" w:hAnsi="Times New Roman" w:cs="Times New Roman"/>
          <w:sz w:val="24"/>
          <w:szCs w:val="20"/>
          <w:lang w:eastAsia="pt-BR"/>
        </w:rPr>
      </w:pPr>
      <w:r w:rsidRPr="004F55A3">
        <w:rPr>
          <w:rFonts w:ascii="Times New Roman" w:eastAsia="Times New Roman" w:hAnsi="Times New Roman" w:cs="Times New Roman"/>
          <w:color w:val="000000"/>
          <w:sz w:val="24"/>
          <w:szCs w:val="20"/>
          <w:lang w:eastAsia="pt-BR"/>
        </w:rPr>
        <w:t xml:space="preserve">XXXII - proibição de distinção entre trabalho manual, técnico e intelectual ou entre os profissionais respectivos; </w:t>
      </w:r>
    </w:p>
    <w:p w:rsidR="004F55A3" w:rsidRPr="004F55A3" w:rsidRDefault="004F55A3" w:rsidP="004F55A3">
      <w:pPr>
        <w:ind w:firstLine="1134"/>
        <w:rPr>
          <w:rFonts w:ascii="Times New Roman" w:eastAsia="Times New Roman" w:hAnsi="Times New Roman" w:cs="Times New Roman"/>
          <w:i/>
          <w:color w:val="0000FF"/>
          <w:sz w:val="24"/>
          <w:szCs w:val="20"/>
          <w:u w:val="single"/>
          <w:lang w:eastAsia="pt-BR"/>
        </w:rPr>
      </w:pPr>
      <w:r w:rsidRPr="004F55A3">
        <w:rPr>
          <w:rFonts w:ascii="Times New Roman" w:eastAsia="Times New Roman" w:hAnsi="Times New Roman" w:cs="Times New Roman"/>
          <w:color w:val="000000"/>
          <w:sz w:val="24"/>
          <w:szCs w:val="20"/>
          <w:lang w:eastAsia="pt-BR"/>
        </w:rPr>
        <w:t xml:space="preserve">XXXIII - proibição de trabalho noturno, perigoso ou insalubre a menores de dezoito e de qualquer trabalho a menores de dezesseis  anos, salvo na condição de aprendiz, a partir de quatorze anos; </w:t>
      </w:r>
      <w:r w:rsidRPr="004F55A3">
        <w:rPr>
          <w:rFonts w:ascii="Times New Roman" w:eastAsia="Times New Roman" w:hAnsi="Times New Roman" w:cs="Times New Roman"/>
          <w:i/>
          <w:color w:val="000000"/>
          <w:sz w:val="24"/>
          <w:szCs w:val="20"/>
          <w:lang w:eastAsia="pt-BR"/>
        </w:rPr>
        <w:fldChar w:fldCharType="begin"/>
      </w:r>
      <w:r w:rsidRPr="004F55A3">
        <w:rPr>
          <w:rFonts w:ascii="Times New Roman" w:eastAsia="Times New Roman" w:hAnsi="Times New Roman" w:cs="Times New Roman"/>
          <w:i/>
          <w:color w:val="000000"/>
          <w:sz w:val="24"/>
          <w:szCs w:val="20"/>
          <w:lang w:eastAsia="pt-BR"/>
        </w:rPr>
        <w:instrText>HYPERLINK "http://www2.camara.gov.br/legislacao/legin.html/visualizarNorma.html?ideNorma=356870&amp;PalavrasDestaque="</w:instrText>
      </w:r>
      <w:r w:rsidRPr="004F55A3">
        <w:rPr>
          <w:rFonts w:ascii="Times New Roman" w:eastAsia="Times New Roman" w:hAnsi="Times New Roman" w:cs="Times New Roman"/>
          <w:i/>
          <w:color w:val="000000"/>
          <w:sz w:val="24"/>
          <w:szCs w:val="20"/>
          <w:lang w:eastAsia="pt-BR"/>
        </w:rPr>
        <w:fldChar w:fldCharType="separate"/>
      </w:r>
      <w:r w:rsidRPr="004F55A3">
        <w:rPr>
          <w:rFonts w:ascii="Times New Roman" w:eastAsia="Times New Roman" w:hAnsi="Times New Roman" w:cs="Times New Roman"/>
          <w:i/>
          <w:color w:val="0000FF"/>
          <w:sz w:val="24"/>
          <w:szCs w:val="20"/>
          <w:u w:val="single"/>
          <w:lang w:eastAsia="pt-BR"/>
        </w:rPr>
        <w:t>(Inciso com redação dada pel</w:t>
      </w:r>
      <w:bookmarkStart w:id="24" w:name="_Hlt93305196"/>
      <w:r w:rsidRPr="004F55A3">
        <w:rPr>
          <w:rFonts w:ascii="Times New Roman" w:eastAsia="Times New Roman" w:hAnsi="Times New Roman" w:cs="Times New Roman"/>
          <w:i/>
          <w:color w:val="0000FF"/>
          <w:sz w:val="24"/>
          <w:szCs w:val="20"/>
          <w:u w:val="single"/>
          <w:lang w:eastAsia="pt-BR"/>
        </w:rPr>
        <w:t>a</w:t>
      </w:r>
      <w:bookmarkEnd w:id="24"/>
      <w:r w:rsidRPr="004F55A3">
        <w:rPr>
          <w:rFonts w:ascii="Times New Roman" w:eastAsia="Times New Roman" w:hAnsi="Times New Roman" w:cs="Times New Roman"/>
          <w:i/>
          <w:color w:val="0000FF"/>
          <w:sz w:val="24"/>
          <w:szCs w:val="20"/>
          <w:u w:val="single"/>
          <w:lang w:eastAsia="pt-BR"/>
        </w:rPr>
        <w:t xml:space="preserve">  Emend</w:t>
      </w:r>
      <w:bookmarkStart w:id="25" w:name="_Hlt93308318"/>
      <w:r w:rsidRPr="004F55A3">
        <w:rPr>
          <w:rFonts w:ascii="Times New Roman" w:eastAsia="Times New Roman" w:hAnsi="Times New Roman" w:cs="Times New Roman"/>
          <w:i/>
          <w:color w:val="0000FF"/>
          <w:sz w:val="24"/>
          <w:szCs w:val="20"/>
          <w:u w:val="single"/>
          <w:lang w:eastAsia="pt-BR"/>
        </w:rPr>
        <w:t>a</w:t>
      </w:r>
      <w:bookmarkEnd w:id="25"/>
      <w:r w:rsidRPr="004F55A3">
        <w:rPr>
          <w:rFonts w:ascii="Times New Roman" w:eastAsia="Times New Roman" w:hAnsi="Times New Roman" w:cs="Times New Roman"/>
          <w:i/>
          <w:color w:val="0000FF"/>
          <w:sz w:val="24"/>
          <w:szCs w:val="20"/>
          <w:u w:val="single"/>
          <w:lang w:eastAsia="pt-BR"/>
        </w:rPr>
        <w:t xml:space="preserve"> Constitucional nº 20, de 1998)</w:t>
      </w:r>
    </w:p>
    <w:p w:rsidR="004F55A3" w:rsidRPr="004F55A3" w:rsidRDefault="004F55A3" w:rsidP="004F55A3">
      <w:pPr>
        <w:ind w:firstLine="1134"/>
        <w:rPr>
          <w:rFonts w:ascii="Times New Roman" w:eastAsia="Times New Roman" w:hAnsi="Times New Roman" w:cs="Times New Roman"/>
          <w:sz w:val="24"/>
          <w:szCs w:val="20"/>
          <w:lang w:eastAsia="pt-BR"/>
        </w:rPr>
      </w:pPr>
      <w:r w:rsidRPr="004F55A3">
        <w:rPr>
          <w:rFonts w:ascii="Times New Roman" w:eastAsia="Times New Roman" w:hAnsi="Times New Roman" w:cs="Times New Roman"/>
          <w:i/>
          <w:color w:val="000000"/>
          <w:sz w:val="24"/>
          <w:szCs w:val="20"/>
          <w:lang w:eastAsia="pt-BR"/>
        </w:rPr>
        <w:fldChar w:fldCharType="end"/>
      </w:r>
      <w:r w:rsidRPr="004F55A3">
        <w:rPr>
          <w:rFonts w:ascii="Times New Roman" w:eastAsia="Times New Roman" w:hAnsi="Times New Roman" w:cs="Times New Roman"/>
          <w:color w:val="000000"/>
          <w:sz w:val="24"/>
          <w:szCs w:val="20"/>
          <w:lang w:eastAsia="pt-BR"/>
        </w:rPr>
        <w:t xml:space="preserve">XXXIV - igualdade de direitos entre o trabalhador com vínculo empregatício permanente e o trabalhador avulso. </w:t>
      </w:r>
    </w:p>
    <w:p w:rsidR="004F55A3" w:rsidRPr="004F55A3" w:rsidRDefault="004F55A3" w:rsidP="004F55A3">
      <w:pPr>
        <w:ind w:firstLine="1134"/>
        <w:rPr>
          <w:rFonts w:ascii="Times New Roman" w:eastAsia="Times New Roman" w:hAnsi="Times New Roman" w:cs="Times New Roman"/>
          <w:i/>
          <w:color w:val="FF0000"/>
          <w:sz w:val="24"/>
          <w:szCs w:val="20"/>
          <w:lang w:eastAsia="pt-BR"/>
        </w:rPr>
      </w:pPr>
      <w:r w:rsidRPr="004F55A3">
        <w:rPr>
          <w:rFonts w:ascii="Times New Roman" w:eastAsia="Times New Roman" w:hAnsi="Times New Roman" w:cs="Times New Roman"/>
          <w:sz w:val="24"/>
          <w:szCs w:val="20"/>
          <w:lang w:eastAsia="pt-BR"/>
        </w:rPr>
        <w:t xml:space="preserve">Parágrafo único. São assegurados à categoria dos trabalhadores domésticos os direitos previstos nos incisos IV, VI, VII, VIII, X, XIII, XV, XVI, XVII, XVIII, XIX, XXI, XXII, XXIV, XXVI, XXX, XXXI e XXXIII e, atendidas as condições estabelecidas em lei e observada a simplificação do cumprimento das obrigações tributárias, principais e acessórias, decorrentes da relação de trabalho e suas peculiaridades, os previstos nos incisos I, II, III, IX, </w:t>
      </w:r>
      <w:r w:rsidRPr="004F55A3">
        <w:rPr>
          <w:rFonts w:ascii="Times New Roman" w:eastAsia="Times New Roman" w:hAnsi="Times New Roman" w:cs="Times New Roman"/>
          <w:sz w:val="24"/>
          <w:szCs w:val="20"/>
          <w:lang w:eastAsia="pt-BR"/>
        </w:rPr>
        <w:lastRenderedPageBreak/>
        <w:t xml:space="preserve">XII, XXV e XXVIII, bem como a sua integração à previdência social. </w:t>
      </w:r>
      <w:hyperlink r:id="rId11" w:history="1">
        <w:r w:rsidRPr="004F55A3">
          <w:rPr>
            <w:rFonts w:ascii="Times New Roman" w:eastAsia="Times New Roman" w:hAnsi="Times New Roman" w:cs="Times New Roman"/>
            <w:i/>
            <w:color w:val="0000FF"/>
            <w:sz w:val="24"/>
            <w:szCs w:val="20"/>
            <w:u w:val="single"/>
            <w:lang w:eastAsia="pt-BR"/>
          </w:rPr>
          <w:t>(Parágrafo único com redação dada pela Emenda Constitucional nº 72, de 2013)</w:t>
        </w:r>
      </w:hyperlink>
    </w:p>
    <w:p w:rsidR="004F55A3" w:rsidRPr="004F55A3" w:rsidRDefault="004F55A3" w:rsidP="004F55A3">
      <w:pPr>
        <w:ind w:firstLine="1134"/>
        <w:rPr>
          <w:rFonts w:ascii="Times New Roman" w:eastAsia="Times New Roman" w:hAnsi="Times New Roman" w:cs="Times New Roman"/>
          <w:b/>
          <w:color w:val="000000"/>
          <w:sz w:val="24"/>
          <w:szCs w:val="20"/>
          <w:lang w:eastAsia="pt-BR"/>
        </w:rPr>
      </w:pPr>
    </w:p>
    <w:p w:rsidR="004F55A3" w:rsidRPr="004F55A3" w:rsidRDefault="004F55A3" w:rsidP="004F55A3">
      <w:pPr>
        <w:ind w:firstLine="1134"/>
        <w:rPr>
          <w:rFonts w:ascii="Times New Roman" w:eastAsia="Times New Roman" w:hAnsi="Times New Roman" w:cs="Times New Roman"/>
          <w:sz w:val="24"/>
          <w:szCs w:val="20"/>
          <w:lang w:eastAsia="pt-BR"/>
        </w:rPr>
      </w:pPr>
      <w:r w:rsidRPr="004F55A3">
        <w:rPr>
          <w:rFonts w:ascii="Times New Roman" w:eastAsia="Times New Roman" w:hAnsi="Times New Roman" w:cs="Times New Roman"/>
          <w:color w:val="000000"/>
          <w:sz w:val="24"/>
          <w:szCs w:val="20"/>
          <w:lang w:eastAsia="pt-BR"/>
        </w:rPr>
        <w:t>Art. 8º</w:t>
      </w:r>
      <w:r w:rsidRPr="004F55A3">
        <w:rPr>
          <w:rFonts w:ascii="Times New Roman" w:eastAsia="Times New Roman" w:hAnsi="Times New Roman" w:cs="Times New Roman"/>
          <w:b/>
          <w:color w:val="000000"/>
          <w:sz w:val="24"/>
          <w:szCs w:val="20"/>
          <w:lang w:eastAsia="pt-BR"/>
        </w:rPr>
        <w:t xml:space="preserve"> </w:t>
      </w:r>
      <w:r w:rsidRPr="004F55A3">
        <w:rPr>
          <w:rFonts w:ascii="Times New Roman" w:eastAsia="Times New Roman" w:hAnsi="Times New Roman" w:cs="Times New Roman"/>
          <w:color w:val="000000"/>
          <w:sz w:val="24"/>
          <w:szCs w:val="20"/>
          <w:lang w:eastAsia="pt-BR"/>
        </w:rPr>
        <w:t xml:space="preserve">É livre a associação profissional ou sindical, observado o seguinte: </w:t>
      </w:r>
    </w:p>
    <w:p w:rsidR="004F55A3" w:rsidRPr="004F55A3" w:rsidRDefault="004F55A3" w:rsidP="004F55A3">
      <w:pPr>
        <w:ind w:firstLine="1134"/>
        <w:rPr>
          <w:rFonts w:ascii="Times New Roman" w:eastAsia="Times New Roman" w:hAnsi="Times New Roman" w:cs="Times New Roman"/>
          <w:sz w:val="24"/>
          <w:szCs w:val="20"/>
          <w:lang w:eastAsia="pt-BR"/>
        </w:rPr>
      </w:pPr>
      <w:r w:rsidRPr="004F55A3">
        <w:rPr>
          <w:rFonts w:ascii="Times New Roman" w:eastAsia="Times New Roman" w:hAnsi="Times New Roman" w:cs="Times New Roman"/>
          <w:color w:val="000000"/>
          <w:sz w:val="24"/>
          <w:szCs w:val="20"/>
          <w:lang w:eastAsia="pt-BR"/>
        </w:rPr>
        <w:t xml:space="preserve">I - a lei não poderá exigir autorização do Estado para a fundação de sindicato, ressalvado o registro no órgão competente, vedadas ao poder público a interferência e a intervenção na organização sindical; </w:t>
      </w:r>
    </w:p>
    <w:p w:rsidR="004F55A3" w:rsidRPr="004F55A3" w:rsidRDefault="004F55A3" w:rsidP="004F55A3">
      <w:pPr>
        <w:ind w:firstLine="1134"/>
        <w:rPr>
          <w:rFonts w:ascii="Times New Roman" w:eastAsia="Times New Roman" w:hAnsi="Times New Roman" w:cs="Times New Roman"/>
          <w:sz w:val="24"/>
          <w:szCs w:val="20"/>
          <w:lang w:eastAsia="pt-BR"/>
        </w:rPr>
      </w:pPr>
      <w:r w:rsidRPr="004F55A3">
        <w:rPr>
          <w:rFonts w:ascii="Times New Roman" w:eastAsia="Times New Roman" w:hAnsi="Times New Roman" w:cs="Times New Roman"/>
          <w:color w:val="000000"/>
          <w:sz w:val="24"/>
          <w:szCs w:val="20"/>
          <w:lang w:eastAsia="pt-BR"/>
        </w:rPr>
        <w:t xml:space="preserve">II - é vedada a criação de mais de uma organização sindical, em qualquer grau, representativa de categoria profissional ou econômica, na mesma base territorial, que será definida pelos trabalhadores ou empregadores interessados, não podendo ser inferior à área de um Município; </w:t>
      </w:r>
    </w:p>
    <w:p w:rsidR="004F55A3" w:rsidRPr="004F55A3" w:rsidRDefault="004F55A3" w:rsidP="004F55A3">
      <w:pPr>
        <w:ind w:firstLine="1134"/>
        <w:rPr>
          <w:rFonts w:ascii="Times New Roman" w:eastAsia="Times New Roman" w:hAnsi="Times New Roman" w:cs="Times New Roman"/>
          <w:sz w:val="24"/>
          <w:szCs w:val="20"/>
          <w:lang w:eastAsia="pt-BR"/>
        </w:rPr>
      </w:pPr>
      <w:r w:rsidRPr="004F55A3">
        <w:rPr>
          <w:rFonts w:ascii="Times New Roman" w:eastAsia="Times New Roman" w:hAnsi="Times New Roman" w:cs="Times New Roman"/>
          <w:color w:val="000000"/>
          <w:sz w:val="24"/>
          <w:szCs w:val="20"/>
          <w:lang w:eastAsia="pt-BR"/>
        </w:rPr>
        <w:t xml:space="preserve">III - ao sindicato cabe a defesa dos direitos e interesses coletivos ou individuais da categoria, inclusive em questões judiciais ou administrativas; </w:t>
      </w:r>
    </w:p>
    <w:p w:rsidR="004F55A3" w:rsidRPr="004F55A3" w:rsidRDefault="004F55A3" w:rsidP="004F55A3">
      <w:pPr>
        <w:ind w:firstLine="1134"/>
        <w:rPr>
          <w:rFonts w:ascii="Times New Roman" w:eastAsia="Times New Roman" w:hAnsi="Times New Roman" w:cs="Times New Roman"/>
          <w:sz w:val="24"/>
          <w:szCs w:val="20"/>
          <w:lang w:eastAsia="pt-BR"/>
        </w:rPr>
      </w:pPr>
      <w:r w:rsidRPr="004F55A3">
        <w:rPr>
          <w:rFonts w:ascii="Times New Roman" w:eastAsia="Times New Roman" w:hAnsi="Times New Roman" w:cs="Times New Roman"/>
          <w:color w:val="000000"/>
          <w:sz w:val="24"/>
          <w:szCs w:val="20"/>
          <w:lang w:eastAsia="pt-BR"/>
        </w:rPr>
        <w:t xml:space="preserve">IV - a assembléia geral fixará a contribuição que, em se tratando de categoria profissional, será descontada em folha, para custeio do sistema confederativo da representação sindical respectiva, independentemente da contribuição prevista em lei; </w:t>
      </w:r>
    </w:p>
    <w:p w:rsidR="004F55A3" w:rsidRPr="004F55A3" w:rsidRDefault="004F55A3" w:rsidP="004F55A3">
      <w:pPr>
        <w:ind w:firstLine="1134"/>
        <w:rPr>
          <w:rFonts w:ascii="Times New Roman" w:eastAsia="Times New Roman" w:hAnsi="Times New Roman" w:cs="Times New Roman"/>
          <w:sz w:val="24"/>
          <w:szCs w:val="20"/>
          <w:lang w:eastAsia="pt-BR"/>
        </w:rPr>
      </w:pPr>
      <w:r w:rsidRPr="004F55A3">
        <w:rPr>
          <w:rFonts w:ascii="Times New Roman" w:eastAsia="Times New Roman" w:hAnsi="Times New Roman" w:cs="Times New Roman"/>
          <w:color w:val="000000"/>
          <w:sz w:val="24"/>
          <w:szCs w:val="20"/>
          <w:lang w:eastAsia="pt-BR"/>
        </w:rPr>
        <w:t xml:space="preserve">V - ninguém será obrigado a filiar-se ou a manter-se filiado a sindicato; </w:t>
      </w:r>
    </w:p>
    <w:p w:rsidR="004F55A3" w:rsidRPr="004F55A3" w:rsidRDefault="004F55A3" w:rsidP="004F55A3">
      <w:pPr>
        <w:ind w:firstLine="1134"/>
        <w:rPr>
          <w:rFonts w:ascii="Times New Roman" w:eastAsia="Times New Roman" w:hAnsi="Times New Roman" w:cs="Times New Roman"/>
          <w:sz w:val="24"/>
          <w:szCs w:val="20"/>
          <w:lang w:eastAsia="pt-BR"/>
        </w:rPr>
      </w:pPr>
      <w:r w:rsidRPr="004F55A3">
        <w:rPr>
          <w:rFonts w:ascii="Times New Roman" w:eastAsia="Times New Roman" w:hAnsi="Times New Roman" w:cs="Times New Roman"/>
          <w:color w:val="000000"/>
          <w:sz w:val="24"/>
          <w:szCs w:val="20"/>
          <w:lang w:eastAsia="pt-BR"/>
        </w:rPr>
        <w:t xml:space="preserve">VI - é obrigatória a participação dos sindicatos nas negociações coletivas de trabalho; </w:t>
      </w:r>
    </w:p>
    <w:p w:rsidR="004F55A3" w:rsidRPr="004F55A3" w:rsidRDefault="004F55A3" w:rsidP="004F55A3">
      <w:pPr>
        <w:ind w:firstLine="1134"/>
        <w:rPr>
          <w:rFonts w:ascii="Times New Roman" w:eastAsia="Times New Roman" w:hAnsi="Times New Roman" w:cs="Times New Roman"/>
          <w:sz w:val="24"/>
          <w:szCs w:val="20"/>
          <w:lang w:eastAsia="pt-BR"/>
        </w:rPr>
      </w:pPr>
      <w:r w:rsidRPr="004F55A3">
        <w:rPr>
          <w:rFonts w:ascii="Times New Roman" w:eastAsia="Times New Roman" w:hAnsi="Times New Roman" w:cs="Times New Roman"/>
          <w:color w:val="000000"/>
          <w:sz w:val="24"/>
          <w:szCs w:val="20"/>
          <w:lang w:eastAsia="pt-BR"/>
        </w:rPr>
        <w:t xml:space="preserve">VII - o aposentado filiado tem direito a votar e ser votado nas organizações sindicais; </w:t>
      </w:r>
    </w:p>
    <w:p w:rsidR="004F55A3" w:rsidRPr="004F55A3" w:rsidRDefault="004F55A3" w:rsidP="004F55A3">
      <w:pPr>
        <w:ind w:firstLine="1134"/>
        <w:rPr>
          <w:rFonts w:ascii="Times New Roman" w:eastAsia="Times New Roman" w:hAnsi="Times New Roman" w:cs="Times New Roman"/>
          <w:sz w:val="24"/>
          <w:szCs w:val="20"/>
          <w:lang w:eastAsia="pt-BR"/>
        </w:rPr>
      </w:pPr>
      <w:r w:rsidRPr="004F55A3">
        <w:rPr>
          <w:rFonts w:ascii="Times New Roman" w:eastAsia="Times New Roman" w:hAnsi="Times New Roman" w:cs="Times New Roman"/>
          <w:color w:val="000000"/>
          <w:sz w:val="24"/>
          <w:szCs w:val="20"/>
          <w:lang w:eastAsia="pt-BR"/>
        </w:rPr>
        <w:t xml:space="preserve">VIII - é vedada a dispensa do empregado sindicalizado a partir do registro da candidatura a cargo de direção ou representação sindical e, se eleito, ainda que suplente, até um ano após o final do mandato, salvo se cometer falta grave nos termos da lei. </w:t>
      </w:r>
    </w:p>
    <w:p w:rsidR="004F55A3" w:rsidRPr="004F55A3" w:rsidRDefault="004F55A3" w:rsidP="004F55A3">
      <w:pPr>
        <w:ind w:firstLine="1134"/>
        <w:rPr>
          <w:rFonts w:ascii="Times New Roman" w:eastAsia="Times New Roman" w:hAnsi="Times New Roman" w:cs="Times New Roman"/>
          <w:sz w:val="24"/>
          <w:szCs w:val="20"/>
          <w:lang w:eastAsia="pt-BR"/>
        </w:rPr>
      </w:pPr>
      <w:r w:rsidRPr="004F55A3">
        <w:rPr>
          <w:rFonts w:ascii="Times New Roman" w:eastAsia="Times New Roman" w:hAnsi="Times New Roman" w:cs="Times New Roman"/>
          <w:color w:val="000000"/>
          <w:sz w:val="24"/>
          <w:szCs w:val="20"/>
          <w:lang w:eastAsia="pt-BR"/>
        </w:rPr>
        <w:t>Parágrafo único</w:t>
      </w:r>
      <w:r w:rsidRPr="004F55A3">
        <w:rPr>
          <w:rFonts w:ascii="Times New Roman" w:eastAsia="Times New Roman" w:hAnsi="Times New Roman" w:cs="Times New Roman"/>
          <w:i/>
          <w:color w:val="000000"/>
          <w:sz w:val="24"/>
          <w:szCs w:val="20"/>
          <w:lang w:eastAsia="pt-BR"/>
        </w:rPr>
        <w:t xml:space="preserve">. </w:t>
      </w:r>
      <w:r w:rsidRPr="004F55A3">
        <w:rPr>
          <w:rFonts w:ascii="Times New Roman" w:eastAsia="Times New Roman" w:hAnsi="Times New Roman" w:cs="Times New Roman"/>
          <w:color w:val="000000"/>
          <w:sz w:val="24"/>
          <w:szCs w:val="20"/>
          <w:lang w:eastAsia="pt-BR"/>
        </w:rPr>
        <w:t xml:space="preserve">As disposições deste artigo aplicam-se à organização de sindicatos rurais e de colônias de pescadores, atendidas as condições que a lei estabelecer. </w:t>
      </w:r>
    </w:p>
    <w:p w:rsidR="004F55A3" w:rsidRPr="004F55A3" w:rsidRDefault="004F55A3" w:rsidP="004F55A3">
      <w:pPr>
        <w:jc w:val="left"/>
        <w:rPr>
          <w:rFonts w:ascii="Times New Roman" w:eastAsia="Times New Roman" w:hAnsi="Times New Roman" w:cs="Times New Roman"/>
          <w:sz w:val="24"/>
          <w:szCs w:val="24"/>
          <w:lang w:eastAsia="pt-BR"/>
        </w:rPr>
      </w:pPr>
      <w:r w:rsidRPr="004F55A3">
        <w:rPr>
          <w:rFonts w:ascii="Times New Roman" w:eastAsia="Times New Roman" w:hAnsi="Times New Roman" w:cs="Times New Roman"/>
          <w:sz w:val="24"/>
          <w:szCs w:val="24"/>
          <w:lang w:eastAsia="pt-BR"/>
        </w:rPr>
        <w:t>.......................................................................................................................................................</w:t>
      </w:r>
    </w:p>
    <w:p w:rsidR="004F55A3" w:rsidRPr="004F55A3" w:rsidRDefault="004F55A3" w:rsidP="004F55A3">
      <w:pPr>
        <w:jc w:val="left"/>
        <w:rPr>
          <w:rFonts w:ascii="Times New Roman" w:eastAsia="Times New Roman" w:hAnsi="Times New Roman" w:cs="Times New Roman"/>
          <w:sz w:val="24"/>
          <w:szCs w:val="24"/>
          <w:lang w:eastAsia="pt-BR"/>
        </w:rPr>
      </w:pPr>
    </w:p>
    <w:p w:rsidR="004F55A3" w:rsidRPr="004F55A3" w:rsidRDefault="004F55A3" w:rsidP="004F55A3">
      <w:pPr>
        <w:jc w:val="center"/>
        <w:rPr>
          <w:rFonts w:ascii="Times New Roman" w:eastAsia="Times New Roman" w:hAnsi="Times New Roman" w:cs="Times New Roman"/>
          <w:color w:val="000000"/>
          <w:sz w:val="24"/>
          <w:szCs w:val="20"/>
          <w:lang w:eastAsia="pt-BR"/>
        </w:rPr>
      </w:pPr>
      <w:r w:rsidRPr="004F55A3">
        <w:rPr>
          <w:rFonts w:ascii="Times New Roman" w:eastAsia="Times New Roman" w:hAnsi="Times New Roman" w:cs="Times New Roman"/>
          <w:color w:val="000000"/>
          <w:sz w:val="24"/>
          <w:szCs w:val="20"/>
          <w:lang w:eastAsia="pt-BR"/>
        </w:rPr>
        <w:t>TÍTULO IV</w:t>
      </w:r>
    </w:p>
    <w:p w:rsidR="004F55A3" w:rsidRPr="004F55A3" w:rsidRDefault="004F55A3" w:rsidP="004F55A3">
      <w:pPr>
        <w:jc w:val="center"/>
        <w:rPr>
          <w:rFonts w:ascii="Times New Roman" w:eastAsia="Times New Roman" w:hAnsi="Times New Roman" w:cs="Times New Roman"/>
          <w:sz w:val="24"/>
          <w:szCs w:val="20"/>
          <w:lang w:eastAsia="pt-BR"/>
        </w:rPr>
      </w:pPr>
      <w:r w:rsidRPr="004F55A3">
        <w:rPr>
          <w:rFonts w:ascii="Times New Roman" w:eastAsia="Times New Roman" w:hAnsi="Times New Roman" w:cs="Times New Roman"/>
          <w:color w:val="000000"/>
          <w:sz w:val="24"/>
          <w:szCs w:val="20"/>
          <w:lang w:eastAsia="pt-BR"/>
        </w:rPr>
        <w:t>DA ORGANIZAÇÃO DOS PODERES</w:t>
      </w:r>
    </w:p>
    <w:p w:rsidR="004F55A3" w:rsidRPr="004F55A3" w:rsidRDefault="004F55A3" w:rsidP="004F55A3">
      <w:pPr>
        <w:jc w:val="left"/>
        <w:rPr>
          <w:rFonts w:ascii="Times New Roman" w:eastAsia="Times New Roman" w:hAnsi="Times New Roman" w:cs="Times New Roman"/>
          <w:sz w:val="24"/>
          <w:szCs w:val="24"/>
          <w:lang w:eastAsia="pt-BR"/>
        </w:rPr>
      </w:pPr>
      <w:r w:rsidRPr="004F55A3">
        <w:rPr>
          <w:rFonts w:ascii="Times New Roman" w:eastAsia="Times New Roman" w:hAnsi="Times New Roman" w:cs="Times New Roman"/>
          <w:sz w:val="24"/>
          <w:szCs w:val="24"/>
          <w:lang w:eastAsia="pt-BR"/>
        </w:rPr>
        <w:t>.......................................................................................................................................................</w:t>
      </w:r>
    </w:p>
    <w:p w:rsidR="004F55A3" w:rsidRPr="004F55A3" w:rsidRDefault="004F55A3" w:rsidP="004F55A3">
      <w:pPr>
        <w:jc w:val="left"/>
        <w:rPr>
          <w:rFonts w:ascii="Times New Roman" w:eastAsia="Times New Roman" w:hAnsi="Times New Roman" w:cs="Times New Roman"/>
          <w:sz w:val="24"/>
          <w:szCs w:val="24"/>
          <w:lang w:eastAsia="pt-BR"/>
        </w:rPr>
      </w:pPr>
    </w:p>
    <w:p w:rsidR="004F55A3" w:rsidRPr="004F55A3" w:rsidRDefault="004F55A3" w:rsidP="004F55A3">
      <w:pPr>
        <w:jc w:val="center"/>
        <w:rPr>
          <w:rFonts w:ascii="Times New Roman" w:eastAsia="Times New Roman" w:hAnsi="Times New Roman" w:cs="Times New Roman"/>
          <w:color w:val="000000"/>
          <w:sz w:val="24"/>
          <w:szCs w:val="20"/>
          <w:lang w:eastAsia="pt-BR"/>
        </w:rPr>
      </w:pPr>
      <w:r w:rsidRPr="004F55A3">
        <w:rPr>
          <w:rFonts w:ascii="Times New Roman" w:eastAsia="Times New Roman" w:hAnsi="Times New Roman" w:cs="Times New Roman"/>
          <w:color w:val="000000"/>
          <w:sz w:val="24"/>
          <w:szCs w:val="20"/>
          <w:lang w:eastAsia="pt-BR"/>
        </w:rPr>
        <w:t>CAPÍTULO III</w:t>
      </w:r>
    </w:p>
    <w:p w:rsidR="004F55A3" w:rsidRPr="004F55A3" w:rsidRDefault="004F55A3" w:rsidP="004F55A3">
      <w:pPr>
        <w:keepNext/>
        <w:jc w:val="center"/>
        <w:outlineLvl w:val="2"/>
        <w:rPr>
          <w:rFonts w:ascii="Times New Roman" w:eastAsia="Times New Roman" w:hAnsi="Times New Roman" w:cs="Times New Roman"/>
          <w:sz w:val="24"/>
          <w:szCs w:val="20"/>
          <w:lang w:eastAsia="pt-BR"/>
        </w:rPr>
      </w:pPr>
      <w:r w:rsidRPr="004F55A3">
        <w:rPr>
          <w:rFonts w:ascii="Times New Roman" w:eastAsia="Times New Roman" w:hAnsi="Times New Roman" w:cs="Times New Roman"/>
          <w:sz w:val="24"/>
          <w:szCs w:val="20"/>
          <w:lang w:eastAsia="pt-BR"/>
        </w:rPr>
        <w:t>DO PODER JUDICIÁRIO</w:t>
      </w:r>
    </w:p>
    <w:p w:rsidR="004F55A3" w:rsidRPr="004F55A3" w:rsidRDefault="004F55A3" w:rsidP="004F55A3">
      <w:pPr>
        <w:jc w:val="left"/>
        <w:rPr>
          <w:rFonts w:ascii="Times New Roman" w:eastAsia="Times New Roman" w:hAnsi="Times New Roman" w:cs="Times New Roman"/>
          <w:sz w:val="24"/>
          <w:szCs w:val="24"/>
          <w:lang w:eastAsia="pt-BR"/>
        </w:rPr>
      </w:pPr>
      <w:r w:rsidRPr="004F55A3">
        <w:rPr>
          <w:rFonts w:ascii="Times New Roman" w:eastAsia="Times New Roman" w:hAnsi="Times New Roman" w:cs="Times New Roman"/>
          <w:sz w:val="24"/>
          <w:szCs w:val="24"/>
          <w:lang w:eastAsia="pt-BR"/>
        </w:rPr>
        <w:t>.......................................................................................................................................................</w:t>
      </w:r>
    </w:p>
    <w:p w:rsidR="004F55A3" w:rsidRPr="004F55A3" w:rsidRDefault="004F55A3" w:rsidP="004F55A3">
      <w:pPr>
        <w:jc w:val="left"/>
        <w:rPr>
          <w:rFonts w:ascii="Times New Roman" w:eastAsia="Times New Roman" w:hAnsi="Times New Roman" w:cs="Times New Roman"/>
          <w:sz w:val="24"/>
          <w:szCs w:val="24"/>
          <w:lang w:eastAsia="pt-BR"/>
        </w:rPr>
      </w:pPr>
    </w:p>
    <w:p w:rsidR="004F55A3" w:rsidRPr="004F55A3" w:rsidRDefault="004F55A3" w:rsidP="004F55A3">
      <w:pPr>
        <w:keepNext/>
        <w:suppressAutoHyphens/>
        <w:jc w:val="center"/>
        <w:outlineLvl w:val="3"/>
        <w:rPr>
          <w:rFonts w:ascii="Times New Roman" w:eastAsia="Times New Roman" w:hAnsi="Times New Roman" w:cs="Times New Roman"/>
          <w:b/>
          <w:caps/>
          <w:sz w:val="24"/>
          <w:szCs w:val="20"/>
          <w:lang w:eastAsia="pt-BR"/>
        </w:rPr>
      </w:pPr>
      <w:r w:rsidRPr="004F55A3">
        <w:rPr>
          <w:rFonts w:ascii="Times New Roman" w:eastAsia="Times New Roman" w:hAnsi="Times New Roman" w:cs="Times New Roman"/>
          <w:b/>
          <w:sz w:val="24"/>
          <w:szCs w:val="20"/>
          <w:lang w:eastAsia="pt-BR"/>
        </w:rPr>
        <w:t>Seção</w:t>
      </w:r>
      <w:r w:rsidRPr="004F55A3">
        <w:rPr>
          <w:rFonts w:ascii="Times New Roman" w:eastAsia="Times New Roman" w:hAnsi="Times New Roman" w:cs="Times New Roman"/>
          <w:b/>
          <w:caps/>
          <w:sz w:val="24"/>
          <w:szCs w:val="20"/>
          <w:lang w:eastAsia="pt-BR"/>
        </w:rPr>
        <w:t xml:space="preserve"> V</w:t>
      </w:r>
    </w:p>
    <w:p w:rsidR="004F55A3" w:rsidRPr="004F55A3" w:rsidRDefault="004F55A3" w:rsidP="004F55A3">
      <w:pPr>
        <w:jc w:val="center"/>
        <w:rPr>
          <w:rFonts w:ascii="Times New Roman" w:eastAsia="Times New Roman" w:hAnsi="Times New Roman" w:cs="Times New Roman"/>
          <w:b/>
          <w:sz w:val="24"/>
          <w:szCs w:val="20"/>
          <w:lang w:eastAsia="pt-BR"/>
        </w:rPr>
      </w:pPr>
      <w:r w:rsidRPr="004F55A3">
        <w:rPr>
          <w:rFonts w:ascii="Times New Roman" w:eastAsia="Times New Roman" w:hAnsi="Times New Roman" w:cs="Times New Roman"/>
          <w:b/>
          <w:color w:val="000000"/>
          <w:sz w:val="24"/>
          <w:szCs w:val="20"/>
          <w:lang w:eastAsia="pt-BR"/>
        </w:rPr>
        <w:t>Dos Tribunais e Juízes do Trabalho</w:t>
      </w:r>
    </w:p>
    <w:p w:rsidR="004F55A3" w:rsidRPr="004F55A3" w:rsidRDefault="004F55A3" w:rsidP="004F55A3">
      <w:pPr>
        <w:jc w:val="left"/>
        <w:rPr>
          <w:rFonts w:ascii="Times New Roman" w:eastAsia="Times New Roman" w:hAnsi="Times New Roman" w:cs="Times New Roman"/>
          <w:sz w:val="24"/>
          <w:szCs w:val="24"/>
          <w:lang w:eastAsia="pt-BR"/>
        </w:rPr>
      </w:pPr>
    </w:p>
    <w:p w:rsidR="004F55A3" w:rsidRPr="004F55A3" w:rsidRDefault="004F55A3" w:rsidP="004F55A3">
      <w:pPr>
        <w:ind w:firstLine="1134"/>
        <w:rPr>
          <w:rFonts w:ascii="Times New Roman" w:eastAsia="Times New Roman" w:hAnsi="Times New Roman" w:cs="Times New Roman"/>
          <w:i/>
          <w:color w:val="0000FF"/>
          <w:sz w:val="24"/>
          <w:szCs w:val="20"/>
          <w:u w:val="single"/>
          <w:lang w:eastAsia="pt-BR"/>
        </w:rPr>
      </w:pPr>
      <w:r w:rsidRPr="004F55A3">
        <w:rPr>
          <w:rFonts w:ascii="Times New Roman" w:eastAsia="Times New Roman" w:hAnsi="Times New Roman" w:cs="Times New Roman"/>
          <w:color w:val="000000"/>
          <w:sz w:val="24"/>
          <w:szCs w:val="20"/>
          <w:lang w:eastAsia="pt-BR"/>
        </w:rPr>
        <w:t>Art. 114.</w:t>
      </w:r>
      <w:r w:rsidRPr="004F55A3">
        <w:rPr>
          <w:rFonts w:ascii="Times New Roman" w:eastAsia="Times New Roman" w:hAnsi="Times New Roman" w:cs="Times New Roman"/>
          <w:b/>
          <w:color w:val="000000"/>
          <w:sz w:val="24"/>
          <w:szCs w:val="20"/>
          <w:lang w:eastAsia="pt-BR"/>
        </w:rPr>
        <w:t xml:space="preserve"> </w:t>
      </w:r>
      <w:r w:rsidRPr="004F55A3">
        <w:rPr>
          <w:rFonts w:ascii="Times New Roman" w:eastAsia="Times New Roman" w:hAnsi="Times New Roman" w:cs="Times New Roman"/>
          <w:color w:val="000000"/>
          <w:sz w:val="24"/>
          <w:szCs w:val="20"/>
          <w:lang w:eastAsia="pt-BR"/>
        </w:rPr>
        <w:t xml:space="preserve">Compete à Justiça do Trabalho processar e julgar: </w:t>
      </w:r>
      <w:hyperlink r:id="rId12" w:history="1">
        <w:r w:rsidRPr="004F55A3">
          <w:rPr>
            <w:rFonts w:ascii="Times New Roman" w:eastAsia="Times New Roman" w:hAnsi="Times New Roman" w:cs="Times New Roman"/>
            <w:i/>
            <w:color w:val="0000FF"/>
            <w:sz w:val="24"/>
            <w:szCs w:val="20"/>
            <w:u w:val="single"/>
            <w:lang w:eastAsia="pt-BR"/>
          </w:rPr>
          <w:t>(“Caput” do artigo com redação dada pela Emenda Constitucional nº 45, de 2004)</w:t>
        </w:r>
      </w:hyperlink>
    </w:p>
    <w:p w:rsidR="004F55A3" w:rsidRPr="004F55A3" w:rsidRDefault="004F55A3" w:rsidP="004F55A3">
      <w:pPr>
        <w:ind w:firstLine="1134"/>
        <w:rPr>
          <w:rFonts w:ascii="Times New Roman" w:eastAsia="Times New Roman" w:hAnsi="Times New Roman" w:cs="Times New Roman"/>
          <w:sz w:val="24"/>
          <w:szCs w:val="20"/>
          <w:lang w:eastAsia="pt-BR"/>
        </w:rPr>
      </w:pPr>
      <w:r w:rsidRPr="004F55A3">
        <w:rPr>
          <w:rFonts w:ascii="Times New Roman" w:eastAsia="Times New Roman" w:hAnsi="Times New Roman" w:cs="Times New Roman"/>
          <w:sz w:val="24"/>
          <w:szCs w:val="20"/>
          <w:lang w:eastAsia="pt-BR"/>
        </w:rPr>
        <w:t xml:space="preserve">I - as ações oriundas da relação de trabalho, abrangidos os entes de direito público externo e da administração pública direta e indireta da União, dos Estados, do Distrito Federal e dos Municípios; </w:t>
      </w:r>
      <w:hyperlink r:id="rId13" w:history="1">
        <w:r w:rsidRPr="004F55A3">
          <w:rPr>
            <w:rFonts w:ascii="Times New Roman" w:eastAsia="Times New Roman" w:hAnsi="Times New Roman" w:cs="Times New Roman"/>
            <w:i/>
            <w:color w:val="0000FF"/>
            <w:sz w:val="24"/>
            <w:szCs w:val="20"/>
            <w:u w:val="single"/>
            <w:lang w:eastAsia="pt-BR"/>
          </w:rPr>
          <w:t>(Inciso acrescido pela Emenda Constitucional nº 45, de 2004)</w:t>
        </w:r>
      </w:hyperlink>
    </w:p>
    <w:p w:rsidR="004F55A3" w:rsidRPr="004F55A3" w:rsidRDefault="004F55A3" w:rsidP="004F55A3">
      <w:pPr>
        <w:ind w:firstLine="1134"/>
        <w:rPr>
          <w:rFonts w:ascii="Times New Roman" w:eastAsia="Times New Roman" w:hAnsi="Times New Roman" w:cs="Times New Roman"/>
          <w:sz w:val="24"/>
          <w:szCs w:val="20"/>
          <w:lang w:eastAsia="pt-BR"/>
        </w:rPr>
      </w:pPr>
      <w:r w:rsidRPr="004F55A3">
        <w:rPr>
          <w:rFonts w:ascii="Times New Roman" w:eastAsia="Times New Roman" w:hAnsi="Times New Roman" w:cs="Times New Roman"/>
          <w:sz w:val="24"/>
          <w:szCs w:val="20"/>
          <w:lang w:eastAsia="pt-BR"/>
        </w:rPr>
        <w:t xml:space="preserve">II - as ações que envolvam exercício do direito de greve; </w:t>
      </w:r>
      <w:bookmarkStart w:id="26" w:name="_Hlt139365331"/>
      <w:r w:rsidRPr="004F55A3">
        <w:rPr>
          <w:rFonts w:ascii="Times New Roman" w:eastAsia="Times New Roman" w:hAnsi="Times New Roman" w:cs="Times New Roman"/>
          <w:i/>
          <w:color w:val="0000FF"/>
          <w:sz w:val="24"/>
          <w:szCs w:val="20"/>
          <w:u w:val="single"/>
          <w:lang w:eastAsia="pt-BR"/>
        </w:rPr>
        <w:fldChar w:fldCharType="begin"/>
      </w:r>
      <w:r w:rsidRPr="004F55A3">
        <w:rPr>
          <w:rFonts w:ascii="Times New Roman" w:eastAsia="Times New Roman" w:hAnsi="Times New Roman" w:cs="Times New Roman"/>
          <w:i/>
          <w:color w:val="0000FF"/>
          <w:sz w:val="24"/>
          <w:szCs w:val="20"/>
          <w:u w:val="single"/>
          <w:lang w:eastAsia="pt-BR"/>
        </w:rPr>
        <w:instrText>HYPERLINK "http://www2.camara.gov.br/internet/legislacao/legin.html/textos/visualizarTexto.html?ideNorma=535274&amp;seqTexto=22987&amp;PalavrasDestaque="</w:instrText>
      </w:r>
      <w:r w:rsidRPr="004F55A3">
        <w:rPr>
          <w:rFonts w:ascii="Times New Roman" w:eastAsia="Times New Roman" w:hAnsi="Times New Roman" w:cs="Times New Roman"/>
          <w:i/>
          <w:color w:val="0000FF"/>
          <w:sz w:val="24"/>
          <w:szCs w:val="20"/>
          <w:u w:val="single"/>
          <w:lang w:eastAsia="pt-BR"/>
        </w:rPr>
        <w:fldChar w:fldCharType="separate"/>
      </w:r>
      <w:r w:rsidRPr="004F55A3">
        <w:rPr>
          <w:rFonts w:ascii="Times New Roman" w:eastAsia="Times New Roman" w:hAnsi="Times New Roman" w:cs="Times New Roman"/>
          <w:i/>
          <w:color w:val="0000FF"/>
          <w:sz w:val="24"/>
          <w:szCs w:val="20"/>
          <w:u w:val="single"/>
          <w:lang w:eastAsia="pt-BR"/>
        </w:rPr>
        <w:t>(Inciso acrescido pela Emenda Constitucional nº 45, de 2004)</w:t>
      </w:r>
      <w:r w:rsidRPr="004F55A3">
        <w:rPr>
          <w:rFonts w:ascii="Times New Roman" w:eastAsia="Times New Roman" w:hAnsi="Times New Roman" w:cs="Times New Roman"/>
          <w:i/>
          <w:color w:val="0000FF"/>
          <w:sz w:val="24"/>
          <w:szCs w:val="20"/>
          <w:u w:val="single"/>
          <w:lang w:eastAsia="pt-BR"/>
        </w:rPr>
        <w:fldChar w:fldCharType="end"/>
      </w:r>
      <w:bookmarkEnd w:id="26"/>
    </w:p>
    <w:p w:rsidR="004F55A3" w:rsidRPr="004F55A3" w:rsidRDefault="004F55A3" w:rsidP="004954FA">
      <w:pPr>
        <w:widowControl w:val="0"/>
        <w:ind w:firstLine="1134"/>
        <w:rPr>
          <w:rFonts w:ascii="Times New Roman" w:eastAsia="Times New Roman" w:hAnsi="Times New Roman" w:cs="Times New Roman"/>
          <w:i/>
          <w:color w:val="0000FF"/>
          <w:sz w:val="24"/>
          <w:szCs w:val="20"/>
          <w:u w:val="single"/>
          <w:lang w:eastAsia="pt-BR"/>
        </w:rPr>
      </w:pPr>
      <w:r w:rsidRPr="004F55A3">
        <w:rPr>
          <w:rFonts w:ascii="Times New Roman" w:eastAsia="Times New Roman" w:hAnsi="Times New Roman" w:cs="Times New Roman"/>
          <w:sz w:val="24"/>
          <w:szCs w:val="20"/>
          <w:lang w:eastAsia="pt-BR"/>
        </w:rPr>
        <w:t xml:space="preserve">III - as ações sobre representação sindical, entre sindicatos, entre sindicatos e trabalhadores, e entre sindicatos e empregadores; </w:t>
      </w:r>
      <w:hyperlink r:id="rId14" w:history="1">
        <w:r w:rsidRPr="004F55A3">
          <w:rPr>
            <w:rFonts w:ascii="Times New Roman" w:eastAsia="Times New Roman" w:hAnsi="Times New Roman" w:cs="Times New Roman"/>
            <w:i/>
            <w:color w:val="0000FF"/>
            <w:sz w:val="24"/>
            <w:szCs w:val="20"/>
            <w:u w:val="single"/>
            <w:lang w:eastAsia="pt-BR"/>
          </w:rPr>
          <w:t>(Inciso acrescido pela Emenda Constitucional nº 45, de 2004)</w:t>
        </w:r>
      </w:hyperlink>
    </w:p>
    <w:p w:rsidR="004F55A3" w:rsidRPr="004F55A3" w:rsidRDefault="004F55A3" w:rsidP="004954FA">
      <w:pPr>
        <w:widowControl w:val="0"/>
        <w:ind w:firstLine="1134"/>
        <w:rPr>
          <w:rFonts w:ascii="Times New Roman" w:eastAsia="Times New Roman" w:hAnsi="Times New Roman" w:cs="Times New Roman"/>
          <w:sz w:val="24"/>
          <w:szCs w:val="20"/>
          <w:lang w:eastAsia="pt-BR"/>
        </w:rPr>
      </w:pPr>
      <w:r w:rsidRPr="004F55A3">
        <w:rPr>
          <w:rFonts w:ascii="Times New Roman" w:eastAsia="Times New Roman" w:hAnsi="Times New Roman" w:cs="Times New Roman"/>
          <w:sz w:val="24"/>
          <w:szCs w:val="20"/>
          <w:lang w:eastAsia="pt-BR"/>
        </w:rPr>
        <w:t xml:space="preserve">IV - os mandados de segurança, </w:t>
      </w:r>
      <w:r w:rsidRPr="004F55A3">
        <w:rPr>
          <w:rFonts w:ascii="Times New Roman" w:eastAsia="Times New Roman" w:hAnsi="Times New Roman" w:cs="Times New Roman"/>
          <w:i/>
          <w:sz w:val="24"/>
          <w:szCs w:val="20"/>
          <w:lang w:eastAsia="pt-BR"/>
        </w:rPr>
        <w:t>habeas corpus</w:t>
      </w:r>
      <w:r w:rsidRPr="004F55A3">
        <w:rPr>
          <w:rFonts w:ascii="Times New Roman" w:eastAsia="Times New Roman" w:hAnsi="Times New Roman" w:cs="Times New Roman"/>
          <w:sz w:val="24"/>
          <w:szCs w:val="20"/>
          <w:lang w:eastAsia="pt-BR"/>
        </w:rPr>
        <w:t xml:space="preserve"> e </w:t>
      </w:r>
      <w:r w:rsidRPr="004F55A3">
        <w:rPr>
          <w:rFonts w:ascii="Times New Roman" w:eastAsia="Times New Roman" w:hAnsi="Times New Roman" w:cs="Times New Roman"/>
          <w:i/>
          <w:sz w:val="24"/>
          <w:szCs w:val="20"/>
          <w:lang w:eastAsia="pt-BR"/>
        </w:rPr>
        <w:t>habeas data</w:t>
      </w:r>
      <w:r w:rsidRPr="004F55A3">
        <w:rPr>
          <w:rFonts w:ascii="Times New Roman" w:eastAsia="Times New Roman" w:hAnsi="Times New Roman" w:cs="Times New Roman"/>
          <w:sz w:val="24"/>
          <w:szCs w:val="20"/>
          <w:lang w:eastAsia="pt-BR"/>
        </w:rPr>
        <w:t xml:space="preserve">, quando o ato </w:t>
      </w:r>
      <w:r w:rsidRPr="004F55A3">
        <w:rPr>
          <w:rFonts w:ascii="Times New Roman" w:eastAsia="Times New Roman" w:hAnsi="Times New Roman" w:cs="Times New Roman"/>
          <w:sz w:val="24"/>
          <w:szCs w:val="20"/>
          <w:lang w:eastAsia="pt-BR"/>
        </w:rPr>
        <w:lastRenderedPageBreak/>
        <w:t xml:space="preserve">questionado envolver matéria sujeita à sua jurisdição; </w:t>
      </w:r>
      <w:hyperlink r:id="rId15" w:history="1">
        <w:r w:rsidRPr="004F55A3">
          <w:rPr>
            <w:rFonts w:ascii="Times New Roman" w:eastAsia="Times New Roman" w:hAnsi="Times New Roman" w:cs="Times New Roman"/>
            <w:i/>
            <w:color w:val="0000FF"/>
            <w:sz w:val="24"/>
            <w:szCs w:val="20"/>
            <w:u w:val="single"/>
            <w:lang w:eastAsia="pt-BR"/>
          </w:rPr>
          <w:t>(Inciso acrescido pela Emenda Constitucional nº 45, de 2004)</w:t>
        </w:r>
      </w:hyperlink>
    </w:p>
    <w:p w:rsidR="004F55A3" w:rsidRPr="004F55A3" w:rsidRDefault="004F55A3" w:rsidP="004F55A3">
      <w:pPr>
        <w:ind w:firstLine="1134"/>
        <w:rPr>
          <w:rFonts w:ascii="Times New Roman" w:eastAsia="Times New Roman" w:hAnsi="Times New Roman" w:cs="Times New Roman"/>
          <w:sz w:val="24"/>
          <w:szCs w:val="20"/>
          <w:lang w:eastAsia="pt-BR"/>
        </w:rPr>
      </w:pPr>
      <w:r w:rsidRPr="004F55A3">
        <w:rPr>
          <w:rFonts w:ascii="Times New Roman" w:eastAsia="Times New Roman" w:hAnsi="Times New Roman" w:cs="Times New Roman"/>
          <w:sz w:val="24"/>
          <w:szCs w:val="20"/>
          <w:lang w:eastAsia="pt-BR"/>
        </w:rPr>
        <w:t xml:space="preserve">V - os conflitos de competência entre órgãos com jurisdição trabalhista, ressalvado o disposto no art. 102, I, </w:t>
      </w:r>
      <w:r w:rsidRPr="004F55A3">
        <w:rPr>
          <w:rFonts w:ascii="Times New Roman" w:eastAsia="Times New Roman" w:hAnsi="Times New Roman" w:cs="Times New Roman"/>
          <w:i/>
          <w:sz w:val="24"/>
          <w:szCs w:val="20"/>
          <w:lang w:eastAsia="pt-BR"/>
        </w:rPr>
        <w:t>o</w:t>
      </w:r>
      <w:r w:rsidRPr="004F55A3">
        <w:rPr>
          <w:rFonts w:ascii="Times New Roman" w:eastAsia="Times New Roman" w:hAnsi="Times New Roman" w:cs="Times New Roman"/>
          <w:sz w:val="24"/>
          <w:szCs w:val="20"/>
          <w:lang w:eastAsia="pt-BR"/>
        </w:rPr>
        <w:t xml:space="preserve">; </w:t>
      </w:r>
      <w:hyperlink r:id="rId16" w:history="1">
        <w:r w:rsidRPr="004F55A3">
          <w:rPr>
            <w:rFonts w:ascii="Times New Roman" w:eastAsia="Times New Roman" w:hAnsi="Times New Roman" w:cs="Times New Roman"/>
            <w:i/>
            <w:color w:val="0000FF"/>
            <w:sz w:val="24"/>
            <w:szCs w:val="20"/>
            <w:u w:val="single"/>
            <w:lang w:eastAsia="pt-BR"/>
          </w:rPr>
          <w:t>(Inciso acrescido pela Emenda Constitucional nº 45, de 2004)</w:t>
        </w:r>
      </w:hyperlink>
    </w:p>
    <w:p w:rsidR="004F55A3" w:rsidRPr="004F55A3" w:rsidRDefault="004F55A3" w:rsidP="004F55A3">
      <w:pPr>
        <w:ind w:firstLine="1134"/>
        <w:rPr>
          <w:rFonts w:ascii="Times New Roman" w:eastAsia="Times New Roman" w:hAnsi="Times New Roman" w:cs="Times New Roman"/>
          <w:sz w:val="24"/>
          <w:szCs w:val="20"/>
          <w:lang w:eastAsia="pt-BR"/>
        </w:rPr>
      </w:pPr>
      <w:r w:rsidRPr="004F55A3">
        <w:rPr>
          <w:rFonts w:ascii="Times New Roman" w:eastAsia="Times New Roman" w:hAnsi="Times New Roman" w:cs="Times New Roman"/>
          <w:sz w:val="24"/>
          <w:szCs w:val="20"/>
          <w:lang w:eastAsia="pt-BR"/>
        </w:rPr>
        <w:t xml:space="preserve">VI - as ações de indenização por dano moral ou patrimonial, decorrentes da relação de trabalho; </w:t>
      </w:r>
      <w:hyperlink r:id="rId17" w:history="1">
        <w:r w:rsidRPr="004F55A3">
          <w:rPr>
            <w:rFonts w:ascii="Times New Roman" w:eastAsia="Times New Roman" w:hAnsi="Times New Roman" w:cs="Times New Roman"/>
            <w:i/>
            <w:color w:val="0000FF"/>
            <w:sz w:val="24"/>
            <w:szCs w:val="20"/>
            <w:u w:val="single"/>
            <w:lang w:eastAsia="pt-BR"/>
          </w:rPr>
          <w:t>(Inciso acrescido pela Emenda Constitucional nº 45, de 2004)</w:t>
        </w:r>
      </w:hyperlink>
    </w:p>
    <w:p w:rsidR="004F55A3" w:rsidRPr="004F55A3" w:rsidRDefault="004F55A3" w:rsidP="004F55A3">
      <w:pPr>
        <w:ind w:firstLine="1134"/>
        <w:rPr>
          <w:rFonts w:ascii="Times New Roman" w:eastAsia="Times New Roman" w:hAnsi="Times New Roman" w:cs="Times New Roman"/>
          <w:sz w:val="24"/>
          <w:szCs w:val="20"/>
          <w:lang w:eastAsia="pt-BR"/>
        </w:rPr>
      </w:pPr>
      <w:r w:rsidRPr="004F55A3">
        <w:rPr>
          <w:rFonts w:ascii="Times New Roman" w:eastAsia="Times New Roman" w:hAnsi="Times New Roman" w:cs="Times New Roman"/>
          <w:sz w:val="24"/>
          <w:szCs w:val="20"/>
          <w:lang w:eastAsia="pt-BR"/>
        </w:rPr>
        <w:t xml:space="preserve">VII - as ações relativas às penalidades administrativas impostas aos empregadores pelos órgãos de fiscalização das relações de trabalho; </w:t>
      </w:r>
      <w:hyperlink r:id="rId18" w:history="1">
        <w:r w:rsidRPr="004F55A3">
          <w:rPr>
            <w:rFonts w:ascii="Times New Roman" w:eastAsia="Times New Roman" w:hAnsi="Times New Roman" w:cs="Times New Roman"/>
            <w:i/>
            <w:color w:val="0000FF"/>
            <w:sz w:val="24"/>
            <w:szCs w:val="20"/>
            <w:u w:val="single"/>
            <w:lang w:eastAsia="pt-BR"/>
          </w:rPr>
          <w:t>(Inciso acrescido pela Emenda Constitucional nº 45, de 2004)</w:t>
        </w:r>
      </w:hyperlink>
    </w:p>
    <w:p w:rsidR="004F55A3" w:rsidRPr="004F55A3" w:rsidRDefault="004F55A3" w:rsidP="004F55A3">
      <w:pPr>
        <w:ind w:firstLine="1134"/>
        <w:rPr>
          <w:rFonts w:ascii="Times New Roman" w:eastAsia="Times New Roman" w:hAnsi="Times New Roman" w:cs="Times New Roman"/>
          <w:i/>
          <w:color w:val="0000FF"/>
          <w:sz w:val="24"/>
          <w:szCs w:val="20"/>
          <w:u w:val="single"/>
          <w:lang w:eastAsia="pt-BR"/>
        </w:rPr>
      </w:pPr>
      <w:r w:rsidRPr="004F55A3">
        <w:rPr>
          <w:rFonts w:ascii="Times New Roman" w:eastAsia="Times New Roman" w:hAnsi="Times New Roman" w:cs="Times New Roman"/>
          <w:sz w:val="24"/>
          <w:szCs w:val="20"/>
          <w:lang w:eastAsia="pt-BR"/>
        </w:rPr>
        <w:t xml:space="preserve">VIII - a execução, de ofício, das contribuições sociais previstas no art. 195, I, </w:t>
      </w:r>
      <w:r w:rsidRPr="004F55A3">
        <w:rPr>
          <w:rFonts w:ascii="Times New Roman" w:eastAsia="Times New Roman" w:hAnsi="Times New Roman" w:cs="Times New Roman"/>
          <w:i/>
          <w:sz w:val="24"/>
          <w:szCs w:val="20"/>
          <w:lang w:eastAsia="pt-BR"/>
        </w:rPr>
        <w:t>a</w:t>
      </w:r>
      <w:r w:rsidRPr="004F55A3">
        <w:rPr>
          <w:rFonts w:ascii="Times New Roman" w:eastAsia="Times New Roman" w:hAnsi="Times New Roman" w:cs="Times New Roman"/>
          <w:sz w:val="24"/>
          <w:szCs w:val="20"/>
          <w:lang w:eastAsia="pt-BR"/>
        </w:rPr>
        <w:t xml:space="preserve">, e II, e seus acréscimos legais, decorrentes das sentenças que proferir; </w:t>
      </w:r>
      <w:hyperlink r:id="rId19" w:history="1">
        <w:r w:rsidRPr="004F55A3">
          <w:rPr>
            <w:rFonts w:ascii="Times New Roman" w:eastAsia="Times New Roman" w:hAnsi="Times New Roman" w:cs="Times New Roman"/>
            <w:i/>
            <w:color w:val="0000FF"/>
            <w:sz w:val="24"/>
            <w:szCs w:val="20"/>
            <w:u w:val="single"/>
            <w:lang w:eastAsia="pt-BR"/>
          </w:rPr>
          <w:t>(Inciso acrescido pela Emenda Constitucional nº 45, de 2004)</w:t>
        </w:r>
      </w:hyperlink>
    </w:p>
    <w:p w:rsidR="004F55A3" w:rsidRPr="004F55A3" w:rsidRDefault="004F55A3" w:rsidP="004F55A3">
      <w:pPr>
        <w:ind w:firstLine="1134"/>
        <w:rPr>
          <w:rFonts w:ascii="Times New Roman" w:eastAsia="Times New Roman" w:hAnsi="Times New Roman" w:cs="Times New Roman"/>
          <w:i/>
          <w:color w:val="0000FF"/>
          <w:sz w:val="24"/>
          <w:szCs w:val="20"/>
          <w:u w:val="single"/>
          <w:lang w:eastAsia="pt-BR"/>
        </w:rPr>
      </w:pPr>
      <w:r w:rsidRPr="004F55A3">
        <w:rPr>
          <w:rFonts w:ascii="Times New Roman" w:eastAsia="Times New Roman" w:hAnsi="Times New Roman" w:cs="Times New Roman"/>
          <w:sz w:val="24"/>
          <w:szCs w:val="20"/>
          <w:lang w:eastAsia="pt-BR"/>
        </w:rPr>
        <w:t xml:space="preserve">IX - outras controvérsias decorrentes da relação de trabalho, na forma da lei. </w:t>
      </w:r>
      <w:hyperlink r:id="rId20" w:history="1">
        <w:r w:rsidRPr="004F55A3">
          <w:rPr>
            <w:rFonts w:ascii="Times New Roman" w:eastAsia="Times New Roman" w:hAnsi="Times New Roman" w:cs="Times New Roman"/>
            <w:i/>
            <w:color w:val="0000FF"/>
            <w:sz w:val="24"/>
            <w:szCs w:val="20"/>
            <w:u w:val="single"/>
            <w:lang w:eastAsia="pt-BR"/>
          </w:rPr>
          <w:t>(Inciso acrescido pela Emenda Constitucional nº 45, de 2004)</w:t>
        </w:r>
      </w:hyperlink>
    </w:p>
    <w:p w:rsidR="004F55A3" w:rsidRPr="004F55A3" w:rsidRDefault="004F55A3" w:rsidP="004F55A3">
      <w:pPr>
        <w:ind w:firstLine="1134"/>
        <w:rPr>
          <w:rFonts w:ascii="Times New Roman" w:eastAsia="Times New Roman" w:hAnsi="Times New Roman" w:cs="Times New Roman"/>
          <w:sz w:val="24"/>
          <w:szCs w:val="20"/>
          <w:lang w:eastAsia="pt-BR"/>
        </w:rPr>
      </w:pPr>
      <w:r w:rsidRPr="004F55A3">
        <w:rPr>
          <w:rFonts w:ascii="Times New Roman" w:eastAsia="Times New Roman" w:hAnsi="Times New Roman" w:cs="Times New Roman"/>
          <w:color w:val="000000"/>
          <w:sz w:val="24"/>
          <w:szCs w:val="20"/>
          <w:lang w:eastAsia="pt-BR"/>
        </w:rPr>
        <w:t xml:space="preserve">§ 1º Frustrada a negociação coletiva, as partes poderão eleger árbitros. </w:t>
      </w:r>
    </w:p>
    <w:p w:rsidR="004F55A3" w:rsidRPr="004F55A3" w:rsidRDefault="004F55A3" w:rsidP="004F55A3">
      <w:pPr>
        <w:ind w:firstLine="1134"/>
        <w:rPr>
          <w:rFonts w:ascii="Times New Roman" w:eastAsia="Times New Roman" w:hAnsi="Times New Roman" w:cs="Times New Roman"/>
          <w:color w:val="000000"/>
          <w:sz w:val="24"/>
          <w:szCs w:val="20"/>
          <w:lang w:eastAsia="pt-BR"/>
        </w:rPr>
      </w:pPr>
      <w:r w:rsidRPr="004F55A3">
        <w:rPr>
          <w:rFonts w:ascii="Times New Roman" w:eastAsia="Times New Roman" w:hAnsi="Times New Roman" w:cs="Times New Roman"/>
          <w:color w:val="000000"/>
          <w:sz w:val="24"/>
          <w:szCs w:val="20"/>
          <w:lang w:eastAsia="pt-BR"/>
        </w:rPr>
        <w:t xml:space="preserve">§ 2º Recusando-se qualquer das partes à negociação coletiva ou à arbitragem, é facultado às mesmas, de comum acordo, ajuizar dissídio coletivo de natureza econômica, podendo a Justiça do Trabalho decidir o conflito, respeitadas as disposições mínimas legais de proteção ao trabalho, bem como as convencionadas anteriormente. </w:t>
      </w:r>
      <w:hyperlink r:id="rId21" w:history="1">
        <w:r w:rsidRPr="004F55A3">
          <w:rPr>
            <w:rFonts w:ascii="Times New Roman" w:eastAsia="Times New Roman" w:hAnsi="Times New Roman" w:cs="Times New Roman"/>
            <w:i/>
            <w:color w:val="0000FF"/>
            <w:sz w:val="24"/>
            <w:szCs w:val="20"/>
            <w:u w:val="single"/>
            <w:lang w:eastAsia="pt-BR"/>
          </w:rPr>
          <w:t>(Pa</w:t>
        </w:r>
        <w:bookmarkStart w:id="27" w:name="_Hlt93200214"/>
        <w:r w:rsidRPr="004F55A3">
          <w:rPr>
            <w:rFonts w:ascii="Times New Roman" w:eastAsia="Times New Roman" w:hAnsi="Times New Roman" w:cs="Times New Roman"/>
            <w:i/>
            <w:color w:val="0000FF"/>
            <w:sz w:val="24"/>
            <w:szCs w:val="20"/>
            <w:u w:val="single"/>
            <w:lang w:eastAsia="pt-BR"/>
          </w:rPr>
          <w:t>r</w:t>
        </w:r>
        <w:bookmarkEnd w:id="27"/>
        <w:r w:rsidRPr="004F55A3">
          <w:rPr>
            <w:rFonts w:ascii="Times New Roman" w:eastAsia="Times New Roman" w:hAnsi="Times New Roman" w:cs="Times New Roman"/>
            <w:i/>
            <w:color w:val="0000FF"/>
            <w:sz w:val="24"/>
            <w:szCs w:val="20"/>
            <w:u w:val="single"/>
            <w:lang w:eastAsia="pt-BR"/>
          </w:rPr>
          <w:t>ágrafo com redação dada pela Emenda Constitucional nº 45, de 2004)</w:t>
        </w:r>
      </w:hyperlink>
    </w:p>
    <w:p w:rsidR="004F55A3" w:rsidRPr="004F55A3" w:rsidRDefault="004F55A3" w:rsidP="004F55A3">
      <w:pPr>
        <w:spacing w:beforeAutospacing="1" w:afterAutospacing="1"/>
        <w:ind w:firstLine="1134"/>
        <w:rPr>
          <w:rFonts w:ascii="Times New Roman" w:eastAsia="Arial Unicode MS" w:hAnsi="Times New Roman" w:cs="Times New Roman"/>
          <w:i/>
          <w:sz w:val="24"/>
          <w:szCs w:val="24"/>
          <w:lang w:eastAsia="pt-BR"/>
        </w:rPr>
      </w:pPr>
      <w:r w:rsidRPr="004F55A3">
        <w:rPr>
          <w:rFonts w:ascii="Times New Roman" w:eastAsia="Arial Unicode MS" w:hAnsi="Times New Roman" w:cs="Times New Roman"/>
          <w:sz w:val="24"/>
          <w:szCs w:val="24"/>
          <w:lang w:eastAsia="pt-BR"/>
        </w:rPr>
        <w:t>§ 3º Em caso de greve em atividade essencial, com possibilidade de lesão do interesse público, o Ministério Público do Trabalho poderá ajuizar dissídio coletivo, competindo à Justiça do Trabalho decidir o conflito.</w:t>
      </w:r>
      <w:r w:rsidRPr="004F55A3">
        <w:rPr>
          <w:rFonts w:ascii="Times New Roman" w:eastAsia="Arial Unicode MS" w:hAnsi="Times New Roman" w:cs="Times New Roman"/>
          <w:b/>
          <w:i/>
          <w:sz w:val="24"/>
          <w:szCs w:val="24"/>
          <w:lang w:eastAsia="pt-BR"/>
        </w:rPr>
        <w:t xml:space="preserve"> </w:t>
      </w:r>
      <w:hyperlink r:id="rId22" w:history="1">
        <w:r w:rsidRPr="004F55A3">
          <w:rPr>
            <w:rFonts w:ascii="Times New Roman" w:eastAsia="Arial Unicode MS" w:hAnsi="Times New Roman" w:cs="Times New Roman"/>
            <w:i/>
            <w:color w:val="0000FF"/>
            <w:sz w:val="24"/>
            <w:szCs w:val="24"/>
            <w:u w:val="single"/>
            <w:lang w:eastAsia="pt-BR"/>
          </w:rPr>
          <w:t>(Parágrafo acrescido pela Em</w:t>
        </w:r>
        <w:bookmarkStart w:id="28" w:name="_Hlt70737358"/>
        <w:r w:rsidRPr="004F55A3">
          <w:rPr>
            <w:rFonts w:ascii="Times New Roman" w:eastAsia="Arial Unicode MS" w:hAnsi="Times New Roman" w:cs="Times New Roman"/>
            <w:i/>
            <w:color w:val="0000FF"/>
            <w:sz w:val="24"/>
            <w:szCs w:val="24"/>
            <w:u w:val="single"/>
            <w:lang w:eastAsia="pt-BR"/>
          </w:rPr>
          <w:t>e</w:t>
        </w:r>
        <w:bookmarkEnd w:id="28"/>
        <w:r w:rsidRPr="004F55A3">
          <w:rPr>
            <w:rFonts w:ascii="Times New Roman" w:eastAsia="Arial Unicode MS" w:hAnsi="Times New Roman" w:cs="Times New Roman"/>
            <w:i/>
            <w:color w:val="0000FF"/>
            <w:sz w:val="24"/>
            <w:szCs w:val="24"/>
            <w:u w:val="single"/>
            <w:lang w:eastAsia="pt-BR"/>
          </w:rPr>
          <w:t>nda Constitucional nº 20, de 1998</w:t>
        </w:r>
      </w:hyperlink>
      <w:r w:rsidRPr="004F55A3">
        <w:rPr>
          <w:rFonts w:ascii="Times New Roman" w:eastAsia="Arial Unicode MS" w:hAnsi="Times New Roman" w:cs="Times New Roman"/>
          <w:sz w:val="24"/>
          <w:szCs w:val="24"/>
          <w:lang w:eastAsia="pt-BR"/>
        </w:rPr>
        <w:t xml:space="preserve"> e </w:t>
      </w:r>
      <w:hyperlink r:id="rId23" w:history="1">
        <w:r w:rsidRPr="004F55A3">
          <w:rPr>
            <w:rFonts w:ascii="Times New Roman" w:eastAsia="Arial Unicode MS" w:hAnsi="Times New Roman" w:cs="Times New Roman"/>
            <w:i/>
            <w:color w:val="0000FF"/>
            <w:sz w:val="24"/>
            <w:szCs w:val="24"/>
            <w:u w:val="single"/>
            <w:lang w:eastAsia="pt-BR"/>
          </w:rPr>
          <w:t>com nova redação dada pela Emenda Constitucional nº 45, de 2004)</w:t>
        </w:r>
      </w:hyperlink>
    </w:p>
    <w:p w:rsidR="004F55A3" w:rsidRPr="004F55A3" w:rsidRDefault="004F55A3" w:rsidP="004F55A3">
      <w:pPr>
        <w:ind w:firstLine="1134"/>
        <w:rPr>
          <w:rFonts w:ascii="Times New Roman" w:eastAsia="Times New Roman" w:hAnsi="Times New Roman" w:cs="Times New Roman"/>
          <w:i/>
          <w:color w:val="0000FF"/>
          <w:sz w:val="24"/>
          <w:szCs w:val="20"/>
          <w:u w:val="single"/>
          <w:lang w:eastAsia="pt-BR"/>
        </w:rPr>
      </w:pPr>
      <w:r w:rsidRPr="004F55A3">
        <w:rPr>
          <w:rFonts w:ascii="Times New Roman" w:eastAsia="Times New Roman" w:hAnsi="Times New Roman" w:cs="Times New Roman"/>
          <w:sz w:val="24"/>
          <w:szCs w:val="20"/>
          <w:lang w:eastAsia="pt-BR"/>
        </w:rPr>
        <w:t xml:space="preserve">Art. 115. Os Tribunais Regionais do Trabalho compõem-se de, no mínimo, sete juízes, recrutados, quando possível, na respectiva região, e nomeados pelo Presidente da República dentre brasileiros com mais de trinta e menos de sessenta e cinco anos, sendo: </w:t>
      </w:r>
      <w:hyperlink r:id="rId24" w:history="1">
        <w:r w:rsidRPr="004F55A3">
          <w:rPr>
            <w:rFonts w:ascii="Times New Roman" w:eastAsia="Times New Roman" w:hAnsi="Times New Roman" w:cs="Times New Roman"/>
            <w:i/>
            <w:color w:val="0000FF"/>
            <w:sz w:val="24"/>
            <w:szCs w:val="20"/>
            <w:u w:val="single"/>
            <w:lang w:eastAsia="pt-BR"/>
          </w:rPr>
          <w:t>(“Caput” do artigo com redação dada pela Emenda Constitucional nº 45, de 2004)</w:t>
        </w:r>
      </w:hyperlink>
    </w:p>
    <w:p w:rsidR="004F55A3" w:rsidRPr="004F55A3" w:rsidRDefault="004F55A3" w:rsidP="004F55A3">
      <w:pPr>
        <w:ind w:firstLine="1134"/>
        <w:rPr>
          <w:rFonts w:ascii="Times New Roman" w:eastAsia="Times New Roman" w:hAnsi="Times New Roman" w:cs="Times New Roman"/>
          <w:sz w:val="24"/>
          <w:szCs w:val="20"/>
          <w:lang w:eastAsia="pt-BR"/>
        </w:rPr>
      </w:pPr>
      <w:r w:rsidRPr="004F55A3">
        <w:rPr>
          <w:rFonts w:ascii="Times New Roman" w:eastAsia="Times New Roman" w:hAnsi="Times New Roman" w:cs="Times New Roman"/>
          <w:sz w:val="24"/>
          <w:szCs w:val="20"/>
          <w:lang w:eastAsia="pt-BR"/>
        </w:rPr>
        <w:t xml:space="preserve">I - um quinto dentre advogados com mais de dez anos de efetiva atividade profissional e membros do Ministério Público do Trabalho com mais de dez anos de efetivo exercício, observado o disposto no art. 94; </w:t>
      </w:r>
      <w:hyperlink r:id="rId25" w:history="1">
        <w:r w:rsidRPr="004F55A3">
          <w:rPr>
            <w:rFonts w:ascii="Times New Roman" w:eastAsia="Times New Roman" w:hAnsi="Times New Roman" w:cs="Times New Roman"/>
            <w:i/>
            <w:color w:val="0000FF"/>
            <w:sz w:val="24"/>
            <w:szCs w:val="20"/>
            <w:u w:val="single"/>
            <w:lang w:eastAsia="pt-BR"/>
          </w:rPr>
          <w:t>(Inciso com redação dada pela Emenda Constitucional nº 45, de 2004)</w:t>
        </w:r>
      </w:hyperlink>
    </w:p>
    <w:p w:rsidR="004F55A3" w:rsidRPr="004F55A3" w:rsidRDefault="004F55A3" w:rsidP="004F55A3">
      <w:pPr>
        <w:ind w:firstLine="1134"/>
        <w:rPr>
          <w:rFonts w:ascii="Times New Roman" w:eastAsia="Times New Roman" w:hAnsi="Times New Roman" w:cs="Times New Roman"/>
          <w:sz w:val="24"/>
          <w:szCs w:val="20"/>
          <w:lang w:eastAsia="pt-BR"/>
        </w:rPr>
      </w:pPr>
      <w:r w:rsidRPr="004F55A3">
        <w:rPr>
          <w:rFonts w:ascii="Times New Roman" w:eastAsia="Times New Roman" w:hAnsi="Times New Roman" w:cs="Times New Roman"/>
          <w:sz w:val="24"/>
          <w:szCs w:val="20"/>
          <w:lang w:eastAsia="pt-BR"/>
        </w:rPr>
        <w:t xml:space="preserve">II - os demais, mediante promoção de juízes do trabalho por antigüidade e merecimento, alternadamente. </w:t>
      </w:r>
      <w:hyperlink r:id="rId26" w:history="1">
        <w:r w:rsidRPr="004F55A3">
          <w:rPr>
            <w:rFonts w:ascii="Times New Roman" w:eastAsia="Times New Roman" w:hAnsi="Times New Roman" w:cs="Times New Roman"/>
            <w:i/>
            <w:color w:val="0000FF"/>
            <w:sz w:val="24"/>
            <w:szCs w:val="20"/>
            <w:u w:val="single"/>
            <w:lang w:eastAsia="pt-BR"/>
          </w:rPr>
          <w:t>(Inciso com redação dada pela Emenda Constitucional nº 45, de 2004)</w:t>
        </w:r>
      </w:hyperlink>
    </w:p>
    <w:p w:rsidR="004F55A3" w:rsidRPr="004F55A3" w:rsidRDefault="004F55A3" w:rsidP="004F55A3">
      <w:pPr>
        <w:ind w:firstLine="1134"/>
        <w:rPr>
          <w:rFonts w:ascii="Times New Roman" w:eastAsia="Times New Roman" w:hAnsi="Times New Roman" w:cs="Times New Roman"/>
          <w:sz w:val="24"/>
          <w:szCs w:val="20"/>
          <w:lang w:eastAsia="pt-BR"/>
        </w:rPr>
      </w:pPr>
      <w:r w:rsidRPr="004F55A3">
        <w:rPr>
          <w:rFonts w:ascii="Times New Roman" w:eastAsia="Times New Roman" w:hAnsi="Times New Roman" w:cs="Times New Roman"/>
          <w:sz w:val="24"/>
          <w:szCs w:val="20"/>
          <w:lang w:eastAsia="pt-BR"/>
        </w:rPr>
        <w:t xml:space="preserve">§ 1º Os Tribunais Regionais do Trabalho instalarão a justiça itinerante, com a realização de audiências e demais funções de atividade jurisdicional, nos limites territoriais da respectiva jurisdição, servindo-se de equipamentos públicos e comunitários. </w:t>
      </w:r>
      <w:hyperlink r:id="rId27" w:history="1">
        <w:r w:rsidRPr="004F55A3">
          <w:rPr>
            <w:rFonts w:ascii="Times New Roman" w:eastAsia="Times New Roman" w:hAnsi="Times New Roman" w:cs="Times New Roman"/>
            <w:i/>
            <w:color w:val="0000FF"/>
            <w:sz w:val="24"/>
            <w:szCs w:val="20"/>
            <w:u w:val="single"/>
            <w:lang w:eastAsia="pt-BR"/>
          </w:rPr>
          <w:t>(</w:t>
        </w:r>
        <w:bookmarkStart w:id="29" w:name="_Hlt139366152"/>
        <w:r w:rsidRPr="004F55A3">
          <w:rPr>
            <w:rFonts w:ascii="Times New Roman" w:eastAsia="Times New Roman" w:hAnsi="Times New Roman" w:cs="Times New Roman"/>
            <w:i/>
            <w:color w:val="0000FF"/>
            <w:sz w:val="24"/>
            <w:szCs w:val="20"/>
            <w:u w:val="single"/>
            <w:lang w:eastAsia="pt-BR"/>
          </w:rPr>
          <w:t>P</w:t>
        </w:r>
        <w:bookmarkEnd w:id="29"/>
        <w:r w:rsidRPr="004F55A3">
          <w:rPr>
            <w:rFonts w:ascii="Times New Roman" w:eastAsia="Times New Roman" w:hAnsi="Times New Roman" w:cs="Times New Roman"/>
            <w:i/>
            <w:color w:val="0000FF"/>
            <w:sz w:val="24"/>
            <w:szCs w:val="20"/>
            <w:u w:val="single"/>
            <w:lang w:eastAsia="pt-BR"/>
          </w:rPr>
          <w:t>arágrafo acrescido pela Emenda Constitucional nº 45, de 2004)</w:t>
        </w:r>
      </w:hyperlink>
    </w:p>
    <w:p w:rsidR="004F55A3" w:rsidRPr="004F55A3" w:rsidRDefault="004F55A3" w:rsidP="004F55A3">
      <w:pPr>
        <w:ind w:firstLine="1134"/>
        <w:rPr>
          <w:rFonts w:ascii="Times New Roman" w:eastAsia="Times New Roman" w:hAnsi="Times New Roman" w:cs="Times New Roman"/>
          <w:i/>
          <w:color w:val="0000FF"/>
          <w:sz w:val="24"/>
          <w:szCs w:val="20"/>
          <w:u w:val="single"/>
          <w:lang w:eastAsia="pt-BR"/>
        </w:rPr>
      </w:pPr>
      <w:r w:rsidRPr="004F55A3">
        <w:rPr>
          <w:rFonts w:ascii="Times New Roman" w:eastAsia="Times New Roman" w:hAnsi="Times New Roman" w:cs="Times New Roman"/>
          <w:sz w:val="24"/>
          <w:szCs w:val="20"/>
          <w:lang w:eastAsia="pt-BR"/>
        </w:rPr>
        <w:t xml:space="preserve">§ 2º Os Tribunais Regionais do Trabalho poderão funcionar descentralizadamente, constituindo Câmaras regionais, a fim de assegurar o pleno acesso do jurisdicionado à justiça em todas as fases do processo. </w:t>
      </w:r>
      <w:hyperlink r:id="rId28" w:history="1">
        <w:r w:rsidRPr="004F55A3">
          <w:rPr>
            <w:rFonts w:ascii="Times New Roman" w:eastAsia="Times New Roman" w:hAnsi="Times New Roman" w:cs="Times New Roman"/>
            <w:i/>
            <w:color w:val="0000FF"/>
            <w:sz w:val="24"/>
            <w:szCs w:val="20"/>
            <w:u w:val="single"/>
            <w:lang w:eastAsia="pt-BR"/>
          </w:rPr>
          <w:t>(</w:t>
        </w:r>
        <w:bookmarkStart w:id="30" w:name="_Hlt139366223"/>
        <w:r w:rsidRPr="004F55A3">
          <w:rPr>
            <w:rFonts w:ascii="Times New Roman" w:eastAsia="Times New Roman" w:hAnsi="Times New Roman" w:cs="Times New Roman"/>
            <w:i/>
            <w:color w:val="0000FF"/>
            <w:sz w:val="24"/>
            <w:szCs w:val="20"/>
            <w:u w:val="single"/>
            <w:lang w:eastAsia="pt-BR"/>
          </w:rPr>
          <w:t>P</w:t>
        </w:r>
        <w:bookmarkEnd w:id="30"/>
        <w:r w:rsidRPr="004F55A3">
          <w:rPr>
            <w:rFonts w:ascii="Times New Roman" w:eastAsia="Times New Roman" w:hAnsi="Times New Roman" w:cs="Times New Roman"/>
            <w:i/>
            <w:color w:val="0000FF"/>
            <w:sz w:val="24"/>
            <w:szCs w:val="20"/>
            <w:u w:val="single"/>
            <w:lang w:eastAsia="pt-BR"/>
          </w:rPr>
          <w:t>arágrafo acrescido pela Emenda Constitucional nº 45, de 2004)</w:t>
        </w:r>
      </w:hyperlink>
    </w:p>
    <w:p w:rsidR="004F55A3" w:rsidRPr="004F55A3" w:rsidRDefault="004F55A3" w:rsidP="004F55A3">
      <w:pPr>
        <w:jc w:val="left"/>
        <w:rPr>
          <w:rFonts w:ascii="Times New Roman" w:eastAsia="Times New Roman" w:hAnsi="Times New Roman" w:cs="Times New Roman"/>
          <w:sz w:val="24"/>
          <w:szCs w:val="24"/>
          <w:lang w:eastAsia="pt-BR"/>
        </w:rPr>
      </w:pPr>
      <w:r w:rsidRPr="004F55A3">
        <w:rPr>
          <w:rFonts w:ascii="Times New Roman" w:eastAsia="Times New Roman" w:hAnsi="Times New Roman" w:cs="Times New Roman"/>
          <w:sz w:val="24"/>
          <w:szCs w:val="24"/>
          <w:lang w:eastAsia="pt-BR"/>
        </w:rPr>
        <w:t>.......................................................................................................................................................</w:t>
      </w:r>
    </w:p>
    <w:p w:rsidR="004F55A3" w:rsidRPr="004F55A3" w:rsidRDefault="004F55A3" w:rsidP="004F55A3">
      <w:pPr>
        <w:jc w:val="left"/>
        <w:rPr>
          <w:rFonts w:ascii="Times New Roman" w:eastAsia="Times New Roman" w:hAnsi="Times New Roman" w:cs="Times New Roman"/>
          <w:sz w:val="24"/>
          <w:szCs w:val="24"/>
          <w:lang w:eastAsia="pt-BR"/>
        </w:rPr>
      </w:pPr>
      <w:r w:rsidRPr="004F55A3">
        <w:rPr>
          <w:rFonts w:ascii="Times New Roman" w:eastAsia="Times New Roman" w:hAnsi="Times New Roman" w:cs="Times New Roman"/>
          <w:sz w:val="24"/>
          <w:szCs w:val="24"/>
          <w:lang w:eastAsia="pt-BR"/>
        </w:rPr>
        <w:t>.......................................................................................................................................................</w:t>
      </w:r>
    </w:p>
    <w:p w:rsidR="004F55A3" w:rsidRDefault="004F55A3" w:rsidP="004F55A3">
      <w:pPr>
        <w:jc w:val="center"/>
        <w:rPr>
          <w:rFonts w:ascii="Times New Roman" w:eastAsia="Times New Roman" w:hAnsi="Times New Roman" w:cs="Times New Roman"/>
          <w:sz w:val="24"/>
          <w:szCs w:val="24"/>
          <w:lang w:eastAsia="pt-BR"/>
        </w:rPr>
      </w:pPr>
    </w:p>
    <w:p w:rsidR="004F55A3" w:rsidRDefault="004F55A3" w:rsidP="004F55A3">
      <w:pPr>
        <w:jc w:val="center"/>
        <w:rPr>
          <w:rFonts w:ascii="Times New Roman" w:eastAsia="Times New Roman" w:hAnsi="Times New Roman" w:cs="Times New Roman"/>
          <w:sz w:val="24"/>
          <w:szCs w:val="24"/>
          <w:lang w:eastAsia="pt-BR"/>
        </w:rPr>
      </w:pPr>
    </w:p>
    <w:p w:rsidR="004F55A3" w:rsidRPr="004F55A3" w:rsidRDefault="004F55A3" w:rsidP="004F55A3">
      <w:pPr>
        <w:jc w:val="center"/>
        <w:rPr>
          <w:rFonts w:ascii="Times New Roman" w:eastAsia="Times New Roman" w:hAnsi="Times New Roman" w:cs="Times New Roman"/>
          <w:b/>
          <w:sz w:val="28"/>
          <w:szCs w:val="28"/>
          <w:lang w:eastAsia="pt-BR"/>
        </w:rPr>
      </w:pPr>
      <w:r w:rsidRPr="004F55A3">
        <w:rPr>
          <w:rFonts w:ascii="Times New Roman" w:eastAsia="Times New Roman" w:hAnsi="Times New Roman" w:cs="Times New Roman"/>
          <w:b/>
          <w:sz w:val="28"/>
          <w:szCs w:val="28"/>
          <w:lang w:eastAsia="pt-BR"/>
        </w:rPr>
        <w:t>EMENDA CONSTITUCIONAL Nº 45, DE 8 DE DEZEMBRO DE 2004</w:t>
      </w:r>
    </w:p>
    <w:p w:rsidR="004F55A3" w:rsidRPr="004F55A3" w:rsidRDefault="004F55A3" w:rsidP="004F55A3">
      <w:pPr>
        <w:rPr>
          <w:rFonts w:ascii="Times New Roman" w:eastAsia="Times New Roman" w:hAnsi="Times New Roman" w:cs="Times New Roman"/>
          <w:sz w:val="24"/>
          <w:szCs w:val="24"/>
          <w:lang w:eastAsia="pt-BR"/>
        </w:rPr>
      </w:pPr>
    </w:p>
    <w:p w:rsidR="004F55A3" w:rsidRPr="004F55A3" w:rsidRDefault="004F55A3" w:rsidP="004F55A3">
      <w:pPr>
        <w:ind w:left="4536"/>
        <w:rPr>
          <w:rFonts w:ascii="Times New Roman" w:eastAsia="Times New Roman" w:hAnsi="Times New Roman" w:cs="Times New Roman"/>
          <w:sz w:val="24"/>
          <w:szCs w:val="24"/>
          <w:lang w:eastAsia="pt-BR"/>
        </w:rPr>
      </w:pPr>
      <w:r w:rsidRPr="004F55A3">
        <w:rPr>
          <w:rFonts w:ascii="Times New Roman" w:eastAsia="Times New Roman" w:hAnsi="Times New Roman" w:cs="Times New Roman"/>
          <w:sz w:val="24"/>
          <w:szCs w:val="24"/>
          <w:lang w:eastAsia="pt-BR"/>
        </w:rPr>
        <w:t>Altera dispositivos dos arts. 5º, 36, 52, 92, 93, 95, 98, 99, 102, 103, 104, 105, 107, 109, 111, 112, 114, 115, 125, 126, 127, 128, 129, 134 e 168 da Constituição Federal, e acrescenta os arts. 103-A, 103-B, 111-A e 130-A, e dá outras providências.</w:t>
      </w:r>
    </w:p>
    <w:p w:rsidR="004F55A3" w:rsidRPr="004F55A3" w:rsidRDefault="004F55A3" w:rsidP="004F55A3">
      <w:pPr>
        <w:rPr>
          <w:rFonts w:ascii="Times New Roman" w:eastAsia="Times New Roman" w:hAnsi="Times New Roman" w:cs="Times New Roman"/>
          <w:sz w:val="24"/>
          <w:szCs w:val="24"/>
          <w:lang w:eastAsia="pt-BR"/>
        </w:rPr>
      </w:pPr>
    </w:p>
    <w:p w:rsidR="004F55A3" w:rsidRPr="004F55A3" w:rsidRDefault="004F55A3" w:rsidP="004F55A3">
      <w:pPr>
        <w:ind w:firstLine="1134"/>
        <w:rPr>
          <w:rFonts w:ascii="Times New Roman" w:eastAsia="Times New Roman" w:hAnsi="Times New Roman" w:cs="Times New Roman"/>
          <w:sz w:val="24"/>
          <w:szCs w:val="24"/>
          <w:lang w:eastAsia="pt-BR"/>
        </w:rPr>
      </w:pPr>
      <w:r w:rsidRPr="004F55A3">
        <w:rPr>
          <w:rFonts w:ascii="Times New Roman" w:eastAsia="Times New Roman" w:hAnsi="Times New Roman" w:cs="Times New Roman"/>
          <w:sz w:val="24"/>
          <w:szCs w:val="24"/>
          <w:lang w:eastAsia="pt-BR"/>
        </w:rPr>
        <w:t xml:space="preserve">AS MESAS DA CÂMARA DOS DEPUTADOS E DO SENADO FEDERAL, nos termos do § 3º do art. 60 da Constituição Federal, promulgam a seguinte Emenda ao texto constitucional: </w:t>
      </w:r>
    </w:p>
    <w:p w:rsidR="004F55A3" w:rsidRPr="004F55A3" w:rsidRDefault="004F55A3" w:rsidP="004F55A3">
      <w:pPr>
        <w:ind w:firstLine="1134"/>
        <w:rPr>
          <w:rFonts w:ascii="Times New Roman" w:eastAsia="Times New Roman" w:hAnsi="Times New Roman" w:cs="Times New Roman"/>
          <w:sz w:val="24"/>
          <w:szCs w:val="24"/>
          <w:lang w:eastAsia="pt-BR"/>
        </w:rPr>
      </w:pPr>
    </w:p>
    <w:p w:rsidR="004F55A3" w:rsidRPr="004F55A3" w:rsidRDefault="004F55A3" w:rsidP="004F55A3">
      <w:pPr>
        <w:ind w:firstLine="1134"/>
        <w:rPr>
          <w:rFonts w:ascii="Times New Roman" w:eastAsia="Times New Roman" w:hAnsi="Times New Roman" w:cs="Times New Roman"/>
          <w:sz w:val="24"/>
          <w:szCs w:val="24"/>
          <w:lang w:eastAsia="pt-BR"/>
        </w:rPr>
      </w:pPr>
      <w:r w:rsidRPr="004F55A3">
        <w:rPr>
          <w:rFonts w:ascii="Times New Roman" w:eastAsia="Times New Roman" w:hAnsi="Times New Roman" w:cs="Times New Roman"/>
          <w:sz w:val="24"/>
          <w:szCs w:val="24"/>
          <w:lang w:eastAsia="pt-BR"/>
        </w:rPr>
        <w:t xml:space="preserve">Art. 1º Os arts. 5º, 36, 52, 92, 93, 95, 98, 99, 102, 103, 104, 105, 107, 109, 111, 112, 114, 115, 125, 126, 127, 128, 129, 134 e 168 da Constituição Federal passam a vigorar com a seguinte redação: </w:t>
      </w:r>
    </w:p>
    <w:p w:rsidR="004F55A3" w:rsidRPr="004F55A3" w:rsidRDefault="004F55A3" w:rsidP="004F55A3">
      <w:pPr>
        <w:rPr>
          <w:rFonts w:ascii="Times New Roman" w:eastAsia="Times New Roman" w:hAnsi="Times New Roman" w:cs="Times New Roman"/>
          <w:sz w:val="24"/>
          <w:szCs w:val="24"/>
          <w:lang w:eastAsia="pt-BR"/>
        </w:rPr>
      </w:pPr>
    </w:p>
    <w:p w:rsidR="004F55A3" w:rsidRPr="004F55A3" w:rsidRDefault="004F55A3" w:rsidP="004F55A3">
      <w:pPr>
        <w:ind w:left="1701"/>
        <w:rPr>
          <w:rFonts w:ascii="Times New Roman" w:eastAsia="Times New Roman" w:hAnsi="Times New Roman" w:cs="Times New Roman"/>
          <w:sz w:val="24"/>
          <w:szCs w:val="24"/>
          <w:lang w:eastAsia="pt-BR"/>
        </w:rPr>
      </w:pPr>
      <w:r w:rsidRPr="004F55A3">
        <w:rPr>
          <w:rFonts w:ascii="Times New Roman" w:eastAsia="Times New Roman" w:hAnsi="Times New Roman" w:cs="Times New Roman"/>
          <w:sz w:val="24"/>
          <w:szCs w:val="24"/>
          <w:lang w:eastAsia="pt-BR"/>
        </w:rPr>
        <w:t xml:space="preserve">"Art.5º............................................................................................................... .......................................................................................................................... </w:t>
      </w:r>
    </w:p>
    <w:p w:rsidR="004F55A3" w:rsidRPr="004F55A3" w:rsidRDefault="004F55A3" w:rsidP="004F55A3">
      <w:pPr>
        <w:ind w:left="1701"/>
        <w:rPr>
          <w:rFonts w:ascii="Times New Roman" w:eastAsia="Times New Roman" w:hAnsi="Times New Roman" w:cs="Times New Roman"/>
          <w:sz w:val="24"/>
          <w:szCs w:val="24"/>
          <w:lang w:eastAsia="pt-BR"/>
        </w:rPr>
      </w:pPr>
    </w:p>
    <w:p w:rsidR="004F55A3" w:rsidRPr="004F55A3" w:rsidRDefault="004F55A3" w:rsidP="004F55A3">
      <w:pPr>
        <w:ind w:left="1701"/>
        <w:rPr>
          <w:rFonts w:ascii="Times New Roman" w:eastAsia="Times New Roman" w:hAnsi="Times New Roman" w:cs="Times New Roman"/>
          <w:sz w:val="24"/>
          <w:szCs w:val="24"/>
          <w:lang w:eastAsia="pt-BR"/>
        </w:rPr>
      </w:pPr>
      <w:r w:rsidRPr="004F55A3">
        <w:rPr>
          <w:rFonts w:ascii="Times New Roman" w:eastAsia="Times New Roman" w:hAnsi="Times New Roman" w:cs="Times New Roman"/>
          <w:sz w:val="24"/>
          <w:szCs w:val="24"/>
          <w:lang w:eastAsia="pt-BR"/>
        </w:rPr>
        <w:t>LXXVIII - a todos, no âmbito judicial e administrativo, são assegurados a razoável duração do processo e os meios que garantam a celeridade de sua tramitação.</w:t>
      </w:r>
    </w:p>
    <w:p w:rsidR="004F55A3" w:rsidRPr="004F55A3" w:rsidRDefault="004F55A3" w:rsidP="004F55A3">
      <w:pPr>
        <w:ind w:left="1701"/>
        <w:rPr>
          <w:rFonts w:ascii="Times New Roman" w:eastAsia="Times New Roman" w:hAnsi="Times New Roman" w:cs="Times New Roman"/>
          <w:sz w:val="24"/>
          <w:szCs w:val="24"/>
          <w:lang w:eastAsia="pt-BR"/>
        </w:rPr>
      </w:pPr>
      <w:r w:rsidRPr="004F55A3">
        <w:rPr>
          <w:rFonts w:ascii="Times New Roman" w:eastAsia="Times New Roman" w:hAnsi="Times New Roman" w:cs="Times New Roman"/>
          <w:sz w:val="24"/>
          <w:szCs w:val="24"/>
          <w:lang w:eastAsia="pt-BR"/>
        </w:rPr>
        <w:t xml:space="preserve">.......................................................................................................................... </w:t>
      </w:r>
    </w:p>
    <w:p w:rsidR="004F55A3" w:rsidRPr="004F55A3" w:rsidRDefault="004F55A3" w:rsidP="004F55A3">
      <w:pPr>
        <w:ind w:left="1701"/>
        <w:rPr>
          <w:rFonts w:ascii="Times New Roman" w:eastAsia="Times New Roman" w:hAnsi="Times New Roman" w:cs="Times New Roman"/>
          <w:sz w:val="24"/>
          <w:szCs w:val="24"/>
          <w:lang w:eastAsia="pt-BR"/>
        </w:rPr>
      </w:pPr>
    </w:p>
    <w:p w:rsidR="004F55A3" w:rsidRPr="004F55A3" w:rsidRDefault="004F55A3" w:rsidP="004F55A3">
      <w:pPr>
        <w:ind w:left="1701"/>
        <w:rPr>
          <w:rFonts w:ascii="Times New Roman" w:eastAsia="Times New Roman" w:hAnsi="Times New Roman" w:cs="Times New Roman"/>
          <w:sz w:val="24"/>
          <w:szCs w:val="24"/>
          <w:lang w:eastAsia="pt-BR"/>
        </w:rPr>
      </w:pPr>
      <w:r w:rsidRPr="004F55A3">
        <w:rPr>
          <w:rFonts w:ascii="Times New Roman" w:eastAsia="Times New Roman" w:hAnsi="Times New Roman" w:cs="Times New Roman"/>
          <w:sz w:val="24"/>
          <w:szCs w:val="24"/>
          <w:lang w:eastAsia="pt-BR"/>
        </w:rPr>
        <w:t xml:space="preserve">§ 3º Os tratados e convenções internacionais sobre direitos humanos que forem aprovados, em cada Casa do Congresso Nacional, em dois turnos, por três quintos dos votos dos respectivos membros, serão equivalentes às emendas constitucionais. </w:t>
      </w:r>
    </w:p>
    <w:p w:rsidR="004F55A3" w:rsidRPr="004F55A3" w:rsidRDefault="004F55A3" w:rsidP="004F55A3">
      <w:pPr>
        <w:ind w:left="1701"/>
        <w:rPr>
          <w:rFonts w:ascii="Times New Roman" w:eastAsia="Times New Roman" w:hAnsi="Times New Roman" w:cs="Times New Roman"/>
          <w:sz w:val="24"/>
          <w:szCs w:val="24"/>
          <w:lang w:eastAsia="pt-BR"/>
        </w:rPr>
      </w:pPr>
    </w:p>
    <w:p w:rsidR="004F55A3" w:rsidRPr="004F55A3" w:rsidRDefault="004F55A3" w:rsidP="004F55A3">
      <w:pPr>
        <w:ind w:left="1701"/>
        <w:rPr>
          <w:rFonts w:ascii="Times New Roman" w:eastAsia="Times New Roman" w:hAnsi="Times New Roman" w:cs="Times New Roman"/>
          <w:sz w:val="24"/>
          <w:szCs w:val="24"/>
          <w:lang w:eastAsia="pt-BR"/>
        </w:rPr>
      </w:pPr>
      <w:r w:rsidRPr="004F55A3">
        <w:rPr>
          <w:rFonts w:ascii="Times New Roman" w:eastAsia="Times New Roman" w:hAnsi="Times New Roman" w:cs="Times New Roman"/>
          <w:sz w:val="24"/>
          <w:szCs w:val="24"/>
          <w:lang w:eastAsia="pt-BR"/>
        </w:rPr>
        <w:t>§ 4º O Brasil se submete à jurisdição de Tribunal Penal Internacional a cuja criação tenha manifestado adesão." (NR)</w:t>
      </w:r>
    </w:p>
    <w:p w:rsidR="004F55A3" w:rsidRPr="004F55A3" w:rsidRDefault="004F55A3" w:rsidP="004F55A3">
      <w:pPr>
        <w:ind w:left="1701"/>
        <w:rPr>
          <w:rFonts w:ascii="Times New Roman" w:eastAsia="Times New Roman" w:hAnsi="Times New Roman" w:cs="Times New Roman"/>
          <w:sz w:val="24"/>
          <w:szCs w:val="24"/>
          <w:lang w:eastAsia="pt-BR"/>
        </w:rPr>
      </w:pPr>
    </w:p>
    <w:p w:rsidR="004F55A3" w:rsidRPr="004F55A3" w:rsidRDefault="004F55A3" w:rsidP="004F55A3">
      <w:pPr>
        <w:ind w:left="1701"/>
        <w:rPr>
          <w:rFonts w:ascii="Times New Roman" w:eastAsia="Times New Roman" w:hAnsi="Times New Roman" w:cs="Times New Roman"/>
          <w:sz w:val="24"/>
          <w:szCs w:val="24"/>
          <w:lang w:eastAsia="pt-BR"/>
        </w:rPr>
      </w:pPr>
      <w:r w:rsidRPr="004F55A3">
        <w:rPr>
          <w:rFonts w:ascii="Times New Roman" w:eastAsia="Times New Roman" w:hAnsi="Times New Roman" w:cs="Times New Roman"/>
          <w:sz w:val="24"/>
          <w:szCs w:val="24"/>
          <w:lang w:eastAsia="pt-BR"/>
        </w:rPr>
        <w:t xml:space="preserve">"Art.36.............................................................................................................. .......................................................................................................................... </w:t>
      </w:r>
    </w:p>
    <w:p w:rsidR="004F55A3" w:rsidRPr="004F55A3" w:rsidRDefault="004F55A3" w:rsidP="004F55A3">
      <w:pPr>
        <w:ind w:left="1701"/>
        <w:rPr>
          <w:rFonts w:ascii="Times New Roman" w:eastAsia="Times New Roman" w:hAnsi="Times New Roman" w:cs="Times New Roman"/>
          <w:sz w:val="24"/>
          <w:szCs w:val="24"/>
          <w:lang w:eastAsia="pt-BR"/>
        </w:rPr>
      </w:pPr>
    </w:p>
    <w:p w:rsidR="004F55A3" w:rsidRPr="004F55A3" w:rsidRDefault="004F55A3" w:rsidP="004F55A3">
      <w:pPr>
        <w:ind w:left="1701"/>
        <w:rPr>
          <w:rFonts w:ascii="Times New Roman" w:eastAsia="Times New Roman" w:hAnsi="Times New Roman" w:cs="Times New Roman"/>
          <w:sz w:val="24"/>
          <w:szCs w:val="24"/>
          <w:lang w:eastAsia="pt-BR"/>
        </w:rPr>
      </w:pPr>
      <w:r w:rsidRPr="004F55A3">
        <w:rPr>
          <w:rFonts w:ascii="Times New Roman" w:eastAsia="Times New Roman" w:hAnsi="Times New Roman" w:cs="Times New Roman"/>
          <w:sz w:val="24"/>
          <w:szCs w:val="24"/>
          <w:lang w:eastAsia="pt-BR"/>
        </w:rPr>
        <w:t>III - de provimento, pelo Supremo Tribunal Federal, de representação do Procurador-Geral da República, na hipótese do art. 34, VII, e no caso de recusa à execução de lei federal.</w:t>
      </w:r>
    </w:p>
    <w:p w:rsidR="004F55A3" w:rsidRPr="004F55A3" w:rsidRDefault="004F55A3" w:rsidP="004F55A3">
      <w:pPr>
        <w:ind w:left="1701"/>
        <w:rPr>
          <w:rFonts w:ascii="Times New Roman" w:eastAsia="Times New Roman" w:hAnsi="Times New Roman" w:cs="Times New Roman"/>
          <w:sz w:val="24"/>
          <w:szCs w:val="24"/>
          <w:lang w:eastAsia="pt-BR"/>
        </w:rPr>
      </w:pPr>
    </w:p>
    <w:p w:rsidR="004F55A3" w:rsidRPr="004F55A3" w:rsidRDefault="004F55A3" w:rsidP="004F55A3">
      <w:pPr>
        <w:ind w:left="1701"/>
        <w:rPr>
          <w:rFonts w:ascii="Times New Roman" w:eastAsia="Times New Roman" w:hAnsi="Times New Roman" w:cs="Times New Roman"/>
          <w:sz w:val="24"/>
          <w:szCs w:val="24"/>
          <w:lang w:eastAsia="pt-BR"/>
        </w:rPr>
      </w:pPr>
      <w:r w:rsidRPr="004F55A3">
        <w:rPr>
          <w:rFonts w:ascii="Times New Roman" w:eastAsia="Times New Roman" w:hAnsi="Times New Roman" w:cs="Times New Roman"/>
          <w:sz w:val="24"/>
          <w:szCs w:val="24"/>
          <w:lang w:eastAsia="pt-BR"/>
        </w:rPr>
        <w:t>IV - (Revogado).</w:t>
      </w:r>
    </w:p>
    <w:p w:rsidR="004F55A3" w:rsidRPr="004F55A3" w:rsidRDefault="004F55A3" w:rsidP="004F55A3">
      <w:pPr>
        <w:ind w:left="1701"/>
        <w:rPr>
          <w:rFonts w:ascii="Times New Roman" w:eastAsia="Times New Roman" w:hAnsi="Times New Roman" w:cs="Times New Roman"/>
          <w:sz w:val="24"/>
          <w:szCs w:val="24"/>
          <w:lang w:eastAsia="pt-BR"/>
        </w:rPr>
      </w:pPr>
      <w:r w:rsidRPr="004F55A3">
        <w:rPr>
          <w:rFonts w:ascii="Times New Roman" w:eastAsia="Times New Roman" w:hAnsi="Times New Roman" w:cs="Times New Roman"/>
          <w:sz w:val="24"/>
          <w:szCs w:val="24"/>
          <w:lang w:eastAsia="pt-BR"/>
        </w:rPr>
        <w:t>..............................................................................................................." (NR)</w:t>
      </w:r>
    </w:p>
    <w:p w:rsidR="004F55A3" w:rsidRPr="004F55A3" w:rsidRDefault="004F55A3" w:rsidP="004F55A3">
      <w:pPr>
        <w:ind w:left="1701"/>
        <w:rPr>
          <w:rFonts w:ascii="Times New Roman" w:eastAsia="Times New Roman" w:hAnsi="Times New Roman" w:cs="Times New Roman"/>
          <w:sz w:val="24"/>
          <w:szCs w:val="24"/>
          <w:lang w:eastAsia="pt-BR"/>
        </w:rPr>
      </w:pPr>
    </w:p>
    <w:p w:rsidR="004F55A3" w:rsidRPr="004F55A3" w:rsidRDefault="004F55A3" w:rsidP="004F55A3">
      <w:pPr>
        <w:ind w:left="1701"/>
        <w:rPr>
          <w:rFonts w:ascii="Times New Roman" w:eastAsia="Times New Roman" w:hAnsi="Times New Roman" w:cs="Times New Roman"/>
          <w:sz w:val="24"/>
          <w:szCs w:val="24"/>
          <w:lang w:eastAsia="pt-BR"/>
        </w:rPr>
      </w:pPr>
      <w:r w:rsidRPr="004F55A3">
        <w:rPr>
          <w:rFonts w:ascii="Times New Roman" w:eastAsia="Times New Roman" w:hAnsi="Times New Roman" w:cs="Times New Roman"/>
          <w:sz w:val="24"/>
          <w:szCs w:val="24"/>
          <w:lang w:eastAsia="pt-BR"/>
        </w:rPr>
        <w:t xml:space="preserve">"Art.52.............................................................................................................. .......................................................................................................................... </w:t>
      </w:r>
    </w:p>
    <w:p w:rsidR="004F55A3" w:rsidRPr="004F55A3" w:rsidRDefault="004F55A3" w:rsidP="004F55A3">
      <w:pPr>
        <w:ind w:left="1701"/>
        <w:rPr>
          <w:rFonts w:ascii="Times New Roman" w:eastAsia="Times New Roman" w:hAnsi="Times New Roman" w:cs="Times New Roman"/>
          <w:sz w:val="24"/>
          <w:szCs w:val="24"/>
          <w:lang w:eastAsia="pt-BR"/>
        </w:rPr>
      </w:pPr>
    </w:p>
    <w:p w:rsidR="004F55A3" w:rsidRPr="004F55A3" w:rsidRDefault="004F55A3" w:rsidP="004F55A3">
      <w:pPr>
        <w:ind w:left="1701"/>
        <w:rPr>
          <w:rFonts w:ascii="Times New Roman" w:eastAsia="Times New Roman" w:hAnsi="Times New Roman" w:cs="Times New Roman"/>
          <w:sz w:val="24"/>
          <w:szCs w:val="24"/>
          <w:lang w:eastAsia="pt-BR"/>
        </w:rPr>
      </w:pPr>
      <w:r w:rsidRPr="004F55A3">
        <w:rPr>
          <w:rFonts w:ascii="Times New Roman" w:eastAsia="Times New Roman" w:hAnsi="Times New Roman" w:cs="Times New Roman"/>
          <w:sz w:val="24"/>
          <w:szCs w:val="24"/>
          <w:lang w:eastAsia="pt-BR"/>
        </w:rPr>
        <w:t xml:space="preserve">II - processar e julgar os Ministros do Supremo Tribunal Federal, os membros do Conselho Nacional de Justiça e do Conselho Nacional do </w:t>
      </w:r>
      <w:r w:rsidRPr="004F55A3">
        <w:rPr>
          <w:rFonts w:ascii="Times New Roman" w:eastAsia="Times New Roman" w:hAnsi="Times New Roman" w:cs="Times New Roman"/>
          <w:sz w:val="24"/>
          <w:szCs w:val="24"/>
          <w:lang w:eastAsia="pt-BR"/>
        </w:rPr>
        <w:lastRenderedPageBreak/>
        <w:t>Ministério Público, o Procurador-Geral da República e o Advogado-Geral da União nos crimes de responsabilidade;</w:t>
      </w:r>
    </w:p>
    <w:p w:rsidR="004F55A3" w:rsidRPr="004F55A3" w:rsidRDefault="004F55A3" w:rsidP="004F55A3">
      <w:pPr>
        <w:ind w:left="1701"/>
        <w:rPr>
          <w:rFonts w:ascii="Times New Roman" w:eastAsia="Times New Roman" w:hAnsi="Times New Roman" w:cs="Times New Roman"/>
          <w:sz w:val="24"/>
          <w:szCs w:val="24"/>
          <w:lang w:eastAsia="pt-BR"/>
        </w:rPr>
      </w:pPr>
      <w:r w:rsidRPr="004F55A3">
        <w:rPr>
          <w:rFonts w:ascii="Times New Roman" w:eastAsia="Times New Roman" w:hAnsi="Times New Roman" w:cs="Times New Roman"/>
          <w:sz w:val="24"/>
          <w:szCs w:val="24"/>
          <w:lang w:eastAsia="pt-BR"/>
        </w:rPr>
        <w:t>..............................................................................................................." (NR)</w:t>
      </w:r>
    </w:p>
    <w:p w:rsidR="004F55A3" w:rsidRPr="004F55A3" w:rsidRDefault="004F55A3" w:rsidP="004F55A3">
      <w:pPr>
        <w:ind w:left="1701"/>
        <w:rPr>
          <w:rFonts w:ascii="Times New Roman" w:eastAsia="Times New Roman" w:hAnsi="Times New Roman" w:cs="Times New Roman"/>
          <w:sz w:val="24"/>
          <w:szCs w:val="24"/>
          <w:lang w:eastAsia="pt-BR"/>
        </w:rPr>
      </w:pPr>
    </w:p>
    <w:p w:rsidR="004F55A3" w:rsidRPr="004F55A3" w:rsidRDefault="004F55A3" w:rsidP="004F55A3">
      <w:pPr>
        <w:ind w:left="1701"/>
        <w:rPr>
          <w:rFonts w:ascii="Times New Roman" w:eastAsia="Times New Roman" w:hAnsi="Times New Roman" w:cs="Times New Roman"/>
          <w:sz w:val="24"/>
          <w:szCs w:val="24"/>
          <w:lang w:eastAsia="pt-BR"/>
        </w:rPr>
      </w:pPr>
      <w:r w:rsidRPr="004F55A3">
        <w:rPr>
          <w:rFonts w:ascii="Times New Roman" w:eastAsia="Times New Roman" w:hAnsi="Times New Roman" w:cs="Times New Roman"/>
          <w:sz w:val="24"/>
          <w:szCs w:val="24"/>
          <w:lang w:eastAsia="pt-BR"/>
        </w:rPr>
        <w:t xml:space="preserve">"Art.92.............................................................................................................. .......................................................................................................................... </w:t>
      </w:r>
    </w:p>
    <w:p w:rsidR="004F55A3" w:rsidRPr="004F55A3" w:rsidRDefault="004F55A3" w:rsidP="004F55A3">
      <w:pPr>
        <w:ind w:left="1701"/>
        <w:rPr>
          <w:rFonts w:ascii="Times New Roman" w:eastAsia="Times New Roman" w:hAnsi="Times New Roman" w:cs="Times New Roman"/>
          <w:sz w:val="24"/>
          <w:szCs w:val="24"/>
          <w:lang w:eastAsia="pt-BR"/>
        </w:rPr>
      </w:pPr>
    </w:p>
    <w:p w:rsidR="004F55A3" w:rsidRPr="004F55A3" w:rsidRDefault="004F55A3" w:rsidP="004F55A3">
      <w:pPr>
        <w:ind w:left="1701"/>
        <w:rPr>
          <w:rFonts w:ascii="Times New Roman" w:eastAsia="Times New Roman" w:hAnsi="Times New Roman" w:cs="Times New Roman"/>
          <w:sz w:val="24"/>
          <w:szCs w:val="24"/>
          <w:lang w:eastAsia="pt-BR"/>
        </w:rPr>
      </w:pPr>
      <w:r w:rsidRPr="004F55A3">
        <w:rPr>
          <w:rFonts w:ascii="Times New Roman" w:eastAsia="Times New Roman" w:hAnsi="Times New Roman" w:cs="Times New Roman"/>
          <w:sz w:val="24"/>
          <w:szCs w:val="24"/>
          <w:lang w:eastAsia="pt-BR"/>
        </w:rPr>
        <w:t xml:space="preserve">I-A - o Conselho Nacional de Justiça; </w:t>
      </w:r>
    </w:p>
    <w:p w:rsidR="004F55A3" w:rsidRPr="004F55A3" w:rsidRDefault="004F55A3" w:rsidP="004F55A3">
      <w:pPr>
        <w:ind w:left="1701"/>
        <w:rPr>
          <w:rFonts w:ascii="Times New Roman" w:eastAsia="Times New Roman" w:hAnsi="Times New Roman" w:cs="Times New Roman"/>
          <w:sz w:val="24"/>
          <w:szCs w:val="24"/>
          <w:lang w:eastAsia="pt-BR"/>
        </w:rPr>
      </w:pPr>
      <w:r w:rsidRPr="004F55A3">
        <w:rPr>
          <w:rFonts w:ascii="Times New Roman" w:eastAsia="Times New Roman" w:hAnsi="Times New Roman" w:cs="Times New Roman"/>
          <w:sz w:val="24"/>
          <w:szCs w:val="24"/>
          <w:lang w:eastAsia="pt-BR"/>
        </w:rPr>
        <w:t xml:space="preserve">.......................................................................................................................... </w:t>
      </w:r>
    </w:p>
    <w:p w:rsidR="004F55A3" w:rsidRPr="004F55A3" w:rsidRDefault="004F55A3" w:rsidP="004F55A3">
      <w:pPr>
        <w:ind w:left="1701"/>
        <w:rPr>
          <w:rFonts w:ascii="Times New Roman" w:eastAsia="Times New Roman" w:hAnsi="Times New Roman" w:cs="Times New Roman"/>
          <w:sz w:val="24"/>
          <w:szCs w:val="24"/>
          <w:lang w:eastAsia="pt-BR"/>
        </w:rPr>
      </w:pPr>
    </w:p>
    <w:p w:rsidR="004F55A3" w:rsidRPr="004F55A3" w:rsidRDefault="004F55A3" w:rsidP="004F55A3">
      <w:pPr>
        <w:ind w:left="1701"/>
        <w:rPr>
          <w:rFonts w:ascii="Times New Roman" w:eastAsia="Times New Roman" w:hAnsi="Times New Roman" w:cs="Times New Roman"/>
          <w:sz w:val="24"/>
          <w:szCs w:val="24"/>
          <w:lang w:eastAsia="pt-BR"/>
        </w:rPr>
      </w:pPr>
      <w:r w:rsidRPr="004F55A3">
        <w:rPr>
          <w:rFonts w:ascii="Times New Roman" w:eastAsia="Times New Roman" w:hAnsi="Times New Roman" w:cs="Times New Roman"/>
          <w:sz w:val="24"/>
          <w:szCs w:val="24"/>
          <w:lang w:eastAsia="pt-BR"/>
        </w:rPr>
        <w:t xml:space="preserve">§ 1º O Supremo Tribunal Federal, o Conselho Nacional de Justiça e os Tribunais Superiores têm sede na Capital Federal. </w:t>
      </w:r>
    </w:p>
    <w:p w:rsidR="004F55A3" w:rsidRPr="004F55A3" w:rsidRDefault="004F55A3" w:rsidP="004F55A3">
      <w:pPr>
        <w:ind w:left="1701"/>
        <w:rPr>
          <w:rFonts w:ascii="Times New Roman" w:eastAsia="Times New Roman" w:hAnsi="Times New Roman" w:cs="Times New Roman"/>
          <w:sz w:val="24"/>
          <w:szCs w:val="24"/>
          <w:lang w:eastAsia="pt-BR"/>
        </w:rPr>
      </w:pPr>
    </w:p>
    <w:p w:rsidR="004F55A3" w:rsidRPr="004F55A3" w:rsidRDefault="004F55A3" w:rsidP="004F55A3">
      <w:pPr>
        <w:ind w:left="1701"/>
        <w:rPr>
          <w:rFonts w:ascii="Times New Roman" w:eastAsia="Times New Roman" w:hAnsi="Times New Roman" w:cs="Times New Roman"/>
          <w:sz w:val="24"/>
          <w:szCs w:val="24"/>
          <w:lang w:eastAsia="pt-BR"/>
        </w:rPr>
      </w:pPr>
      <w:r w:rsidRPr="004F55A3">
        <w:rPr>
          <w:rFonts w:ascii="Times New Roman" w:eastAsia="Times New Roman" w:hAnsi="Times New Roman" w:cs="Times New Roman"/>
          <w:sz w:val="24"/>
          <w:szCs w:val="24"/>
          <w:lang w:eastAsia="pt-BR"/>
        </w:rPr>
        <w:t>§ 2º O Supremo Tribunal Federal e os Tribunais Superiores têm jurisdição em todo o território nacional." (NR)</w:t>
      </w:r>
    </w:p>
    <w:p w:rsidR="004F55A3" w:rsidRPr="004F55A3" w:rsidRDefault="004F55A3" w:rsidP="004F55A3">
      <w:pPr>
        <w:ind w:left="1701"/>
        <w:rPr>
          <w:rFonts w:ascii="Times New Roman" w:eastAsia="Times New Roman" w:hAnsi="Times New Roman" w:cs="Times New Roman"/>
          <w:sz w:val="24"/>
          <w:szCs w:val="24"/>
          <w:lang w:eastAsia="pt-BR"/>
        </w:rPr>
      </w:pPr>
    </w:p>
    <w:p w:rsidR="004F55A3" w:rsidRPr="004F55A3" w:rsidRDefault="004F55A3" w:rsidP="004F55A3">
      <w:pPr>
        <w:ind w:left="1701"/>
        <w:rPr>
          <w:rFonts w:ascii="Times New Roman" w:eastAsia="Times New Roman" w:hAnsi="Times New Roman" w:cs="Times New Roman"/>
          <w:sz w:val="24"/>
          <w:szCs w:val="24"/>
          <w:lang w:eastAsia="pt-BR"/>
        </w:rPr>
      </w:pPr>
      <w:r w:rsidRPr="004F55A3">
        <w:rPr>
          <w:rFonts w:ascii="Times New Roman" w:eastAsia="Times New Roman" w:hAnsi="Times New Roman" w:cs="Times New Roman"/>
          <w:sz w:val="24"/>
          <w:szCs w:val="24"/>
          <w:lang w:eastAsia="pt-BR"/>
        </w:rPr>
        <w:t xml:space="preserve">"Art.93.............................................................................................................. </w:t>
      </w:r>
    </w:p>
    <w:p w:rsidR="004F55A3" w:rsidRPr="004F55A3" w:rsidRDefault="004F55A3" w:rsidP="004F55A3">
      <w:pPr>
        <w:ind w:left="1701"/>
        <w:rPr>
          <w:rFonts w:ascii="Times New Roman" w:eastAsia="Times New Roman" w:hAnsi="Times New Roman" w:cs="Times New Roman"/>
          <w:sz w:val="24"/>
          <w:szCs w:val="24"/>
          <w:lang w:eastAsia="pt-BR"/>
        </w:rPr>
      </w:pPr>
    </w:p>
    <w:p w:rsidR="004F55A3" w:rsidRPr="004F55A3" w:rsidRDefault="004F55A3" w:rsidP="004F55A3">
      <w:pPr>
        <w:ind w:left="1701"/>
        <w:rPr>
          <w:rFonts w:ascii="Times New Roman" w:eastAsia="Times New Roman" w:hAnsi="Times New Roman" w:cs="Times New Roman"/>
          <w:sz w:val="24"/>
          <w:szCs w:val="24"/>
          <w:lang w:eastAsia="pt-BR"/>
        </w:rPr>
      </w:pPr>
      <w:r w:rsidRPr="004F55A3">
        <w:rPr>
          <w:rFonts w:ascii="Times New Roman" w:eastAsia="Times New Roman" w:hAnsi="Times New Roman" w:cs="Times New Roman"/>
          <w:sz w:val="24"/>
          <w:szCs w:val="24"/>
          <w:lang w:eastAsia="pt-BR"/>
        </w:rPr>
        <w:t>I - ingresso na carreira, cujo cargo inicial será o de juiz substituto, mediante concurso público de provas e títulos, com a participação da Ordem dos Advogados do Brasil em todas as fases, exigindo-se do bacharel em direito, no mínimo, três anos de atividade jurídica e obedecendo-se, nas nomeações, à ordem de classificação;</w:t>
      </w:r>
    </w:p>
    <w:p w:rsidR="004F55A3" w:rsidRPr="004F55A3" w:rsidRDefault="004F55A3" w:rsidP="004F55A3">
      <w:pPr>
        <w:ind w:left="1701"/>
        <w:rPr>
          <w:rFonts w:ascii="Times New Roman" w:eastAsia="Times New Roman" w:hAnsi="Times New Roman" w:cs="Times New Roman"/>
          <w:sz w:val="24"/>
          <w:szCs w:val="24"/>
          <w:lang w:eastAsia="pt-BR"/>
        </w:rPr>
      </w:pPr>
    </w:p>
    <w:p w:rsidR="004F55A3" w:rsidRPr="004F55A3" w:rsidRDefault="004F55A3" w:rsidP="004F55A3">
      <w:pPr>
        <w:ind w:left="1701"/>
        <w:rPr>
          <w:rFonts w:ascii="Times New Roman" w:eastAsia="Times New Roman" w:hAnsi="Times New Roman" w:cs="Times New Roman"/>
          <w:sz w:val="24"/>
          <w:szCs w:val="24"/>
          <w:lang w:eastAsia="pt-BR"/>
        </w:rPr>
      </w:pPr>
      <w:r w:rsidRPr="004F55A3">
        <w:rPr>
          <w:rFonts w:ascii="Times New Roman" w:eastAsia="Times New Roman" w:hAnsi="Times New Roman" w:cs="Times New Roman"/>
          <w:sz w:val="24"/>
          <w:szCs w:val="24"/>
          <w:lang w:eastAsia="pt-BR"/>
        </w:rPr>
        <w:t xml:space="preserve">II-..................................................................................................................... .......................................................................................................................... </w:t>
      </w:r>
    </w:p>
    <w:p w:rsidR="004F55A3" w:rsidRPr="004F55A3" w:rsidRDefault="004F55A3" w:rsidP="004F55A3">
      <w:pPr>
        <w:ind w:left="1701"/>
        <w:rPr>
          <w:rFonts w:ascii="Times New Roman" w:eastAsia="Times New Roman" w:hAnsi="Times New Roman" w:cs="Times New Roman"/>
          <w:sz w:val="24"/>
          <w:szCs w:val="24"/>
          <w:lang w:eastAsia="pt-BR"/>
        </w:rPr>
      </w:pPr>
      <w:r w:rsidRPr="004F55A3">
        <w:rPr>
          <w:rFonts w:ascii="Times New Roman" w:eastAsia="Times New Roman" w:hAnsi="Times New Roman" w:cs="Times New Roman"/>
          <w:sz w:val="24"/>
          <w:szCs w:val="24"/>
          <w:lang w:eastAsia="pt-BR"/>
        </w:rPr>
        <w:t xml:space="preserve"> c) aferição do merecimento conforme o desempenho e pelos critérios objetivos de produtividade e presteza no exercício da jurisdição e pela freqüência e aproveitamento em cursos oficiais ou reconhecidos de aperfeiçoamento;  </w:t>
      </w:r>
    </w:p>
    <w:p w:rsidR="004F55A3" w:rsidRPr="004F55A3" w:rsidRDefault="004F55A3" w:rsidP="004F55A3">
      <w:pPr>
        <w:ind w:left="1701"/>
        <w:rPr>
          <w:rFonts w:ascii="Times New Roman" w:eastAsia="Times New Roman" w:hAnsi="Times New Roman" w:cs="Times New Roman"/>
          <w:sz w:val="24"/>
          <w:szCs w:val="24"/>
          <w:lang w:eastAsia="pt-BR"/>
        </w:rPr>
      </w:pPr>
      <w:r w:rsidRPr="004F55A3">
        <w:rPr>
          <w:rFonts w:ascii="Times New Roman" w:eastAsia="Times New Roman" w:hAnsi="Times New Roman" w:cs="Times New Roman"/>
          <w:sz w:val="24"/>
          <w:szCs w:val="24"/>
          <w:lang w:eastAsia="pt-BR"/>
        </w:rPr>
        <w:t xml:space="preserve"> d) na apuração de antigüidade, o tribunal somente poderá recusar o juiz mais antigo pelo voto fundamentado de dois terços de seus membros, conforme procedimento próprio, e assegurada ampla defesa, repetindo-se a votação até fixar-se a indicação;  </w:t>
      </w:r>
    </w:p>
    <w:p w:rsidR="004F55A3" w:rsidRPr="004F55A3" w:rsidRDefault="004F55A3" w:rsidP="004F55A3">
      <w:pPr>
        <w:ind w:left="1701"/>
        <w:rPr>
          <w:rFonts w:ascii="Times New Roman" w:eastAsia="Times New Roman" w:hAnsi="Times New Roman" w:cs="Times New Roman"/>
          <w:sz w:val="24"/>
          <w:szCs w:val="24"/>
          <w:lang w:eastAsia="pt-BR"/>
        </w:rPr>
      </w:pPr>
      <w:r w:rsidRPr="004F55A3">
        <w:rPr>
          <w:rFonts w:ascii="Times New Roman" w:eastAsia="Times New Roman" w:hAnsi="Times New Roman" w:cs="Times New Roman"/>
          <w:sz w:val="24"/>
          <w:szCs w:val="24"/>
          <w:lang w:eastAsia="pt-BR"/>
        </w:rPr>
        <w:t xml:space="preserve"> e) não será promovido o juiz que, injustificadamente, retiver autos em seu poder além do prazo legal, não podendo devolvêlos ao cartório sem o devido despacho ou decisão;  </w:t>
      </w:r>
    </w:p>
    <w:p w:rsidR="004F55A3" w:rsidRPr="004F55A3" w:rsidRDefault="004F55A3" w:rsidP="004F55A3">
      <w:pPr>
        <w:ind w:left="1701"/>
        <w:rPr>
          <w:rFonts w:ascii="Times New Roman" w:eastAsia="Times New Roman" w:hAnsi="Times New Roman" w:cs="Times New Roman"/>
          <w:sz w:val="24"/>
          <w:szCs w:val="24"/>
          <w:lang w:eastAsia="pt-BR"/>
        </w:rPr>
      </w:pPr>
    </w:p>
    <w:p w:rsidR="004F55A3" w:rsidRPr="004F55A3" w:rsidRDefault="004F55A3" w:rsidP="004F55A3">
      <w:pPr>
        <w:ind w:left="1701"/>
        <w:rPr>
          <w:rFonts w:ascii="Times New Roman" w:eastAsia="Times New Roman" w:hAnsi="Times New Roman" w:cs="Times New Roman"/>
          <w:sz w:val="24"/>
          <w:szCs w:val="24"/>
          <w:lang w:eastAsia="pt-BR"/>
        </w:rPr>
      </w:pPr>
      <w:r w:rsidRPr="004F55A3">
        <w:rPr>
          <w:rFonts w:ascii="Times New Roman" w:eastAsia="Times New Roman" w:hAnsi="Times New Roman" w:cs="Times New Roman"/>
          <w:sz w:val="24"/>
          <w:szCs w:val="24"/>
          <w:lang w:eastAsia="pt-BR"/>
        </w:rPr>
        <w:t xml:space="preserve">III - o acesso aos tribunais de segundo grau far-se-á por antigüidade e merecimento, alternadamente, apurados na última ou única entrância; </w:t>
      </w:r>
    </w:p>
    <w:p w:rsidR="004F55A3" w:rsidRPr="004F55A3" w:rsidRDefault="004F55A3" w:rsidP="004F55A3">
      <w:pPr>
        <w:ind w:left="1701"/>
        <w:rPr>
          <w:rFonts w:ascii="Times New Roman" w:eastAsia="Times New Roman" w:hAnsi="Times New Roman" w:cs="Times New Roman"/>
          <w:sz w:val="24"/>
          <w:szCs w:val="24"/>
          <w:lang w:eastAsia="pt-BR"/>
        </w:rPr>
      </w:pPr>
      <w:r w:rsidRPr="004F55A3">
        <w:rPr>
          <w:rFonts w:ascii="Times New Roman" w:eastAsia="Times New Roman" w:hAnsi="Times New Roman" w:cs="Times New Roman"/>
          <w:sz w:val="24"/>
          <w:szCs w:val="24"/>
          <w:lang w:eastAsia="pt-BR"/>
        </w:rPr>
        <w:t>IV - previsão de cursos oficiais de preparação, aperfeiçoamento e promoção de magistrados, constituindo etapa obrigatória do processo de vitaliciamento a participação em curso oficial ou reconhecido por escola nacional de formação e aperfeiçoamento de magistrados;</w:t>
      </w:r>
    </w:p>
    <w:p w:rsidR="004F55A3" w:rsidRPr="004F55A3" w:rsidRDefault="004F55A3" w:rsidP="004F55A3">
      <w:pPr>
        <w:ind w:left="1701"/>
        <w:rPr>
          <w:rFonts w:ascii="Times New Roman" w:eastAsia="Times New Roman" w:hAnsi="Times New Roman" w:cs="Times New Roman"/>
          <w:sz w:val="24"/>
          <w:szCs w:val="24"/>
          <w:lang w:eastAsia="pt-BR"/>
        </w:rPr>
      </w:pPr>
    </w:p>
    <w:p w:rsidR="004F55A3" w:rsidRPr="004F55A3" w:rsidRDefault="004F55A3" w:rsidP="004F55A3">
      <w:pPr>
        <w:ind w:left="1701"/>
        <w:rPr>
          <w:rFonts w:ascii="Times New Roman" w:eastAsia="Times New Roman" w:hAnsi="Times New Roman" w:cs="Times New Roman"/>
          <w:sz w:val="24"/>
          <w:szCs w:val="24"/>
          <w:lang w:eastAsia="pt-BR"/>
        </w:rPr>
      </w:pPr>
      <w:r w:rsidRPr="004F55A3">
        <w:rPr>
          <w:rFonts w:ascii="Times New Roman" w:eastAsia="Times New Roman" w:hAnsi="Times New Roman" w:cs="Times New Roman"/>
          <w:sz w:val="24"/>
          <w:szCs w:val="24"/>
          <w:lang w:eastAsia="pt-BR"/>
        </w:rPr>
        <w:t>..........................................................................................................................</w:t>
      </w:r>
    </w:p>
    <w:p w:rsidR="004F55A3" w:rsidRPr="004F55A3" w:rsidRDefault="004F55A3" w:rsidP="004F55A3">
      <w:pPr>
        <w:ind w:left="1701"/>
        <w:rPr>
          <w:rFonts w:ascii="Times New Roman" w:eastAsia="Times New Roman" w:hAnsi="Times New Roman" w:cs="Times New Roman"/>
          <w:sz w:val="24"/>
          <w:szCs w:val="24"/>
          <w:lang w:eastAsia="pt-BR"/>
        </w:rPr>
      </w:pPr>
      <w:r w:rsidRPr="004F55A3">
        <w:rPr>
          <w:rFonts w:ascii="Times New Roman" w:eastAsia="Times New Roman" w:hAnsi="Times New Roman" w:cs="Times New Roman"/>
          <w:sz w:val="24"/>
          <w:szCs w:val="24"/>
          <w:lang w:eastAsia="pt-BR"/>
        </w:rPr>
        <w:t xml:space="preserve"> </w:t>
      </w:r>
    </w:p>
    <w:p w:rsidR="004F55A3" w:rsidRPr="004F55A3" w:rsidRDefault="004F55A3" w:rsidP="004F55A3">
      <w:pPr>
        <w:ind w:left="1701"/>
        <w:rPr>
          <w:rFonts w:ascii="Times New Roman" w:eastAsia="Times New Roman" w:hAnsi="Times New Roman" w:cs="Times New Roman"/>
          <w:sz w:val="24"/>
          <w:szCs w:val="24"/>
          <w:lang w:eastAsia="pt-BR"/>
        </w:rPr>
      </w:pPr>
      <w:r w:rsidRPr="004F55A3">
        <w:rPr>
          <w:rFonts w:ascii="Times New Roman" w:eastAsia="Times New Roman" w:hAnsi="Times New Roman" w:cs="Times New Roman"/>
          <w:sz w:val="24"/>
          <w:szCs w:val="24"/>
          <w:lang w:eastAsia="pt-BR"/>
        </w:rPr>
        <w:t xml:space="preserve">VII - o juiz titular residirá na respectiva comarca, salvo autorização do tribunal; </w:t>
      </w:r>
    </w:p>
    <w:p w:rsidR="004F55A3" w:rsidRPr="004F55A3" w:rsidRDefault="004F55A3" w:rsidP="004F55A3">
      <w:pPr>
        <w:ind w:left="1701"/>
        <w:rPr>
          <w:rFonts w:ascii="Times New Roman" w:eastAsia="Times New Roman" w:hAnsi="Times New Roman" w:cs="Times New Roman"/>
          <w:sz w:val="24"/>
          <w:szCs w:val="24"/>
          <w:lang w:eastAsia="pt-BR"/>
        </w:rPr>
      </w:pPr>
      <w:r w:rsidRPr="004F55A3">
        <w:rPr>
          <w:rFonts w:ascii="Times New Roman" w:eastAsia="Times New Roman" w:hAnsi="Times New Roman" w:cs="Times New Roman"/>
          <w:sz w:val="24"/>
          <w:szCs w:val="24"/>
          <w:lang w:eastAsia="pt-BR"/>
        </w:rPr>
        <w:lastRenderedPageBreak/>
        <w:t xml:space="preserve">VIII - o ato de remoção, disponibilidade e aposentadoria do magistrado, por interesse público, fundar-se-á em decisão por voto da maioria absoluta do respectivo tribunal ou do Conselho Nacional de Justiça, assegurada ampla defesa; </w:t>
      </w:r>
    </w:p>
    <w:p w:rsidR="004F55A3" w:rsidRPr="004F55A3" w:rsidRDefault="004F55A3" w:rsidP="004F55A3">
      <w:pPr>
        <w:ind w:left="1701"/>
        <w:rPr>
          <w:rFonts w:ascii="Times New Roman" w:eastAsia="Times New Roman" w:hAnsi="Times New Roman" w:cs="Times New Roman"/>
          <w:sz w:val="24"/>
          <w:szCs w:val="24"/>
          <w:lang w:eastAsia="pt-BR"/>
        </w:rPr>
      </w:pPr>
      <w:r w:rsidRPr="004F55A3">
        <w:rPr>
          <w:rFonts w:ascii="Times New Roman" w:eastAsia="Times New Roman" w:hAnsi="Times New Roman" w:cs="Times New Roman"/>
          <w:sz w:val="24"/>
          <w:szCs w:val="24"/>
          <w:lang w:eastAsia="pt-BR"/>
        </w:rPr>
        <w:t xml:space="preserve">VIII-A - a remoção a pedido ou a permuta de magistrados de comarca de igual entrância atenderá, no que couber, ao disposto nas alíneas a, b, c e e do inciso II; </w:t>
      </w:r>
    </w:p>
    <w:p w:rsidR="004F55A3" w:rsidRPr="004F55A3" w:rsidRDefault="004F55A3" w:rsidP="004F55A3">
      <w:pPr>
        <w:ind w:left="1701"/>
        <w:rPr>
          <w:rFonts w:ascii="Times New Roman" w:eastAsia="Times New Roman" w:hAnsi="Times New Roman" w:cs="Times New Roman"/>
          <w:sz w:val="24"/>
          <w:szCs w:val="24"/>
          <w:lang w:eastAsia="pt-BR"/>
        </w:rPr>
      </w:pPr>
      <w:r w:rsidRPr="004F55A3">
        <w:rPr>
          <w:rFonts w:ascii="Times New Roman" w:eastAsia="Times New Roman" w:hAnsi="Times New Roman" w:cs="Times New Roman"/>
          <w:sz w:val="24"/>
          <w:szCs w:val="24"/>
          <w:lang w:eastAsia="pt-BR"/>
        </w:rPr>
        <w:t xml:space="preserve">IX - todos os julgamentos dos órgãos do Poder Judiciário serão públicos, e fundamentadas todas as decisões, sob pena de nulidade, podendo a lei limitar a presença, em determinados atos, às próprias partes e a seus advogados, ou somente a estes, em casos nos quais a preservação do direito à intimidade do interessado no sigilo não prejudique o interesse público à informação; </w:t>
      </w:r>
    </w:p>
    <w:p w:rsidR="004F55A3" w:rsidRPr="004F55A3" w:rsidRDefault="004F55A3" w:rsidP="004F55A3">
      <w:pPr>
        <w:ind w:left="1701"/>
        <w:rPr>
          <w:rFonts w:ascii="Times New Roman" w:eastAsia="Times New Roman" w:hAnsi="Times New Roman" w:cs="Times New Roman"/>
          <w:sz w:val="24"/>
          <w:szCs w:val="24"/>
          <w:lang w:eastAsia="pt-BR"/>
        </w:rPr>
      </w:pPr>
      <w:r w:rsidRPr="004F55A3">
        <w:rPr>
          <w:rFonts w:ascii="Times New Roman" w:eastAsia="Times New Roman" w:hAnsi="Times New Roman" w:cs="Times New Roman"/>
          <w:sz w:val="24"/>
          <w:szCs w:val="24"/>
          <w:lang w:eastAsia="pt-BR"/>
        </w:rPr>
        <w:t xml:space="preserve">X - as decisões administrativas dos tribunais serão motivadas e em sessão pública, sendo as disciplinares tomadas pelo voto da maioria absoluta de seus membros; </w:t>
      </w:r>
    </w:p>
    <w:p w:rsidR="004F55A3" w:rsidRPr="004F55A3" w:rsidRDefault="004F55A3" w:rsidP="004F55A3">
      <w:pPr>
        <w:ind w:left="1701"/>
        <w:rPr>
          <w:rFonts w:ascii="Times New Roman" w:eastAsia="Times New Roman" w:hAnsi="Times New Roman" w:cs="Times New Roman"/>
          <w:sz w:val="24"/>
          <w:szCs w:val="24"/>
          <w:lang w:eastAsia="pt-BR"/>
        </w:rPr>
      </w:pPr>
      <w:r w:rsidRPr="004F55A3">
        <w:rPr>
          <w:rFonts w:ascii="Times New Roman" w:eastAsia="Times New Roman" w:hAnsi="Times New Roman" w:cs="Times New Roman"/>
          <w:sz w:val="24"/>
          <w:szCs w:val="24"/>
          <w:lang w:eastAsia="pt-BR"/>
        </w:rPr>
        <w:t xml:space="preserve">XI - nos tribunais com número superior a vinte e cinco julgadores, poderá ser constituído órgão especial, com o mínimo de onze e o máximo de vinte e cinco membros, para o exercício das atribuições administrativas e jurisdicionais delegadas da competência do tribunal pleno, provendo-se metade das vagas por antigüidade e a outra metade por eleição pelo tribunal pleno; </w:t>
      </w:r>
    </w:p>
    <w:p w:rsidR="004F55A3" w:rsidRPr="004F55A3" w:rsidRDefault="004F55A3" w:rsidP="004F55A3">
      <w:pPr>
        <w:ind w:left="1701"/>
        <w:rPr>
          <w:rFonts w:ascii="Times New Roman" w:eastAsia="Times New Roman" w:hAnsi="Times New Roman" w:cs="Times New Roman"/>
          <w:sz w:val="24"/>
          <w:szCs w:val="24"/>
          <w:lang w:eastAsia="pt-BR"/>
        </w:rPr>
      </w:pPr>
      <w:r w:rsidRPr="004F55A3">
        <w:rPr>
          <w:rFonts w:ascii="Times New Roman" w:eastAsia="Times New Roman" w:hAnsi="Times New Roman" w:cs="Times New Roman"/>
          <w:sz w:val="24"/>
          <w:szCs w:val="24"/>
          <w:lang w:eastAsia="pt-BR"/>
        </w:rPr>
        <w:t xml:space="preserve">XII - a atividade jurisdicional será ininterrupta, sendo vedado férias coletivas nos juízos e tribunais de segundo grau, funcionando, nos dias em que não houver expediente forense normal, juízes em plantão permanente; </w:t>
      </w:r>
    </w:p>
    <w:p w:rsidR="004F55A3" w:rsidRPr="004F55A3" w:rsidRDefault="004F55A3" w:rsidP="004F55A3">
      <w:pPr>
        <w:ind w:left="1701"/>
        <w:rPr>
          <w:rFonts w:ascii="Times New Roman" w:eastAsia="Times New Roman" w:hAnsi="Times New Roman" w:cs="Times New Roman"/>
          <w:sz w:val="24"/>
          <w:szCs w:val="24"/>
          <w:lang w:eastAsia="pt-BR"/>
        </w:rPr>
      </w:pPr>
      <w:r w:rsidRPr="004F55A3">
        <w:rPr>
          <w:rFonts w:ascii="Times New Roman" w:eastAsia="Times New Roman" w:hAnsi="Times New Roman" w:cs="Times New Roman"/>
          <w:sz w:val="24"/>
          <w:szCs w:val="24"/>
          <w:lang w:eastAsia="pt-BR"/>
        </w:rPr>
        <w:t xml:space="preserve">XIII - o número de juízes na unidade jurisdicional será proporcional à efetiva demanda judicial e à respectiva população; </w:t>
      </w:r>
    </w:p>
    <w:p w:rsidR="004F55A3" w:rsidRPr="004F55A3" w:rsidRDefault="004F55A3" w:rsidP="004F55A3">
      <w:pPr>
        <w:ind w:left="1701"/>
        <w:rPr>
          <w:rFonts w:ascii="Times New Roman" w:eastAsia="Times New Roman" w:hAnsi="Times New Roman" w:cs="Times New Roman"/>
          <w:sz w:val="24"/>
          <w:szCs w:val="24"/>
          <w:lang w:eastAsia="pt-BR"/>
        </w:rPr>
      </w:pPr>
      <w:r w:rsidRPr="004F55A3">
        <w:rPr>
          <w:rFonts w:ascii="Times New Roman" w:eastAsia="Times New Roman" w:hAnsi="Times New Roman" w:cs="Times New Roman"/>
          <w:sz w:val="24"/>
          <w:szCs w:val="24"/>
          <w:lang w:eastAsia="pt-BR"/>
        </w:rPr>
        <w:t xml:space="preserve">XIV - os servidores receberão delegação para a prática de atos de administração e atos de mero expediente sem caráter decisório; </w:t>
      </w:r>
    </w:p>
    <w:p w:rsidR="004F55A3" w:rsidRPr="004F55A3" w:rsidRDefault="004F55A3" w:rsidP="004F55A3">
      <w:pPr>
        <w:ind w:left="1701"/>
        <w:rPr>
          <w:rFonts w:ascii="Times New Roman" w:eastAsia="Times New Roman" w:hAnsi="Times New Roman" w:cs="Times New Roman"/>
          <w:sz w:val="24"/>
          <w:szCs w:val="24"/>
          <w:lang w:eastAsia="pt-BR"/>
        </w:rPr>
      </w:pPr>
      <w:r w:rsidRPr="004F55A3">
        <w:rPr>
          <w:rFonts w:ascii="Times New Roman" w:eastAsia="Times New Roman" w:hAnsi="Times New Roman" w:cs="Times New Roman"/>
          <w:sz w:val="24"/>
          <w:szCs w:val="24"/>
          <w:lang w:eastAsia="pt-BR"/>
        </w:rPr>
        <w:t>XV - a distribuição de processos será imediata, em todos os graus de jurisdição." (NR)</w:t>
      </w:r>
    </w:p>
    <w:p w:rsidR="004F55A3" w:rsidRPr="004F55A3" w:rsidRDefault="004F55A3" w:rsidP="004F55A3">
      <w:pPr>
        <w:rPr>
          <w:rFonts w:ascii="Times New Roman" w:eastAsia="Times New Roman" w:hAnsi="Times New Roman" w:cs="Times New Roman"/>
          <w:sz w:val="24"/>
          <w:szCs w:val="24"/>
          <w:lang w:eastAsia="pt-BR"/>
        </w:rPr>
      </w:pPr>
      <w:r w:rsidRPr="004F55A3">
        <w:rPr>
          <w:rFonts w:ascii="Times New Roman" w:eastAsia="Times New Roman" w:hAnsi="Times New Roman" w:cs="Times New Roman"/>
          <w:sz w:val="24"/>
          <w:szCs w:val="24"/>
          <w:lang w:eastAsia="pt-BR"/>
        </w:rPr>
        <w:t>..............................................................................................................................................................................................................................................................................................................</w:t>
      </w:r>
    </w:p>
    <w:p w:rsidR="004F55A3" w:rsidRDefault="004F55A3" w:rsidP="004F55A3">
      <w:pPr>
        <w:jc w:val="center"/>
        <w:outlineLvl w:val="0"/>
        <w:rPr>
          <w:rFonts w:eastAsia="Times New Roman" w:cs="Times New Roman"/>
          <w:b/>
          <w:sz w:val="24"/>
          <w:szCs w:val="24"/>
          <w:lang w:eastAsia="pt-BR"/>
        </w:rPr>
      </w:pPr>
    </w:p>
    <w:p w:rsidR="004F55A3" w:rsidRDefault="004F55A3" w:rsidP="004F55A3">
      <w:pPr>
        <w:jc w:val="center"/>
        <w:outlineLvl w:val="0"/>
        <w:rPr>
          <w:rFonts w:eastAsia="Times New Roman" w:cs="Times New Roman"/>
          <w:b/>
          <w:sz w:val="24"/>
          <w:szCs w:val="24"/>
          <w:lang w:eastAsia="pt-BR"/>
        </w:rPr>
      </w:pPr>
    </w:p>
    <w:p w:rsidR="004F55A3" w:rsidRPr="004F55A3" w:rsidRDefault="004F55A3" w:rsidP="004F55A3">
      <w:pPr>
        <w:jc w:val="center"/>
        <w:outlineLvl w:val="0"/>
        <w:rPr>
          <w:rFonts w:ascii="Times New Roman" w:eastAsia="Times New Roman" w:hAnsi="Times New Roman" w:cs="Times New Roman"/>
          <w:b/>
          <w:sz w:val="28"/>
          <w:szCs w:val="20"/>
          <w:lang w:eastAsia="pt-BR"/>
        </w:rPr>
      </w:pPr>
      <w:r w:rsidRPr="004F55A3">
        <w:rPr>
          <w:rFonts w:ascii="Times New Roman" w:eastAsia="Times New Roman" w:hAnsi="Times New Roman" w:cs="Times New Roman"/>
          <w:b/>
          <w:sz w:val="28"/>
          <w:szCs w:val="20"/>
          <w:lang w:eastAsia="pt-BR"/>
        </w:rPr>
        <w:t>DECRETO-LEI Nº 5.452, DE 1º DE MAIO DE 1943</w:t>
      </w:r>
    </w:p>
    <w:p w:rsidR="004F55A3" w:rsidRPr="004F55A3" w:rsidRDefault="004F55A3" w:rsidP="004F55A3">
      <w:pPr>
        <w:jc w:val="center"/>
        <w:rPr>
          <w:rFonts w:ascii="Times New Roman" w:eastAsia="Times New Roman" w:hAnsi="Times New Roman" w:cs="Times New Roman"/>
          <w:b/>
          <w:szCs w:val="20"/>
          <w:lang w:eastAsia="pt-BR"/>
        </w:rPr>
      </w:pPr>
    </w:p>
    <w:p w:rsidR="004F55A3" w:rsidRPr="004F55A3" w:rsidRDefault="004F55A3" w:rsidP="004F55A3">
      <w:pPr>
        <w:ind w:left="4536"/>
        <w:outlineLvl w:val="0"/>
        <w:rPr>
          <w:rFonts w:ascii="Times New Roman" w:eastAsia="Times New Roman" w:hAnsi="Times New Roman" w:cs="Times New Roman"/>
          <w:sz w:val="24"/>
          <w:szCs w:val="24"/>
          <w:lang w:eastAsia="pt-BR"/>
        </w:rPr>
      </w:pPr>
      <w:r w:rsidRPr="004F55A3">
        <w:rPr>
          <w:rFonts w:ascii="Times New Roman" w:eastAsia="Times New Roman" w:hAnsi="Times New Roman" w:cs="Times New Roman"/>
          <w:sz w:val="24"/>
          <w:szCs w:val="24"/>
          <w:lang w:eastAsia="pt-BR"/>
        </w:rPr>
        <w:t>Aprova a Consolidação das Leis do Trabalho.</w:t>
      </w:r>
    </w:p>
    <w:p w:rsidR="004F55A3" w:rsidRPr="004F55A3" w:rsidRDefault="004F55A3" w:rsidP="004F55A3">
      <w:pPr>
        <w:rPr>
          <w:rFonts w:ascii="Times New Roman" w:eastAsia="Times New Roman" w:hAnsi="Times New Roman" w:cs="Times New Roman"/>
          <w:sz w:val="24"/>
          <w:szCs w:val="24"/>
          <w:lang w:eastAsia="pt-BR"/>
        </w:rPr>
      </w:pPr>
    </w:p>
    <w:p w:rsidR="004F55A3" w:rsidRPr="004F55A3" w:rsidRDefault="004F55A3" w:rsidP="004F55A3">
      <w:pPr>
        <w:rPr>
          <w:rFonts w:ascii="Times New Roman" w:eastAsia="Times New Roman" w:hAnsi="Times New Roman" w:cs="Times New Roman"/>
          <w:sz w:val="24"/>
          <w:szCs w:val="24"/>
          <w:lang w:eastAsia="pt-BR"/>
        </w:rPr>
      </w:pPr>
      <w:r w:rsidRPr="004F55A3">
        <w:rPr>
          <w:rFonts w:ascii="Times New Roman" w:eastAsia="Times New Roman" w:hAnsi="Times New Roman" w:cs="Times New Roman"/>
          <w:sz w:val="24"/>
          <w:szCs w:val="24"/>
          <w:lang w:eastAsia="pt-BR"/>
        </w:rPr>
        <w:t>.......................................................................................................................................................</w:t>
      </w:r>
    </w:p>
    <w:p w:rsidR="004F55A3" w:rsidRPr="004F55A3" w:rsidRDefault="004F55A3" w:rsidP="004F55A3">
      <w:pPr>
        <w:rPr>
          <w:rFonts w:ascii="Times New Roman" w:eastAsia="Times New Roman" w:hAnsi="Times New Roman" w:cs="Times New Roman"/>
          <w:sz w:val="24"/>
          <w:szCs w:val="24"/>
          <w:lang w:eastAsia="pt-BR"/>
        </w:rPr>
      </w:pPr>
    </w:p>
    <w:p w:rsidR="004F55A3" w:rsidRPr="004F55A3" w:rsidRDefault="004F55A3" w:rsidP="004F55A3">
      <w:pPr>
        <w:jc w:val="center"/>
        <w:outlineLvl w:val="0"/>
        <w:rPr>
          <w:rFonts w:ascii="Times New Roman" w:eastAsia="Times New Roman" w:hAnsi="Times New Roman" w:cs="Times New Roman"/>
          <w:snapToGrid w:val="0"/>
          <w:color w:val="000000"/>
          <w:sz w:val="24"/>
          <w:szCs w:val="20"/>
          <w:lang w:eastAsia="pt-BR"/>
        </w:rPr>
      </w:pPr>
      <w:r w:rsidRPr="004F55A3">
        <w:rPr>
          <w:rFonts w:ascii="Times New Roman" w:eastAsia="Times New Roman" w:hAnsi="Times New Roman" w:cs="Times New Roman"/>
          <w:snapToGrid w:val="0"/>
          <w:color w:val="000000"/>
          <w:sz w:val="24"/>
          <w:szCs w:val="20"/>
          <w:lang w:eastAsia="pt-BR"/>
        </w:rPr>
        <w:t>TÍTULO VIII</w:t>
      </w:r>
    </w:p>
    <w:p w:rsidR="004F55A3" w:rsidRPr="004F55A3" w:rsidRDefault="004F55A3" w:rsidP="004F55A3">
      <w:pPr>
        <w:jc w:val="center"/>
        <w:rPr>
          <w:rFonts w:ascii="Times New Roman" w:eastAsia="Times New Roman" w:hAnsi="Times New Roman" w:cs="Times New Roman"/>
          <w:snapToGrid w:val="0"/>
          <w:color w:val="000000"/>
          <w:sz w:val="24"/>
          <w:szCs w:val="20"/>
          <w:lang w:eastAsia="pt-BR"/>
        </w:rPr>
      </w:pPr>
      <w:r w:rsidRPr="004F55A3">
        <w:rPr>
          <w:rFonts w:ascii="Times New Roman" w:eastAsia="Times New Roman" w:hAnsi="Times New Roman" w:cs="Times New Roman"/>
          <w:snapToGrid w:val="0"/>
          <w:color w:val="000000"/>
          <w:sz w:val="24"/>
          <w:szCs w:val="20"/>
          <w:lang w:eastAsia="pt-BR"/>
        </w:rPr>
        <w:t>DA JUSTIÇA DO TRABALHO</w:t>
      </w:r>
    </w:p>
    <w:p w:rsidR="004F55A3" w:rsidRPr="004F55A3" w:rsidRDefault="004F55A3" w:rsidP="004F55A3">
      <w:pPr>
        <w:rPr>
          <w:rFonts w:ascii="Times New Roman" w:eastAsia="Times New Roman" w:hAnsi="Times New Roman" w:cs="Times New Roman"/>
          <w:sz w:val="24"/>
          <w:szCs w:val="24"/>
          <w:lang w:eastAsia="pt-BR"/>
        </w:rPr>
      </w:pPr>
      <w:r w:rsidRPr="004F55A3">
        <w:rPr>
          <w:rFonts w:ascii="Times New Roman" w:eastAsia="Times New Roman" w:hAnsi="Times New Roman" w:cs="Times New Roman"/>
          <w:sz w:val="24"/>
          <w:szCs w:val="24"/>
          <w:lang w:eastAsia="pt-BR"/>
        </w:rPr>
        <w:t>.......................................................................................................................................................</w:t>
      </w:r>
    </w:p>
    <w:p w:rsidR="004F55A3" w:rsidRPr="004F55A3" w:rsidRDefault="004F55A3" w:rsidP="004F55A3">
      <w:pPr>
        <w:rPr>
          <w:rFonts w:ascii="Times New Roman" w:eastAsia="Times New Roman" w:hAnsi="Times New Roman" w:cs="Times New Roman"/>
          <w:sz w:val="24"/>
          <w:szCs w:val="24"/>
          <w:lang w:eastAsia="pt-BR"/>
        </w:rPr>
      </w:pPr>
    </w:p>
    <w:p w:rsidR="004F55A3" w:rsidRPr="004F55A3" w:rsidRDefault="004F55A3" w:rsidP="004F55A3">
      <w:pPr>
        <w:keepNext/>
        <w:jc w:val="center"/>
        <w:outlineLvl w:val="8"/>
        <w:rPr>
          <w:rFonts w:ascii="Times New Roman" w:eastAsia="Times New Roman" w:hAnsi="Times New Roman" w:cs="Times New Roman"/>
          <w:sz w:val="24"/>
          <w:szCs w:val="20"/>
          <w:lang w:eastAsia="pt-BR"/>
        </w:rPr>
      </w:pPr>
      <w:r w:rsidRPr="004F55A3">
        <w:rPr>
          <w:rFonts w:ascii="Times New Roman" w:eastAsia="Times New Roman" w:hAnsi="Times New Roman" w:cs="Times New Roman"/>
          <w:sz w:val="24"/>
          <w:szCs w:val="20"/>
          <w:lang w:eastAsia="pt-BR"/>
        </w:rPr>
        <w:t>CAPÍTULO II</w:t>
      </w:r>
    </w:p>
    <w:p w:rsidR="004F55A3" w:rsidRPr="004F55A3" w:rsidRDefault="004F55A3" w:rsidP="004F55A3">
      <w:pPr>
        <w:jc w:val="center"/>
        <w:rPr>
          <w:rFonts w:ascii="Times New Roman" w:eastAsia="Times New Roman" w:hAnsi="Times New Roman" w:cs="Times New Roman"/>
          <w:snapToGrid w:val="0"/>
          <w:color w:val="000000"/>
          <w:sz w:val="24"/>
          <w:szCs w:val="20"/>
          <w:lang w:eastAsia="pt-BR"/>
        </w:rPr>
      </w:pPr>
      <w:r w:rsidRPr="004F55A3">
        <w:rPr>
          <w:rFonts w:ascii="Times New Roman" w:eastAsia="Times New Roman" w:hAnsi="Times New Roman" w:cs="Times New Roman"/>
          <w:snapToGrid w:val="0"/>
          <w:color w:val="000000"/>
          <w:sz w:val="24"/>
          <w:szCs w:val="20"/>
          <w:lang w:eastAsia="pt-BR"/>
        </w:rPr>
        <w:t>DAS JUNTAS DE CONCILIAÇÃO E JULGAMENTO</w:t>
      </w:r>
    </w:p>
    <w:p w:rsidR="004F55A3" w:rsidRPr="004F55A3" w:rsidRDefault="004F55A3" w:rsidP="004F55A3">
      <w:pPr>
        <w:jc w:val="center"/>
        <w:rPr>
          <w:rFonts w:ascii="Times New Roman" w:eastAsia="Times New Roman" w:hAnsi="Times New Roman" w:cs="Times New Roman"/>
          <w:i/>
          <w:color w:val="0000FF"/>
          <w:sz w:val="24"/>
          <w:szCs w:val="20"/>
          <w:u w:val="single"/>
          <w:lang w:eastAsia="pt-BR"/>
        </w:rPr>
      </w:pPr>
      <w:r w:rsidRPr="004F55A3">
        <w:rPr>
          <w:rFonts w:ascii="Times New Roman" w:eastAsia="Times New Roman" w:hAnsi="Times New Roman" w:cs="Times New Roman"/>
          <w:i/>
          <w:snapToGrid w:val="0"/>
          <w:color w:val="000000"/>
          <w:sz w:val="24"/>
          <w:szCs w:val="20"/>
          <w:lang w:eastAsia="pt-BR"/>
        </w:rPr>
        <w:fldChar w:fldCharType="begin"/>
      </w:r>
      <w:r w:rsidRPr="004F55A3">
        <w:rPr>
          <w:rFonts w:ascii="Times New Roman" w:eastAsia="Times New Roman" w:hAnsi="Times New Roman" w:cs="Times New Roman"/>
          <w:i/>
          <w:snapToGrid w:val="0"/>
          <w:color w:val="000000"/>
          <w:sz w:val="24"/>
          <w:szCs w:val="20"/>
          <w:lang w:eastAsia="pt-BR"/>
        </w:rPr>
        <w:instrText xml:space="preserve"> HYPERLINK "http://www2.camara.gov.br/legislacao/legin.html/textos/visualizarTexto.html?ideNorma=372519&amp;seqTexto=1&amp;PalavrasDestaque=" </w:instrText>
      </w:r>
      <w:r w:rsidRPr="004F55A3">
        <w:rPr>
          <w:rFonts w:ascii="Times New Roman" w:eastAsia="Times New Roman" w:hAnsi="Times New Roman" w:cs="Times New Roman"/>
          <w:i/>
          <w:snapToGrid w:val="0"/>
          <w:color w:val="000000"/>
          <w:sz w:val="24"/>
          <w:szCs w:val="20"/>
          <w:lang w:eastAsia="pt-BR"/>
        </w:rPr>
        <w:fldChar w:fldCharType="separate"/>
      </w:r>
      <w:r w:rsidRPr="004F55A3">
        <w:rPr>
          <w:rFonts w:ascii="Times New Roman" w:eastAsia="Times New Roman" w:hAnsi="Times New Roman" w:cs="Times New Roman"/>
          <w:i/>
          <w:color w:val="0000FF"/>
          <w:sz w:val="24"/>
          <w:szCs w:val="20"/>
          <w:u w:val="single"/>
          <w:lang w:eastAsia="pt-BR"/>
        </w:rPr>
        <w:t>(Vide Emenda Constitucional nº 24, de 1999)</w:t>
      </w:r>
    </w:p>
    <w:p w:rsidR="004F55A3" w:rsidRPr="004F55A3" w:rsidRDefault="004F55A3" w:rsidP="004F55A3">
      <w:pPr>
        <w:rPr>
          <w:rFonts w:ascii="Times New Roman" w:eastAsia="Times New Roman" w:hAnsi="Times New Roman" w:cs="Times New Roman"/>
          <w:sz w:val="24"/>
          <w:szCs w:val="24"/>
          <w:lang w:eastAsia="pt-BR"/>
        </w:rPr>
      </w:pPr>
      <w:r w:rsidRPr="004F55A3">
        <w:rPr>
          <w:rFonts w:ascii="Times New Roman" w:eastAsia="Times New Roman" w:hAnsi="Times New Roman" w:cs="Times New Roman"/>
          <w:i/>
          <w:snapToGrid w:val="0"/>
          <w:color w:val="000000"/>
          <w:sz w:val="24"/>
          <w:szCs w:val="20"/>
          <w:lang w:eastAsia="pt-BR"/>
        </w:rPr>
        <w:fldChar w:fldCharType="end"/>
      </w:r>
      <w:r w:rsidRPr="004F55A3">
        <w:rPr>
          <w:rFonts w:ascii="Times New Roman" w:eastAsia="Times New Roman" w:hAnsi="Times New Roman" w:cs="Times New Roman"/>
          <w:sz w:val="24"/>
          <w:szCs w:val="24"/>
          <w:lang w:eastAsia="pt-BR"/>
        </w:rPr>
        <w:t>.......................................................................................................................................................</w:t>
      </w:r>
    </w:p>
    <w:p w:rsidR="004F55A3" w:rsidRPr="004F55A3" w:rsidRDefault="004F55A3" w:rsidP="004F55A3">
      <w:pPr>
        <w:rPr>
          <w:rFonts w:ascii="Times New Roman" w:eastAsia="Times New Roman" w:hAnsi="Times New Roman" w:cs="Times New Roman"/>
          <w:sz w:val="24"/>
          <w:szCs w:val="24"/>
          <w:lang w:eastAsia="pt-BR"/>
        </w:rPr>
      </w:pPr>
    </w:p>
    <w:p w:rsidR="004F55A3" w:rsidRPr="004F55A3" w:rsidRDefault="004F55A3" w:rsidP="004F55A3">
      <w:pPr>
        <w:keepNext/>
        <w:jc w:val="center"/>
        <w:outlineLvl w:val="0"/>
        <w:rPr>
          <w:rFonts w:ascii="Times New Roman" w:eastAsia="Times New Roman" w:hAnsi="Times New Roman" w:cs="Times New Roman"/>
          <w:b/>
          <w:sz w:val="28"/>
          <w:szCs w:val="20"/>
          <w:lang w:eastAsia="pt-BR"/>
        </w:rPr>
      </w:pPr>
      <w:r w:rsidRPr="004F55A3">
        <w:rPr>
          <w:rFonts w:ascii="Times New Roman" w:eastAsia="Times New Roman" w:hAnsi="Times New Roman" w:cs="Times New Roman"/>
          <w:b/>
          <w:sz w:val="28"/>
          <w:szCs w:val="20"/>
          <w:lang w:eastAsia="pt-BR"/>
        </w:rPr>
        <w:lastRenderedPageBreak/>
        <w:t>Seção II</w:t>
      </w:r>
    </w:p>
    <w:p w:rsidR="004F55A3" w:rsidRPr="004F55A3" w:rsidRDefault="004F55A3" w:rsidP="004F55A3">
      <w:pPr>
        <w:keepNext/>
        <w:jc w:val="center"/>
        <w:outlineLvl w:val="0"/>
        <w:rPr>
          <w:rFonts w:ascii="Times New Roman" w:eastAsia="Times New Roman" w:hAnsi="Times New Roman" w:cs="Times New Roman"/>
          <w:b/>
          <w:sz w:val="24"/>
          <w:szCs w:val="24"/>
          <w:lang w:eastAsia="pt-BR"/>
        </w:rPr>
      </w:pPr>
      <w:r w:rsidRPr="004F55A3">
        <w:rPr>
          <w:rFonts w:ascii="Times New Roman" w:eastAsia="Times New Roman" w:hAnsi="Times New Roman" w:cs="Times New Roman"/>
          <w:b/>
          <w:sz w:val="24"/>
          <w:szCs w:val="24"/>
          <w:lang w:eastAsia="pt-BR"/>
        </w:rPr>
        <w:t>Da Jurisdição e Competência das Juntas</w:t>
      </w:r>
    </w:p>
    <w:p w:rsidR="004F55A3" w:rsidRPr="004F55A3" w:rsidRDefault="004F55A3" w:rsidP="004F55A3">
      <w:pPr>
        <w:rPr>
          <w:rFonts w:ascii="Times New Roman" w:eastAsia="Times New Roman" w:hAnsi="Times New Roman" w:cs="Times New Roman"/>
          <w:sz w:val="24"/>
          <w:szCs w:val="24"/>
          <w:lang w:eastAsia="pt-BR"/>
        </w:rPr>
      </w:pPr>
      <w:r w:rsidRPr="004F55A3">
        <w:rPr>
          <w:rFonts w:ascii="Times New Roman" w:eastAsia="Times New Roman" w:hAnsi="Times New Roman" w:cs="Times New Roman"/>
          <w:sz w:val="24"/>
          <w:szCs w:val="24"/>
          <w:lang w:eastAsia="pt-BR"/>
        </w:rPr>
        <w:t>.......................................................................................................................................................</w:t>
      </w:r>
    </w:p>
    <w:p w:rsidR="004F55A3" w:rsidRPr="004F55A3" w:rsidRDefault="004F55A3" w:rsidP="004F55A3">
      <w:pPr>
        <w:rPr>
          <w:rFonts w:ascii="Times New Roman" w:eastAsia="Times New Roman" w:hAnsi="Times New Roman" w:cs="Times New Roman"/>
          <w:sz w:val="24"/>
          <w:szCs w:val="24"/>
          <w:lang w:eastAsia="pt-BR"/>
        </w:rPr>
      </w:pPr>
    </w:p>
    <w:p w:rsidR="004F55A3" w:rsidRPr="004F55A3" w:rsidRDefault="004F55A3" w:rsidP="004F55A3">
      <w:pPr>
        <w:ind w:firstLine="1134"/>
        <w:rPr>
          <w:rFonts w:ascii="Times New Roman" w:eastAsia="Times New Roman" w:hAnsi="Times New Roman" w:cs="Times New Roman"/>
          <w:snapToGrid w:val="0"/>
          <w:color w:val="000000"/>
          <w:sz w:val="24"/>
          <w:szCs w:val="20"/>
          <w:lang w:eastAsia="pt-BR"/>
        </w:rPr>
      </w:pPr>
      <w:r w:rsidRPr="004F55A3">
        <w:rPr>
          <w:rFonts w:ascii="Times New Roman" w:eastAsia="Times New Roman" w:hAnsi="Times New Roman" w:cs="Times New Roman"/>
          <w:snapToGrid w:val="0"/>
          <w:color w:val="000000"/>
          <w:sz w:val="24"/>
          <w:szCs w:val="20"/>
          <w:lang w:eastAsia="pt-BR"/>
        </w:rPr>
        <w:t>Art. 652. Compete às Juntas de Conciliação e Julgamento:</w:t>
      </w:r>
    </w:p>
    <w:p w:rsidR="004F55A3" w:rsidRPr="004F55A3" w:rsidRDefault="004F55A3" w:rsidP="004F55A3">
      <w:pPr>
        <w:ind w:firstLine="1134"/>
        <w:rPr>
          <w:rFonts w:ascii="Times New Roman" w:eastAsia="Times New Roman" w:hAnsi="Times New Roman" w:cs="Times New Roman"/>
          <w:snapToGrid w:val="0"/>
          <w:color w:val="000000"/>
          <w:sz w:val="24"/>
          <w:szCs w:val="20"/>
          <w:lang w:eastAsia="pt-BR"/>
        </w:rPr>
      </w:pPr>
      <w:r w:rsidRPr="004F55A3">
        <w:rPr>
          <w:rFonts w:ascii="Times New Roman" w:eastAsia="Times New Roman" w:hAnsi="Times New Roman" w:cs="Times New Roman"/>
          <w:snapToGrid w:val="0"/>
          <w:color w:val="000000"/>
          <w:sz w:val="24"/>
          <w:szCs w:val="20"/>
          <w:lang w:eastAsia="pt-BR"/>
        </w:rPr>
        <w:t>a) conciliar e julgar:</w:t>
      </w:r>
    </w:p>
    <w:p w:rsidR="004F55A3" w:rsidRPr="004F55A3" w:rsidRDefault="004F55A3" w:rsidP="004F55A3">
      <w:pPr>
        <w:ind w:firstLine="1134"/>
        <w:rPr>
          <w:rFonts w:ascii="Times New Roman" w:eastAsia="Times New Roman" w:hAnsi="Times New Roman" w:cs="Times New Roman"/>
          <w:snapToGrid w:val="0"/>
          <w:color w:val="000000"/>
          <w:sz w:val="24"/>
          <w:szCs w:val="20"/>
          <w:lang w:eastAsia="pt-BR"/>
        </w:rPr>
      </w:pPr>
      <w:r w:rsidRPr="004F55A3">
        <w:rPr>
          <w:rFonts w:ascii="Times New Roman" w:eastAsia="Times New Roman" w:hAnsi="Times New Roman" w:cs="Times New Roman"/>
          <w:snapToGrid w:val="0"/>
          <w:color w:val="000000"/>
          <w:sz w:val="24"/>
          <w:szCs w:val="20"/>
          <w:lang w:eastAsia="pt-BR"/>
        </w:rPr>
        <w:t>I - os dissídios em que se pretenda o reconhecimento da estabilidade de empregado;</w:t>
      </w:r>
    </w:p>
    <w:p w:rsidR="004F55A3" w:rsidRPr="004F55A3" w:rsidRDefault="004F55A3" w:rsidP="004F55A3">
      <w:pPr>
        <w:ind w:firstLine="1134"/>
        <w:rPr>
          <w:rFonts w:ascii="Times New Roman" w:eastAsia="Times New Roman" w:hAnsi="Times New Roman" w:cs="Times New Roman"/>
          <w:snapToGrid w:val="0"/>
          <w:color w:val="000000"/>
          <w:sz w:val="24"/>
          <w:szCs w:val="20"/>
          <w:lang w:eastAsia="pt-BR"/>
        </w:rPr>
      </w:pPr>
      <w:r w:rsidRPr="004F55A3">
        <w:rPr>
          <w:rFonts w:ascii="Times New Roman" w:eastAsia="Times New Roman" w:hAnsi="Times New Roman" w:cs="Times New Roman"/>
          <w:snapToGrid w:val="0"/>
          <w:color w:val="000000"/>
          <w:sz w:val="24"/>
          <w:szCs w:val="20"/>
          <w:lang w:eastAsia="pt-BR"/>
        </w:rPr>
        <w:t>II - os dissídios concernentes a remuneração, férias e indenizações por motivo de rescisão do contrato individual de trabalho;</w:t>
      </w:r>
    </w:p>
    <w:p w:rsidR="004F55A3" w:rsidRPr="004F55A3" w:rsidRDefault="004F55A3" w:rsidP="004F55A3">
      <w:pPr>
        <w:ind w:firstLine="1134"/>
        <w:rPr>
          <w:rFonts w:ascii="Times New Roman" w:eastAsia="Times New Roman" w:hAnsi="Times New Roman" w:cs="Times New Roman"/>
          <w:snapToGrid w:val="0"/>
          <w:color w:val="000000"/>
          <w:sz w:val="24"/>
          <w:szCs w:val="20"/>
          <w:lang w:eastAsia="pt-BR"/>
        </w:rPr>
      </w:pPr>
      <w:r w:rsidRPr="004F55A3">
        <w:rPr>
          <w:rFonts w:ascii="Times New Roman" w:eastAsia="Times New Roman" w:hAnsi="Times New Roman" w:cs="Times New Roman"/>
          <w:snapToGrid w:val="0"/>
          <w:color w:val="000000"/>
          <w:sz w:val="24"/>
          <w:szCs w:val="20"/>
          <w:lang w:eastAsia="pt-BR"/>
        </w:rPr>
        <w:t>III - os dissídios resultantes de contratos de empreitadas em que o empreiteiro seja operário ou artífice;</w:t>
      </w:r>
    </w:p>
    <w:p w:rsidR="004F55A3" w:rsidRPr="004F55A3" w:rsidRDefault="004F55A3" w:rsidP="004F55A3">
      <w:pPr>
        <w:ind w:firstLine="1134"/>
        <w:rPr>
          <w:rFonts w:ascii="Times New Roman" w:eastAsia="Times New Roman" w:hAnsi="Times New Roman" w:cs="Times New Roman"/>
          <w:snapToGrid w:val="0"/>
          <w:color w:val="000000"/>
          <w:sz w:val="24"/>
          <w:szCs w:val="20"/>
          <w:lang w:eastAsia="pt-BR"/>
        </w:rPr>
      </w:pPr>
      <w:r w:rsidRPr="004F55A3">
        <w:rPr>
          <w:rFonts w:ascii="Times New Roman" w:eastAsia="Times New Roman" w:hAnsi="Times New Roman" w:cs="Times New Roman"/>
          <w:snapToGrid w:val="0"/>
          <w:color w:val="000000"/>
          <w:sz w:val="24"/>
          <w:szCs w:val="20"/>
          <w:lang w:eastAsia="pt-BR"/>
        </w:rPr>
        <w:t>IV - os demais dissídios concernentes ao contrato individual de trabalho;</w:t>
      </w:r>
    </w:p>
    <w:p w:rsidR="004F55A3" w:rsidRPr="004F55A3" w:rsidRDefault="004F55A3" w:rsidP="004F55A3">
      <w:pPr>
        <w:ind w:firstLine="1134"/>
        <w:rPr>
          <w:rFonts w:ascii="Times New Roman" w:eastAsia="Times New Roman" w:hAnsi="Times New Roman" w:cs="Times New Roman"/>
          <w:snapToGrid w:val="0"/>
          <w:color w:val="000000"/>
          <w:sz w:val="24"/>
          <w:szCs w:val="20"/>
          <w:lang w:eastAsia="pt-BR"/>
        </w:rPr>
      </w:pPr>
      <w:r w:rsidRPr="004F55A3">
        <w:rPr>
          <w:rFonts w:ascii="Times New Roman" w:eastAsia="Times New Roman" w:hAnsi="Times New Roman" w:cs="Times New Roman"/>
          <w:snapToGrid w:val="0"/>
          <w:color w:val="000000"/>
          <w:sz w:val="24"/>
          <w:szCs w:val="20"/>
          <w:lang w:eastAsia="pt-BR"/>
        </w:rPr>
        <w:t xml:space="preserve">V - as ações entre trabalhadores portuários e os operadores portuários ou o Órgão Gestor de Mão-de-Obra - OGMO decorrentes da relação de trabalho; </w:t>
      </w:r>
      <w:hyperlink r:id="rId29" w:history="1">
        <w:r w:rsidRPr="004F55A3">
          <w:rPr>
            <w:rFonts w:ascii="Times New Roman" w:eastAsia="Times New Roman" w:hAnsi="Times New Roman" w:cs="Times New Roman"/>
            <w:i/>
            <w:color w:val="0000FF"/>
            <w:sz w:val="24"/>
            <w:szCs w:val="20"/>
            <w:u w:val="single"/>
            <w:lang w:eastAsia="pt-BR"/>
          </w:rPr>
          <w:t>(Inciso acrescido pela Medida Provisória nº 2.164-41, de 2001</w:t>
        </w:r>
      </w:hyperlink>
      <w:r w:rsidRPr="004F55A3">
        <w:rPr>
          <w:rFonts w:ascii="Times New Roman" w:eastAsia="Times New Roman" w:hAnsi="Times New Roman" w:cs="Times New Roman"/>
          <w:i/>
          <w:snapToGrid w:val="0"/>
          <w:color w:val="000000"/>
          <w:sz w:val="24"/>
          <w:szCs w:val="20"/>
          <w:lang w:eastAsia="pt-BR"/>
        </w:rPr>
        <w:t xml:space="preserve">) </w:t>
      </w:r>
    </w:p>
    <w:p w:rsidR="004F55A3" w:rsidRPr="004F55A3" w:rsidRDefault="004F55A3" w:rsidP="004F55A3">
      <w:pPr>
        <w:ind w:firstLine="1134"/>
        <w:rPr>
          <w:rFonts w:ascii="Times New Roman" w:eastAsia="Times New Roman" w:hAnsi="Times New Roman" w:cs="Times New Roman"/>
          <w:snapToGrid w:val="0"/>
          <w:color w:val="000000"/>
          <w:sz w:val="24"/>
          <w:szCs w:val="20"/>
          <w:lang w:eastAsia="pt-BR"/>
        </w:rPr>
      </w:pPr>
      <w:r w:rsidRPr="004F55A3">
        <w:rPr>
          <w:rFonts w:ascii="Times New Roman" w:eastAsia="Times New Roman" w:hAnsi="Times New Roman" w:cs="Times New Roman"/>
          <w:snapToGrid w:val="0"/>
          <w:color w:val="000000"/>
          <w:sz w:val="24"/>
          <w:szCs w:val="20"/>
          <w:lang w:eastAsia="pt-BR"/>
        </w:rPr>
        <w:t>b) processar e julgar os inquéritos para apuração de falta grave;</w:t>
      </w:r>
    </w:p>
    <w:p w:rsidR="004F55A3" w:rsidRPr="004F55A3" w:rsidRDefault="004F55A3" w:rsidP="004F55A3">
      <w:pPr>
        <w:ind w:firstLine="1134"/>
        <w:rPr>
          <w:rFonts w:ascii="Times New Roman" w:eastAsia="Times New Roman" w:hAnsi="Times New Roman" w:cs="Times New Roman"/>
          <w:snapToGrid w:val="0"/>
          <w:color w:val="000000"/>
          <w:sz w:val="24"/>
          <w:szCs w:val="20"/>
          <w:lang w:eastAsia="pt-BR"/>
        </w:rPr>
      </w:pPr>
      <w:r w:rsidRPr="004F55A3">
        <w:rPr>
          <w:rFonts w:ascii="Times New Roman" w:eastAsia="Times New Roman" w:hAnsi="Times New Roman" w:cs="Times New Roman"/>
          <w:snapToGrid w:val="0"/>
          <w:color w:val="000000"/>
          <w:sz w:val="24"/>
          <w:szCs w:val="20"/>
          <w:lang w:eastAsia="pt-BR"/>
        </w:rPr>
        <w:t>c) julgar os embargos opostos às suas próprias decisões;</w:t>
      </w:r>
    </w:p>
    <w:p w:rsidR="004F55A3" w:rsidRPr="004F55A3" w:rsidRDefault="004F55A3" w:rsidP="004F55A3">
      <w:pPr>
        <w:ind w:firstLine="1134"/>
        <w:rPr>
          <w:rFonts w:ascii="Times New Roman" w:eastAsia="Times New Roman" w:hAnsi="Times New Roman" w:cs="Times New Roman"/>
          <w:i/>
          <w:snapToGrid w:val="0"/>
          <w:sz w:val="24"/>
          <w:szCs w:val="20"/>
          <w:lang w:eastAsia="pt-BR"/>
        </w:rPr>
      </w:pPr>
      <w:r w:rsidRPr="004F55A3">
        <w:rPr>
          <w:rFonts w:ascii="Times New Roman" w:eastAsia="Times New Roman" w:hAnsi="Times New Roman" w:cs="Times New Roman"/>
          <w:snapToGrid w:val="0"/>
          <w:color w:val="000000"/>
          <w:sz w:val="24"/>
          <w:szCs w:val="20"/>
          <w:lang w:eastAsia="pt-BR"/>
        </w:rPr>
        <w:t xml:space="preserve">d) impor multas e demais penalidades relativas aos atos de sua competência; </w:t>
      </w:r>
      <w:hyperlink r:id="rId30" w:history="1">
        <w:r w:rsidRPr="004F55A3">
          <w:rPr>
            <w:rFonts w:ascii="Times New Roman" w:eastAsia="Times New Roman" w:hAnsi="Times New Roman" w:cs="Times New Roman"/>
            <w:i/>
            <w:color w:val="0000FF"/>
            <w:sz w:val="24"/>
            <w:szCs w:val="20"/>
            <w:u w:val="single"/>
            <w:lang w:eastAsia="pt-BR"/>
          </w:rPr>
          <w:t>(Alínea com redação dada pelo Decreto-Lei nº 6.353, de 20/3/1944)</w:t>
        </w:r>
      </w:hyperlink>
    </w:p>
    <w:p w:rsidR="004F55A3" w:rsidRPr="004F55A3" w:rsidRDefault="004F55A3" w:rsidP="004F55A3">
      <w:pPr>
        <w:ind w:firstLine="1134"/>
        <w:rPr>
          <w:rFonts w:ascii="Times New Roman" w:eastAsia="Times New Roman" w:hAnsi="Times New Roman" w:cs="Times New Roman"/>
          <w:i/>
          <w:snapToGrid w:val="0"/>
          <w:sz w:val="24"/>
          <w:szCs w:val="20"/>
          <w:lang w:eastAsia="pt-BR"/>
        </w:rPr>
      </w:pPr>
      <w:r w:rsidRPr="004F55A3">
        <w:rPr>
          <w:rFonts w:ascii="Times New Roman" w:eastAsia="Times New Roman" w:hAnsi="Times New Roman" w:cs="Times New Roman"/>
          <w:snapToGrid w:val="0"/>
          <w:sz w:val="24"/>
          <w:szCs w:val="20"/>
          <w:lang w:eastAsia="pt-BR"/>
        </w:rPr>
        <w:t xml:space="preserve">e) </w:t>
      </w:r>
      <w:hyperlink r:id="rId31" w:history="1">
        <w:r w:rsidRPr="004F55A3">
          <w:rPr>
            <w:rFonts w:ascii="Times New Roman" w:eastAsia="Times New Roman" w:hAnsi="Times New Roman" w:cs="Times New Roman"/>
            <w:i/>
            <w:color w:val="0000FF"/>
            <w:sz w:val="24"/>
            <w:szCs w:val="20"/>
            <w:u w:val="single"/>
            <w:lang w:eastAsia="pt-BR"/>
          </w:rPr>
          <w:t>(Suprimida pelo Decreto-Lei nº 6.353, de 20/3/1944)</w:t>
        </w:r>
      </w:hyperlink>
    </w:p>
    <w:p w:rsidR="004F55A3" w:rsidRPr="004F55A3" w:rsidRDefault="004F55A3" w:rsidP="004F55A3">
      <w:pPr>
        <w:ind w:firstLine="1134"/>
        <w:rPr>
          <w:rFonts w:ascii="Times New Roman" w:eastAsia="Times New Roman" w:hAnsi="Times New Roman" w:cs="Times New Roman"/>
          <w:snapToGrid w:val="0"/>
          <w:color w:val="000000"/>
          <w:sz w:val="24"/>
          <w:szCs w:val="20"/>
          <w:lang w:eastAsia="pt-BR"/>
        </w:rPr>
      </w:pPr>
      <w:r w:rsidRPr="004F55A3">
        <w:rPr>
          <w:rFonts w:ascii="Times New Roman" w:eastAsia="Times New Roman" w:hAnsi="Times New Roman" w:cs="Times New Roman"/>
          <w:snapToGrid w:val="0"/>
          <w:color w:val="000000"/>
          <w:sz w:val="24"/>
          <w:szCs w:val="20"/>
          <w:lang w:eastAsia="pt-BR"/>
        </w:rPr>
        <w:t>Parágrafo único. Terão preferência para julgamento os dissídios sobre pagamento de salário e aqueles que derivarem da falência do empregador, podendo o Presidente da Junta, a pedido do interessado, constituir processo em separado, sempre que a reclamação também versar sobre outros assuntos.</w:t>
      </w:r>
    </w:p>
    <w:p w:rsidR="004F55A3" w:rsidRPr="004F55A3" w:rsidRDefault="004F55A3" w:rsidP="004F55A3">
      <w:pPr>
        <w:ind w:firstLine="1134"/>
        <w:rPr>
          <w:rFonts w:ascii="Times New Roman" w:eastAsia="Times New Roman" w:hAnsi="Times New Roman" w:cs="Times New Roman"/>
          <w:snapToGrid w:val="0"/>
          <w:color w:val="000000"/>
          <w:sz w:val="24"/>
          <w:szCs w:val="20"/>
          <w:lang w:eastAsia="pt-BR"/>
        </w:rPr>
      </w:pPr>
    </w:p>
    <w:p w:rsidR="004F55A3" w:rsidRPr="004F55A3" w:rsidRDefault="004F55A3" w:rsidP="004F55A3">
      <w:pPr>
        <w:ind w:firstLine="1134"/>
        <w:rPr>
          <w:rFonts w:ascii="Times New Roman" w:eastAsia="Times New Roman" w:hAnsi="Times New Roman" w:cs="Times New Roman"/>
          <w:snapToGrid w:val="0"/>
          <w:color w:val="000000"/>
          <w:sz w:val="24"/>
          <w:szCs w:val="20"/>
          <w:lang w:eastAsia="pt-BR"/>
        </w:rPr>
      </w:pPr>
      <w:r w:rsidRPr="004F55A3">
        <w:rPr>
          <w:rFonts w:ascii="Times New Roman" w:eastAsia="Times New Roman" w:hAnsi="Times New Roman" w:cs="Times New Roman"/>
          <w:snapToGrid w:val="0"/>
          <w:color w:val="000000"/>
          <w:sz w:val="24"/>
          <w:szCs w:val="20"/>
          <w:lang w:eastAsia="pt-BR"/>
        </w:rPr>
        <w:t>Art. 653. Compete, ainda, às Juntas de Conciliação e Julgamento:</w:t>
      </w:r>
    </w:p>
    <w:p w:rsidR="004F55A3" w:rsidRPr="004F55A3" w:rsidRDefault="004F55A3" w:rsidP="004F55A3">
      <w:pPr>
        <w:ind w:firstLine="1134"/>
        <w:rPr>
          <w:rFonts w:ascii="Times New Roman" w:eastAsia="Times New Roman" w:hAnsi="Times New Roman" w:cs="Times New Roman"/>
          <w:snapToGrid w:val="0"/>
          <w:color w:val="000000"/>
          <w:sz w:val="24"/>
          <w:szCs w:val="20"/>
          <w:lang w:eastAsia="pt-BR"/>
        </w:rPr>
      </w:pPr>
      <w:r w:rsidRPr="004F55A3">
        <w:rPr>
          <w:rFonts w:ascii="Times New Roman" w:eastAsia="Times New Roman" w:hAnsi="Times New Roman" w:cs="Times New Roman"/>
          <w:snapToGrid w:val="0"/>
          <w:color w:val="000000"/>
          <w:sz w:val="24"/>
          <w:szCs w:val="20"/>
          <w:lang w:eastAsia="pt-BR"/>
        </w:rPr>
        <w:t>a) requisitar às autoridades competentes a realização das diligências necessárias ao esclarecimento dos feitos sob sua apreciação, representando contra aquelas que não atenderem a tais requisições;</w:t>
      </w:r>
    </w:p>
    <w:p w:rsidR="004F55A3" w:rsidRPr="004F55A3" w:rsidRDefault="004F55A3" w:rsidP="004F55A3">
      <w:pPr>
        <w:ind w:firstLine="1134"/>
        <w:rPr>
          <w:rFonts w:ascii="Times New Roman" w:eastAsia="Times New Roman" w:hAnsi="Times New Roman" w:cs="Times New Roman"/>
          <w:i/>
          <w:sz w:val="24"/>
          <w:szCs w:val="20"/>
          <w:lang w:eastAsia="pt-BR"/>
        </w:rPr>
      </w:pPr>
      <w:r w:rsidRPr="004F55A3">
        <w:rPr>
          <w:rFonts w:ascii="Times New Roman" w:eastAsia="Times New Roman" w:hAnsi="Times New Roman" w:cs="Times New Roman"/>
          <w:snapToGrid w:val="0"/>
          <w:color w:val="000000"/>
          <w:sz w:val="24"/>
          <w:szCs w:val="20"/>
          <w:lang w:eastAsia="pt-BR"/>
        </w:rPr>
        <w:t xml:space="preserve">b) realizar as diligências e praticar os atos processuais ordenados pelos Tribunais Regionais do Trabalho ou pelo Tribunal Superior do Trabalho; </w:t>
      </w:r>
      <w:hyperlink r:id="rId32" w:history="1">
        <w:r w:rsidRPr="004F55A3">
          <w:rPr>
            <w:rFonts w:ascii="Times New Roman" w:eastAsia="Times New Roman" w:hAnsi="Times New Roman" w:cs="Times New Roman"/>
            <w:i/>
            <w:color w:val="0000FF"/>
            <w:sz w:val="24"/>
            <w:szCs w:val="20"/>
            <w:u w:val="single"/>
            <w:lang w:eastAsia="pt-BR"/>
          </w:rPr>
          <w:t>(Alínea retificada pelo Decreto-Lei nº 6.353, de 20/3/1944)</w:t>
        </w:r>
        <w:bookmarkStart w:id="31" w:name="_Hlt185321564"/>
        <w:bookmarkStart w:id="32" w:name="_Hlt185321573"/>
        <w:bookmarkEnd w:id="31"/>
        <w:bookmarkEnd w:id="32"/>
        <w:r w:rsidRPr="004F55A3">
          <w:rPr>
            <w:rFonts w:ascii="Times New Roman" w:eastAsia="Times New Roman" w:hAnsi="Times New Roman" w:cs="Times New Roman"/>
            <w:i/>
            <w:snapToGrid w:val="0"/>
            <w:color w:val="000000"/>
            <w:sz w:val="24"/>
            <w:szCs w:val="20"/>
            <w:lang w:eastAsia="pt-BR"/>
          </w:rPr>
          <w:t xml:space="preserve"> </w:t>
        </w:r>
      </w:hyperlink>
      <w:hyperlink r:id="rId33" w:history="1">
        <w:r w:rsidRPr="004F55A3">
          <w:rPr>
            <w:rFonts w:ascii="Times New Roman" w:eastAsia="Times New Roman" w:hAnsi="Times New Roman" w:cs="Times New Roman"/>
            <w:i/>
            <w:color w:val="0000FF"/>
            <w:sz w:val="24"/>
            <w:szCs w:val="20"/>
            <w:u w:val="single"/>
            <w:lang w:eastAsia="pt-BR"/>
          </w:rPr>
          <w:t>(Expressões “Conselhos Regionais” e “Conselho Nacional” alteradas pelo Decreto-Lei nº 9.797, de 9/9/1946)</w:t>
        </w:r>
      </w:hyperlink>
    </w:p>
    <w:p w:rsidR="004F55A3" w:rsidRPr="004F55A3" w:rsidRDefault="004F55A3" w:rsidP="004F55A3">
      <w:pPr>
        <w:ind w:firstLine="1134"/>
        <w:rPr>
          <w:rFonts w:ascii="Times New Roman" w:eastAsia="Times New Roman" w:hAnsi="Times New Roman" w:cs="Times New Roman"/>
          <w:snapToGrid w:val="0"/>
          <w:color w:val="000000"/>
          <w:sz w:val="24"/>
          <w:szCs w:val="20"/>
          <w:lang w:eastAsia="pt-BR"/>
        </w:rPr>
      </w:pPr>
      <w:r w:rsidRPr="004F55A3">
        <w:rPr>
          <w:rFonts w:ascii="Times New Roman" w:eastAsia="Times New Roman" w:hAnsi="Times New Roman" w:cs="Times New Roman"/>
          <w:snapToGrid w:val="0"/>
          <w:color w:val="000000"/>
          <w:sz w:val="24"/>
          <w:szCs w:val="20"/>
          <w:lang w:eastAsia="pt-BR"/>
        </w:rPr>
        <w:t>c) julgar as suspeições argüidas contra os seus membros;</w:t>
      </w:r>
    </w:p>
    <w:p w:rsidR="004F55A3" w:rsidRPr="004F55A3" w:rsidRDefault="004F55A3" w:rsidP="004F55A3">
      <w:pPr>
        <w:ind w:firstLine="1134"/>
        <w:rPr>
          <w:rFonts w:ascii="Times New Roman" w:eastAsia="Times New Roman" w:hAnsi="Times New Roman" w:cs="Times New Roman"/>
          <w:snapToGrid w:val="0"/>
          <w:color w:val="000000"/>
          <w:sz w:val="24"/>
          <w:szCs w:val="20"/>
          <w:lang w:eastAsia="pt-BR"/>
        </w:rPr>
      </w:pPr>
      <w:r w:rsidRPr="004F55A3">
        <w:rPr>
          <w:rFonts w:ascii="Times New Roman" w:eastAsia="Times New Roman" w:hAnsi="Times New Roman" w:cs="Times New Roman"/>
          <w:snapToGrid w:val="0"/>
          <w:color w:val="000000"/>
          <w:sz w:val="24"/>
          <w:szCs w:val="20"/>
          <w:lang w:eastAsia="pt-BR"/>
        </w:rPr>
        <w:t>d) julgar as exceções de incompetência que lhes forem opostas;</w:t>
      </w:r>
    </w:p>
    <w:p w:rsidR="004F55A3" w:rsidRPr="004F55A3" w:rsidRDefault="004F55A3" w:rsidP="004F55A3">
      <w:pPr>
        <w:ind w:firstLine="1134"/>
        <w:rPr>
          <w:rFonts w:ascii="Times New Roman" w:eastAsia="Times New Roman" w:hAnsi="Times New Roman" w:cs="Times New Roman"/>
          <w:snapToGrid w:val="0"/>
          <w:color w:val="000000"/>
          <w:sz w:val="24"/>
          <w:szCs w:val="20"/>
          <w:lang w:eastAsia="pt-BR"/>
        </w:rPr>
      </w:pPr>
      <w:r w:rsidRPr="004F55A3">
        <w:rPr>
          <w:rFonts w:ascii="Times New Roman" w:eastAsia="Times New Roman" w:hAnsi="Times New Roman" w:cs="Times New Roman"/>
          <w:snapToGrid w:val="0"/>
          <w:color w:val="000000"/>
          <w:sz w:val="24"/>
          <w:szCs w:val="20"/>
          <w:lang w:eastAsia="pt-BR"/>
        </w:rPr>
        <w:t>e) expedir precatórias e cumprir as que lhes forem deprecadas;</w:t>
      </w:r>
    </w:p>
    <w:p w:rsidR="004F55A3" w:rsidRPr="004F55A3" w:rsidRDefault="004F55A3" w:rsidP="004F55A3">
      <w:pPr>
        <w:ind w:firstLine="1134"/>
        <w:rPr>
          <w:rFonts w:ascii="Times New Roman" w:eastAsia="Times New Roman" w:hAnsi="Times New Roman" w:cs="Times New Roman"/>
          <w:snapToGrid w:val="0"/>
          <w:color w:val="000000"/>
          <w:sz w:val="24"/>
          <w:szCs w:val="20"/>
          <w:lang w:eastAsia="pt-BR"/>
        </w:rPr>
      </w:pPr>
      <w:r w:rsidRPr="004F55A3">
        <w:rPr>
          <w:rFonts w:ascii="Times New Roman" w:eastAsia="Times New Roman" w:hAnsi="Times New Roman" w:cs="Times New Roman"/>
          <w:snapToGrid w:val="0"/>
          <w:color w:val="000000"/>
          <w:sz w:val="24"/>
          <w:szCs w:val="20"/>
          <w:lang w:eastAsia="pt-BR"/>
        </w:rPr>
        <w:t>f) exercer, em geral, no interesse da Justiça do Trabalho, quaisquer outras atribuições que decorram da sua jurisdição.</w:t>
      </w:r>
    </w:p>
    <w:p w:rsidR="004F55A3" w:rsidRPr="004F55A3" w:rsidRDefault="004F55A3" w:rsidP="004F55A3">
      <w:pPr>
        <w:rPr>
          <w:rFonts w:ascii="Times New Roman" w:eastAsia="Times New Roman" w:hAnsi="Times New Roman" w:cs="Times New Roman"/>
          <w:sz w:val="24"/>
          <w:szCs w:val="24"/>
          <w:lang w:eastAsia="pt-BR"/>
        </w:rPr>
      </w:pPr>
      <w:r w:rsidRPr="004F55A3">
        <w:rPr>
          <w:rFonts w:ascii="Times New Roman" w:eastAsia="Times New Roman" w:hAnsi="Times New Roman" w:cs="Times New Roman"/>
          <w:sz w:val="24"/>
          <w:szCs w:val="24"/>
          <w:lang w:eastAsia="pt-BR"/>
        </w:rPr>
        <w:t>.......................................................................................................................................................</w:t>
      </w:r>
    </w:p>
    <w:p w:rsidR="004F55A3" w:rsidRPr="004F55A3" w:rsidRDefault="004F55A3" w:rsidP="004F55A3">
      <w:pPr>
        <w:rPr>
          <w:rFonts w:ascii="Times New Roman" w:eastAsia="Times New Roman" w:hAnsi="Times New Roman" w:cs="Times New Roman"/>
          <w:sz w:val="24"/>
          <w:szCs w:val="24"/>
          <w:lang w:eastAsia="pt-BR"/>
        </w:rPr>
      </w:pPr>
      <w:r w:rsidRPr="004F55A3">
        <w:rPr>
          <w:rFonts w:ascii="Times New Roman" w:eastAsia="Times New Roman" w:hAnsi="Times New Roman" w:cs="Times New Roman"/>
          <w:sz w:val="24"/>
          <w:szCs w:val="24"/>
          <w:lang w:eastAsia="pt-BR"/>
        </w:rPr>
        <w:t>.......................................................................................................................................................</w:t>
      </w:r>
    </w:p>
    <w:p w:rsidR="004F55A3" w:rsidRDefault="004F55A3" w:rsidP="004F55A3">
      <w:pPr>
        <w:jc w:val="center"/>
        <w:rPr>
          <w:rFonts w:ascii="Times New Roman" w:eastAsia="Times New Roman" w:hAnsi="Times New Roman" w:cs="Times New Roman"/>
          <w:sz w:val="24"/>
          <w:szCs w:val="24"/>
          <w:lang w:eastAsia="pt-BR"/>
        </w:rPr>
      </w:pPr>
    </w:p>
    <w:p w:rsidR="004F55A3" w:rsidRPr="004F55A3" w:rsidRDefault="004F55A3" w:rsidP="004F55A3">
      <w:pPr>
        <w:jc w:val="center"/>
        <w:rPr>
          <w:rFonts w:ascii="Times New Roman" w:eastAsia="Times New Roman" w:hAnsi="Times New Roman" w:cs="Times New Roman"/>
          <w:b/>
          <w:sz w:val="28"/>
          <w:szCs w:val="28"/>
          <w:lang w:eastAsia="pt-BR"/>
        </w:rPr>
      </w:pPr>
      <w:r w:rsidRPr="004F55A3">
        <w:rPr>
          <w:rFonts w:ascii="Times New Roman" w:eastAsia="Times New Roman" w:hAnsi="Times New Roman" w:cs="Times New Roman"/>
          <w:b/>
          <w:sz w:val="28"/>
          <w:szCs w:val="28"/>
          <w:lang w:eastAsia="pt-BR"/>
        </w:rPr>
        <w:t>SÚMULA VINCULANTE 22</w:t>
      </w:r>
    </w:p>
    <w:p w:rsidR="004F55A3" w:rsidRPr="004F55A3" w:rsidRDefault="004F55A3" w:rsidP="004F55A3">
      <w:pPr>
        <w:jc w:val="left"/>
        <w:rPr>
          <w:rFonts w:ascii="Times New Roman" w:eastAsia="Times New Roman" w:hAnsi="Times New Roman" w:cs="Times New Roman"/>
          <w:sz w:val="24"/>
          <w:szCs w:val="24"/>
          <w:lang w:eastAsia="pt-BR"/>
        </w:rPr>
      </w:pPr>
    </w:p>
    <w:p w:rsidR="004F55A3" w:rsidRPr="004F55A3" w:rsidRDefault="004F55A3" w:rsidP="004F55A3">
      <w:pPr>
        <w:jc w:val="left"/>
        <w:rPr>
          <w:rFonts w:ascii="Times New Roman" w:eastAsia="Times New Roman" w:hAnsi="Times New Roman" w:cs="Times New Roman"/>
          <w:sz w:val="24"/>
          <w:szCs w:val="24"/>
          <w:lang w:eastAsia="pt-BR"/>
        </w:rPr>
      </w:pPr>
      <w:r w:rsidRPr="004F55A3">
        <w:rPr>
          <w:rFonts w:ascii="Times New Roman" w:eastAsia="Times New Roman" w:hAnsi="Times New Roman" w:cs="Times New Roman"/>
          <w:sz w:val="24"/>
          <w:szCs w:val="24"/>
          <w:lang w:eastAsia="pt-BR"/>
        </w:rPr>
        <w:t>A Justiça do Trabalho é competente para processar e julgar as ações de indenização por danos</w:t>
      </w:r>
    </w:p>
    <w:p w:rsidR="004F55A3" w:rsidRPr="004F55A3" w:rsidRDefault="004F55A3" w:rsidP="004F55A3">
      <w:pPr>
        <w:jc w:val="left"/>
        <w:rPr>
          <w:rFonts w:ascii="Times New Roman" w:eastAsia="Times New Roman" w:hAnsi="Times New Roman" w:cs="Times New Roman"/>
          <w:sz w:val="24"/>
          <w:szCs w:val="24"/>
          <w:lang w:eastAsia="pt-BR"/>
        </w:rPr>
      </w:pPr>
      <w:r w:rsidRPr="004F55A3">
        <w:rPr>
          <w:rFonts w:ascii="Times New Roman" w:eastAsia="Times New Roman" w:hAnsi="Times New Roman" w:cs="Times New Roman"/>
          <w:sz w:val="24"/>
          <w:szCs w:val="24"/>
          <w:lang w:eastAsia="pt-BR"/>
        </w:rPr>
        <w:t>morais e patrimoniais decorrentes de acidente de trabalho propostas por empregado contra</w:t>
      </w:r>
    </w:p>
    <w:p w:rsidR="004F55A3" w:rsidRPr="004F55A3" w:rsidRDefault="004F55A3" w:rsidP="004F55A3">
      <w:pPr>
        <w:jc w:val="left"/>
        <w:rPr>
          <w:rFonts w:ascii="Times New Roman" w:eastAsia="Times New Roman" w:hAnsi="Times New Roman" w:cs="Times New Roman"/>
          <w:sz w:val="24"/>
          <w:szCs w:val="24"/>
          <w:lang w:eastAsia="pt-BR"/>
        </w:rPr>
      </w:pPr>
      <w:r w:rsidRPr="004F55A3">
        <w:rPr>
          <w:rFonts w:ascii="Times New Roman" w:eastAsia="Times New Roman" w:hAnsi="Times New Roman" w:cs="Times New Roman"/>
          <w:sz w:val="24"/>
          <w:szCs w:val="24"/>
          <w:lang w:eastAsia="pt-BR"/>
        </w:rPr>
        <w:t>empregador, inclusive aquelas que ainda não possuíam sentença de mérito em primeiro grau</w:t>
      </w:r>
    </w:p>
    <w:p w:rsidR="004F55A3" w:rsidRPr="004F55A3" w:rsidRDefault="004F55A3" w:rsidP="004F55A3">
      <w:pPr>
        <w:jc w:val="left"/>
        <w:rPr>
          <w:rFonts w:ascii="Times New Roman" w:eastAsia="Times New Roman" w:hAnsi="Times New Roman" w:cs="Times New Roman"/>
          <w:sz w:val="24"/>
          <w:szCs w:val="24"/>
          <w:lang w:eastAsia="pt-BR"/>
        </w:rPr>
      </w:pPr>
      <w:r w:rsidRPr="004F55A3">
        <w:rPr>
          <w:rFonts w:ascii="Times New Roman" w:eastAsia="Times New Roman" w:hAnsi="Times New Roman" w:cs="Times New Roman"/>
          <w:sz w:val="24"/>
          <w:szCs w:val="24"/>
          <w:lang w:eastAsia="pt-BR"/>
        </w:rPr>
        <w:t>quando da promulgação da Emenda Constitucional nº 45/04.</w:t>
      </w:r>
    </w:p>
    <w:p w:rsidR="004F55A3" w:rsidRDefault="004F55A3" w:rsidP="004F55A3">
      <w:pPr>
        <w:jc w:val="center"/>
        <w:rPr>
          <w:b/>
          <w:sz w:val="24"/>
        </w:rPr>
      </w:pPr>
      <w:bookmarkStart w:id="33" w:name="z961655_FIMDOCUMENTO"/>
      <w:bookmarkEnd w:id="1"/>
      <w:bookmarkEnd w:id="12"/>
    </w:p>
    <w:p w:rsidR="004F55A3" w:rsidRPr="004F55A3" w:rsidRDefault="004F55A3" w:rsidP="004F55A3">
      <w:pPr>
        <w:pBdr>
          <w:top w:val="single" w:sz="4" w:space="1" w:color="auto"/>
          <w:left w:val="single" w:sz="4" w:space="4" w:color="auto"/>
          <w:bottom w:val="single" w:sz="4" w:space="1" w:color="auto"/>
          <w:right w:val="single" w:sz="4" w:space="4" w:color="auto"/>
        </w:pBdr>
        <w:jc w:val="center"/>
        <w:rPr>
          <w:b/>
          <w:sz w:val="22"/>
        </w:rPr>
      </w:pPr>
      <w:r>
        <w:rPr>
          <w:b/>
          <w:sz w:val="22"/>
        </w:rPr>
        <w:t>FIM DO DOCUMENTO</w:t>
      </w:r>
      <w:bookmarkEnd w:id="33"/>
    </w:p>
    <w:sectPr w:rsidR="004F55A3" w:rsidRPr="004F55A3" w:rsidSect="004F55A3">
      <w:headerReference w:type="even" r:id="rId34"/>
      <w:headerReference w:type="default" r:id="rId35"/>
      <w:footerReference w:type="even" r:id="rId36"/>
      <w:footerReference w:type="default" r:id="rId37"/>
      <w:footerReference w:type="first" r:id="rId38"/>
      <w:pgSz w:w="11906" w:h="16838"/>
      <w:pgMar w:top="1417" w:right="1134" w:bottom="1417"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A183E" w:rsidRDefault="003A183E" w:rsidP="004F55A3">
      <w:r>
        <w:separator/>
      </w:r>
    </w:p>
  </w:endnote>
  <w:endnote w:type="continuationSeparator" w:id="0">
    <w:p w:rsidR="003A183E" w:rsidRDefault="003A183E" w:rsidP="004F55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3 of 9 Barcode">
    <w:panose1 w:val="04027200000000000000"/>
    <w:charset w:val="00"/>
    <w:family w:val="decorativ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F55A3" w:rsidRDefault="004F55A3" w:rsidP="004F55A3">
    <w:pPr>
      <w:pStyle w:val="Rodap"/>
      <w:pBdr>
        <w:top w:val="single" w:sz="12" w:space="1" w:color="010000"/>
      </w:pBdr>
      <w:jc w:val="center"/>
      <w:rPr>
        <w:rFonts w:ascii="Times New Roman" w:hAnsi="Times New Roman" w:cs="Times New Roman"/>
        <w:sz w:val="16"/>
      </w:rPr>
    </w:pPr>
    <w:r>
      <w:rPr>
        <w:rFonts w:ascii="Times New Roman" w:hAnsi="Times New Roman" w:cs="Times New Roman"/>
        <w:sz w:val="16"/>
      </w:rPr>
      <w:t>Coordenação de Comissões Permanentes - DECOM - P_4556</w:t>
    </w:r>
  </w:p>
  <w:p w:rsidR="004F55A3" w:rsidRDefault="004F55A3" w:rsidP="004F55A3">
    <w:pPr>
      <w:pStyle w:val="Rodap"/>
      <w:jc w:val="center"/>
      <w:rPr>
        <w:rFonts w:ascii="Courier New" w:hAnsi="Courier New" w:cs="Courier New"/>
      </w:rPr>
    </w:pPr>
    <w:r>
      <w:rPr>
        <w:rFonts w:ascii="Courier New" w:hAnsi="Courier New" w:cs="Courier New"/>
      </w:rPr>
      <w:t>CONFERE COM O ORIGINAL AUTENTICADO</w:t>
    </w:r>
  </w:p>
  <w:p w:rsidR="004F55A3" w:rsidRPr="004F55A3" w:rsidRDefault="004F55A3" w:rsidP="004F55A3">
    <w:pPr>
      <w:pStyle w:val="Rodap"/>
      <w:jc w:val="center"/>
    </w:pPr>
    <w:r>
      <w:t>PL 565/2015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F55A3" w:rsidRDefault="004F55A3" w:rsidP="004F55A3">
    <w:pPr>
      <w:pStyle w:val="Rodap"/>
      <w:pBdr>
        <w:top w:val="single" w:sz="12" w:space="1" w:color="010000"/>
      </w:pBdr>
      <w:jc w:val="center"/>
      <w:rPr>
        <w:rFonts w:ascii="Times New Roman" w:hAnsi="Times New Roman" w:cs="Times New Roman"/>
        <w:sz w:val="16"/>
      </w:rPr>
    </w:pPr>
    <w:r>
      <w:rPr>
        <w:rFonts w:ascii="Times New Roman" w:hAnsi="Times New Roman" w:cs="Times New Roman"/>
        <w:sz w:val="16"/>
      </w:rPr>
      <w:t>Coordenação de Comissões Permanentes - DECOM - P_4556</w:t>
    </w:r>
  </w:p>
  <w:p w:rsidR="004F55A3" w:rsidRDefault="004F55A3" w:rsidP="004F55A3">
    <w:pPr>
      <w:pStyle w:val="Rodap"/>
      <w:jc w:val="center"/>
      <w:rPr>
        <w:rFonts w:ascii="Courier New" w:hAnsi="Courier New" w:cs="Courier New"/>
      </w:rPr>
    </w:pPr>
    <w:r>
      <w:rPr>
        <w:rFonts w:ascii="Courier New" w:hAnsi="Courier New" w:cs="Courier New"/>
      </w:rPr>
      <w:t>CONFERE COM O ORIGINAL AUTENTICADO</w:t>
    </w:r>
  </w:p>
  <w:p w:rsidR="004F55A3" w:rsidRPr="004F55A3" w:rsidRDefault="004F55A3" w:rsidP="004F55A3">
    <w:pPr>
      <w:pStyle w:val="Rodap"/>
      <w:jc w:val="center"/>
    </w:pPr>
    <w:r>
      <w:t>PL 565/2015</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F55A3" w:rsidRDefault="004F55A3" w:rsidP="004F55A3">
    <w:pPr>
      <w:pStyle w:val="Rodap"/>
      <w:pBdr>
        <w:top w:val="single" w:sz="12" w:space="1" w:color="010000"/>
      </w:pBdr>
      <w:jc w:val="center"/>
      <w:rPr>
        <w:rFonts w:ascii="Times New Roman" w:hAnsi="Times New Roman" w:cs="Times New Roman"/>
        <w:sz w:val="16"/>
      </w:rPr>
    </w:pPr>
    <w:r>
      <w:rPr>
        <w:rFonts w:ascii="Times New Roman" w:hAnsi="Times New Roman" w:cs="Times New Roman"/>
        <w:sz w:val="16"/>
      </w:rPr>
      <w:t>Coordenação de Comissões Permanentes - DECOM - P_4556</w:t>
    </w:r>
  </w:p>
  <w:p w:rsidR="004F55A3" w:rsidRPr="004F55A3" w:rsidRDefault="004F55A3" w:rsidP="004F55A3">
    <w:pPr>
      <w:pStyle w:val="Rodap"/>
      <w:jc w:val="center"/>
      <w:rPr>
        <w:rFonts w:ascii="Courier New" w:hAnsi="Courier New" w:cs="Courier New"/>
      </w:rPr>
    </w:pPr>
    <w:r>
      <w:rPr>
        <w:rFonts w:ascii="Courier New" w:hAnsi="Courier New" w:cs="Courier New"/>
      </w:rPr>
      <w:t>CONFERE COM O ORIGINAL AUTENTICADO</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A183E" w:rsidRDefault="003A183E" w:rsidP="004F55A3">
      <w:r>
        <w:separator/>
      </w:r>
    </w:p>
  </w:footnote>
  <w:footnote w:type="continuationSeparator" w:id="0">
    <w:p w:rsidR="003A183E" w:rsidRDefault="003A183E" w:rsidP="004F55A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F55A3" w:rsidRPr="004F55A3" w:rsidRDefault="004F55A3" w:rsidP="004F55A3">
    <w:pPr>
      <w:pStyle w:val="Cabealho"/>
      <w:jc w:val="left"/>
    </w:pPr>
    <w:r>
      <w:fldChar w:fldCharType="begin"/>
    </w:r>
    <w:r>
      <w:instrText xml:space="preserve"> PAGE  \* Arabic  \* MERGEFORMAT </w:instrText>
    </w:r>
    <w:r>
      <w:fldChar w:fldCharType="separate"/>
    </w:r>
    <w:r w:rsidR="009D674E">
      <w:rPr>
        <w:noProof/>
      </w:rPr>
      <w:t>12</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F55A3" w:rsidRPr="004F55A3" w:rsidRDefault="004F55A3" w:rsidP="004F55A3">
    <w:pPr>
      <w:pStyle w:val="Cabealho"/>
      <w:jc w:val="right"/>
    </w:pPr>
    <w:r>
      <w:fldChar w:fldCharType="begin"/>
    </w:r>
    <w:r>
      <w:instrText xml:space="preserve"> PAGE  \* Arabic  \* MERGEFORMAT </w:instrText>
    </w:r>
    <w:r>
      <w:fldChar w:fldCharType="separate"/>
    </w:r>
    <w:r w:rsidR="009D674E">
      <w:rPr>
        <w:noProof/>
      </w:rPr>
      <w:t>11</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F55A3"/>
    <w:rsid w:val="003A183E"/>
    <w:rsid w:val="004529EB"/>
    <w:rsid w:val="004954FA"/>
    <w:rsid w:val="004F55A3"/>
    <w:rsid w:val="009D674E"/>
    <w:rsid w:val="00EF798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0" w:line="240" w:lineRule="auto"/>
      <w:jc w:val="both"/>
    </w:pPr>
    <w:rPr>
      <w:rFonts w:ascii="Arial" w:hAnsi="Arial" w:cs="Arial"/>
      <w:sz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extodebalo">
    <w:name w:val="Balloon Text"/>
    <w:basedOn w:val="Normal"/>
    <w:link w:val="TextodebaloChar"/>
    <w:uiPriority w:val="99"/>
    <w:semiHidden/>
    <w:unhideWhenUsed/>
    <w:rsid w:val="004F55A3"/>
    <w:rPr>
      <w:rFonts w:ascii="Tahoma" w:hAnsi="Tahoma" w:cs="Tahoma"/>
      <w:sz w:val="16"/>
      <w:szCs w:val="16"/>
    </w:rPr>
  </w:style>
  <w:style w:type="character" w:customStyle="1" w:styleId="TextodebaloChar">
    <w:name w:val="Texto de balão Char"/>
    <w:basedOn w:val="Fontepargpadro"/>
    <w:link w:val="Textodebalo"/>
    <w:uiPriority w:val="99"/>
    <w:semiHidden/>
    <w:rsid w:val="004F55A3"/>
    <w:rPr>
      <w:rFonts w:ascii="Tahoma" w:hAnsi="Tahoma" w:cs="Tahoma"/>
      <w:sz w:val="16"/>
      <w:szCs w:val="16"/>
    </w:rPr>
  </w:style>
  <w:style w:type="paragraph" w:styleId="Cabealho">
    <w:name w:val="header"/>
    <w:basedOn w:val="Normal"/>
    <w:link w:val="CabealhoChar"/>
    <w:uiPriority w:val="99"/>
    <w:unhideWhenUsed/>
    <w:rsid w:val="004F55A3"/>
    <w:pPr>
      <w:tabs>
        <w:tab w:val="center" w:pos="4252"/>
        <w:tab w:val="right" w:pos="8504"/>
      </w:tabs>
    </w:pPr>
  </w:style>
  <w:style w:type="character" w:customStyle="1" w:styleId="CabealhoChar">
    <w:name w:val="Cabeçalho Char"/>
    <w:basedOn w:val="Fontepargpadro"/>
    <w:link w:val="Cabealho"/>
    <w:uiPriority w:val="99"/>
    <w:rsid w:val="004F55A3"/>
    <w:rPr>
      <w:rFonts w:ascii="Arial" w:hAnsi="Arial" w:cs="Arial"/>
      <w:sz w:val="20"/>
    </w:rPr>
  </w:style>
  <w:style w:type="paragraph" w:styleId="Rodap">
    <w:name w:val="footer"/>
    <w:basedOn w:val="Normal"/>
    <w:link w:val="RodapChar"/>
    <w:uiPriority w:val="99"/>
    <w:unhideWhenUsed/>
    <w:rsid w:val="004F55A3"/>
    <w:pPr>
      <w:tabs>
        <w:tab w:val="center" w:pos="4252"/>
        <w:tab w:val="right" w:pos="8504"/>
      </w:tabs>
    </w:pPr>
  </w:style>
  <w:style w:type="character" w:customStyle="1" w:styleId="RodapChar">
    <w:name w:val="Rodapé Char"/>
    <w:basedOn w:val="Fontepargpadro"/>
    <w:link w:val="Rodap"/>
    <w:uiPriority w:val="99"/>
    <w:rsid w:val="004F55A3"/>
    <w:rPr>
      <w:rFonts w:ascii="Arial" w:hAnsi="Arial" w:cs="Arial"/>
      <w:sz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0" w:line="240" w:lineRule="auto"/>
      <w:jc w:val="both"/>
    </w:pPr>
    <w:rPr>
      <w:rFonts w:ascii="Arial" w:hAnsi="Arial" w:cs="Arial"/>
      <w:sz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extodebalo">
    <w:name w:val="Balloon Text"/>
    <w:basedOn w:val="Normal"/>
    <w:link w:val="TextodebaloChar"/>
    <w:uiPriority w:val="99"/>
    <w:semiHidden/>
    <w:unhideWhenUsed/>
    <w:rsid w:val="004F55A3"/>
    <w:rPr>
      <w:rFonts w:ascii="Tahoma" w:hAnsi="Tahoma" w:cs="Tahoma"/>
      <w:sz w:val="16"/>
      <w:szCs w:val="16"/>
    </w:rPr>
  </w:style>
  <w:style w:type="character" w:customStyle="1" w:styleId="TextodebaloChar">
    <w:name w:val="Texto de balão Char"/>
    <w:basedOn w:val="Fontepargpadro"/>
    <w:link w:val="Textodebalo"/>
    <w:uiPriority w:val="99"/>
    <w:semiHidden/>
    <w:rsid w:val="004F55A3"/>
    <w:rPr>
      <w:rFonts w:ascii="Tahoma" w:hAnsi="Tahoma" w:cs="Tahoma"/>
      <w:sz w:val="16"/>
      <w:szCs w:val="16"/>
    </w:rPr>
  </w:style>
  <w:style w:type="paragraph" w:styleId="Cabealho">
    <w:name w:val="header"/>
    <w:basedOn w:val="Normal"/>
    <w:link w:val="CabealhoChar"/>
    <w:uiPriority w:val="99"/>
    <w:unhideWhenUsed/>
    <w:rsid w:val="004F55A3"/>
    <w:pPr>
      <w:tabs>
        <w:tab w:val="center" w:pos="4252"/>
        <w:tab w:val="right" w:pos="8504"/>
      </w:tabs>
    </w:pPr>
  </w:style>
  <w:style w:type="character" w:customStyle="1" w:styleId="CabealhoChar">
    <w:name w:val="Cabeçalho Char"/>
    <w:basedOn w:val="Fontepargpadro"/>
    <w:link w:val="Cabealho"/>
    <w:uiPriority w:val="99"/>
    <w:rsid w:val="004F55A3"/>
    <w:rPr>
      <w:rFonts w:ascii="Arial" w:hAnsi="Arial" w:cs="Arial"/>
      <w:sz w:val="20"/>
    </w:rPr>
  </w:style>
  <w:style w:type="paragraph" w:styleId="Rodap">
    <w:name w:val="footer"/>
    <w:basedOn w:val="Normal"/>
    <w:link w:val="RodapChar"/>
    <w:uiPriority w:val="99"/>
    <w:unhideWhenUsed/>
    <w:rsid w:val="004F55A3"/>
    <w:pPr>
      <w:tabs>
        <w:tab w:val="center" w:pos="4252"/>
        <w:tab w:val="right" w:pos="8504"/>
      </w:tabs>
    </w:pPr>
  </w:style>
  <w:style w:type="character" w:customStyle="1" w:styleId="RodapChar">
    <w:name w:val="Rodapé Char"/>
    <w:basedOn w:val="Fontepargpadro"/>
    <w:link w:val="Rodap"/>
    <w:uiPriority w:val="99"/>
    <w:rsid w:val="004F55A3"/>
    <w:rPr>
      <w:rFonts w:ascii="Arial" w:hAnsi="Arial" w:cs="Arial"/>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2.camara.gov.br/legislacao/legin.html/visualizarNorma.html?ideNorma=374043&amp;PalavrasDestaque=" TargetMode="External"/><Relationship Id="rId13" Type="http://schemas.openxmlformats.org/officeDocument/2006/relationships/hyperlink" Target="http://www2.camara.gov.br/internet/legislacao/legin.html/textos/visualizarTexto.html?ideNorma=535274&amp;seqTexto=22987&amp;PalavrasDestaque=" TargetMode="External"/><Relationship Id="rId18" Type="http://schemas.openxmlformats.org/officeDocument/2006/relationships/hyperlink" Target="http://www2.camara.gov.br/internet/legislacao/legin.html/textos/visualizarTexto.html?ideNorma=535274&amp;seqTexto=22987&amp;PalavrasDestaque=" TargetMode="External"/><Relationship Id="rId26" Type="http://schemas.openxmlformats.org/officeDocument/2006/relationships/hyperlink" Target="http://www2.camara.gov.br/internet/legislacao/legin.html/textos/visualizarTexto.html?ideNorma=535274&amp;seqTexto=22987&amp;PalavrasDestaque=" TargetMode="External"/><Relationship Id="rId39"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yperlink" Target="http://www2.camara.gov.br/internet/legislacao/legin.html/textos/visualizarTexto.html?ideNorma=535274&amp;seqTexto=22987&amp;PalavrasDestaque=" TargetMode="External"/><Relationship Id="rId34" Type="http://schemas.openxmlformats.org/officeDocument/2006/relationships/header" Target="header1.xml"/><Relationship Id="rId7" Type="http://schemas.openxmlformats.org/officeDocument/2006/relationships/image" Target="media/image1.JPG"/><Relationship Id="rId12" Type="http://schemas.openxmlformats.org/officeDocument/2006/relationships/hyperlink" Target="http://www2.camara.gov.br/internet/legislacao/legin.html/textos/visualizarTexto.html?ideNorma=535274&amp;seqTexto=22987&amp;PalavrasDestaque=" TargetMode="External"/><Relationship Id="rId17" Type="http://schemas.openxmlformats.org/officeDocument/2006/relationships/hyperlink" Target="http://www2.camara.gov.br/internet/legislacao/legin.html/textos/visualizarTexto.html?ideNorma=535274&amp;seqTexto=22987&amp;PalavrasDestaque=" TargetMode="External"/><Relationship Id="rId25" Type="http://schemas.openxmlformats.org/officeDocument/2006/relationships/hyperlink" Target="http://www2.camara.gov.br/internet/legislacao/legin.html/textos/visualizarTexto.html?ideNorma=535274&amp;seqTexto=22987&amp;PalavrasDestaque=" TargetMode="External"/><Relationship Id="rId33" Type="http://schemas.openxmlformats.org/officeDocument/2006/relationships/hyperlink" Target="http://www2.camara.gov.br/internet/legislacao/legin.html/textos/visualizarTexto.html?ideNorma=417552&amp;seqTexto=1&amp;PalavrasDestaque=" TargetMode="External"/><Relationship Id="rId38" Type="http://schemas.openxmlformats.org/officeDocument/2006/relationships/footer" Target="footer3.xml"/><Relationship Id="rId2" Type="http://schemas.microsoft.com/office/2007/relationships/stylesWithEffects" Target="stylesWithEffects.xml"/><Relationship Id="rId16" Type="http://schemas.openxmlformats.org/officeDocument/2006/relationships/hyperlink" Target="http://www2.camara.gov.br/internet/legislacao/legin.html/textos/visualizarTexto.html?ideNorma=535274&amp;seqTexto=22987&amp;PalavrasDestaque=" TargetMode="External"/><Relationship Id="rId20" Type="http://schemas.openxmlformats.org/officeDocument/2006/relationships/hyperlink" Target="http://www2.camara.gov.br/internet/legislacao/legin.html/textos/visualizarTexto.html?ideNorma=535274&amp;seqTexto=22987&amp;PalavrasDestaque=" TargetMode="External"/><Relationship Id="rId29" Type="http://schemas.openxmlformats.org/officeDocument/2006/relationships/hyperlink" Target="http://www2.camara.gov.br/internet/legislacao/legin.html/textos/visualizarTexto.html?ideNorma=390727&amp;seqTexto=1&amp;PalavrasDestaque=" TargetMode="Externa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hyperlink" Target="http://www2.camara.leg.br/legin/fed/emecon/2013/emendaconstitucional-72-2-abril-2013-775615-publicacaooriginal-139358-pl.html" TargetMode="External"/><Relationship Id="rId24" Type="http://schemas.openxmlformats.org/officeDocument/2006/relationships/hyperlink" Target="http://www2.camara.gov.br/internet/legislacao/legin.html/textos/visualizarTexto.html?ideNorma=535274&amp;seqTexto=22987&amp;PalavrasDestaque=" TargetMode="External"/><Relationship Id="rId32" Type="http://schemas.openxmlformats.org/officeDocument/2006/relationships/hyperlink" Target="http://www2.camara.gov.br/internet/legislacao/legin.html/textos/visualizarTexto.html?ideNorma=386469&amp;seqTexto=1&amp;PalavrasDestaque=" TargetMode="External"/><Relationship Id="rId37" Type="http://schemas.openxmlformats.org/officeDocument/2006/relationships/footer" Target="footer2.xml"/><Relationship Id="rId40"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www2.camara.gov.br/internet/legislacao/legin.html/textos/visualizarTexto.html?ideNorma=535274&amp;seqTexto=22987&amp;PalavrasDestaque=" TargetMode="External"/><Relationship Id="rId23" Type="http://schemas.openxmlformats.org/officeDocument/2006/relationships/hyperlink" Target="http://www2.camara.gov.br/internet/legislacao/legin.html/textos/visualizarTexto.html?ideNorma=535274&amp;seqTexto=22987&amp;PalavrasDestaque=" TargetMode="External"/><Relationship Id="rId28" Type="http://schemas.openxmlformats.org/officeDocument/2006/relationships/hyperlink" Target="http://www2.camara.gov.br/internet/legislacao/legin.html/textos/visualizarTexto.html?ideNorma=535274&amp;seqTexto=22987&amp;PalavrasDestaque=" TargetMode="External"/><Relationship Id="rId36" Type="http://schemas.openxmlformats.org/officeDocument/2006/relationships/footer" Target="footer1.xml"/><Relationship Id="rId10" Type="http://schemas.openxmlformats.org/officeDocument/2006/relationships/hyperlink" Target="http://www2.camara.gov.br/internet/legislacao/legin.html/visualizarNorma.html?ideNorma=367551&amp;PalavrasDestaque=" TargetMode="External"/><Relationship Id="rId19" Type="http://schemas.openxmlformats.org/officeDocument/2006/relationships/hyperlink" Target="http://www2.camara.gov.br/internet/legislacao/legin.html/textos/visualizarTexto.html?ideNorma=535274&amp;seqTexto=22987&amp;PalavrasDestaque=" TargetMode="External"/><Relationship Id="rId31" Type="http://schemas.openxmlformats.org/officeDocument/2006/relationships/hyperlink" Target="http://www2.camara.gov.br/internet/legislacao/legin.html/textos/visualizarTexto.html?ideNorma=386469&amp;seqTexto=1&amp;PalavrasDestaque=" TargetMode="External"/><Relationship Id="rId4" Type="http://schemas.openxmlformats.org/officeDocument/2006/relationships/webSettings" Target="webSettings.xml"/><Relationship Id="rId9" Type="http://schemas.openxmlformats.org/officeDocument/2006/relationships/hyperlink" Target="http://www2.camara.gov.br/internet/legislacao/legin.html/visualizarNorma.html?ideNorma=367551&amp;PalavrasDestaque=" TargetMode="External"/><Relationship Id="rId14" Type="http://schemas.openxmlformats.org/officeDocument/2006/relationships/hyperlink" Target="http://www2.camara.gov.br/internet/legislacao/legin.html/textos/visualizarTexto.html?ideNorma=535274&amp;seqTexto=22987&amp;PalavrasDestaque=" TargetMode="External"/><Relationship Id="rId22" Type="http://schemas.openxmlformats.org/officeDocument/2006/relationships/hyperlink" Target="http://www2.camara.gov.br/legislacao/legin.html/textos/visualizarTexto.html?ideNorma=356870&amp;seqTexto=1&amp;PalavrasDestaque=" TargetMode="External"/><Relationship Id="rId27" Type="http://schemas.openxmlformats.org/officeDocument/2006/relationships/hyperlink" Target="http://www2.camara.gov.br/internet/legislacao/legin.html/textos/visualizarTexto.html?ideNorma=535274&amp;seqTexto=22987&amp;PalavrasDestaque=" TargetMode="External"/><Relationship Id="rId30" Type="http://schemas.openxmlformats.org/officeDocument/2006/relationships/hyperlink" Target="http://www2.camara.gov.br/internet/legislacao/legin.html/textos/visualizarTexto.html?ideNorma=386469&amp;seqTexto=1&amp;PalavrasDestaque=" TargetMode="External"/><Relationship Id="rId35" Type="http://schemas.openxmlformats.org/officeDocument/2006/relationships/header" Target="header2.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12</Pages>
  <Words>4708</Words>
  <Characters>30181</Characters>
  <Application>Microsoft Office Word</Application>
  <DocSecurity>0</DocSecurity>
  <Lines>615</Lines>
  <Paragraphs>270</Paragraphs>
  <ScaleCrop>false</ScaleCrop>
  <HeadingPairs>
    <vt:vector size="2" baseType="variant">
      <vt:variant>
        <vt:lpstr>Título</vt:lpstr>
      </vt:variant>
      <vt:variant>
        <vt:i4>1</vt:i4>
      </vt:variant>
    </vt:vector>
  </HeadingPairs>
  <TitlesOfParts>
    <vt:vector size="1" baseType="lpstr">
      <vt:lpstr/>
    </vt:vector>
  </TitlesOfParts>
  <Company>Câmara dos Deputados</Company>
  <LinksUpToDate>false</LinksUpToDate>
  <CharactersWithSpaces>34619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Jorge Luiz Rodrigues Alves de Lima</dc:creator>
  <cp:lastModifiedBy>Câmara dos Deputados</cp:lastModifiedBy>
  <cp:revision>3</cp:revision>
  <dcterms:created xsi:type="dcterms:W3CDTF">2015-03-12T14:22:00Z</dcterms:created>
  <dcterms:modified xsi:type="dcterms:W3CDTF">2015-03-12T20:29:00Z</dcterms:modified>
</cp:coreProperties>
</file>