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D7C" w:rsidRDefault="00173DB8" w:rsidP="00967D07">
      <w:pPr>
        <w:jc w:val="center"/>
      </w:pPr>
      <w:bookmarkStart w:id="0" w:name="z961546_BRASAO"/>
      <w:bookmarkStart w:id="1" w:name="z961546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DB8" w:rsidRPr="00173DB8" w:rsidRDefault="00173DB8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173DB8">
                              <w:rPr>
                                <w:rFonts w:ascii="3 of 9 Barcode" w:hAnsi="3 of 9 Barcode"/>
                                <w:sz w:val="34"/>
                              </w:rPr>
                              <w:t>*C0051570A*</w:t>
                            </w:r>
                            <w:bookmarkStart w:id="2" w:name="_GoBack"/>
                          </w:p>
                          <w:bookmarkEnd w:id="2"/>
                          <w:p w:rsidR="00173DB8" w:rsidRPr="00173DB8" w:rsidRDefault="00173DB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C0051570A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173DB8" w:rsidRPr="00173DB8" w:rsidRDefault="00173DB8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173DB8">
                        <w:rPr>
                          <w:rFonts w:ascii="3 of 9 Barcode" w:hAnsi="3 of 9 Barcode"/>
                          <w:sz w:val="34"/>
                        </w:rPr>
                        <w:t>*C0051570A*</w:t>
                      </w:r>
                      <w:bookmarkStart w:id="3" w:name="_GoBack"/>
                    </w:p>
                    <w:bookmarkEnd w:id="3"/>
                    <w:p w:rsidR="00173DB8" w:rsidRPr="00173DB8" w:rsidRDefault="00173DB8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C0051570A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67D07">
        <w:rPr>
          <w:noProof/>
          <w:lang w:eastAsia="pt-BR"/>
        </w:rPr>
        <w:drawing>
          <wp:inline distT="0" distB="0" distL="0" distR="0" wp14:anchorId="2FA6E935" wp14:editId="314D6B6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D07" w:rsidRDefault="00967D07" w:rsidP="00967D0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67D07" w:rsidRDefault="00967D07" w:rsidP="00967D07">
      <w:pPr>
        <w:rPr>
          <w:sz w:val="24"/>
        </w:rPr>
      </w:pPr>
    </w:p>
    <w:p w:rsidR="00967D07" w:rsidRDefault="00967D07" w:rsidP="00967D07">
      <w:pPr>
        <w:keepNext/>
        <w:keepLines/>
        <w:jc w:val="center"/>
        <w:rPr>
          <w:b/>
          <w:sz w:val="44"/>
        </w:rPr>
      </w:pPr>
      <w:bookmarkStart w:id="4" w:name="z961546_TITULO"/>
      <w:r>
        <w:rPr>
          <w:b/>
          <w:sz w:val="44"/>
        </w:rPr>
        <w:t>PROJETO DE LEI N.º 559, DE 2015</w:t>
      </w:r>
      <w:bookmarkEnd w:id="4"/>
    </w:p>
    <w:p w:rsidR="00967D07" w:rsidRDefault="00967D07" w:rsidP="00967D07">
      <w:pPr>
        <w:keepLines/>
        <w:jc w:val="center"/>
        <w:rPr>
          <w:b/>
          <w:sz w:val="28"/>
        </w:rPr>
      </w:pPr>
      <w:bookmarkStart w:id="5" w:name="z961546_AUTOR"/>
      <w:r>
        <w:rPr>
          <w:b/>
          <w:sz w:val="28"/>
        </w:rPr>
        <w:t>(Do Sr. Jorge Solla)</w:t>
      </w:r>
      <w:bookmarkEnd w:id="5"/>
    </w:p>
    <w:p w:rsidR="00967D07" w:rsidRDefault="00967D07" w:rsidP="00967D07">
      <w:pPr>
        <w:keepLines/>
        <w:jc w:val="center"/>
        <w:rPr>
          <w:b/>
          <w:sz w:val="28"/>
        </w:rPr>
      </w:pPr>
    </w:p>
    <w:p w:rsidR="00967D07" w:rsidRDefault="00967D07" w:rsidP="00967D07">
      <w:pPr>
        <w:rPr>
          <w:sz w:val="28"/>
        </w:rPr>
      </w:pPr>
      <w:bookmarkStart w:id="6" w:name="z961546_EMENTA"/>
      <w:r>
        <w:rPr>
          <w:sz w:val="28"/>
        </w:rPr>
        <w:t>Dispõe sobre a criação do Serviço Social da Saúde (Sess) e do Serviço Nacional de Aprendizagem em Saúde (Senass).</w:t>
      </w:r>
      <w:bookmarkEnd w:id="6"/>
    </w:p>
    <w:p w:rsidR="00967D07" w:rsidRDefault="00967D07" w:rsidP="00967D07">
      <w:pPr>
        <w:rPr>
          <w:sz w:val="28"/>
        </w:rPr>
      </w:pPr>
    </w:p>
    <w:p w:rsidR="00967D07" w:rsidRDefault="00967D07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61546_DESPACHO"/>
    </w:p>
    <w:p w:rsidR="00967D07" w:rsidRDefault="00967D07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604AD" w:rsidRDefault="00967D07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0604AD">
        <w:rPr>
          <w:sz w:val="28"/>
        </w:rPr>
        <w:t>:</w:t>
      </w:r>
    </w:p>
    <w:p w:rsidR="000604AD" w:rsidRDefault="000604AD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SEGURIDADE SOCIAL E FAMÍLIA;</w:t>
      </w:r>
    </w:p>
    <w:p w:rsidR="000604AD" w:rsidRDefault="00967D07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TRABALHO, DE A</w:t>
      </w:r>
      <w:r w:rsidR="000604AD">
        <w:rPr>
          <w:sz w:val="28"/>
        </w:rPr>
        <w:t>DMINISTRAÇÃO E SERVIÇO PÚBLICO;</w:t>
      </w:r>
    </w:p>
    <w:p w:rsidR="000604AD" w:rsidRDefault="00967D07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FINANÇAS E TRIBUTAÇÃO (MÉRITO E ART. 54, RICD) E</w:t>
      </w:r>
    </w:p>
    <w:p w:rsidR="00967D07" w:rsidRDefault="00967D07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CONSTITUIÇÃO E JUSTIÇA E DE CIDADANIA (ART. 54 RICD) </w:t>
      </w:r>
    </w:p>
    <w:p w:rsidR="000604AD" w:rsidRDefault="000604AD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67D07" w:rsidRDefault="00967D07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61546_APRECIACAO"/>
      <w:bookmarkEnd w:id="7"/>
      <w:r>
        <w:rPr>
          <w:b/>
          <w:sz w:val="28"/>
        </w:rPr>
        <w:t>APRECIAÇÃO:</w:t>
      </w:r>
    </w:p>
    <w:p w:rsidR="00967D07" w:rsidRDefault="00967D07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967D07" w:rsidRDefault="00967D07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967D07" w:rsidRDefault="00967D07" w:rsidP="00967D07">
      <w:pPr>
        <w:rPr>
          <w:sz w:val="28"/>
        </w:rPr>
      </w:pPr>
    </w:p>
    <w:p w:rsidR="00967D07" w:rsidRDefault="00967D07" w:rsidP="00967D07">
      <w:pPr>
        <w:jc w:val="center"/>
        <w:rPr>
          <w:b/>
          <w:sz w:val="28"/>
        </w:rPr>
      </w:pPr>
      <w:bookmarkStart w:id="9" w:name="z961546_PUBINICIAL"/>
      <w:r>
        <w:rPr>
          <w:b/>
          <w:sz w:val="28"/>
        </w:rPr>
        <w:t>PUBLICAÇÃO INICIAL</w:t>
      </w:r>
    </w:p>
    <w:p w:rsidR="00967D07" w:rsidRDefault="00967D07" w:rsidP="00967D07">
      <w:pPr>
        <w:jc w:val="center"/>
        <w:rPr>
          <w:b/>
        </w:rPr>
      </w:pPr>
      <w:r>
        <w:rPr>
          <w:b/>
        </w:rPr>
        <w:t>Art. 137, caput - RICD</w:t>
      </w:r>
    </w:p>
    <w:p w:rsidR="00967D07" w:rsidRDefault="00967D07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967D07" w:rsidRDefault="00967D07" w:rsidP="00967D07">
      <w:pPr>
        <w:rPr>
          <w:b/>
        </w:rPr>
      </w:pPr>
    </w:p>
    <w:p w:rsidR="00967D07" w:rsidRPr="00967D07" w:rsidRDefault="00967D07" w:rsidP="00967D07">
      <w:pPr>
        <w:widowControl w:val="0"/>
        <w:spacing w:after="6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961546_1305442_TEOR"/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</w:t>
      </w:r>
      <w:r w:rsidRPr="00967D07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967D07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1º Fica atribuído à Confederação Nacional de Saúde, Hospitais, Estabelecimentos e Serviços (CNS), observadas as disposições desta lei, o encargo de criar, organizar e administrar o Serviço Social da Saúde (Sess) e o Serviço Nacional de Aprendizagem da Saúde (Senass).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Parágrafo único. O Sess e o Senass terão personalidades jurídicas próprias de direito privado, sem prejuízo da fiscalização da aplicação de seus recursos pelo Tribunal de Contas da União (TCU).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2º Compete ao Sess, atuando em cooperação com órgãos do Poder Público e com a iniciativa privada, desenvolver, planejar, executar e apoiar programas voltados à promoção social e pessoal dos trabalhadores em estabelecimentos de serviços de saúde, especialmente no âmbito da saúde, alimentação, higiene e segurança no trabalho, educação, cultura, esporte, lazer, assistência à infância e atividades afins.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3º Compete ao Senass, atuando em cooperação com os órgãos do Poder Público e com a iniciativa privada, organizar, manter e administrar escolas de aprendizagem e centros de treinamento e aperfeiçoamento para os trabalhadores em estabelecimentos de serviços de saúde.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4º O Sess e o Senass serão dirigidos, cada um deles, por um Conselho Nacional, que definirá as políticas e diretrizes do respectivo serviço e elegerá sua Diretoria Executiva.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</w:t>
      </w:r>
      <w:r w:rsidRPr="00967D07">
        <w:rPr>
          <w:rFonts w:eastAsia="Times New Roman" w:cs="Times New Roman"/>
          <w:i/>
          <w:iCs/>
          <w:snapToGrid w:val="0"/>
          <w:color w:val="000000"/>
          <w:sz w:val="24"/>
          <w:szCs w:val="20"/>
          <w:lang w:eastAsia="pt-BR"/>
        </w:rPr>
        <w:t xml:space="preserve">. </w:t>
      </w: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5º Os Conselhos Nacionais referidos no art. 4º serão constituídos pelos seguintes membros: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a) presidente da Confederação Nacional de Saúde – Hospitais, Estabelecimentos e Serviços (CNS) que os dirigirá;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b) representante das Federações que compõem a Confederação Nacional de Saúde – Hospitais, Estabelecimentos e Ser viços (CNS);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c) um representante da Confederação Nacional dos Trabalhadores em Saúde;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d) um representante do Ministério do Trabalho e Emprego;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e) um representante do Ministério da Saúde;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f) um representante do Ministério da Previdência Social.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6º A administração do Sess e do Senass será descentralizada, cabendo ao respectivo Conselho Nacional definir a extensão territorial de cada unidade administrativa, que poderá ser de âmbito estadual ou interestadual.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7º Cada unidade administrativa do Sess e do Senass será dirigida por um Conselho Regional, ao qual caberá zelar pela adequada aplicação dos recursos disponíveis no desenvolvimento dos programas de sua competência, de acordo com as políticas e diretrizes do Conselho Nacional.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Parágrafo único. Cada Conselho Regional do Sess e do Senass elegerá sua Diretoria Executiva.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8º Os Conselhos Regionais referidos no art. 7º serão constituídos pelos seguintes membros: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a) presidente da Federação, que os dirigirá;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b) representante dos Sindicatos que compõem a Federação;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c) presidente da Federação Regional dos Trabalhadores da Saúde;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d) um representante da Superintendência Regional do Trabalho e Emprego;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e) um representante regional do Ministério da Previdência Social;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f) um representante da Secretaria Estadual de Saúde.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Parágrafo único. Nos Conselhos Regionais, de âmbito interestadual, as Federações poderão indicar um representante para cada Estado de sua base territorial, abrangido pela respectiva unidade administrativa, aplicando-se o mesmo critério à representação do Conselho de Secretários Estaduais de Saúde.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9º Os Conselhos Regionais do Sess e do Senass poderão autorizar a instalação, nas cidades ou regiões metropolitanas em que se registrem grandes concentrações de trabalhadores na Saúde, de agências, as quais serão vinculadas administrativamente às respectivas diretorias executivas regionais.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Art. 10. As contribuições hoje devidas pelos estabelecimentos de serviços de Saúde ao Sesc e ao Senac, instituídas no art. 3º dos Decretos-lei nºs. 9.403/46 e 9.853/46, passarão a ser recolhidas, nas mesmas alíquotas e prazos e pelo mesmo sistema, a favor do Sess e do Senass, respectivamente.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11. Os trabalhadores autônomos (profissionais liberais da área da saúde) passarão a contribuir anualmente, para o Sess e para o Senass, contribuições essas que serão recolhidas através de guias próprias, por ocasião do recolhimento de suas contribuições sindicais.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12. As contribuições referidas nos artigos 10 e 11 ficam sujeitas às mesmas condições, prazos, sanções privilégios aplicáveis às contribuições para a Seguridade Social arrecadadas pelo INSS, inclusive no que se refere à cobrança judicial.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13. Os recursos financeiros do Sess e do Senass, deduzida a quota de 10% (dez por cento) para as despesas gerais a cargo dos Conselhos e Diretorias Executivas nacionais, serão aplicados na mesma região em que forem arrecadados, observado o disposto no art. 11 da presente lei.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14. Aplicam-se ao Sess e ao Senass as disposições legais referentes ao Sesc e ao Senac que não conflitarem com a presente lei.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15. Esta Lei entra em vigor na data de sua publicação.</w:t>
      </w:r>
    </w:p>
    <w:p w:rsidR="00967D07" w:rsidRPr="00967D07" w:rsidRDefault="00967D07" w:rsidP="000604AD">
      <w:pPr>
        <w:spacing w:before="360" w:after="360" w:line="360" w:lineRule="exact"/>
        <w:jc w:val="center"/>
        <w:rPr>
          <w:rFonts w:eastAsia="Times New Roman" w:cs="Times New Roman"/>
          <w:b/>
          <w:bCs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b/>
          <w:bCs/>
          <w:snapToGrid w:val="0"/>
          <w:color w:val="000000"/>
          <w:sz w:val="24"/>
          <w:szCs w:val="20"/>
          <w:lang w:eastAsia="pt-BR"/>
        </w:rPr>
        <w:t>JUSTIFICAÇÃO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 presente proposição traz novamente ao debate matéria discutida, há algum tempo atrás, no Senado Federal, pelo nobre Senador Geraldo Althoff e, posteriormente nesta Casa, pelo Deputado Lelo Coimbra.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Nesse sentido, gostaríamos de reapresentar os argumentos levantados pelo nobre Deputado Lelo Coimbra na justificação apresentada ao seu projeto de lei, com os quais concordamos integralmente:</w:t>
      </w:r>
    </w:p>
    <w:p w:rsidR="00967D07" w:rsidRPr="00967D07" w:rsidRDefault="00967D07" w:rsidP="000604AD">
      <w:pPr>
        <w:spacing w:after="120" w:line="320" w:lineRule="exact"/>
        <w:ind w:left="1134" w:right="567" w:firstLine="709"/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>Os serviços de saúde suplementar (privados) somam, hoje, no Brasil mais de 95 mil estabelecimentos de prestação de serviços, entre hospitais, clínicas, consultórios, laboratórios e congêneres, empregando pelo menos um milhão de profissionais. O setor de saúde constitui, portanto, uma atividade de grande importância social e econômica.</w:t>
      </w:r>
    </w:p>
    <w:p w:rsidR="00967D07" w:rsidRPr="00967D07" w:rsidRDefault="00967D07" w:rsidP="000604AD">
      <w:pPr>
        <w:spacing w:after="120" w:line="320" w:lineRule="exact"/>
        <w:ind w:left="1134" w:right="567" w:firstLine="709"/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lastRenderedPageBreak/>
        <w:t>Essas instituições encontram-se vinculadas ao sistema SESC/SENAC e portanto à Confederação Nacional do Comércio (CNC), recolhendo 2,5% de suas folhas de pagamento. Esta situação, compreensível e de certo modo inevitável até 1994, deixou desde então de sê-lo, com a criação da Confederação Nacional de Saúde (CNS), entidade sindical de terceiro grau que congrega atualmente 8 federações e 86 sindicatos de saúde em atividade, e representa todos os estabelecimentos de serviços de saúde no país.</w:t>
      </w:r>
    </w:p>
    <w:p w:rsidR="00967D07" w:rsidRPr="00967D07" w:rsidRDefault="00967D07" w:rsidP="000604AD">
      <w:pPr>
        <w:spacing w:after="120" w:line="320" w:lineRule="exact"/>
        <w:ind w:left="1134" w:right="567" w:firstLine="709"/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>Observa-se, pois, que existe uma distorção. Os estabelecimentos de saúde atualmente têm uma dupla vinculação: por um lado, com a CNS, específica do setor, e por outro com a CNC. O atual projeto já seria meritório por corrigir tal distorção, porém seu mérito maior reside em criar um sistema de aprendizagem dos profissionais de saúde e colocá-lo a cargo de uma organização específica, mais sintonizada com as reais necessidades de formação e aperfeiçoamento desses profissionais.</w:t>
      </w:r>
    </w:p>
    <w:p w:rsidR="00967D07" w:rsidRPr="00967D07" w:rsidRDefault="00967D07" w:rsidP="00967D07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Isso posto, contamos com o apoio dos nobres Colegas por ser medida de inteira justiça para com os trabalhadores do setor da saúde.</w:t>
      </w:r>
    </w:p>
    <w:p w:rsidR="00967D07" w:rsidRDefault="000604AD" w:rsidP="000604AD">
      <w:pPr>
        <w:keepNext/>
        <w:widowControl w:val="0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Sala das Sessões, em 4</w:t>
      </w:r>
      <w:r w:rsidR="00967D07"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de março de 2015.</w:t>
      </w:r>
    </w:p>
    <w:p w:rsidR="000604AD" w:rsidRDefault="000604AD" w:rsidP="000604AD">
      <w:pPr>
        <w:keepNext/>
        <w:widowControl w:val="0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0604AD" w:rsidRPr="00967D07" w:rsidRDefault="000604AD" w:rsidP="000604AD">
      <w:pPr>
        <w:keepNext/>
        <w:widowControl w:val="0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967D07" w:rsidRPr="00967D07" w:rsidRDefault="00967D07" w:rsidP="000604AD">
      <w:pPr>
        <w:widowControl w:val="0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967D0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Deputado JORGE SOLLA</w:t>
      </w:r>
    </w:p>
    <w:p w:rsidR="00967D07" w:rsidRPr="00967D07" w:rsidRDefault="00967D07" w:rsidP="00967D07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967D07" w:rsidRDefault="00967D07" w:rsidP="00967D07">
      <w:pPr>
        <w:rPr>
          <w:sz w:val="24"/>
        </w:rPr>
      </w:pPr>
    </w:p>
    <w:p w:rsidR="00967D07" w:rsidRDefault="00967D07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61546_LEGISLACAO"/>
      <w:bookmarkEnd w:id="10"/>
      <w:r>
        <w:rPr>
          <w:b/>
          <w:sz w:val="24"/>
        </w:rPr>
        <w:t>LEGISLAÇÃO CITADA ANEXADA PELA</w:t>
      </w:r>
    </w:p>
    <w:p w:rsidR="00967D07" w:rsidRDefault="00967D07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967D07" w:rsidRDefault="00967D07" w:rsidP="00967D07">
      <w:pPr>
        <w:jc w:val="center"/>
        <w:rPr>
          <w:b/>
          <w:sz w:val="24"/>
        </w:rPr>
      </w:pPr>
    </w:p>
    <w:p w:rsidR="00967D07" w:rsidRPr="00967D07" w:rsidRDefault="00967D07" w:rsidP="00967D0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967D07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DECRETO-LEI Nº 9.403, DE 25 DE JUNHO DE 1946</w:t>
      </w:r>
    </w:p>
    <w:p w:rsidR="00967D07" w:rsidRPr="00967D07" w:rsidRDefault="00967D07" w:rsidP="00967D0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Atribui à Confederação Nacional da Indústria o encargo de criar, organizar e dirigir o Serviço Social da Indústria, e dá outras providências. </w:t>
      </w:r>
    </w:p>
    <w:p w:rsidR="00967D07" w:rsidRPr="00967D07" w:rsidRDefault="00967D07" w:rsidP="00967D0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PRESIDENTE DA REPÚBLICA</w:t>
      </w: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usando da atribuição que lhe confere o artigo 180 da Constituição e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as dificuldades que os encargos de após-guerra têm criado na vida social e econômica do país, com intensas repercussões nas condições de vida da coletividade, em especial das classes menos favorecidas;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Considerando que é dever do Estado concorrer não só diretamente para a solução desses problemas, como favorecer e estimular a cooperação das classes em iniciativas tendentes a promover o bem estar dos trabalhadores e de suas famílias;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Considerando que a execução de medidas que contribuam para esse objetivo, em relação aos trabalhadores na indústria e atividades assemelhadas, constitui uma necessidade indeclinável, favorecendo, outrossim, a melhoria do padrão geral de vida no país;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Considerando que a Confederação Nacional da Indústria, como entidade representativa dos interesses das atividades produtoras, em todo o país, oferece o seu concurso a essa obra, dispondo-se a organizar, com recursos auferidos dos empregadores, um serviço próprio, destinado a proporcionar assistência social e melhores condições de habitação, nutrição, higiene dos trabalhadores e, bem assim, desenvolver o esforço de solidariedade entre empregados e empregadores;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Considerando que os resultados das experiências já realizadas com o aproveitamento da cooperação das entidades de classes em empreendimentos de interesse coletivo, em outro campo de atividade, como o Serviço de Aprendizagem Industrial, são de molde a recomendar a atribuição à Confederação Nacional da Indústria dos encargos acima referidos.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t>Considerando que esse programa, incentivando o sentimento e o espírito de justiça social entre as classes, muito concorrerá para destruir, em nosso meio, os elementos propícios à germinação de influências dissolventes e prejudiciais aos interesses da coletividade,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DECRETA: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1º Fica atribuído à Confederação Nacional da Indústria o encargo de criar o Serviço Social da Indústria (SESI), com a finalidade de estudar planejar e executar, direta ou indiretamente, medidas que contribuam para o bem estar social dos trabalhadores na indústria e nas atividades assemelhadas, concorrendo para a melhoria do padrão geral de vida no país, e, bem assim, para o aperfeiçoamento moral e cívico e o desenvolvimento do espírito de solidariedade entre as classes.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Na execução dessas finalidades, o Serviço Social da Indústria terá em vista, especialmente, providências no sentido da defesa dos salários reais do trabalhador (melhoria das condições de habitação, nutrição e higiene), a assistência em relação aos problemas domésticos decorrentes da dificuldade de vida, as pesquisas sociais-econômicas e atividades educativas e culturais, visando a valorização do homem e os incentivos à atividade produtora.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O Serviço Social da Indústria dará desempenho às suas atribuições em cooperação com os serviços afins existentes no Ministério do Trabalho, Indústria e Comércio.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2º O Serviço Social da Indústria, com personalidade jurídica de direito privado, nos termos da lei civil, será organizado e dirigido nos termos do regulamento elaborado pela Confederação Nacional da Indústria e aprovado por Portaria do Ministro do Trabalho, Indústria e Comércio.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3º Os estabelecimentos industriais enquadrados na Confederação Nacional da Indústria (artigo 577 do Decreto-lei nº 5.452, de 1 de Maio de 1943), bem como aqueles referentes aos transportes, às comunicações e à pesca, serão obrigados ao pagamento de uma contribuição mensal ao Serviço Social da Indústria para a realização de seus fins.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§ 1º A contribuição referida neste artigo será de dois por cento (2%) sobre o montante da remuneração paga pelos estabelecimentos contribuintes a todos os seus empregados. O montante da remuneração que servirá de base ao pagamento da contribuição será aquele sobre o qual deva ser estabelecida a contribuição de previdência devida ao instituto de previdência ou caixa de aposentadoria e pensões, a que o contribuinte esteja filiado.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A arrecadação da contribuição prevista no parágrafo anterior será feita pelo Instituto de Aposentadoria e Pensões dos Industriários e também pelas instituições de previdência social a que estiverem vinculados os empregados das atividades econômicas não sujeitas ao Instituto de Aposentadoria e Pensões dos Industriários. Essa arrecadação será realizada pelas instituições de previdência social conjuntamente com as contribuições que lhes forem devidas.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4º O produto da arrecadação feita em cada região do país será na mesma aplicado em proporção não inferior a (75%) setenta e cinco por cento. </w:t>
      </w:r>
    </w:p>
    <w:p w:rsidR="00967D07" w:rsidRPr="00967D07" w:rsidRDefault="00967D07" w:rsidP="00967D0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67D07" w:rsidRDefault="00967D07" w:rsidP="00967D0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Default="00967D07" w:rsidP="00967D0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967D07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DECRETO-LEI Nº 9.853, DE 13 DE SETEMBRO DE 1946</w:t>
      </w:r>
    </w:p>
    <w:p w:rsidR="00967D07" w:rsidRPr="00967D07" w:rsidRDefault="00967D07" w:rsidP="00967D0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Atribui à Confederação Nacional do Comércio o encargo de criar e organizar o Serviço Social do Comércio e dá outras providências. </w:t>
      </w:r>
    </w:p>
    <w:p w:rsidR="00967D07" w:rsidRPr="00967D07" w:rsidRDefault="00967D07" w:rsidP="00967D07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967D07" w:rsidRPr="00967D07" w:rsidRDefault="00967D07" w:rsidP="00967D0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Presidente da República, usando da atribuição que lhe confere o artigo 180 da Constituição, e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é dever do Estado concorrer, por todos os meios ao seu alcance, para melhorar as condições de vida do coletividade, especialmente das classes menos favorecidas;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em recente reunião de entidades sindicais do comércio e associações comerciais de todo o Brasil, realizada nesta Capital, foi reconhecida como oportuna organização de um serviço social em benefício dos empregados no comércio e das respectivas famílias;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a Confederação Nacional do Comércio, órgão máximo sindical da sua categoria, representativo da classe dos comerciantes, oferece sua colaboração para êsse fim, dispondo-se a empreender essa iniciativa com recursos proporcionadas pelos empregadores;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igual encargo foi atribuído à Confederação Nacional da Indústria, pelo Decreto-lei número 9.403, de 25 de Junho de 1946;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o Serviço Social, do Comércio muito poderá contribuir para o fortalecimento da solidariedade entre as classes, o bem estar da coletividade comerciária e, bem assim, para a defesa dos valores espirituais que se fundam as tradições da nossa civilização, DECRETA:      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1º Fica atribuído à Confederação Nacional do Comércio o encargo de criar o Serviço Social do Comércio (SESC), com a finalidade de planejar e executar direta ou indiretamente, medidas que contribuam para o bem estar social e a melhoria do padrão de vida dos comerciários e suas famílias, e, bem assim, para o aperfeiçoamento moral e cívico da coletividade.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 Na execução dessas finalidades, o Serviço Social do Comércio terá em vista, especialmente: a assistência em relação aos problemas domésticos, (nutrição, habitação, vestuário, saúde, educação e transporte); providências no sentido da defesa do salário real dos comerciários; incentivo à atividade produtora; realizações educativas e culturais, visando a valorização do homem; pesquisas sociais e econômicas.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2º O Serviço Social do Comércio desempenhará suas atribuições em cooperação com os órgãos afins existentes no Ministério do Trabalho, Indústria e Comércio, e quaisquer outras entidades públicas ou privadas de serviço social.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2º O Serviço Social do Comércio, com personalidade jurídica de direito privado, nos têrmos da lei civil, terá sua sede e fôro na Capital da República e será organizado e dirigido nos têrmos do regulamento elaborado pela Confederação Nacional do Comércio, devidamente aprovado pelo Ministro do Trabalho, Indústria e Comércio.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 As ações em que o Serviço Social do Comércio fôr autor, réu, ou interveniente serão processadas no Juízo Privativo da Fazenda Pública.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2º A dívida ativa do Serviço Social do Comércio, proveniente de contribuições, multas ou obrigações contratuais, será cobrada judicialmente, segundo o rito processual dos executivos fiscais.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3º Os estabelecimentos comerciais enquadrados nas entidades sindicais subordinadas à Confederação Nacional do Comércio (art. 577 da Consolidação das Leis do Trabalho, aprovada pelo Decreto-lei nº 5.452, de 1º de Maio de 1943), e os demais em pregadores que possuam empregados segurados no Instituto de Aposentadoria e Pensões dos Comerciários, serão obrigadas ao pagamento de uma contribuição mensal ao Serviço Social do Comércio, para custeio dos seus encargos.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 A contribuição referida nêste artigo será de 2 % (dois por cento) sôbre o montante da remuneração paga aos empregados. Servirá de base ao pagamento da contribuição a importância sôbre a qual deva ser calculada a quota de previdência pertinente à instituição de aposentadoria e pensões à qual o contribuinte esteja filiado.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2º A arrecadação da contribuição prevista no parágrafo anterior, será, feita pelas instituições de previdência social a que estiverem vinculados os empregados, juntamente com as contribuições que lhes forem devidas. Caberá às mesmas instituições, a título de indenização por despêsas ocorrentes, 1% (um por cento), das importâncias arrecadadas para o Serviço Social do Comércio. </w:t>
      </w: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4º O produto da arrecadação feita em cada região do país será na mesma aplicada em proporção não inferior a 75% (setenta e cinco por cento) </w:t>
      </w:r>
    </w:p>
    <w:p w:rsidR="00967D07" w:rsidRPr="00967D07" w:rsidRDefault="00967D07" w:rsidP="00967D0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67D0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67D07" w:rsidRPr="00967D07" w:rsidRDefault="00967D07" w:rsidP="00967D0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67D07" w:rsidRPr="00967D07" w:rsidRDefault="00967D07" w:rsidP="00967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61546_FIMDOCUMENTO"/>
      <w:bookmarkEnd w:id="1"/>
      <w:bookmarkEnd w:id="11"/>
      <w:r>
        <w:rPr>
          <w:b/>
          <w:sz w:val="22"/>
        </w:rPr>
        <w:t>FIM DO DOCUMENTO</w:t>
      </w:r>
      <w:bookmarkEnd w:id="12"/>
    </w:p>
    <w:sectPr w:rsidR="00967D07" w:rsidRPr="00967D07" w:rsidSect="00967D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7FC" w:rsidRDefault="00B957FC" w:rsidP="00967D07">
      <w:r>
        <w:separator/>
      </w:r>
    </w:p>
  </w:endnote>
  <w:endnote w:type="continuationSeparator" w:id="0">
    <w:p w:rsidR="00B957FC" w:rsidRDefault="00B957FC" w:rsidP="00967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07" w:rsidRDefault="00967D07" w:rsidP="00967D0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967D07" w:rsidRDefault="00967D07" w:rsidP="00967D0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67D07" w:rsidRPr="00967D07" w:rsidRDefault="00967D07" w:rsidP="00967D07">
    <w:pPr>
      <w:pStyle w:val="Rodap"/>
      <w:jc w:val="center"/>
    </w:pPr>
    <w:r>
      <w:t>PL 559/2015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07" w:rsidRDefault="00967D07" w:rsidP="00967D0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967D07" w:rsidRDefault="00967D07" w:rsidP="00967D0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67D07" w:rsidRPr="00967D07" w:rsidRDefault="00967D07" w:rsidP="00967D07">
    <w:pPr>
      <w:pStyle w:val="Rodap"/>
      <w:jc w:val="center"/>
    </w:pPr>
    <w:r>
      <w:t>PL 559/2015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07" w:rsidRDefault="00967D07" w:rsidP="00967D0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P_4556</w:t>
    </w:r>
  </w:p>
  <w:p w:rsidR="00967D07" w:rsidRPr="00967D07" w:rsidRDefault="00967D07" w:rsidP="00967D0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7FC" w:rsidRDefault="00B957FC" w:rsidP="00967D07">
      <w:r>
        <w:separator/>
      </w:r>
    </w:p>
  </w:footnote>
  <w:footnote w:type="continuationSeparator" w:id="0">
    <w:p w:rsidR="00B957FC" w:rsidRDefault="00B957FC" w:rsidP="00967D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07" w:rsidRPr="00967D07" w:rsidRDefault="00967D07" w:rsidP="00967D0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73DB8">
      <w:rPr>
        <w:noProof/>
      </w:rPr>
      <w:t>8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D07" w:rsidRPr="00967D07" w:rsidRDefault="00967D07" w:rsidP="00967D0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73DB8">
      <w:rPr>
        <w:noProof/>
      </w:rPr>
      <w:t>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D07"/>
    <w:rsid w:val="000604AD"/>
    <w:rsid w:val="00173DB8"/>
    <w:rsid w:val="00967D07"/>
    <w:rsid w:val="00B01D7C"/>
    <w:rsid w:val="00B957FC"/>
    <w:rsid w:val="00CA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67D0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7D0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67D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7D0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67D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7D07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67D0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7D0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67D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7D0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67D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7D0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2514</Words>
  <Characters>14758</Characters>
  <Application>Microsoft Office Word</Application>
  <DocSecurity>0</DocSecurity>
  <Lines>314</Lines>
  <Paragraphs>111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17161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Rodrigues Alves de Lima</dc:creator>
  <cp:lastModifiedBy>Câmara dos Deputados</cp:lastModifiedBy>
  <cp:revision>3</cp:revision>
  <cp:lastPrinted>2015-03-11T18:40:00Z</cp:lastPrinted>
  <dcterms:created xsi:type="dcterms:W3CDTF">2015-03-11T19:25:00Z</dcterms:created>
  <dcterms:modified xsi:type="dcterms:W3CDTF">2015-03-11T20:30:00Z</dcterms:modified>
</cp:coreProperties>
</file>