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59" w:rsidRDefault="00180699" w:rsidP="00A66336">
      <w:pPr>
        <w:jc w:val="center"/>
      </w:pPr>
      <w:bookmarkStart w:id="0" w:name="z955605_BRASAO"/>
      <w:bookmarkStart w:id="1" w:name="z95560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699" w:rsidRPr="00180699" w:rsidRDefault="0018069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180699">
                              <w:rPr>
                                <w:rFonts w:ascii="3 of 9 Barcode" w:hAnsi="3 of 9 Barcode"/>
                                <w:sz w:val="34"/>
                              </w:rPr>
                              <w:t>*C0051566A*</w:t>
                            </w:r>
                            <w:bookmarkStart w:id="2" w:name="_GoBack"/>
                          </w:p>
                          <w:bookmarkEnd w:id="2"/>
                          <w:p w:rsidR="00180699" w:rsidRPr="00180699" w:rsidRDefault="0018069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C0051566A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180699" w:rsidRPr="00180699" w:rsidRDefault="0018069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180699">
                        <w:rPr>
                          <w:rFonts w:ascii="3 of 9 Barcode" w:hAnsi="3 of 9 Barcode"/>
                          <w:sz w:val="34"/>
                        </w:rPr>
                        <w:t>*C0051566A*</w:t>
                      </w:r>
                      <w:bookmarkStart w:id="3" w:name="_GoBack"/>
                    </w:p>
                    <w:bookmarkEnd w:id="3"/>
                    <w:p w:rsidR="00180699" w:rsidRPr="00180699" w:rsidRDefault="0018069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C0051566A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66336">
        <w:rPr>
          <w:noProof/>
          <w:lang w:eastAsia="pt-BR"/>
        </w:rPr>
        <w:drawing>
          <wp:inline distT="0" distB="0" distL="0" distR="0" wp14:anchorId="00682C25" wp14:editId="377234A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336" w:rsidRDefault="00A66336" w:rsidP="00A6633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66336" w:rsidRDefault="00A66336" w:rsidP="00A66336">
      <w:pPr>
        <w:rPr>
          <w:sz w:val="24"/>
        </w:rPr>
      </w:pPr>
    </w:p>
    <w:p w:rsidR="00A66336" w:rsidRDefault="00A66336" w:rsidP="00A66336">
      <w:pPr>
        <w:keepNext/>
        <w:keepLines/>
        <w:jc w:val="center"/>
        <w:rPr>
          <w:b/>
          <w:sz w:val="44"/>
        </w:rPr>
      </w:pPr>
      <w:bookmarkStart w:id="4" w:name="z955605_TITULO"/>
      <w:r>
        <w:rPr>
          <w:b/>
          <w:sz w:val="44"/>
        </w:rPr>
        <w:t>PROJETO DE LEI N.º 545, DE 2015</w:t>
      </w:r>
      <w:bookmarkEnd w:id="4"/>
    </w:p>
    <w:p w:rsidR="00A66336" w:rsidRDefault="00A66336" w:rsidP="00A66336">
      <w:pPr>
        <w:keepLines/>
        <w:jc w:val="center"/>
        <w:rPr>
          <w:b/>
          <w:sz w:val="28"/>
        </w:rPr>
      </w:pPr>
      <w:bookmarkStart w:id="5" w:name="z955605_AUTOR"/>
      <w:r>
        <w:rPr>
          <w:b/>
          <w:sz w:val="28"/>
        </w:rPr>
        <w:t>(Do Sr. Hissa Abrahão)</w:t>
      </w:r>
      <w:bookmarkEnd w:id="5"/>
    </w:p>
    <w:p w:rsidR="00A66336" w:rsidRDefault="00A66336" w:rsidP="00A66336">
      <w:pPr>
        <w:keepLines/>
        <w:jc w:val="center"/>
        <w:rPr>
          <w:b/>
          <w:sz w:val="28"/>
        </w:rPr>
      </w:pPr>
    </w:p>
    <w:p w:rsidR="00A66336" w:rsidRDefault="00A66336" w:rsidP="00A66336">
      <w:pPr>
        <w:rPr>
          <w:sz w:val="28"/>
        </w:rPr>
      </w:pPr>
      <w:bookmarkStart w:id="6" w:name="z955605_EMENTA"/>
      <w:r>
        <w:rPr>
          <w:sz w:val="28"/>
        </w:rPr>
        <w:t xml:space="preserve">Acrescenta parágrafo ao artigo 26 da lei 9.394, de 20 de dezembro de 1996, que estabelece as diretrizes e bases da educação nacional, para adicionar aos currículos escolares o tema EDUCAÇÃO EMPREENDEDORA. </w:t>
      </w:r>
      <w:bookmarkEnd w:id="6"/>
    </w:p>
    <w:p w:rsidR="00A66336" w:rsidRDefault="00A66336" w:rsidP="00A66336">
      <w:pPr>
        <w:rPr>
          <w:sz w:val="28"/>
        </w:rPr>
      </w:pP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55605_DESPACHO"/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PL-1673/2011. </w:t>
      </w: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55605_APRECIACAO"/>
      <w:bookmarkEnd w:id="7"/>
      <w:r>
        <w:rPr>
          <w:b/>
          <w:sz w:val="28"/>
        </w:rPr>
        <w:t>APRECIAÇÃO:</w:t>
      </w: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66336" w:rsidRDefault="00A66336" w:rsidP="00A66336">
      <w:pPr>
        <w:rPr>
          <w:sz w:val="28"/>
        </w:rPr>
      </w:pPr>
    </w:p>
    <w:p w:rsidR="00A66336" w:rsidRDefault="00A66336" w:rsidP="00A66336">
      <w:pPr>
        <w:jc w:val="center"/>
        <w:rPr>
          <w:b/>
          <w:sz w:val="28"/>
        </w:rPr>
      </w:pPr>
      <w:bookmarkStart w:id="9" w:name="z955605_PUBINICIAL"/>
      <w:r>
        <w:rPr>
          <w:b/>
          <w:sz w:val="28"/>
        </w:rPr>
        <w:t>PUBLICAÇÃO INICIAL</w:t>
      </w:r>
    </w:p>
    <w:p w:rsidR="00A66336" w:rsidRDefault="00A66336" w:rsidP="00A66336">
      <w:pPr>
        <w:jc w:val="center"/>
        <w:rPr>
          <w:b/>
        </w:rPr>
      </w:pPr>
      <w:r>
        <w:rPr>
          <w:b/>
        </w:rPr>
        <w:t>Art. 137, caput - RICD</w:t>
      </w:r>
    </w:p>
    <w:p w:rsidR="00A66336" w:rsidRDefault="00A66336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A66336" w:rsidRPr="009B37E6" w:rsidRDefault="00A66336" w:rsidP="00A66336">
      <w:pPr>
        <w:spacing w:before="240" w:after="200" w:line="276" w:lineRule="auto"/>
        <w:ind w:firstLine="2977"/>
        <w:rPr>
          <w:rFonts w:eastAsia="Calibri"/>
          <w:sz w:val="24"/>
          <w:szCs w:val="20"/>
        </w:rPr>
      </w:pPr>
      <w:bookmarkStart w:id="10" w:name="z955605_1305189_TEOR"/>
      <w:bookmarkEnd w:id="9"/>
      <w:r w:rsidRPr="009B37E6">
        <w:rPr>
          <w:rFonts w:eastAsia="Calibri"/>
          <w:sz w:val="24"/>
          <w:szCs w:val="20"/>
        </w:rPr>
        <w:lastRenderedPageBreak/>
        <w:t>O Congresso nacional decreta:</w:t>
      </w:r>
    </w:p>
    <w:p w:rsidR="00A66336" w:rsidRPr="009B37E6" w:rsidRDefault="00A66336" w:rsidP="00A66336">
      <w:pPr>
        <w:spacing w:before="240" w:after="200" w:line="276" w:lineRule="auto"/>
        <w:ind w:firstLine="2977"/>
        <w:rPr>
          <w:rFonts w:eastAsia="Calibri"/>
          <w:sz w:val="24"/>
          <w:szCs w:val="20"/>
        </w:rPr>
      </w:pPr>
    </w:p>
    <w:p w:rsidR="00A66336" w:rsidRPr="009B37E6" w:rsidRDefault="00A66336" w:rsidP="00A66336">
      <w:pPr>
        <w:spacing w:before="240" w:after="200" w:line="276" w:lineRule="auto"/>
        <w:ind w:firstLine="2694"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 xml:space="preserve">Art. 26 da </w:t>
      </w:r>
      <w:r w:rsidRPr="009B37E6">
        <w:rPr>
          <w:rFonts w:eastAsia="Calibri"/>
          <w:bCs/>
          <w:sz w:val="24"/>
          <w:szCs w:val="20"/>
          <w:shd w:val="clear" w:color="auto" w:fill="FFFFFF"/>
        </w:rPr>
        <w:t>lei N</w:t>
      </w:r>
      <w:r w:rsidRPr="009B37E6">
        <w:rPr>
          <w:rFonts w:eastAsia="Calibri"/>
          <w:bCs/>
          <w:sz w:val="24"/>
          <w:szCs w:val="20"/>
          <w:shd w:val="clear" w:color="auto" w:fill="FFFFFF"/>
          <w:vertAlign w:val="superscript"/>
        </w:rPr>
        <w:t>o</w:t>
      </w:r>
      <w:r w:rsidRPr="009B37E6">
        <w:rPr>
          <w:rFonts w:eastAsia="Calibri"/>
          <w:bCs/>
          <w:sz w:val="24"/>
          <w:szCs w:val="20"/>
          <w:shd w:val="clear" w:color="auto" w:fill="FFFFFF"/>
        </w:rPr>
        <w:t> 9.394, de 20 de dezembro de 1996</w:t>
      </w:r>
      <w:r w:rsidRPr="009B37E6">
        <w:rPr>
          <w:rFonts w:eastAsia="Calibri"/>
          <w:sz w:val="24"/>
          <w:szCs w:val="20"/>
        </w:rPr>
        <w:t>, passa a vigorar acrescida do seguinte Parágrafo:</w:t>
      </w:r>
      <w:r w:rsidRPr="009B37E6">
        <w:rPr>
          <w:rFonts w:eastAsia="Calibri"/>
          <w:sz w:val="24"/>
          <w:szCs w:val="20"/>
        </w:rPr>
        <w:cr/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Art. 26.  Os currículos da educação infantil, do ensino fundamental e do ensino médio devem ter base nacional comum, a ser complementada, em cada sistema de ensino e em cada estabelecimento escolar, por uma parte diversificada, exigida pelas características regionais e locais da sociedade, da cultura, da economia e dos educandos.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§ 1º Os currículos a que se refere o </w:t>
      </w:r>
      <w:r w:rsidRPr="009B37E6">
        <w:rPr>
          <w:rFonts w:eastAsia="Times New Roman"/>
          <w:i/>
          <w:iCs/>
          <w:color w:val="000000"/>
          <w:sz w:val="24"/>
          <w:szCs w:val="20"/>
          <w:lang w:eastAsia="pt-BR"/>
        </w:rPr>
        <w:t>caput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devem abranger, obrigatoriamente, o estudo da língua portuguesa e da matemática, o conhecimento do mundo físico e natural e da realidade social e política, especialmente do Brasil.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bookmarkStart w:id="11" w:name="art26§2"/>
      <w:bookmarkEnd w:id="11"/>
      <w:r w:rsidRPr="009B37E6">
        <w:rPr>
          <w:rFonts w:eastAsia="Times New Roman"/>
          <w:color w:val="000000"/>
          <w:sz w:val="24"/>
          <w:szCs w:val="20"/>
          <w:lang w:eastAsia="pt-BR"/>
        </w:rPr>
        <w:t>§ 2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 O ensino da arte, especialmente em suas expressões regionais, constituirá componente curricular obrigatório nos diversos níveis da educação básica, de forma a promover o desenvolvimento cultural dos alunos.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bookmarkStart w:id="12" w:name="art26§3."/>
      <w:bookmarkEnd w:id="12"/>
      <w:r w:rsidRPr="009B37E6">
        <w:rPr>
          <w:rFonts w:eastAsia="Times New Roman"/>
          <w:color w:val="000000"/>
          <w:sz w:val="24"/>
          <w:szCs w:val="20"/>
          <w:lang w:eastAsia="pt-BR"/>
        </w:rPr>
        <w:t>§ 3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A educação física, integrada à proposta pedagógica da escola, é componente curricular obrigatório da educação básica, sendo sua prática facultativa ao aluno: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 I – que cumpra jornada de trabalho igual ou superior a seis horas;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II – maior de trinta anos de idade;  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III – que estiver prestando serviço militar inicial ou que, em situação similar, estiver obrigado à prática da educação física;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IV – amparado pelo Decreto-Lei n</w:t>
      </w:r>
      <w:r w:rsidRPr="009B37E6">
        <w:rPr>
          <w:rFonts w:eastAsia="Times New Roman"/>
          <w:color w:val="000000"/>
          <w:sz w:val="24"/>
          <w:szCs w:val="20"/>
          <w:vertAlign w:val="superscript"/>
          <w:lang w:eastAsia="pt-BR"/>
        </w:rPr>
        <w:t>o</w:t>
      </w:r>
      <w:r w:rsidRPr="009B37E6">
        <w:rPr>
          <w:rFonts w:eastAsia="Times New Roman"/>
          <w:color w:val="0000FF"/>
          <w:sz w:val="24"/>
          <w:szCs w:val="20"/>
          <w:lang w:eastAsia="pt-BR"/>
        </w:rPr>
        <w:t xml:space="preserve">. 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1.044, de 21 de outubro de 1969;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V – (VETADO);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VI – que tenha prole.  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§ 4º O ensino da História do Brasil levará em conta as contribuições das diferentes culturas e etnias para a formação do povo brasileiro, especialmente das matrizes indígena, africana e européia.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§ 5º Na parte diversificada do currículo será incluído, obrigatoriamente, a partir da quinta série, o ensino de pelo menos uma língua estrangeira moderna, cuja escolha ficará a cargo da comunidade escolar, dentro das possibilidades da instituição.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bookmarkStart w:id="13" w:name="art26§6"/>
      <w:bookmarkEnd w:id="13"/>
      <w:r w:rsidRPr="009B37E6">
        <w:rPr>
          <w:rFonts w:eastAsia="Times New Roman"/>
          <w:color w:val="000000"/>
          <w:sz w:val="24"/>
          <w:szCs w:val="20"/>
          <w:lang w:eastAsia="pt-BR"/>
        </w:rPr>
        <w:lastRenderedPageBreak/>
        <w:t>§ 6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 A música deverá ser conteúdo obrigatório, mas não exclusivo, do componente curricular de que trata o § 2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 deste artigo.  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800000"/>
          <w:sz w:val="24"/>
          <w:szCs w:val="20"/>
          <w:lang w:eastAsia="pt-BR"/>
        </w:rPr>
      </w:pPr>
      <w:bookmarkStart w:id="14" w:name="art26§7"/>
      <w:bookmarkEnd w:id="14"/>
      <w:r w:rsidRPr="009B37E6">
        <w:rPr>
          <w:rFonts w:eastAsia="Times New Roman"/>
          <w:color w:val="000000"/>
          <w:sz w:val="24"/>
          <w:szCs w:val="20"/>
          <w:lang w:eastAsia="pt-BR"/>
        </w:rPr>
        <w:t>§ 7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 Os currículos do ensino fundamental e médio devem incluir os princípios da proteção e defesa civil e a educação ambiental de forma integrada aos conteúdos obrigatórios.   </w:t>
      </w:r>
      <w:r w:rsidRPr="009B37E6">
        <w:rPr>
          <w:rFonts w:eastAsia="Times New Roman"/>
          <w:color w:val="800000"/>
          <w:sz w:val="24"/>
          <w:szCs w:val="20"/>
          <w:lang w:eastAsia="pt-BR"/>
        </w:rPr>
        <w:t>  </w:t>
      </w:r>
      <w:bookmarkStart w:id="15" w:name="art26§8"/>
      <w:bookmarkEnd w:id="15"/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>§ 8º A exibição de filmes de produção nacional constituirá componente curricular complementar integrado à proposta pedagógica da escola, sendo a sua exibição obrigatória por, no mínimo, 2 (duas) horas mensais. </w:t>
      </w:r>
      <w:r w:rsidRPr="009B37E6">
        <w:rPr>
          <w:rFonts w:eastAsia="Times New Roman"/>
          <w:color w:val="800000"/>
          <w:sz w:val="24"/>
          <w:szCs w:val="20"/>
          <w:lang w:eastAsia="pt-BR"/>
        </w:rPr>
        <w:t> 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bookmarkStart w:id="16" w:name="art26§9"/>
      <w:bookmarkEnd w:id="16"/>
      <w:r w:rsidRPr="009B37E6">
        <w:rPr>
          <w:rFonts w:eastAsia="Times New Roman"/>
          <w:color w:val="000000"/>
          <w:sz w:val="24"/>
          <w:szCs w:val="20"/>
          <w:lang w:eastAsia="pt-BR"/>
        </w:rPr>
        <w:t>§ 9</w:t>
      </w:r>
      <w:r w:rsidRPr="009B37E6">
        <w:rPr>
          <w:rFonts w:eastAsia="Times New Roman"/>
          <w:color w:val="000000"/>
          <w:sz w:val="24"/>
          <w:szCs w:val="20"/>
          <w:u w:val="single"/>
          <w:vertAlign w:val="superscript"/>
          <w:lang w:eastAsia="pt-BR"/>
        </w:rPr>
        <w:t>o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Conteúdos relativos aos direitos humanos e à prevenção de todas as formas de violência contra a criança e o adolescente serão incluídos, como temas transversais, nos currículos escolares de que trata o </w:t>
      </w:r>
      <w:r w:rsidRPr="009B37E6">
        <w:rPr>
          <w:rFonts w:eastAsia="Times New Roman"/>
          <w:b/>
          <w:bCs/>
          <w:color w:val="000000"/>
          <w:sz w:val="24"/>
          <w:szCs w:val="20"/>
          <w:lang w:eastAsia="pt-BR"/>
        </w:rPr>
        <w:t>caput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> deste artigo, tendo como diretriz a Lei n</w:t>
      </w:r>
      <w:r w:rsidRPr="009B37E6">
        <w:rPr>
          <w:rFonts w:eastAsia="Times New Roman"/>
          <w:color w:val="000000"/>
          <w:sz w:val="24"/>
          <w:szCs w:val="20"/>
          <w:vertAlign w:val="superscript"/>
          <w:lang w:eastAsia="pt-BR"/>
        </w:rPr>
        <w:t>o</w:t>
      </w:r>
      <w:r w:rsidRPr="009B37E6">
        <w:rPr>
          <w:rFonts w:eastAsia="Times New Roman"/>
          <w:color w:val="0000FF"/>
          <w:sz w:val="24"/>
          <w:szCs w:val="20"/>
          <w:u w:val="single"/>
          <w:lang w:eastAsia="pt-BR"/>
        </w:rPr>
        <w:t> </w:t>
      </w: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8.069, de 13 de julho de 1990 (Estatuto da Criança e do Adolescente), observada a produção e distribuição de material didático adequado.  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Times New Roman"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color w:val="000000"/>
          <w:sz w:val="24"/>
          <w:szCs w:val="20"/>
          <w:lang w:eastAsia="pt-BR"/>
        </w:rPr>
        <w:t xml:space="preserve">§10º O tema EDUCAÇÃO EMPREENDEDORA deverá compor os currículos desde a educação infantil até o ensino médio. </w:t>
      </w:r>
    </w:p>
    <w:p w:rsidR="00A66336" w:rsidRPr="009B37E6" w:rsidRDefault="00A66336" w:rsidP="00A66336">
      <w:pPr>
        <w:spacing w:before="240" w:after="200" w:line="276" w:lineRule="auto"/>
        <w:ind w:firstLine="567"/>
        <w:jc w:val="center"/>
        <w:rPr>
          <w:rFonts w:eastAsia="Times New Roman"/>
          <w:b/>
          <w:color w:val="000000"/>
          <w:sz w:val="24"/>
          <w:szCs w:val="20"/>
          <w:lang w:eastAsia="pt-BR"/>
        </w:rPr>
      </w:pPr>
      <w:r w:rsidRPr="009B37E6">
        <w:rPr>
          <w:rFonts w:eastAsia="Times New Roman"/>
          <w:b/>
          <w:color w:val="000000"/>
          <w:sz w:val="24"/>
          <w:szCs w:val="20"/>
          <w:lang w:eastAsia="pt-BR"/>
        </w:rPr>
        <w:t>JUSTIFICATIVA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A educação empreendedora terá um viés transversal dentro do currículo escolar, estabelecendo um diálogo entre as áreas de conhecimento e a educação financeira, a ser conduzido por professores independentemente de sua especialidade.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O objetivo desse projeto é levar aos estudantes, desde as idades mais tenras, à construção do pensamento financeiro consciente e o desenvolvimento de comportamentos financeiros autônomos e saudáveis para que eles possam, como protagonistas de sua história, planejar e fazer acontecer à vida que deseja para si próprios, em conexão com o grupo familiar e social a que pertence.</w:t>
      </w:r>
    </w:p>
    <w:p w:rsidR="00A66336" w:rsidRPr="009B37E6" w:rsidRDefault="00A66336" w:rsidP="00A66336">
      <w:pPr>
        <w:spacing w:before="240" w:after="200" w:line="276" w:lineRule="auto"/>
        <w:ind w:firstLine="567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O referido tema terá como objetivo: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Formação de cidadania;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Ensino ao consumo e poupança de modo ético, consciente e responsável;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Fazer dos alunos, agentes multiplicadores desses conhecimentos junto a seus familiares;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Desenvolver o conceito de planejamento estratégico em suas vidas, seja a curto, médio, ou a longo prazo;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Desenvolver a cultura da prevenção financeira trazendo a ideia da importância de poupar para não faltar;</w:t>
      </w:r>
    </w:p>
    <w:p w:rsidR="00A66336" w:rsidRPr="009B37E6" w:rsidRDefault="00A66336" w:rsidP="00A66336">
      <w:pPr>
        <w:numPr>
          <w:ilvl w:val="0"/>
          <w:numId w:val="1"/>
        </w:numPr>
        <w:spacing w:before="240" w:after="200" w:line="276" w:lineRule="auto"/>
        <w:contextualSpacing/>
        <w:jc w:val="left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 xml:space="preserve">Propiciar a mudança da condição atual, para uma situação socioeconômica mais satisfatória. </w:t>
      </w:r>
    </w:p>
    <w:p w:rsidR="00A66336" w:rsidRPr="009B37E6" w:rsidRDefault="00A66336" w:rsidP="00A66336">
      <w:pPr>
        <w:spacing w:before="240" w:after="200" w:line="276" w:lineRule="auto"/>
        <w:ind w:left="927"/>
        <w:contextualSpacing/>
        <w:rPr>
          <w:rFonts w:eastAsia="Calibri"/>
          <w:sz w:val="24"/>
          <w:szCs w:val="20"/>
        </w:rPr>
      </w:pPr>
    </w:p>
    <w:p w:rsidR="00A66336" w:rsidRPr="009B37E6" w:rsidRDefault="00A66336" w:rsidP="00A66336">
      <w:pPr>
        <w:spacing w:before="240" w:after="200" w:line="276" w:lineRule="auto"/>
        <w:ind w:left="927"/>
        <w:contextualSpacing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lastRenderedPageBreak/>
        <w:t>Diante do exposto, conto com o apoio dos nobres pares na aprovação deste Projeto de Lei.</w:t>
      </w:r>
    </w:p>
    <w:p w:rsidR="00A66336" w:rsidRPr="009B37E6" w:rsidRDefault="00A66336" w:rsidP="00A66336">
      <w:pPr>
        <w:spacing w:before="240" w:after="200" w:line="276" w:lineRule="auto"/>
        <w:rPr>
          <w:rFonts w:eastAsia="Calibri"/>
          <w:sz w:val="24"/>
          <w:szCs w:val="20"/>
        </w:rPr>
      </w:pPr>
    </w:p>
    <w:p w:rsidR="00A66336" w:rsidRPr="009B37E6" w:rsidRDefault="00A66336" w:rsidP="00A66336">
      <w:pPr>
        <w:spacing w:before="240" w:after="200" w:line="276" w:lineRule="auto"/>
        <w:jc w:val="center"/>
        <w:rPr>
          <w:rFonts w:eastAsia="Calibri"/>
          <w:sz w:val="24"/>
          <w:szCs w:val="20"/>
        </w:rPr>
      </w:pPr>
      <w:r w:rsidRPr="009B37E6">
        <w:rPr>
          <w:rFonts w:eastAsia="Calibri"/>
          <w:sz w:val="24"/>
          <w:szCs w:val="20"/>
        </w:rPr>
        <w:t>Sala das Sessões, em</w:t>
      </w:r>
      <w:r w:rsidR="009B37E6">
        <w:rPr>
          <w:rFonts w:eastAsia="Calibri"/>
          <w:sz w:val="24"/>
          <w:szCs w:val="20"/>
        </w:rPr>
        <w:t xml:space="preserve"> 03 </w:t>
      </w:r>
      <w:r w:rsidRPr="009B37E6">
        <w:rPr>
          <w:rFonts w:eastAsia="Calibri"/>
          <w:sz w:val="24"/>
          <w:szCs w:val="20"/>
        </w:rPr>
        <w:t>de</w:t>
      </w:r>
      <w:r w:rsidR="009B37E6">
        <w:rPr>
          <w:rFonts w:eastAsia="Calibri"/>
          <w:sz w:val="24"/>
          <w:szCs w:val="20"/>
        </w:rPr>
        <w:t xml:space="preserve"> março </w:t>
      </w:r>
      <w:r w:rsidRPr="009B37E6">
        <w:rPr>
          <w:rFonts w:eastAsia="Calibri"/>
          <w:sz w:val="24"/>
          <w:szCs w:val="20"/>
        </w:rPr>
        <w:t>de 2015.</w:t>
      </w:r>
    </w:p>
    <w:p w:rsidR="009B37E6" w:rsidRDefault="009B37E6" w:rsidP="00A66336">
      <w:pPr>
        <w:spacing w:before="240" w:after="200" w:line="276" w:lineRule="auto"/>
        <w:jc w:val="center"/>
        <w:rPr>
          <w:rFonts w:eastAsia="Calibri"/>
          <w:sz w:val="24"/>
          <w:szCs w:val="20"/>
        </w:rPr>
      </w:pPr>
    </w:p>
    <w:p w:rsidR="00A66336" w:rsidRPr="009B37E6" w:rsidRDefault="00A66336" w:rsidP="00A66336">
      <w:pPr>
        <w:spacing w:before="240" w:after="200" w:line="276" w:lineRule="auto"/>
        <w:jc w:val="center"/>
        <w:rPr>
          <w:rFonts w:eastAsia="Calibri"/>
          <w:b/>
          <w:sz w:val="24"/>
          <w:szCs w:val="20"/>
        </w:rPr>
      </w:pPr>
      <w:r w:rsidRPr="009B37E6">
        <w:rPr>
          <w:rFonts w:eastAsia="Calibri"/>
          <w:sz w:val="24"/>
          <w:szCs w:val="20"/>
        </w:rPr>
        <w:t>Deputado</w:t>
      </w:r>
      <w:r w:rsidRPr="009B37E6">
        <w:rPr>
          <w:rFonts w:eastAsia="Calibri"/>
          <w:b/>
          <w:sz w:val="24"/>
          <w:szCs w:val="20"/>
        </w:rPr>
        <w:t>. Hissa Abrahão</w:t>
      </w:r>
    </w:p>
    <w:p w:rsidR="00A66336" w:rsidRPr="00A66336" w:rsidRDefault="00A66336" w:rsidP="009B37E6">
      <w:pPr>
        <w:spacing w:before="240" w:after="200" w:line="276" w:lineRule="auto"/>
        <w:jc w:val="center"/>
        <w:rPr>
          <w:rFonts w:ascii="Calibri" w:eastAsia="Calibri" w:hAnsi="Calibri" w:cs="Times New Roman"/>
          <w:sz w:val="22"/>
        </w:rPr>
      </w:pPr>
      <w:r w:rsidRPr="009B37E6">
        <w:rPr>
          <w:rFonts w:eastAsia="Calibri"/>
          <w:b/>
          <w:sz w:val="24"/>
          <w:szCs w:val="20"/>
        </w:rPr>
        <w:t xml:space="preserve">PPS-AM </w:t>
      </w:r>
    </w:p>
    <w:p w:rsidR="00A66336" w:rsidRDefault="00A66336" w:rsidP="00A66336">
      <w:pPr>
        <w:rPr>
          <w:sz w:val="24"/>
        </w:rPr>
      </w:pP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7" w:name="z955605_LEGISLACAO"/>
      <w:bookmarkEnd w:id="10"/>
      <w:r>
        <w:rPr>
          <w:b/>
          <w:sz w:val="24"/>
        </w:rPr>
        <w:t>LEGISLAÇÃO CITADA ANEXADA PELA</w:t>
      </w:r>
    </w:p>
    <w:p w:rsid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A66336" w:rsidRDefault="00A66336" w:rsidP="00A66336">
      <w:pPr>
        <w:jc w:val="center"/>
        <w:rPr>
          <w:b/>
          <w:sz w:val="24"/>
        </w:rPr>
      </w:pP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A66336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9.394, DE 20 DE DEZEMBRO DE 1996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6336" w:rsidRPr="00A66336" w:rsidRDefault="00A66336" w:rsidP="00A66336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Estabelece as diretrizes e bases da educação nacional. 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PRESIDENTE DA REPÚBLICA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V</w:t>
      </w: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>DOS NÍVEIS E DAS MODALIDADES DE EDUCAÇÃO E ENSINO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</w:t>
      </w: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>DA EDUCAÇÃO BÁSICA</w:t>
      </w: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66336" w:rsidRPr="00A66336" w:rsidRDefault="00A66336" w:rsidP="00A66336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</w:t>
      </w:r>
    </w:p>
    <w:p w:rsidR="00A66336" w:rsidRPr="00A66336" w:rsidRDefault="00A66336" w:rsidP="00A66336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Das Disposições Gerais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26. Os currículos da educação infantil, do ensino fundamental e do ensino médio devem ter base nacional comum, a ser complementada, em cada sistema de ensino e em cada estabelecimento escolar, por uma parte diversificada, exigida pelas características regionais e locais da sociedade, da cultura, da economia e dos educandos. </w:t>
      </w:r>
      <w:hyperlink r:id="rId9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12.796, de 4/4/2013)</w:t>
        </w:r>
      </w:hyperlink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Os currículos a que se refere o caput devem abranger, obrigatoriamente, o estudo da língua portuguesa e da matemática, o conhecimento do mundo físico e natural e da realidade social e política, especialmente do Brasil.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ensino da arte, especialmente em suas expressões regionais, constituirá componente curricular obrigatório nos diversos níveis da educação básica, de forma a promover o desenvolvimento cultural dos alunos. </w:t>
      </w:r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"http://www2.camara.gov.br/legin/fed/lei/2010/lei-12287-13-julho-2010-607263-publicacao-128076-pl.html" </w:instrText>
      </w:r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A66336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12.287, de 13/7/2010)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lastRenderedPageBreak/>
        <w:fldChar w:fldCharType="end"/>
      </w: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 educação física, integrada à proposta pedagógica da escola, é componente curricular obrigatório da educação básica, sendo sua prática facultativa ao aluno: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que cumpra jornada de trabalho igual ou superior a seis horas;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maior de trinta anos de idade;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que estiver prestando serviço militar inicial ou que, em situação similar, estiver obrigado à prática da educação física;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amparado pelo Decreto-Lei nº 1.044, de 21 de outubro de 1969;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(VETADO)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que tenha prole. </w:t>
      </w:r>
      <w:hyperlink r:id="rId10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10.793, de 1/12/2003, em vigor no ano letivo seguinte)</w:t>
        </w:r>
      </w:hyperlink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 ensino da História do Brasil levará em conta as contribuições das diferentes culturas e etnias para a formação do povo brasileiro, especialmente das matrizes indígena, africana e européia.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Na parte diversificada do currículo será incluído, obrigatoriamente, a partir da quinta série, o ensino de pelo menos uma língua estrangeira moderna, cuja escolha ficará a cargo da comunidade escolar, dentro das possibilidades da instituição.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música deverá ser conteúdo obrigatório, mas não exclusivo, do componente curricular de que trata o § 2º deste artigo. </w:t>
      </w:r>
      <w:hyperlink r:id="rId11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11.769, de 18/8/2008)</w:t>
        </w:r>
      </w:hyperlink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Os currículos do ensino fundamental e médio devem incluir os princípios da proteção e defesa civil e a educação ambiental de forma integrada aos conteúdos obrigatórios. </w:t>
      </w:r>
      <w:hyperlink r:id="rId12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12.608, de 10/4/2012)</w:t>
        </w:r>
      </w:hyperlink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>§ 8º A exibição de filmes de produção nacional constituirá componente curricular complementar integrado à proposta pedagógica da escola, sendo a sua exibição obrigatória por, no mínimo, 2 (duas) horas mensais.</w:t>
      </w:r>
      <w:r w:rsidRPr="00A66336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3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13.006, de 26/6/2014)</w:t>
        </w:r>
      </w:hyperlink>
      <w:r w:rsidRPr="00A66336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9º Conteúdos relativos aos direitos humanos e à prevenção de todas as formas de violência contra a criança e o adolescente serão incluídos, como temas transversais, nos currículos escolares de que trata o </w:t>
      </w:r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artigo, tendo como diretriz a Lei nº 8.069, de 13 de julho de 1990 (Estatuto da Criança e do Adolescente), observada a produção e distribuição de material didático adequado. </w:t>
      </w:r>
      <w:hyperlink r:id="rId14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13.010, de 26/6/2014</w:t>
        </w:r>
      </w:hyperlink>
      <w:r w:rsidRPr="00A66336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5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retificado no DOU de 4/4/2014)</w:t>
        </w:r>
      </w:hyperlink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26-A. Nos estabelecimentos de ensino fundamental e de ensino médio, públicos e privados, torna-se obrigatório o estudo da história e cultura afro-brasileira e indígena.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conteúdo programático a que se refere este artigo incluirá diversos aspectos da história e da cultura que caracterizam a formação da população brasileira, a partir desses dois grupos étnicos, tais como o estudo da história da África e dos africanos, a luta dos negros e dos povos indígenas no Brasil, a cultura negra e indígena brasileira e o negro e o índio na formação da sociedade nacional, resgatando as suas contribuições nas áreas social, econômica e política, pertinentes à história do Brasil. </w:t>
      </w:r>
    </w:p>
    <w:p w:rsidR="00A66336" w:rsidRPr="00A66336" w:rsidRDefault="00A66336" w:rsidP="00A66336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Os conteúdos referentes à história e cultura afro-brasileira e dos povos indígenas brasileiros serão ministrados no âmbito de todo o currículo escolar, em especial nas áreas de educação artística e de literatura e história brasileiras. </w:t>
      </w:r>
      <w:hyperlink r:id="rId16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10.639, de 9/1/2003</w:t>
        </w:r>
        <w:bookmarkStart w:id="18" w:name="_Hlt193091741"/>
      </w:hyperlink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bookmarkStart w:id="19" w:name="_Hlt193091720"/>
      <w:bookmarkEnd w:id="18"/>
      <w:bookmarkEnd w:id="19"/>
      <w:r w:rsidRPr="00A66336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hyperlink r:id="rId17" w:history="1">
        <w:r w:rsidRPr="00A66336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nova redação dada pela Lei nº 11.645, de 10/3/2008)</w:t>
        </w:r>
      </w:hyperlink>
    </w:p>
    <w:p w:rsidR="00A66336" w:rsidRPr="00A66336" w:rsidRDefault="00A66336" w:rsidP="00A66336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6336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6336" w:rsidRDefault="00A66336" w:rsidP="00A66336">
      <w:pPr>
        <w:jc w:val="center"/>
        <w:rPr>
          <w:b/>
          <w:sz w:val="24"/>
        </w:rPr>
      </w:pPr>
      <w:bookmarkStart w:id="20" w:name="z955605_FIMDOCUMENTO"/>
      <w:bookmarkEnd w:id="1"/>
      <w:bookmarkEnd w:id="17"/>
    </w:p>
    <w:p w:rsidR="00A66336" w:rsidRPr="00A66336" w:rsidRDefault="00A66336" w:rsidP="00A663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20"/>
    </w:p>
    <w:sectPr w:rsidR="00A66336" w:rsidRPr="00A66336" w:rsidSect="00A66336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8EE" w:rsidRDefault="009F68EE" w:rsidP="00A66336">
      <w:r>
        <w:separator/>
      </w:r>
    </w:p>
  </w:endnote>
  <w:endnote w:type="continuationSeparator" w:id="0">
    <w:p w:rsidR="009F68EE" w:rsidRDefault="009F68EE" w:rsidP="00A6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36" w:rsidRDefault="00A66336" w:rsidP="00A6633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66336" w:rsidRDefault="00A66336" w:rsidP="00A6633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6336" w:rsidRPr="00A66336" w:rsidRDefault="00A66336" w:rsidP="00A66336">
    <w:pPr>
      <w:pStyle w:val="Rodap"/>
      <w:jc w:val="center"/>
    </w:pPr>
    <w:r>
      <w:t>PL 545/2015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36" w:rsidRDefault="00A66336" w:rsidP="00A6633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66336" w:rsidRDefault="00A66336" w:rsidP="00A6633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6336" w:rsidRPr="00A66336" w:rsidRDefault="00A66336" w:rsidP="00A66336">
    <w:pPr>
      <w:pStyle w:val="Rodap"/>
      <w:jc w:val="center"/>
    </w:pPr>
    <w:r>
      <w:t>PL 545/2015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36" w:rsidRDefault="00A66336" w:rsidP="00A6633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66336" w:rsidRPr="00A66336" w:rsidRDefault="00A66336" w:rsidP="00A6633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8EE" w:rsidRDefault="009F68EE" w:rsidP="00A66336">
      <w:r>
        <w:separator/>
      </w:r>
    </w:p>
  </w:footnote>
  <w:footnote w:type="continuationSeparator" w:id="0">
    <w:p w:rsidR="009F68EE" w:rsidRDefault="009F68EE" w:rsidP="00A66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36" w:rsidRPr="00A66336" w:rsidRDefault="00A66336" w:rsidP="00A6633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8069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336" w:rsidRPr="00A66336" w:rsidRDefault="00A66336" w:rsidP="00A6633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80699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90EF2"/>
    <w:multiLevelType w:val="hybridMultilevel"/>
    <w:tmpl w:val="834438A6"/>
    <w:lvl w:ilvl="0" w:tplc="09A091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336"/>
    <w:rsid w:val="00180699"/>
    <w:rsid w:val="001D0359"/>
    <w:rsid w:val="009B37E6"/>
    <w:rsid w:val="009F68EE"/>
    <w:rsid w:val="00A66336"/>
    <w:rsid w:val="00AF3402"/>
    <w:rsid w:val="00F4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663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33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663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633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663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6336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663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33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663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633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663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633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2.camara.leg.br/legin/fed/lei/2014/lei-13006-26-junho-2014-778954-publicacaooriginal-144445-pl.html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2.camara.gov.br/legin/fed/lei/2012/lei-12608-10-abril-2012-612681-publicacaooriginal-135740-pl.html" TargetMode="External"/><Relationship Id="rId17" Type="http://schemas.openxmlformats.org/officeDocument/2006/relationships/hyperlink" Target="http://www2.camara.gov.br/internet/legislacao/legin.html/textos/visualizarTexto.html?ideNorma=572787&amp;seqTexto=96087&amp;PalavrasDestaque=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2.camara.gov.br/internet/legislacao/legin.html/textos/visualizarTexto.html?ideNorma=493157&amp;seqTexto=1&amp;PalavrasDestaque=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2.camara.gov.br/internet/legislacao/legin.html/textos/visualizarTexto.html?ideNorma=579455&amp;seqTexto=102349&amp;PalavrasDestaque=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2.camara.leg.br/legin/fed/lei/2014/lei-13010-26-junho-2014-778958-retificacao-144504-pl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2.camara.gov.br/internet/legislacao/legin.html/textos/visualizarTexto.html?ideNorma=497217&amp;seqTexto=1&amp;PalavrasDestaque=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2.camara.leg.br/legin/fed/lei/2013/lei-12796-4-abril-2013-775628-publicacaooriginal-139375-pl.html" TargetMode="External"/><Relationship Id="rId14" Type="http://schemas.openxmlformats.org/officeDocument/2006/relationships/hyperlink" Target="http://www2.camara.leg.br/legin/fed/lei/2014/lei-13010-26-junho-2014-778958-publicacaooriginal-144449-pl.html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1663</Words>
  <Characters>9629</Characters>
  <Application>Microsoft Office Word</Application>
  <DocSecurity>0</DocSecurity>
  <Lines>213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2015-03-10T18:23:00Z</cp:lastPrinted>
  <dcterms:created xsi:type="dcterms:W3CDTF">2015-03-10T22:12:00Z</dcterms:created>
  <dcterms:modified xsi:type="dcterms:W3CDTF">2015-03-11T20:30:00Z</dcterms:modified>
</cp:coreProperties>
</file>