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7C32" w:rsidRDefault="00D91D3A" w:rsidP="00BE4228">
      <w:pPr>
        <w:jc w:val="center"/>
      </w:pPr>
      <w:bookmarkStart w:id="0" w:name="z947776_BRASAO"/>
      <w:bookmarkStart w:id="1" w:name="z947776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D91D3A" w:rsidRPr="00D91D3A" w:rsidRDefault="00D91D3A">
                            <w:pPr>
                              <w:rPr>
                                <w:rFonts w:ascii="Times New Roman" w:hAnsi="Times New Roman" w:cs="Times New Roman"/>
                                <w:sz w:val="34"/>
                              </w:rPr>
                            </w:pPr>
                            <w:r w:rsidRPr="00D91D3A">
                              <w:rPr>
                                <w:rFonts w:ascii="3 of 9 Barcode" w:hAnsi="3 of 9 Barcode"/>
                                <w:sz w:val="34"/>
                              </w:rPr>
                              <w:t>*C0051469A*</w:t>
                            </w:r>
                            <w:bookmarkStart w:id="2" w:name="_GoBack"/>
                          </w:p>
                          <w:bookmarkEnd w:id="2"/>
                          <w:p w:rsidR="00D91D3A" w:rsidRPr="00D91D3A" w:rsidRDefault="00D91D3A">
                            <w:pPr>
                              <w:rPr>
                                <w:rFonts w:ascii="Times New Roman" w:hAnsi="Times New Roman" w:cs="Times New Roman"/>
                              </w:rPr>
                            </w:pPr>
                            <w:r>
                              <w:rPr>
                                <w:rFonts w:ascii="Times New Roman" w:hAnsi="Times New Roman" w:cs="Times New Roman"/>
                              </w:rPr>
                              <w:t>C0051469A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D91D3A" w:rsidRPr="00D91D3A" w:rsidRDefault="00D91D3A">
                      <w:pPr>
                        <w:rPr>
                          <w:rFonts w:ascii="Times New Roman" w:hAnsi="Times New Roman" w:cs="Times New Roman"/>
                          <w:sz w:val="34"/>
                        </w:rPr>
                      </w:pPr>
                      <w:r w:rsidRPr="00D91D3A">
                        <w:rPr>
                          <w:rFonts w:ascii="3 of 9 Barcode" w:hAnsi="3 of 9 Barcode"/>
                          <w:sz w:val="34"/>
                        </w:rPr>
                        <w:t>*C0051469A*</w:t>
                      </w:r>
                      <w:bookmarkStart w:id="3" w:name="_GoBack"/>
                    </w:p>
                    <w:bookmarkEnd w:id="3"/>
                    <w:p w:rsidR="00D91D3A" w:rsidRPr="00D91D3A" w:rsidRDefault="00D91D3A">
                      <w:pPr>
                        <w:rPr>
                          <w:rFonts w:ascii="Times New Roman" w:hAnsi="Times New Roman" w:cs="Times New Roman"/>
                        </w:rPr>
                      </w:pPr>
                      <w:r>
                        <w:rPr>
                          <w:rFonts w:ascii="Times New Roman" w:hAnsi="Times New Roman" w:cs="Times New Roman"/>
                        </w:rPr>
                        <w:t>C0051469A</w:t>
                      </w:r>
                    </w:p>
                  </w:txbxContent>
                </v:textbox>
                <w10:wrap anchorx="page" anchory="page"/>
              </v:shape>
            </w:pict>
          </mc:Fallback>
        </mc:AlternateContent>
      </w:r>
      <w:r w:rsidR="00BE4228">
        <w:rPr>
          <w:noProof/>
          <w:lang w:eastAsia="pt-BR"/>
        </w:rPr>
        <w:drawing>
          <wp:inline distT="0" distB="0" distL="0" distR="0" wp14:anchorId="5E68A637" wp14:editId="6FBD7C85">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BE4228" w:rsidRDefault="00BE4228" w:rsidP="00BE4228">
      <w:pPr>
        <w:jc w:val="center"/>
        <w:rPr>
          <w:b/>
          <w:sz w:val="24"/>
        </w:rPr>
      </w:pPr>
      <w:r>
        <w:rPr>
          <w:b/>
          <w:sz w:val="24"/>
        </w:rPr>
        <w:t>CÂMARA DOS DEPUTADOS</w:t>
      </w:r>
    </w:p>
    <w:bookmarkEnd w:id="0"/>
    <w:p w:rsidR="00BE4228" w:rsidRDefault="00BE4228" w:rsidP="00BE4228">
      <w:pPr>
        <w:rPr>
          <w:sz w:val="24"/>
        </w:rPr>
      </w:pPr>
    </w:p>
    <w:p w:rsidR="00BE4228" w:rsidRDefault="00BE4228" w:rsidP="00BE4228">
      <w:pPr>
        <w:keepNext/>
        <w:keepLines/>
        <w:jc w:val="center"/>
        <w:rPr>
          <w:b/>
          <w:sz w:val="44"/>
        </w:rPr>
      </w:pPr>
      <w:bookmarkStart w:id="4" w:name="z947776_TITULO"/>
      <w:r>
        <w:rPr>
          <w:b/>
          <w:sz w:val="44"/>
        </w:rPr>
        <w:t>PROJETO DE LEI N.º 418, DE 2015</w:t>
      </w:r>
      <w:bookmarkEnd w:id="4"/>
    </w:p>
    <w:p w:rsidR="00BE4228" w:rsidRDefault="00BE4228" w:rsidP="00BE4228">
      <w:pPr>
        <w:keepLines/>
        <w:jc w:val="center"/>
        <w:rPr>
          <w:b/>
          <w:sz w:val="28"/>
        </w:rPr>
      </w:pPr>
      <w:bookmarkStart w:id="5" w:name="z947776_AUTOR"/>
      <w:r>
        <w:rPr>
          <w:b/>
          <w:sz w:val="28"/>
        </w:rPr>
        <w:t>(Do Sr. Heuler Cruvinel)</w:t>
      </w:r>
      <w:bookmarkEnd w:id="5"/>
    </w:p>
    <w:p w:rsidR="00BE4228" w:rsidRDefault="00BE4228" w:rsidP="00BE4228">
      <w:pPr>
        <w:keepLines/>
        <w:jc w:val="center"/>
        <w:rPr>
          <w:b/>
          <w:sz w:val="28"/>
        </w:rPr>
      </w:pPr>
    </w:p>
    <w:p w:rsidR="00BE4228" w:rsidRDefault="00BE4228" w:rsidP="00BE4228">
      <w:pPr>
        <w:rPr>
          <w:sz w:val="28"/>
        </w:rPr>
      </w:pPr>
      <w:bookmarkStart w:id="6" w:name="z947776_EMENTA"/>
      <w:r>
        <w:rPr>
          <w:sz w:val="28"/>
        </w:rPr>
        <w:t>Proíbe as operadoras de telefonia móvel de bloquearem acesso à internet após o esgotamento de franquia de dados para consumidores do Serviço Móvel Pessoal</w:t>
      </w:r>
      <w:bookmarkEnd w:id="6"/>
    </w:p>
    <w:p w:rsidR="00BE4228" w:rsidRDefault="00BE4228" w:rsidP="00BE4228">
      <w:pPr>
        <w:rPr>
          <w:sz w:val="28"/>
        </w:rPr>
      </w:pPr>
    </w:p>
    <w:p w:rsidR="00BE4228" w:rsidRDefault="00BE4228" w:rsidP="00BE4228">
      <w:pPr>
        <w:pBdr>
          <w:top w:val="single" w:sz="4" w:space="1" w:color="auto"/>
          <w:left w:val="single" w:sz="4" w:space="4" w:color="auto"/>
          <w:bottom w:val="single" w:sz="4" w:space="1" w:color="auto"/>
          <w:right w:val="single" w:sz="4" w:space="4" w:color="auto"/>
        </w:pBdr>
        <w:rPr>
          <w:b/>
          <w:sz w:val="28"/>
        </w:rPr>
      </w:pPr>
      <w:bookmarkStart w:id="7" w:name="z947776_DESPACHO"/>
    </w:p>
    <w:p w:rsidR="00BE4228" w:rsidRDefault="00BE4228" w:rsidP="00BE4228">
      <w:pPr>
        <w:pBdr>
          <w:top w:val="single" w:sz="4" w:space="1" w:color="auto"/>
          <w:left w:val="single" w:sz="4" w:space="4" w:color="auto"/>
          <w:bottom w:val="single" w:sz="4" w:space="1" w:color="auto"/>
          <w:right w:val="single" w:sz="4" w:space="4" w:color="auto"/>
        </w:pBdr>
        <w:rPr>
          <w:b/>
          <w:sz w:val="28"/>
        </w:rPr>
      </w:pPr>
      <w:r>
        <w:rPr>
          <w:b/>
          <w:sz w:val="28"/>
        </w:rPr>
        <w:t>DESPACHO:</w:t>
      </w:r>
    </w:p>
    <w:p w:rsidR="00BE4228" w:rsidRDefault="00BE4228" w:rsidP="00BE4228">
      <w:pPr>
        <w:pBdr>
          <w:top w:val="single" w:sz="4" w:space="1" w:color="auto"/>
          <w:left w:val="single" w:sz="4" w:space="4" w:color="auto"/>
          <w:bottom w:val="single" w:sz="4" w:space="1" w:color="auto"/>
          <w:right w:val="single" w:sz="4" w:space="4" w:color="auto"/>
        </w:pBdr>
        <w:rPr>
          <w:sz w:val="28"/>
        </w:rPr>
      </w:pPr>
      <w:r>
        <w:rPr>
          <w:sz w:val="28"/>
        </w:rPr>
        <w:t xml:space="preserve">APENSE-SE À(AO) PL-7415/2002. </w:t>
      </w:r>
    </w:p>
    <w:p w:rsidR="00BE4228" w:rsidRDefault="00BE4228" w:rsidP="00BE4228">
      <w:pPr>
        <w:pBdr>
          <w:top w:val="single" w:sz="4" w:space="1" w:color="auto"/>
          <w:left w:val="single" w:sz="4" w:space="4" w:color="auto"/>
          <w:bottom w:val="single" w:sz="4" w:space="1" w:color="auto"/>
          <w:right w:val="single" w:sz="4" w:space="4" w:color="auto"/>
        </w:pBdr>
        <w:rPr>
          <w:sz w:val="28"/>
        </w:rPr>
      </w:pPr>
    </w:p>
    <w:p w:rsidR="00BE4228" w:rsidRDefault="00BE4228" w:rsidP="00BE4228">
      <w:pPr>
        <w:pBdr>
          <w:top w:val="single" w:sz="4" w:space="1" w:color="auto"/>
          <w:left w:val="single" w:sz="4" w:space="4" w:color="auto"/>
          <w:bottom w:val="single" w:sz="4" w:space="1" w:color="auto"/>
          <w:right w:val="single" w:sz="4" w:space="4" w:color="auto"/>
        </w:pBdr>
        <w:rPr>
          <w:b/>
          <w:sz w:val="28"/>
        </w:rPr>
      </w:pPr>
      <w:bookmarkStart w:id="8" w:name="z947776_APRECIACAO"/>
      <w:bookmarkEnd w:id="7"/>
      <w:r>
        <w:rPr>
          <w:b/>
          <w:sz w:val="28"/>
        </w:rPr>
        <w:t>APRECIAÇÃO:</w:t>
      </w:r>
    </w:p>
    <w:p w:rsidR="00BE4228" w:rsidRDefault="00BE4228" w:rsidP="00BE4228">
      <w:pPr>
        <w:pBdr>
          <w:top w:val="single" w:sz="4" w:space="1" w:color="auto"/>
          <w:left w:val="single" w:sz="4" w:space="4" w:color="auto"/>
          <w:bottom w:val="single" w:sz="4" w:space="1" w:color="auto"/>
          <w:right w:val="single" w:sz="4" w:space="4" w:color="auto"/>
        </w:pBdr>
        <w:rPr>
          <w:sz w:val="28"/>
        </w:rPr>
      </w:pPr>
      <w:r>
        <w:rPr>
          <w:sz w:val="28"/>
        </w:rPr>
        <w:t>Proposição Sujeita à Apreciação do Plenário</w:t>
      </w:r>
    </w:p>
    <w:p w:rsidR="00BE4228" w:rsidRDefault="00BE4228" w:rsidP="00BE4228">
      <w:pPr>
        <w:pBdr>
          <w:top w:val="single" w:sz="4" w:space="1" w:color="auto"/>
          <w:left w:val="single" w:sz="4" w:space="4" w:color="auto"/>
          <w:bottom w:val="single" w:sz="4" w:space="1" w:color="auto"/>
          <w:right w:val="single" w:sz="4" w:space="4" w:color="auto"/>
        </w:pBdr>
        <w:rPr>
          <w:sz w:val="28"/>
        </w:rPr>
      </w:pPr>
    </w:p>
    <w:bookmarkEnd w:id="8"/>
    <w:p w:rsidR="00BE4228" w:rsidRDefault="00BE4228" w:rsidP="00BE4228">
      <w:pPr>
        <w:rPr>
          <w:sz w:val="28"/>
        </w:rPr>
      </w:pPr>
    </w:p>
    <w:p w:rsidR="00BE4228" w:rsidRDefault="00BE4228" w:rsidP="00BE4228">
      <w:pPr>
        <w:jc w:val="center"/>
        <w:rPr>
          <w:b/>
          <w:sz w:val="28"/>
        </w:rPr>
      </w:pPr>
      <w:bookmarkStart w:id="9" w:name="z947776_PUBINICIAL"/>
      <w:r>
        <w:rPr>
          <w:b/>
          <w:sz w:val="28"/>
        </w:rPr>
        <w:t>PUBLICAÇÃO INICIAL</w:t>
      </w:r>
    </w:p>
    <w:p w:rsidR="00BE4228" w:rsidRDefault="00BE4228" w:rsidP="00BE4228">
      <w:pPr>
        <w:jc w:val="center"/>
        <w:rPr>
          <w:b/>
        </w:rPr>
      </w:pPr>
      <w:r>
        <w:rPr>
          <w:b/>
        </w:rPr>
        <w:t>Art. 137, caput - RICD</w:t>
      </w:r>
    </w:p>
    <w:p w:rsidR="00BE4228" w:rsidRDefault="00BE4228">
      <w:pPr>
        <w:spacing w:after="200" w:line="276" w:lineRule="auto"/>
        <w:jc w:val="left"/>
        <w:rPr>
          <w:b/>
        </w:rPr>
      </w:pPr>
      <w:r>
        <w:rPr>
          <w:b/>
        </w:rPr>
        <w:br w:type="page"/>
      </w:r>
    </w:p>
    <w:p w:rsidR="00BE4228" w:rsidRPr="003F24F4" w:rsidRDefault="00BE4228" w:rsidP="003F24F4">
      <w:pPr>
        <w:spacing w:before="100" w:beforeAutospacing="1" w:after="100" w:afterAutospacing="1" w:line="360" w:lineRule="exact"/>
        <w:ind w:firstLine="2302"/>
        <w:rPr>
          <w:rFonts w:eastAsia="Times New Roman"/>
          <w:snapToGrid w:val="0"/>
          <w:color w:val="000000"/>
          <w:sz w:val="24"/>
          <w:szCs w:val="24"/>
          <w:lang w:eastAsia="pt-BR"/>
        </w:rPr>
      </w:pPr>
      <w:bookmarkStart w:id="10" w:name="z947776_1302883_TEOR"/>
      <w:bookmarkEnd w:id="9"/>
      <w:r w:rsidRPr="003F24F4">
        <w:rPr>
          <w:rFonts w:eastAsia="Times New Roman"/>
          <w:snapToGrid w:val="0"/>
          <w:color w:val="000000"/>
          <w:sz w:val="24"/>
          <w:szCs w:val="24"/>
          <w:lang w:eastAsia="pt-BR"/>
        </w:rPr>
        <w:lastRenderedPageBreak/>
        <w:t>O congresso Nacional decreta:</w:t>
      </w:r>
    </w:p>
    <w:p w:rsidR="00BE4228" w:rsidRPr="003F24F4" w:rsidRDefault="00BE4228" w:rsidP="003F24F4">
      <w:pPr>
        <w:spacing w:before="100" w:beforeAutospacing="1" w:after="100" w:afterAutospacing="1" w:line="360" w:lineRule="exact"/>
        <w:ind w:firstLine="2302"/>
        <w:rPr>
          <w:rFonts w:eastAsia="Times New Roman"/>
          <w:snapToGrid w:val="0"/>
          <w:color w:val="000000"/>
          <w:sz w:val="24"/>
          <w:szCs w:val="24"/>
          <w:lang w:eastAsia="pt-BR"/>
        </w:rPr>
      </w:pPr>
      <w:r w:rsidRPr="003F24F4">
        <w:rPr>
          <w:rFonts w:eastAsia="Times New Roman"/>
          <w:snapToGrid w:val="0"/>
          <w:color w:val="000000"/>
          <w:sz w:val="24"/>
          <w:szCs w:val="24"/>
          <w:lang w:eastAsia="pt-BR"/>
        </w:rPr>
        <w:t xml:space="preserve">Art. 1º Esta lei proíbe as operadoras de telefonia móvel de bloquearem </w:t>
      </w:r>
      <w:r w:rsidRPr="003F24F4">
        <w:rPr>
          <w:rFonts w:eastAsia="Times New Roman"/>
          <w:snapToGrid w:val="0"/>
          <w:color w:val="000000"/>
          <w:sz w:val="24"/>
          <w:szCs w:val="24"/>
          <w:shd w:val="clear" w:color="auto" w:fill="FFFFFF"/>
          <w:lang w:eastAsia="pt-BR"/>
        </w:rPr>
        <w:t>acesso à internet após o esgotamento de franquia de dados para consumidores do Serviço Móvel Pessoal- SMP</w:t>
      </w:r>
      <w:r w:rsidRPr="003F24F4">
        <w:rPr>
          <w:rFonts w:eastAsia="Times New Roman"/>
          <w:snapToGrid w:val="0"/>
          <w:color w:val="000000"/>
          <w:sz w:val="24"/>
          <w:szCs w:val="24"/>
          <w:lang w:eastAsia="pt-BR"/>
        </w:rPr>
        <w:t>.</w:t>
      </w:r>
    </w:p>
    <w:p w:rsidR="00BE4228" w:rsidRPr="003F24F4" w:rsidRDefault="00BE4228" w:rsidP="003F24F4">
      <w:pPr>
        <w:spacing w:before="100" w:beforeAutospacing="1" w:after="100" w:afterAutospacing="1" w:line="360" w:lineRule="exact"/>
        <w:ind w:firstLine="2302"/>
        <w:rPr>
          <w:rFonts w:eastAsia="Times New Roman"/>
          <w:snapToGrid w:val="0"/>
          <w:color w:val="000000"/>
          <w:sz w:val="24"/>
          <w:szCs w:val="24"/>
          <w:lang w:eastAsia="pt-BR"/>
        </w:rPr>
      </w:pPr>
      <w:r w:rsidRPr="003F24F4">
        <w:rPr>
          <w:rFonts w:eastAsia="Times New Roman"/>
          <w:snapToGrid w:val="0"/>
          <w:color w:val="000000"/>
          <w:sz w:val="24"/>
          <w:szCs w:val="24"/>
          <w:lang w:eastAsia="pt-BR"/>
        </w:rPr>
        <w:t>Art. 2º Após esgotar a franquia, a qual trata o artigo anterior desta lei, a velocidade poderá ser reduzida, mas o serviço deverá continuar sendo prestado, salvo em caso de inadimplência do consumidor.</w:t>
      </w:r>
    </w:p>
    <w:p w:rsidR="00BE4228" w:rsidRPr="003F24F4" w:rsidRDefault="00BE4228" w:rsidP="003F24F4">
      <w:pPr>
        <w:spacing w:before="100" w:beforeAutospacing="1" w:after="100" w:afterAutospacing="1" w:line="360" w:lineRule="exact"/>
        <w:ind w:firstLine="2302"/>
        <w:rPr>
          <w:rFonts w:eastAsia="Times New Roman"/>
          <w:snapToGrid w:val="0"/>
          <w:color w:val="000000"/>
          <w:sz w:val="24"/>
          <w:szCs w:val="24"/>
          <w:lang w:eastAsia="pt-BR"/>
        </w:rPr>
      </w:pPr>
      <w:r w:rsidRPr="003F24F4">
        <w:rPr>
          <w:rFonts w:eastAsia="Times New Roman"/>
          <w:snapToGrid w:val="0"/>
          <w:color w:val="000000"/>
          <w:sz w:val="24"/>
          <w:szCs w:val="24"/>
          <w:lang w:eastAsia="pt-BR"/>
        </w:rPr>
        <w:t>Art. 3º O descumprimento do disposto nesta Lei sujeitará o responsável ao pagamento de multa.</w:t>
      </w:r>
    </w:p>
    <w:p w:rsidR="00BE4228" w:rsidRPr="003F24F4" w:rsidRDefault="00BE4228" w:rsidP="003F24F4">
      <w:pPr>
        <w:spacing w:before="100" w:beforeAutospacing="1" w:after="100" w:afterAutospacing="1" w:line="360" w:lineRule="exact"/>
        <w:ind w:firstLine="2302"/>
        <w:rPr>
          <w:rFonts w:eastAsia="Times New Roman"/>
          <w:snapToGrid w:val="0"/>
          <w:color w:val="000000"/>
          <w:sz w:val="24"/>
          <w:szCs w:val="24"/>
          <w:lang w:eastAsia="pt-BR"/>
        </w:rPr>
      </w:pPr>
      <w:r w:rsidRPr="003F24F4">
        <w:rPr>
          <w:rFonts w:eastAsia="Times New Roman"/>
          <w:snapToGrid w:val="0"/>
          <w:color w:val="000000"/>
          <w:sz w:val="24"/>
          <w:szCs w:val="24"/>
          <w:lang w:eastAsia="pt-BR"/>
        </w:rPr>
        <w:t>Art. 4º Esta Lei entra em vigor na data de sua publicação oficial.</w:t>
      </w:r>
    </w:p>
    <w:p w:rsidR="00BE4228" w:rsidRPr="003F24F4" w:rsidRDefault="00BE4228" w:rsidP="003F24F4">
      <w:pPr>
        <w:keepNext/>
        <w:spacing w:before="100" w:beforeAutospacing="1" w:after="100" w:afterAutospacing="1"/>
        <w:jc w:val="center"/>
        <w:outlineLvl w:val="0"/>
        <w:rPr>
          <w:rFonts w:eastAsia="Times New Roman"/>
          <w:b/>
          <w:snapToGrid w:val="0"/>
          <w:sz w:val="24"/>
          <w:szCs w:val="24"/>
          <w:lang w:eastAsia="pt-BR"/>
        </w:rPr>
      </w:pPr>
      <w:r w:rsidRPr="003F24F4">
        <w:rPr>
          <w:rFonts w:eastAsia="Times New Roman"/>
          <w:b/>
          <w:snapToGrid w:val="0"/>
          <w:sz w:val="24"/>
          <w:szCs w:val="24"/>
          <w:lang w:eastAsia="pt-BR"/>
        </w:rPr>
        <w:t>JUSTIFICAÇÂO</w:t>
      </w:r>
    </w:p>
    <w:p w:rsidR="00BE4228" w:rsidRPr="003F24F4" w:rsidRDefault="00BE4228" w:rsidP="003F24F4">
      <w:pPr>
        <w:spacing w:before="100" w:beforeAutospacing="1" w:after="100" w:afterAutospacing="1" w:line="360" w:lineRule="exact"/>
        <w:ind w:firstLine="2302"/>
        <w:rPr>
          <w:rFonts w:eastAsia="Times New Roman"/>
          <w:snapToGrid w:val="0"/>
          <w:color w:val="000000"/>
          <w:sz w:val="24"/>
          <w:szCs w:val="24"/>
          <w:lang w:eastAsia="pt-BR"/>
        </w:rPr>
      </w:pPr>
      <w:r w:rsidRPr="003F24F4">
        <w:rPr>
          <w:rFonts w:eastAsia="Times New Roman"/>
          <w:snapToGrid w:val="0"/>
          <w:color w:val="000000"/>
          <w:sz w:val="24"/>
          <w:szCs w:val="24"/>
          <w:lang w:eastAsia="pt-BR"/>
        </w:rPr>
        <w:t>Segundo dados da consultoria Teleco, o Brasil tem hoje mais de 41 milhões de conexões móveis em banda larga, por meio de smartphones, tablets ou modems 3G. Entre 2010 e 2011, o número de conexões móveis à internet em banda larga simplesmente dobrou – saiu de 20,6 milhões para os 41 milhões atuais. Ainda segundo a consultoria Teleco, quatro em cada 10 celulares hoje vendidos no Brasil são smartphones, demonstrando que o número de conexões à internet móvel em banda larga tende a continuar crescendo em um forte ritmo.</w:t>
      </w:r>
    </w:p>
    <w:p w:rsidR="00BE4228" w:rsidRPr="003F24F4" w:rsidRDefault="00BE4228" w:rsidP="003F24F4">
      <w:pPr>
        <w:spacing w:before="100" w:beforeAutospacing="1" w:after="100" w:afterAutospacing="1" w:line="360" w:lineRule="exact"/>
        <w:ind w:firstLine="2302"/>
        <w:rPr>
          <w:rFonts w:eastAsia="Times New Roman"/>
          <w:snapToGrid w:val="0"/>
          <w:color w:val="333333"/>
          <w:sz w:val="24"/>
          <w:szCs w:val="24"/>
          <w:shd w:val="clear" w:color="auto" w:fill="FFFFFF"/>
          <w:lang w:eastAsia="pt-BR"/>
        </w:rPr>
      </w:pPr>
      <w:r w:rsidRPr="003F24F4">
        <w:rPr>
          <w:rFonts w:eastAsia="Times New Roman"/>
          <w:snapToGrid w:val="0"/>
          <w:color w:val="000000"/>
          <w:sz w:val="24"/>
          <w:szCs w:val="24"/>
          <w:lang w:eastAsia="pt-BR"/>
        </w:rPr>
        <w:t>São números auspiciosos, que sem dúvida indicam uma crescente e intensa inclusão digital no Brasil. Contudo, fica latente que as operadoras de telefonia móvel não têm investido o suficiente para a ampliação do sistema, o que tem redundado em uma sensível queda de qualidade na prestação do serviço de internet móvel em banda larga. As principais operadoras do País estão hoje, sem exceção, entre as campeãs de reclamações nos órgãos do sistema nacional de defesa do consumidor – e boa parte dessas reclamações é referente à falta de qualidade na oferta de serviços de internet.</w:t>
      </w:r>
    </w:p>
    <w:p w:rsidR="00BE4228" w:rsidRPr="003F24F4" w:rsidRDefault="00BE4228" w:rsidP="003F24F4">
      <w:pPr>
        <w:spacing w:before="100" w:beforeAutospacing="1" w:after="100" w:afterAutospacing="1" w:line="360" w:lineRule="exact"/>
        <w:ind w:firstLine="2302"/>
        <w:rPr>
          <w:rFonts w:eastAsia="Times New Roman"/>
          <w:snapToGrid w:val="0"/>
          <w:color w:val="000000"/>
          <w:sz w:val="24"/>
          <w:szCs w:val="24"/>
          <w:shd w:val="clear" w:color="auto" w:fill="FFFFFF"/>
          <w:lang w:eastAsia="pt-BR"/>
        </w:rPr>
      </w:pPr>
      <w:r w:rsidRPr="003F24F4">
        <w:rPr>
          <w:rFonts w:eastAsia="Times New Roman"/>
          <w:snapToGrid w:val="0"/>
          <w:color w:val="333333"/>
          <w:sz w:val="24"/>
          <w:szCs w:val="24"/>
          <w:shd w:val="clear" w:color="auto" w:fill="FFFFFF"/>
          <w:lang w:eastAsia="pt-BR"/>
        </w:rPr>
        <w:t xml:space="preserve">Diante da grandiosidade desses números não faltam problemas na prestação de serviços de telefonia móvel. Atualmente a frase “Você usou 100% da internet e a navegação foi interrompida” não é nenhuma novidade para usuários de aparelhos celulares com planos pré-pagos, porém a mensagem </w:t>
      </w:r>
      <w:r w:rsidRPr="003F24F4">
        <w:rPr>
          <w:rFonts w:eastAsia="Times New Roman"/>
          <w:snapToGrid w:val="0"/>
          <w:color w:val="333333"/>
          <w:sz w:val="24"/>
          <w:szCs w:val="24"/>
          <w:shd w:val="clear" w:color="auto" w:fill="FFFFFF"/>
          <w:lang w:eastAsia="pt-BR"/>
        </w:rPr>
        <w:lastRenderedPageBreak/>
        <w:t>têm se tornado completamente insatisfatória e muitas vezes revoltante para quem necessita do serviço de internet nos aparelhos móveis</w:t>
      </w:r>
      <w:r w:rsidRPr="003F24F4">
        <w:rPr>
          <w:rFonts w:eastAsia="Times New Roman"/>
          <w:snapToGrid w:val="0"/>
          <w:color w:val="000000"/>
          <w:sz w:val="24"/>
          <w:szCs w:val="24"/>
          <w:shd w:val="clear" w:color="auto" w:fill="FFFFFF"/>
          <w:lang w:eastAsia="pt-BR"/>
        </w:rPr>
        <w:t xml:space="preserve"> </w:t>
      </w:r>
    </w:p>
    <w:p w:rsidR="00BE4228" w:rsidRPr="003F24F4" w:rsidRDefault="00BE4228" w:rsidP="003F24F4">
      <w:pPr>
        <w:spacing w:before="100" w:beforeAutospacing="1" w:after="100" w:afterAutospacing="1" w:line="360" w:lineRule="exact"/>
        <w:ind w:firstLine="2302"/>
        <w:rPr>
          <w:rFonts w:eastAsia="Times New Roman"/>
          <w:snapToGrid w:val="0"/>
          <w:color w:val="000000"/>
          <w:sz w:val="24"/>
          <w:szCs w:val="24"/>
          <w:shd w:val="clear" w:color="auto" w:fill="FFFFFF"/>
          <w:lang w:eastAsia="pt-BR"/>
        </w:rPr>
      </w:pPr>
      <w:r w:rsidRPr="003F24F4">
        <w:rPr>
          <w:rFonts w:eastAsia="Times New Roman"/>
          <w:snapToGrid w:val="0"/>
          <w:color w:val="333333"/>
          <w:sz w:val="24"/>
          <w:szCs w:val="24"/>
          <w:shd w:val="clear" w:color="auto" w:fill="FFFFFF"/>
          <w:lang w:eastAsia="pt-BR"/>
        </w:rPr>
        <w:t>Nos últimos meses, usuários de planos pré-pagos e pós-pagos das operadoras de telefonia móvel passaram a ter o serviço cortado ao chegarem ao limite de tráfego estabelecido em contrato. Antes, ao atingirem a franquia, a internet continuava liberada, mas com velocidade reduzida.</w:t>
      </w:r>
    </w:p>
    <w:p w:rsidR="00BE4228" w:rsidRPr="003F24F4" w:rsidRDefault="00BE4228" w:rsidP="003F24F4">
      <w:pPr>
        <w:spacing w:before="100" w:beforeAutospacing="1" w:after="100" w:afterAutospacing="1" w:line="360" w:lineRule="exact"/>
        <w:ind w:firstLine="2302"/>
        <w:rPr>
          <w:rFonts w:eastAsia="Times New Roman"/>
          <w:snapToGrid w:val="0"/>
          <w:color w:val="333333"/>
          <w:spacing w:val="-5"/>
          <w:sz w:val="24"/>
          <w:szCs w:val="24"/>
          <w:shd w:val="clear" w:color="auto" w:fill="FFFFFF"/>
          <w:lang w:eastAsia="pt-BR"/>
        </w:rPr>
      </w:pPr>
      <w:r w:rsidRPr="003F24F4">
        <w:rPr>
          <w:rFonts w:eastAsia="Times New Roman"/>
          <w:snapToGrid w:val="0"/>
          <w:color w:val="000000"/>
          <w:sz w:val="24"/>
          <w:szCs w:val="24"/>
          <w:shd w:val="clear" w:color="auto" w:fill="FFFFFF"/>
          <w:lang w:eastAsia="pt-BR"/>
        </w:rPr>
        <w:t>Diante desta situação,</w:t>
      </w:r>
      <w:r w:rsidRPr="003F24F4">
        <w:rPr>
          <w:rFonts w:eastAsia="Times New Roman"/>
          <w:snapToGrid w:val="0"/>
          <w:color w:val="000000"/>
          <w:sz w:val="24"/>
          <w:szCs w:val="24"/>
          <w:lang w:eastAsia="pt-BR"/>
        </w:rPr>
        <w:t xml:space="preserve"> fica claro que a nova tarifação</w:t>
      </w:r>
      <w:r w:rsidRPr="003F24F4">
        <w:rPr>
          <w:rFonts w:eastAsia="Times New Roman"/>
          <w:snapToGrid w:val="0"/>
          <w:color w:val="333333"/>
          <w:spacing w:val="-5"/>
          <w:sz w:val="24"/>
          <w:szCs w:val="24"/>
          <w:shd w:val="clear" w:color="auto" w:fill="FFFFFF"/>
          <w:lang w:eastAsia="pt-BR"/>
        </w:rPr>
        <w:t xml:space="preserve"> coloca o consumidor em posição vulnerável caso as operadoras não ofereçam mecanismos para controlar o consumo da franquia.</w:t>
      </w:r>
    </w:p>
    <w:p w:rsidR="00BE4228" w:rsidRPr="003F24F4" w:rsidRDefault="00BE4228" w:rsidP="003F24F4">
      <w:pPr>
        <w:spacing w:before="100" w:beforeAutospacing="1" w:after="100" w:afterAutospacing="1" w:line="360" w:lineRule="exact"/>
        <w:ind w:firstLine="2302"/>
        <w:rPr>
          <w:rFonts w:eastAsia="Times New Roman"/>
          <w:snapToGrid w:val="0"/>
          <w:color w:val="000000"/>
          <w:sz w:val="24"/>
          <w:szCs w:val="24"/>
          <w:lang w:eastAsia="pt-BR"/>
        </w:rPr>
      </w:pPr>
      <w:r w:rsidRPr="003F24F4">
        <w:rPr>
          <w:rFonts w:eastAsia="Times New Roman"/>
          <w:snapToGrid w:val="0"/>
          <w:color w:val="333333"/>
          <w:spacing w:val="-5"/>
          <w:sz w:val="24"/>
          <w:szCs w:val="24"/>
          <w:shd w:val="clear" w:color="auto" w:fill="FFFFFF"/>
          <w:lang w:eastAsia="pt-BR"/>
        </w:rPr>
        <w:t xml:space="preserve">Não obstante, chamamos atenção para o </w:t>
      </w:r>
      <w:r w:rsidRPr="003F24F4">
        <w:rPr>
          <w:rFonts w:eastAsia="Times New Roman"/>
          <w:snapToGrid w:val="0"/>
          <w:color w:val="333333"/>
          <w:sz w:val="24"/>
          <w:szCs w:val="24"/>
          <w:shd w:val="clear" w:color="auto" w:fill="FFFFFF"/>
          <w:lang w:eastAsia="pt-BR"/>
        </w:rPr>
        <w:t>que determina o Marco Civil da Internet (Lei 12.965/2014): “O texto estabelece que “aos usuários é assegurada a não suspensão da conexão à internet, salvo por débito diretamente decorrente de sua utilização” (parágrafo IV do art. 7º).</w:t>
      </w:r>
    </w:p>
    <w:p w:rsidR="00BE4228" w:rsidRPr="003F24F4" w:rsidRDefault="00BE4228" w:rsidP="003F24F4">
      <w:pPr>
        <w:spacing w:before="100" w:beforeAutospacing="1" w:after="100" w:afterAutospacing="1" w:line="360" w:lineRule="exact"/>
        <w:ind w:firstLine="2302"/>
        <w:rPr>
          <w:rFonts w:eastAsia="Times New Roman"/>
          <w:snapToGrid w:val="0"/>
          <w:color w:val="000000"/>
          <w:sz w:val="24"/>
          <w:szCs w:val="24"/>
          <w:lang w:eastAsia="pt-BR"/>
        </w:rPr>
      </w:pPr>
      <w:r w:rsidRPr="003F24F4">
        <w:rPr>
          <w:rFonts w:eastAsia="Times New Roman"/>
          <w:snapToGrid w:val="0"/>
          <w:color w:val="000000"/>
          <w:sz w:val="24"/>
          <w:szCs w:val="24"/>
          <w:lang w:eastAsia="pt-BR"/>
        </w:rPr>
        <w:t>Exatamente por isso, apresentamos a presente proposição, que por certo será de grande valia para melhorar a qualidade dos serviços ofertados pelas operadoras do serviço móvel pessoal.</w:t>
      </w:r>
    </w:p>
    <w:p w:rsidR="00BE4228" w:rsidRPr="003F24F4" w:rsidRDefault="00BE4228" w:rsidP="003F24F4">
      <w:pPr>
        <w:spacing w:before="100" w:beforeAutospacing="1" w:after="100" w:afterAutospacing="1" w:line="360" w:lineRule="exact"/>
        <w:ind w:firstLine="2302"/>
        <w:rPr>
          <w:rFonts w:eastAsia="Times New Roman"/>
          <w:snapToGrid w:val="0"/>
          <w:color w:val="000000"/>
          <w:sz w:val="24"/>
          <w:szCs w:val="24"/>
          <w:lang w:eastAsia="pt-BR"/>
        </w:rPr>
      </w:pPr>
      <w:r w:rsidRPr="003F24F4">
        <w:rPr>
          <w:rFonts w:eastAsia="Times New Roman"/>
          <w:snapToGrid w:val="0"/>
          <w:color w:val="000000"/>
          <w:sz w:val="24"/>
          <w:szCs w:val="24"/>
          <w:lang w:eastAsia="pt-BR"/>
        </w:rPr>
        <w:t xml:space="preserve"> Por fim, com a certeza da conveniência e oportunidade da presente proposta, conclamo o apoio dos nobres Parlamentares na sua aprovação</w:t>
      </w:r>
      <w:r w:rsidRPr="003F24F4">
        <w:rPr>
          <w:rFonts w:eastAsia="Times New Roman"/>
          <w:snapToGrid w:val="0"/>
          <w:color w:val="0D0D0D"/>
          <w:sz w:val="24"/>
          <w:szCs w:val="24"/>
          <w:shd w:val="clear" w:color="auto" w:fill="FFFFFF"/>
          <w:lang w:eastAsia="pt-BR"/>
        </w:rPr>
        <w:t xml:space="preserve"> </w:t>
      </w:r>
    </w:p>
    <w:p w:rsidR="00BE4228" w:rsidRDefault="00BE4228" w:rsidP="003F24F4">
      <w:pPr>
        <w:spacing w:before="100" w:beforeAutospacing="1" w:after="100" w:afterAutospacing="1"/>
        <w:ind w:left="283" w:firstLine="2268"/>
        <w:rPr>
          <w:rFonts w:eastAsia="Times New Roman"/>
          <w:sz w:val="24"/>
          <w:szCs w:val="24"/>
          <w:lang w:eastAsia="pt-BR"/>
        </w:rPr>
      </w:pPr>
      <w:r w:rsidRPr="003F24F4">
        <w:rPr>
          <w:rFonts w:eastAsia="Times New Roman"/>
          <w:sz w:val="24"/>
          <w:szCs w:val="24"/>
          <w:lang w:eastAsia="pt-BR"/>
        </w:rPr>
        <w:t xml:space="preserve">Sala das Sessões, em </w:t>
      </w:r>
      <w:r w:rsidR="003F24F4" w:rsidRPr="003F24F4">
        <w:rPr>
          <w:rFonts w:eastAsia="Times New Roman"/>
          <w:sz w:val="24"/>
          <w:szCs w:val="24"/>
          <w:lang w:eastAsia="pt-BR"/>
        </w:rPr>
        <w:t>24</w:t>
      </w:r>
      <w:r w:rsidRPr="003F24F4">
        <w:rPr>
          <w:rFonts w:eastAsia="Times New Roman"/>
          <w:sz w:val="24"/>
          <w:szCs w:val="24"/>
          <w:lang w:eastAsia="pt-BR"/>
        </w:rPr>
        <w:t xml:space="preserve"> de </w:t>
      </w:r>
      <w:r w:rsidR="003F24F4" w:rsidRPr="003F24F4">
        <w:rPr>
          <w:rFonts w:eastAsia="Times New Roman"/>
          <w:sz w:val="24"/>
          <w:szCs w:val="24"/>
          <w:lang w:eastAsia="pt-BR"/>
        </w:rPr>
        <w:t>fevereiro</w:t>
      </w:r>
      <w:r w:rsidRPr="003F24F4">
        <w:rPr>
          <w:rFonts w:eastAsia="Times New Roman"/>
          <w:sz w:val="24"/>
          <w:szCs w:val="24"/>
          <w:lang w:eastAsia="pt-BR"/>
        </w:rPr>
        <w:t xml:space="preserve"> de 2015.  </w:t>
      </w:r>
    </w:p>
    <w:p w:rsidR="003F24F4" w:rsidRPr="003F24F4" w:rsidRDefault="003F24F4" w:rsidP="003F24F4">
      <w:pPr>
        <w:spacing w:before="100" w:beforeAutospacing="1" w:after="100" w:afterAutospacing="1"/>
        <w:ind w:left="283" w:firstLine="2268"/>
        <w:rPr>
          <w:rFonts w:eastAsia="Times New Roman"/>
          <w:sz w:val="24"/>
          <w:szCs w:val="24"/>
          <w:lang w:eastAsia="pt-BR"/>
        </w:rPr>
      </w:pPr>
    </w:p>
    <w:p w:rsidR="00BE4228" w:rsidRPr="003F24F4" w:rsidRDefault="00BE4228" w:rsidP="003F24F4">
      <w:pPr>
        <w:spacing w:before="100" w:beforeAutospacing="1" w:after="100" w:afterAutospacing="1"/>
        <w:ind w:left="283" w:firstLine="2268"/>
        <w:rPr>
          <w:rFonts w:eastAsia="Times New Roman"/>
          <w:sz w:val="24"/>
          <w:szCs w:val="24"/>
          <w:lang w:eastAsia="pt-BR"/>
        </w:rPr>
      </w:pPr>
      <w:r w:rsidRPr="003F24F4">
        <w:rPr>
          <w:rFonts w:eastAsia="Times New Roman"/>
          <w:b/>
          <w:sz w:val="24"/>
          <w:szCs w:val="24"/>
          <w:lang w:eastAsia="pt-BR"/>
        </w:rPr>
        <w:t>Deputado Federal HEULER CRUVINEL</w:t>
      </w:r>
    </w:p>
    <w:p w:rsidR="00BE4228" w:rsidRDefault="00BE4228" w:rsidP="00BE4228">
      <w:pPr>
        <w:rPr>
          <w:sz w:val="24"/>
        </w:rPr>
      </w:pPr>
    </w:p>
    <w:p w:rsidR="00BE4228" w:rsidRDefault="00BE4228" w:rsidP="00BE4228">
      <w:pPr>
        <w:pBdr>
          <w:top w:val="single" w:sz="4" w:space="1" w:color="auto"/>
          <w:left w:val="single" w:sz="4" w:space="4" w:color="auto"/>
          <w:bottom w:val="single" w:sz="4" w:space="1" w:color="auto"/>
          <w:right w:val="single" w:sz="4" w:space="4" w:color="auto"/>
        </w:pBdr>
        <w:jc w:val="center"/>
        <w:rPr>
          <w:b/>
          <w:sz w:val="24"/>
        </w:rPr>
      </w:pPr>
      <w:bookmarkStart w:id="11" w:name="z947776_LEGISLACAO"/>
      <w:bookmarkEnd w:id="10"/>
      <w:r>
        <w:rPr>
          <w:b/>
          <w:sz w:val="24"/>
        </w:rPr>
        <w:t>LEGISLAÇÃO CITADA ANEXADA PELA</w:t>
      </w:r>
    </w:p>
    <w:p w:rsidR="00BE4228" w:rsidRDefault="00BE4228" w:rsidP="00BE4228">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BE4228" w:rsidRDefault="00BE4228" w:rsidP="00BE4228">
      <w:pPr>
        <w:jc w:val="center"/>
        <w:rPr>
          <w:b/>
          <w:sz w:val="24"/>
        </w:rPr>
      </w:pPr>
    </w:p>
    <w:p w:rsidR="00BE4228" w:rsidRPr="00BE4228" w:rsidRDefault="00BE4228" w:rsidP="00BE4228">
      <w:pPr>
        <w:jc w:val="center"/>
        <w:rPr>
          <w:rFonts w:ascii="Times New Roman" w:eastAsia="Times New Roman" w:hAnsi="Times New Roman" w:cs="Times New Roman"/>
          <w:b/>
          <w:sz w:val="28"/>
          <w:szCs w:val="28"/>
          <w:lang w:eastAsia="pt-BR"/>
        </w:rPr>
      </w:pPr>
      <w:r w:rsidRPr="00BE4228">
        <w:rPr>
          <w:rFonts w:ascii="Times New Roman" w:eastAsia="Times New Roman" w:hAnsi="Times New Roman" w:cs="Times New Roman"/>
          <w:b/>
          <w:sz w:val="28"/>
          <w:szCs w:val="28"/>
          <w:lang w:eastAsia="pt-BR"/>
        </w:rPr>
        <w:t>LEI Nº 12.965, DE 23 DE ABRIL DE 2014</w:t>
      </w:r>
    </w:p>
    <w:p w:rsidR="00BE4228" w:rsidRPr="00BE4228" w:rsidRDefault="00BE4228" w:rsidP="00BE4228">
      <w:pPr>
        <w:jc w:val="center"/>
        <w:rPr>
          <w:rFonts w:ascii="Times New Roman" w:eastAsia="Times New Roman" w:hAnsi="Times New Roman" w:cs="Times New Roman"/>
          <w:sz w:val="24"/>
          <w:szCs w:val="24"/>
          <w:lang w:eastAsia="pt-BR"/>
        </w:rPr>
      </w:pPr>
    </w:p>
    <w:p w:rsidR="00BE4228" w:rsidRPr="00BE4228" w:rsidRDefault="00BE4228" w:rsidP="00BE4228">
      <w:pPr>
        <w:ind w:left="4536"/>
        <w:rPr>
          <w:rFonts w:ascii="Times New Roman" w:eastAsia="Times New Roman" w:hAnsi="Times New Roman" w:cs="Times New Roman"/>
          <w:sz w:val="24"/>
          <w:szCs w:val="24"/>
          <w:lang w:eastAsia="pt-BR"/>
        </w:rPr>
      </w:pPr>
      <w:r w:rsidRPr="00BE4228">
        <w:rPr>
          <w:rFonts w:ascii="Times New Roman" w:eastAsia="Times New Roman" w:hAnsi="Times New Roman" w:cs="Times New Roman"/>
          <w:sz w:val="24"/>
          <w:szCs w:val="24"/>
          <w:lang w:eastAsia="pt-BR"/>
        </w:rPr>
        <w:t xml:space="preserve">Estabelece princípios, garantias, direitos e deveres para o uso da Internet no Brasil. </w:t>
      </w:r>
    </w:p>
    <w:p w:rsidR="00BE4228" w:rsidRPr="00BE4228" w:rsidRDefault="00BE4228" w:rsidP="00BE4228">
      <w:pPr>
        <w:jc w:val="center"/>
        <w:rPr>
          <w:rFonts w:ascii="Times New Roman" w:eastAsia="Times New Roman" w:hAnsi="Times New Roman" w:cs="Times New Roman"/>
          <w:sz w:val="24"/>
          <w:szCs w:val="24"/>
          <w:lang w:eastAsia="pt-BR"/>
        </w:rPr>
      </w:pPr>
      <w:r w:rsidRPr="00BE4228">
        <w:rPr>
          <w:rFonts w:ascii="Times New Roman" w:eastAsia="Times New Roman" w:hAnsi="Times New Roman" w:cs="Times New Roman"/>
          <w:sz w:val="24"/>
          <w:szCs w:val="24"/>
          <w:lang w:eastAsia="pt-BR"/>
        </w:rPr>
        <w:t xml:space="preserve"> </w:t>
      </w:r>
    </w:p>
    <w:p w:rsidR="00BE4228" w:rsidRPr="00BE4228" w:rsidRDefault="00BE4228" w:rsidP="00BE4228">
      <w:pPr>
        <w:jc w:val="center"/>
        <w:rPr>
          <w:rFonts w:ascii="Times New Roman" w:eastAsia="Times New Roman" w:hAnsi="Times New Roman" w:cs="Times New Roman"/>
          <w:b/>
          <w:sz w:val="24"/>
          <w:szCs w:val="24"/>
          <w:lang w:eastAsia="pt-BR"/>
        </w:rPr>
      </w:pPr>
      <w:r w:rsidRPr="00BE4228">
        <w:rPr>
          <w:rFonts w:ascii="Times New Roman" w:eastAsia="Times New Roman" w:hAnsi="Times New Roman" w:cs="Times New Roman"/>
          <w:b/>
          <w:sz w:val="24"/>
          <w:szCs w:val="24"/>
          <w:lang w:eastAsia="pt-BR"/>
        </w:rPr>
        <w:t>A PRESIDENTA DA REPÚBLICA</w:t>
      </w:r>
    </w:p>
    <w:p w:rsidR="00BE4228" w:rsidRPr="00BE4228" w:rsidRDefault="00BE4228" w:rsidP="00BE4228">
      <w:pPr>
        <w:jc w:val="center"/>
        <w:rPr>
          <w:rFonts w:ascii="Times New Roman" w:eastAsia="Times New Roman" w:hAnsi="Times New Roman" w:cs="Times New Roman"/>
          <w:sz w:val="24"/>
          <w:szCs w:val="24"/>
          <w:lang w:eastAsia="pt-BR"/>
        </w:rPr>
      </w:pPr>
      <w:r w:rsidRPr="00BE4228">
        <w:rPr>
          <w:rFonts w:ascii="Times New Roman" w:eastAsia="Times New Roman" w:hAnsi="Times New Roman" w:cs="Times New Roman"/>
          <w:sz w:val="24"/>
          <w:szCs w:val="24"/>
          <w:lang w:eastAsia="pt-BR"/>
        </w:rPr>
        <w:t>Faço saber que o Congresso Nacional decreta e eu sanciono a seguinte Lei:</w:t>
      </w:r>
    </w:p>
    <w:p w:rsidR="00BE4228" w:rsidRPr="00BE4228" w:rsidRDefault="00BE4228" w:rsidP="00BE4228">
      <w:pPr>
        <w:jc w:val="center"/>
        <w:rPr>
          <w:rFonts w:ascii="Times New Roman" w:eastAsia="Times New Roman" w:hAnsi="Times New Roman" w:cs="Times New Roman"/>
          <w:sz w:val="24"/>
          <w:szCs w:val="24"/>
          <w:lang w:eastAsia="pt-BR"/>
        </w:rPr>
      </w:pPr>
    </w:p>
    <w:p w:rsidR="00BE4228" w:rsidRPr="00BE4228" w:rsidRDefault="00BE4228" w:rsidP="00BE4228">
      <w:pPr>
        <w:jc w:val="center"/>
        <w:rPr>
          <w:rFonts w:ascii="Times New Roman" w:eastAsia="Times New Roman" w:hAnsi="Times New Roman" w:cs="Times New Roman"/>
          <w:sz w:val="24"/>
          <w:szCs w:val="24"/>
          <w:lang w:eastAsia="pt-BR"/>
        </w:rPr>
      </w:pPr>
      <w:r w:rsidRPr="00BE4228">
        <w:rPr>
          <w:rFonts w:ascii="Times New Roman" w:eastAsia="Times New Roman" w:hAnsi="Times New Roman" w:cs="Times New Roman"/>
          <w:sz w:val="24"/>
          <w:szCs w:val="24"/>
          <w:lang w:eastAsia="pt-BR"/>
        </w:rPr>
        <w:t>...........................................</w:t>
      </w:r>
      <w:r w:rsidR="003F24F4">
        <w:rPr>
          <w:rFonts w:ascii="Times New Roman" w:eastAsia="Times New Roman" w:hAnsi="Times New Roman" w:cs="Times New Roman"/>
          <w:sz w:val="24"/>
          <w:szCs w:val="24"/>
          <w:lang w:eastAsia="pt-BR"/>
        </w:rPr>
        <w:t>..</w:t>
      </w:r>
      <w:r w:rsidRPr="00BE4228">
        <w:rPr>
          <w:rFonts w:ascii="Times New Roman" w:eastAsia="Times New Roman" w:hAnsi="Times New Roman" w:cs="Times New Roman"/>
          <w:sz w:val="24"/>
          <w:szCs w:val="24"/>
          <w:lang w:eastAsia="pt-BR"/>
        </w:rPr>
        <w:t>..........................................................................................................</w:t>
      </w:r>
    </w:p>
    <w:p w:rsidR="00BE4228" w:rsidRPr="00BE4228" w:rsidRDefault="00BE4228" w:rsidP="00BE4228">
      <w:pPr>
        <w:jc w:val="center"/>
        <w:rPr>
          <w:rFonts w:ascii="Times New Roman" w:eastAsia="Times New Roman" w:hAnsi="Times New Roman" w:cs="Times New Roman"/>
          <w:sz w:val="24"/>
          <w:szCs w:val="24"/>
          <w:lang w:eastAsia="pt-BR"/>
        </w:rPr>
      </w:pPr>
    </w:p>
    <w:p w:rsidR="00BE4228" w:rsidRPr="00BE4228" w:rsidRDefault="00BE4228" w:rsidP="00BE4228">
      <w:pPr>
        <w:jc w:val="center"/>
        <w:rPr>
          <w:rFonts w:ascii="Times New Roman" w:eastAsia="Times New Roman" w:hAnsi="Times New Roman" w:cs="Times New Roman"/>
          <w:sz w:val="24"/>
          <w:szCs w:val="24"/>
          <w:lang w:eastAsia="pt-BR"/>
        </w:rPr>
      </w:pPr>
      <w:r w:rsidRPr="00BE4228">
        <w:rPr>
          <w:rFonts w:ascii="Times New Roman" w:eastAsia="Times New Roman" w:hAnsi="Times New Roman" w:cs="Times New Roman"/>
          <w:sz w:val="24"/>
          <w:szCs w:val="24"/>
          <w:lang w:eastAsia="pt-BR"/>
        </w:rPr>
        <w:lastRenderedPageBreak/>
        <w:t>CAPÍTULO II</w:t>
      </w:r>
    </w:p>
    <w:p w:rsidR="00BE4228" w:rsidRPr="00BE4228" w:rsidRDefault="00BE4228" w:rsidP="00BE4228">
      <w:pPr>
        <w:jc w:val="center"/>
        <w:rPr>
          <w:rFonts w:ascii="Times New Roman" w:eastAsia="Times New Roman" w:hAnsi="Times New Roman" w:cs="Times New Roman"/>
          <w:sz w:val="24"/>
          <w:szCs w:val="24"/>
          <w:lang w:eastAsia="pt-BR"/>
        </w:rPr>
      </w:pPr>
      <w:r w:rsidRPr="00BE4228">
        <w:rPr>
          <w:rFonts w:ascii="Times New Roman" w:eastAsia="Times New Roman" w:hAnsi="Times New Roman" w:cs="Times New Roman"/>
          <w:sz w:val="24"/>
          <w:szCs w:val="24"/>
          <w:lang w:eastAsia="pt-BR"/>
        </w:rPr>
        <w:t>DOS DIREITOS E GARANTIAS DOS USUÁRIOS</w:t>
      </w:r>
    </w:p>
    <w:p w:rsidR="00BE4228" w:rsidRPr="00BE4228" w:rsidRDefault="00BE4228" w:rsidP="00BE4228">
      <w:pPr>
        <w:rPr>
          <w:rFonts w:ascii="Times New Roman" w:eastAsia="Times New Roman" w:hAnsi="Times New Roman" w:cs="Times New Roman"/>
          <w:sz w:val="24"/>
          <w:szCs w:val="24"/>
          <w:lang w:eastAsia="pt-BR"/>
        </w:rPr>
      </w:pPr>
    </w:p>
    <w:p w:rsidR="00BE4228" w:rsidRPr="00BE4228" w:rsidRDefault="00BE4228" w:rsidP="003F24F4">
      <w:pPr>
        <w:spacing w:before="100" w:beforeAutospacing="1" w:after="100" w:afterAutospacing="1"/>
        <w:ind w:firstLine="1134"/>
        <w:rPr>
          <w:rFonts w:ascii="Times New Roman" w:eastAsia="Times New Roman" w:hAnsi="Times New Roman" w:cs="Times New Roman"/>
          <w:sz w:val="24"/>
          <w:szCs w:val="24"/>
          <w:lang w:eastAsia="pt-BR"/>
        </w:rPr>
      </w:pPr>
      <w:r w:rsidRPr="00BE4228">
        <w:rPr>
          <w:rFonts w:ascii="Times New Roman" w:eastAsia="Times New Roman" w:hAnsi="Times New Roman" w:cs="Times New Roman"/>
          <w:sz w:val="24"/>
          <w:szCs w:val="24"/>
          <w:lang w:eastAsia="pt-BR"/>
        </w:rPr>
        <w:t xml:space="preserve">Art. 7º O acesso à internet é essencial ao exercício da cidadania, e ao usuário são assegurados os seguintes direitos: </w:t>
      </w:r>
    </w:p>
    <w:p w:rsidR="00BE4228" w:rsidRPr="00BE4228" w:rsidRDefault="00BE4228" w:rsidP="003F24F4">
      <w:pPr>
        <w:spacing w:before="100" w:beforeAutospacing="1" w:after="100" w:afterAutospacing="1"/>
        <w:ind w:firstLine="1134"/>
        <w:rPr>
          <w:rFonts w:ascii="Times New Roman" w:eastAsia="Times New Roman" w:hAnsi="Times New Roman" w:cs="Times New Roman"/>
          <w:sz w:val="24"/>
          <w:szCs w:val="24"/>
          <w:lang w:eastAsia="pt-BR"/>
        </w:rPr>
      </w:pPr>
      <w:r w:rsidRPr="00BE4228">
        <w:rPr>
          <w:rFonts w:ascii="Times New Roman" w:eastAsia="Times New Roman" w:hAnsi="Times New Roman" w:cs="Times New Roman"/>
          <w:sz w:val="24"/>
          <w:szCs w:val="24"/>
          <w:lang w:eastAsia="pt-BR"/>
        </w:rPr>
        <w:t xml:space="preserve">I - inviolabilidade da intimidade e da vida privada, sua proteção e indenização pelo dano material ou moral decorrente de sua violação; </w:t>
      </w:r>
    </w:p>
    <w:p w:rsidR="00BE4228" w:rsidRPr="00BE4228" w:rsidRDefault="00BE4228" w:rsidP="003F24F4">
      <w:pPr>
        <w:spacing w:before="100" w:beforeAutospacing="1" w:after="100" w:afterAutospacing="1"/>
        <w:ind w:firstLine="1134"/>
        <w:rPr>
          <w:rFonts w:ascii="Times New Roman" w:eastAsia="Times New Roman" w:hAnsi="Times New Roman" w:cs="Times New Roman"/>
          <w:sz w:val="24"/>
          <w:szCs w:val="24"/>
          <w:lang w:eastAsia="pt-BR"/>
        </w:rPr>
      </w:pPr>
      <w:r w:rsidRPr="00BE4228">
        <w:rPr>
          <w:rFonts w:ascii="Times New Roman" w:eastAsia="Times New Roman" w:hAnsi="Times New Roman" w:cs="Times New Roman"/>
          <w:sz w:val="24"/>
          <w:szCs w:val="24"/>
          <w:lang w:eastAsia="pt-BR"/>
        </w:rPr>
        <w:t xml:space="preserve">II - inviolabilidade e sigilo do fluxo de suas comunicações pela internet, salvo por ordem judicial, na forma da lei; </w:t>
      </w:r>
    </w:p>
    <w:p w:rsidR="00BE4228" w:rsidRPr="00BE4228" w:rsidRDefault="00BE4228" w:rsidP="003F24F4">
      <w:pPr>
        <w:spacing w:before="100" w:beforeAutospacing="1" w:after="100" w:afterAutospacing="1"/>
        <w:ind w:firstLine="1134"/>
        <w:rPr>
          <w:rFonts w:ascii="Times New Roman" w:eastAsia="Times New Roman" w:hAnsi="Times New Roman" w:cs="Times New Roman"/>
          <w:sz w:val="24"/>
          <w:szCs w:val="24"/>
          <w:lang w:eastAsia="pt-BR"/>
        </w:rPr>
      </w:pPr>
      <w:r w:rsidRPr="00BE4228">
        <w:rPr>
          <w:rFonts w:ascii="Times New Roman" w:eastAsia="Times New Roman" w:hAnsi="Times New Roman" w:cs="Times New Roman"/>
          <w:sz w:val="24"/>
          <w:szCs w:val="24"/>
          <w:lang w:eastAsia="pt-BR"/>
        </w:rPr>
        <w:t xml:space="preserve">III - inviolabilidade e sigilo de suas comunicações privadas armazenadas, salvo por ordem judicial; </w:t>
      </w:r>
    </w:p>
    <w:p w:rsidR="00BE4228" w:rsidRPr="00BE4228" w:rsidRDefault="00BE4228" w:rsidP="003F24F4">
      <w:pPr>
        <w:spacing w:before="100" w:beforeAutospacing="1" w:after="100" w:afterAutospacing="1"/>
        <w:ind w:firstLine="1134"/>
        <w:rPr>
          <w:rFonts w:ascii="Times New Roman" w:eastAsia="Times New Roman" w:hAnsi="Times New Roman" w:cs="Times New Roman"/>
          <w:sz w:val="24"/>
          <w:szCs w:val="24"/>
          <w:lang w:eastAsia="pt-BR"/>
        </w:rPr>
      </w:pPr>
      <w:r w:rsidRPr="00BE4228">
        <w:rPr>
          <w:rFonts w:ascii="Times New Roman" w:eastAsia="Times New Roman" w:hAnsi="Times New Roman" w:cs="Times New Roman"/>
          <w:sz w:val="24"/>
          <w:szCs w:val="24"/>
          <w:lang w:eastAsia="pt-BR"/>
        </w:rPr>
        <w:t xml:space="preserve">IV - não suspensão da conexão à internet, salvo por débito diretamente decorrente de sua utilização; </w:t>
      </w:r>
    </w:p>
    <w:p w:rsidR="00BE4228" w:rsidRPr="00BE4228" w:rsidRDefault="00BE4228" w:rsidP="003F24F4">
      <w:pPr>
        <w:spacing w:before="100" w:beforeAutospacing="1" w:after="100" w:afterAutospacing="1"/>
        <w:ind w:firstLine="1134"/>
        <w:rPr>
          <w:rFonts w:ascii="Times New Roman" w:eastAsia="Times New Roman" w:hAnsi="Times New Roman" w:cs="Times New Roman"/>
          <w:sz w:val="24"/>
          <w:szCs w:val="24"/>
          <w:lang w:eastAsia="pt-BR"/>
        </w:rPr>
      </w:pPr>
      <w:r w:rsidRPr="00BE4228">
        <w:rPr>
          <w:rFonts w:ascii="Times New Roman" w:eastAsia="Times New Roman" w:hAnsi="Times New Roman" w:cs="Times New Roman"/>
          <w:sz w:val="24"/>
          <w:szCs w:val="24"/>
          <w:lang w:eastAsia="pt-BR"/>
        </w:rPr>
        <w:t xml:space="preserve">V - manutenção da qualidade contratada da conexão à internet; </w:t>
      </w:r>
    </w:p>
    <w:p w:rsidR="00BE4228" w:rsidRPr="00BE4228" w:rsidRDefault="00BE4228" w:rsidP="003F24F4">
      <w:pPr>
        <w:spacing w:before="100" w:beforeAutospacing="1" w:after="100" w:afterAutospacing="1"/>
        <w:ind w:firstLine="1134"/>
        <w:rPr>
          <w:rFonts w:ascii="Times New Roman" w:eastAsia="Times New Roman" w:hAnsi="Times New Roman" w:cs="Times New Roman"/>
          <w:sz w:val="24"/>
          <w:szCs w:val="24"/>
          <w:lang w:eastAsia="pt-BR"/>
        </w:rPr>
      </w:pPr>
      <w:r w:rsidRPr="00BE4228">
        <w:rPr>
          <w:rFonts w:ascii="Times New Roman" w:eastAsia="Times New Roman" w:hAnsi="Times New Roman" w:cs="Times New Roman"/>
          <w:sz w:val="24"/>
          <w:szCs w:val="24"/>
          <w:lang w:eastAsia="pt-BR"/>
        </w:rPr>
        <w:t xml:space="preserve">VI - informações claras e completas constantes dos contratos de prestação de serviços, com detalhamento sobre o regime de proteção aos registros de conexão e aos registros de acesso a aplicações de internet, bem como sobre práticas de gerenciamento da rede que possam afetar sua qualidade; </w:t>
      </w:r>
    </w:p>
    <w:p w:rsidR="00BE4228" w:rsidRPr="00BE4228" w:rsidRDefault="00BE4228" w:rsidP="003F24F4">
      <w:pPr>
        <w:spacing w:before="100" w:beforeAutospacing="1" w:after="100" w:afterAutospacing="1"/>
        <w:ind w:firstLine="1134"/>
        <w:rPr>
          <w:rFonts w:ascii="Times New Roman" w:eastAsia="Times New Roman" w:hAnsi="Times New Roman" w:cs="Times New Roman"/>
          <w:sz w:val="24"/>
          <w:szCs w:val="24"/>
          <w:lang w:eastAsia="pt-BR"/>
        </w:rPr>
      </w:pPr>
      <w:r w:rsidRPr="00BE4228">
        <w:rPr>
          <w:rFonts w:ascii="Times New Roman" w:eastAsia="Times New Roman" w:hAnsi="Times New Roman" w:cs="Times New Roman"/>
          <w:sz w:val="24"/>
          <w:szCs w:val="24"/>
          <w:lang w:eastAsia="pt-BR"/>
        </w:rPr>
        <w:t xml:space="preserve">VII - não fornecimento a terceiros de seus dados pessoais, inclusive registros de conexão, e de acesso a aplicações de internet, salvo mediante consentimento livre, expresso e informado ou nas hipóteses previstas em lei; </w:t>
      </w:r>
    </w:p>
    <w:p w:rsidR="00BE4228" w:rsidRPr="00BE4228" w:rsidRDefault="00BE4228" w:rsidP="003F24F4">
      <w:pPr>
        <w:spacing w:before="100" w:beforeAutospacing="1" w:after="100" w:afterAutospacing="1"/>
        <w:ind w:firstLine="1134"/>
        <w:rPr>
          <w:rFonts w:ascii="Times New Roman" w:eastAsia="Times New Roman" w:hAnsi="Times New Roman" w:cs="Times New Roman"/>
          <w:sz w:val="24"/>
          <w:szCs w:val="24"/>
          <w:lang w:eastAsia="pt-BR"/>
        </w:rPr>
      </w:pPr>
      <w:r w:rsidRPr="00BE4228">
        <w:rPr>
          <w:rFonts w:ascii="Times New Roman" w:eastAsia="Times New Roman" w:hAnsi="Times New Roman" w:cs="Times New Roman"/>
          <w:sz w:val="24"/>
          <w:szCs w:val="24"/>
          <w:lang w:eastAsia="pt-BR"/>
        </w:rPr>
        <w:t xml:space="preserve">VIII - informações claras e completas sobre coleta, uso, armazenamento, tratamento e proteção de seus dados pessoais, que somente poderão ser utilizados para finalidades que: </w:t>
      </w:r>
    </w:p>
    <w:p w:rsidR="00BE4228" w:rsidRPr="00BE4228" w:rsidRDefault="00BE4228" w:rsidP="003F24F4">
      <w:pPr>
        <w:spacing w:before="100" w:beforeAutospacing="1" w:after="100" w:afterAutospacing="1"/>
        <w:ind w:firstLine="1134"/>
        <w:rPr>
          <w:rFonts w:ascii="Times New Roman" w:eastAsia="Times New Roman" w:hAnsi="Times New Roman" w:cs="Times New Roman"/>
          <w:sz w:val="24"/>
          <w:szCs w:val="24"/>
          <w:lang w:eastAsia="pt-BR"/>
        </w:rPr>
      </w:pPr>
      <w:r w:rsidRPr="00BE4228">
        <w:rPr>
          <w:rFonts w:ascii="Times New Roman" w:eastAsia="Times New Roman" w:hAnsi="Times New Roman" w:cs="Times New Roman"/>
          <w:sz w:val="24"/>
          <w:szCs w:val="24"/>
          <w:lang w:eastAsia="pt-BR"/>
        </w:rPr>
        <w:t xml:space="preserve"> a) justifiquem sua coleta;  </w:t>
      </w:r>
    </w:p>
    <w:p w:rsidR="00BE4228" w:rsidRPr="00BE4228" w:rsidRDefault="00BE4228" w:rsidP="003F24F4">
      <w:pPr>
        <w:spacing w:before="100" w:beforeAutospacing="1" w:after="100" w:afterAutospacing="1"/>
        <w:ind w:firstLine="1134"/>
        <w:rPr>
          <w:rFonts w:ascii="Times New Roman" w:eastAsia="Times New Roman" w:hAnsi="Times New Roman" w:cs="Times New Roman"/>
          <w:sz w:val="24"/>
          <w:szCs w:val="24"/>
          <w:lang w:eastAsia="pt-BR"/>
        </w:rPr>
      </w:pPr>
      <w:r w:rsidRPr="00BE4228">
        <w:rPr>
          <w:rFonts w:ascii="Times New Roman" w:eastAsia="Times New Roman" w:hAnsi="Times New Roman" w:cs="Times New Roman"/>
          <w:sz w:val="24"/>
          <w:szCs w:val="24"/>
          <w:lang w:eastAsia="pt-BR"/>
        </w:rPr>
        <w:t xml:space="preserve"> b) não sejam vedadas pela legislação; e  </w:t>
      </w:r>
    </w:p>
    <w:p w:rsidR="00BE4228" w:rsidRPr="00BE4228" w:rsidRDefault="00BE4228" w:rsidP="003F24F4">
      <w:pPr>
        <w:spacing w:before="100" w:beforeAutospacing="1" w:after="100" w:afterAutospacing="1"/>
        <w:ind w:firstLine="1134"/>
        <w:rPr>
          <w:rFonts w:ascii="Times New Roman" w:eastAsia="Times New Roman" w:hAnsi="Times New Roman" w:cs="Times New Roman"/>
          <w:sz w:val="24"/>
          <w:szCs w:val="24"/>
          <w:lang w:eastAsia="pt-BR"/>
        </w:rPr>
      </w:pPr>
      <w:r w:rsidRPr="00BE4228">
        <w:rPr>
          <w:rFonts w:ascii="Times New Roman" w:eastAsia="Times New Roman" w:hAnsi="Times New Roman" w:cs="Times New Roman"/>
          <w:sz w:val="24"/>
          <w:szCs w:val="24"/>
          <w:lang w:eastAsia="pt-BR"/>
        </w:rPr>
        <w:t xml:space="preserve"> c) estejam especificadas nos contratos de prestação de serviços ou em termos de uso de aplicações de internet;  </w:t>
      </w:r>
    </w:p>
    <w:p w:rsidR="00BE4228" w:rsidRPr="00BE4228" w:rsidRDefault="00BE4228" w:rsidP="003F24F4">
      <w:pPr>
        <w:spacing w:before="100" w:beforeAutospacing="1" w:after="100" w:afterAutospacing="1"/>
        <w:ind w:firstLine="1134"/>
        <w:rPr>
          <w:rFonts w:ascii="Times New Roman" w:eastAsia="Times New Roman" w:hAnsi="Times New Roman" w:cs="Times New Roman"/>
          <w:sz w:val="24"/>
          <w:szCs w:val="24"/>
          <w:lang w:eastAsia="pt-BR"/>
        </w:rPr>
      </w:pPr>
      <w:r w:rsidRPr="00BE4228">
        <w:rPr>
          <w:rFonts w:ascii="Times New Roman" w:eastAsia="Times New Roman" w:hAnsi="Times New Roman" w:cs="Times New Roman"/>
          <w:sz w:val="24"/>
          <w:szCs w:val="24"/>
          <w:lang w:eastAsia="pt-BR"/>
        </w:rPr>
        <w:t xml:space="preserve">IX - consentimento expresso sobre coleta, uso, armazenamento e tratamento de dados pessoais, que deverá ocorrer de forma destacada das demais cláusulas contratuais; </w:t>
      </w:r>
    </w:p>
    <w:p w:rsidR="00BE4228" w:rsidRPr="00BE4228" w:rsidRDefault="00BE4228" w:rsidP="003F24F4">
      <w:pPr>
        <w:spacing w:before="100" w:beforeAutospacing="1" w:after="100" w:afterAutospacing="1"/>
        <w:ind w:firstLine="1134"/>
        <w:rPr>
          <w:rFonts w:ascii="Times New Roman" w:eastAsia="Times New Roman" w:hAnsi="Times New Roman" w:cs="Times New Roman"/>
          <w:sz w:val="24"/>
          <w:szCs w:val="24"/>
          <w:lang w:eastAsia="pt-BR"/>
        </w:rPr>
      </w:pPr>
      <w:r w:rsidRPr="00BE4228">
        <w:rPr>
          <w:rFonts w:ascii="Times New Roman" w:eastAsia="Times New Roman" w:hAnsi="Times New Roman" w:cs="Times New Roman"/>
          <w:sz w:val="24"/>
          <w:szCs w:val="24"/>
          <w:lang w:eastAsia="pt-BR"/>
        </w:rPr>
        <w:t xml:space="preserve">X - exclusão definitiva dos dados pessoais que tiver fornecido a determinada aplicação de internet, a seu requerimento, ao término da relação entre as partes, ressalvadas as hipóteses de guarda obrigatória de registros previstas nesta Lei; </w:t>
      </w:r>
    </w:p>
    <w:p w:rsidR="00BE4228" w:rsidRPr="00BE4228" w:rsidRDefault="00BE4228" w:rsidP="003F24F4">
      <w:pPr>
        <w:spacing w:before="100" w:beforeAutospacing="1" w:after="100" w:afterAutospacing="1"/>
        <w:ind w:firstLine="1134"/>
        <w:rPr>
          <w:rFonts w:ascii="Times New Roman" w:eastAsia="Times New Roman" w:hAnsi="Times New Roman" w:cs="Times New Roman"/>
          <w:sz w:val="24"/>
          <w:szCs w:val="24"/>
          <w:lang w:eastAsia="pt-BR"/>
        </w:rPr>
      </w:pPr>
      <w:r w:rsidRPr="00BE4228">
        <w:rPr>
          <w:rFonts w:ascii="Times New Roman" w:eastAsia="Times New Roman" w:hAnsi="Times New Roman" w:cs="Times New Roman"/>
          <w:sz w:val="24"/>
          <w:szCs w:val="24"/>
          <w:lang w:eastAsia="pt-BR"/>
        </w:rPr>
        <w:t xml:space="preserve">XI - publicidade e clareza de eventuais políticas de uso dos provedores de conexão à internet e de aplicações de internet; </w:t>
      </w:r>
    </w:p>
    <w:p w:rsidR="00BE4228" w:rsidRPr="00BE4228" w:rsidRDefault="00BE4228" w:rsidP="003F24F4">
      <w:pPr>
        <w:spacing w:before="100" w:beforeAutospacing="1" w:after="100" w:afterAutospacing="1"/>
        <w:ind w:firstLine="1134"/>
        <w:rPr>
          <w:rFonts w:ascii="Times New Roman" w:eastAsia="Times New Roman" w:hAnsi="Times New Roman" w:cs="Times New Roman"/>
          <w:sz w:val="24"/>
          <w:szCs w:val="24"/>
          <w:lang w:eastAsia="pt-BR"/>
        </w:rPr>
      </w:pPr>
      <w:r w:rsidRPr="00BE4228">
        <w:rPr>
          <w:rFonts w:ascii="Times New Roman" w:eastAsia="Times New Roman" w:hAnsi="Times New Roman" w:cs="Times New Roman"/>
          <w:sz w:val="24"/>
          <w:szCs w:val="24"/>
          <w:lang w:eastAsia="pt-BR"/>
        </w:rPr>
        <w:lastRenderedPageBreak/>
        <w:t xml:space="preserve">XII - acessibilidade, consideradas as características físicomotoras, perceptivas, sensoriais, intelectuais e mentais do usuário, nos termos da lei; e </w:t>
      </w:r>
    </w:p>
    <w:p w:rsidR="00BE4228" w:rsidRPr="00BE4228" w:rsidRDefault="00BE4228" w:rsidP="003F24F4">
      <w:pPr>
        <w:spacing w:before="100" w:beforeAutospacing="1" w:after="100" w:afterAutospacing="1"/>
        <w:ind w:firstLine="1134"/>
        <w:rPr>
          <w:rFonts w:ascii="Times New Roman" w:eastAsia="Times New Roman" w:hAnsi="Times New Roman" w:cs="Times New Roman"/>
          <w:sz w:val="24"/>
          <w:szCs w:val="24"/>
          <w:lang w:eastAsia="pt-BR"/>
        </w:rPr>
      </w:pPr>
      <w:r w:rsidRPr="00BE4228">
        <w:rPr>
          <w:rFonts w:ascii="Times New Roman" w:eastAsia="Times New Roman" w:hAnsi="Times New Roman" w:cs="Times New Roman"/>
          <w:sz w:val="24"/>
          <w:szCs w:val="24"/>
          <w:lang w:eastAsia="pt-BR"/>
        </w:rPr>
        <w:t xml:space="preserve">XIII - aplicação das normas de proteção e defesa do consumidor nas relações de consumo realizadas na internet. </w:t>
      </w:r>
    </w:p>
    <w:p w:rsidR="00BE4228" w:rsidRPr="00BE4228" w:rsidRDefault="00BE4228" w:rsidP="003F24F4">
      <w:pPr>
        <w:spacing w:before="100" w:beforeAutospacing="1" w:after="100" w:afterAutospacing="1"/>
        <w:ind w:firstLine="1134"/>
        <w:rPr>
          <w:rFonts w:ascii="Times New Roman" w:eastAsia="Times New Roman" w:hAnsi="Times New Roman" w:cs="Times New Roman"/>
          <w:sz w:val="24"/>
          <w:szCs w:val="24"/>
          <w:lang w:eastAsia="pt-BR"/>
        </w:rPr>
      </w:pPr>
    </w:p>
    <w:p w:rsidR="00BE4228" w:rsidRPr="00BE4228" w:rsidRDefault="00BE4228" w:rsidP="003F24F4">
      <w:pPr>
        <w:spacing w:before="100" w:beforeAutospacing="1" w:after="100" w:afterAutospacing="1"/>
        <w:ind w:firstLine="1134"/>
        <w:rPr>
          <w:rFonts w:ascii="Times New Roman" w:eastAsia="Times New Roman" w:hAnsi="Times New Roman" w:cs="Times New Roman"/>
          <w:sz w:val="24"/>
          <w:szCs w:val="24"/>
          <w:lang w:eastAsia="pt-BR"/>
        </w:rPr>
      </w:pPr>
      <w:r w:rsidRPr="00BE4228">
        <w:rPr>
          <w:rFonts w:ascii="Times New Roman" w:eastAsia="Times New Roman" w:hAnsi="Times New Roman" w:cs="Times New Roman"/>
          <w:sz w:val="24"/>
          <w:szCs w:val="24"/>
          <w:lang w:eastAsia="pt-BR"/>
        </w:rPr>
        <w:t xml:space="preserve">Art. 8º A garantia do direito à privacidade e à liberdade de expressão nas comunicações é condição para o pleno exercício do direito de acesso à internet. </w:t>
      </w:r>
    </w:p>
    <w:p w:rsidR="00BE4228" w:rsidRPr="00BE4228" w:rsidRDefault="00BE4228" w:rsidP="003F24F4">
      <w:pPr>
        <w:spacing w:before="100" w:beforeAutospacing="1" w:after="100" w:afterAutospacing="1"/>
        <w:ind w:firstLine="1134"/>
        <w:rPr>
          <w:rFonts w:ascii="Times New Roman" w:eastAsia="Times New Roman" w:hAnsi="Times New Roman" w:cs="Times New Roman"/>
          <w:sz w:val="24"/>
          <w:szCs w:val="24"/>
          <w:lang w:eastAsia="pt-BR"/>
        </w:rPr>
      </w:pPr>
      <w:r w:rsidRPr="00BE4228">
        <w:rPr>
          <w:rFonts w:ascii="Times New Roman" w:eastAsia="Times New Roman" w:hAnsi="Times New Roman" w:cs="Times New Roman"/>
          <w:sz w:val="24"/>
          <w:szCs w:val="24"/>
          <w:lang w:eastAsia="pt-BR"/>
        </w:rPr>
        <w:t xml:space="preserve">Parágrafo único. São nulas de pleno direito as cláusulas contratuais que violem o disposto no caput, tais como aquelas que: </w:t>
      </w:r>
    </w:p>
    <w:p w:rsidR="00BE4228" w:rsidRPr="00BE4228" w:rsidRDefault="00BE4228" w:rsidP="003F24F4">
      <w:pPr>
        <w:spacing w:before="100" w:beforeAutospacing="1" w:after="100" w:afterAutospacing="1"/>
        <w:ind w:firstLine="1134"/>
        <w:rPr>
          <w:rFonts w:ascii="Times New Roman" w:eastAsia="Times New Roman" w:hAnsi="Times New Roman" w:cs="Times New Roman"/>
          <w:sz w:val="24"/>
          <w:szCs w:val="24"/>
          <w:lang w:eastAsia="pt-BR"/>
        </w:rPr>
      </w:pPr>
      <w:r w:rsidRPr="00BE4228">
        <w:rPr>
          <w:rFonts w:ascii="Times New Roman" w:eastAsia="Times New Roman" w:hAnsi="Times New Roman" w:cs="Times New Roman"/>
          <w:sz w:val="24"/>
          <w:szCs w:val="24"/>
          <w:lang w:eastAsia="pt-BR"/>
        </w:rPr>
        <w:t xml:space="preserve">I - impliquem ofensa à inviolabilidade e ao sigilo das comunicações privadas, pela internet; ou </w:t>
      </w:r>
    </w:p>
    <w:p w:rsidR="00BE4228" w:rsidRPr="00BE4228" w:rsidRDefault="00BE4228" w:rsidP="00BE4228">
      <w:pPr>
        <w:ind w:firstLine="1134"/>
        <w:rPr>
          <w:rFonts w:ascii="Times New Roman" w:eastAsia="Times New Roman" w:hAnsi="Times New Roman" w:cs="Times New Roman"/>
          <w:sz w:val="24"/>
          <w:szCs w:val="24"/>
          <w:lang w:eastAsia="pt-BR"/>
        </w:rPr>
      </w:pPr>
      <w:r w:rsidRPr="00BE4228">
        <w:rPr>
          <w:rFonts w:ascii="Times New Roman" w:eastAsia="Times New Roman" w:hAnsi="Times New Roman" w:cs="Times New Roman"/>
          <w:sz w:val="24"/>
          <w:szCs w:val="24"/>
          <w:lang w:eastAsia="pt-BR"/>
        </w:rPr>
        <w:t xml:space="preserve">II - em contrato de adesão, não ofereçam como alternativa ao contratante a adoção do foro brasileiro para solução de controvérsias decorrentes de serviços prestados no Brasil. </w:t>
      </w:r>
    </w:p>
    <w:p w:rsidR="003F24F4" w:rsidRDefault="00BE4228" w:rsidP="00BE4228">
      <w:pPr>
        <w:rPr>
          <w:rFonts w:ascii="Times New Roman" w:eastAsia="Times New Roman" w:hAnsi="Times New Roman" w:cs="Times New Roman"/>
          <w:sz w:val="24"/>
          <w:szCs w:val="24"/>
          <w:lang w:eastAsia="pt-BR"/>
        </w:rPr>
      </w:pPr>
      <w:r w:rsidRPr="00BE4228">
        <w:rPr>
          <w:rFonts w:ascii="Times New Roman" w:eastAsia="Times New Roman" w:hAnsi="Times New Roman" w:cs="Times New Roman"/>
          <w:sz w:val="24"/>
          <w:szCs w:val="24"/>
          <w:lang w:eastAsia="pt-BR"/>
        </w:rPr>
        <w:t>.......................................................................................................................................................</w:t>
      </w:r>
    </w:p>
    <w:p w:rsidR="00BE4228" w:rsidRPr="00BE4228" w:rsidRDefault="00BE4228" w:rsidP="00BE4228">
      <w:pPr>
        <w:rPr>
          <w:rFonts w:ascii="Times New Roman" w:eastAsia="Times New Roman" w:hAnsi="Times New Roman" w:cs="Times New Roman"/>
          <w:sz w:val="24"/>
          <w:szCs w:val="24"/>
          <w:lang w:eastAsia="pt-BR"/>
        </w:rPr>
      </w:pPr>
      <w:r w:rsidRPr="00BE4228">
        <w:rPr>
          <w:rFonts w:ascii="Times New Roman" w:eastAsia="Times New Roman" w:hAnsi="Times New Roman" w:cs="Times New Roman"/>
          <w:sz w:val="24"/>
          <w:szCs w:val="24"/>
          <w:lang w:eastAsia="pt-BR"/>
        </w:rPr>
        <w:t>.......................................................................................................................................................</w:t>
      </w:r>
    </w:p>
    <w:p w:rsidR="00BE4228" w:rsidRPr="00BE4228" w:rsidRDefault="00BE4228" w:rsidP="00BE4228">
      <w:pPr>
        <w:jc w:val="left"/>
        <w:rPr>
          <w:rFonts w:ascii="Times New Roman" w:eastAsia="Times New Roman" w:hAnsi="Times New Roman" w:cs="Times New Roman"/>
          <w:szCs w:val="20"/>
          <w:lang w:eastAsia="pt-BR"/>
        </w:rPr>
      </w:pPr>
    </w:p>
    <w:p w:rsidR="00BE4228" w:rsidRDefault="00BE4228" w:rsidP="00BE4228">
      <w:pPr>
        <w:jc w:val="center"/>
        <w:rPr>
          <w:b/>
          <w:sz w:val="24"/>
        </w:rPr>
      </w:pPr>
      <w:bookmarkStart w:id="12" w:name="z947776_FIMDOCUMENTO"/>
      <w:bookmarkEnd w:id="1"/>
      <w:bookmarkEnd w:id="11"/>
    </w:p>
    <w:p w:rsidR="00BE4228" w:rsidRPr="00BE4228" w:rsidRDefault="00BE4228" w:rsidP="00BE4228">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2"/>
    </w:p>
    <w:sectPr w:rsidR="00BE4228" w:rsidRPr="00BE4228" w:rsidSect="00BE4228">
      <w:headerReference w:type="even" r:id="rId8"/>
      <w:headerReference w:type="default" r:id="rId9"/>
      <w:footerReference w:type="even" r:id="rId10"/>
      <w:footerReference w:type="default" r:id="rId11"/>
      <w:footerReference w:type="first" r:id="rId12"/>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593A" w:rsidRDefault="0014593A" w:rsidP="00BE4228">
      <w:r>
        <w:separator/>
      </w:r>
    </w:p>
  </w:endnote>
  <w:endnote w:type="continuationSeparator" w:id="0">
    <w:p w:rsidR="0014593A" w:rsidRDefault="0014593A" w:rsidP="00BE4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228" w:rsidRDefault="00BE4228" w:rsidP="00BE4228">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P_5741</w:t>
    </w:r>
  </w:p>
  <w:p w:rsidR="00BE4228" w:rsidRDefault="00BE4228" w:rsidP="00BE4228">
    <w:pPr>
      <w:pStyle w:val="Rodap"/>
      <w:jc w:val="center"/>
      <w:rPr>
        <w:rFonts w:ascii="Courier New" w:hAnsi="Courier New" w:cs="Courier New"/>
      </w:rPr>
    </w:pPr>
    <w:r>
      <w:rPr>
        <w:rFonts w:ascii="Courier New" w:hAnsi="Courier New" w:cs="Courier New"/>
      </w:rPr>
      <w:t>CONFERE COM O ORIGINAL AUTENTICADO</w:t>
    </w:r>
  </w:p>
  <w:p w:rsidR="00BE4228" w:rsidRPr="00BE4228" w:rsidRDefault="00BE4228" w:rsidP="00BE4228">
    <w:pPr>
      <w:pStyle w:val="Rodap"/>
      <w:jc w:val="center"/>
    </w:pPr>
    <w:r>
      <w:t>PL 418/2015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228" w:rsidRDefault="00BE4228" w:rsidP="00BE4228">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P_5741</w:t>
    </w:r>
  </w:p>
  <w:p w:rsidR="00BE4228" w:rsidRDefault="00BE4228" w:rsidP="00BE4228">
    <w:pPr>
      <w:pStyle w:val="Rodap"/>
      <w:jc w:val="center"/>
      <w:rPr>
        <w:rFonts w:ascii="Courier New" w:hAnsi="Courier New" w:cs="Courier New"/>
      </w:rPr>
    </w:pPr>
    <w:r>
      <w:rPr>
        <w:rFonts w:ascii="Courier New" w:hAnsi="Courier New" w:cs="Courier New"/>
      </w:rPr>
      <w:t>CONFERE COM O ORIGINAL AUTENTICADO</w:t>
    </w:r>
  </w:p>
  <w:p w:rsidR="00BE4228" w:rsidRPr="00BE4228" w:rsidRDefault="00BE4228" w:rsidP="00BE4228">
    <w:pPr>
      <w:pStyle w:val="Rodap"/>
      <w:jc w:val="center"/>
    </w:pPr>
    <w:r>
      <w:t>PL 418/2015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228" w:rsidRDefault="00BE4228" w:rsidP="00BE4228">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P_5741</w:t>
    </w:r>
  </w:p>
  <w:p w:rsidR="00BE4228" w:rsidRPr="00BE4228" w:rsidRDefault="00BE4228" w:rsidP="00BE4228">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593A" w:rsidRDefault="0014593A" w:rsidP="00BE4228">
      <w:r>
        <w:separator/>
      </w:r>
    </w:p>
  </w:footnote>
  <w:footnote w:type="continuationSeparator" w:id="0">
    <w:p w:rsidR="0014593A" w:rsidRDefault="0014593A" w:rsidP="00BE42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228" w:rsidRPr="00BE4228" w:rsidRDefault="00BE4228" w:rsidP="00BE4228">
    <w:pPr>
      <w:pStyle w:val="Cabealho"/>
      <w:jc w:val="left"/>
    </w:pPr>
    <w:r>
      <w:fldChar w:fldCharType="begin"/>
    </w:r>
    <w:r>
      <w:instrText xml:space="preserve"> PAGE  \* Arabic  \* MERGEFORMAT </w:instrText>
    </w:r>
    <w:r>
      <w:fldChar w:fldCharType="separate"/>
    </w:r>
    <w:r w:rsidR="00D91D3A">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228" w:rsidRPr="00BE4228" w:rsidRDefault="00BE4228" w:rsidP="00BE4228">
    <w:pPr>
      <w:pStyle w:val="Cabealho"/>
      <w:jc w:val="right"/>
    </w:pPr>
    <w:r>
      <w:fldChar w:fldCharType="begin"/>
    </w:r>
    <w:r>
      <w:instrText xml:space="preserve"> PAGE  \* Arabic  \* MERGEFORMAT </w:instrText>
    </w:r>
    <w:r>
      <w:fldChar w:fldCharType="separate"/>
    </w:r>
    <w:r w:rsidR="00D91D3A">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4228"/>
    <w:rsid w:val="0014593A"/>
    <w:rsid w:val="003F24F4"/>
    <w:rsid w:val="007C5A83"/>
    <w:rsid w:val="00917C32"/>
    <w:rsid w:val="00BE4228"/>
    <w:rsid w:val="00C51488"/>
    <w:rsid w:val="00D91D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BE4228"/>
    <w:rPr>
      <w:rFonts w:ascii="Tahoma" w:hAnsi="Tahoma" w:cs="Tahoma"/>
      <w:sz w:val="16"/>
      <w:szCs w:val="16"/>
    </w:rPr>
  </w:style>
  <w:style w:type="character" w:customStyle="1" w:styleId="TextodebaloChar">
    <w:name w:val="Texto de balão Char"/>
    <w:basedOn w:val="Fontepargpadro"/>
    <w:link w:val="Textodebalo"/>
    <w:uiPriority w:val="99"/>
    <w:semiHidden/>
    <w:rsid w:val="00BE4228"/>
    <w:rPr>
      <w:rFonts w:ascii="Tahoma" w:hAnsi="Tahoma" w:cs="Tahoma"/>
      <w:sz w:val="16"/>
      <w:szCs w:val="16"/>
    </w:rPr>
  </w:style>
  <w:style w:type="paragraph" w:styleId="Cabealho">
    <w:name w:val="header"/>
    <w:basedOn w:val="Normal"/>
    <w:link w:val="CabealhoChar"/>
    <w:uiPriority w:val="99"/>
    <w:unhideWhenUsed/>
    <w:rsid w:val="00BE4228"/>
    <w:pPr>
      <w:tabs>
        <w:tab w:val="center" w:pos="4252"/>
        <w:tab w:val="right" w:pos="8504"/>
      </w:tabs>
    </w:pPr>
  </w:style>
  <w:style w:type="character" w:customStyle="1" w:styleId="CabealhoChar">
    <w:name w:val="Cabeçalho Char"/>
    <w:basedOn w:val="Fontepargpadro"/>
    <w:link w:val="Cabealho"/>
    <w:uiPriority w:val="99"/>
    <w:rsid w:val="00BE4228"/>
    <w:rPr>
      <w:rFonts w:ascii="Arial" w:hAnsi="Arial" w:cs="Arial"/>
      <w:sz w:val="20"/>
    </w:rPr>
  </w:style>
  <w:style w:type="paragraph" w:styleId="Rodap">
    <w:name w:val="footer"/>
    <w:basedOn w:val="Normal"/>
    <w:link w:val="RodapChar"/>
    <w:uiPriority w:val="99"/>
    <w:unhideWhenUsed/>
    <w:rsid w:val="00BE4228"/>
    <w:pPr>
      <w:tabs>
        <w:tab w:val="center" w:pos="4252"/>
        <w:tab w:val="right" w:pos="8504"/>
      </w:tabs>
    </w:pPr>
  </w:style>
  <w:style w:type="character" w:customStyle="1" w:styleId="RodapChar">
    <w:name w:val="Rodapé Char"/>
    <w:basedOn w:val="Fontepargpadro"/>
    <w:link w:val="Rodap"/>
    <w:uiPriority w:val="99"/>
    <w:rsid w:val="00BE4228"/>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BE4228"/>
    <w:rPr>
      <w:rFonts w:ascii="Tahoma" w:hAnsi="Tahoma" w:cs="Tahoma"/>
      <w:sz w:val="16"/>
      <w:szCs w:val="16"/>
    </w:rPr>
  </w:style>
  <w:style w:type="character" w:customStyle="1" w:styleId="TextodebaloChar">
    <w:name w:val="Texto de balão Char"/>
    <w:basedOn w:val="Fontepargpadro"/>
    <w:link w:val="Textodebalo"/>
    <w:uiPriority w:val="99"/>
    <w:semiHidden/>
    <w:rsid w:val="00BE4228"/>
    <w:rPr>
      <w:rFonts w:ascii="Tahoma" w:hAnsi="Tahoma" w:cs="Tahoma"/>
      <w:sz w:val="16"/>
      <w:szCs w:val="16"/>
    </w:rPr>
  </w:style>
  <w:style w:type="paragraph" w:styleId="Cabealho">
    <w:name w:val="header"/>
    <w:basedOn w:val="Normal"/>
    <w:link w:val="CabealhoChar"/>
    <w:uiPriority w:val="99"/>
    <w:unhideWhenUsed/>
    <w:rsid w:val="00BE4228"/>
    <w:pPr>
      <w:tabs>
        <w:tab w:val="center" w:pos="4252"/>
        <w:tab w:val="right" w:pos="8504"/>
      </w:tabs>
    </w:pPr>
  </w:style>
  <w:style w:type="character" w:customStyle="1" w:styleId="CabealhoChar">
    <w:name w:val="Cabeçalho Char"/>
    <w:basedOn w:val="Fontepargpadro"/>
    <w:link w:val="Cabealho"/>
    <w:uiPriority w:val="99"/>
    <w:rsid w:val="00BE4228"/>
    <w:rPr>
      <w:rFonts w:ascii="Arial" w:hAnsi="Arial" w:cs="Arial"/>
      <w:sz w:val="20"/>
    </w:rPr>
  </w:style>
  <w:style w:type="paragraph" w:styleId="Rodap">
    <w:name w:val="footer"/>
    <w:basedOn w:val="Normal"/>
    <w:link w:val="RodapChar"/>
    <w:uiPriority w:val="99"/>
    <w:unhideWhenUsed/>
    <w:rsid w:val="00BE4228"/>
    <w:pPr>
      <w:tabs>
        <w:tab w:val="center" w:pos="4252"/>
        <w:tab w:val="right" w:pos="8504"/>
      </w:tabs>
    </w:pPr>
  </w:style>
  <w:style w:type="character" w:customStyle="1" w:styleId="RodapChar">
    <w:name w:val="Rodapé Char"/>
    <w:basedOn w:val="Fontepargpadro"/>
    <w:link w:val="Rodap"/>
    <w:uiPriority w:val="99"/>
    <w:rsid w:val="00BE4228"/>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1082</Words>
  <Characters>6237</Characters>
  <Application>Microsoft Office Word</Application>
  <DocSecurity>0</DocSecurity>
  <Lines>141</Lines>
  <Paragraphs>69</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7250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cp:lastPrinted>2015-03-04T20:08:00Z</cp:lastPrinted>
  <dcterms:created xsi:type="dcterms:W3CDTF">2015-03-06T17:57:00Z</dcterms:created>
  <dcterms:modified xsi:type="dcterms:W3CDTF">2015-03-06T20:20:00Z</dcterms:modified>
</cp:coreProperties>
</file>