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1E" w:rsidRDefault="002B7AF6" w:rsidP="00F3413F">
      <w:pPr>
        <w:jc w:val="center"/>
      </w:pPr>
      <w:bookmarkStart w:id="0" w:name="z946727_BRASAO"/>
      <w:bookmarkStart w:id="1" w:name="z94672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7AF6" w:rsidRPr="002B7AF6" w:rsidRDefault="002B7AF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2B7AF6">
                              <w:rPr>
                                <w:rFonts w:ascii="3 of 9 Barcode" w:hAnsi="3 of 9 Barcode"/>
                                <w:sz w:val="34"/>
                              </w:rPr>
                              <w:t>*C0051459A*</w:t>
                            </w:r>
                            <w:bookmarkStart w:id="2" w:name="_GoBack"/>
                          </w:p>
                          <w:bookmarkEnd w:id="2"/>
                          <w:p w:rsidR="002B7AF6" w:rsidRPr="002B7AF6" w:rsidRDefault="002B7AF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C0051459A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2B7AF6" w:rsidRPr="002B7AF6" w:rsidRDefault="002B7AF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2B7AF6">
                        <w:rPr>
                          <w:rFonts w:ascii="3 of 9 Barcode" w:hAnsi="3 of 9 Barcode"/>
                          <w:sz w:val="34"/>
                        </w:rPr>
                        <w:t>*C0051459A*</w:t>
                      </w:r>
                      <w:bookmarkStart w:id="3" w:name="_GoBack"/>
                    </w:p>
                    <w:bookmarkEnd w:id="3"/>
                    <w:p w:rsidR="002B7AF6" w:rsidRPr="002B7AF6" w:rsidRDefault="002B7AF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C0051459A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3413F">
        <w:rPr>
          <w:noProof/>
          <w:lang w:eastAsia="pt-BR"/>
        </w:rPr>
        <w:drawing>
          <wp:inline distT="0" distB="0" distL="0" distR="0" wp14:anchorId="3F7B497C" wp14:editId="77BEFCA6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13F" w:rsidRDefault="00F3413F" w:rsidP="00F3413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3413F" w:rsidRDefault="00F3413F" w:rsidP="00F3413F">
      <w:pPr>
        <w:rPr>
          <w:sz w:val="24"/>
        </w:rPr>
      </w:pPr>
    </w:p>
    <w:p w:rsidR="00F3413F" w:rsidRDefault="00F3413F" w:rsidP="00F3413F">
      <w:pPr>
        <w:keepNext/>
        <w:keepLines/>
        <w:jc w:val="center"/>
        <w:rPr>
          <w:b/>
          <w:sz w:val="44"/>
        </w:rPr>
      </w:pPr>
      <w:bookmarkStart w:id="4" w:name="z946727_TITULO"/>
      <w:r>
        <w:rPr>
          <w:b/>
          <w:sz w:val="44"/>
        </w:rPr>
        <w:t>PROJETO DE LEI N.º 372, DE 2015</w:t>
      </w:r>
      <w:bookmarkEnd w:id="4"/>
    </w:p>
    <w:p w:rsidR="00F3413F" w:rsidRDefault="00F3413F" w:rsidP="00F3413F">
      <w:pPr>
        <w:keepLines/>
        <w:jc w:val="center"/>
        <w:rPr>
          <w:b/>
          <w:sz w:val="28"/>
        </w:rPr>
      </w:pPr>
      <w:bookmarkStart w:id="5" w:name="z946727_AUTOR"/>
      <w:r>
        <w:rPr>
          <w:b/>
          <w:sz w:val="28"/>
        </w:rPr>
        <w:t>(Do Sr. Jorge Solla)</w:t>
      </w:r>
      <w:bookmarkEnd w:id="5"/>
    </w:p>
    <w:p w:rsidR="00F3413F" w:rsidRDefault="00F3413F" w:rsidP="00F3413F">
      <w:pPr>
        <w:keepLines/>
        <w:jc w:val="center"/>
        <w:rPr>
          <w:b/>
          <w:sz w:val="28"/>
        </w:rPr>
      </w:pPr>
    </w:p>
    <w:p w:rsidR="00F3413F" w:rsidRDefault="00F3413F" w:rsidP="00F3413F">
      <w:pPr>
        <w:rPr>
          <w:sz w:val="28"/>
        </w:rPr>
      </w:pPr>
      <w:bookmarkStart w:id="6" w:name="z946727_EMENTA"/>
      <w:r>
        <w:rPr>
          <w:sz w:val="28"/>
        </w:rPr>
        <w:t>Acrescenta parágrafos ao art. 190 da Consolidação das Leis do Trabalho, para considerar o amianto como substância cancerígena e estabelecer o limite de tolerância para fibras respiráveis de asbesto crisotila.</w:t>
      </w:r>
      <w:bookmarkEnd w:id="6"/>
    </w:p>
    <w:p w:rsidR="00F3413F" w:rsidRDefault="00F3413F" w:rsidP="00F3413F">
      <w:pPr>
        <w:rPr>
          <w:sz w:val="28"/>
        </w:rPr>
      </w:pP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727_DESPACHO"/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PL-125/2007. </w:t>
      </w: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727_APRECIACAO"/>
      <w:bookmarkEnd w:id="7"/>
      <w:r>
        <w:rPr>
          <w:b/>
          <w:sz w:val="28"/>
        </w:rPr>
        <w:t>APRECIAÇÃO:</w:t>
      </w: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F3413F" w:rsidRDefault="00F3413F" w:rsidP="00F3413F">
      <w:pPr>
        <w:rPr>
          <w:sz w:val="28"/>
        </w:rPr>
      </w:pPr>
    </w:p>
    <w:p w:rsidR="00F3413F" w:rsidRDefault="00F3413F" w:rsidP="00F3413F">
      <w:pPr>
        <w:jc w:val="center"/>
        <w:rPr>
          <w:b/>
          <w:sz w:val="28"/>
        </w:rPr>
      </w:pPr>
      <w:bookmarkStart w:id="9" w:name="z946727_PUBINICIAL"/>
      <w:r>
        <w:rPr>
          <w:b/>
          <w:sz w:val="28"/>
        </w:rPr>
        <w:t>PUBLICAÇÃO INICIAL</w:t>
      </w:r>
    </w:p>
    <w:p w:rsidR="00F3413F" w:rsidRDefault="00F3413F" w:rsidP="00F3413F">
      <w:pPr>
        <w:jc w:val="center"/>
        <w:rPr>
          <w:b/>
        </w:rPr>
      </w:pPr>
      <w:r>
        <w:rPr>
          <w:b/>
        </w:rPr>
        <w:t>Art. 137, caput - RICD</w:t>
      </w:r>
    </w:p>
    <w:p w:rsidR="00F3413F" w:rsidRDefault="00F3413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bookmarkStart w:id="10" w:name="z946727_1300552_TEOR"/>
      <w:bookmarkEnd w:id="9"/>
      <w:r w:rsidRPr="00F3413F">
        <w:rPr>
          <w:rFonts w:eastAsia="ArialMT" w:cs="ArialMT"/>
          <w:sz w:val="24"/>
          <w:szCs w:val="24"/>
        </w:rPr>
        <w:lastRenderedPageBreak/>
        <w:tab/>
        <w:t>O Congresso Nacional decreta: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Art. 1º O art. 190 da Consolidação das Leis do Trabalho, aprovada pelo Decreto-lei nº 5.452, de 1º de maio de 1943, passa a vigorar acrescido dos seguintes parágrafos, ficando o atual parágrafo único renumerado para § 1º: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“Art. 190. .............................................................................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.............................................................................................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§ 2º As normas referidas neste artigo incluirão, ainda, o amianto na lista de produtos cancerígenos, ficando estabelecido o limite de tolerância para fibras respiráveis de asbesto crisotila em 0,1 f/cm3 (um décimo de fibra por centímetro cúbico).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§ 3º Entendem-se por "fibras respiráveis de asbesto" aquelas com diâmetro inferior a 3 (três) micrômetros, comprimento maior que 5 (cinco) micrômetros e relação entre comprimento e diâmetro superior a 3:1 (três por um).” (NR)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Art. 2º Esta lei entra em vigor na data de sua publicação.</w:t>
      </w:r>
    </w:p>
    <w:p w:rsidR="00F3413F" w:rsidRPr="00F3413F" w:rsidRDefault="00F3413F" w:rsidP="00F3413F">
      <w:pPr>
        <w:widowControl w:val="0"/>
        <w:suppressAutoHyphens/>
        <w:autoSpaceDE w:val="0"/>
        <w:jc w:val="left"/>
        <w:rPr>
          <w:rFonts w:eastAsia="Arial-BoldMT" w:cs="TimesNewRomanPSMT"/>
          <w:sz w:val="24"/>
          <w:szCs w:val="24"/>
        </w:rPr>
      </w:pPr>
    </w:p>
    <w:p w:rsidR="00F3413F" w:rsidRPr="00A22120" w:rsidRDefault="00F3413F" w:rsidP="00F3413F">
      <w:pPr>
        <w:widowControl w:val="0"/>
        <w:suppressAutoHyphens/>
        <w:autoSpaceDE w:val="0"/>
        <w:jc w:val="center"/>
        <w:rPr>
          <w:rFonts w:eastAsia="Arial-BoldMT" w:cs="Arial-BoldMT"/>
          <w:b/>
          <w:bCs/>
          <w:sz w:val="24"/>
          <w:szCs w:val="28"/>
        </w:rPr>
      </w:pPr>
      <w:r w:rsidRPr="00A22120">
        <w:rPr>
          <w:rFonts w:eastAsia="Arial-BoldMT" w:cs="Arial-BoldMT"/>
          <w:b/>
          <w:bCs/>
          <w:sz w:val="24"/>
          <w:szCs w:val="28"/>
        </w:rPr>
        <w:t>JUSTIFICAÇÃO</w:t>
      </w:r>
    </w:p>
    <w:p w:rsidR="00F3413F" w:rsidRPr="00F3413F" w:rsidRDefault="00F3413F" w:rsidP="00F3413F">
      <w:pPr>
        <w:widowControl w:val="0"/>
        <w:suppressAutoHyphens/>
        <w:autoSpaceDE w:val="0"/>
        <w:jc w:val="left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Em 2007, o Deputado Dr. Rosinha (PT-PR) submeteu à apreciação desta Casa o Projeto de Lei que estabelece limite de tolerância à exposição de partículas de amianto e asbesto, em atividades de manutenção e demolição.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É uma proposição cara aos trabalhadores submetidos à exposição e ao segmento organizado da população que luta pelo banimento do amianto, pois cria mecanismos que propiciam uma melhor fiscalização das atividades relacionadas a esse mineral, até que seja definitivamente banido.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O Brasil é um dos cinco maiores produtores de asbestos em todo o mundo, substância também conhecida como amianto, e é, igualmente, um dos maiores consumidores desse produto.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O início da sua utilização data, aproximadamente, do período da primeira revolução industrial, e, desde então, a população tem convivido com as doenças advindas desse uso, o que o levou a ser conhecido como a “poeira assassina”.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São inúmeras as doenças relacionadas ao amianto, podendo ser citadas a asbestose, que é uma doença crônica pulmonar de origem ocupacional, os cânceres de pulmão e do trato gastrointestinal e o mesotelioma, um tumor maligno raro, que pode atingir tanto a pleura quanto o peritônio, e tem um período de latência em torno de 30 anos.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Apesar de alguns países do mundo terem eliminado as atividades com essa substância, nossos trabalhadores ainda estão submetidos aos seus efeitos nefastos, não obstante a existência de regras específicas sobre a sua utilização, editadas pelo Ministério do Trabalho e Emprego.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 xml:space="preserve">Somos de opinião de que também o Brasil deveria banir essa atividade de seu rol de ocupações, embora saibamos que talvez não seja viável tomar uma </w:t>
      </w:r>
      <w:r w:rsidRPr="00F3413F">
        <w:rPr>
          <w:rFonts w:eastAsia="ArialMT" w:cs="ArialMT"/>
          <w:sz w:val="24"/>
          <w:szCs w:val="24"/>
        </w:rPr>
        <w:lastRenderedPageBreak/>
        <w:t>medida como essa de imediato. Isso não impede, contudo, a adoção de alguns procedimentos que minimizem os riscos oriundos dessa atividade, até que tal proibição venha a ser implementada.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Nesse contexto, estamos propondo o acréscimo de parágrafos ao art. 190 da Consolidação das Leis do Trabalho, para incluir na lei disposições sobre o amianto, que poderão servir de diretrizes para a eliminação, em médio prazo, dessa atividade em nosso País.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Nos termos da alteração proposta, o asbesto ou amianto deve ser incluído na lista dos produtos cancerígenos, o que implica que não deve ser permitida nenhuma exposição ou contato, por qualquer via, do trabalhador com esse produto. Isso significa que deve ser hermetizado o processo ou operação de trabalho, através dos melhores métodos praticáveis de engenharia, e que o trabalhador deve ser protegido adequadamente de modo a não permitir nenhum contato com a substância carcinogênica.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Além disso, de acordo com a proposta apresentada, o limite de tolerância, no ambiente, para fibras respiráveis de asbesto crisotila é estabelecido em 0,1 f/cm3, que é o limite utilizado pelos Estados Unidos, um dos poucos países desenvolvidos que ainda permitem a utilização do amianto. Cabe observar que o limite de tolerância vigente atualmente, estabelecido pela Norma Regulamentadora nº 15 do Ministério do Trabalho e Emprego, é de 2,0 f/cm3, o que tem gerado grande prejuízo para a saúde do trabalhador.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Já está sedimentado o entendimento de que o amianto é nocivo à saúde, pois é classificado como um reconhecido agente cancerígeno para os seres humanos, e que a exposição ao produto, por menor que seja, não é segura, além de ser praticamente impossível manter um controle rígido, à prova de falhas, que impeça o contato do trabalhador com a substância.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ab/>
        <w:t>Diante do exposto, consideramos que esses motivos são mais do que suficientes para que seja reapresentado o Projeto de Lei em tela e para solicitar dos nobres Deputados o apoio necessário para a sua aprovação.</w:t>
      </w:r>
    </w:p>
    <w:p w:rsidR="00F3413F" w:rsidRPr="00F3413F" w:rsidRDefault="00F3413F" w:rsidP="00F3413F">
      <w:pPr>
        <w:widowControl w:val="0"/>
        <w:suppressAutoHyphens/>
        <w:autoSpaceDE w:val="0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jc w:val="left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jc w:val="center"/>
        <w:rPr>
          <w:rFonts w:eastAsia="ArialMT" w:cs="ArialMT"/>
          <w:sz w:val="24"/>
          <w:szCs w:val="24"/>
        </w:rPr>
      </w:pPr>
      <w:r w:rsidRPr="00F3413F">
        <w:rPr>
          <w:rFonts w:eastAsia="ArialMT" w:cs="ArialMT"/>
          <w:sz w:val="24"/>
          <w:szCs w:val="24"/>
        </w:rPr>
        <w:t>Sala das Sessões, em</w:t>
      </w:r>
      <w:r w:rsidR="00A22120">
        <w:rPr>
          <w:rFonts w:eastAsia="ArialMT" w:cs="ArialMT"/>
          <w:sz w:val="24"/>
          <w:szCs w:val="24"/>
        </w:rPr>
        <w:t xml:space="preserve"> 11 </w:t>
      </w:r>
      <w:r w:rsidRPr="00F3413F">
        <w:rPr>
          <w:rFonts w:eastAsia="ArialMT" w:cs="ArialMT"/>
          <w:sz w:val="24"/>
          <w:szCs w:val="24"/>
        </w:rPr>
        <w:t>de fevereiro de 2015.</w:t>
      </w:r>
    </w:p>
    <w:p w:rsidR="00F3413F" w:rsidRPr="00F3413F" w:rsidRDefault="00F3413F" w:rsidP="00F3413F">
      <w:pPr>
        <w:widowControl w:val="0"/>
        <w:suppressAutoHyphens/>
        <w:autoSpaceDE w:val="0"/>
        <w:jc w:val="center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jc w:val="center"/>
        <w:rPr>
          <w:rFonts w:eastAsia="ArialMT" w:cs="ArialMT"/>
          <w:sz w:val="24"/>
          <w:szCs w:val="24"/>
        </w:rPr>
      </w:pPr>
    </w:p>
    <w:p w:rsidR="00F3413F" w:rsidRPr="00F3413F" w:rsidRDefault="00F3413F" w:rsidP="00F3413F">
      <w:pPr>
        <w:widowControl w:val="0"/>
        <w:suppressAutoHyphens/>
        <w:autoSpaceDE w:val="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F3413F">
        <w:rPr>
          <w:rFonts w:eastAsia="Arial Unicode MS" w:cs="Times New Roman"/>
          <w:sz w:val="24"/>
          <w:szCs w:val="24"/>
        </w:rPr>
        <w:t xml:space="preserve">Deputado </w:t>
      </w:r>
      <w:r w:rsidRPr="00F3413F">
        <w:rPr>
          <w:rFonts w:eastAsia="Arial Unicode MS" w:cs="Times New Roman"/>
          <w:b/>
          <w:bCs/>
          <w:sz w:val="24"/>
          <w:szCs w:val="24"/>
        </w:rPr>
        <w:t>JORGE SOLLA</w:t>
      </w:r>
    </w:p>
    <w:p w:rsidR="00F3413F" w:rsidRDefault="00F3413F" w:rsidP="00F3413F">
      <w:pPr>
        <w:rPr>
          <w:sz w:val="24"/>
        </w:rPr>
      </w:pP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727_LEGISLACAO"/>
      <w:bookmarkEnd w:id="10"/>
      <w:r>
        <w:rPr>
          <w:b/>
          <w:sz w:val="24"/>
        </w:rPr>
        <w:t>LEGISLAÇÃO CITADA ANEXADA PELA</w:t>
      </w:r>
    </w:p>
    <w:p w:rsid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F3413F" w:rsidRDefault="00F3413F" w:rsidP="00F3413F">
      <w:pPr>
        <w:jc w:val="center"/>
        <w:rPr>
          <w:b/>
          <w:sz w:val="24"/>
        </w:rPr>
      </w:pPr>
    </w:p>
    <w:p w:rsidR="00F3413F" w:rsidRPr="00F3413F" w:rsidRDefault="00F3413F" w:rsidP="00F3413F">
      <w:pPr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pt-BR"/>
        </w:rPr>
        <w:t>DECRETO-LEI Nº 5.452, DE 1º DE MAIO DE 1943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ind w:left="4536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Aprova a Consolidação das Leis do Trabalho.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O</w:t>
      </w: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F3413F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PRESIDENTE DA REPÚBLICA</w:t>
      </w: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, usando da atribuição que lhe confere o art. 180 da Constituição, 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ind w:firstLine="1134"/>
        <w:jc w:val="left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DECRETA: 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F3413F" w:rsidRPr="00F3413F" w:rsidRDefault="00F3413F" w:rsidP="00F3413F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TÍTULO II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DAS NORMAS GERAIS DE TUTELA DO TRABALHO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F3413F" w:rsidRPr="00F3413F" w:rsidRDefault="00F3413F" w:rsidP="00F3413F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CAPÍTULO V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 SEGURANÇA E DA MEDICINA DO TRABALHO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"http://www2.camara.gov.br/internet/legislacao/legin.html/textos/visualizarTexto.html?ideNorma=366528&amp;seqTexto=1&amp;PalavrasDestaque=" </w:instrText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F3413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(Capítulo com redação dada pela Lei nº 6.514, de 22/12/1977)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F3413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F3413F" w:rsidRPr="00F3413F" w:rsidRDefault="00F3413F" w:rsidP="00F3413F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Seção XIII</w:t>
      </w:r>
    </w:p>
    <w:p w:rsidR="00F3413F" w:rsidRPr="00F3413F" w:rsidRDefault="00F3413F" w:rsidP="00F3413F">
      <w:pPr>
        <w:keepNext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0"/>
          <w:lang w:eastAsia="pt-BR"/>
        </w:rPr>
        <w:t>Das Atividades Insalubres ou Perigosas</w:t>
      </w:r>
    </w:p>
    <w:p w:rsidR="00F3413F" w:rsidRPr="00F3413F" w:rsidRDefault="00F3413F" w:rsidP="00F3413F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>HYPERLINK "http://www2.camara.gov.br/atividade-legislativa/legislacao/Constituicoes_Brasileiras/constituicao1988.html/constituicaotextoatualizado.pdf"</w:instrText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F3413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(Vide art. 7º, XXIII da Constituição Federal de 1988)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F3413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190. O Ministério do Trabalho aprovará o quadro das atividades e operações insalubres e adotará normas sobre os critérios de caracterização da insalubridade, os limites de tolerância aos agentes agressivos, meios de proteção e o tempo máximo de exposição do empregado a esses agentes. </w:t>
      </w: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As normas referidas neste artigo incluirão medidas de proteção do organismo do trabalhador nas operações que produzem aerodispersóides tóxicos, irritantes, alergênicos ou incômodos. </w:t>
      </w:r>
      <w:hyperlink r:id="rId8" w:history="1">
        <w:r w:rsidRPr="00F3413F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com redação dada pela Lei nº 6.514, de 22/12/1977)</w:t>
        </w:r>
      </w:hyperlink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191. A eliminação ou a neutralização da insalubridade ocorrerá: </w:t>
      </w: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I - com a adoção de medidas que conservem o ambiente de trabalho dentro dos limites de tolerância; </w:t>
      </w: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II - com a utilização de equipamentos de proteção individual ao trabalhador, que diminuam a intensidade do agente agressivo a limites de tolerância. </w:t>
      </w:r>
    </w:p>
    <w:p w:rsidR="00F3413F" w:rsidRPr="00F3413F" w:rsidRDefault="00F3413F" w:rsidP="00F3413F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F341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Parágrafo único. Caberá às Delegacias Regionais do Trabalho, comprovada a insalubridade, notificar as empresas, estipulando prazos para sua eliminação ou neutralização, na forma deste artigo. </w:t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"http://www2.camara.gov.br/internet/legislacao/legin.html/textos/visualizarTexto.html?ideNorma=366528&amp;seqTexto=1&amp;PalavrasDestaque=" </w:instrText>
      </w: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F3413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(Artigo com redação dada pela Lei nº 6.514, de 22/12/1977)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F3413F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F3413F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3413F" w:rsidRPr="00F3413F" w:rsidRDefault="00F3413F" w:rsidP="00F3413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F3413F" w:rsidRDefault="00F3413F" w:rsidP="00F3413F">
      <w:pPr>
        <w:jc w:val="center"/>
        <w:rPr>
          <w:b/>
          <w:sz w:val="24"/>
        </w:rPr>
      </w:pPr>
      <w:bookmarkStart w:id="12" w:name="z946727_FIMDOCUMENTO"/>
      <w:bookmarkEnd w:id="1"/>
      <w:bookmarkEnd w:id="11"/>
    </w:p>
    <w:p w:rsidR="00F3413F" w:rsidRPr="00F3413F" w:rsidRDefault="00F3413F" w:rsidP="00F3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3413F" w:rsidRPr="00F3413F" w:rsidSect="00F3413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A69" w:rsidRDefault="007E5A69" w:rsidP="00F3413F">
      <w:r>
        <w:separator/>
      </w:r>
    </w:p>
  </w:endnote>
  <w:endnote w:type="continuationSeparator" w:id="0">
    <w:p w:rsidR="007E5A69" w:rsidRDefault="007E5A69" w:rsidP="00F3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ArialMT">
    <w:charset w:val="00"/>
    <w:family w:val="swiss"/>
    <w:pitch w:val="default"/>
  </w:font>
  <w:font w:name="Arial-BoldMT">
    <w:charset w:val="00"/>
    <w:family w:val="auto"/>
    <w:pitch w:val="default"/>
  </w:font>
  <w:font w:name="TimesNewRomanPSMT"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3F" w:rsidRDefault="00F3413F" w:rsidP="00F341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3413F" w:rsidRDefault="00F3413F" w:rsidP="00F341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3413F" w:rsidRPr="00F3413F" w:rsidRDefault="00F3413F" w:rsidP="00F3413F">
    <w:pPr>
      <w:pStyle w:val="Rodap"/>
      <w:jc w:val="center"/>
    </w:pPr>
    <w:r>
      <w:t>PL 372/2015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3F" w:rsidRDefault="00F3413F" w:rsidP="00F341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3413F" w:rsidRDefault="00F3413F" w:rsidP="00F341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3413F" w:rsidRPr="00F3413F" w:rsidRDefault="00F3413F" w:rsidP="00F3413F">
    <w:pPr>
      <w:pStyle w:val="Rodap"/>
      <w:jc w:val="center"/>
    </w:pPr>
    <w:r>
      <w:t>PL 372/2015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3F" w:rsidRDefault="00F3413F" w:rsidP="00F341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3413F" w:rsidRPr="00F3413F" w:rsidRDefault="00F3413F" w:rsidP="00F341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A69" w:rsidRDefault="007E5A69" w:rsidP="00F3413F">
      <w:r>
        <w:separator/>
      </w:r>
    </w:p>
  </w:footnote>
  <w:footnote w:type="continuationSeparator" w:id="0">
    <w:p w:rsidR="007E5A69" w:rsidRDefault="007E5A69" w:rsidP="00F34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3F" w:rsidRPr="00F3413F" w:rsidRDefault="00F3413F" w:rsidP="00F3413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B7AF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3F" w:rsidRPr="00F3413F" w:rsidRDefault="00F3413F" w:rsidP="00F3413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B7AF6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13F"/>
    <w:rsid w:val="002B7AF6"/>
    <w:rsid w:val="00563A1E"/>
    <w:rsid w:val="007E5A69"/>
    <w:rsid w:val="00A22120"/>
    <w:rsid w:val="00D63B1A"/>
    <w:rsid w:val="00F3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41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41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341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413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341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413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41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41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341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413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341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413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66528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1142</Words>
  <Characters>7415</Characters>
  <Application>Microsoft Office Word</Application>
  <DocSecurity>0</DocSecurity>
  <Lines>176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2015-03-06T14:12:00Z</cp:lastPrinted>
  <dcterms:created xsi:type="dcterms:W3CDTF">2015-03-06T17:16:00Z</dcterms:created>
  <dcterms:modified xsi:type="dcterms:W3CDTF">2015-03-06T20:20:00Z</dcterms:modified>
</cp:coreProperties>
</file>