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387F" w:rsidRDefault="003A357E" w:rsidP="00CE5FBC">
      <w:pPr>
        <w:jc w:val="center"/>
      </w:pPr>
      <w:bookmarkStart w:id="0" w:name="z946459_BRASAO"/>
      <w:bookmarkStart w:id="1" w:name="z946459_"/>
      <w:r>
        <w:rPr>
          <w:noProof/>
          <w:lang w:eastAsia="pt-BR"/>
        </w:rPr>
        <mc:AlternateContent>
          <mc:Choice Requires="wps">
            <w:drawing>
              <wp:anchor distT="0" distB="0" distL="114300" distR="114300" simplePos="0" relativeHeight="251659264" behindDoc="0" locked="0" layoutInCell="1" allowOverlap="1">
                <wp:simplePos x="0" y="0"/>
                <wp:positionH relativeFrom="page">
                  <wp:posOffset>6551930</wp:posOffset>
                </wp:positionH>
                <wp:positionV relativeFrom="page">
                  <wp:posOffset>1079500</wp:posOffset>
                </wp:positionV>
                <wp:extent cx="466725" cy="165735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725" cy="1657350"/>
                        </a:xfrm>
                        <a:prstGeom prst="rect">
                          <a:avLst/>
                        </a:prstGeom>
                        <a:no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3A357E" w:rsidRPr="003A357E" w:rsidRDefault="003A357E">
                            <w:pPr>
                              <w:rPr>
                                <w:rFonts w:ascii="Times New Roman" w:hAnsi="Times New Roman" w:cs="Times New Roman"/>
                                <w:sz w:val="34"/>
                              </w:rPr>
                            </w:pPr>
                            <w:r w:rsidRPr="003A357E">
                              <w:rPr>
                                <w:rFonts w:ascii="3 of 9 Barcode" w:hAnsi="3 of 9 Barcode"/>
                                <w:sz w:val="34"/>
                              </w:rPr>
                              <w:t>*C0051437A*</w:t>
                            </w:r>
                            <w:bookmarkStart w:id="2" w:name="_GoBack"/>
                          </w:p>
                          <w:bookmarkEnd w:id="2"/>
                          <w:p w:rsidR="003A357E" w:rsidRPr="003A357E" w:rsidRDefault="003A357E">
                            <w:pPr>
                              <w:rPr>
                                <w:rFonts w:ascii="Times New Roman" w:hAnsi="Times New Roman" w:cs="Times New Roman"/>
                              </w:rPr>
                            </w:pPr>
                            <w:r>
                              <w:rPr>
                                <w:rFonts w:ascii="Times New Roman" w:hAnsi="Times New Roman" w:cs="Times New Roman"/>
                              </w:rPr>
                              <w:t>C0051437A</w:t>
                            </w:r>
                          </w:p>
                        </w:txbxContent>
                      </wps:txbx>
                      <wps:bodyPr rot="0" spcFirstLastPara="0" vertOverflow="overflow" horzOverflow="overflow" vert="vert270" wrap="square" lIns="90043" tIns="46863" rIns="90043" bIns="46863"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515.9pt;margin-top:85pt;width:36.75pt;height:13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" filled="f" stroked="f" strokeweight=".5pt">
                <v:fill o:detectmouseclick="t"/>
                <v:stroke joinstyle="round"/>
                <v:path arrowok="t"/>
                <v:textbox style="layout-flow:vertical;mso-layout-flow-alt:bottom-to-top" inset="7.09pt,3.69pt,7.09pt,3.69pt">
                  <w:txbxContent>
                    <w:p w:rsidR="003A357E" w:rsidRPr="003A357E" w:rsidRDefault="003A357E">
                      <w:pPr>
                        <w:rPr>
                          <w:rFonts w:ascii="Times New Roman" w:hAnsi="Times New Roman" w:cs="Times New Roman"/>
                          <w:sz w:val="34"/>
                        </w:rPr>
                      </w:pPr>
                      <w:r w:rsidRPr="003A357E">
                        <w:rPr>
                          <w:rFonts w:ascii="3 of 9 Barcode" w:hAnsi="3 of 9 Barcode"/>
                          <w:sz w:val="34"/>
                        </w:rPr>
                        <w:t>*C0051437A*</w:t>
                      </w:r>
                      <w:bookmarkStart w:id="3" w:name="_GoBack"/>
                    </w:p>
                    <w:bookmarkEnd w:id="3"/>
                    <w:p w:rsidR="003A357E" w:rsidRPr="003A357E" w:rsidRDefault="003A357E">
                      <w:pPr>
                        <w:rPr>
                          <w:rFonts w:ascii="Times New Roman" w:hAnsi="Times New Roman" w:cs="Times New Roman"/>
                        </w:rPr>
                      </w:pPr>
                      <w:r>
                        <w:rPr>
                          <w:rFonts w:ascii="Times New Roman" w:hAnsi="Times New Roman" w:cs="Times New Roman"/>
                        </w:rPr>
                        <w:t>C0051437A</w:t>
                      </w:r>
                    </w:p>
                  </w:txbxContent>
                </v:textbox>
                <w10:wrap anchorx="page" anchory="page"/>
              </v:shape>
            </w:pict>
          </mc:Fallback>
        </mc:AlternateContent>
      </w:r>
      <w:r w:rsidR="00CE5FBC">
        <w:rPr>
          <w:noProof/>
          <w:lang w:eastAsia="pt-BR"/>
        </w:rPr>
        <w:drawing>
          <wp:inline distT="0" distB="0" distL="0" distR="0" wp14:anchorId="0DDCB646" wp14:editId="67494264">
            <wp:extent cx="1847850" cy="194310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847850" cy="1943100"/>
                    </a:xfrm>
                    <a:prstGeom prst="rect">
                      <a:avLst/>
                    </a:prstGeom>
                  </pic:spPr>
                </pic:pic>
              </a:graphicData>
            </a:graphic>
          </wp:inline>
        </w:drawing>
      </w:r>
    </w:p>
    <w:p w:rsidR="00CE5FBC" w:rsidRDefault="00CE5FBC" w:rsidP="00CE5FBC">
      <w:pPr>
        <w:jc w:val="center"/>
        <w:rPr>
          <w:b/>
          <w:sz w:val="24"/>
        </w:rPr>
      </w:pPr>
      <w:r>
        <w:rPr>
          <w:b/>
          <w:sz w:val="24"/>
        </w:rPr>
        <w:t>CÂMARA DOS DEPUTADOS</w:t>
      </w:r>
    </w:p>
    <w:bookmarkEnd w:id="0"/>
    <w:p w:rsidR="00CE5FBC" w:rsidRDefault="00CE5FBC" w:rsidP="00CE5FBC">
      <w:pPr>
        <w:rPr>
          <w:sz w:val="24"/>
        </w:rPr>
      </w:pPr>
    </w:p>
    <w:p w:rsidR="00CE5FBC" w:rsidRDefault="00CE5FBC" w:rsidP="00CE5FBC">
      <w:pPr>
        <w:keepNext/>
        <w:keepLines/>
        <w:jc w:val="center"/>
        <w:rPr>
          <w:b/>
          <w:sz w:val="44"/>
        </w:rPr>
      </w:pPr>
      <w:bookmarkStart w:id="4" w:name="z946459_TITULO"/>
      <w:r>
        <w:rPr>
          <w:b/>
          <w:sz w:val="44"/>
        </w:rPr>
        <w:t>PROJETO DE LEI N.º 305, DE 2015</w:t>
      </w:r>
      <w:bookmarkEnd w:id="4"/>
    </w:p>
    <w:p w:rsidR="00CE5FBC" w:rsidRDefault="00CE5FBC" w:rsidP="00CE5FBC">
      <w:pPr>
        <w:keepLines/>
        <w:jc w:val="center"/>
        <w:rPr>
          <w:b/>
          <w:sz w:val="28"/>
        </w:rPr>
      </w:pPr>
      <w:bookmarkStart w:id="5" w:name="z946459_AUTOR"/>
      <w:r>
        <w:rPr>
          <w:b/>
          <w:sz w:val="28"/>
        </w:rPr>
        <w:t>(Do Sr. Pauderney Avelino)</w:t>
      </w:r>
      <w:bookmarkEnd w:id="5"/>
    </w:p>
    <w:p w:rsidR="00CE5FBC" w:rsidRDefault="00CE5FBC" w:rsidP="00CE5FBC">
      <w:pPr>
        <w:keepLines/>
        <w:jc w:val="center"/>
        <w:rPr>
          <w:b/>
          <w:sz w:val="28"/>
        </w:rPr>
      </w:pPr>
    </w:p>
    <w:p w:rsidR="00CE5FBC" w:rsidRDefault="00CE5FBC" w:rsidP="00CE5FBC">
      <w:pPr>
        <w:rPr>
          <w:sz w:val="28"/>
        </w:rPr>
      </w:pPr>
      <w:bookmarkStart w:id="6" w:name="z946459_EMENTA"/>
      <w:r>
        <w:rPr>
          <w:sz w:val="28"/>
        </w:rPr>
        <w:t>Altera a Lei no 12.505, de 11 de outubro de 2011, que "concede anistia aos policiais e bombeiros militares dos Estados de Alagoas, da Bahia, do Ceará, de Mato Grosso, de Minas Gerais, de Pernambuco, do Rio de Janeiro, do Rio Grande do Norte, de Rondônia, de Roraima, de Santa Catarina, de Sergipe e do Tocantins e do Distrito Federal punidos por participar de movimentos reivindicatórios", para acrescentar os Estados do Amazonas, do Pará, do Mato Grosso do Sul e do Acre.</w:t>
      </w:r>
      <w:bookmarkEnd w:id="6"/>
    </w:p>
    <w:p w:rsidR="00CE5FBC" w:rsidRDefault="00CE5FBC" w:rsidP="00CE5FBC">
      <w:pPr>
        <w:rPr>
          <w:sz w:val="28"/>
        </w:rPr>
      </w:pPr>
    </w:p>
    <w:p w:rsidR="00CE5FBC" w:rsidRDefault="00CE5FBC" w:rsidP="00CE5FBC">
      <w:pPr>
        <w:pBdr>
          <w:top w:val="single" w:sz="4" w:space="1" w:color="auto"/>
          <w:left w:val="single" w:sz="4" w:space="4" w:color="auto"/>
          <w:bottom w:val="single" w:sz="4" w:space="1" w:color="auto"/>
          <w:right w:val="single" w:sz="4" w:space="4" w:color="auto"/>
        </w:pBdr>
        <w:rPr>
          <w:b/>
          <w:sz w:val="28"/>
        </w:rPr>
      </w:pPr>
      <w:bookmarkStart w:id="7" w:name="z946459_DESPACHO"/>
    </w:p>
    <w:p w:rsidR="00CE5FBC" w:rsidRDefault="00CE5FBC" w:rsidP="00CE5FBC">
      <w:pPr>
        <w:pBdr>
          <w:top w:val="single" w:sz="4" w:space="1" w:color="auto"/>
          <w:left w:val="single" w:sz="4" w:space="4" w:color="auto"/>
          <w:bottom w:val="single" w:sz="4" w:space="1" w:color="auto"/>
          <w:right w:val="single" w:sz="4" w:space="4" w:color="auto"/>
        </w:pBdr>
        <w:rPr>
          <w:b/>
          <w:sz w:val="28"/>
        </w:rPr>
      </w:pPr>
      <w:r>
        <w:rPr>
          <w:b/>
          <w:sz w:val="28"/>
        </w:rPr>
        <w:t>DESPACHO:</w:t>
      </w:r>
    </w:p>
    <w:p w:rsidR="00CE5FBC" w:rsidRDefault="00CE5FBC" w:rsidP="00CE5FBC">
      <w:pPr>
        <w:pBdr>
          <w:top w:val="single" w:sz="4" w:space="1" w:color="auto"/>
          <w:left w:val="single" w:sz="4" w:space="4" w:color="auto"/>
          <w:bottom w:val="single" w:sz="4" w:space="1" w:color="auto"/>
          <w:right w:val="single" w:sz="4" w:space="4" w:color="auto"/>
        </w:pBdr>
        <w:rPr>
          <w:sz w:val="28"/>
        </w:rPr>
      </w:pPr>
      <w:r>
        <w:rPr>
          <w:sz w:val="28"/>
        </w:rPr>
        <w:t xml:space="preserve">APENSE-SE À(AO) PL-177/2015. </w:t>
      </w:r>
    </w:p>
    <w:p w:rsidR="00CE5FBC" w:rsidRDefault="00CE5FBC" w:rsidP="00CE5FBC">
      <w:pPr>
        <w:pBdr>
          <w:top w:val="single" w:sz="4" w:space="1" w:color="auto"/>
          <w:left w:val="single" w:sz="4" w:space="4" w:color="auto"/>
          <w:bottom w:val="single" w:sz="4" w:space="1" w:color="auto"/>
          <w:right w:val="single" w:sz="4" w:space="4" w:color="auto"/>
        </w:pBdr>
        <w:rPr>
          <w:sz w:val="28"/>
        </w:rPr>
      </w:pPr>
    </w:p>
    <w:p w:rsidR="00CE5FBC" w:rsidRDefault="00CE5FBC" w:rsidP="00CE5FBC">
      <w:pPr>
        <w:pBdr>
          <w:top w:val="single" w:sz="4" w:space="1" w:color="auto"/>
          <w:left w:val="single" w:sz="4" w:space="4" w:color="auto"/>
          <w:bottom w:val="single" w:sz="4" w:space="1" w:color="auto"/>
          <w:right w:val="single" w:sz="4" w:space="4" w:color="auto"/>
        </w:pBdr>
        <w:rPr>
          <w:b/>
          <w:sz w:val="28"/>
        </w:rPr>
      </w:pPr>
      <w:bookmarkStart w:id="8" w:name="z946459_APRECIACAO"/>
      <w:bookmarkEnd w:id="7"/>
      <w:r>
        <w:rPr>
          <w:b/>
          <w:sz w:val="28"/>
        </w:rPr>
        <w:t>APRECIAÇÃO:</w:t>
      </w:r>
    </w:p>
    <w:p w:rsidR="00CE5FBC" w:rsidRDefault="00CE5FBC" w:rsidP="00CE5FBC">
      <w:pPr>
        <w:pBdr>
          <w:top w:val="single" w:sz="4" w:space="1" w:color="auto"/>
          <w:left w:val="single" w:sz="4" w:space="4" w:color="auto"/>
          <w:bottom w:val="single" w:sz="4" w:space="1" w:color="auto"/>
          <w:right w:val="single" w:sz="4" w:space="4" w:color="auto"/>
        </w:pBdr>
        <w:rPr>
          <w:sz w:val="28"/>
        </w:rPr>
      </w:pPr>
      <w:r>
        <w:rPr>
          <w:sz w:val="28"/>
        </w:rPr>
        <w:t>Proposição Sujeita à Apreciação do Plenário</w:t>
      </w:r>
    </w:p>
    <w:p w:rsidR="00CE5FBC" w:rsidRDefault="00CE5FBC" w:rsidP="00CE5FBC">
      <w:pPr>
        <w:pBdr>
          <w:top w:val="single" w:sz="4" w:space="1" w:color="auto"/>
          <w:left w:val="single" w:sz="4" w:space="4" w:color="auto"/>
          <w:bottom w:val="single" w:sz="4" w:space="1" w:color="auto"/>
          <w:right w:val="single" w:sz="4" w:space="4" w:color="auto"/>
        </w:pBdr>
        <w:rPr>
          <w:sz w:val="28"/>
        </w:rPr>
      </w:pPr>
    </w:p>
    <w:bookmarkEnd w:id="8"/>
    <w:p w:rsidR="00CE5FBC" w:rsidRDefault="00CE5FBC" w:rsidP="00CE5FBC">
      <w:pPr>
        <w:rPr>
          <w:sz w:val="28"/>
        </w:rPr>
      </w:pPr>
    </w:p>
    <w:p w:rsidR="00CE5FBC" w:rsidRDefault="00CE5FBC" w:rsidP="00CE5FBC">
      <w:pPr>
        <w:jc w:val="center"/>
        <w:rPr>
          <w:b/>
          <w:sz w:val="28"/>
        </w:rPr>
      </w:pPr>
      <w:bookmarkStart w:id="9" w:name="z946459_PUBINICIAL"/>
      <w:r>
        <w:rPr>
          <w:b/>
          <w:sz w:val="28"/>
        </w:rPr>
        <w:t>PUBLICAÇÃO INICIAL</w:t>
      </w:r>
    </w:p>
    <w:p w:rsidR="00CE5FBC" w:rsidRDefault="00CE5FBC" w:rsidP="00CE5FBC">
      <w:pPr>
        <w:jc w:val="center"/>
        <w:rPr>
          <w:b/>
        </w:rPr>
      </w:pPr>
      <w:r>
        <w:rPr>
          <w:b/>
        </w:rPr>
        <w:t>Art. 137, caput - RICD</w:t>
      </w:r>
    </w:p>
    <w:p w:rsidR="00CE5FBC" w:rsidRDefault="00CE5FBC">
      <w:pPr>
        <w:spacing w:after="200" w:line="276" w:lineRule="auto"/>
        <w:jc w:val="left"/>
        <w:rPr>
          <w:b/>
        </w:rPr>
      </w:pPr>
      <w:r>
        <w:rPr>
          <w:b/>
        </w:rPr>
        <w:br w:type="page"/>
      </w:r>
    </w:p>
    <w:p w:rsidR="00CE5FBC" w:rsidRPr="00CE5FBC" w:rsidRDefault="00CE5FBC" w:rsidP="00CE5FBC">
      <w:pPr>
        <w:autoSpaceDE w:val="0"/>
        <w:autoSpaceDN w:val="0"/>
        <w:adjustRightInd w:val="0"/>
        <w:spacing w:line="360" w:lineRule="auto"/>
        <w:rPr>
          <w:color w:val="000000"/>
          <w:sz w:val="24"/>
          <w:szCs w:val="24"/>
        </w:rPr>
      </w:pPr>
      <w:bookmarkStart w:id="10" w:name="z946459_1303560_TEOR"/>
      <w:bookmarkEnd w:id="9"/>
      <w:r w:rsidRPr="00CE5FBC">
        <w:rPr>
          <w:color w:val="000000"/>
          <w:sz w:val="24"/>
          <w:szCs w:val="24"/>
        </w:rPr>
        <w:lastRenderedPageBreak/>
        <w:tab/>
        <w:t xml:space="preserve">O Congresso Nacional promulga: </w:t>
      </w:r>
    </w:p>
    <w:p w:rsidR="00CE5FBC" w:rsidRPr="00CE5FBC" w:rsidRDefault="00CE5FBC" w:rsidP="00CE5FBC">
      <w:pPr>
        <w:autoSpaceDE w:val="0"/>
        <w:autoSpaceDN w:val="0"/>
        <w:adjustRightInd w:val="0"/>
        <w:spacing w:line="360" w:lineRule="auto"/>
        <w:rPr>
          <w:color w:val="000000"/>
          <w:sz w:val="24"/>
          <w:szCs w:val="24"/>
        </w:rPr>
      </w:pPr>
    </w:p>
    <w:p w:rsidR="00CE5FBC" w:rsidRDefault="00CE5FBC" w:rsidP="00CE5FBC">
      <w:pPr>
        <w:autoSpaceDE w:val="0"/>
        <w:autoSpaceDN w:val="0"/>
        <w:adjustRightInd w:val="0"/>
        <w:spacing w:line="360" w:lineRule="auto"/>
        <w:rPr>
          <w:color w:val="000000"/>
          <w:sz w:val="24"/>
          <w:szCs w:val="24"/>
        </w:rPr>
      </w:pPr>
      <w:r w:rsidRPr="00CE5FBC">
        <w:rPr>
          <w:color w:val="000000"/>
          <w:sz w:val="24"/>
          <w:szCs w:val="24"/>
        </w:rPr>
        <w:t xml:space="preserve"> </w:t>
      </w:r>
      <w:r w:rsidRPr="00CE5FBC">
        <w:rPr>
          <w:color w:val="000000"/>
          <w:sz w:val="24"/>
          <w:szCs w:val="24"/>
        </w:rPr>
        <w:tab/>
        <w:t xml:space="preserve">Art. 1º A ementa e o art. 1° da Lei n° 12.505, de 11 de outubro de 2011, passam a vigorar com a seguinte redação: </w:t>
      </w:r>
    </w:p>
    <w:p w:rsidR="008B1748" w:rsidRPr="00CE5FBC" w:rsidRDefault="008B1748" w:rsidP="00CE5FBC">
      <w:pPr>
        <w:autoSpaceDE w:val="0"/>
        <w:autoSpaceDN w:val="0"/>
        <w:adjustRightInd w:val="0"/>
        <w:spacing w:line="360" w:lineRule="auto"/>
        <w:rPr>
          <w:color w:val="000000"/>
          <w:sz w:val="24"/>
          <w:szCs w:val="24"/>
        </w:rPr>
      </w:pPr>
    </w:p>
    <w:p w:rsidR="00CE5FBC" w:rsidRPr="00CE5FBC" w:rsidRDefault="00CE5FBC" w:rsidP="008B1748">
      <w:pPr>
        <w:autoSpaceDE w:val="0"/>
        <w:autoSpaceDN w:val="0"/>
        <w:adjustRightInd w:val="0"/>
        <w:spacing w:line="360" w:lineRule="exact"/>
        <w:ind w:left="709"/>
        <w:rPr>
          <w:color w:val="000000"/>
          <w:sz w:val="24"/>
          <w:szCs w:val="24"/>
        </w:rPr>
      </w:pPr>
      <w:r w:rsidRPr="00CE5FBC">
        <w:rPr>
          <w:color w:val="000000"/>
          <w:sz w:val="24"/>
          <w:szCs w:val="24"/>
        </w:rPr>
        <w:t xml:space="preserve">“Concede anistia aos policiais e bombeiros militares dos Estados de Alagoas, de Goiás, do Maranhão, de Minas Gerais, da Paraíba, do Piauí, do Rio de Janeiro, de Rondônia, de Sergipe, da Bahia, do Ceará, de Mato Grosso, de Pernambuco, do Rio Grande do Norte, de Roraima, de Santa Catarina e do Tocantins, do Amazonas, do Pará, do Mato Grosso do Sul, do Acre e do Distrito Federal punidos por participar de movimentos reivindicatórios.” </w:t>
      </w:r>
    </w:p>
    <w:p w:rsidR="008B1748" w:rsidRDefault="00CE5FBC" w:rsidP="008B1748">
      <w:pPr>
        <w:autoSpaceDE w:val="0"/>
        <w:autoSpaceDN w:val="0"/>
        <w:adjustRightInd w:val="0"/>
        <w:spacing w:line="360" w:lineRule="exact"/>
        <w:ind w:left="709"/>
        <w:rPr>
          <w:color w:val="000000"/>
          <w:sz w:val="24"/>
          <w:szCs w:val="24"/>
        </w:rPr>
      </w:pPr>
      <w:r w:rsidRPr="00CE5FBC">
        <w:rPr>
          <w:color w:val="000000"/>
          <w:sz w:val="24"/>
          <w:szCs w:val="24"/>
        </w:rPr>
        <w:t xml:space="preserve">“Art. 1° É concedida anistia aos policiais e bombeiros militares que participaram de movimentos reivindicatórios por melhorias de vencimentos e condições de trabalho ocorridos: </w:t>
      </w:r>
    </w:p>
    <w:p w:rsidR="008B1748" w:rsidRDefault="008B1748" w:rsidP="008B1748">
      <w:pPr>
        <w:autoSpaceDE w:val="0"/>
        <w:autoSpaceDN w:val="0"/>
        <w:adjustRightInd w:val="0"/>
        <w:spacing w:line="360" w:lineRule="exact"/>
        <w:ind w:left="709"/>
        <w:rPr>
          <w:color w:val="000000"/>
          <w:sz w:val="24"/>
          <w:szCs w:val="24"/>
        </w:rPr>
      </w:pPr>
    </w:p>
    <w:p w:rsidR="00CE5FBC" w:rsidRPr="00CE5FBC" w:rsidRDefault="00CE5FBC" w:rsidP="008B1748">
      <w:pPr>
        <w:autoSpaceDE w:val="0"/>
        <w:autoSpaceDN w:val="0"/>
        <w:adjustRightInd w:val="0"/>
        <w:spacing w:line="360" w:lineRule="exact"/>
        <w:ind w:left="709"/>
        <w:rPr>
          <w:sz w:val="24"/>
          <w:szCs w:val="24"/>
        </w:rPr>
      </w:pPr>
      <w:r w:rsidRPr="00CE5FBC">
        <w:rPr>
          <w:sz w:val="24"/>
          <w:szCs w:val="24"/>
        </w:rPr>
        <w:t xml:space="preserve">I - entre o dia 1° de janeiro de 1997 e a data de publicação desta Lei, inclusive, nos Estados de Alagoas, de Goiás, do Maranhão, de Minas Gerais, da Paraíba, do Piauí, do Rio de Janeiro, de Rondônia, de Sergipe e do Tocantins; </w:t>
      </w:r>
    </w:p>
    <w:p w:rsidR="00CE5FBC" w:rsidRPr="00CE5FBC" w:rsidRDefault="00CE5FBC" w:rsidP="008B1748">
      <w:pPr>
        <w:autoSpaceDE w:val="0"/>
        <w:autoSpaceDN w:val="0"/>
        <w:adjustRightInd w:val="0"/>
        <w:spacing w:line="360" w:lineRule="exact"/>
        <w:ind w:left="709"/>
        <w:rPr>
          <w:sz w:val="24"/>
          <w:szCs w:val="24"/>
        </w:rPr>
      </w:pPr>
    </w:p>
    <w:p w:rsidR="00CE5FBC" w:rsidRDefault="00CE5FBC" w:rsidP="008B1748">
      <w:pPr>
        <w:autoSpaceDE w:val="0"/>
        <w:autoSpaceDN w:val="0"/>
        <w:adjustRightInd w:val="0"/>
        <w:spacing w:line="360" w:lineRule="exact"/>
        <w:ind w:left="709"/>
        <w:rPr>
          <w:sz w:val="24"/>
          <w:szCs w:val="24"/>
        </w:rPr>
      </w:pPr>
      <w:r w:rsidRPr="00CE5FBC">
        <w:rPr>
          <w:sz w:val="24"/>
          <w:szCs w:val="24"/>
        </w:rPr>
        <w:t xml:space="preserve">II - entre a data de publicação da Lei n° 12.191, de 13 de janeiro de 2010, e a data de publicação desta Lei, inclusive, nos Estados da Bahia, do Ceará, de Mato Grosso, de Pernambuco, do Rio Grande do Norte, de Roraima, de Santa Catarina, do Amazonas, do Pará, do Acre, do Mato Grosso do Sul, do Maranhão, de Alagoas, do Rio de Janeiro, da Paraíba e do Distrito Federal.” (NR). </w:t>
      </w:r>
    </w:p>
    <w:p w:rsidR="008B1748" w:rsidRPr="00CE5FBC" w:rsidRDefault="008B1748" w:rsidP="00CE5FBC">
      <w:pPr>
        <w:autoSpaceDE w:val="0"/>
        <w:autoSpaceDN w:val="0"/>
        <w:adjustRightInd w:val="0"/>
        <w:spacing w:line="360" w:lineRule="auto"/>
        <w:ind w:left="709"/>
        <w:rPr>
          <w:sz w:val="24"/>
          <w:szCs w:val="24"/>
        </w:rPr>
      </w:pPr>
    </w:p>
    <w:p w:rsidR="00CE5FBC" w:rsidRPr="00CE5FBC" w:rsidRDefault="00CE5FBC" w:rsidP="00CE5FBC">
      <w:pPr>
        <w:autoSpaceDE w:val="0"/>
        <w:autoSpaceDN w:val="0"/>
        <w:adjustRightInd w:val="0"/>
        <w:spacing w:line="360" w:lineRule="auto"/>
        <w:rPr>
          <w:sz w:val="24"/>
          <w:szCs w:val="24"/>
        </w:rPr>
      </w:pPr>
      <w:r w:rsidRPr="00CE5FBC">
        <w:rPr>
          <w:sz w:val="24"/>
          <w:szCs w:val="24"/>
        </w:rPr>
        <w:t xml:space="preserve"> </w:t>
      </w:r>
      <w:r w:rsidRPr="00CE5FBC">
        <w:rPr>
          <w:sz w:val="24"/>
          <w:szCs w:val="24"/>
        </w:rPr>
        <w:tab/>
        <w:t xml:space="preserve">Art. 2º Esta Lei entra em vigor na data de sua publicação. </w:t>
      </w:r>
    </w:p>
    <w:p w:rsidR="00CE5FBC" w:rsidRPr="00CE5FBC" w:rsidRDefault="00CE5FBC" w:rsidP="008B1748">
      <w:pPr>
        <w:widowControl w:val="0"/>
        <w:autoSpaceDE w:val="0"/>
        <w:autoSpaceDN w:val="0"/>
        <w:adjustRightInd w:val="0"/>
        <w:rPr>
          <w:sz w:val="24"/>
          <w:szCs w:val="24"/>
        </w:rPr>
      </w:pPr>
    </w:p>
    <w:p w:rsidR="00CE5FBC" w:rsidRPr="00CE5FBC" w:rsidRDefault="00CE5FBC" w:rsidP="008B1748">
      <w:pPr>
        <w:widowControl w:val="0"/>
        <w:autoSpaceDE w:val="0"/>
        <w:autoSpaceDN w:val="0"/>
        <w:adjustRightInd w:val="0"/>
        <w:jc w:val="center"/>
        <w:rPr>
          <w:b/>
          <w:bCs/>
          <w:sz w:val="24"/>
          <w:szCs w:val="24"/>
        </w:rPr>
      </w:pPr>
      <w:r w:rsidRPr="00CE5FBC">
        <w:rPr>
          <w:b/>
          <w:bCs/>
          <w:sz w:val="24"/>
          <w:szCs w:val="24"/>
        </w:rPr>
        <w:t>JUSTIFICATIVA</w:t>
      </w:r>
    </w:p>
    <w:p w:rsidR="00CE5FBC" w:rsidRPr="00CE5FBC" w:rsidRDefault="00CE5FBC" w:rsidP="008B1748">
      <w:pPr>
        <w:widowControl w:val="0"/>
        <w:autoSpaceDE w:val="0"/>
        <w:autoSpaceDN w:val="0"/>
        <w:adjustRightInd w:val="0"/>
        <w:jc w:val="center"/>
        <w:rPr>
          <w:sz w:val="24"/>
          <w:szCs w:val="24"/>
        </w:rPr>
      </w:pPr>
    </w:p>
    <w:p w:rsidR="00CE5FBC" w:rsidRPr="00CE5FBC" w:rsidRDefault="00CE5FBC" w:rsidP="008B1748">
      <w:pPr>
        <w:widowControl w:val="0"/>
        <w:autoSpaceDE w:val="0"/>
        <w:autoSpaceDN w:val="0"/>
        <w:adjustRightInd w:val="0"/>
        <w:spacing w:line="360" w:lineRule="exact"/>
        <w:rPr>
          <w:sz w:val="24"/>
          <w:szCs w:val="24"/>
        </w:rPr>
      </w:pPr>
      <w:r w:rsidRPr="00CE5FBC">
        <w:rPr>
          <w:sz w:val="24"/>
          <w:szCs w:val="24"/>
        </w:rPr>
        <w:t xml:space="preserve"> </w:t>
      </w:r>
      <w:r w:rsidRPr="00CE5FBC">
        <w:rPr>
          <w:sz w:val="24"/>
          <w:szCs w:val="24"/>
        </w:rPr>
        <w:tab/>
        <w:t xml:space="preserve">A situação da segurança pública e dos profissionais de segurança pública de todo o Brasil, onde a falta de estrutura e condições dignas de trabalho e de uma política salarial compatível com a dignidade destes cargos públicos tem levado servidores a realizar mobilizações para sensibilizar os governos estaduais e do Distrito Federal. </w:t>
      </w:r>
    </w:p>
    <w:p w:rsidR="00CE5FBC" w:rsidRPr="00CE5FBC" w:rsidRDefault="00CE5FBC" w:rsidP="008B1748">
      <w:pPr>
        <w:widowControl w:val="0"/>
        <w:autoSpaceDE w:val="0"/>
        <w:autoSpaceDN w:val="0"/>
        <w:adjustRightInd w:val="0"/>
        <w:spacing w:line="360" w:lineRule="exact"/>
        <w:rPr>
          <w:sz w:val="24"/>
          <w:szCs w:val="24"/>
        </w:rPr>
      </w:pPr>
    </w:p>
    <w:p w:rsidR="00CE5FBC" w:rsidRPr="00CE5FBC" w:rsidRDefault="00CE5FBC" w:rsidP="008B1748">
      <w:pPr>
        <w:widowControl w:val="0"/>
        <w:autoSpaceDE w:val="0"/>
        <w:autoSpaceDN w:val="0"/>
        <w:adjustRightInd w:val="0"/>
        <w:spacing w:line="360" w:lineRule="exact"/>
        <w:rPr>
          <w:sz w:val="24"/>
          <w:szCs w:val="24"/>
        </w:rPr>
      </w:pPr>
      <w:r w:rsidRPr="00CE5FBC">
        <w:rPr>
          <w:sz w:val="24"/>
          <w:szCs w:val="24"/>
        </w:rPr>
        <w:t xml:space="preserve"> </w:t>
      </w:r>
      <w:r w:rsidRPr="00CE5FBC">
        <w:rPr>
          <w:sz w:val="24"/>
          <w:szCs w:val="24"/>
        </w:rPr>
        <w:tab/>
        <w:t xml:space="preserve">É incontestável que somente a mobilização destes servidores será capaz de </w:t>
      </w:r>
      <w:r w:rsidRPr="00CE5FBC">
        <w:rPr>
          <w:sz w:val="24"/>
          <w:szCs w:val="24"/>
        </w:rPr>
        <w:lastRenderedPageBreak/>
        <w:t xml:space="preserve">modificar a situação dramática a que estão submetidos, na justa reinvindicação a melhores condições de trabalho e vencimentos dignos, e para que a segurança pública seja efetivamente encarada como prioridade pelos gestores públicos. </w:t>
      </w:r>
    </w:p>
    <w:p w:rsidR="00CE5FBC" w:rsidRPr="00CE5FBC" w:rsidRDefault="00CE5FBC" w:rsidP="008B1748">
      <w:pPr>
        <w:widowControl w:val="0"/>
        <w:autoSpaceDE w:val="0"/>
        <w:autoSpaceDN w:val="0"/>
        <w:adjustRightInd w:val="0"/>
        <w:spacing w:line="360" w:lineRule="exact"/>
        <w:rPr>
          <w:sz w:val="24"/>
          <w:szCs w:val="24"/>
        </w:rPr>
      </w:pPr>
      <w:r w:rsidRPr="00CE5FBC">
        <w:rPr>
          <w:sz w:val="24"/>
          <w:szCs w:val="24"/>
        </w:rPr>
        <w:t xml:space="preserve"> </w:t>
      </w:r>
      <w:r w:rsidRPr="00CE5FBC">
        <w:rPr>
          <w:sz w:val="24"/>
          <w:szCs w:val="24"/>
        </w:rPr>
        <w:tab/>
        <w:t xml:space="preserve">As propostas que visam minimamente equilibrar as profundas desigualdades a que estão submetidos estes servidores, como o estabelecimento de um piso salarial nacional, e de um fundo nacional para investimentos em segurança, somente serão alcançados pela justa e adequada mobilização da categoria. </w:t>
      </w:r>
    </w:p>
    <w:p w:rsidR="00CE5FBC" w:rsidRPr="00CE5FBC" w:rsidRDefault="00CE5FBC" w:rsidP="008B1748">
      <w:pPr>
        <w:widowControl w:val="0"/>
        <w:autoSpaceDE w:val="0"/>
        <w:autoSpaceDN w:val="0"/>
        <w:adjustRightInd w:val="0"/>
        <w:spacing w:line="360" w:lineRule="exact"/>
        <w:rPr>
          <w:sz w:val="24"/>
          <w:szCs w:val="24"/>
        </w:rPr>
      </w:pPr>
      <w:r w:rsidRPr="00CE5FBC">
        <w:rPr>
          <w:sz w:val="24"/>
          <w:szCs w:val="24"/>
        </w:rPr>
        <w:t xml:space="preserve"> </w:t>
      </w:r>
      <w:r w:rsidRPr="00CE5FBC">
        <w:rPr>
          <w:sz w:val="24"/>
          <w:szCs w:val="24"/>
        </w:rPr>
        <w:tab/>
        <w:t xml:space="preserve">Portanto, profissionais de segurança pública das Unidades da Federação, no exercício de seus direitos eleitorais e de cidadania participativa, nada mais fizeram, ao participarem de movimentos reivindicatórios, do que efetivar a vigência do art. 37, X, da Constituição da República. Por se tratarem de mobilizações de caráter alimentar, estas manifestações foram pacíficas, de uma classe social que precisa ser valorizada pelo Estado e sociedade civil, tendo em vista, que desenvolvem atividades de proteção da própria sociedade. </w:t>
      </w:r>
    </w:p>
    <w:p w:rsidR="00CE5FBC" w:rsidRPr="00CE5FBC" w:rsidRDefault="00CE5FBC" w:rsidP="008B1748">
      <w:pPr>
        <w:widowControl w:val="0"/>
        <w:autoSpaceDE w:val="0"/>
        <w:autoSpaceDN w:val="0"/>
        <w:adjustRightInd w:val="0"/>
        <w:spacing w:line="360" w:lineRule="exact"/>
        <w:rPr>
          <w:sz w:val="24"/>
          <w:szCs w:val="24"/>
        </w:rPr>
      </w:pPr>
      <w:r w:rsidRPr="00CE5FBC">
        <w:rPr>
          <w:sz w:val="24"/>
          <w:szCs w:val="24"/>
        </w:rPr>
        <w:t xml:space="preserve"> </w:t>
      </w:r>
      <w:r w:rsidRPr="00CE5FBC">
        <w:rPr>
          <w:sz w:val="24"/>
          <w:szCs w:val="24"/>
        </w:rPr>
        <w:tab/>
        <w:t xml:space="preserve">O Congresso Nacional não pode permitir que, como resultado pelas lutas democráticas por melhorias, os profissionais de segurança pública das Unidades da Federação, estes servidores poderão responder por crimes previstos no Código Penal Militar, cujas penas poderão chegar a 10 (dez) anos de reclusão. </w:t>
      </w:r>
    </w:p>
    <w:p w:rsidR="00CE5FBC" w:rsidRPr="00CE5FBC" w:rsidRDefault="00CE5FBC" w:rsidP="008B1748">
      <w:pPr>
        <w:widowControl w:val="0"/>
        <w:autoSpaceDE w:val="0"/>
        <w:autoSpaceDN w:val="0"/>
        <w:adjustRightInd w:val="0"/>
        <w:spacing w:line="360" w:lineRule="exact"/>
        <w:rPr>
          <w:sz w:val="24"/>
          <w:szCs w:val="24"/>
        </w:rPr>
      </w:pPr>
      <w:r w:rsidRPr="00CE5FBC">
        <w:rPr>
          <w:sz w:val="24"/>
          <w:szCs w:val="24"/>
        </w:rPr>
        <w:t xml:space="preserve"> </w:t>
      </w:r>
      <w:r w:rsidRPr="00CE5FBC">
        <w:rPr>
          <w:sz w:val="24"/>
          <w:szCs w:val="24"/>
        </w:rPr>
        <w:tab/>
        <w:t xml:space="preserve">Assim, visando sanar as injustiças acometidas contra aqueles servidores públicos que foram punidos por participarem de movimentos reivindicatórios, de caráter alimentar, realizados nos referidos Estados e no Distrito Federal, apresento a presente proposição legislativa, por ser questão infra Constitucional, regulada por lei ordinária, sendo de competência do Congresso Nacional, como prevê a CF de 1988, a concessão de Anistia. </w:t>
      </w:r>
    </w:p>
    <w:p w:rsidR="00CE5FBC" w:rsidRPr="00CE5FBC" w:rsidRDefault="00CE5FBC" w:rsidP="00CE5FBC">
      <w:pPr>
        <w:autoSpaceDE w:val="0"/>
        <w:autoSpaceDN w:val="0"/>
        <w:adjustRightInd w:val="0"/>
        <w:spacing w:line="360" w:lineRule="auto"/>
        <w:rPr>
          <w:sz w:val="24"/>
          <w:szCs w:val="24"/>
        </w:rPr>
      </w:pPr>
    </w:p>
    <w:p w:rsidR="00CE5FBC" w:rsidRPr="00CE5FBC" w:rsidRDefault="00CE5FBC" w:rsidP="00CE5FBC">
      <w:pPr>
        <w:autoSpaceDE w:val="0"/>
        <w:autoSpaceDN w:val="0"/>
        <w:adjustRightInd w:val="0"/>
        <w:spacing w:line="360" w:lineRule="auto"/>
        <w:jc w:val="center"/>
        <w:rPr>
          <w:sz w:val="24"/>
          <w:szCs w:val="24"/>
        </w:rPr>
      </w:pPr>
      <w:r w:rsidRPr="00CE5FBC">
        <w:rPr>
          <w:sz w:val="24"/>
          <w:szCs w:val="24"/>
        </w:rPr>
        <w:t xml:space="preserve">Sala das Sessões, </w:t>
      </w:r>
      <w:r w:rsidR="008B1748">
        <w:rPr>
          <w:sz w:val="24"/>
          <w:szCs w:val="24"/>
        </w:rPr>
        <w:t xml:space="preserve">10 </w:t>
      </w:r>
      <w:r w:rsidRPr="00CE5FBC">
        <w:rPr>
          <w:sz w:val="24"/>
          <w:szCs w:val="24"/>
        </w:rPr>
        <w:t xml:space="preserve">de </w:t>
      </w:r>
      <w:r w:rsidR="008B1748">
        <w:rPr>
          <w:sz w:val="24"/>
          <w:szCs w:val="24"/>
        </w:rPr>
        <w:t xml:space="preserve">fevereiro </w:t>
      </w:r>
      <w:r w:rsidRPr="00CE5FBC">
        <w:rPr>
          <w:sz w:val="24"/>
          <w:szCs w:val="24"/>
        </w:rPr>
        <w:t>de 2015.</w:t>
      </w:r>
    </w:p>
    <w:p w:rsidR="00CE5FBC" w:rsidRPr="00CE5FBC" w:rsidRDefault="00CE5FBC" w:rsidP="00CE5FBC">
      <w:pPr>
        <w:autoSpaceDE w:val="0"/>
        <w:autoSpaceDN w:val="0"/>
        <w:adjustRightInd w:val="0"/>
        <w:spacing w:line="360" w:lineRule="auto"/>
        <w:jc w:val="left"/>
        <w:rPr>
          <w:sz w:val="24"/>
          <w:szCs w:val="24"/>
        </w:rPr>
      </w:pPr>
    </w:p>
    <w:p w:rsidR="00CE5FBC" w:rsidRPr="00CE5FBC" w:rsidRDefault="00CE5FBC" w:rsidP="00CE5FBC">
      <w:pPr>
        <w:autoSpaceDE w:val="0"/>
        <w:autoSpaceDN w:val="0"/>
        <w:adjustRightInd w:val="0"/>
        <w:spacing w:line="360" w:lineRule="auto"/>
        <w:jc w:val="center"/>
        <w:rPr>
          <w:sz w:val="24"/>
          <w:szCs w:val="24"/>
        </w:rPr>
      </w:pPr>
      <w:r w:rsidRPr="00CE5FBC">
        <w:rPr>
          <w:sz w:val="24"/>
          <w:szCs w:val="24"/>
        </w:rPr>
        <w:t xml:space="preserve">Deputado </w:t>
      </w:r>
      <w:r w:rsidRPr="00CE5FBC">
        <w:rPr>
          <w:b/>
          <w:bCs/>
          <w:sz w:val="24"/>
          <w:szCs w:val="24"/>
        </w:rPr>
        <w:t>Pauderney Avelino</w:t>
      </w:r>
    </w:p>
    <w:p w:rsidR="00CE5FBC" w:rsidRPr="00CE5FBC" w:rsidRDefault="00CE5FBC" w:rsidP="00CE5FBC">
      <w:pPr>
        <w:spacing w:after="200" w:line="360" w:lineRule="auto"/>
        <w:jc w:val="center"/>
        <w:rPr>
          <w:sz w:val="24"/>
          <w:szCs w:val="24"/>
        </w:rPr>
      </w:pPr>
      <w:r w:rsidRPr="00CE5FBC">
        <w:rPr>
          <w:b/>
          <w:bCs/>
          <w:sz w:val="24"/>
          <w:szCs w:val="24"/>
        </w:rPr>
        <w:t>DEMOCRATAS/AM</w:t>
      </w:r>
    </w:p>
    <w:p w:rsidR="00CE5FBC" w:rsidRDefault="00CE5FBC" w:rsidP="00CE5FBC">
      <w:pPr>
        <w:pBdr>
          <w:top w:val="single" w:sz="4" w:space="1" w:color="auto"/>
          <w:left w:val="single" w:sz="4" w:space="4" w:color="auto"/>
          <w:bottom w:val="single" w:sz="4" w:space="1" w:color="auto"/>
          <w:right w:val="single" w:sz="4" w:space="4" w:color="auto"/>
        </w:pBdr>
        <w:jc w:val="center"/>
        <w:rPr>
          <w:b/>
          <w:sz w:val="24"/>
        </w:rPr>
      </w:pPr>
      <w:bookmarkStart w:id="11" w:name="z946459_LEGISLACAO"/>
      <w:bookmarkEnd w:id="10"/>
      <w:r>
        <w:rPr>
          <w:b/>
          <w:sz w:val="24"/>
        </w:rPr>
        <w:t>LEGISLAÇÃO CITADA ANEXADA PELA</w:t>
      </w:r>
    </w:p>
    <w:p w:rsidR="00CE5FBC" w:rsidRDefault="00CE5FBC" w:rsidP="00CE5FBC">
      <w:pPr>
        <w:pBdr>
          <w:top w:val="single" w:sz="4" w:space="1" w:color="auto"/>
          <w:left w:val="single" w:sz="4" w:space="4" w:color="auto"/>
          <w:bottom w:val="single" w:sz="4" w:space="1" w:color="auto"/>
          <w:right w:val="single" w:sz="4" w:space="4" w:color="auto"/>
        </w:pBdr>
        <w:jc w:val="center"/>
        <w:rPr>
          <w:b/>
          <w:sz w:val="24"/>
        </w:rPr>
      </w:pPr>
      <w:r>
        <w:rPr>
          <w:b/>
          <w:sz w:val="24"/>
        </w:rPr>
        <w:t>COORDENAÇÃO DE ESTUDOS LEGISLATIVOS - CEDI</w:t>
      </w:r>
    </w:p>
    <w:p w:rsidR="00CE5FBC" w:rsidRDefault="00CE5FBC" w:rsidP="00CE5FBC">
      <w:pPr>
        <w:jc w:val="center"/>
        <w:rPr>
          <w:b/>
          <w:sz w:val="24"/>
        </w:rPr>
      </w:pPr>
    </w:p>
    <w:p w:rsidR="00CE5FBC" w:rsidRPr="00CE5FBC" w:rsidRDefault="00CE5FBC" w:rsidP="00CE5FBC">
      <w:pPr>
        <w:jc w:val="center"/>
        <w:rPr>
          <w:rFonts w:ascii="Times New Roman" w:eastAsia="Times New Roman" w:hAnsi="Times New Roman" w:cs="Times New Roman"/>
          <w:b/>
          <w:caps/>
          <w:sz w:val="32"/>
          <w:szCs w:val="20"/>
          <w:lang w:eastAsia="pt-BR"/>
        </w:rPr>
      </w:pPr>
      <w:r w:rsidRPr="00CE5FBC">
        <w:rPr>
          <w:rFonts w:ascii="Times New Roman" w:eastAsia="Times New Roman" w:hAnsi="Times New Roman" w:cs="Times New Roman"/>
          <w:b/>
          <w:caps/>
          <w:sz w:val="32"/>
          <w:szCs w:val="20"/>
          <w:lang w:eastAsia="pt-BR"/>
        </w:rPr>
        <w:t>Constituição</w:t>
      </w:r>
    </w:p>
    <w:p w:rsidR="00CE5FBC" w:rsidRPr="00CE5FBC" w:rsidRDefault="00CE5FBC" w:rsidP="00CE5FBC">
      <w:pPr>
        <w:jc w:val="center"/>
        <w:rPr>
          <w:rFonts w:ascii="Times New Roman" w:eastAsia="Times New Roman" w:hAnsi="Times New Roman" w:cs="Times New Roman"/>
          <w:b/>
          <w:caps/>
          <w:sz w:val="28"/>
          <w:szCs w:val="20"/>
          <w:lang w:eastAsia="pt-BR"/>
        </w:rPr>
      </w:pPr>
      <w:r w:rsidRPr="00CE5FBC">
        <w:rPr>
          <w:rFonts w:ascii="Times New Roman" w:eastAsia="Times New Roman" w:hAnsi="Times New Roman" w:cs="Times New Roman"/>
          <w:b/>
          <w:caps/>
          <w:sz w:val="28"/>
          <w:szCs w:val="20"/>
          <w:lang w:eastAsia="pt-BR"/>
        </w:rPr>
        <w:t>da</w:t>
      </w:r>
    </w:p>
    <w:p w:rsidR="00CE5FBC" w:rsidRPr="00CE5FBC" w:rsidRDefault="00CE5FBC" w:rsidP="00CE5FBC">
      <w:pPr>
        <w:jc w:val="center"/>
        <w:rPr>
          <w:rFonts w:ascii="Times New Roman" w:eastAsia="Times New Roman" w:hAnsi="Times New Roman" w:cs="Times New Roman"/>
          <w:b/>
          <w:caps/>
          <w:sz w:val="28"/>
          <w:szCs w:val="20"/>
          <w:lang w:eastAsia="pt-BR"/>
        </w:rPr>
      </w:pPr>
      <w:r w:rsidRPr="00CE5FBC">
        <w:rPr>
          <w:rFonts w:ascii="Times New Roman" w:eastAsia="Times New Roman" w:hAnsi="Times New Roman" w:cs="Times New Roman"/>
          <w:b/>
          <w:caps/>
          <w:sz w:val="28"/>
          <w:szCs w:val="20"/>
          <w:lang w:eastAsia="pt-BR"/>
        </w:rPr>
        <w:t>República Federativa do Brasil</w:t>
      </w:r>
    </w:p>
    <w:p w:rsidR="00CE5FBC" w:rsidRPr="00CE5FBC" w:rsidRDefault="00CE5FBC" w:rsidP="00CE5FBC">
      <w:pPr>
        <w:jc w:val="center"/>
        <w:rPr>
          <w:rFonts w:ascii="Times New Roman" w:eastAsia="Times New Roman" w:hAnsi="Times New Roman" w:cs="Times New Roman"/>
          <w:b/>
          <w:caps/>
          <w:sz w:val="28"/>
          <w:szCs w:val="20"/>
          <w:lang w:eastAsia="pt-BR"/>
        </w:rPr>
      </w:pPr>
      <w:r w:rsidRPr="00CE5FBC">
        <w:rPr>
          <w:rFonts w:ascii="Times New Roman" w:eastAsia="Times New Roman" w:hAnsi="Times New Roman" w:cs="Times New Roman"/>
          <w:b/>
          <w:caps/>
          <w:sz w:val="28"/>
          <w:szCs w:val="20"/>
          <w:lang w:eastAsia="pt-BR"/>
        </w:rPr>
        <w:t>1988</w:t>
      </w:r>
    </w:p>
    <w:p w:rsidR="00CE5FBC" w:rsidRPr="00CE5FBC" w:rsidRDefault="00CE5FBC" w:rsidP="00CE5FBC">
      <w:pPr>
        <w:rPr>
          <w:rFonts w:ascii="Times New Roman" w:eastAsia="Times New Roman" w:hAnsi="Times New Roman" w:cs="Times New Roman"/>
          <w:color w:val="000000"/>
          <w:sz w:val="24"/>
          <w:szCs w:val="20"/>
          <w:lang w:eastAsia="pt-BR"/>
        </w:rPr>
      </w:pPr>
      <w:r w:rsidRPr="00CE5FBC">
        <w:rPr>
          <w:rFonts w:ascii="Times New Roman" w:eastAsia="Times New Roman" w:hAnsi="Times New Roman" w:cs="Times New Roman"/>
          <w:color w:val="000000"/>
          <w:sz w:val="24"/>
          <w:szCs w:val="20"/>
          <w:lang w:eastAsia="pt-BR"/>
        </w:rPr>
        <w:t>.......................................................................................................................................................</w:t>
      </w:r>
    </w:p>
    <w:p w:rsidR="00CE5FBC" w:rsidRPr="00CE5FBC" w:rsidRDefault="00CE5FBC" w:rsidP="00CE5FBC">
      <w:pPr>
        <w:rPr>
          <w:rFonts w:ascii="Times New Roman" w:eastAsia="Times New Roman" w:hAnsi="Times New Roman" w:cs="Times New Roman"/>
          <w:color w:val="000000"/>
          <w:sz w:val="24"/>
          <w:szCs w:val="20"/>
          <w:lang w:eastAsia="pt-BR"/>
        </w:rPr>
      </w:pPr>
    </w:p>
    <w:p w:rsidR="00CE5FBC" w:rsidRPr="00CE5FBC" w:rsidRDefault="00CE5FBC" w:rsidP="00CE5FBC">
      <w:pPr>
        <w:jc w:val="center"/>
        <w:rPr>
          <w:rFonts w:ascii="Times New Roman" w:eastAsia="Times New Roman" w:hAnsi="Times New Roman" w:cs="Times New Roman"/>
          <w:color w:val="000000"/>
          <w:sz w:val="24"/>
          <w:szCs w:val="20"/>
          <w:lang w:eastAsia="pt-BR"/>
        </w:rPr>
      </w:pPr>
      <w:r w:rsidRPr="00CE5FBC">
        <w:rPr>
          <w:rFonts w:ascii="Times New Roman" w:eastAsia="Times New Roman" w:hAnsi="Times New Roman" w:cs="Times New Roman"/>
          <w:color w:val="000000"/>
          <w:sz w:val="24"/>
          <w:szCs w:val="20"/>
          <w:lang w:eastAsia="pt-BR"/>
        </w:rPr>
        <w:t>TÍTULO III</w:t>
      </w:r>
    </w:p>
    <w:p w:rsidR="00CE5FBC" w:rsidRPr="00CE5FBC" w:rsidRDefault="00CE5FBC" w:rsidP="00CE5FBC">
      <w:pPr>
        <w:keepNext/>
        <w:ind w:left="100" w:right="40"/>
        <w:jc w:val="center"/>
        <w:outlineLvl w:val="1"/>
        <w:rPr>
          <w:rFonts w:ascii="Times New Roman" w:eastAsia="Times New Roman" w:hAnsi="Times New Roman" w:cs="Times New Roman"/>
          <w:snapToGrid w:val="0"/>
          <w:sz w:val="24"/>
          <w:szCs w:val="20"/>
          <w:lang w:eastAsia="pt-BR"/>
        </w:rPr>
      </w:pPr>
      <w:r w:rsidRPr="00CE5FBC">
        <w:rPr>
          <w:rFonts w:ascii="Times New Roman" w:eastAsia="Times New Roman" w:hAnsi="Times New Roman" w:cs="Times New Roman"/>
          <w:snapToGrid w:val="0"/>
          <w:sz w:val="24"/>
          <w:szCs w:val="20"/>
          <w:lang w:eastAsia="pt-BR"/>
        </w:rPr>
        <w:lastRenderedPageBreak/>
        <w:t>DA ORGANIZAÇÃO DO ESTADO</w:t>
      </w:r>
    </w:p>
    <w:p w:rsidR="00CE5FBC" w:rsidRPr="00CE5FBC" w:rsidRDefault="00CE5FBC" w:rsidP="00CE5FBC">
      <w:pPr>
        <w:rPr>
          <w:rFonts w:ascii="Times New Roman" w:eastAsia="Times New Roman" w:hAnsi="Times New Roman" w:cs="Times New Roman"/>
          <w:color w:val="000000"/>
          <w:sz w:val="24"/>
          <w:szCs w:val="20"/>
          <w:lang w:eastAsia="pt-BR"/>
        </w:rPr>
      </w:pPr>
      <w:r w:rsidRPr="00CE5FBC">
        <w:rPr>
          <w:rFonts w:ascii="Times New Roman" w:eastAsia="Times New Roman" w:hAnsi="Times New Roman" w:cs="Times New Roman"/>
          <w:color w:val="000000"/>
          <w:sz w:val="24"/>
          <w:szCs w:val="20"/>
          <w:lang w:eastAsia="pt-BR"/>
        </w:rPr>
        <w:t>.......................................................................................................................................................</w:t>
      </w:r>
    </w:p>
    <w:p w:rsidR="00CE5FBC" w:rsidRPr="00CE5FBC" w:rsidRDefault="00CE5FBC" w:rsidP="00CE5FBC">
      <w:pPr>
        <w:rPr>
          <w:rFonts w:ascii="Times New Roman" w:eastAsia="Times New Roman" w:hAnsi="Times New Roman" w:cs="Times New Roman"/>
          <w:color w:val="000000"/>
          <w:sz w:val="24"/>
          <w:szCs w:val="20"/>
          <w:lang w:eastAsia="pt-BR"/>
        </w:rPr>
      </w:pPr>
    </w:p>
    <w:p w:rsidR="00CE5FBC" w:rsidRPr="00CE5FBC" w:rsidRDefault="00CE5FBC" w:rsidP="00CE5FBC">
      <w:pPr>
        <w:jc w:val="center"/>
        <w:rPr>
          <w:rFonts w:ascii="Times New Roman" w:eastAsia="Times New Roman" w:hAnsi="Times New Roman" w:cs="Times New Roman"/>
          <w:color w:val="000000"/>
          <w:sz w:val="24"/>
          <w:szCs w:val="20"/>
          <w:lang w:eastAsia="pt-BR"/>
        </w:rPr>
      </w:pPr>
      <w:r w:rsidRPr="00CE5FBC">
        <w:rPr>
          <w:rFonts w:ascii="Times New Roman" w:eastAsia="Times New Roman" w:hAnsi="Times New Roman" w:cs="Times New Roman"/>
          <w:color w:val="000000"/>
          <w:sz w:val="24"/>
          <w:szCs w:val="20"/>
          <w:lang w:eastAsia="pt-BR"/>
        </w:rPr>
        <w:t>CAPÍTULO VII</w:t>
      </w:r>
    </w:p>
    <w:p w:rsidR="00CE5FBC" w:rsidRPr="00CE5FBC" w:rsidRDefault="00CE5FBC" w:rsidP="00CE5FBC">
      <w:pPr>
        <w:jc w:val="center"/>
        <w:rPr>
          <w:rFonts w:ascii="Times New Roman" w:eastAsia="Times New Roman" w:hAnsi="Times New Roman" w:cs="Times New Roman"/>
          <w:sz w:val="24"/>
          <w:szCs w:val="20"/>
          <w:lang w:eastAsia="pt-BR"/>
        </w:rPr>
      </w:pPr>
      <w:r w:rsidRPr="00CE5FBC">
        <w:rPr>
          <w:rFonts w:ascii="Times New Roman" w:eastAsia="Times New Roman" w:hAnsi="Times New Roman" w:cs="Times New Roman"/>
          <w:color w:val="000000"/>
          <w:sz w:val="24"/>
          <w:szCs w:val="20"/>
          <w:lang w:eastAsia="pt-BR"/>
        </w:rPr>
        <w:t>DA ADMINISTRAÇÃO PÚBLICA</w:t>
      </w:r>
    </w:p>
    <w:p w:rsidR="00CE5FBC" w:rsidRPr="00CE5FBC" w:rsidRDefault="00CE5FBC" w:rsidP="00CE5FBC">
      <w:pPr>
        <w:rPr>
          <w:rFonts w:ascii="Times New Roman" w:eastAsia="Times New Roman" w:hAnsi="Times New Roman" w:cs="Times New Roman"/>
          <w:sz w:val="24"/>
          <w:szCs w:val="20"/>
          <w:lang w:eastAsia="pt-BR"/>
        </w:rPr>
      </w:pPr>
    </w:p>
    <w:p w:rsidR="00CE5FBC" w:rsidRPr="00CE5FBC" w:rsidRDefault="00CE5FBC" w:rsidP="00CE5FBC">
      <w:pPr>
        <w:keepNext/>
        <w:ind w:left="100" w:right="40"/>
        <w:jc w:val="center"/>
        <w:outlineLvl w:val="1"/>
        <w:rPr>
          <w:rFonts w:ascii="Times New Roman" w:eastAsia="Times New Roman" w:hAnsi="Times New Roman" w:cs="Times New Roman"/>
          <w:b/>
          <w:snapToGrid w:val="0"/>
          <w:sz w:val="24"/>
          <w:szCs w:val="20"/>
          <w:lang w:eastAsia="pt-BR"/>
        </w:rPr>
      </w:pPr>
      <w:r w:rsidRPr="00CE5FBC">
        <w:rPr>
          <w:rFonts w:ascii="Times New Roman" w:eastAsia="Times New Roman" w:hAnsi="Times New Roman" w:cs="Times New Roman"/>
          <w:b/>
          <w:snapToGrid w:val="0"/>
          <w:sz w:val="24"/>
          <w:szCs w:val="20"/>
          <w:lang w:eastAsia="pt-BR"/>
        </w:rPr>
        <w:t>Seção I</w:t>
      </w:r>
    </w:p>
    <w:p w:rsidR="00CE5FBC" w:rsidRPr="00CE5FBC" w:rsidRDefault="00CE5FBC" w:rsidP="00CE5FBC">
      <w:pPr>
        <w:jc w:val="center"/>
        <w:rPr>
          <w:rFonts w:ascii="Times New Roman" w:eastAsia="Times New Roman" w:hAnsi="Times New Roman" w:cs="Times New Roman"/>
          <w:b/>
          <w:sz w:val="24"/>
          <w:szCs w:val="20"/>
          <w:lang w:eastAsia="pt-BR"/>
        </w:rPr>
      </w:pPr>
      <w:r w:rsidRPr="00CE5FBC">
        <w:rPr>
          <w:rFonts w:ascii="Times New Roman" w:eastAsia="Times New Roman" w:hAnsi="Times New Roman" w:cs="Times New Roman"/>
          <w:b/>
          <w:color w:val="000000"/>
          <w:sz w:val="24"/>
          <w:szCs w:val="20"/>
          <w:lang w:eastAsia="pt-BR"/>
        </w:rPr>
        <w:t>Disposições Gerais</w:t>
      </w:r>
    </w:p>
    <w:p w:rsidR="00CE5FBC" w:rsidRPr="00CE5FBC" w:rsidRDefault="00CE5FBC" w:rsidP="00CE5FBC">
      <w:pPr>
        <w:ind w:firstLine="1134"/>
        <w:rPr>
          <w:rFonts w:ascii="Times New Roman" w:eastAsia="Times New Roman" w:hAnsi="Times New Roman" w:cs="Times New Roman"/>
          <w:sz w:val="24"/>
          <w:szCs w:val="20"/>
          <w:lang w:eastAsia="pt-BR"/>
        </w:rPr>
      </w:pPr>
    </w:p>
    <w:p w:rsidR="00CE5FBC" w:rsidRPr="00CE5FBC" w:rsidRDefault="00CE5FBC" w:rsidP="00CE5FBC">
      <w:pPr>
        <w:ind w:firstLine="1134"/>
        <w:rPr>
          <w:rFonts w:ascii="Times New Roman" w:eastAsia="Times New Roman" w:hAnsi="Times New Roman" w:cs="Times New Roman"/>
          <w:i/>
          <w:color w:val="0000FF"/>
          <w:szCs w:val="20"/>
          <w:u w:val="single"/>
          <w:lang w:eastAsia="pt-BR"/>
        </w:rPr>
      </w:pPr>
      <w:r w:rsidRPr="00CE5FBC">
        <w:rPr>
          <w:rFonts w:ascii="Times New Roman" w:eastAsia="Times New Roman" w:hAnsi="Times New Roman" w:cs="Times New Roman"/>
          <w:sz w:val="24"/>
          <w:szCs w:val="20"/>
          <w:lang w:eastAsia="pt-BR"/>
        </w:rPr>
        <w:t>Art. 37</w:t>
      </w:r>
      <w:r w:rsidRPr="00CE5FBC">
        <w:rPr>
          <w:rFonts w:ascii="Times New Roman" w:eastAsia="Times New Roman" w:hAnsi="Times New Roman" w:cs="Times New Roman"/>
          <w:b/>
          <w:sz w:val="24"/>
          <w:szCs w:val="20"/>
          <w:lang w:eastAsia="pt-BR"/>
        </w:rPr>
        <w:t>.</w:t>
      </w:r>
      <w:r w:rsidRPr="00CE5FBC">
        <w:rPr>
          <w:rFonts w:ascii="Times New Roman" w:eastAsia="Times New Roman" w:hAnsi="Times New Roman" w:cs="Times New Roman"/>
          <w:sz w:val="24"/>
          <w:szCs w:val="20"/>
          <w:lang w:eastAsia="pt-BR"/>
        </w:rPr>
        <w:t xml:space="preserve"> A administração pública direta e indireta de qualquer dos Poderes da União, dos Estados, do Distrito Federal e dos Municípios obedecerá aos princípios de legalidade, impessoalidade, moralidade, publicidade e eficiência e, também, ao seguinte:</w:t>
      </w:r>
      <w:r w:rsidRPr="00CE5FBC">
        <w:rPr>
          <w:rFonts w:ascii="Times New Roman" w:eastAsia="Times New Roman" w:hAnsi="Times New Roman" w:cs="Times New Roman"/>
          <w:b/>
          <w:i/>
          <w:sz w:val="24"/>
          <w:szCs w:val="20"/>
          <w:lang w:eastAsia="pt-BR"/>
        </w:rPr>
        <w:t xml:space="preserve"> </w:t>
      </w:r>
      <w:r w:rsidRPr="00CE5FBC">
        <w:rPr>
          <w:rFonts w:ascii="Times New Roman" w:eastAsia="Times New Roman" w:hAnsi="Times New Roman" w:cs="Times New Roman"/>
          <w:b/>
          <w:i/>
          <w:sz w:val="24"/>
          <w:szCs w:val="20"/>
          <w:lang w:eastAsia="pt-BR"/>
        </w:rPr>
        <w:fldChar w:fldCharType="begin"/>
      </w:r>
      <w:r w:rsidRPr="00CE5FBC">
        <w:rPr>
          <w:rFonts w:ascii="Times New Roman" w:eastAsia="Times New Roman" w:hAnsi="Times New Roman" w:cs="Times New Roman"/>
          <w:b/>
          <w:i/>
          <w:sz w:val="24"/>
          <w:szCs w:val="20"/>
          <w:lang w:eastAsia="pt-BR"/>
        </w:rPr>
        <w:instrText>HYPERLINK "http://www2.camara.gov.br/legislacao/legin.html/visualizarNorma.html?ideNorma=372816&amp;PalavrasDestaque="</w:instrText>
      </w:r>
      <w:r w:rsidRPr="00CE5FBC">
        <w:rPr>
          <w:rFonts w:ascii="Times New Roman" w:eastAsia="Times New Roman" w:hAnsi="Times New Roman" w:cs="Times New Roman"/>
          <w:b/>
          <w:i/>
          <w:sz w:val="24"/>
          <w:szCs w:val="20"/>
          <w:lang w:eastAsia="pt-BR"/>
        </w:rPr>
        <w:fldChar w:fldCharType="separate"/>
      </w:r>
      <w:r w:rsidRPr="00CE5FBC">
        <w:rPr>
          <w:rFonts w:ascii="Times New Roman" w:eastAsia="Times New Roman" w:hAnsi="Times New Roman" w:cs="Times New Roman"/>
          <w:i/>
          <w:color w:val="0000FF"/>
          <w:szCs w:val="20"/>
          <w:u w:val="single"/>
          <w:lang w:eastAsia="pt-BR"/>
        </w:rPr>
        <w:t>(“Caput” do artigo com redação dada pela Emen</w:t>
      </w:r>
      <w:bookmarkStart w:id="12" w:name="_Hlt70735632"/>
      <w:r w:rsidRPr="00CE5FBC">
        <w:rPr>
          <w:rFonts w:ascii="Times New Roman" w:eastAsia="Times New Roman" w:hAnsi="Times New Roman" w:cs="Times New Roman"/>
          <w:i/>
          <w:color w:val="0000FF"/>
          <w:szCs w:val="20"/>
          <w:u w:val="single"/>
          <w:lang w:eastAsia="pt-BR"/>
        </w:rPr>
        <w:t>d</w:t>
      </w:r>
      <w:bookmarkEnd w:id="12"/>
      <w:r w:rsidRPr="00CE5FBC">
        <w:rPr>
          <w:rFonts w:ascii="Times New Roman" w:eastAsia="Times New Roman" w:hAnsi="Times New Roman" w:cs="Times New Roman"/>
          <w:i/>
          <w:color w:val="0000FF"/>
          <w:szCs w:val="20"/>
          <w:u w:val="single"/>
          <w:lang w:eastAsia="pt-BR"/>
        </w:rPr>
        <w:t>a Constit</w:t>
      </w:r>
      <w:bookmarkStart w:id="13" w:name="_Hlt93306727"/>
      <w:r w:rsidRPr="00CE5FBC">
        <w:rPr>
          <w:rFonts w:ascii="Times New Roman" w:eastAsia="Times New Roman" w:hAnsi="Times New Roman" w:cs="Times New Roman"/>
          <w:i/>
          <w:color w:val="0000FF"/>
          <w:szCs w:val="20"/>
          <w:u w:val="single"/>
          <w:lang w:eastAsia="pt-BR"/>
        </w:rPr>
        <w:t>u</w:t>
      </w:r>
      <w:bookmarkEnd w:id="13"/>
      <w:r w:rsidRPr="00CE5FBC">
        <w:rPr>
          <w:rFonts w:ascii="Times New Roman" w:eastAsia="Times New Roman" w:hAnsi="Times New Roman" w:cs="Times New Roman"/>
          <w:i/>
          <w:color w:val="0000FF"/>
          <w:szCs w:val="20"/>
          <w:u w:val="single"/>
          <w:lang w:eastAsia="pt-BR"/>
        </w:rPr>
        <w:t>cional nº 19, de 1998)</w:t>
      </w:r>
    </w:p>
    <w:p w:rsidR="00CE5FBC" w:rsidRPr="00CE5FBC" w:rsidRDefault="00CE5FBC" w:rsidP="00CE5FBC">
      <w:pPr>
        <w:ind w:firstLine="1134"/>
        <w:rPr>
          <w:rFonts w:ascii="Times New Roman" w:eastAsia="Times New Roman" w:hAnsi="Times New Roman" w:cs="Times New Roman"/>
          <w:i/>
          <w:color w:val="0000FF"/>
          <w:szCs w:val="20"/>
          <w:u w:val="single"/>
          <w:lang w:eastAsia="pt-BR"/>
        </w:rPr>
      </w:pPr>
      <w:r w:rsidRPr="00CE5FBC">
        <w:rPr>
          <w:rFonts w:ascii="Times New Roman" w:eastAsia="Times New Roman" w:hAnsi="Times New Roman" w:cs="Times New Roman"/>
          <w:b/>
          <w:i/>
          <w:sz w:val="24"/>
          <w:szCs w:val="20"/>
          <w:lang w:eastAsia="pt-BR"/>
        </w:rPr>
        <w:fldChar w:fldCharType="end"/>
      </w:r>
      <w:r w:rsidRPr="00CE5FBC">
        <w:rPr>
          <w:rFonts w:ascii="Times New Roman" w:eastAsia="Times New Roman" w:hAnsi="Times New Roman" w:cs="Times New Roman"/>
          <w:sz w:val="24"/>
          <w:szCs w:val="20"/>
          <w:lang w:eastAsia="pt-BR"/>
        </w:rPr>
        <w:t>I - os cargos, empregos e funções públicas são acessíveis aos brasileiros que preencham os requisitos estabelecidos em lei, assim como aos estrangeiros, na forma da lei;</w:t>
      </w:r>
      <w:r w:rsidRPr="00CE5FBC">
        <w:rPr>
          <w:rFonts w:ascii="Times New Roman" w:eastAsia="Times New Roman" w:hAnsi="Times New Roman" w:cs="Times New Roman"/>
          <w:b/>
          <w:i/>
          <w:sz w:val="24"/>
          <w:szCs w:val="20"/>
          <w:lang w:eastAsia="pt-BR"/>
        </w:rPr>
        <w:t xml:space="preserve"> </w:t>
      </w:r>
      <w:r w:rsidRPr="00CE5FBC">
        <w:rPr>
          <w:rFonts w:ascii="Times New Roman" w:eastAsia="Times New Roman" w:hAnsi="Times New Roman" w:cs="Times New Roman"/>
          <w:b/>
          <w:i/>
          <w:sz w:val="24"/>
          <w:szCs w:val="20"/>
          <w:lang w:eastAsia="pt-BR"/>
        </w:rPr>
        <w:fldChar w:fldCharType="begin"/>
      </w:r>
      <w:r w:rsidRPr="00CE5FBC">
        <w:rPr>
          <w:rFonts w:ascii="Times New Roman" w:eastAsia="Times New Roman" w:hAnsi="Times New Roman" w:cs="Times New Roman"/>
          <w:b/>
          <w:i/>
          <w:sz w:val="24"/>
          <w:szCs w:val="20"/>
          <w:lang w:eastAsia="pt-BR"/>
        </w:rPr>
        <w:instrText>HYPERLINK "http://www2.camara.gov.br/legislacao/legin.html/visualizarNorma.html?ideNorma=372816&amp;PalavrasDestaque="</w:instrText>
      </w:r>
      <w:r w:rsidRPr="00CE5FBC">
        <w:rPr>
          <w:rFonts w:ascii="Times New Roman" w:eastAsia="Times New Roman" w:hAnsi="Times New Roman" w:cs="Times New Roman"/>
          <w:b/>
          <w:i/>
          <w:sz w:val="24"/>
          <w:szCs w:val="20"/>
          <w:lang w:eastAsia="pt-BR"/>
        </w:rPr>
        <w:fldChar w:fldCharType="separate"/>
      </w:r>
      <w:r w:rsidRPr="00CE5FBC">
        <w:rPr>
          <w:rFonts w:ascii="Times New Roman" w:eastAsia="Times New Roman" w:hAnsi="Times New Roman" w:cs="Times New Roman"/>
          <w:i/>
          <w:color w:val="0000FF"/>
          <w:szCs w:val="20"/>
          <w:u w:val="single"/>
          <w:lang w:eastAsia="pt-BR"/>
        </w:rPr>
        <w:t>(Inciso com redação dada pela E</w:t>
      </w:r>
      <w:bookmarkStart w:id="14" w:name="_Hlt93306760"/>
      <w:r w:rsidRPr="00CE5FBC">
        <w:rPr>
          <w:rFonts w:ascii="Times New Roman" w:eastAsia="Times New Roman" w:hAnsi="Times New Roman" w:cs="Times New Roman"/>
          <w:i/>
          <w:color w:val="0000FF"/>
          <w:szCs w:val="20"/>
          <w:u w:val="single"/>
          <w:lang w:eastAsia="pt-BR"/>
        </w:rPr>
        <w:t>m</w:t>
      </w:r>
      <w:bookmarkEnd w:id="14"/>
      <w:r w:rsidRPr="00CE5FBC">
        <w:rPr>
          <w:rFonts w:ascii="Times New Roman" w:eastAsia="Times New Roman" w:hAnsi="Times New Roman" w:cs="Times New Roman"/>
          <w:i/>
          <w:color w:val="0000FF"/>
          <w:szCs w:val="20"/>
          <w:u w:val="single"/>
          <w:lang w:eastAsia="pt-BR"/>
        </w:rPr>
        <w:t>enda Co</w:t>
      </w:r>
      <w:bookmarkStart w:id="15" w:name="_Hlt70735640"/>
      <w:r w:rsidRPr="00CE5FBC">
        <w:rPr>
          <w:rFonts w:ascii="Times New Roman" w:eastAsia="Times New Roman" w:hAnsi="Times New Roman" w:cs="Times New Roman"/>
          <w:i/>
          <w:color w:val="0000FF"/>
          <w:szCs w:val="20"/>
          <w:u w:val="single"/>
          <w:lang w:eastAsia="pt-BR"/>
        </w:rPr>
        <w:t>n</w:t>
      </w:r>
      <w:bookmarkEnd w:id="15"/>
      <w:r w:rsidRPr="00CE5FBC">
        <w:rPr>
          <w:rFonts w:ascii="Times New Roman" w:eastAsia="Times New Roman" w:hAnsi="Times New Roman" w:cs="Times New Roman"/>
          <w:i/>
          <w:color w:val="0000FF"/>
          <w:szCs w:val="20"/>
          <w:u w:val="single"/>
          <w:lang w:eastAsia="pt-BR"/>
        </w:rPr>
        <w:t>stitucional nº 19, de 1998)</w:t>
      </w:r>
    </w:p>
    <w:p w:rsidR="00CE5FBC" w:rsidRPr="00CE5FBC" w:rsidRDefault="00CE5FBC" w:rsidP="00CE5FBC">
      <w:pPr>
        <w:ind w:firstLine="1134"/>
        <w:rPr>
          <w:rFonts w:ascii="Times New Roman" w:eastAsia="Times New Roman" w:hAnsi="Times New Roman" w:cs="Times New Roman"/>
          <w:i/>
          <w:color w:val="0000FF"/>
          <w:szCs w:val="20"/>
          <w:u w:val="single"/>
          <w:lang w:eastAsia="pt-BR"/>
        </w:rPr>
      </w:pPr>
      <w:r w:rsidRPr="00CE5FBC">
        <w:rPr>
          <w:rFonts w:ascii="Times New Roman" w:eastAsia="Times New Roman" w:hAnsi="Times New Roman" w:cs="Times New Roman"/>
          <w:b/>
          <w:i/>
          <w:sz w:val="24"/>
          <w:szCs w:val="20"/>
          <w:lang w:eastAsia="pt-BR"/>
        </w:rPr>
        <w:fldChar w:fldCharType="end"/>
      </w:r>
      <w:r w:rsidRPr="00CE5FBC">
        <w:rPr>
          <w:rFonts w:ascii="Times New Roman" w:eastAsia="Times New Roman" w:hAnsi="Times New Roman" w:cs="Times New Roman"/>
          <w:sz w:val="24"/>
          <w:szCs w:val="20"/>
          <w:lang w:eastAsia="pt-BR"/>
        </w:rPr>
        <w:t xml:space="preserve">II - a investidura em cargo ou emprego público depende de aprovação prévia em concurso público de provas ou de provas e títulos, de acordo com a natureza e a complexidade do cargo ou emprego, na forma prevista em lei, ressalvadas as nomeações para cargo em comissão declarado em lei de livre nomeação e exoneração; </w:t>
      </w:r>
      <w:r w:rsidRPr="00CE5FBC">
        <w:rPr>
          <w:rFonts w:ascii="Times New Roman" w:eastAsia="Times New Roman" w:hAnsi="Times New Roman" w:cs="Times New Roman"/>
          <w:i/>
          <w:sz w:val="24"/>
          <w:szCs w:val="20"/>
          <w:lang w:eastAsia="pt-BR"/>
        </w:rPr>
        <w:fldChar w:fldCharType="begin"/>
      </w:r>
      <w:r w:rsidRPr="00CE5FBC">
        <w:rPr>
          <w:rFonts w:ascii="Times New Roman" w:eastAsia="Times New Roman" w:hAnsi="Times New Roman" w:cs="Times New Roman"/>
          <w:i/>
          <w:sz w:val="24"/>
          <w:szCs w:val="20"/>
          <w:lang w:eastAsia="pt-BR"/>
        </w:rPr>
        <w:instrText>HYPERLINK "http://www2.camara.gov.br/legislacao/legin.html/visualizarNorma.html?ideNorma=372816&amp;PalavrasDestaque="</w:instrText>
      </w:r>
      <w:r w:rsidRPr="00CE5FBC">
        <w:rPr>
          <w:rFonts w:ascii="Times New Roman" w:eastAsia="Times New Roman" w:hAnsi="Times New Roman" w:cs="Times New Roman"/>
          <w:i/>
          <w:sz w:val="24"/>
          <w:szCs w:val="20"/>
          <w:lang w:eastAsia="pt-BR"/>
        </w:rPr>
        <w:fldChar w:fldCharType="separate"/>
      </w:r>
      <w:r w:rsidRPr="00CE5FBC">
        <w:rPr>
          <w:rFonts w:ascii="Times New Roman" w:eastAsia="Times New Roman" w:hAnsi="Times New Roman" w:cs="Times New Roman"/>
          <w:i/>
          <w:color w:val="0000FF"/>
          <w:szCs w:val="20"/>
          <w:u w:val="single"/>
          <w:lang w:eastAsia="pt-BR"/>
        </w:rPr>
        <w:t>(Inciso com redação dada pela Emenda Co</w:t>
      </w:r>
      <w:bookmarkStart w:id="16" w:name="_Hlt70735644"/>
      <w:r w:rsidRPr="00CE5FBC">
        <w:rPr>
          <w:rFonts w:ascii="Times New Roman" w:eastAsia="Times New Roman" w:hAnsi="Times New Roman" w:cs="Times New Roman"/>
          <w:i/>
          <w:color w:val="0000FF"/>
          <w:szCs w:val="20"/>
          <w:u w:val="single"/>
          <w:lang w:eastAsia="pt-BR"/>
        </w:rPr>
        <w:t>n</w:t>
      </w:r>
      <w:bookmarkEnd w:id="16"/>
      <w:r w:rsidRPr="00CE5FBC">
        <w:rPr>
          <w:rFonts w:ascii="Times New Roman" w:eastAsia="Times New Roman" w:hAnsi="Times New Roman" w:cs="Times New Roman"/>
          <w:i/>
          <w:color w:val="0000FF"/>
          <w:szCs w:val="20"/>
          <w:u w:val="single"/>
          <w:lang w:eastAsia="pt-BR"/>
        </w:rPr>
        <w:t>sti</w:t>
      </w:r>
      <w:bookmarkStart w:id="17" w:name="_Hlt93306767"/>
      <w:r w:rsidRPr="00CE5FBC">
        <w:rPr>
          <w:rFonts w:ascii="Times New Roman" w:eastAsia="Times New Roman" w:hAnsi="Times New Roman" w:cs="Times New Roman"/>
          <w:i/>
          <w:color w:val="0000FF"/>
          <w:szCs w:val="20"/>
          <w:u w:val="single"/>
          <w:lang w:eastAsia="pt-BR"/>
        </w:rPr>
        <w:t>t</w:t>
      </w:r>
      <w:bookmarkEnd w:id="17"/>
      <w:r w:rsidRPr="00CE5FBC">
        <w:rPr>
          <w:rFonts w:ascii="Times New Roman" w:eastAsia="Times New Roman" w:hAnsi="Times New Roman" w:cs="Times New Roman"/>
          <w:i/>
          <w:color w:val="0000FF"/>
          <w:szCs w:val="20"/>
          <w:u w:val="single"/>
          <w:lang w:eastAsia="pt-BR"/>
        </w:rPr>
        <w:t>ucional nº 19, de 1998)</w:t>
      </w:r>
    </w:p>
    <w:p w:rsidR="00CE5FBC" w:rsidRPr="00CE5FBC" w:rsidRDefault="00CE5FBC" w:rsidP="00CE5FBC">
      <w:pPr>
        <w:ind w:firstLine="1134"/>
        <w:rPr>
          <w:rFonts w:ascii="Times New Roman" w:eastAsia="Times New Roman" w:hAnsi="Times New Roman" w:cs="Times New Roman"/>
          <w:sz w:val="24"/>
          <w:szCs w:val="20"/>
          <w:lang w:eastAsia="pt-BR"/>
        </w:rPr>
      </w:pPr>
      <w:r w:rsidRPr="00CE5FBC">
        <w:rPr>
          <w:rFonts w:ascii="Times New Roman" w:eastAsia="Times New Roman" w:hAnsi="Times New Roman" w:cs="Times New Roman"/>
          <w:i/>
          <w:sz w:val="24"/>
          <w:szCs w:val="20"/>
          <w:lang w:eastAsia="pt-BR"/>
        </w:rPr>
        <w:fldChar w:fldCharType="end"/>
      </w:r>
      <w:r w:rsidRPr="00CE5FBC">
        <w:rPr>
          <w:rFonts w:ascii="Times New Roman" w:eastAsia="Times New Roman" w:hAnsi="Times New Roman" w:cs="Times New Roman"/>
          <w:color w:val="000000"/>
          <w:sz w:val="24"/>
          <w:szCs w:val="20"/>
          <w:lang w:eastAsia="pt-BR"/>
        </w:rPr>
        <w:t xml:space="preserve">III - o prazo de validade do concurso público será de até dois anos, prorrogável uma vez, por igual período; </w:t>
      </w:r>
    </w:p>
    <w:p w:rsidR="00CE5FBC" w:rsidRPr="00CE5FBC" w:rsidRDefault="00CE5FBC" w:rsidP="00CE5FBC">
      <w:pPr>
        <w:ind w:firstLine="1134"/>
        <w:rPr>
          <w:rFonts w:ascii="Times New Roman" w:eastAsia="Times New Roman" w:hAnsi="Times New Roman" w:cs="Times New Roman"/>
          <w:sz w:val="24"/>
          <w:szCs w:val="20"/>
          <w:lang w:eastAsia="pt-BR"/>
        </w:rPr>
      </w:pPr>
      <w:r w:rsidRPr="00CE5FBC">
        <w:rPr>
          <w:rFonts w:ascii="Times New Roman" w:eastAsia="Times New Roman" w:hAnsi="Times New Roman" w:cs="Times New Roman"/>
          <w:sz w:val="24"/>
          <w:szCs w:val="20"/>
          <w:lang w:eastAsia="pt-BR"/>
        </w:rPr>
        <w:t xml:space="preserve">IV - durante o prazo improrrogável previsto no edital de convocação, aquele aprovado em concurso público de provas ou de provas e títulos será convocado com prioridade sobre novos concursados para assumir cargo ou emprego, na carreira; </w:t>
      </w:r>
    </w:p>
    <w:p w:rsidR="00CE5FBC" w:rsidRPr="00CE5FBC" w:rsidRDefault="00CE5FBC" w:rsidP="00CE5FBC">
      <w:pPr>
        <w:ind w:firstLine="1134"/>
        <w:rPr>
          <w:rFonts w:ascii="Times New Roman" w:eastAsia="Times New Roman" w:hAnsi="Times New Roman" w:cs="Times New Roman"/>
          <w:i/>
          <w:color w:val="0000FF"/>
          <w:szCs w:val="20"/>
          <w:u w:val="single"/>
          <w:lang w:eastAsia="pt-BR"/>
        </w:rPr>
      </w:pPr>
      <w:r w:rsidRPr="00CE5FBC">
        <w:rPr>
          <w:rFonts w:ascii="Times New Roman" w:eastAsia="Times New Roman" w:hAnsi="Times New Roman" w:cs="Times New Roman"/>
          <w:sz w:val="24"/>
          <w:szCs w:val="20"/>
          <w:lang w:eastAsia="pt-BR"/>
        </w:rPr>
        <w:t xml:space="preserve">V - as funções de confiança, exercidas exclusivamente por servidores ocupantes de cargo efetivo, e os cargos em comissão, a serem preenchidos por servidores de carreira nos casos, condições e percentuais mínimos previstos em lei, destinam-se apenas às atribuições de direção, chefia e assessoramento; </w:t>
      </w:r>
      <w:r w:rsidRPr="00CE5FBC">
        <w:rPr>
          <w:rFonts w:ascii="Times New Roman" w:eastAsia="Times New Roman" w:hAnsi="Times New Roman" w:cs="Times New Roman"/>
          <w:i/>
          <w:sz w:val="24"/>
          <w:szCs w:val="20"/>
          <w:lang w:eastAsia="pt-BR"/>
        </w:rPr>
        <w:fldChar w:fldCharType="begin"/>
      </w:r>
      <w:r w:rsidRPr="00CE5FBC">
        <w:rPr>
          <w:rFonts w:ascii="Times New Roman" w:eastAsia="Times New Roman" w:hAnsi="Times New Roman" w:cs="Times New Roman"/>
          <w:i/>
          <w:sz w:val="24"/>
          <w:szCs w:val="20"/>
          <w:lang w:eastAsia="pt-BR"/>
        </w:rPr>
        <w:instrText>HYPERLINK "http://www2.camara.gov.br/legislacao/legin.html/visualizarNorma.html?ideNorma=372816&amp;PalavrasDestaque="</w:instrText>
      </w:r>
      <w:r w:rsidRPr="00CE5FBC">
        <w:rPr>
          <w:rFonts w:ascii="Times New Roman" w:eastAsia="Times New Roman" w:hAnsi="Times New Roman" w:cs="Times New Roman"/>
          <w:i/>
          <w:sz w:val="24"/>
          <w:szCs w:val="20"/>
          <w:lang w:eastAsia="pt-BR"/>
        </w:rPr>
        <w:fldChar w:fldCharType="separate"/>
      </w:r>
      <w:r w:rsidRPr="00CE5FBC">
        <w:rPr>
          <w:rFonts w:ascii="Times New Roman" w:eastAsia="Times New Roman" w:hAnsi="Times New Roman" w:cs="Times New Roman"/>
          <w:i/>
          <w:color w:val="0000FF"/>
          <w:szCs w:val="20"/>
          <w:u w:val="single"/>
          <w:lang w:eastAsia="pt-BR"/>
        </w:rPr>
        <w:t>(Inciso com redaçã</w:t>
      </w:r>
      <w:bookmarkStart w:id="18" w:name="_Hlt93306809"/>
      <w:r w:rsidRPr="00CE5FBC">
        <w:rPr>
          <w:rFonts w:ascii="Times New Roman" w:eastAsia="Times New Roman" w:hAnsi="Times New Roman" w:cs="Times New Roman"/>
          <w:i/>
          <w:color w:val="0000FF"/>
          <w:szCs w:val="20"/>
          <w:u w:val="single"/>
          <w:lang w:eastAsia="pt-BR"/>
        </w:rPr>
        <w:t>o</w:t>
      </w:r>
      <w:bookmarkEnd w:id="18"/>
      <w:r w:rsidRPr="00CE5FBC">
        <w:rPr>
          <w:rFonts w:ascii="Times New Roman" w:eastAsia="Times New Roman" w:hAnsi="Times New Roman" w:cs="Times New Roman"/>
          <w:i/>
          <w:color w:val="0000FF"/>
          <w:szCs w:val="20"/>
          <w:u w:val="single"/>
          <w:lang w:eastAsia="pt-BR"/>
        </w:rPr>
        <w:t xml:space="preserve"> dada</w:t>
      </w:r>
      <w:bookmarkStart w:id="19" w:name="_Hlt70735658"/>
      <w:r w:rsidRPr="00CE5FBC">
        <w:rPr>
          <w:rFonts w:ascii="Times New Roman" w:eastAsia="Times New Roman" w:hAnsi="Times New Roman" w:cs="Times New Roman"/>
          <w:i/>
          <w:color w:val="0000FF"/>
          <w:szCs w:val="20"/>
          <w:u w:val="single"/>
          <w:lang w:eastAsia="pt-BR"/>
        </w:rPr>
        <w:t xml:space="preserve"> </w:t>
      </w:r>
      <w:bookmarkEnd w:id="19"/>
      <w:r w:rsidRPr="00CE5FBC">
        <w:rPr>
          <w:rFonts w:ascii="Times New Roman" w:eastAsia="Times New Roman" w:hAnsi="Times New Roman" w:cs="Times New Roman"/>
          <w:i/>
          <w:color w:val="0000FF"/>
          <w:szCs w:val="20"/>
          <w:u w:val="single"/>
          <w:lang w:eastAsia="pt-BR"/>
        </w:rPr>
        <w:t>pela Emenda Constitucional nº 19, de 1998)</w:t>
      </w:r>
    </w:p>
    <w:p w:rsidR="00CE5FBC" w:rsidRPr="00CE5FBC" w:rsidRDefault="00CE5FBC" w:rsidP="00CE5FBC">
      <w:pPr>
        <w:ind w:firstLine="1134"/>
        <w:rPr>
          <w:rFonts w:ascii="Times New Roman" w:eastAsia="Times New Roman" w:hAnsi="Times New Roman" w:cs="Times New Roman"/>
          <w:sz w:val="24"/>
          <w:szCs w:val="20"/>
          <w:lang w:eastAsia="pt-BR"/>
        </w:rPr>
      </w:pPr>
      <w:r w:rsidRPr="00CE5FBC">
        <w:rPr>
          <w:rFonts w:ascii="Times New Roman" w:eastAsia="Times New Roman" w:hAnsi="Times New Roman" w:cs="Times New Roman"/>
          <w:i/>
          <w:sz w:val="24"/>
          <w:szCs w:val="20"/>
          <w:lang w:eastAsia="pt-BR"/>
        </w:rPr>
        <w:fldChar w:fldCharType="end"/>
      </w:r>
      <w:r w:rsidRPr="00CE5FBC">
        <w:rPr>
          <w:rFonts w:ascii="Times New Roman" w:eastAsia="Times New Roman" w:hAnsi="Times New Roman" w:cs="Times New Roman"/>
          <w:color w:val="000000"/>
          <w:sz w:val="24"/>
          <w:szCs w:val="20"/>
          <w:lang w:eastAsia="pt-BR"/>
        </w:rPr>
        <w:t xml:space="preserve">VI - é garantido ao servidor público civil o direito à livre associação sindical; </w:t>
      </w:r>
    </w:p>
    <w:p w:rsidR="00CE5FBC" w:rsidRPr="00CE5FBC" w:rsidRDefault="00CE5FBC" w:rsidP="00CE5FBC">
      <w:pPr>
        <w:ind w:firstLine="1134"/>
        <w:rPr>
          <w:rFonts w:ascii="Times New Roman" w:eastAsia="Times New Roman" w:hAnsi="Times New Roman" w:cs="Times New Roman"/>
          <w:i/>
          <w:color w:val="0000FF"/>
          <w:szCs w:val="20"/>
          <w:u w:val="single"/>
          <w:lang w:eastAsia="pt-BR"/>
        </w:rPr>
      </w:pPr>
      <w:r w:rsidRPr="00CE5FBC">
        <w:rPr>
          <w:rFonts w:ascii="Times New Roman" w:eastAsia="Times New Roman" w:hAnsi="Times New Roman" w:cs="Times New Roman"/>
          <w:color w:val="000000"/>
          <w:sz w:val="24"/>
          <w:szCs w:val="20"/>
          <w:lang w:eastAsia="pt-BR"/>
        </w:rPr>
        <w:t xml:space="preserve">VII - </w:t>
      </w:r>
      <w:r w:rsidRPr="00CE5FBC">
        <w:rPr>
          <w:rFonts w:ascii="Times New Roman" w:eastAsia="Times New Roman" w:hAnsi="Times New Roman" w:cs="Times New Roman"/>
          <w:sz w:val="24"/>
          <w:szCs w:val="20"/>
          <w:lang w:eastAsia="pt-BR"/>
        </w:rPr>
        <w:t xml:space="preserve">o direito de greve será exercido nos termos e nos limites definidos em lei específica; </w:t>
      </w:r>
      <w:r w:rsidRPr="00CE5FBC">
        <w:rPr>
          <w:rFonts w:ascii="Times New Roman" w:eastAsia="Times New Roman" w:hAnsi="Times New Roman" w:cs="Times New Roman"/>
          <w:i/>
          <w:sz w:val="24"/>
          <w:szCs w:val="20"/>
          <w:lang w:eastAsia="pt-BR"/>
        </w:rPr>
        <w:fldChar w:fldCharType="begin"/>
      </w:r>
      <w:r w:rsidRPr="00CE5FBC">
        <w:rPr>
          <w:rFonts w:ascii="Times New Roman" w:eastAsia="Times New Roman" w:hAnsi="Times New Roman" w:cs="Times New Roman"/>
          <w:i/>
          <w:sz w:val="24"/>
          <w:szCs w:val="20"/>
          <w:lang w:eastAsia="pt-BR"/>
        </w:rPr>
        <w:instrText>HYPERLINK "http://www2.camara.gov.br/legislacao/legin.html/visualizarNorma.html?ideNorma=372816&amp;PalavrasDestaque="</w:instrText>
      </w:r>
      <w:r w:rsidRPr="00CE5FBC">
        <w:rPr>
          <w:rFonts w:ascii="Times New Roman" w:eastAsia="Times New Roman" w:hAnsi="Times New Roman" w:cs="Times New Roman"/>
          <w:i/>
          <w:sz w:val="24"/>
          <w:szCs w:val="20"/>
          <w:lang w:eastAsia="pt-BR"/>
        </w:rPr>
        <w:fldChar w:fldCharType="separate"/>
      </w:r>
      <w:r w:rsidRPr="00CE5FBC">
        <w:rPr>
          <w:rFonts w:ascii="Times New Roman" w:eastAsia="Times New Roman" w:hAnsi="Times New Roman" w:cs="Times New Roman"/>
          <w:i/>
          <w:color w:val="0000FF"/>
          <w:szCs w:val="20"/>
          <w:u w:val="single"/>
          <w:lang w:eastAsia="pt-BR"/>
        </w:rPr>
        <w:t>(Inciso com redação dada pela Em</w:t>
      </w:r>
      <w:bookmarkStart w:id="20" w:name="_Hlt70735669"/>
      <w:r w:rsidRPr="00CE5FBC">
        <w:rPr>
          <w:rFonts w:ascii="Times New Roman" w:eastAsia="Times New Roman" w:hAnsi="Times New Roman" w:cs="Times New Roman"/>
          <w:i/>
          <w:color w:val="0000FF"/>
          <w:szCs w:val="20"/>
          <w:u w:val="single"/>
          <w:lang w:eastAsia="pt-BR"/>
        </w:rPr>
        <w:t>e</w:t>
      </w:r>
      <w:bookmarkEnd w:id="20"/>
      <w:r w:rsidRPr="00CE5FBC">
        <w:rPr>
          <w:rFonts w:ascii="Times New Roman" w:eastAsia="Times New Roman" w:hAnsi="Times New Roman" w:cs="Times New Roman"/>
          <w:i/>
          <w:color w:val="0000FF"/>
          <w:szCs w:val="20"/>
          <w:u w:val="single"/>
          <w:lang w:eastAsia="pt-BR"/>
        </w:rPr>
        <w:t>nda</w:t>
      </w:r>
      <w:bookmarkStart w:id="21" w:name="_Hlt93306821"/>
      <w:r w:rsidRPr="00CE5FBC">
        <w:rPr>
          <w:rFonts w:ascii="Times New Roman" w:eastAsia="Times New Roman" w:hAnsi="Times New Roman" w:cs="Times New Roman"/>
          <w:i/>
          <w:color w:val="0000FF"/>
          <w:szCs w:val="20"/>
          <w:u w:val="single"/>
          <w:lang w:eastAsia="pt-BR"/>
        </w:rPr>
        <w:t xml:space="preserve"> </w:t>
      </w:r>
      <w:bookmarkEnd w:id="21"/>
      <w:r w:rsidRPr="00CE5FBC">
        <w:rPr>
          <w:rFonts w:ascii="Times New Roman" w:eastAsia="Times New Roman" w:hAnsi="Times New Roman" w:cs="Times New Roman"/>
          <w:i/>
          <w:color w:val="0000FF"/>
          <w:szCs w:val="20"/>
          <w:u w:val="single"/>
          <w:lang w:eastAsia="pt-BR"/>
        </w:rPr>
        <w:t>Constitucional nº 19, de 1998)</w:t>
      </w:r>
    </w:p>
    <w:p w:rsidR="00CE5FBC" w:rsidRPr="00CE5FBC" w:rsidRDefault="00CE5FBC" w:rsidP="00CE5FBC">
      <w:pPr>
        <w:ind w:firstLine="1134"/>
        <w:rPr>
          <w:rFonts w:ascii="Times New Roman" w:eastAsia="Times New Roman" w:hAnsi="Times New Roman" w:cs="Times New Roman"/>
          <w:sz w:val="24"/>
          <w:szCs w:val="20"/>
          <w:lang w:eastAsia="pt-BR"/>
        </w:rPr>
      </w:pPr>
      <w:r w:rsidRPr="00CE5FBC">
        <w:rPr>
          <w:rFonts w:ascii="Times New Roman" w:eastAsia="Times New Roman" w:hAnsi="Times New Roman" w:cs="Times New Roman"/>
          <w:i/>
          <w:sz w:val="24"/>
          <w:szCs w:val="20"/>
          <w:lang w:eastAsia="pt-BR"/>
        </w:rPr>
        <w:fldChar w:fldCharType="end"/>
      </w:r>
      <w:r w:rsidRPr="00CE5FBC">
        <w:rPr>
          <w:rFonts w:ascii="Times New Roman" w:eastAsia="Times New Roman" w:hAnsi="Times New Roman" w:cs="Times New Roman"/>
          <w:color w:val="000000"/>
          <w:sz w:val="24"/>
          <w:szCs w:val="20"/>
          <w:lang w:eastAsia="pt-BR"/>
        </w:rPr>
        <w:t xml:space="preserve">VIII - a lei reservará percentual dos cargos e empregos públicos para as pessoas portadoras de deficiência e definirá os critérios de sua admissão; </w:t>
      </w:r>
    </w:p>
    <w:p w:rsidR="00CE5FBC" w:rsidRPr="00CE5FBC" w:rsidRDefault="00CE5FBC" w:rsidP="00CE5FBC">
      <w:pPr>
        <w:ind w:firstLine="1134"/>
        <w:rPr>
          <w:rFonts w:ascii="Times New Roman" w:eastAsia="Times New Roman" w:hAnsi="Times New Roman" w:cs="Times New Roman"/>
          <w:sz w:val="24"/>
          <w:szCs w:val="20"/>
          <w:lang w:eastAsia="pt-BR"/>
        </w:rPr>
      </w:pPr>
      <w:r w:rsidRPr="00CE5FBC">
        <w:rPr>
          <w:rFonts w:ascii="Times New Roman" w:eastAsia="Times New Roman" w:hAnsi="Times New Roman" w:cs="Times New Roman"/>
          <w:color w:val="000000"/>
          <w:sz w:val="24"/>
          <w:szCs w:val="20"/>
          <w:lang w:eastAsia="pt-BR"/>
        </w:rPr>
        <w:t xml:space="preserve">IX - a lei estabelecerá os casos de contratação por tempo determinado para atender a necessidade temporária de excepcional interesse público; </w:t>
      </w:r>
    </w:p>
    <w:p w:rsidR="00CE5FBC" w:rsidRPr="00CE5FBC" w:rsidRDefault="00CE5FBC" w:rsidP="00CE5FBC">
      <w:pPr>
        <w:ind w:firstLine="1134"/>
        <w:rPr>
          <w:rFonts w:ascii="Times New Roman" w:eastAsia="Times New Roman" w:hAnsi="Times New Roman" w:cs="Times New Roman"/>
          <w:i/>
          <w:color w:val="0000FF"/>
          <w:szCs w:val="20"/>
          <w:u w:val="single"/>
          <w:lang w:eastAsia="pt-BR"/>
        </w:rPr>
      </w:pPr>
      <w:r w:rsidRPr="00CE5FBC">
        <w:rPr>
          <w:rFonts w:ascii="Times New Roman" w:eastAsia="Times New Roman" w:hAnsi="Times New Roman" w:cs="Times New Roman"/>
          <w:sz w:val="24"/>
          <w:szCs w:val="20"/>
          <w:lang w:eastAsia="pt-BR"/>
        </w:rPr>
        <w:t xml:space="preserve">X - a remuneração dos servidores públicos e o subsídio de que trata o § 4º do art. 39 somente poderão ser fixados ou alterados por lei específica, observada a iniciativa privativa em cada caso, assegurada revisão geral anual, sempre na mesma data e sem distinção de índices; </w:t>
      </w:r>
      <w:r w:rsidRPr="00CE5FBC">
        <w:rPr>
          <w:rFonts w:ascii="Times New Roman" w:eastAsia="Times New Roman" w:hAnsi="Times New Roman" w:cs="Times New Roman"/>
          <w:i/>
          <w:sz w:val="24"/>
          <w:szCs w:val="20"/>
          <w:lang w:eastAsia="pt-BR"/>
        </w:rPr>
        <w:fldChar w:fldCharType="begin"/>
      </w:r>
      <w:r w:rsidRPr="00CE5FBC">
        <w:rPr>
          <w:rFonts w:ascii="Times New Roman" w:eastAsia="Times New Roman" w:hAnsi="Times New Roman" w:cs="Times New Roman"/>
          <w:i/>
          <w:sz w:val="24"/>
          <w:szCs w:val="20"/>
          <w:lang w:eastAsia="pt-BR"/>
        </w:rPr>
        <w:instrText>HYPERLINK "http://www2.camara.gov.br/legislacao/legin.html/visualizarNorma.html?ideNorma=372816&amp;PalavrasDestaque="</w:instrText>
      </w:r>
      <w:r w:rsidRPr="00CE5FBC">
        <w:rPr>
          <w:rFonts w:ascii="Times New Roman" w:eastAsia="Times New Roman" w:hAnsi="Times New Roman" w:cs="Times New Roman"/>
          <w:i/>
          <w:sz w:val="24"/>
          <w:szCs w:val="20"/>
          <w:lang w:eastAsia="pt-BR"/>
        </w:rPr>
        <w:fldChar w:fldCharType="separate"/>
      </w:r>
      <w:r w:rsidRPr="00CE5FBC">
        <w:rPr>
          <w:rFonts w:ascii="Times New Roman" w:eastAsia="Times New Roman" w:hAnsi="Times New Roman" w:cs="Times New Roman"/>
          <w:i/>
          <w:color w:val="0000FF"/>
          <w:szCs w:val="20"/>
          <w:u w:val="single"/>
          <w:lang w:eastAsia="pt-BR"/>
        </w:rPr>
        <w:t xml:space="preserve">(Inciso com redação dada </w:t>
      </w:r>
      <w:bookmarkStart w:id="22" w:name="_Hlt70735679"/>
      <w:r w:rsidRPr="00CE5FBC">
        <w:rPr>
          <w:rFonts w:ascii="Times New Roman" w:eastAsia="Times New Roman" w:hAnsi="Times New Roman" w:cs="Times New Roman"/>
          <w:i/>
          <w:color w:val="0000FF"/>
          <w:szCs w:val="20"/>
          <w:u w:val="single"/>
          <w:lang w:eastAsia="pt-BR"/>
        </w:rPr>
        <w:t>p</w:t>
      </w:r>
      <w:bookmarkEnd w:id="22"/>
      <w:r w:rsidRPr="00CE5FBC">
        <w:rPr>
          <w:rFonts w:ascii="Times New Roman" w:eastAsia="Times New Roman" w:hAnsi="Times New Roman" w:cs="Times New Roman"/>
          <w:i/>
          <w:color w:val="0000FF"/>
          <w:szCs w:val="20"/>
          <w:u w:val="single"/>
          <w:lang w:eastAsia="pt-BR"/>
        </w:rPr>
        <w:t>ela Em</w:t>
      </w:r>
      <w:bookmarkStart w:id="23" w:name="_Hlt93306831"/>
      <w:r w:rsidRPr="00CE5FBC">
        <w:rPr>
          <w:rFonts w:ascii="Times New Roman" w:eastAsia="Times New Roman" w:hAnsi="Times New Roman" w:cs="Times New Roman"/>
          <w:i/>
          <w:color w:val="0000FF"/>
          <w:szCs w:val="20"/>
          <w:u w:val="single"/>
          <w:lang w:eastAsia="pt-BR"/>
        </w:rPr>
        <w:t>e</w:t>
      </w:r>
      <w:bookmarkEnd w:id="23"/>
      <w:r w:rsidRPr="00CE5FBC">
        <w:rPr>
          <w:rFonts w:ascii="Times New Roman" w:eastAsia="Times New Roman" w:hAnsi="Times New Roman" w:cs="Times New Roman"/>
          <w:i/>
          <w:color w:val="0000FF"/>
          <w:szCs w:val="20"/>
          <w:u w:val="single"/>
          <w:lang w:eastAsia="pt-BR"/>
        </w:rPr>
        <w:t>nda Constitucional nº 19, de 1998)</w:t>
      </w:r>
    </w:p>
    <w:p w:rsidR="00CE5FBC" w:rsidRPr="00CE5FBC" w:rsidRDefault="00CE5FBC" w:rsidP="00CE5FBC">
      <w:pPr>
        <w:ind w:firstLine="1134"/>
        <w:rPr>
          <w:rFonts w:ascii="Times New Roman" w:eastAsia="Times New Roman" w:hAnsi="Times New Roman" w:cs="Times New Roman"/>
          <w:i/>
          <w:color w:val="0000FF"/>
          <w:szCs w:val="20"/>
          <w:u w:val="single"/>
          <w:lang w:eastAsia="pt-BR"/>
        </w:rPr>
      </w:pPr>
      <w:r w:rsidRPr="00CE5FBC">
        <w:rPr>
          <w:rFonts w:ascii="Times New Roman" w:eastAsia="Times New Roman" w:hAnsi="Times New Roman" w:cs="Times New Roman"/>
          <w:i/>
          <w:sz w:val="24"/>
          <w:szCs w:val="20"/>
          <w:lang w:eastAsia="pt-BR"/>
        </w:rPr>
        <w:fldChar w:fldCharType="end"/>
      </w:r>
      <w:r w:rsidRPr="00CE5FBC">
        <w:rPr>
          <w:rFonts w:ascii="Times New Roman" w:eastAsia="Times New Roman" w:hAnsi="Times New Roman" w:cs="Times New Roman"/>
          <w:sz w:val="24"/>
          <w:szCs w:val="20"/>
          <w:lang w:eastAsia="pt-BR"/>
        </w:rPr>
        <w:t xml:space="preserve">XI - a remuneração e o subsídio dos ocupantes de cargos, funções e empregos públicos da administração direta, autárquica e fundacional, dos membros de qualquer dos Poderes da União, dos Estados, do Distrito Federal e dos Municípios, dos detentores de mandato eletivo e dos demais agentes políticos e os proventos, pensões ou outra espécie remuneratória, percebidos cumulativamente ou não, incluídas as vantagens pessoais ou de qualquer outra natureza, não poderão exceder o subsídio mensal, em espécie, dos Ministros do Supremo Tribunal Federal, aplicando-se como limite, nos Municípios, o subsídio do Prefeito, e nos Estados e no Distrito Federal, o subsídio mensal do Governador no âmbito do Poder Executivo, o subsídio dos Deputados Estaduais e Distritais no âmbito do Poder Legislativo e o subsídio dos Desembargadores do Tribunal de Justiça, limitado a noventa inteiros e vinte e </w:t>
      </w:r>
      <w:r w:rsidRPr="00CE5FBC">
        <w:rPr>
          <w:rFonts w:ascii="Times New Roman" w:eastAsia="Times New Roman" w:hAnsi="Times New Roman" w:cs="Times New Roman"/>
          <w:sz w:val="24"/>
          <w:szCs w:val="20"/>
          <w:lang w:eastAsia="pt-BR"/>
        </w:rPr>
        <w:lastRenderedPageBreak/>
        <w:t xml:space="preserve">cinco centésimos por cento do subsídio mensal, em espécie, dos Ministros do Supremo Tribunal Federal, no âmbito do Poder Judiciário, aplicável este limite aos membros do Ministério Público, aos Procuradores e aos Defensores Públicos; </w:t>
      </w:r>
      <w:r w:rsidRPr="00CE5FBC">
        <w:rPr>
          <w:rFonts w:ascii="Times New Roman" w:eastAsia="Times New Roman" w:hAnsi="Times New Roman" w:cs="Times New Roman"/>
          <w:i/>
          <w:sz w:val="24"/>
          <w:szCs w:val="20"/>
          <w:lang w:eastAsia="pt-BR"/>
        </w:rPr>
        <w:fldChar w:fldCharType="begin"/>
      </w:r>
      <w:r w:rsidRPr="00CE5FBC">
        <w:rPr>
          <w:rFonts w:ascii="Times New Roman" w:eastAsia="Times New Roman" w:hAnsi="Times New Roman" w:cs="Times New Roman"/>
          <w:i/>
          <w:sz w:val="24"/>
          <w:szCs w:val="20"/>
          <w:lang w:eastAsia="pt-BR"/>
        </w:rPr>
        <w:instrText>HYPERLINK "http://www2.camara.gov.br/internet/legislacao/legin.html/visualizarNorma.html?ideNorma=497025&amp;PalavrasDestaque="</w:instrText>
      </w:r>
      <w:r w:rsidRPr="00CE5FBC">
        <w:rPr>
          <w:rFonts w:ascii="Times New Roman" w:eastAsia="Times New Roman" w:hAnsi="Times New Roman" w:cs="Times New Roman"/>
          <w:i/>
          <w:sz w:val="24"/>
          <w:szCs w:val="20"/>
          <w:lang w:eastAsia="pt-BR"/>
        </w:rPr>
        <w:fldChar w:fldCharType="separate"/>
      </w:r>
      <w:r w:rsidRPr="00CE5FBC">
        <w:rPr>
          <w:rFonts w:ascii="Times New Roman" w:eastAsia="Times New Roman" w:hAnsi="Times New Roman" w:cs="Times New Roman"/>
          <w:i/>
          <w:color w:val="0000FF"/>
          <w:szCs w:val="20"/>
          <w:u w:val="single"/>
          <w:lang w:eastAsia="pt-BR"/>
        </w:rPr>
        <w:t xml:space="preserve">(Inciso com redação dada pela Emenda </w:t>
      </w:r>
      <w:bookmarkStart w:id="24" w:name="_Hlt93309224"/>
      <w:r w:rsidRPr="00CE5FBC">
        <w:rPr>
          <w:rFonts w:ascii="Times New Roman" w:eastAsia="Times New Roman" w:hAnsi="Times New Roman" w:cs="Times New Roman"/>
          <w:i/>
          <w:color w:val="0000FF"/>
          <w:szCs w:val="20"/>
          <w:u w:val="single"/>
          <w:lang w:eastAsia="pt-BR"/>
        </w:rPr>
        <w:t>C</w:t>
      </w:r>
      <w:bookmarkEnd w:id="24"/>
      <w:r w:rsidRPr="00CE5FBC">
        <w:rPr>
          <w:rFonts w:ascii="Times New Roman" w:eastAsia="Times New Roman" w:hAnsi="Times New Roman" w:cs="Times New Roman"/>
          <w:i/>
          <w:color w:val="0000FF"/>
          <w:szCs w:val="20"/>
          <w:u w:val="single"/>
          <w:lang w:eastAsia="pt-BR"/>
        </w:rPr>
        <w:t>ons</w:t>
      </w:r>
      <w:bookmarkStart w:id="25" w:name="_Hlt70735690"/>
      <w:r w:rsidRPr="00CE5FBC">
        <w:rPr>
          <w:rFonts w:ascii="Times New Roman" w:eastAsia="Times New Roman" w:hAnsi="Times New Roman" w:cs="Times New Roman"/>
          <w:i/>
          <w:color w:val="0000FF"/>
          <w:szCs w:val="20"/>
          <w:u w:val="single"/>
          <w:lang w:eastAsia="pt-BR"/>
        </w:rPr>
        <w:t>t</w:t>
      </w:r>
      <w:bookmarkEnd w:id="25"/>
      <w:r w:rsidRPr="00CE5FBC">
        <w:rPr>
          <w:rFonts w:ascii="Times New Roman" w:eastAsia="Times New Roman" w:hAnsi="Times New Roman" w:cs="Times New Roman"/>
          <w:i/>
          <w:color w:val="0000FF"/>
          <w:szCs w:val="20"/>
          <w:u w:val="single"/>
          <w:lang w:eastAsia="pt-BR"/>
        </w:rPr>
        <w:t xml:space="preserve">itucional </w:t>
      </w:r>
      <w:bookmarkStart w:id="26" w:name="_Hlt93306843"/>
      <w:r w:rsidRPr="00CE5FBC">
        <w:rPr>
          <w:rFonts w:ascii="Times New Roman" w:eastAsia="Times New Roman" w:hAnsi="Times New Roman" w:cs="Times New Roman"/>
          <w:i/>
          <w:color w:val="0000FF"/>
          <w:szCs w:val="20"/>
          <w:u w:val="single"/>
          <w:lang w:eastAsia="pt-BR"/>
        </w:rPr>
        <w:t>n</w:t>
      </w:r>
      <w:bookmarkEnd w:id="26"/>
      <w:r w:rsidRPr="00CE5FBC">
        <w:rPr>
          <w:rFonts w:ascii="Times New Roman" w:eastAsia="Times New Roman" w:hAnsi="Times New Roman" w:cs="Times New Roman"/>
          <w:i/>
          <w:color w:val="0000FF"/>
          <w:szCs w:val="20"/>
          <w:u w:val="single"/>
          <w:lang w:eastAsia="pt-BR"/>
        </w:rPr>
        <w:t>º 41, de 2003)</w:t>
      </w:r>
    </w:p>
    <w:p w:rsidR="00CE5FBC" w:rsidRPr="00CE5FBC" w:rsidRDefault="00CE5FBC" w:rsidP="00CE5FBC">
      <w:pPr>
        <w:ind w:firstLine="1134"/>
        <w:rPr>
          <w:rFonts w:ascii="Times New Roman" w:eastAsia="Times New Roman" w:hAnsi="Times New Roman" w:cs="Times New Roman"/>
          <w:sz w:val="24"/>
          <w:szCs w:val="20"/>
          <w:lang w:eastAsia="pt-BR"/>
        </w:rPr>
      </w:pPr>
      <w:r w:rsidRPr="00CE5FBC">
        <w:rPr>
          <w:rFonts w:ascii="Times New Roman" w:eastAsia="Times New Roman" w:hAnsi="Times New Roman" w:cs="Times New Roman"/>
          <w:i/>
          <w:sz w:val="24"/>
          <w:szCs w:val="20"/>
          <w:lang w:eastAsia="pt-BR"/>
        </w:rPr>
        <w:fldChar w:fldCharType="end"/>
      </w:r>
      <w:r w:rsidRPr="00CE5FBC">
        <w:rPr>
          <w:rFonts w:ascii="Times New Roman" w:eastAsia="Times New Roman" w:hAnsi="Times New Roman" w:cs="Times New Roman"/>
          <w:color w:val="000000"/>
          <w:sz w:val="24"/>
          <w:szCs w:val="20"/>
          <w:lang w:eastAsia="pt-BR"/>
        </w:rPr>
        <w:t xml:space="preserve">XII - os vencimentos dos cargos do Poder Legislativo e do Poder Judiciário não poderão ser superiores aos pagos pelo Poder Executivo; </w:t>
      </w:r>
    </w:p>
    <w:p w:rsidR="00CE5FBC" w:rsidRPr="00CE5FBC" w:rsidRDefault="00CE5FBC" w:rsidP="00CE5FBC">
      <w:pPr>
        <w:ind w:firstLine="1134"/>
        <w:rPr>
          <w:rFonts w:ascii="Times New Roman" w:eastAsia="Times New Roman" w:hAnsi="Times New Roman" w:cs="Times New Roman"/>
          <w:i/>
          <w:color w:val="0000FF"/>
          <w:szCs w:val="20"/>
          <w:u w:val="single"/>
          <w:lang w:eastAsia="pt-BR"/>
        </w:rPr>
      </w:pPr>
      <w:r w:rsidRPr="00CE5FBC">
        <w:rPr>
          <w:rFonts w:ascii="Times New Roman" w:eastAsia="Times New Roman" w:hAnsi="Times New Roman" w:cs="Times New Roman"/>
          <w:sz w:val="24"/>
          <w:szCs w:val="20"/>
          <w:lang w:eastAsia="pt-BR"/>
        </w:rPr>
        <w:t>XIII - é vedada a vinculação ou equiparação de quaisquer espécies remuneratórias para o efeito de remuneração de pessoal do serviço público</w:t>
      </w:r>
      <w:r w:rsidRPr="00CE5FBC">
        <w:rPr>
          <w:rFonts w:ascii="Times New Roman" w:eastAsia="Times New Roman" w:hAnsi="Times New Roman" w:cs="Times New Roman"/>
          <w:i/>
          <w:sz w:val="24"/>
          <w:szCs w:val="20"/>
          <w:lang w:eastAsia="pt-BR"/>
        </w:rPr>
        <w:t xml:space="preserve">; </w:t>
      </w:r>
      <w:r w:rsidRPr="00CE5FBC">
        <w:rPr>
          <w:rFonts w:ascii="Times New Roman" w:eastAsia="Times New Roman" w:hAnsi="Times New Roman" w:cs="Times New Roman"/>
          <w:i/>
          <w:sz w:val="24"/>
          <w:szCs w:val="20"/>
          <w:lang w:eastAsia="pt-BR"/>
        </w:rPr>
        <w:fldChar w:fldCharType="begin"/>
      </w:r>
      <w:r w:rsidRPr="00CE5FBC">
        <w:rPr>
          <w:rFonts w:ascii="Times New Roman" w:eastAsia="Times New Roman" w:hAnsi="Times New Roman" w:cs="Times New Roman"/>
          <w:i/>
          <w:sz w:val="24"/>
          <w:szCs w:val="20"/>
          <w:lang w:eastAsia="pt-BR"/>
        </w:rPr>
        <w:instrText>HYPERLINK "http://www2.camara.gov.br/legislacao/legin.html/visualizarNorma.html?ideNorma=372816&amp;PalavrasDestaque="</w:instrText>
      </w:r>
      <w:r w:rsidRPr="00CE5FBC">
        <w:rPr>
          <w:rFonts w:ascii="Times New Roman" w:eastAsia="Times New Roman" w:hAnsi="Times New Roman" w:cs="Times New Roman"/>
          <w:i/>
          <w:sz w:val="24"/>
          <w:szCs w:val="20"/>
          <w:lang w:eastAsia="pt-BR"/>
        </w:rPr>
        <w:fldChar w:fldCharType="separate"/>
      </w:r>
      <w:r w:rsidRPr="00CE5FBC">
        <w:rPr>
          <w:rFonts w:ascii="Times New Roman" w:eastAsia="Times New Roman" w:hAnsi="Times New Roman" w:cs="Times New Roman"/>
          <w:i/>
          <w:color w:val="0000FF"/>
          <w:szCs w:val="20"/>
          <w:u w:val="single"/>
          <w:lang w:eastAsia="pt-BR"/>
        </w:rPr>
        <w:t>(Inciso com redação dada pela Emenda Constitucional</w:t>
      </w:r>
      <w:bookmarkStart w:id="27" w:name="_Hlt93306860"/>
      <w:r w:rsidRPr="00CE5FBC">
        <w:rPr>
          <w:rFonts w:ascii="Times New Roman" w:eastAsia="Times New Roman" w:hAnsi="Times New Roman" w:cs="Times New Roman"/>
          <w:i/>
          <w:color w:val="0000FF"/>
          <w:szCs w:val="20"/>
          <w:u w:val="single"/>
          <w:lang w:eastAsia="pt-BR"/>
        </w:rPr>
        <w:t xml:space="preserve"> </w:t>
      </w:r>
      <w:bookmarkStart w:id="28" w:name="_Hlt70735876"/>
      <w:bookmarkEnd w:id="27"/>
      <w:r w:rsidRPr="00CE5FBC">
        <w:rPr>
          <w:rFonts w:ascii="Times New Roman" w:eastAsia="Times New Roman" w:hAnsi="Times New Roman" w:cs="Times New Roman"/>
          <w:i/>
          <w:color w:val="0000FF"/>
          <w:szCs w:val="20"/>
          <w:u w:val="single"/>
          <w:lang w:eastAsia="pt-BR"/>
        </w:rPr>
        <w:t>n</w:t>
      </w:r>
      <w:bookmarkEnd w:id="28"/>
      <w:r w:rsidRPr="00CE5FBC">
        <w:rPr>
          <w:rFonts w:ascii="Times New Roman" w:eastAsia="Times New Roman" w:hAnsi="Times New Roman" w:cs="Times New Roman"/>
          <w:i/>
          <w:color w:val="0000FF"/>
          <w:szCs w:val="20"/>
          <w:u w:val="single"/>
          <w:lang w:eastAsia="pt-BR"/>
        </w:rPr>
        <w:t>º 19, de 1998)</w:t>
      </w:r>
    </w:p>
    <w:p w:rsidR="00CE5FBC" w:rsidRPr="00CE5FBC" w:rsidRDefault="00CE5FBC" w:rsidP="00CE5FBC">
      <w:pPr>
        <w:ind w:firstLine="1134"/>
        <w:rPr>
          <w:rFonts w:ascii="Times New Roman" w:eastAsia="Times New Roman" w:hAnsi="Times New Roman" w:cs="Times New Roman"/>
          <w:i/>
          <w:color w:val="0000FF"/>
          <w:szCs w:val="20"/>
          <w:u w:val="single"/>
          <w:lang w:eastAsia="pt-BR"/>
        </w:rPr>
      </w:pPr>
      <w:r w:rsidRPr="00CE5FBC">
        <w:rPr>
          <w:rFonts w:ascii="Times New Roman" w:eastAsia="Times New Roman" w:hAnsi="Times New Roman" w:cs="Times New Roman"/>
          <w:i/>
          <w:sz w:val="24"/>
          <w:szCs w:val="20"/>
          <w:lang w:eastAsia="pt-BR"/>
        </w:rPr>
        <w:fldChar w:fldCharType="end"/>
      </w:r>
      <w:r w:rsidRPr="00CE5FBC">
        <w:rPr>
          <w:rFonts w:ascii="Times New Roman" w:eastAsia="Times New Roman" w:hAnsi="Times New Roman" w:cs="Times New Roman"/>
          <w:sz w:val="24"/>
          <w:szCs w:val="20"/>
          <w:lang w:eastAsia="pt-BR"/>
        </w:rPr>
        <w:t xml:space="preserve">XIV - os acréscimos pecuniários percebidos por servidor público não serão computados nem acumulados para fins de concessão de acréscimos ulteriores; </w:t>
      </w:r>
      <w:r w:rsidRPr="00CE5FBC">
        <w:rPr>
          <w:rFonts w:ascii="Times New Roman" w:eastAsia="Times New Roman" w:hAnsi="Times New Roman" w:cs="Times New Roman"/>
          <w:i/>
          <w:sz w:val="24"/>
          <w:szCs w:val="20"/>
          <w:lang w:eastAsia="pt-BR"/>
        </w:rPr>
        <w:fldChar w:fldCharType="begin"/>
      </w:r>
      <w:r w:rsidRPr="00CE5FBC">
        <w:rPr>
          <w:rFonts w:ascii="Times New Roman" w:eastAsia="Times New Roman" w:hAnsi="Times New Roman" w:cs="Times New Roman"/>
          <w:i/>
          <w:sz w:val="24"/>
          <w:szCs w:val="20"/>
          <w:lang w:eastAsia="pt-BR"/>
        </w:rPr>
        <w:instrText>HYPERLINK "http://www2.camara.gov.br/legislacao/legin.html/visualizarNorma.html?ideNorma=372816&amp;PalavrasDestaque="</w:instrText>
      </w:r>
      <w:r w:rsidRPr="00CE5FBC">
        <w:rPr>
          <w:rFonts w:ascii="Times New Roman" w:eastAsia="Times New Roman" w:hAnsi="Times New Roman" w:cs="Times New Roman"/>
          <w:i/>
          <w:sz w:val="24"/>
          <w:szCs w:val="20"/>
          <w:lang w:eastAsia="pt-BR"/>
        </w:rPr>
        <w:fldChar w:fldCharType="separate"/>
      </w:r>
      <w:r w:rsidRPr="00CE5FBC">
        <w:rPr>
          <w:rFonts w:ascii="Times New Roman" w:eastAsia="Times New Roman" w:hAnsi="Times New Roman" w:cs="Times New Roman"/>
          <w:i/>
          <w:color w:val="0000FF"/>
          <w:szCs w:val="20"/>
          <w:u w:val="single"/>
          <w:lang w:eastAsia="pt-BR"/>
        </w:rPr>
        <w:t>(Inciso com redação dada pela Emenda Constituciona</w:t>
      </w:r>
      <w:bookmarkStart w:id="29" w:name="_Hlt70735888"/>
      <w:r w:rsidRPr="00CE5FBC">
        <w:rPr>
          <w:rFonts w:ascii="Times New Roman" w:eastAsia="Times New Roman" w:hAnsi="Times New Roman" w:cs="Times New Roman"/>
          <w:i/>
          <w:color w:val="0000FF"/>
          <w:szCs w:val="20"/>
          <w:u w:val="single"/>
          <w:lang w:eastAsia="pt-BR"/>
        </w:rPr>
        <w:t>l</w:t>
      </w:r>
      <w:bookmarkEnd w:id="29"/>
      <w:r w:rsidRPr="00CE5FBC">
        <w:rPr>
          <w:rFonts w:ascii="Times New Roman" w:eastAsia="Times New Roman" w:hAnsi="Times New Roman" w:cs="Times New Roman"/>
          <w:i/>
          <w:color w:val="0000FF"/>
          <w:szCs w:val="20"/>
          <w:u w:val="single"/>
          <w:lang w:eastAsia="pt-BR"/>
        </w:rPr>
        <w:t xml:space="preserve"> nº 19,</w:t>
      </w:r>
      <w:bookmarkStart w:id="30" w:name="_Hlt93306873"/>
      <w:r w:rsidRPr="00CE5FBC">
        <w:rPr>
          <w:rFonts w:ascii="Times New Roman" w:eastAsia="Times New Roman" w:hAnsi="Times New Roman" w:cs="Times New Roman"/>
          <w:i/>
          <w:color w:val="0000FF"/>
          <w:szCs w:val="20"/>
          <w:u w:val="single"/>
          <w:lang w:eastAsia="pt-BR"/>
        </w:rPr>
        <w:t xml:space="preserve"> </w:t>
      </w:r>
      <w:bookmarkEnd w:id="30"/>
      <w:r w:rsidRPr="00CE5FBC">
        <w:rPr>
          <w:rFonts w:ascii="Times New Roman" w:eastAsia="Times New Roman" w:hAnsi="Times New Roman" w:cs="Times New Roman"/>
          <w:i/>
          <w:color w:val="0000FF"/>
          <w:szCs w:val="20"/>
          <w:u w:val="single"/>
          <w:lang w:eastAsia="pt-BR"/>
        </w:rPr>
        <w:t>de 1998)</w:t>
      </w:r>
    </w:p>
    <w:p w:rsidR="00CE5FBC" w:rsidRPr="00CE5FBC" w:rsidRDefault="00CE5FBC" w:rsidP="00CE5FBC">
      <w:pPr>
        <w:ind w:firstLine="1134"/>
        <w:rPr>
          <w:rFonts w:ascii="Times New Roman" w:eastAsia="Times New Roman" w:hAnsi="Times New Roman" w:cs="Times New Roman"/>
          <w:i/>
          <w:color w:val="0000FF"/>
          <w:szCs w:val="20"/>
          <w:u w:val="single"/>
          <w:lang w:eastAsia="pt-BR"/>
        </w:rPr>
      </w:pPr>
      <w:r w:rsidRPr="00CE5FBC">
        <w:rPr>
          <w:rFonts w:ascii="Times New Roman" w:eastAsia="Times New Roman" w:hAnsi="Times New Roman" w:cs="Times New Roman"/>
          <w:i/>
          <w:sz w:val="24"/>
          <w:szCs w:val="20"/>
          <w:lang w:eastAsia="pt-BR"/>
        </w:rPr>
        <w:fldChar w:fldCharType="end"/>
      </w:r>
      <w:r w:rsidRPr="00CE5FBC">
        <w:rPr>
          <w:rFonts w:ascii="Times New Roman" w:eastAsia="Times New Roman" w:hAnsi="Times New Roman" w:cs="Times New Roman"/>
          <w:sz w:val="24"/>
          <w:szCs w:val="20"/>
          <w:lang w:eastAsia="pt-BR"/>
        </w:rPr>
        <w:t xml:space="preserve">XV - o subsídio e os vencimentos dos ocupantes de cargos e empregos públicos são irredutíveis, ressalvado o disposto nos incisos XI e XIV deste artigo e nos arts. 39, § 4º, 150, II, 153, III, e 153, § 2º, I; </w:t>
      </w:r>
      <w:r w:rsidRPr="00CE5FBC">
        <w:rPr>
          <w:rFonts w:ascii="Times New Roman" w:eastAsia="Times New Roman" w:hAnsi="Times New Roman" w:cs="Times New Roman"/>
          <w:i/>
          <w:sz w:val="24"/>
          <w:szCs w:val="20"/>
          <w:lang w:eastAsia="pt-BR"/>
        </w:rPr>
        <w:fldChar w:fldCharType="begin"/>
      </w:r>
      <w:r w:rsidRPr="00CE5FBC">
        <w:rPr>
          <w:rFonts w:ascii="Times New Roman" w:eastAsia="Times New Roman" w:hAnsi="Times New Roman" w:cs="Times New Roman"/>
          <w:i/>
          <w:sz w:val="24"/>
          <w:szCs w:val="20"/>
          <w:lang w:eastAsia="pt-BR"/>
        </w:rPr>
        <w:instrText>HYPERLINK "http://www2.camara.gov.br/legislacao/legin.html/visualizarNorma.html?ideNorma=372816&amp;PalavrasDestaque="</w:instrText>
      </w:r>
      <w:r w:rsidRPr="00CE5FBC">
        <w:rPr>
          <w:rFonts w:ascii="Times New Roman" w:eastAsia="Times New Roman" w:hAnsi="Times New Roman" w:cs="Times New Roman"/>
          <w:i/>
          <w:sz w:val="24"/>
          <w:szCs w:val="20"/>
          <w:lang w:eastAsia="pt-BR"/>
        </w:rPr>
        <w:fldChar w:fldCharType="separate"/>
      </w:r>
      <w:r w:rsidRPr="00CE5FBC">
        <w:rPr>
          <w:rFonts w:ascii="Times New Roman" w:eastAsia="Times New Roman" w:hAnsi="Times New Roman" w:cs="Times New Roman"/>
          <w:i/>
          <w:color w:val="0000FF"/>
          <w:szCs w:val="20"/>
          <w:u w:val="single"/>
          <w:lang w:eastAsia="pt-BR"/>
        </w:rPr>
        <w:t>(Inciso com redação</w:t>
      </w:r>
      <w:bookmarkStart w:id="31" w:name="_Hlt93306882"/>
      <w:r w:rsidRPr="00CE5FBC">
        <w:rPr>
          <w:rFonts w:ascii="Times New Roman" w:eastAsia="Times New Roman" w:hAnsi="Times New Roman" w:cs="Times New Roman"/>
          <w:i/>
          <w:color w:val="0000FF"/>
          <w:szCs w:val="20"/>
          <w:u w:val="single"/>
          <w:lang w:eastAsia="pt-BR"/>
        </w:rPr>
        <w:t xml:space="preserve"> </w:t>
      </w:r>
      <w:bookmarkEnd w:id="31"/>
      <w:r w:rsidRPr="00CE5FBC">
        <w:rPr>
          <w:rFonts w:ascii="Times New Roman" w:eastAsia="Times New Roman" w:hAnsi="Times New Roman" w:cs="Times New Roman"/>
          <w:i/>
          <w:color w:val="0000FF"/>
          <w:szCs w:val="20"/>
          <w:u w:val="single"/>
          <w:lang w:eastAsia="pt-BR"/>
        </w:rPr>
        <w:t>dada pela Emenda C</w:t>
      </w:r>
      <w:bookmarkStart w:id="32" w:name="_Hlt70735904"/>
      <w:r w:rsidRPr="00CE5FBC">
        <w:rPr>
          <w:rFonts w:ascii="Times New Roman" w:eastAsia="Times New Roman" w:hAnsi="Times New Roman" w:cs="Times New Roman"/>
          <w:i/>
          <w:color w:val="0000FF"/>
          <w:szCs w:val="20"/>
          <w:u w:val="single"/>
          <w:lang w:eastAsia="pt-BR"/>
        </w:rPr>
        <w:t>o</w:t>
      </w:r>
      <w:bookmarkEnd w:id="32"/>
      <w:r w:rsidRPr="00CE5FBC">
        <w:rPr>
          <w:rFonts w:ascii="Times New Roman" w:eastAsia="Times New Roman" w:hAnsi="Times New Roman" w:cs="Times New Roman"/>
          <w:i/>
          <w:color w:val="0000FF"/>
          <w:szCs w:val="20"/>
          <w:u w:val="single"/>
          <w:lang w:eastAsia="pt-BR"/>
        </w:rPr>
        <w:t>nstitucional nº 19, de 1998)</w:t>
      </w:r>
    </w:p>
    <w:p w:rsidR="00CE5FBC" w:rsidRPr="00CE5FBC" w:rsidRDefault="00CE5FBC" w:rsidP="00CE5FBC">
      <w:pPr>
        <w:ind w:firstLine="1134"/>
        <w:rPr>
          <w:rFonts w:ascii="Times New Roman" w:eastAsia="Times New Roman" w:hAnsi="Times New Roman" w:cs="Times New Roman"/>
          <w:i/>
          <w:color w:val="0000FF"/>
          <w:szCs w:val="20"/>
          <w:u w:val="single"/>
          <w:lang w:eastAsia="pt-BR"/>
        </w:rPr>
      </w:pPr>
      <w:r w:rsidRPr="00CE5FBC">
        <w:rPr>
          <w:rFonts w:ascii="Times New Roman" w:eastAsia="Times New Roman" w:hAnsi="Times New Roman" w:cs="Times New Roman"/>
          <w:i/>
          <w:sz w:val="24"/>
          <w:szCs w:val="20"/>
          <w:lang w:eastAsia="pt-BR"/>
        </w:rPr>
        <w:fldChar w:fldCharType="end"/>
      </w:r>
      <w:r w:rsidRPr="00CE5FBC">
        <w:rPr>
          <w:rFonts w:ascii="Times New Roman" w:eastAsia="Times New Roman" w:hAnsi="Times New Roman" w:cs="Times New Roman"/>
          <w:sz w:val="24"/>
          <w:szCs w:val="20"/>
          <w:lang w:eastAsia="pt-BR"/>
        </w:rPr>
        <w:t xml:space="preserve">XVI - é vedada a acumulação remunerada de cargos públicos, exceto, quando houver compatibilidade de horários, observado em qualquer caso o disposto no inciso XI: </w:t>
      </w:r>
      <w:r w:rsidRPr="00CE5FBC">
        <w:rPr>
          <w:rFonts w:ascii="Times New Roman" w:eastAsia="Times New Roman" w:hAnsi="Times New Roman" w:cs="Times New Roman"/>
          <w:i/>
          <w:sz w:val="24"/>
          <w:szCs w:val="20"/>
          <w:lang w:eastAsia="pt-BR"/>
        </w:rPr>
        <w:fldChar w:fldCharType="begin"/>
      </w:r>
      <w:r w:rsidRPr="00CE5FBC">
        <w:rPr>
          <w:rFonts w:ascii="Times New Roman" w:eastAsia="Times New Roman" w:hAnsi="Times New Roman" w:cs="Times New Roman"/>
          <w:i/>
          <w:sz w:val="24"/>
          <w:szCs w:val="20"/>
          <w:lang w:eastAsia="pt-BR"/>
        </w:rPr>
        <w:instrText>HYPERLINK "http://www2.camara.gov.br/legislacao/legin.html/visualizarNorma.html?ideNorma=372816&amp;PalavrasDestaque="</w:instrText>
      </w:r>
      <w:r w:rsidRPr="00CE5FBC">
        <w:rPr>
          <w:rFonts w:ascii="Times New Roman" w:eastAsia="Times New Roman" w:hAnsi="Times New Roman" w:cs="Times New Roman"/>
          <w:i/>
          <w:sz w:val="24"/>
          <w:szCs w:val="20"/>
          <w:lang w:eastAsia="pt-BR"/>
        </w:rPr>
        <w:fldChar w:fldCharType="separate"/>
      </w:r>
      <w:r w:rsidRPr="00CE5FBC">
        <w:rPr>
          <w:rFonts w:ascii="Times New Roman" w:eastAsia="Times New Roman" w:hAnsi="Times New Roman" w:cs="Times New Roman"/>
          <w:i/>
          <w:color w:val="0000FF"/>
          <w:szCs w:val="20"/>
          <w:u w:val="single"/>
          <w:lang w:eastAsia="pt-BR"/>
        </w:rPr>
        <w:t xml:space="preserve">(“Caput” do inciso com redação dada pela </w:t>
      </w:r>
      <w:bookmarkStart w:id="33" w:name="_Hlt93208743"/>
      <w:r w:rsidRPr="00CE5FBC">
        <w:rPr>
          <w:rFonts w:ascii="Times New Roman" w:eastAsia="Times New Roman" w:hAnsi="Times New Roman" w:cs="Times New Roman"/>
          <w:i/>
          <w:color w:val="0000FF"/>
          <w:szCs w:val="20"/>
          <w:u w:val="single"/>
          <w:lang w:eastAsia="pt-BR"/>
        </w:rPr>
        <w:t>E</w:t>
      </w:r>
      <w:bookmarkEnd w:id="33"/>
      <w:r w:rsidRPr="00CE5FBC">
        <w:rPr>
          <w:rFonts w:ascii="Times New Roman" w:eastAsia="Times New Roman" w:hAnsi="Times New Roman" w:cs="Times New Roman"/>
          <w:i/>
          <w:color w:val="0000FF"/>
          <w:szCs w:val="20"/>
          <w:u w:val="single"/>
          <w:lang w:eastAsia="pt-BR"/>
        </w:rPr>
        <w:t>men</w:t>
      </w:r>
      <w:bookmarkStart w:id="34" w:name="_Hlt93306927"/>
      <w:r w:rsidRPr="00CE5FBC">
        <w:rPr>
          <w:rFonts w:ascii="Times New Roman" w:eastAsia="Times New Roman" w:hAnsi="Times New Roman" w:cs="Times New Roman"/>
          <w:i/>
          <w:color w:val="0000FF"/>
          <w:szCs w:val="20"/>
          <w:u w:val="single"/>
          <w:lang w:eastAsia="pt-BR"/>
        </w:rPr>
        <w:t>d</w:t>
      </w:r>
      <w:bookmarkEnd w:id="34"/>
      <w:r w:rsidRPr="00CE5FBC">
        <w:rPr>
          <w:rFonts w:ascii="Times New Roman" w:eastAsia="Times New Roman" w:hAnsi="Times New Roman" w:cs="Times New Roman"/>
          <w:i/>
          <w:color w:val="0000FF"/>
          <w:szCs w:val="20"/>
          <w:u w:val="single"/>
          <w:lang w:eastAsia="pt-BR"/>
        </w:rPr>
        <w:t xml:space="preserve">a </w:t>
      </w:r>
      <w:bookmarkStart w:id="35" w:name="_Hlt70735913"/>
      <w:r w:rsidRPr="00CE5FBC">
        <w:rPr>
          <w:rFonts w:ascii="Times New Roman" w:eastAsia="Times New Roman" w:hAnsi="Times New Roman" w:cs="Times New Roman"/>
          <w:i/>
          <w:color w:val="0000FF"/>
          <w:szCs w:val="20"/>
          <w:u w:val="single"/>
          <w:lang w:eastAsia="pt-BR"/>
        </w:rPr>
        <w:t>C</w:t>
      </w:r>
      <w:bookmarkEnd w:id="35"/>
      <w:r w:rsidRPr="00CE5FBC">
        <w:rPr>
          <w:rFonts w:ascii="Times New Roman" w:eastAsia="Times New Roman" w:hAnsi="Times New Roman" w:cs="Times New Roman"/>
          <w:i/>
          <w:color w:val="0000FF"/>
          <w:szCs w:val="20"/>
          <w:u w:val="single"/>
          <w:lang w:eastAsia="pt-BR"/>
        </w:rPr>
        <w:t>onstitucional nº 19, de 1998)</w:t>
      </w:r>
      <w:bookmarkStart w:id="36" w:name="_Hlt93208660"/>
      <w:bookmarkEnd w:id="36"/>
      <w:r w:rsidRPr="00CE5FBC">
        <w:rPr>
          <w:rFonts w:ascii="Times New Roman" w:eastAsia="Times New Roman" w:hAnsi="Times New Roman" w:cs="Times New Roman"/>
          <w:i/>
          <w:color w:val="0000FF"/>
          <w:szCs w:val="20"/>
          <w:u w:val="single"/>
          <w:lang w:eastAsia="pt-BR"/>
        </w:rPr>
        <w:t xml:space="preserve">   </w:t>
      </w:r>
      <w:bookmarkStart w:id="37" w:name="_Hlt93208692"/>
      <w:bookmarkEnd w:id="37"/>
    </w:p>
    <w:bookmarkStart w:id="38" w:name="_Hlt93208686"/>
    <w:bookmarkEnd w:id="38"/>
    <w:p w:rsidR="00CE5FBC" w:rsidRPr="00CE5FBC" w:rsidRDefault="00CE5FBC" w:rsidP="00CE5FBC">
      <w:pPr>
        <w:ind w:firstLine="1134"/>
        <w:rPr>
          <w:rFonts w:ascii="Times New Roman" w:eastAsia="Times New Roman" w:hAnsi="Times New Roman" w:cs="Times New Roman"/>
          <w:sz w:val="24"/>
          <w:szCs w:val="20"/>
          <w:lang w:eastAsia="pt-BR"/>
        </w:rPr>
      </w:pPr>
      <w:r w:rsidRPr="00CE5FBC">
        <w:rPr>
          <w:rFonts w:ascii="Times New Roman" w:eastAsia="Times New Roman" w:hAnsi="Times New Roman" w:cs="Times New Roman"/>
          <w:i/>
          <w:sz w:val="24"/>
          <w:szCs w:val="20"/>
          <w:lang w:eastAsia="pt-BR"/>
        </w:rPr>
        <w:fldChar w:fldCharType="end"/>
      </w:r>
      <w:r w:rsidRPr="00CE5FBC">
        <w:rPr>
          <w:rFonts w:ascii="Times New Roman" w:eastAsia="Times New Roman" w:hAnsi="Times New Roman" w:cs="Times New Roman"/>
          <w:sz w:val="24"/>
          <w:szCs w:val="20"/>
          <w:lang w:eastAsia="pt-BR"/>
        </w:rPr>
        <w:t>a)</w:t>
      </w:r>
      <w:r w:rsidRPr="00CE5FBC">
        <w:rPr>
          <w:rFonts w:ascii="Times New Roman" w:eastAsia="Times New Roman" w:hAnsi="Times New Roman" w:cs="Times New Roman"/>
          <w:i/>
          <w:sz w:val="24"/>
          <w:szCs w:val="20"/>
          <w:lang w:eastAsia="pt-BR"/>
        </w:rPr>
        <w:t xml:space="preserve"> </w:t>
      </w:r>
      <w:r w:rsidRPr="00CE5FBC">
        <w:rPr>
          <w:rFonts w:ascii="Times New Roman" w:eastAsia="Times New Roman" w:hAnsi="Times New Roman" w:cs="Times New Roman"/>
          <w:sz w:val="24"/>
          <w:szCs w:val="20"/>
          <w:lang w:eastAsia="pt-BR"/>
        </w:rPr>
        <w:t xml:space="preserve">a de dois cargos de professor; </w:t>
      </w:r>
    </w:p>
    <w:p w:rsidR="00CE5FBC" w:rsidRPr="00CE5FBC" w:rsidRDefault="00CE5FBC" w:rsidP="00CE5FBC">
      <w:pPr>
        <w:ind w:firstLine="1134"/>
        <w:rPr>
          <w:rFonts w:ascii="Times New Roman" w:eastAsia="Times New Roman" w:hAnsi="Times New Roman" w:cs="Times New Roman"/>
          <w:sz w:val="24"/>
          <w:szCs w:val="20"/>
          <w:lang w:eastAsia="pt-BR"/>
        </w:rPr>
      </w:pPr>
      <w:r w:rsidRPr="00CE5FBC">
        <w:rPr>
          <w:rFonts w:ascii="Times New Roman" w:eastAsia="Times New Roman" w:hAnsi="Times New Roman" w:cs="Times New Roman"/>
          <w:sz w:val="24"/>
          <w:szCs w:val="20"/>
          <w:lang w:eastAsia="pt-BR"/>
        </w:rPr>
        <w:t>b) a de um cargo de professor com outro, técnico ou científico;</w:t>
      </w:r>
      <w:r w:rsidRPr="00CE5FBC">
        <w:rPr>
          <w:rFonts w:ascii="Times New Roman" w:eastAsia="Times New Roman" w:hAnsi="Times New Roman" w:cs="Times New Roman"/>
          <w:b/>
          <w:i/>
          <w:sz w:val="24"/>
          <w:szCs w:val="20"/>
          <w:lang w:eastAsia="pt-BR"/>
        </w:rPr>
        <w:t xml:space="preserve"> </w:t>
      </w:r>
    </w:p>
    <w:p w:rsidR="00CE5FBC" w:rsidRPr="00CE5FBC" w:rsidRDefault="00CE5FBC" w:rsidP="00CE5FBC">
      <w:pPr>
        <w:ind w:firstLine="1134"/>
        <w:rPr>
          <w:rFonts w:ascii="Times New Roman" w:eastAsia="Times New Roman" w:hAnsi="Times New Roman" w:cs="Times New Roman"/>
          <w:i/>
          <w:color w:val="0000FF"/>
          <w:szCs w:val="20"/>
          <w:u w:val="single"/>
          <w:lang w:eastAsia="pt-BR"/>
        </w:rPr>
      </w:pPr>
      <w:r w:rsidRPr="00CE5FBC">
        <w:rPr>
          <w:rFonts w:ascii="Times New Roman" w:eastAsia="Times New Roman" w:hAnsi="Times New Roman" w:cs="Times New Roman"/>
          <w:sz w:val="24"/>
          <w:szCs w:val="20"/>
          <w:lang w:eastAsia="pt-BR"/>
        </w:rPr>
        <w:t xml:space="preserve">c) a de dois cargos ou empregos privativos de profissionais de saúde, com profissões regulamentadas; </w:t>
      </w:r>
      <w:r w:rsidRPr="00CE5FBC">
        <w:rPr>
          <w:rFonts w:ascii="Times New Roman" w:eastAsia="Times New Roman" w:hAnsi="Times New Roman" w:cs="Times New Roman"/>
          <w:b/>
          <w:i/>
          <w:sz w:val="24"/>
          <w:szCs w:val="20"/>
          <w:lang w:eastAsia="pt-BR"/>
        </w:rPr>
        <w:fldChar w:fldCharType="begin"/>
      </w:r>
      <w:r w:rsidRPr="00CE5FBC">
        <w:rPr>
          <w:rFonts w:ascii="Times New Roman" w:eastAsia="Times New Roman" w:hAnsi="Times New Roman" w:cs="Times New Roman"/>
          <w:b/>
          <w:i/>
          <w:sz w:val="24"/>
          <w:szCs w:val="20"/>
          <w:lang w:eastAsia="pt-BR"/>
        </w:rPr>
        <w:instrText>HYPERLINK "http://www2.camara.gov.br/internet/legislacao/legin.html/visualizarNorma.html?ideNorma=427152&amp;PalavrasDestaque="</w:instrText>
      </w:r>
      <w:r w:rsidRPr="00CE5FBC">
        <w:rPr>
          <w:rFonts w:ascii="Times New Roman" w:eastAsia="Times New Roman" w:hAnsi="Times New Roman" w:cs="Times New Roman"/>
          <w:b/>
          <w:i/>
          <w:sz w:val="24"/>
          <w:szCs w:val="20"/>
          <w:lang w:eastAsia="pt-BR"/>
        </w:rPr>
        <w:fldChar w:fldCharType="separate"/>
      </w:r>
      <w:r w:rsidRPr="00CE5FBC">
        <w:rPr>
          <w:rFonts w:ascii="Times New Roman" w:eastAsia="Times New Roman" w:hAnsi="Times New Roman" w:cs="Times New Roman"/>
          <w:i/>
          <w:color w:val="0000FF"/>
          <w:szCs w:val="20"/>
          <w:u w:val="single"/>
          <w:lang w:eastAsia="pt-BR"/>
        </w:rPr>
        <w:t>(Alínea com redação dada</w:t>
      </w:r>
      <w:bookmarkStart w:id="39" w:name="_Hlt93309283"/>
      <w:r w:rsidRPr="00CE5FBC">
        <w:rPr>
          <w:rFonts w:ascii="Times New Roman" w:eastAsia="Times New Roman" w:hAnsi="Times New Roman" w:cs="Times New Roman"/>
          <w:i/>
          <w:color w:val="0000FF"/>
          <w:szCs w:val="20"/>
          <w:u w:val="single"/>
          <w:lang w:eastAsia="pt-BR"/>
        </w:rPr>
        <w:t xml:space="preserve"> </w:t>
      </w:r>
      <w:bookmarkEnd w:id="39"/>
      <w:r w:rsidRPr="00CE5FBC">
        <w:rPr>
          <w:rFonts w:ascii="Times New Roman" w:eastAsia="Times New Roman" w:hAnsi="Times New Roman" w:cs="Times New Roman"/>
          <w:i/>
          <w:color w:val="0000FF"/>
          <w:szCs w:val="20"/>
          <w:u w:val="single"/>
          <w:lang w:eastAsia="pt-BR"/>
        </w:rPr>
        <w:t>pela E</w:t>
      </w:r>
      <w:bookmarkStart w:id="40" w:name="_Hlt70735922"/>
      <w:r w:rsidRPr="00CE5FBC">
        <w:rPr>
          <w:rFonts w:ascii="Times New Roman" w:eastAsia="Times New Roman" w:hAnsi="Times New Roman" w:cs="Times New Roman"/>
          <w:i/>
          <w:color w:val="0000FF"/>
          <w:szCs w:val="20"/>
          <w:u w:val="single"/>
          <w:lang w:eastAsia="pt-BR"/>
        </w:rPr>
        <w:t>m</w:t>
      </w:r>
      <w:bookmarkEnd w:id="40"/>
      <w:r w:rsidRPr="00CE5FBC">
        <w:rPr>
          <w:rFonts w:ascii="Times New Roman" w:eastAsia="Times New Roman" w:hAnsi="Times New Roman" w:cs="Times New Roman"/>
          <w:i/>
          <w:color w:val="0000FF"/>
          <w:szCs w:val="20"/>
          <w:u w:val="single"/>
          <w:lang w:eastAsia="pt-BR"/>
        </w:rPr>
        <w:t>enda Co</w:t>
      </w:r>
      <w:bookmarkStart w:id="41" w:name="_Hlt139360594"/>
      <w:r w:rsidRPr="00CE5FBC">
        <w:rPr>
          <w:rFonts w:ascii="Times New Roman" w:eastAsia="Times New Roman" w:hAnsi="Times New Roman" w:cs="Times New Roman"/>
          <w:i/>
          <w:color w:val="0000FF"/>
          <w:szCs w:val="20"/>
          <w:u w:val="single"/>
          <w:lang w:eastAsia="pt-BR"/>
        </w:rPr>
        <w:t>n</w:t>
      </w:r>
      <w:bookmarkEnd w:id="41"/>
      <w:r w:rsidRPr="00CE5FBC">
        <w:rPr>
          <w:rFonts w:ascii="Times New Roman" w:eastAsia="Times New Roman" w:hAnsi="Times New Roman" w:cs="Times New Roman"/>
          <w:i/>
          <w:color w:val="0000FF"/>
          <w:szCs w:val="20"/>
          <w:u w:val="single"/>
          <w:lang w:eastAsia="pt-BR"/>
        </w:rPr>
        <w:t>stitucional nº 34, de 2001)</w:t>
      </w:r>
    </w:p>
    <w:p w:rsidR="00CE5FBC" w:rsidRPr="00CE5FBC" w:rsidRDefault="00CE5FBC" w:rsidP="00CE5FBC">
      <w:pPr>
        <w:ind w:firstLine="1134"/>
        <w:rPr>
          <w:rFonts w:ascii="Times New Roman" w:eastAsia="Times New Roman" w:hAnsi="Times New Roman" w:cs="Times New Roman"/>
          <w:i/>
          <w:color w:val="0000FF"/>
          <w:szCs w:val="20"/>
          <w:u w:val="single"/>
          <w:lang w:eastAsia="pt-BR"/>
        </w:rPr>
      </w:pPr>
      <w:r w:rsidRPr="00CE5FBC">
        <w:rPr>
          <w:rFonts w:ascii="Times New Roman" w:eastAsia="Times New Roman" w:hAnsi="Times New Roman" w:cs="Times New Roman"/>
          <w:b/>
          <w:i/>
          <w:sz w:val="24"/>
          <w:szCs w:val="20"/>
          <w:lang w:eastAsia="pt-BR"/>
        </w:rPr>
        <w:fldChar w:fldCharType="end"/>
      </w:r>
      <w:r w:rsidRPr="00CE5FBC">
        <w:rPr>
          <w:rFonts w:ascii="Times New Roman" w:eastAsia="Times New Roman" w:hAnsi="Times New Roman" w:cs="Times New Roman"/>
          <w:sz w:val="24"/>
          <w:szCs w:val="20"/>
          <w:lang w:eastAsia="pt-BR"/>
        </w:rPr>
        <w:t>XVII - a proibição de acumular estende-se a empregos e funções e abrange autarquias, fundações, empresas públicas, sociedades de economia mista, suas subsidiárias, e sociedades controladas, direta ou indiretamente, pelo poder público;</w:t>
      </w:r>
      <w:r w:rsidRPr="00CE5FBC">
        <w:rPr>
          <w:rFonts w:ascii="Times New Roman" w:eastAsia="Times New Roman" w:hAnsi="Times New Roman" w:cs="Times New Roman"/>
          <w:b/>
          <w:i/>
          <w:sz w:val="24"/>
          <w:szCs w:val="20"/>
          <w:lang w:eastAsia="pt-BR"/>
        </w:rPr>
        <w:t xml:space="preserve"> </w:t>
      </w:r>
      <w:r w:rsidRPr="00CE5FBC">
        <w:rPr>
          <w:rFonts w:ascii="Times New Roman" w:eastAsia="Times New Roman" w:hAnsi="Times New Roman" w:cs="Times New Roman"/>
          <w:b/>
          <w:i/>
          <w:sz w:val="24"/>
          <w:szCs w:val="20"/>
          <w:lang w:eastAsia="pt-BR"/>
        </w:rPr>
        <w:fldChar w:fldCharType="begin"/>
      </w:r>
      <w:r w:rsidRPr="00CE5FBC">
        <w:rPr>
          <w:rFonts w:ascii="Times New Roman" w:eastAsia="Times New Roman" w:hAnsi="Times New Roman" w:cs="Times New Roman"/>
          <w:b/>
          <w:i/>
          <w:sz w:val="24"/>
          <w:szCs w:val="20"/>
          <w:lang w:eastAsia="pt-BR"/>
        </w:rPr>
        <w:instrText>HYPERLINK "http://www2.camara.gov.br/legislacao/legin.html/visualizarNorma.html?ideNorma=372816&amp;PalavrasDestaque="</w:instrText>
      </w:r>
      <w:r w:rsidRPr="00CE5FBC">
        <w:rPr>
          <w:rFonts w:ascii="Times New Roman" w:eastAsia="Times New Roman" w:hAnsi="Times New Roman" w:cs="Times New Roman"/>
          <w:b/>
          <w:i/>
          <w:sz w:val="24"/>
          <w:szCs w:val="20"/>
          <w:lang w:eastAsia="pt-BR"/>
        </w:rPr>
        <w:fldChar w:fldCharType="separate"/>
      </w:r>
      <w:r w:rsidRPr="00CE5FBC">
        <w:rPr>
          <w:rFonts w:ascii="Times New Roman" w:eastAsia="Times New Roman" w:hAnsi="Times New Roman" w:cs="Times New Roman"/>
          <w:i/>
          <w:color w:val="0000FF"/>
          <w:szCs w:val="20"/>
          <w:u w:val="single"/>
          <w:lang w:eastAsia="pt-BR"/>
        </w:rPr>
        <w:t>(Inciso com redação dada pela Emenda Constituciona</w:t>
      </w:r>
      <w:bookmarkStart w:id="42" w:name="_Hlt70735928"/>
      <w:r w:rsidRPr="00CE5FBC">
        <w:rPr>
          <w:rFonts w:ascii="Times New Roman" w:eastAsia="Times New Roman" w:hAnsi="Times New Roman" w:cs="Times New Roman"/>
          <w:i/>
          <w:color w:val="0000FF"/>
          <w:szCs w:val="20"/>
          <w:u w:val="single"/>
          <w:lang w:eastAsia="pt-BR"/>
        </w:rPr>
        <w:t>l</w:t>
      </w:r>
      <w:bookmarkEnd w:id="42"/>
      <w:r w:rsidRPr="00CE5FBC">
        <w:rPr>
          <w:rFonts w:ascii="Times New Roman" w:eastAsia="Times New Roman" w:hAnsi="Times New Roman" w:cs="Times New Roman"/>
          <w:i/>
          <w:color w:val="0000FF"/>
          <w:szCs w:val="20"/>
          <w:u w:val="single"/>
          <w:lang w:eastAsia="pt-BR"/>
        </w:rPr>
        <w:t xml:space="preserve"> nº 19, </w:t>
      </w:r>
      <w:bookmarkStart w:id="43" w:name="_Hlt93306950"/>
      <w:r w:rsidRPr="00CE5FBC">
        <w:rPr>
          <w:rFonts w:ascii="Times New Roman" w:eastAsia="Times New Roman" w:hAnsi="Times New Roman" w:cs="Times New Roman"/>
          <w:i/>
          <w:color w:val="0000FF"/>
          <w:szCs w:val="20"/>
          <w:u w:val="single"/>
          <w:lang w:eastAsia="pt-BR"/>
        </w:rPr>
        <w:t>d</w:t>
      </w:r>
      <w:bookmarkEnd w:id="43"/>
      <w:r w:rsidRPr="00CE5FBC">
        <w:rPr>
          <w:rFonts w:ascii="Times New Roman" w:eastAsia="Times New Roman" w:hAnsi="Times New Roman" w:cs="Times New Roman"/>
          <w:i/>
          <w:color w:val="0000FF"/>
          <w:szCs w:val="20"/>
          <w:u w:val="single"/>
          <w:lang w:eastAsia="pt-BR"/>
        </w:rPr>
        <w:t>e 1998)</w:t>
      </w:r>
    </w:p>
    <w:p w:rsidR="00CE5FBC" w:rsidRPr="00CE5FBC" w:rsidRDefault="00CE5FBC" w:rsidP="00CE5FBC">
      <w:pPr>
        <w:ind w:firstLine="1134"/>
        <w:rPr>
          <w:rFonts w:ascii="Times New Roman" w:eastAsia="Times New Roman" w:hAnsi="Times New Roman" w:cs="Times New Roman"/>
          <w:sz w:val="24"/>
          <w:szCs w:val="20"/>
          <w:lang w:eastAsia="pt-BR"/>
        </w:rPr>
      </w:pPr>
      <w:r w:rsidRPr="00CE5FBC">
        <w:rPr>
          <w:rFonts w:ascii="Times New Roman" w:eastAsia="Times New Roman" w:hAnsi="Times New Roman" w:cs="Times New Roman"/>
          <w:b/>
          <w:i/>
          <w:sz w:val="24"/>
          <w:szCs w:val="20"/>
          <w:lang w:eastAsia="pt-BR"/>
        </w:rPr>
        <w:fldChar w:fldCharType="end"/>
      </w:r>
      <w:r w:rsidRPr="00CE5FBC">
        <w:rPr>
          <w:rFonts w:ascii="Times New Roman" w:eastAsia="Times New Roman" w:hAnsi="Times New Roman" w:cs="Times New Roman"/>
          <w:color w:val="000000"/>
          <w:sz w:val="24"/>
          <w:szCs w:val="20"/>
          <w:lang w:eastAsia="pt-BR"/>
        </w:rPr>
        <w:t xml:space="preserve">XVIII - a administração fazendária e seus servidores fiscais terão, dentro de suas áreas de competência e jurisdição, precedência sobre os demais setores administrativos, na forma da lei; </w:t>
      </w:r>
    </w:p>
    <w:p w:rsidR="00CE5FBC" w:rsidRPr="00CE5FBC" w:rsidRDefault="00CE5FBC" w:rsidP="00CE5FBC">
      <w:pPr>
        <w:ind w:firstLine="1134"/>
        <w:rPr>
          <w:rFonts w:ascii="Times New Roman" w:eastAsia="Times New Roman" w:hAnsi="Times New Roman" w:cs="Times New Roman"/>
          <w:i/>
          <w:color w:val="0000FF"/>
          <w:szCs w:val="20"/>
          <w:u w:val="single"/>
          <w:lang w:eastAsia="pt-BR"/>
        </w:rPr>
      </w:pPr>
      <w:r w:rsidRPr="00CE5FBC">
        <w:rPr>
          <w:rFonts w:ascii="Times New Roman" w:eastAsia="Times New Roman" w:hAnsi="Times New Roman" w:cs="Times New Roman"/>
          <w:sz w:val="24"/>
          <w:szCs w:val="20"/>
          <w:lang w:eastAsia="pt-BR"/>
        </w:rPr>
        <w:t>XIX</w:t>
      </w:r>
      <w:r w:rsidRPr="00CE5FBC">
        <w:rPr>
          <w:rFonts w:ascii="Times New Roman" w:eastAsia="Times New Roman" w:hAnsi="Times New Roman" w:cs="Times New Roman"/>
          <w:b/>
          <w:sz w:val="24"/>
          <w:szCs w:val="20"/>
          <w:lang w:eastAsia="pt-BR"/>
        </w:rPr>
        <w:t xml:space="preserve"> </w:t>
      </w:r>
      <w:r w:rsidRPr="00CE5FBC">
        <w:rPr>
          <w:rFonts w:ascii="Times New Roman" w:eastAsia="Times New Roman" w:hAnsi="Times New Roman" w:cs="Times New Roman"/>
          <w:sz w:val="24"/>
          <w:szCs w:val="20"/>
          <w:lang w:eastAsia="pt-BR"/>
        </w:rPr>
        <w:t xml:space="preserve">– somente por lei específica poderá ser criada autarquia e autorizada a instituição de empresa pública, de sociedade de economia mista e de fundação, cabendo à lei complementar, neste último caso, definir as áreas de sua atuação; </w:t>
      </w:r>
      <w:r w:rsidRPr="00CE5FBC">
        <w:rPr>
          <w:rFonts w:ascii="Times New Roman" w:eastAsia="Times New Roman" w:hAnsi="Times New Roman" w:cs="Times New Roman"/>
          <w:i/>
          <w:sz w:val="24"/>
          <w:szCs w:val="20"/>
          <w:lang w:eastAsia="pt-BR"/>
        </w:rPr>
        <w:fldChar w:fldCharType="begin"/>
      </w:r>
      <w:r w:rsidRPr="00CE5FBC">
        <w:rPr>
          <w:rFonts w:ascii="Times New Roman" w:eastAsia="Times New Roman" w:hAnsi="Times New Roman" w:cs="Times New Roman"/>
          <w:i/>
          <w:sz w:val="24"/>
          <w:szCs w:val="20"/>
          <w:lang w:eastAsia="pt-BR"/>
        </w:rPr>
        <w:instrText>HYPERLINK "http://www2.camara.gov.br/legislacao/legin.html/visualizarNorma.html?ideNorma=372816&amp;PalavrasDestaque="</w:instrText>
      </w:r>
      <w:r w:rsidRPr="00CE5FBC">
        <w:rPr>
          <w:rFonts w:ascii="Times New Roman" w:eastAsia="Times New Roman" w:hAnsi="Times New Roman" w:cs="Times New Roman"/>
          <w:i/>
          <w:sz w:val="24"/>
          <w:szCs w:val="20"/>
          <w:lang w:eastAsia="pt-BR"/>
        </w:rPr>
        <w:fldChar w:fldCharType="separate"/>
      </w:r>
      <w:r w:rsidRPr="00CE5FBC">
        <w:rPr>
          <w:rFonts w:ascii="Times New Roman" w:eastAsia="Times New Roman" w:hAnsi="Times New Roman" w:cs="Times New Roman"/>
          <w:i/>
          <w:color w:val="0000FF"/>
          <w:szCs w:val="20"/>
          <w:u w:val="single"/>
          <w:lang w:eastAsia="pt-BR"/>
        </w:rPr>
        <w:t>(Inciso com redação dada pela Emenda Constitucio</w:t>
      </w:r>
      <w:bookmarkStart w:id="44" w:name="_Hlt70735939"/>
      <w:r w:rsidRPr="00CE5FBC">
        <w:rPr>
          <w:rFonts w:ascii="Times New Roman" w:eastAsia="Times New Roman" w:hAnsi="Times New Roman" w:cs="Times New Roman"/>
          <w:i/>
          <w:color w:val="0000FF"/>
          <w:szCs w:val="20"/>
          <w:u w:val="single"/>
          <w:lang w:eastAsia="pt-BR"/>
        </w:rPr>
        <w:t>n</w:t>
      </w:r>
      <w:bookmarkEnd w:id="44"/>
      <w:r w:rsidRPr="00CE5FBC">
        <w:rPr>
          <w:rFonts w:ascii="Times New Roman" w:eastAsia="Times New Roman" w:hAnsi="Times New Roman" w:cs="Times New Roman"/>
          <w:i/>
          <w:color w:val="0000FF"/>
          <w:szCs w:val="20"/>
          <w:u w:val="single"/>
          <w:lang w:eastAsia="pt-BR"/>
        </w:rPr>
        <w:t>a</w:t>
      </w:r>
      <w:bookmarkStart w:id="45" w:name="_Hlt93306964"/>
      <w:r w:rsidRPr="00CE5FBC">
        <w:rPr>
          <w:rFonts w:ascii="Times New Roman" w:eastAsia="Times New Roman" w:hAnsi="Times New Roman" w:cs="Times New Roman"/>
          <w:i/>
          <w:color w:val="0000FF"/>
          <w:szCs w:val="20"/>
          <w:u w:val="single"/>
          <w:lang w:eastAsia="pt-BR"/>
        </w:rPr>
        <w:t>l</w:t>
      </w:r>
      <w:bookmarkEnd w:id="45"/>
      <w:r w:rsidRPr="00CE5FBC">
        <w:rPr>
          <w:rFonts w:ascii="Times New Roman" w:eastAsia="Times New Roman" w:hAnsi="Times New Roman" w:cs="Times New Roman"/>
          <w:i/>
          <w:color w:val="0000FF"/>
          <w:szCs w:val="20"/>
          <w:u w:val="single"/>
          <w:lang w:eastAsia="pt-BR"/>
        </w:rPr>
        <w:t xml:space="preserve"> nº 19, de 1998)</w:t>
      </w:r>
    </w:p>
    <w:p w:rsidR="00CE5FBC" w:rsidRPr="00CE5FBC" w:rsidRDefault="00CE5FBC" w:rsidP="00CE5FBC">
      <w:pPr>
        <w:ind w:firstLine="1134"/>
        <w:rPr>
          <w:rFonts w:ascii="Times New Roman" w:eastAsia="Times New Roman" w:hAnsi="Times New Roman" w:cs="Times New Roman"/>
          <w:sz w:val="24"/>
          <w:szCs w:val="20"/>
          <w:lang w:eastAsia="pt-BR"/>
        </w:rPr>
      </w:pPr>
      <w:r w:rsidRPr="00CE5FBC">
        <w:rPr>
          <w:rFonts w:ascii="Times New Roman" w:eastAsia="Times New Roman" w:hAnsi="Times New Roman" w:cs="Times New Roman"/>
          <w:i/>
          <w:sz w:val="24"/>
          <w:szCs w:val="20"/>
          <w:lang w:eastAsia="pt-BR"/>
        </w:rPr>
        <w:fldChar w:fldCharType="end"/>
      </w:r>
      <w:r w:rsidRPr="00CE5FBC">
        <w:rPr>
          <w:rFonts w:ascii="Times New Roman" w:eastAsia="Times New Roman" w:hAnsi="Times New Roman" w:cs="Times New Roman"/>
          <w:color w:val="000000"/>
          <w:sz w:val="24"/>
          <w:szCs w:val="20"/>
          <w:lang w:eastAsia="pt-BR"/>
        </w:rPr>
        <w:t xml:space="preserve">XX - depende de autorização legislativa, em cada caso, a criação de subsidiárias das entidades mencionadas no inciso anterior, assim como a participação de qualquer delas em empresa privada; </w:t>
      </w:r>
    </w:p>
    <w:p w:rsidR="00CE5FBC" w:rsidRPr="00CE5FBC" w:rsidRDefault="00CE5FBC" w:rsidP="00CE5FBC">
      <w:pPr>
        <w:ind w:firstLine="1134"/>
        <w:rPr>
          <w:rFonts w:ascii="Times New Roman" w:eastAsia="Times New Roman" w:hAnsi="Times New Roman" w:cs="Times New Roman"/>
          <w:color w:val="000000"/>
          <w:sz w:val="24"/>
          <w:szCs w:val="20"/>
          <w:lang w:eastAsia="pt-BR"/>
        </w:rPr>
      </w:pPr>
      <w:r w:rsidRPr="00CE5FBC">
        <w:rPr>
          <w:rFonts w:ascii="Times New Roman" w:eastAsia="Times New Roman" w:hAnsi="Times New Roman" w:cs="Times New Roman"/>
          <w:color w:val="000000"/>
          <w:sz w:val="24"/>
          <w:szCs w:val="20"/>
          <w:lang w:eastAsia="pt-BR"/>
        </w:rPr>
        <w:t xml:space="preserve">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 </w:t>
      </w:r>
    </w:p>
    <w:p w:rsidR="00CE5FBC" w:rsidRPr="00CE5FBC" w:rsidRDefault="00CE5FBC" w:rsidP="00CE5FBC">
      <w:pPr>
        <w:ind w:firstLine="1134"/>
        <w:rPr>
          <w:rFonts w:ascii="Times New Roman" w:eastAsia="Times New Roman" w:hAnsi="Times New Roman" w:cs="Times New Roman"/>
          <w:i/>
          <w:color w:val="0000FF"/>
          <w:szCs w:val="20"/>
          <w:u w:val="single"/>
          <w:lang w:eastAsia="pt-BR"/>
        </w:rPr>
      </w:pPr>
      <w:r w:rsidRPr="00CE5FBC">
        <w:rPr>
          <w:rFonts w:ascii="Times New Roman" w:eastAsia="Times New Roman" w:hAnsi="Times New Roman" w:cs="Times New Roman"/>
          <w:sz w:val="24"/>
          <w:szCs w:val="20"/>
          <w:lang w:eastAsia="pt-BR"/>
        </w:rPr>
        <w:t xml:space="preserve">XXII - as administrações tributárias da União, dos Estados, do Distrito Federal e dos Municípios, atividades essenciais ao funcionamento do Estado, exercidas por servidores de carreiras específicas, terão recursos prioritários para a realização de suas atividades e atuarão de forma integrada, inclusive com o compartilhamento de cadastros e de informações fiscais, na forma da lei ou convênio. </w:t>
      </w:r>
      <w:r w:rsidRPr="00CE5FBC">
        <w:rPr>
          <w:rFonts w:ascii="Times New Roman" w:eastAsia="Times New Roman" w:hAnsi="Times New Roman" w:cs="Times New Roman"/>
          <w:i/>
          <w:sz w:val="24"/>
          <w:szCs w:val="20"/>
          <w:lang w:eastAsia="pt-BR"/>
        </w:rPr>
        <w:fldChar w:fldCharType="begin"/>
      </w:r>
      <w:r w:rsidRPr="00CE5FBC">
        <w:rPr>
          <w:rFonts w:ascii="Times New Roman" w:eastAsia="Times New Roman" w:hAnsi="Times New Roman" w:cs="Times New Roman"/>
          <w:i/>
          <w:sz w:val="24"/>
          <w:szCs w:val="20"/>
          <w:lang w:eastAsia="pt-BR"/>
        </w:rPr>
        <w:instrText>HYPERLINK "http://intranet2.camara.gov.br/internet/legislacao/legin.html/visualizarNorma.html?ideNorma=497205&amp;PalavrasDestaque="</w:instrText>
      </w:r>
      <w:r w:rsidRPr="00CE5FBC">
        <w:rPr>
          <w:rFonts w:ascii="Times New Roman" w:eastAsia="Times New Roman" w:hAnsi="Times New Roman" w:cs="Times New Roman"/>
          <w:i/>
          <w:sz w:val="24"/>
          <w:szCs w:val="20"/>
          <w:lang w:eastAsia="pt-BR"/>
        </w:rPr>
        <w:fldChar w:fldCharType="separate"/>
      </w:r>
      <w:r w:rsidRPr="00CE5FBC">
        <w:rPr>
          <w:rFonts w:ascii="Times New Roman" w:eastAsia="Times New Roman" w:hAnsi="Times New Roman" w:cs="Times New Roman"/>
          <w:i/>
          <w:color w:val="0000FF"/>
          <w:szCs w:val="20"/>
          <w:u w:val="single"/>
          <w:lang w:eastAsia="pt-BR"/>
        </w:rPr>
        <w:t>(Inciso acrescido pe</w:t>
      </w:r>
      <w:bookmarkStart w:id="46" w:name="_Hlt70163152"/>
      <w:r w:rsidRPr="00CE5FBC">
        <w:rPr>
          <w:rFonts w:ascii="Times New Roman" w:eastAsia="Times New Roman" w:hAnsi="Times New Roman" w:cs="Times New Roman"/>
          <w:i/>
          <w:color w:val="0000FF"/>
          <w:szCs w:val="20"/>
          <w:u w:val="single"/>
          <w:lang w:eastAsia="pt-BR"/>
        </w:rPr>
        <w:t>l</w:t>
      </w:r>
      <w:bookmarkEnd w:id="46"/>
      <w:r w:rsidRPr="00CE5FBC">
        <w:rPr>
          <w:rFonts w:ascii="Times New Roman" w:eastAsia="Times New Roman" w:hAnsi="Times New Roman" w:cs="Times New Roman"/>
          <w:i/>
          <w:color w:val="0000FF"/>
          <w:szCs w:val="20"/>
          <w:u w:val="single"/>
          <w:lang w:eastAsia="pt-BR"/>
        </w:rPr>
        <w:t>a Emenda Constitucional nº 4</w:t>
      </w:r>
      <w:bookmarkStart w:id="47" w:name="_Hlt93306976"/>
      <w:r w:rsidRPr="00CE5FBC">
        <w:rPr>
          <w:rFonts w:ascii="Times New Roman" w:eastAsia="Times New Roman" w:hAnsi="Times New Roman" w:cs="Times New Roman"/>
          <w:i/>
          <w:color w:val="0000FF"/>
          <w:szCs w:val="20"/>
          <w:u w:val="single"/>
          <w:lang w:eastAsia="pt-BR"/>
        </w:rPr>
        <w:t>2</w:t>
      </w:r>
      <w:bookmarkStart w:id="48" w:name="_Hlt70735951"/>
      <w:bookmarkEnd w:id="47"/>
      <w:r w:rsidRPr="00CE5FBC">
        <w:rPr>
          <w:rFonts w:ascii="Times New Roman" w:eastAsia="Times New Roman" w:hAnsi="Times New Roman" w:cs="Times New Roman"/>
          <w:i/>
          <w:color w:val="0000FF"/>
          <w:szCs w:val="20"/>
          <w:u w:val="single"/>
          <w:lang w:eastAsia="pt-BR"/>
        </w:rPr>
        <w:t>,</w:t>
      </w:r>
      <w:bookmarkEnd w:id="48"/>
      <w:r w:rsidRPr="00CE5FBC">
        <w:rPr>
          <w:rFonts w:ascii="Times New Roman" w:eastAsia="Times New Roman" w:hAnsi="Times New Roman" w:cs="Times New Roman"/>
          <w:i/>
          <w:color w:val="0000FF"/>
          <w:szCs w:val="20"/>
          <w:u w:val="single"/>
          <w:lang w:eastAsia="pt-BR"/>
        </w:rPr>
        <w:t xml:space="preserve"> de 2003)</w:t>
      </w:r>
    </w:p>
    <w:p w:rsidR="00CE5FBC" w:rsidRPr="00CE5FBC" w:rsidRDefault="00CE5FBC" w:rsidP="00CE5FBC">
      <w:pPr>
        <w:ind w:firstLine="1134"/>
        <w:rPr>
          <w:rFonts w:ascii="Times New Roman" w:eastAsia="Times New Roman" w:hAnsi="Times New Roman" w:cs="Times New Roman"/>
          <w:sz w:val="24"/>
          <w:szCs w:val="20"/>
          <w:lang w:eastAsia="pt-BR"/>
        </w:rPr>
      </w:pPr>
      <w:r w:rsidRPr="00CE5FBC">
        <w:rPr>
          <w:rFonts w:ascii="Times New Roman" w:eastAsia="Times New Roman" w:hAnsi="Times New Roman" w:cs="Times New Roman"/>
          <w:i/>
          <w:sz w:val="24"/>
          <w:szCs w:val="20"/>
          <w:lang w:eastAsia="pt-BR"/>
        </w:rPr>
        <w:fldChar w:fldCharType="end"/>
      </w:r>
      <w:r w:rsidRPr="00CE5FBC">
        <w:rPr>
          <w:rFonts w:ascii="Times New Roman" w:eastAsia="Times New Roman" w:hAnsi="Times New Roman" w:cs="Times New Roman"/>
          <w:color w:val="000000"/>
          <w:sz w:val="24"/>
          <w:szCs w:val="20"/>
          <w:lang w:eastAsia="pt-BR"/>
        </w:rPr>
        <w:t xml:space="preserve">§ 1º A publicidade dos atos, programas, obras, serviços e campanhas dos órgãos públicos deverá ter caráter educativo, informativo ou de orientação social, dela não podendo constar nomes, símbolos ou imagens que caracterizem promoção pessoal de autoridades ou servidores públicos. </w:t>
      </w:r>
    </w:p>
    <w:p w:rsidR="00CE5FBC" w:rsidRPr="00CE5FBC" w:rsidRDefault="00CE5FBC" w:rsidP="00CE5FBC">
      <w:pPr>
        <w:ind w:firstLine="1134"/>
        <w:rPr>
          <w:rFonts w:ascii="Times New Roman" w:eastAsia="Times New Roman" w:hAnsi="Times New Roman" w:cs="Times New Roman"/>
          <w:sz w:val="24"/>
          <w:szCs w:val="20"/>
          <w:lang w:eastAsia="pt-BR"/>
        </w:rPr>
      </w:pPr>
      <w:r w:rsidRPr="00CE5FBC">
        <w:rPr>
          <w:rFonts w:ascii="Times New Roman" w:eastAsia="Times New Roman" w:hAnsi="Times New Roman" w:cs="Times New Roman"/>
          <w:color w:val="000000"/>
          <w:sz w:val="24"/>
          <w:szCs w:val="20"/>
          <w:lang w:eastAsia="pt-BR"/>
        </w:rPr>
        <w:lastRenderedPageBreak/>
        <w:t xml:space="preserve">§ 2º A não-observância do disposto nos incisos II e III implicará a nulidade do ato e a punição da autoridade responsável, nos termos da lei. </w:t>
      </w:r>
    </w:p>
    <w:p w:rsidR="00CE5FBC" w:rsidRPr="00CE5FBC" w:rsidRDefault="00CE5FBC" w:rsidP="00CE5FBC">
      <w:pPr>
        <w:ind w:firstLine="1134"/>
        <w:rPr>
          <w:rFonts w:ascii="Times New Roman" w:eastAsia="Times New Roman" w:hAnsi="Times New Roman" w:cs="Times New Roman"/>
          <w:b/>
          <w:i/>
          <w:sz w:val="24"/>
          <w:szCs w:val="20"/>
          <w:lang w:eastAsia="pt-BR"/>
        </w:rPr>
      </w:pPr>
      <w:r w:rsidRPr="00CE5FBC">
        <w:rPr>
          <w:rFonts w:ascii="Times New Roman" w:eastAsia="Times New Roman" w:hAnsi="Times New Roman" w:cs="Times New Roman"/>
          <w:sz w:val="24"/>
          <w:szCs w:val="20"/>
          <w:lang w:eastAsia="pt-BR"/>
        </w:rPr>
        <w:t>§ 3º A lei disciplinará as formas de participação do usuário na administração pública direta e indireta, regulando especialmente:</w:t>
      </w:r>
      <w:r w:rsidRPr="00CE5FBC">
        <w:rPr>
          <w:rFonts w:ascii="Times New Roman" w:eastAsia="Times New Roman" w:hAnsi="Times New Roman" w:cs="Times New Roman"/>
          <w:b/>
          <w:i/>
          <w:sz w:val="24"/>
          <w:szCs w:val="20"/>
          <w:lang w:eastAsia="pt-BR"/>
        </w:rPr>
        <w:t xml:space="preserve"> </w:t>
      </w:r>
    </w:p>
    <w:p w:rsidR="00CE5FBC" w:rsidRPr="00CE5FBC" w:rsidRDefault="00CE5FBC" w:rsidP="00CE5FBC">
      <w:pPr>
        <w:ind w:firstLine="1134"/>
        <w:rPr>
          <w:rFonts w:ascii="Times New Roman" w:eastAsia="Times New Roman" w:hAnsi="Times New Roman" w:cs="Times New Roman"/>
          <w:sz w:val="24"/>
          <w:szCs w:val="20"/>
          <w:lang w:eastAsia="pt-BR"/>
        </w:rPr>
      </w:pPr>
      <w:r w:rsidRPr="00CE5FBC">
        <w:rPr>
          <w:rFonts w:ascii="Times New Roman" w:eastAsia="Times New Roman" w:hAnsi="Times New Roman" w:cs="Times New Roman"/>
          <w:sz w:val="24"/>
          <w:szCs w:val="20"/>
          <w:lang w:eastAsia="pt-BR"/>
        </w:rPr>
        <w:t xml:space="preserve">I - as reclamações relativas à prestação dos serviços públicos em geral, asseguradas a manutenção de serviços de atendimento ao usuário e a avaliação periódica, externa e interna, da qualidade dos serviços; </w:t>
      </w:r>
    </w:p>
    <w:p w:rsidR="00CE5FBC" w:rsidRPr="00CE5FBC" w:rsidRDefault="00CE5FBC" w:rsidP="00CE5FBC">
      <w:pPr>
        <w:ind w:firstLine="1134"/>
        <w:rPr>
          <w:rFonts w:ascii="Times New Roman" w:eastAsia="Times New Roman" w:hAnsi="Times New Roman" w:cs="Times New Roman"/>
          <w:sz w:val="24"/>
          <w:szCs w:val="20"/>
          <w:lang w:eastAsia="pt-BR"/>
        </w:rPr>
      </w:pPr>
      <w:r w:rsidRPr="00CE5FBC">
        <w:rPr>
          <w:rFonts w:ascii="Times New Roman" w:eastAsia="Times New Roman" w:hAnsi="Times New Roman" w:cs="Times New Roman"/>
          <w:sz w:val="24"/>
          <w:szCs w:val="20"/>
          <w:lang w:eastAsia="pt-BR"/>
        </w:rPr>
        <w:t xml:space="preserve">II - o acesso dos usuários a registros administrativos e a informações sobre atos de governo, observado o disposto no art. 5º, X e XXXIII; </w:t>
      </w:r>
    </w:p>
    <w:p w:rsidR="00CE5FBC" w:rsidRPr="00CE5FBC" w:rsidRDefault="00CE5FBC" w:rsidP="00CE5FBC">
      <w:pPr>
        <w:ind w:firstLine="1134"/>
        <w:rPr>
          <w:rFonts w:ascii="Times New Roman" w:eastAsia="Times New Roman" w:hAnsi="Times New Roman" w:cs="Times New Roman"/>
          <w:i/>
          <w:sz w:val="24"/>
          <w:szCs w:val="20"/>
          <w:lang w:eastAsia="pt-BR"/>
        </w:rPr>
      </w:pPr>
      <w:r w:rsidRPr="00CE5FBC">
        <w:rPr>
          <w:rFonts w:ascii="Times New Roman" w:eastAsia="Times New Roman" w:hAnsi="Times New Roman" w:cs="Times New Roman"/>
          <w:sz w:val="24"/>
          <w:szCs w:val="20"/>
          <w:lang w:eastAsia="pt-BR"/>
        </w:rPr>
        <w:t xml:space="preserve">III - a disciplina da representação contra o exercício negligente ou abusivo de cargo, emprego ou função na administração pública. </w:t>
      </w:r>
      <w:bookmarkStart w:id="49" w:name="_Hlt93899017"/>
      <w:r w:rsidRPr="00CE5FBC">
        <w:rPr>
          <w:rFonts w:ascii="Times New Roman" w:eastAsia="Times New Roman" w:hAnsi="Times New Roman" w:cs="Times New Roman"/>
          <w:b/>
          <w:i/>
          <w:sz w:val="24"/>
          <w:szCs w:val="20"/>
          <w:lang w:eastAsia="pt-BR"/>
        </w:rPr>
        <w:fldChar w:fldCharType="begin"/>
      </w:r>
      <w:r w:rsidRPr="00CE5FBC">
        <w:rPr>
          <w:rFonts w:ascii="Times New Roman" w:eastAsia="Times New Roman" w:hAnsi="Times New Roman" w:cs="Times New Roman"/>
          <w:b/>
          <w:i/>
          <w:sz w:val="24"/>
          <w:szCs w:val="20"/>
          <w:lang w:eastAsia="pt-BR"/>
        </w:rPr>
        <w:instrText>HYPERLINK "http://www2.camara.gov.br/legislacao/legin.html/visualizarNorma.html?ideNorma=372816&amp;PalavrasDestaque="</w:instrText>
      </w:r>
      <w:r w:rsidRPr="00CE5FBC">
        <w:rPr>
          <w:rFonts w:ascii="Times New Roman" w:eastAsia="Times New Roman" w:hAnsi="Times New Roman" w:cs="Times New Roman"/>
          <w:b/>
          <w:i/>
          <w:sz w:val="24"/>
          <w:szCs w:val="20"/>
          <w:lang w:eastAsia="pt-BR"/>
        </w:rPr>
        <w:fldChar w:fldCharType="separate"/>
      </w:r>
      <w:r w:rsidRPr="00CE5FBC">
        <w:rPr>
          <w:rFonts w:ascii="Times New Roman" w:eastAsia="Times New Roman" w:hAnsi="Times New Roman" w:cs="Times New Roman"/>
          <w:i/>
          <w:color w:val="0000FF"/>
          <w:szCs w:val="20"/>
          <w:u w:val="single"/>
          <w:lang w:eastAsia="pt-BR"/>
        </w:rPr>
        <w:t>(</w:t>
      </w:r>
      <w:bookmarkStart w:id="50" w:name="_Hlt139338759"/>
      <w:r w:rsidRPr="00CE5FBC">
        <w:rPr>
          <w:rFonts w:ascii="Times New Roman" w:eastAsia="Times New Roman" w:hAnsi="Times New Roman" w:cs="Times New Roman"/>
          <w:i/>
          <w:color w:val="0000FF"/>
          <w:szCs w:val="20"/>
          <w:u w:val="single"/>
          <w:lang w:eastAsia="pt-BR"/>
        </w:rPr>
        <w:t>P</w:t>
      </w:r>
      <w:bookmarkEnd w:id="50"/>
      <w:r w:rsidRPr="00CE5FBC">
        <w:rPr>
          <w:rFonts w:ascii="Times New Roman" w:eastAsia="Times New Roman" w:hAnsi="Times New Roman" w:cs="Times New Roman"/>
          <w:i/>
          <w:color w:val="0000FF"/>
          <w:szCs w:val="20"/>
          <w:u w:val="single"/>
          <w:lang w:eastAsia="pt-BR"/>
        </w:rPr>
        <w:t xml:space="preserve">arágrafo com redação dada pela Emenda Constitucional nº 19, </w:t>
      </w:r>
      <w:bookmarkStart w:id="51" w:name="_Hlt70736001"/>
      <w:r w:rsidRPr="00CE5FBC">
        <w:rPr>
          <w:rFonts w:ascii="Times New Roman" w:eastAsia="Times New Roman" w:hAnsi="Times New Roman" w:cs="Times New Roman"/>
          <w:i/>
          <w:color w:val="0000FF"/>
          <w:szCs w:val="20"/>
          <w:u w:val="single"/>
          <w:lang w:eastAsia="pt-BR"/>
        </w:rPr>
        <w:t>d</w:t>
      </w:r>
      <w:bookmarkEnd w:id="51"/>
      <w:r w:rsidRPr="00CE5FBC">
        <w:rPr>
          <w:rFonts w:ascii="Times New Roman" w:eastAsia="Times New Roman" w:hAnsi="Times New Roman" w:cs="Times New Roman"/>
          <w:i/>
          <w:color w:val="0000FF"/>
          <w:szCs w:val="20"/>
          <w:u w:val="single"/>
          <w:lang w:eastAsia="pt-BR"/>
        </w:rPr>
        <w:t>e 1998)</w:t>
      </w:r>
      <w:r w:rsidRPr="00CE5FBC">
        <w:rPr>
          <w:rFonts w:ascii="Times New Roman" w:eastAsia="Times New Roman" w:hAnsi="Times New Roman" w:cs="Times New Roman"/>
          <w:b/>
          <w:i/>
          <w:sz w:val="24"/>
          <w:szCs w:val="20"/>
          <w:lang w:eastAsia="pt-BR"/>
        </w:rPr>
        <w:fldChar w:fldCharType="end"/>
      </w:r>
      <w:bookmarkEnd w:id="49"/>
    </w:p>
    <w:p w:rsidR="00CE5FBC" w:rsidRPr="00CE5FBC" w:rsidRDefault="00CE5FBC" w:rsidP="00CE5FBC">
      <w:pPr>
        <w:ind w:firstLine="1134"/>
        <w:rPr>
          <w:rFonts w:ascii="Times New Roman" w:eastAsia="Times New Roman" w:hAnsi="Times New Roman" w:cs="Times New Roman"/>
          <w:color w:val="000000"/>
          <w:sz w:val="24"/>
          <w:szCs w:val="20"/>
          <w:lang w:eastAsia="pt-BR"/>
        </w:rPr>
      </w:pPr>
      <w:r w:rsidRPr="00CE5FBC">
        <w:rPr>
          <w:rFonts w:ascii="Times New Roman" w:eastAsia="Times New Roman" w:hAnsi="Times New Roman" w:cs="Times New Roman"/>
          <w:color w:val="000000"/>
          <w:sz w:val="24"/>
          <w:szCs w:val="20"/>
          <w:lang w:eastAsia="pt-BR"/>
        </w:rPr>
        <w:t xml:space="preserve">§ 4º Os atos de improbidade administrativa importarão a suspensão dos direitos políticos, a perda da função pública, a indisponibilidade dos bens e o ressarcimento ao erário, na forma e gradação previstas em lei, sem prejuízo da ação penal cabível. </w:t>
      </w:r>
    </w:p>
    <w:p w:rsidR="00CE5FBC" w:rsidRPr="00CE5FBC" w:rsidRDefault="00CE5FBC" w:rsidP="00CE5FBC">
      <w:pPr>
        <w:ind w:firstLine="1134"/>
        <w:rPr>
          <w:rFonts w:ascii="Times New Roman" w:eastAsia="Times New Roman" w:hAnsi="Times New Roman" w:cs="Times New Roman"/>
          <w:sz w:val="24"/>
          <w:szCs w:val="20"/>
          <w:lang w:eastAsia="pt-BR"/>
        </w:rPr>
      </w:pPr>
      <w:r w:rsidRPr="00CE5FBC">
        <w:rPr>
          <w:rFonts w:ascii="Times New Roman" w:eastAsia="Times New Roman" w:hAnsi="Times New Roman" w:cs="Times New Roman"/>
          <w:color w:val="000000"/>
          <w:sz w:val="24"/>
          <w:szCs w:val="20"/>
          <w:lang w:eastAsia="pt-BR"/>
        </w:rPr>
        <w:t xml:space="preserve">§ 5º A lei estabelecerá os prazos de prescrição para ilícitos praticados por qualquer agente, servidor ou não, que causem prejuízos ao erário, ressalvadas as respectivas ações de ressarcimento. </w:t>
      </w:r>
    </w:p>
    <w:p w:rsidR="00CE5FBC" w:rsidRPr="00CE5FBC" w:rsidRDefault="00CE5FBC" w:rsidP="00CE5FBC">
      <w:pPr>
        <w:ind w:firstLine="1134"/>
        <w:rPr>
          <w:rFonts w:ascii="Times New Roman" w:eastAsia="Times New Roman" w:hAnsi="Times New Roman" w:cs="Times New Roman"/>
          <w:sz w:val="24"/>
          <w:szCs w:val="20"/>
          <w:lang w:eastAsia="pt-BR"/>
        </w:rPr>
      </w:pPr>
      <w:r w:rsidRPr="00CE5FBC">
        <w:rPr>
          <w:rFonts w:ascii="Times New Roman" w:eastAsia="Times New Roman" w:hAnsi="Times New Roman" w:cs="Times New Roman"/>
          <w:color w:val="000000"/>
          <w:sz w:val="24"/>
          <w:szCs w:val="20"/>
          <w:lang w:eastAsia="pt-BR"/>
        </w:rPr>
        <w:t xml:space="preserve">§ 6º As pessoas jurídicas de direito público e as de direito privado prestadoras de serviços públicos responderão pelos danos que seus agentes, nessa qualidade, causarem a terceiros, assegurado o direito de regresso contra o responsável nos casos de dolo ou culpa. </w:t>
      </w:r>
    </w:p>
    <w:p w:rsidR="00CE5FBC" w:rsidRPr="00CE5FBC" w:rsidRDefault="00CE5FBC" w:rsidP="00CE5FBC">
      <w:pPr>
        <w:ind w:firstLine="1134"/>
        <w:rPr>
          <w:rFonts w:ascii="Times New Roman" w:eastAsia="Times New Roman" w:hAnsi="Times New Roman" w:cs="Times New Roman"/>
          <w:i/>
          <w:color w:val="0000FF"/>
          <w:szCs w:val="20"/>
          <w:u w:val="single"/>
          <w:lang w:eastAsia="pt-BR"/>
        </w:rPr>
      </w:pPr>
      <w:r w:rsidRPr="00CE5FBC">
        <w:rPr>
          <w:rFonts w:ascii="Times New Roman" w:eastAsia="Times New Roman" w:hAnsi="Times New Roman" w:cs="Times New Roman"/>
          <w:sz w:val="24"/>
          <w:szCs w:val="20"/>
          <w:lang w:eastAsia="pt-BR"/>
        </w:rPr>
        <w:t xml:space="preserve">§ 7º A lei disporá sobre os requisitos e as restrições ao ocupante de cargo ou emprego da administração direta e indireta que possibilite o acesso a informações privilegiadas. </w:t>
      </w:r>
      <w:r w:rsidRPr="00CE5FBC">
        <w:rPr>
          <w:rFonts w:ascii="Times New Roman" w:eastAsia="Times New Roman" w:hAnsi="Times New Roman" w:cs="Times New Roman"/>
          <w:b/>
          <w:i/>
          <w:sz w:val="24"/>
          <w:szCs w:val="20"/>
          <w:lang w:eastAsia="pt-BR"/>
        </w:rPr>
        <w:t xml:space="preserve"> </w:t>
      </w:r>
      <w:bookmarkStart w:id="52" w:name="_Hlt70215160"/>
      <w:r w:rsidRPr="00CE5FBC">
        <w:rPr>
          <w:rFonts w:ascii="Times New Roman" w:eastAsia="Times New Roman" w:hAnsi="Times New Roman" w:cs="Times New Roman"/>
          <w:b/>
          <w:i/>
          <w:sz w:val="24"/>
          <w:szCs w:val="20"/>
          <w:lang w:eastAsia="pt-BR"/>
        </w:rPr>
        <w:fldChar w:fldCharType="begin"/>
      </w:r>
      <w:r w:rsidRPr="00CE5FBC">
        <w:rPr>
          <w:rFonts w:ascii="Times New Roman" w:eastAsia="Times New Roman" w:hAnsi="Times New Roman" w:cs="Times New Roman"/>
          <w:b/>
          <w:i/>
          <w:sz w:val="24"/>
          <w:szCs w:val="20"/>
          <w:lang w:eastAsia="pt-BR"/>
        </w:rPr>
        <w:instrText>HYPERLINK "http://www2.camara.gov.br/legislacao/legin.html/visualizarNorma.html?ideNorma=372816&amp;PalavrasDestaque="</w:instrText>
      </w:r>
      <w:r w:rsidRPr="00CE5FBC">
        <w:rPr>
          <w:rFonts w:ascii="Times New Roman" w:eastAsia="Times New Roman" w:hAnsi="Times New Roman" w:cs="Times New Roman"/>
          <w:b/>
          <w:i/>
          <w:sz w:val="24"/>
          <w:szCs w:val="20"/>
          <w:lang w:eastAsia="pt-BR"/>
        </w:rPr>
        <w:fldChar w:fldCharType="separate"/>
      </w:r>
      <w:r w:rsidRPr="00CE5FBC">
        <w:rPr>
          <w:rFonts w:ascii="Times New Roman" w:eastAsia="Times New Roman" w:hAnsi="Times New Roman" w:cs="Times New Roman"/>
          <w:i/>
          <w:color w:val="0000FF"/>
          <w:szCs w:val="20"/>
          <w:u w:val="single"/>
          <w:lang w:eastAsia="pt-BR"/>
        </w:rPr>
        <w:t>(Parágrafo acrescido pela Emenda Constituci</w:t>
      </w:r>
      <w:bookmarkStart w:id="53" w:name="_Hlt70163018"/>
      <w:r w:rsidRPr="00CE5FBC">
        <w:rPr>
          <w:rFonts w:ascii="Times New Roman" w:eastAsia="Times New Roman" w:hAnsi="Times New Roman" w:cs="Times New Roman"/>
          <w:i/>
          <w:color w:val="0000FF"/>
          <w:szCs w:val="20"/>
          <w:u w:val="single"/>
          <w:lang w:eastAsia="pt-BR"/>
        </w:rPr>
        <w:t>o</w:t>
      </w:r>
      <w:bookmarkEnd w:id="53"/>
      <w:r w:rsidRPr="00CE5FBC">
        <w:rPr>
          <w:rFonts w:ascii="Times New Roman" w:eastAsia="Times New Roman" w:hAnsi="Times New Roman" w:cs="Times New Roman"/>
          <w:i/>
          <w:color w:val="0000FF"/>
          <w:szCs w:val="20"/>
          <w:u w:val="single"/>
          <w:lang w:eastAsia="pt-BR"/>
        </w:rPr>
        <w:t xml:space="preserve">nal </w:t>
      </w:r>
      <w:bookmarkStart w:id="54" w:name="_Hlt70736016"/>
      <w:r w:rsidRPr="00CE5FBC">
        <w:rPr>
          <w:rFonts w:ascii="Times New Roman" w:eastAsia="Times New Roman" w:hAnsi="Times New Roman" w:cs="Times New Roman"/>
          <w:i/>
          <w:color w:val="0000FF"/>
          <w:szCs w:val="20"/>
          <w:u w:val="single"/>
          <w:lang w:eastAsia="pt-BR"/>
        </w:rPr>
        <w:t>n</w:t>
      </w:r>
      <w:bookmarkEnd w:id="54"/>
      <w:r w:rsidRPr="00CE5FBC">
        <w:rPr>
          <w:rFonts w:ascii="Times New Roman" w:eastAsia="Times New Roman" w:hAnsi="Times New Roman" w:cs="Times New Roman"/>
          <w:i/>
          <w:color w:val="0000FF"/>
          <w:szCs w:val="20"/>
          <w:u w:val="single"/>
          <w:lang w:eastAsia="pt-BR"/>
        </w:rPr>
        <w:t>º 19, de 1998)</w:t>
      </w:r>
    </w:p>
    <w:p w:rsidR="00CE5FBC" w:rsidRPr="00CE5FBC" w:rsidRDefault="00CE5FBC" w:rsidP="00CE5FBC">
      <w:pPr>
        <w:ind w:firstLine="1134"/>
        <w:rPr>
          <w:rFonts w:ascii="Times New Roman" w:eastAsia="Times New Roman" w:hAnsi="Times New Roman" w:cs="Times New Roman"/>
          <w:sz w:val="24"/>
          <w:szCs w:val="20"/>
          <w:lang w:eastAsia="pt-BR"/>
        </w:rPr>
      </w:pPr>
      <w:r w:rsidRPr="00CE5FBC">
        <w:rPr>
          <w:rFonts w:ascii="Times New Roman" w:eastAsia="Times New Roman" w:hAnsi="Times New Roman" w:cs="Times New Roman"/>
          <w:b/>
          <w:i/>
          <w:sz w:val="24"/>
          <w:szCs w:val="20"/>
          <w:lang w:eastAsia="pt-BR"/>
        </w:rPr>
        <w:fldChar w:fldCharType="end"/>
      </w:r>
      <w:bookmarkEnd w:id="52"/>
      <w:r w:rsidRPr="00CE5FBC">
        <w:rPr>
          <w:rFonts w:ascii="Times New Roman" w:eastAsia="Times New Roman" w:hAnsi="Times New Roman" w:cs="Times New Roman"/>
          <w:sz w:val="24"/>
          <w:szCs w:val="20"/>
          <w:lang w:eastAsia="pt-BR"/>
        </w:rPr>
        <w:t xml:space="preserve">§ 8º A autonomia gerencial, orçamentária e financeira dos órgãos e entidades da administração direta e indireta poderá ser ampliada mediante contrato, a ser firmado entre seus administradores e o poder público, que tenha por objeto a fixação de metas de desempenho para o órgão ou entidade, cabendo à lei dispor sobre: </w:t>
      </w:r>
    </w:p>
    <w:p w:rsidR="00CE5FBC" w:rsidRPr="00CE5FBC" w:rsidRDefault="00CE5FBC" w:rsidP="00CE5FBC">
      <w:pPr>
        <w:ind w:firstLine="1134"/>
        <w:rPr>
          <w:rFonts w:ascii="Times New Roman" w:eastAsia="Times New Roman" w:hAnsi="Times New Roman" w:cs="Times New Roman"/>
          <w:sz w:val="24"/>
          <w:szCs w:val="20"/>
          <w:lang w:eastAsia="pt-BR"/>
        </w:rPr>
      </w:pPr>
      <w:r w:rsidRPr="00CE5FBC">
        <w:rPr>
          <w:rFonts w:ascii="Times New Roman" w:eastAsia="Times New Roman" w:hAnsi="Times New Roman" w:cs="Times New Roman"/>
          <w:sz w:val="24"/>
          <w:szCs w:val="20"/>
          <w:lang w:eastAsia="pt-BR"/>
        </w:rPr>
        <w:t xml:space="preserve">I - o prazo de duração do contrato; </w:t>
      </w:r>
    </w:p>
    <w:p w:rsidR="00CE5FBC" w:rsidRPr="00CE5FBC" w:rsidRDefault="00CE5FBC" w:rsidP="00CE5FBC">
      <w:pPr>
        <w:ind w:firstLine="1134"/>
        <w:rPr>
          <w:rFonts w:ascii="Times New Roman" w:eastAsia="Times New Roman" w:hAnsi="Times New Roman" w:cs="Times New Roman"/>
          <w:sz w:val="24"/>
          <w:szCs w:val="20"/>
          <w:lang w:eastAsia="pt-BR"/>
        </w:rPr>
      </w:pPr>
      <w:r w:rsidRPr="00CE5FBC">
        <w:rPr>
          <w:rFonts w:ascii="Times New Roman" w:eastAsia="Times New Roman" w:hAnsi="Times New Roman" w:cs="Times New Roman"/>
          <w:sz w:val="24"/>
          <w:szCs w:val="20"/>
          <w:lang w:eastAsia="pt-BR"/>
        </w:rPr>
        <w:t xml:space="preserve">II - os controles e critérios de avaliação de desempenho, direitos, obrigações e responsabilidade dos dirigentes; </w:t>
      </w:r>
    </w:p>
    <w:p w:rsidR="00CE5FBC" w:rsidRPr="00CE5FBC" w:rsidRDefault="00CE5FBC" w:rsidP="00CE5FBC">
      <w:pPr>
        <w:ind w:firstLine="1134"/>
        <w:rPr>
          <w:rFonts w:ascii="Times New Roman" w:eastAsia="Times New Roman" w:hAnsi="Times New Roman" w:cs="Times New Roman"/>
          <w:i/>
          <w:color w:val="0000FF"/>
          <w:sz w:val="24"/>
          <w:szCs w:val="20"/>
          <w:u w:val="single"/>
          <w:lang w:eastAsia="pt-BR"/>
        </w:rPr>
      </w:pPr>
      <w:r w:rsidRPr="00CE5FBC">
        <w:rPr>
          <w:rFonts w:ascii="Times New Roman" w:eastAsia="Times New Roman" w:hAnsi="Times New Roman" w:cs="Times New Roman"/>
          <w:sz w:val="24"/>
          <w:szCs w:val="20"/>
          <w:lang w:eastAsia="pt-BR"/>
        </w:rPr>
        <w:t>III - a remuneração do pessoal.</w:t>
      </w:r>
      <w:r w:rsidRPr="00CE5FBC">
        <w:rPr>
          <w:rFonts w:ascii="Times New Roman" w:eastAsia="Times New Roman" w:hAnsi="Times New Roman" w:cs="Times New Roman"/>
          <w:b/>
          <w:i/>
          <w:sz w:val="24"/>
          <w:szCs w:val="20"/>
          <w:lang w:eastAsia="pt-BR"/>
        </w:rPr>
        <w:t xml:space="preserve"> </w:t>
      </w:r>
      <w:r w:rsidRPr="00CE5FBC">
        <w:rPr>
          <w:rFonts w:ascii="Times New Roman" w:eastAsia="Times New Roman" w:hAnsi="Times New Roman" w:cs="Times New Roman"/>
          <w:i/>
          <w:color w:val="0000FF"/>
          <w:sz w:val="24"/>
          <w:szCs w:val="20"/>
          <w:u w:val="single"/>
          <w:lang w:eastAsia="pt-BR"/>
        </w:rPr>
        <w:fldChar w:fldCharType="begin"/>
      </w:r>
      <w:r w:rsidRPr="00CE5FBC">
        <w:rPr>
          <w:rFonts w:ascii="Times New Roman" w:eastAsia="Times New Roman" w:hAnsi="Times New Roman" w:cs="Times New Roman"/>
          <w:i/>
          <w:color w:val="0000FF"/>
          <w:sz w:val="24"/>
          <w:szCs w:val="20"/>
          <w:u w:val="single"/>
          <w:lang w:eastAsia="pt-BR"/>
        </w:rPr>
        <w:instrText>HYPERLINK "http://www2.camara.gov.br/legislacao/legin.html/visualizarNorma.html?ideNorma=372816&amp;PalavrasDestaque="</w:instrText>
      </w:r>
      <w:r w:rsidRPr="00CE5FBC">
        <w:rPr>
          <w:rFonts w:ascii="Times New Roman" w:eastAsia="Times New Roman" w:hAnsi="Times New Roman" w:cs="Times New Roman"/>
          <w:i/>
          <w:color w:val="0000FF"/>
          <w:sz w:val="24"/>
          <w:szCs w:val="20"/>
          <w:u w:val="single"/>
          <w:lang w:eastAsia="pt-BR"/>
        </w:rPr>
        <w:fldChar w:fldCharType="separate"/>
      </w:r>
      <w:r w:rsidRPr="00CE5FBC">
        <w:rPr>
          <w:rFonts w:ascii="Times New Roman" w:eastAsia="Times New Roman" w:hAnsi="Times New Roman" w:cs="Times New Roman"/>
          <w:i/>
          <w:color w:val="0000FF"/>
          <w:sz w:val="24"/>
          <w:szCs w:val="20"/>
          <w:u w:val="single"/>
          <w:lang w:eastAsia="pt-BR"/>
        </w:rPr>
        <w:t>(Parágr</w:t>
      </w:r>
      <w:bookmarkStart w:id="55" w:name="_Hlt70163315"/>
      <w:r w:rsidRPr="00CE5FBC">
        <w:rPr>
          <w:rFonts w:ascii="Times New Roman" w:eastAsia="Times New Roman" w:hAnsi="Times New Roman" w:cs="Times New Roman"/>
          <w:i/>
          <w:color w:val="0000FF"/>
          <w:sz w:val="24"/>
          <w:szCs w:val="20"/>
          <w:u w:val="single"/>
          <w:lang w:eastAsia="pt-BR"/>
        </w:rPr>
        <w:t>a</w:t>
      </w:r>
      <w:bookmarkEnd w:id="55"/>
      <w:r w:rsidRPr="00CE5FBC">
        <w:rPr>
          <w:rFonts w:ascii="Times New Roman" w:eastAsia="Times New Roman" w:hAnsi="Times New Roman" w:cs="Times New Roman"/>
          <w:i/>
          <w:color w:val="0000FF"/>
          <w:sz w:val="24"/>
          <w:szCs w:val="20"/>
          <w:u w:val="single"/>
          <w:lang w:eastAsia="pt-BR"/>
        </w:rPr>
        <w:t>fo acrescido pel</w:t>
      </w:r>
      <w:bookmarkStart w:id="56" w:name="_Hlt139360921"/>
      <w:r w:rsidRPr="00CE5FBC">
        <w:rPr>
          <w:rFonts w:ascii="Times New Roman" w:eastAsia="Times New Roman" w:hAnsi="Times New Roman" w:cs="Times New Roman"/>
          <w:i/>
          <w:color w:val="0000FF"/>
          <w:sz w:val="24"/>
          <w:szCs w:val="20"/>
          <w:u w:val="single"/>
          <w:lang w:eastAsia="pt-BR"/>
        </w:rPr>
        <w:t>a</w:t>
      </w:r>
      <w:bookmarkEnd w:id="56"/>
      <w:r w:rsidRPr="00CE5FBC">
        <w:rPr>
          <w:rFonts w:ascii="Times New Roman" w:eastAsia="Times New Roman" w:hAnsi="Times New Roman" w:cs="Times New Roman"/>
          <w:i/>
          <w:color w:val="0000FF"/>
          <w:sz w:val="24"/>
          <w:szCs w:val="20"/>
          <w:u w:val="single"/>
          <w:lang w:eastAsia="pt-BR"/>
        </w:rPr>
        <w:t xml:space="preserve"> Emenda Constitucional nº</w:t>
      </w:r>
      <w:bookmarkStart w:id="57" w:name="_Hlt70736033"/>
      <w:r w:rsidRPr="00CE5FBC">
        <w:rPr>
          <w:rFonts w:ascii="Times New Roman" w:eastAsia="Times New Roman" w:hAnsi="Times New Roman" w:cs="Times New Roman"/>
          <w:i/>
          <w:color w:val="0000FF"/>
          <w:sz w:val="24"/>
          <w:szCs w:val="20"/>
          <w:u w:val="single"/>
          <w:lang w:eastAsia="pt-BR"/>
        </w:rPr>
        <w:t xml:space="preserve"> </w:t>
      </w:r>
      <w:bookmarkEnd w:id="57"/>
      <w:r w:rsidRPr="00CE5FBC">
        <w:rPr>
          <w:rFonts w:ascii="Times New Roman" w:eastAsia="Times New Roman" w:hAnsi="Times New Roman" w:cs="Times New Roman"/>
          <w:i/>
          <w:color w:val="0000FF"/>
          <w:sz w:val="24"/>
          <w:szCs w:val="20"/>
          <w:u w:val="single"/>
          <w:lang w:eastAsia="pt-BR"/>
        </w:rPr>
        <w:t>19, de 1998)</w:t>
      </w:r>
    </w:p>
    <w:p w:rsidR="00CE5FBC" w:rsidRPr="00CE5FBC" w:rsidRDefault="00CE5FBC" w:rsidP="00CE5FBC">
      <w:pPr>
        <w:ind w:firstLine="1134"/>
        <w:rPr>
          <w:rFonts w:ascii="Times New Roman" w:eastAsia="Times New Roman" w:hAnsi="Times New Roman" w:cs="Times New Roman"/>
          <w:i/>
          <w:color w:val="0000FF"/>
          <w:szCs w:val="20"/>
          <w:u w:val="single"/>
          <w:lang w:eastAsia="pt-BR"/>
        </w:rPr>
      </w:pPr>
      <w:r w:rsidRPr="00CE5FBC">
        <w:rPr>
          <w:rFonts w:ascii="Times New Roman" w:eastAsia="Times New Roman" w:hAnsi="Times New Roman" w:cs="Times New Roman"/>
          <w:i/>
          <w:color w:val="0000FF"/>
          <w:sz w:val="24"/>
          <w:szCs w:val="20"/>
          <w:u w:val="single"/>
          <w:lang w:eastAsia="pt-BR"/>
        </w:rPr>
        <w:fldChar w:fldCharType="end"/>
      </w:r>
      <w:r w:rsidRPr="00CE5FBC">
        <w:rPr>
          <w:rFonts w:ascii="Times New Roman" w:eastAsia="Times New Roman" w:hAnsi="Times New Roman" w:cs="Times New Roman"/>
          <w:sz w:val="24"/>
          <w:szCs w:val="20"/>
          <w:lang w:eastAsia="pt-BR"/>
        </w:rPr>
        <w:t>§ 9º O disposto no inciso XI aplica-se às empresas públicas e às sociedades de economia mista, e suas subsidiárias, que receberem recursos da União, dos Estados, do Distrito Federal ou dos Municípios para pagamento de despesas de pessoal ou de custeio em geral.</w:t>
      </w:r>
      <w:r w:rsidRPr="00CE5FBC">
        <w:rPr>
          <w:rFonts w:ascii="Times New Roman" w:eastAsia="Times New Roman" w:hAnsi="Times New Roman" w:cs="Times New Roman"/>
          <w:i/>
          <w:sz w:val="24"/>
          <w:szCs w:val="20"/>
          <w:lang w:eastAsia="pt-BR"/>
        </w:rPr>
        <w:t xml:space="preserve"> </w:t>
      </w:r>
      <w:bookmarkStart w:id="58" w:name="_Hlt70215234"/>
      <w:r w:rsidRPr="00CE5FBC">
        <w:rPr>
          <w:rFonts w:ascii="Times New Roman" w:eastAsia="Times New Roman" w:hAnsi="Times New Roman" w:cs="Times New Roman"/>
          <w:i/>
          <w:sz w:val="24"/>
          <w:szCs w:val="20"/>
          <w:lang w:eastAsia="pt-BR"/>
        </w:rPr>
        <w:fldChar w:fldCharType="begin"/>
      </w:r>
      <w:r w:rsidRPr="00CE5FBC">
        <w:rPr>
          <w:rFonts w:ascii="Times New Roman" w:eastAsia="Times New Roman" w:hAnsi="Times New Roman" w:cs="Times New Roman"/>
          <w:i/>
          <w:sz w:val="24"/>
          <w:szCs w:val="20"/>
          <w:lang w:eastAsia="pt-BR"/>
        </w:rPr>
        <w:instrText>HYPERLINK "http://www2.camara.gov.br/legislacao/legin.html/visualizarNorma.html?ideNorma=372816&amp;PalavrasDestaque="</w:instrText>
      </w:r>
      <w:r w:rsidRPr="00CE5FBC">
        <w:rPr>
          <w:rFonts w:ascii="Times New Roman" w:eastAsia="Times New Roman" w:hAnsi="Times New Roman" w:cs="Times New Roman"/>
          <w:i/>
          <w:sz w:val="24"/>
          <w:szCs w:val="20"/>
          <w:lang w:eastAsia="pt-BR"/>
        </w:rPr>
        <w:fldChar w:fldCharType="separate"/>
      </w:r>
      <w:r w:rsidRPr="00CE5FBC">
        <w:rPr>
          <w:rFonts w:ascii="Times New Roman" w:eastAsia="Times New Roman" w:hAnsi="Times New Roman" w:cs="Times New Roman"/>
          <w:i/>
          <w:color w:val="0000FF"/>
          <w:szCs w:val="20"/>
          <w:u w:val="single"/>
          <w:lang w:eastAsia="pt-BR"/>
        </w:rPr>
        <w:t xml:space="preserve">(Parágrafo acrescido pela Emenda </w:t>
      </w:r>
      <w:bookmarkStart w:id="59" w:name="_Hlt70736134"/>
      <w:r w:rsidRPr="00CE5FBC">
        <w:rPr>
          <w:rFonts w:ascii="Times New Roman" w:eastAsia="Times New Roman" w:hAnsi="Times New Roman" w:cs="Times New Roman"/>
          <w:i/>
          <w:color w:val="0000FF"/>
          <w:szCs w:val="20"/>
          <w:u w:val="single"/>
          <w:lang w:eastAsia="pt-BR"/>
        </w:rPr>
        <w:t>C</w:t>
      </w:r>
      <w:bookmarkEnd w:id="59"/>
      <w:r w:rsidRPr="00CE5FBC">
        <w:rPr>
          <w:rFonts w:ascii="Times New Roman" w:eastAsia="Times New Roman" w:hAnsi="Times New Roman" w:cs="Times New Roman"/>
          <w:i/>
          <w:color w:val="0000FF"/>
          <w:szCs w:val="20"/>
          <w:u w:val="single"/>
          <w:lang w:eastAsia="pt-BR"/>
        </w:rPr>
        <w:t>onstitucional nº 19, de 1998)</w:t>
      </w:r>
    </w:p>
    <w:p w:rsidR="00CE5FBC" w:rsidRPr="00CE5FBC" w:rsidRDefault="00CE5FBC" w:rsidP="00CE5FBC">
      <w:pPr>
        <w:ind w:firstLine="1134"/>
        <w:rPr>
          <w:rFonts w:ascii="Times New Roman" w:eastAsia="Times New Roman" w:hAnsi="Times New Roman" w:cs="Times New Roman"/>
          <w:i/>
          <w:color w:val="0000FF"/>
          <w:szCs w:val="20"/>
          <w:u w:val="single"/>
          <w:lang w:eastAsia="pt-BR"/>
        </w:rPr>
      </w:pPr>
      <w:r w:rsidRPr="00CE5FBC">
        <w:rPr>
          <w:rFonts w:ascii="Times New Roman" w:eastAsia="Times New Roman" w:hAnsi="Times New Roman" w:cs="Times New Roman"/>
          <w:i/>
          <w:sz w:val="24"/>
          <w:szCs w:val="20"/>
          <w:lang w:eastAsia="pt-BR"/>
        </w:rPr>
        <w:fldChar w:fldCharType="end"/>
      </w:r>
      <w:bookmarkEnd w:id="58"/>
      <w:r w:rsidRPr="00CE5FBC">
        <w:rPr>
          <w:rFonts w:ascii="Times New Roman" w:eastAsia="Times New Roman" w:hAnsi="Times New Roman" w:cs="Times New Roman"/>
          <w:sz w:val="24"/>
          <w:szCs w:val="20"/>
          <w:lang w:eastAsia="pt-BR"/>
        </w:rPr>
        <w:t xml:space="preserve">§ 10. É vedada a percepção simultânea de proventos de aposentadoria decorrentes do art. 40 ou dos arts. 42 e 142 com a remuneração de cargo, emprego ou função pública, ressalvados os cargos acumuláveis na forma desta Constituição, os cargos eletivos e os cargos em comissão declarados em lei de livre nomeação e exoneração. </w:t>
      </w:r>
      <w:r w:rsidRPr="00CE5FBC">
        <w:rPr>
          <w:rFonts w:ascii="Times New Roman" w:eastAsia="Times New Roman" w:hAnsi="Times New Roman" w:cs="Times New Roman"/>
          <w:i/>
          <w:sz w:val="24"/>
          <w:szCs w:val="20"/>
          <w:lang w:eastAsia="pt-BR"/>
        </w:rPr>
        <w:fldChar w:fldCharType="begin"/>
      </w:r>
      <w:r w:rsidRPr="00CE5FBC">
        <w:rPr>
          <w:rFonts w:ascii="Times New Roman" w:eastAsia="Times New Roman" w:hAnsi="Times New Roman" w:cs="Times New Roman"/>
          <w:i/>
          <w:sz w:val="24"/>
          <w:szCs w:val="20"/>
          <w:lang w:eastAsia="pt-BR"/>
        </w:rPr>
        <w:instrText>HYPERLINK "http://www2.camara.gov.br/legislacao/legin.html/visualizarNorma.html?ideNorma=356870&amp;PalavrasDestaque="</w:instrText>
      </w:r>
      <w:r w:rsidRPr="00CE5FBC">
        <w:rPr>
          <w:rFonts w:ascii="Times New Roman" w:eastAsia="Times New Roman" w:hAnsi="Times New Roman" w:cs="Times New Roman"/>
          <w:i/>
          <w:sz w:val="24"/>
          <w:szCs w:val="20"/>
          <w:lang w:eastAsia="pt-BR"/>
        </w:rPr>
        <w:fldChar w:fldCharType="separate"/>
      </w:r>
      <w:r w:rsidRPr="00CE5FBC">
        <w:rPr>
          <w:rFonts w:ascii="Times New Roman" w:eastAsia="Times New Roman" w:hAnsi="Times New Roman" w:cs="Times New Roman"/>
          <w:i/>
          <w:color w:val="0000FF"/>
          <w:szCs w:val="20"/>
          <w:u w:val="single"/>
          <w:lang w:eastAsia="pt-BR"/>
        </w:rPr>
        <w:t>(Parágrafo acrescido pela Emenda Constitucion</w:t>
      </w:r>
      <w:bookmarkStart w:id="60" w:name="_Hlt93307080"/>
      <w:r w:rsidRPr="00CE5FBC">
        <w:rPr>
          <w:rFonts w:ascii="Times New Roman" w:eastAsia="Times New Roman" w:hAnsi="Times New Roman" w:cs="Times New Roman"/>
          <w:i/>
          <w:color w:val="0000FF"/>
          <w:szCs w:val="20"/>
          <w:u w:val="single"/>
          <w:lang w:eastAsia="pt-BR"/>
        </w:rPr>
        <w:t>a</w:t>
      </w:r>
      <w:bookmarkEnd w:id="60"/>
      <w:r w:rsidRPr="00CE5FBC">
        <w:rPr>
          <w:rFonts w:ascii="Times New Roman" w:eastAsia="Times New Roman" w:hAnsi="Times New Roman" w:cs="Times New Roman"/>
          <w:i/>
          <w:color w:val="0000FF"/>
          <w:szCs w:val="20"/>
          <w:u w:val="single"/>
          <w:lang w:eastAsia="pt-BR"/>
        </w:rPr>
        <w:t xml:space="preserve">l </w:t>
      </w:r>
      <w:bookmarkStart w:id="61" w:name="_Hlt93309392"/>
      <w:r w:rsidRPr="00CE5FBC">
        <w:rPr>
          <w:rFonts w:ascii="Times New Roman" w:eastAsia="Times New Roman" w:hAnsi="Times New Roman" w:cs="Times New Roman"/>
          <w:i/>
          <w:color w:val="0000FF"/>
          <w:szCs w:val="20"/>
          <w:u w:val="single"/>
          <w:lang w:eastAsia="pt-BR"/>
        </w:rPr>
        <w:t>n</w:t>
      </w:r>
      <w:bookmarkEnd w:id="61"/>
      <w:r w:rsidRPr="00CE5FBC">
        <w:rPr>
          <w:rFonts w:ascii="Times New Roman" w:eastAsia="Times New Roman" w:hAnsi="Times New Roman" w:cs="Times New Roman"/>
          <w:i/>
          <w:color w:val="0000FF"/>
          <w:szCs w:val="20"/>
          <w:u w:val="single"/>
          <w:lang w:eastAsia="pt-BR"/>
        </w:rPr>
        <w:t xml:space="preserve">º </w:t>
      </w:r>
      <w:bookmarkStart w:id="62" w:name="_Hlt70736150"/>
      <w:r w:rsidRPr="00CE5FBC">
        <w:rPr>
          <w:rFonts w:ascii="Times New Roman" w:eastAsia="Times New Roman" w:hAnsi="Times New Roman" w:cs="Times New Roman"/>
          <w:i/>
          <w:color w:val="0000FF"/>
          <w:szCs w:val="20"/>
          <w:u w:val="single"/>
          <w:lang w:eastAsia="pt-BR"/>
        </w:rPr>
        <w:t>2</w:t>
      </w:r>
      <w:bookmarkEnd w:id="62"/>
      <w:r w:rsidRPr="00CE5FBC">
        <w:rPr>
          <w:rFonts w:ascii="Times New Roman" w:eastAsia="Times New Roman" w:hAnsi="Times New Roman" w:cs="Times New Roman"/>
          <w:i/>
          <w:color w:val="0000FF"/>
          <w:szCs w:val="20"/>
          <w:u w:val="single"/>
          <w:lang w:eastAsia="pt-BR"/>
        </w:rPr>
        <w:t>0, de 1998)</w:t>
      </w:r>
    </w:p>
    <w:p w:rsidR="00CE5FBC" w:rsidRPr="00CE5FBC" w:rsidRDefault="00CE5FBC" w:rsidP="00CE5FBC">
      <w:pPr>
        <w:ind w:firstLine="1134"/>
        <w:rPr>
          <w:rFonts w:ascii="Times New Roman" w:eastAsia="Times New Roman" w:hAnsi="Times New Roman" w:cs="Times New Roman"/>
          <w:i/>
          <w:color w:val="0000FF"/>
          <w:szCs w:val="20"/>
          <w:u w:val="single"/>
          <w:lang w:eastAsia="pt-BR"/>
        </w:rPr>
      </w:pPr>
      <w:r w:rsidRPr="00CE5FBC">
        <w:rPr>
          <w:rFonts w:ascii="Times New Roman" w:eastAsia="Times New Roman" w:hAnsi="Times New Roman" w:cs="Times New Roman"/>
          <w:i/>
          <w:sz w:val="24"/>
          <w:szCs w:val="20"/>
          <w:lang w:eastAsia="pt-BR"/>
        </w:rPr>
        <w:fldChar w:fldCharType="end"/>
      </w:r>
      <w:r w:rsidRPr="00CE5FBC">
        <w:rPr>
          <w:rFonts w:ascii="Times New Roman" w:eastAsia="Times New Roman" w:hAnsi="Times New Roman" w:cs="Times New Roman"/>
          <w:sz w:val="24"/>
          <w:szCs w:val="20"/>
          <w:lang w:eastAsia="pt-BR"/>
        </w:rPr>
        <w:t xml:space="preserve">§ 11. Não serão computadas, para efeito dos limites remuneratórios de que trata o inciso XI do </w:t>
      </w:r>
      <w:r w:rsidRPr="00CE5FBC">
        <w:rPr>
          <w:rFonts w:ascii="Times New Roman" w:eastAsia="Times New Roman" w:hAnsi="Times New Roman" w:cs="Times New Roman"/>
          <w:i/>
          <w:sz w:val="24"/>
          <w:szCs w:val="20"/>
          <w:lang w:eastAsia="pt-BR"/>
        </w:rPr>
        <w:t>caput</w:t>
      </w:r>
      <w:r w:rsidRPr="00CE5FBC">
        <w:rPr>
          <w:rFonts w:ascii="Times New Roman" w:eastAsia="Times New Roman" w:hAnsi="Times New Roman" w:cs="Times New Roman"/>
          <w:sz w:val="24"/>
          <w:szCs w:val="20"/>
          <w:lang w:eastAsia="pt-BR"/>
        </w:rPr>
        <w:t xml:space="preserve"> deste artigo, as parcelas de caráter indenizatório previstas em lei. </w:t>
      </w:r>
      <w:r w:rsidRPr="00CE5FBC">
        <w:rPr>
          <w:rFonts w:ascii="Times New Roman" w:eastAsia="Times New Roman" w:hAnsi="Times New Roman" w:cs="Times New Roman"/>
          <w:i/>
          <w:sz w:val="24"/>
          <w:szCs w:val="20"/>
          <w:lang w:eastAsia="pt-BR"/>
        </w:rPr>
        <w:fldChar w:fldCharType="begin"/>
      </w:r>
      <w:r w:rsidRPr="00CE5FBC">
        <w:rPr>
          <w:rFonts w:ascii="Times New Roman" w:eastAsia="Times New Roman" w:hAnsi="Times New Roman" w:cs="Times New Roman"/>
          <w:i/>
          <w:sz w:val="24"/>
          <w:szCs w:val="20"/>
          <w:lang w:eastAsia="pt-BR"/>
        </w:rPr>
        <w:instrText>HYPERLINK "http://www2.camara.gov.br/internet/legislacao/legin.html/textos/visualizarTexto.html?ideNorma=537717&amp;seqTexto=30462&amp;PalavrasDestaque="</w:instrText>
      </w:r>
      <w:r w:rsidRPr="00CE5FBC">
        <w:rPr>
          <w:rFonts w:ascii="Times New Roman" w:eastAsia="Times New Roman" w:hAnsi="Times New Roman" w:cs="Times New Roman"/>
          <w:i/>
          <w:sz w:val="24"/>
          <w:szCs w:val="20"/>
          <w:lang w:eastAsia="pt-BR"/>
        </w:rPr>
        <w:fldChar w:fldCharType="separate"/>
      </w:r>
      <w:r w:rsidRPr="00CE5FBC">
        <w:rPr>
          <w:rFonts w:ascii="Times New Roman" w:eastAsia="Times New Roman" w:hAnsi="Times New Roman" w:cs="Times New Roman"/>
          <w:i/>
          <w:color w:val="0000FF"/>
          <w:szCs w:val="20"/>
          <w:u w:val="single"/>
          <w:lang w:eastAsia="pt-BR"/>
        </w:rPr>
        <w:t>(Parágrafo acrescido pela Emenda Constitucional nº 47, de 2005)</w:t>
      </w:r>
    </w:p>
    <w:p w:rsidR="00CE5FBC" w:rsidRPr="00CE5FBC" w:rsidRDefault="00CE5FBC" w:rsidP="00CE5FBC">
      <w:pPr>
        <w:ind w:firstLine="1134"/>
        <w:rPr>
          <w:rFonts w:ascii="Times New Roman" w:eastAsia="Times New Roman" w:hAnsi="Times New Roman" w:cs="Times New Roman"/>
          <w:sz w:val="24"/>
          <w:szCs w:val="20"/>
          <w:lang w:eastAsia="pt-BR"/>
        </w:rPr>
      </w:pPr>
      <w:r w:rsidRPr="00CE5FBC">
        <w:rPr>
          <w:rFonts w:ascii="Times New Roman" w:eastAsia="Times New Roman" w:hAnsi="Times New Roman" w:cs="Times New Roman"/>
          <w:i/>
          <w:sz w:val="24"/>
          <w:szCs w:val="20"/>
          <w:lang w:eastAsia="pt-BR"/>
        </w:rPr>
        <w:fldChar w:fldCharType="end"/>
      </w:r>
      <w:r w:rsidRPr="00CE5FBC">
        <w:rPr>
          <w:rFonts w:ascii="Times New Roman" w:eastAsia="Times New Roman" w:hAnsi="Times New Roman" w:cs="Times New Roman"/>
          <w:sz w:val="24"/>
          <w:szCs w:val="20"/>
          <w:lang w:eastAsia="pt-BR"/>
        </w:rPr>
        <w:t xml:space="preserve">§ 12. Para os fins do disposto no inciso XI do </w:t>
      </w:r>
      <w:r w:rsidRPr="00CE5FBC">
        <w:rPr>
          <w:rFonts w:ascii="Times New Roman" w:eastAsia="Times New Roman" w:hAnsi="Times New Roman" w:cs="Times New Roman"/>
          <w:i/>
          <w:sz w:val="24"/>
          <w:szCs w:val="20"/>
          <w:lang w:eastAsia="pt-BR"/>
        </w:rPr>
        <w:t>caput</w:t>
      </w:r>
      <w:r w:rsidRPr="00CE5FBC">
        <w:rPr>
          <w:rFonts w:ascii="Times New Roman" w:eastAsia="Times New Roman" w:hAnsi="Times New Roman" w:cs="Times New Roman"/>
          <w:sz w:val="24"/>
          <w:szCs w:val="20"/>
          <w:lang w:eastAsia="pt-BR"/>
        </w:rPr>
        <w:t xml:space="preserve"> deste artigo, fica facultado aos Estados e ao Distrito Federal fixar, em seu âmbito, mediante emenda às respectivas Constituições e Lei Orgânica, como limite único, o subsídio mensal dos Desembargadores do respectivo Tribunal de Justiça, limitado a noventa inteiros e vinte e cinco centésimos por cento do subsídio mensal dos Ministros do Supremo Tribunal Federal, não se aplicando o </w:t>
      </w:r>
      <w:r w:rsidRPr="00CE5FBC">
        <w:rPr>
          <w:rFonts w:ascii="Times New Roman" w:eastAsia="Times New Roman" w:hAnsi="Times New Roman" w:cs="Times New Roman"/>
          <w:sz w:val="24"/>
          <w:szCs w:val="20"/>
          <w:lang w:eastAsia="pt-BR"/>
        </w:rPr>
        <w:lastRenderedPageBreak/>
        <w:t xml:space="preserve">disposto neste parágrafo aos subsídios dos Deputados Estaduais e Distritais e dos Vereadores. </w:t>
      </w:r>
      <w:hyperlink r:id="rId8" w:history="1">
        <w:r w:rsidRPr="00CE5FBC">
          <w:rPr>
            <w:rFonts w:ascii="Times New Roman" w:eastAsia="Times New Roman" w:hAnsi="Times New Roman" w:cs="Times New Roman"/>
            <w:i/>
            <w:color w:val="0000FF"/>
            <w:szCs w:val="20"/>
            <w:u w:val="single"/>
            <w:lang w:eastAsia="pt-BR"/>
          </w:rPr>
          <w:t>(Parágrafo acrescido pela Emenda Constitucional nº 47, de 2005)</w:t>
        </w:r>
      </w:hyperlink>
    </w:p>
    <w:p w:rsidR="00CE5FBC" w:rsidRPr="00CE5FBC" w:rsidRDefault="00CE5FBC" w:rsidP="00CE5FBC">
      <w:pPr>
        <w:ind w:firstLine="1134"/>
        <w:rPr>
          <w:rFonts w:ascii="Times New Roman" w:eastAsia="Times New Roman" w:hAnsi="Times New Roman" w:cs="Times New Roman"/>
          <w:sz w:val="24"/>
          <w:szCs w:val="20"/>
          <w:lang w:eastAsia="pt-BR"/>
        </w:rPr>
      </w:pPr>
    </w:p>
    <w:p w:rsidR="00CE5FBC" w:rsidRPr="00CE5FBC" w:rsidRDefault="00CE5FBC" w:rsidP="00CE5FBC">
      <w:pPr>
        <w:ind w:firstLine="1134"/>
        <w:rPr>
          <w:rFonts w:ascii="Times New Roman" w:eastAsia="Times New Roman" w:hAnsi="Times New Roman" w:cs="Times New Roman"/>
          <w:i/>
          <w:color w:val="0000FF"/>
          <w:szCs w:val="20"/>
          <w:u w:val="single"/>
          <w:lang w:eastAsia="pt-BR"/>
        </w:rPr>
      </w:pPr>
      <w:r w:rsidRPr="00CE5FBC">
        <w:rPr>
          <w:rFonts w:ascii="Times New Roman" w:eastAsia="Times New Roman" w:hAnsi="Times New Roman" w:cs="Times New Roman"/>
          <w:sz w:val="24"/>
          <w:szCs w:val="20"/>
          <w:lang w:eastAsia="pt-BR"/>
        </w:rPr>
        <w:t>Art. 38. Ao servidor público da administração direta, autárquica e fundacional, no exercício de mandato eletivo, aplicam-se as seguintes disposições:</w:t>
      </w:r>
      <w:r w:rsidRPr="00CE5FBC">
        <w:rPr>
          <w:rFonts w:ascii="Times New Roman" w:eastAsia="Times New Roman" w:hAnsi="Times New Roman" w:cs="Times New Roman"/>
          <w:b/>
          <w:i/>
          <w:sz w:val="24"/>
          <w:szCs w:val="20"/>
          <w:lang w:eastAsia="pt-BR"/>
        </w:rPr>
        <w:t xml:space="preserve"> </w:t>
      </w:r>
      <w:bookmarkStart w:id="63" w:name="_Hlt70215276"/>
      <w:r w:rsidRPr="00CE5FBC">
        <w:rPr>
          <w:rFonts w:ascii="Times New Roman" w:eastAsia="Times New Roman" w:hAnsi="Times New Roman" w:cs="Times New Roman"/>
          <w:b/>
          <w:i/>
          <w:sz w:val="24"/>
          <w:szCs w:val="20"/>
          <w:lang w:eastAsia="pt-BR"/>
        </w:rPr>
        <w:fldChar w:fldCharType="begin"/>
      </w:r>
      <w:r w:rsidRPr="00CE5FBC">
        <w:rPr>
          <w:rFonts w:ascii="Times New Roman" w:eastAsia="Times New Roman" w:hAnsi="Times New Roman" w:cs="Times New Roman"/>
          <w:b/>
          <w:i/>
          <w:sz w:val="24"/>
          <w:szCs w:val="20"/>
          <w:lang w:eastAsia="pt-BR"/>
        </w:rPr>
        <w:instrText>HYPERLINK "http://www2.camara.gov.br/legislacao/legin.html/visualizarNorma.html?ideNorma=372816&amp;PalavrasDestaque="</w:instrText>
      </w:r>
      <w:r w:rsidRPr="00CE5FBC">
        <w:rPr>
          <w:rFonts w:ascii="Times New Roman" w:eastAsia="Times New Roman" w:hAnsi="Times New Roman" w:cs="Times New Roman"/>
          <w:b/>
          <w:i/>
          <w:sz w:val="24"/>
          <w:szCs w:val="20"/>
          <w:lang w:eastAsia="pt-BR"/>
        </w:rPr>
        <w:fldChar w:fldCharType="separate"/>
      </w:r>
      <w:r w:rsidRPr="00CE5FBC">
        <w:rPr>
          <w:rFonts w:ascii="Times New Roman" w:eastAsia="Times New Roman" w:hAnsi="Times New Roman" w:cs="Times New Roman"/>
          <w:i/>
          <w:color w:val="0000FF"/>
          <w:szCs w:val="20"/>
          <w:u w:val="single"/>
          <w:lang w:eastAsia="pt-BR"/>
        </w:rPr>
        <w:t xml:space="preserve">(“Caput” do artigo com redação dada pela Emenda Constitucional nº </w:t>
      </w:r>
      <w:bookmarkStart w:id="64" w:name="_Hlt70736156"/>
      <w:r w:rsidRPr="00CE5FBC">
        <w:rPr>
          <w:rFonts w:ascii="Times New Roman" w:eastAsia="Times New Roman" w:hAnsi="Times New Roman" w:cs="Times New Roman"/>
          <w:i/>
          <w:color w:val="0000FF"/>
          <w:szCs w:val="20"/>
          <w:u w:val="single"/>
          <w:lang w:eastAsia="pt-BR"/>
        </w:rPr>
        <w:t>1</w:t>
      </w:r>
      <w:bookmarkEnd w:id="64"/>
      <w:r w:rsidRPr="00CE5FBC">
        <w:rPr>
          <w:rFonts w:ascii="Times New Roman" w:eastAsia="Times New Roman" w:hAnsi="Times New Roman" w:cs="Times New Roman"/>
          <w:i/>
          <w:color w:val="0000FF"/>
          <w:szCs w:val="20"/>
          <w:u w:val="single"/>
          <w:lang w:eastAsia="pt-BR"/>
        </w:rPr>
        <w:t>9, de 1998)</w:t>
      </w:r>
    </w:p>
    <w:p w:rsidR="00CE5FBC" w:rsidRPr="00CE5FBC" w:rsidRDefault="00CE5FBC" w:rsidP="00CE5FBC">
      <w:pPr>
        <w:ind w:firstLine="1134"/>
        <w:rPr>
          <w:rFonts w:ascii="Times New Roman" w:eastAsia="Times New Roman" w:hAnsi="Times New Roman" w:cs="Times New Roman"/>
          <w:sz w:val="24"/>
          <w:szCs w:val="20"/>
          <w:lang w:eastAsia="pt-BR"/>
        </w:rPr>
      </w:pPr>
      <w:r w:rsidRPr="00CE5FBC">
        <w:rPr>
          <w:rFonts w:ascii="Times New Roman" w:eastAsia="Times New Roman" w:hAnsi="Times New Roman" w:cs="Times New Roman"/>
          <w:b/>
          <w:i/>
          <w:sz w:val="24"/>
          <w:szCs w:val="20"/>
          <w:lang w:eastAsia="pt-BR"/>
        </w:rPr>
        <w:fldChar w:fldCharType="end"/>
      </w:r>
      <w:bookmarkEnd w:id="63"/>
      <w:r w:rsidRPr="00CE5FBC">
        <w:rPr>
          <w:rFonts w:ascii="Times New Roman" w:eastAsia="Times New Roman" w:hAnsi="Times New Roman" w:cs="Times New Roman"/>
          <w:color w:val="000000"/>
          <w:sz w:val="24"/>
          <w:szCs w:val="20"/>
          <w:lang w:eastAsia="pt-BR"/>
        </w:rPr>
        <w:t xml:space="preserve">I - tratando-se de mandato eletivo federal, estadual ou distrital, ficará afastado de seu cargo, emprego ou função; </w:t>
      </w:r>
    </w:p>
    <w:p w:rsidR="00CE5FBC" w:rsidRPr="00CE5FBC" w:rsidRDefault="00CE5FBC" w:rsidP="00CE5FBC">
      <w:pPr>
        <w:ind w:firstLine="1134"/>
        <w:rPr>
          <w:rFonts w:ascii="Times New Roman" w:eastAsia="Times New Roman" w:hAnsi="Times New Roman" w:cs="Times New Roman"/>
          <w:sz w:val="24"/>
          <w:szCs w:val="20"/>
          <w:lang w:eastAsia="pt-BR"/>
        </w:rPr>
      </w:pPr>
      <w:r w:rsidRPr="00CE5FBC">
        <w:rPr>
          <w:rFonts w:ascii="Times New Roman" w:eastAsia="Times New Roman" w:hAnsi="Times New Roman" w:cs="Times New Roman"/>
          <w:color w:val="000000"/>
          <w:sz w:val="24"/>
          <w:szCs w:val="20"/>
          <w:lang w:eastAsia="pt-BR"/>
        </w:rPr>
        <w:t xml:space="preserve">II - investido no mandato de Prefeito, será afastado do cargo, emprego ou função, sendo-lhe facultado optar pela sua remuneração; </w:t>
      </w:r>
    </w:p>
    <w:p w:rsidR="00CE5FBC" w:rsidRPr="00CE5FBC" w:rsidRDefault="00CE5FBC" w:rsidP="00CE5FBC">
      <w:pPr>
        <w:ind w:firstLine="1134"/>
        <w:rPr>
          <w:rFonts w:ascii="Times New Roman" w:eastAsia="Times New Roman" w:hAnsi="Times New Roman" w:cs="Times New Roman"/>
          <w:sz w:val="24"/>
          <w:szCs w:val="20"/>
          <w:lang w:eastAsia="pt-BR"/>
        </w:rPr>
      </w:pPr>
      <w:r w:rsidRPr="00CE5FBC">
        <w:rPr>
          <w:rFonts w:ascii="Times New Roman" w:eastAsia="Times New Roman" w:hAnsi="Times New Roman" w:cs="Times New Roman"/>
          <w:color w:val="000000"/>
          <w:sz w:val="24"/>
          <w:szCs w:val="20"/>
          <w:lang w:eastAsia="pt-BR"/>
        </w:rPr>
        <w:t xml:space="preserve">III - investido no mandato de Vereador, havendo compatibilidade de horários, perceberá as vantagens de seu cargo, emprego ou função, sem prejuízo da remuneração do cargo eletivo, e, não havendo compatibilidade, será aplicada a norma do inciso anterior; </w:t>
      </w:r>
    </w:p>
    <w:p w:rsidR="00CE5FBC" w:rsidRPr="00CE5FBC" w:rsidRDefault="00CE5FBC" w:rsidP="00CE5FBC">
      <w:pPr>
        <w:ind w:firstLine="1134"/>
        <w:rPr>
          <w:rFonts w:ascii="Times New Roman" w:eastAsia="Times New Roman" w:hAnsi="Times New Roman" w:cs="Times New Roman"/>
          <w:sz w:val="24"/>
          <w:szCs w:val="20"/>
          <w:lang w:eastAsia="pt-BR"/>
        </w:rPr>
      </w:pPr>
      <w:r w:rsidRPr="00CE5FBC">
        <w:rPr>
          <w:rFonts w:ascii="Times New Roman" w:eastAsia="Times New Roman" w:hAnsi="Times New Roman" w:cs="Times New Roman"/>
          <w:color w:val="000000"/>
          <w:sz w:val="24"/>
          <w:szCs w:val="20"/>
          <w:lang w:eastAsia="pt-BR"/>
        </w:rPr>
        <w:t xml:space="preserve">IV - em qualquer caso que exija o afastamento para o exercício de mandato eletivo, seu tempo de serviço será contado para todos os efeitos legais, exceto para promoção por merecimento; </w:t>
      </w:r>
    </w:p>
    <w:p w:rsidR="00CE5FBC" w:rsidRPr="00CE5FBC" w:rsidRDefault="00CE5FBC" w:rsidP="00CE5FBC">
      <w:pPr>
        <w:ind w:firstLine="1134"/>
        <w:rPr>
          <w:rFonts w:ascii="Times New Roman" w:eastAsia="Times New Roman" w:hAnsi="Times New Roman" w:cs="Times New Roman"/>
          <w:sz w:val="24"/>
          <w:szCs w:val="20"/>
          <w:lang w:eastAsia="pt-BR"/>
        </w:rPr>
      </w:pPr>
      <w:r w:rsidRPr="00CE5FBC">
        <w:rPr>
          <w:rFonts w:ascii="Times New Roman" w:eastAsia="Times New Roman" w:hAnsi="Times New Roman" w:cs="Times New Roman"/>
          <w:color w:val="000000"/>
          <w:sz w:val="24"/>
          <w:szCs w:val="20"/>
          <w:lang w:eastAsia="pt-BR"/>
        </w:rPr>
        <w:t xml:space="preserve">V - para efeito de benefício previdenciário, no caso de afastamento, os valores serão determinados como se no exercício estivesse. </w:t>
      </w:r>
    </w:p>
    <w:p w:rsidR="00CE5FBC" w:rsidRPr="00CE5FBC" w:rsidRDefault="00CE5FBC" w:rsidP="00CE5FBC">
      <w:pPr>
        <w:rPr>
          <w:rFonts w:ascii="Times New Roman" w:eastAsia="Times New Roman" w:hAnsi="Times New Roman" w:cs="Times New Roman"/>
          <w:color w:val="000000"/>
          <w:sz w:val="24"/>
          <w:szCs w:val="20"/>
          <w:lang w:eastAsia="pt-BR"/>
        </w:rPr>
      </w:pPr>
      <w:r w:rsidRPr="00CE5FBC">
        <w:rPr>
          <w:rFonts w:ascii="Times New Roman" w:eastAsia="Times New Roman" w:hAnsi="Times New Roman" w:cs="Times New Roman"/>
          <w:color w:val="000000"/>
          <w:sz w:val="24"/>
          <w:szCs w:val="20"/>
          <w:lang w:eastAsia="pt-BR"/>
        </w:rPr>
        <w:t>..............................................................................................................................................................................................................................................................................................................</w:t>
      </w:r>
    </w:p>
    <w:p w:rsidR="00CE5FBC" w:rsidRDefault="00CE5FBC" w:rsidP="00CE5FBC">
      <w:pPr>
        <w:tabs>
          <w:tab w:val="center" w:pos="4419"/>
          <w:tab w:val="right" w:pos="8838"/>
        </w:tabs>
        <w:jc w:val="center"/>
        <w:rPr>
          <w:rFonts w:ascii="Times New Roman" w:eastAsia="Times New Roman" w:hAnsi="Times New Roman" w:cs="Times New Roman"/>
          <w:color w:val="000000"/>
          <w:sz w:val="24"/>
          <w:szCs w:val="20"/>
          <w:lang w:eastAsia="pt-BR"/>
        </w:rPr>
      </w:pPr>
    </w:p>
    <w:p w:rsidR="00CE5FBC" w:rsidRPr="00CE5FBC" w:rsidRDefault="00CE5FBC" w:rsidP="00CE5FBC">
      <w:pPr>
        <w:tabs>
          <w:tab w:val="center" w:pos="4419"/>
          <w:tab w:val="right" w:pos="8838"/>
        </w:tabs>
        <w:jc w:val="center"/>
        <w:rPr>
          <w:rFonts w:ascii="Times New Roman" w:eastAsia="Times New Roman" w:hAnsi="Times New Roman" w:cs="Times New Roman"/>
          <w:b/>
          <w:caps/>
          <w:sz w:val="28"/>
          <w:szCs w:val="28"/>
          <w:lang w:eastAsia="pt-BR"/>
        </w:rPr>
      </w:pPr>
      <w:r w:rsidRPr="00CE5FBC">
        <w:rPr>
          <w:rFonts w:ascii="Times New Roman" w:eastAsia="Times New Roman" w:hAnsi="Times New Roman" w:cs="Times New Roman"/>
          <w:b/>
          <w:caps/>
          <w:sz w:val="28"/>
          <w:szCs w:val="28"/>
          <w:lang w:eastAsia="pt-BR"/>
        </w:rPr>
        <w:t>Lei nº 12.505, de 11 de Outubro de 2011</w:t>
      </w:r>
    </w:p>
    <w:p w:rsidR="00CE5FBC" w:rsidRPr="00CE5FBC" w:rsidRDefault="00CE5FBC" w:rsidP="00CE5FBC">
      <w:pPr>
        <w:tabs>
          <w:tab w:val="center" w:pos="4419"/>
          <w:tab w:val="right" w:pos="8838"/>
        </w:tabs>
        <w:rPr>
          <w:rFonts w:ascii="Times New Roman" w:eastAsia="Times New Roman" w:hAnsi="Times New Roman" w:cs="Times New Roman"/>
          <w:sz w:val="24"/>
          <w:szCs w:val="24"/>
          <w:lang w:eastAsia="pt-BR"/>
        </w:rPr>
      </w:pPr>
    </w:p>
    <w:p w:rsidR="00CE5FBC" w:rsidRPr="00CE5FBC" w:rsidRDefault="00CE5FBC" w:rsidP="00CE5FBC">
      <w:pPr>
        <w:tabs>
          <w:tab w:val="center" w:pos="4419"/>
          <w:tab w:val="right" w:pos="8838"/>
        </w:tabs>
        <w:ind w:left="4536"/>
        <w:rPr>
          <w:rFonts w:ascii="Times New Roman" w:eastAsia="Times New Roman" w:hAnsi="Times New Roman" w:cs="Times New Roman"/>
          <w:i/>
          <w:sz w:val="24"/>
          <w:szCs w:val="24"/>
          <w:lang w:eastAsia="pt-BR"/>
        </w:rPr>
      </w:pPr>
      <w:r w:rsidRPr="00CE5FBC">
        <w:rPr>
          <w:rFonts w:ascii="Times New Roman" w:eastAsia="Times New Roman" w:hAnsi="Times New Roman" w:cs="Times New Roman"/>
          <w:sz w:val="24"/>
          <w:szCs w:val="24"/>
          <w:lang w:eastAsia="pt-BR"/>
        </w:rPr>
        <w:t xml:space="preserve">Concede anistia aos policiais e bombeiros militares dos Estados de Alagoas, de Goiás, do Maranhão, de Minas Gerais, da Paraíba, do Piauí, do Rio de Janeiro, de Rondônia, de Sergipe, da Bahia, do Ceará, de Mato Grosso, de Pernambuco, do Rio Grande do Norte, de Roraima, de Santa Catarina e do Tocantins e do Distrito Federal punidos por participar de movimentos reivindicatórios. </w:t>
      </w:r>
      <w:hyperlink r:id="rId9" w:history="1">
        <w:r w:rsidRPr="00CE5FBC">
          <w:rPr>
            <w:rFonts w:ascii="Times New Roman" w:eastAsia="Times New Roman" w:hAnsi="Times New Roman" w:cs="Times New Roman"/>
            <w:i/>
            <w:color w:val="0000FF"/>
            <w:szCs w:val="24"/>
            <w:u w:val="single"/>
            <w:lang w:eastAsia="pt-BR"/>
          </w:rPr>
          <w:t>(Ementa com redação dada pela Lei nº 12.848, de 2/8/2013)</w:t>
        </w:r>
      </w:hyperlink>
    </w:p>
    <w:p w:rsidR="00CE5FBC" w:rsidRPr="00CE5FBC" w:rsidRDefault="00CE5FBC" w:rsidP="00CE5FBC">
      <w:pPr>
        <w:tabs>
          <w:tab w:val="center" w:pos="4419"/>
          <w:tab w:val="right" w:pos="8838"/>
        </w:tabs>
        <w:ind w:left="4536"/>
        <w:rPr>
          <w:rFonts w:ascii="Times New Roman" w:eastAsia="Times New Roman" w:hAnsi="Times New Roman" w:cs="Times New Roman"/>
          <w:sz w:val="24"/>
          <w:szCs w:val="24"/>
          <w:lang w:eastAsia="pt-BR"/>
        </w:rPr>
      </w:pPr>
    </w:p>
    <w:p w:rsidR="00CE5FBC" w:rsidRPr="00CE5FBC" w:rsidRDefault="00CE5FBC" w:rsidP="00CE5FBC">
      <w:pPr>
        <w:tabs>
          <w:tab w:val="center" w:pos="4419"/>
          <w:tab w:val="right" w:pos="8838"/>
        </w:tabs>
        <w:ind w:firstLine="1134"/>
        <w:rPr>
          <w:rFonts w:ascii="Times New Roman" w:eastAsia="Times New Roman" w:hAnsi="Times New Roman" w:cs="Times New Roman"/>
          <w:b/>
          <w:sz w:val="24"/>
          <w:szCs w:val="24"/>
          <w:lang w:eastAsia="pt-BR"/>
        </w:rPr>
      </w:pPr>
      <w:r w:rsidRPr="00CE5FBC">
        <w:rPr>
          <w:rFonts w:ascii="Times New Roman" w:eastAsia="Times New Roman" w:hAnsi="Times New Roman" w:cs="Times New Roman"/>
          <w:b/>
          <w:sz w:val="24"/>
          <w:szCs w:val="24"/>
          <w:lang w:eastAsia="pt-BR"/>
        </w:rPr>
        <w:t xml:space="preserve">A PRESIDENTA DA REPÚBLICA </w:t>
      </w:r>
    </w:p>
    <w:p w:rsidR="00CE5FBC" w:rsidRPr="00CE5FBC" w:rsidRDefault="00CE5FBC" w:rsidP="00CE5FBC">
      <w:pPr>
        <w:tabs>
          <w:tab w:val="center" w:pos="4419"/>
          <w:tab w:val="right" w:pos="8838"/>
        </w:tabs>
        <w:ind w:firstLine="1134"/>
        <w:rPr>
          <w:rFonts w:ascii="Times New Roman" w:eastAsia="Times New Roman" w:hAnsi="Times New Roman" w:cs="Times New Roman"/>
          <w:sz w:val="24"/>
          <w:szCs w:val="24"/>
          <w:lang w:eastAsia="pt-BR"/>
        </w:rPr>
      </w:pPr>
      <w:r w:rsidRPr="00CE5FBC">
        <w:rPr>
          <w:rFonts w:ascii="Times New Roman" w:eastAsia="Times New Roman" w:hAnsi="Times New Roman" w:cs="Times New Roman"/>
          <w:sz w:val="24"/>
          <w:szCs w:val="24"/>
          <w:lang w:eastAsia="pt-BR"/>
        </w:rPr>
        <w:t xml:space="preserve">Faço saber que o Congresso Nacional decreta e eu sanciono a seguinte Lei: </w:t>
      </w:r>
    </w:p>
    <w:p w:rsidR="00CE5FBC" w:rsidRPr="00CE5FBC" w:rsidRDefault="00CE5FBC" w:rsidP="00CE5FBC">
      <w:pPr>
        <w:tabs>
          <w:tab w:val="center" w:pos="4419"/>
          <w:tab w:val="right" w:pos="8838"/>
        </w:tabs>
        <w:ind w:firstLine="1134"/>
        <w:rPr>
          <w:rFonts w:ascii="Times New Roman" w:eastAsia="Times New Roman" w:hAnsi="Times New Roman" w:cs="Times New Roman"/>
          <w:sz w:val="24"/>
          <w:szCs w:val="24"/>
          <w:lang w:eastAsia="pt-BR"/>
        </w:rPr>
      </w:pPr>
    </w:p>
    <w:p w:rsidR="00CE5FBC" w:rsidRPr="00CE5FBC" w:rsidRDefault="00CE5FBC" w:rsidP="00CE5FBC">
      <w:pPr>
        <w:tabs>
          <w:tab w:val="center" w:pos="4419"/>
          <w:tab w:val="right" w:pos="8838"/>
        </w:tabs>
        <w:ind w:firstLine="1134"/>
        <w:rPr>
          <w:rFonts w:ascii="Times New Roman" w:eastAsia="Times New Roman" w:hAnsi="Times New Roman" w:cs="Times New Roman"/>
          <w:i/>
          <w:sz w:val="24"/>
          <w:szCs w:val="24"/>
          <w:lang w:eastAsia="pt-BR"/>
        </w:rPr>
      </w:pPr>
      <w:r w:rsidRPr="00CE5FBC">
        <w:rPr>
          <w:rFonts w:ascii="Times New Roman" w:eastAsia="Times New Roman" w:hAnsi="Times New Roman" w:cs="Times New Roman"/>
          <w:sz w:val="24"/>
          <w:szCs w:val="24"/>
          <w:lang w:eastAsia="pt-BR"/>
        </w:rPr>
        <w:t xml:space="preserve">Art. 1º É concedida anistia aos policiais e bombeiros militares que participaram de movimentos reivindicatórios por melhorias de vencimentos e condições de trabalho ocorridos: </w:t>
      </w:r>
      <w:hyperlink r:id="rId10" w:history="1">
        <w:r w:rsidRPr="00CE5FBC">
          <w:rPr>
            <w:rFonts w:ascii="Times New Roman" w:eastAsia="Times New Roman" w:hAnsi="Times New Roman" w:cs="Times New Roman"/>
            <w:i/>
            <w:color w:val="0000FF"/>
            <w:szCs w:val="24"/>
            <w:u w:val="single"/>
            <w:lang w:eastAsia="pt-BR"/>
          </w:rPr>
          <w:t>(“Caput” do artigo com redação dada pela Lei nº 12.848, de 2/8/2013)</w:t>
        </w:r>
      </w:hyperlink>
      <w:r w:rsidRPr="00CE5FBC">
        <w:rPr>
          <w:rFonts w:ascii="Times New Roman" w:eastAsia="Times New Roman" w:hAnsi="Times New Roman" w:cs="Times New Roman"/>
          <w:i/>
          <w:sz w:val="24"/>
          <w:szCs w:val="24"/>
          <w:lang w:eastAsia="pt-BR"/>
        </w:rPr>
        <w:t xml:space="preserve"> </w:t>
      </w:r>
    </w:p>
    <w:p w:rsidR="00CE5FBC" w:rsidRPr="00CE5FBC" w:rsidRDefault="00CE5FBC" w:rsidP="00CE5FBC">
      <w:pPr>
        <w:tabs>
          <w:tab w:val="center" w:pos="4419"/>
          <w:tab w:val="right" w:pos="8838"/>
        </w:tabs>
        <w:ind w:firstLine="1134"/>
        <w:rPr>
          <w:rFonts w:ascii="Times New Roman" w:eastAsia="Times New Roman" w:hAnsi="Times New Roman" w:cs="Times New Roman"/>
          <w:sz w:val="24"/>
          <w:szCs w:val="24"/>
          <w:lang w:eastAsia="pt-BR"/>
        </w:rPr>
      </w:pPr>
      <w:r w:rsidRPr="00CE5FBC">
        <w:rPr>
          <w:rFonts w:ascii="Times New Roman" w:eastAsia="Times New Roman" w:hAnsi="Times New Roman" w:cs="Times New Roman"/>
          <w:sz w:val="24"/>
          <w:szCs w:val="24"/>
          <w:lang w:eastAsia="pt-BR"/>
        </w:rPr>
        <w:t xml:space="preserve">I - entre o dia 1º de janeiro de 1997 e a publicação desta Lei nos Estados de Alagoas, de Goiás, do Maranhão, de Minas Gerais, da Paraíba, do Piauí, do Rio de Janeiro, de Rondônia e de Sergipe; </w:t>
      </w:r>
      <w:hyperlink r:id="rId11" w:history="1">
        <w:r w:rsidRPr="00CE5FBC">
          <w:rPr>
            <w:rFonts w:ascii="Times New Roman" w:eastAsia="Times New Roman" w:hAnsi="Times New Roman" w:cs="Times New Roman"/>
            <w:i/>
            <w:color w:val="0000FF"/>
            <w:szCs w:val="24"/>
            <w:u w:val="single"/>
            <w:lang w:eastAsia="pt-BR"/>
          </w:rPr>
          <w:t>(Inciso acrescido pela Lei nº 12.848, de 2/8/2013)</w:t>
        </w:r>
      </w:hyperlink>
    </w:p>
    <w:p w:rsidR="00CE5FBC" w:rsidRPr="00CE5FBC" w:rsidRDefault="00CE5FBC" w:rsidP="00CE5FBC">
      <w:pPr>
        <w:tabs>
          <w:tab w:val="center" w:pos="4419"/>
          <w:tab w:val="right" w:pos="8838"/>
        </w:tabs>
        <w:ind w:firstLine="1134"/>
        <w:rPr>
          <w:rFonts w:ascii="Times New Roman" w:eastAsia="Times New Roman" w:hAnsi="Times New Roman" w:cs="Times New Roman"/>
          <w:sz w:val="24"/>
          <w:szCs w:val="24"/>
          <w:lang w:eastAsia="pt-BR"/>
        </w:rPr>
      </w:pPr>
      <w:r w:rsidRPr="00CE5FBC">
        <w:rPr>
          <w:rFonts w:ascii="Times New Roman" w:eastAsia="Times New Roman" w:hAnsi="Times New Roman" w:cs="Times New Roman"/>
          <w:sz w:val="24"/>
          <w:szCs w:val="24"/>
          <w:lang w:eastAsia="pt-BR"/>
        </w:rPr>
        <w:t xml:space="preserve">II - entre a data de publicação da Lei nº 12.191, de 13 de janeiro de 2010, e a data de publicação desta Lei nos Estados da Bahia, do Ceará, de Mato Grosso, de Pernambuco, do Rio Grande do Norte, de Roraima, de Santa Catarina e do Tocantins e do Distrito Federal. </w:t>
      </w:r>
      <w:hyperlink r:id="rId12" w:history="1">
        <w:r w:rsidRPr="00CE5FBC">
          <w:rPr>
            <w:rFonts w:ascii="Times New Roman" w:eastAsia="Times New Roman" w:hAnsi="Times New Roman" w:cs="Times New Roman"/>
            <w:i/>
            <w:color w:val="0000FF"/>
            <w:szCs w:val="24"/>
            <w:u w:val="single"/>
            <w:lang w:eastAsia="pt-BR"/>
          </w:rPr>
          <w:t>(Inciso acrescido pela Lei nº 12.848, de 2/8/2013)</w:t>
        </w:r>
      </w:hyperlink>
    </w:p>
    <w:p w:rsidR="00CE5FBC" w:rsidRPr="00CE5FBC" w:rsidRDefault="00CE5FBC" w:rsidP="00CE5FBC">
      <w:pPr>
        <w:tabs>
          <w:tab w:val="center" w:pos="4419"/>
          <w:tab w:val="right" w:pos="8838"/>
        </w:tabs>
        <w:ind w:firstLine="1134"/>
        <w:rPr>
          <w:rFonts w:ascii="Times New Roman" w:eastAsia="Times New Roman" w:hAnsi="Times New Roman" w:cs="Times New Roman"/>
          <w:sz w:val="24"/>
          <w:szCs w:val="24"/>
          <w:lang w:eastAsia="pt-BR"/>
        </w:rPr>
      </w:pPr>
    </w:p>
    <w:p w:rsidR="00CE5FBC" w:rsidRPr="00CE5FBC" w:rsidRDefault="00CE5FBC" w:rsidP="00CE5FBC">
      <w:pPr>
        <w:tabs>
          <w:tab w:val="center" w:pos="4419"/>
          <w:tab w:val="right" w:pos="8838"/>
        </w:tabs>
        <w:ind w:firstLine="1134"/>
        <w:rPr>
          <w:rFonts w:ascii="Times New Roman" w:eastAsia="Times New Roman" w:hAnsi="Times New Roman" w:cs="Times New Roman"/>
          <w:sz w:val="24"/>
          <w:szCs w:val="24"/>
          <w:lang w:eastAsia="pt-BR"/>
        </w:rPr>
      </w:pPr>
      <w:r w:rsidRPr="00CE5FBC">
        <w:rPr>
          <w:rFonts w:ascii="Times New Roman" w:eastAsia="Times New Roman" w:hAnsi="Times New Roman" w:cs="Times New Roman"/>
          <w:sz w:val="24"/>
          <w:szCs w:val="24"/>
          <w:lang w:eastAsia="pt-BR"/>
        </w:rPr>
        <w:t xml:space="preserve">Art. 2º A anistia de que trata esta Lei abrange os crimes definidos no Decreto-Lei nº 1.001, de 21 de outubro de 1969 - Código Penal Militar, e as infrações disciplinares </w:t>
      </w:r>
      <w:r w:rsidRPr="00CE5FBC">
        <w:rPr>
          <w:rFonts w:ascii="Times New Roman" w:eastAsia="Times New Roman" w:hAnsi="Times New Roman" w:cs="Times New Roman"/>
          <w:sz w:val="24"/>
          <w:szCs w:val="24"/>
          <w:lang w:eastAsia="pt-BR"/>
        </w:rPr>
        <w:lastRenderedPageBreak/>
        <w:t xml:space="preserve">conexas, não incluindo os crimes definidos no Decreto-Lei nº 2.848, de 7 de dezembro de 1940 - Código Penal, e nas leis penais especiais. </w:t>
      </w:r>
    </w:p>
    <w:p w:rsidR="00CE5FBC" w:rsidRPr="00CE5FBC" w:rsidRDefault="00CE5FBC" w:rsidP="00CE5FBC">
      <w:pPr>
        <w:tabs>
          <w:tab w:val="center" w:pos="4419"/>
          <w:tab w:val="right" w:pos="8838"/>
        </w:tabs>
        <w:ind w:firstLine="1134"/>
        <w:rPr>
          <w:rFonts w:ascii="Times New Roman" w:eastAsia="Times New Roman" w:hAnsi="Times New Roman" w:cs="Times New Roman"/>
          <w:sz w:val="24"/>
          <w:szCs w:val="24"/>
          <w:lang w:eastAsia="pt-BR"/>
        </w:rPr>
      </w:pPr>
    </w:p>
    <w:p w:rsidR="00CE5FBC" w:rsidRPr="00CE5FBC" w:rsidRDefault="00CE5FBC" w:rsidP="00CE5FBC">
      <w:pPr>
        <w:tabs>
          <w:tab w:val="center" w:pos="4419"/>
          <w:tab w:val="right" w:pos="8838"/>
        </w:tabs>
        <w:ind w:firstLine="1134"/>
        <w:rPr>
          <w:rFonts w:ascii="Times New Roman" w:eastAsia="Times New Roman" w:hAnsi="Times New Roman" w:cs="Times New Roman"/>
          <w:sz w:val="24"/>
          <w:szCs w:val="24"/>
          <w:lang w:eastAsia="pt-BR"/>
        </w:rPr>
      </w:pPr>
      <w:r w:rsidRPr="00CE5FBC">
        <w:rPr>
          <w:rFonts w:ascii="Times New Roman" w:eastAsia="Times New Roman" w:hAnsi="Times New Roman" w:cs="Times New Roman"/>
          <w:sz w:val="24"/>
          <w:szCs w:val="24"/>
          <w:lang w:eastAsia="pt-BR"/>
        </w:rPr>
        <w:t>Art. 3º Esta Lei entra em vigor na data de sua publicação.</w:t>
      </w:r>
    </w:p>
    <w:p w:rsidR="00CE5FBC" w:rsidRPr="00CE5FBC" w:rsidRDefault="00CE5FBC" w:rsidP="00CE5FBC">
      <w:pPr>
        <w:tabs>
          <w:tab w:val="center" w:pos="4419"/>
          <w:tab w:val="right" w:pos="8838"/>
        </w:tabs>
        <w:ind w:firstLine="1134"/>
        <w:rPr>
          <w:rFonts w:ascii="Times New Roman" w:eastAsia="Times New Roman" w:hAnsi="Times New Roman" w:cs="Times New Roman"/>
          <w:sz w:val="24"/>
          <w:szCs w:val="24"/>
          <w:lang w:eastAsia="pt-BR"/>
        </w:rPr>
      </w:pPr>
    </w:p>
    <w:p w:rsidR="00CE5FBC" w:rsidRPr="00CE5FBC" w:rsidRDefault="00CE5FBC" w:rsidP="00CE5FBC">
      <w:pPr>
        <w:tabs>
          <w:tab w:val="center" w:pos="4419"/>
          <w:tab w:val="right" w:pos="8838"/>
        </w:tabs>
        <w:ind w:firstLine="1134"/>
        <w:rPr>
          <w:rFonts w:ascii="Times New Roman" w:eastAsia="Times New Roman" w:hAnsi="Times New Roman" w:cs="Times New Roman"/>
          <w:sz w:val="24"/>
          <w:szCs w:val="24"/>
          <w:lang w:eastAsia="pt-BR"/>
        </w:rPr>
      </w:pPr>
      <w:r w:rsidRPr="00CE5FBC">
        <w:rPr>
          <w:rFonts w:ascii="Times New Roman" w:eastAsia="Times New Roman" w:hAnsi="Times New Roman" w:cs="Times New Roman"/>
          <w:sz w:val="24"/>
          <w:szCs w:val="24"/>
          <w:lang w:eastAsia="pt-BR"/>
        </w:rPr>
        <w:t>Brasília, 11 de outubro de 2011; 190º da Independência e 123º da República.</w:t>
      </w:r>
    </w:p>
    <w:p w:rsidR="00CE5FBC" w:rsidRPr="00CE5FBC" w:rsidRDefault="00CE5FBC" w:rsidP="00CE5FBC">
      <w:pPr>
        <w:tabs>
          <w:tab w:val="center" w:pos="4419"/>
          <w:tab w:val="right" w:pos="8838"/>
        </w:tabs>
        <w:ind w:firstLine="1134"/>
        <w:rPr>
          <w:rFonts w:ascii="Times New Roman" w:eastAsia="Times New Roman" w:hAnsi="Times New Roman" w:cs="Times New Roman"/>
          <w:sz w:val="24"/>
          <w:szCs w:val="24"/>
          <w:lang w:eastAsia="pt-BR"/>
        </w:rPr>
      </w:pPr>
    </w:p>
    <w:p w:rsidR="00CE5FBC" w:rsidRPr="00CE5FBC" w:rsidRDefault="00CE5FBC" w:rsidP="00CE5FBC">
      <w:pPr>
        <w:tabs>
          <w:tab w:val="center" w:pos="4419"/>
          <w:tab w:val="right" w:pos="8838"/>
        </w:tabs>
        <w:ind w:firstLine="1134"/>
        <w:rPr>
          <w:rFonts w:ascii="Times New Roman" w:eastAsia="Times New Roman" w:hAnsi="Times New Roman" w:cs="Times New Roman"/>
          <w:sz w:val="24"/>
          <w:szCs w:val="24"/>
          <w:lang w:eastAsia="pt-BR"/>
        </w:rPr>
      </w:pPr>
      <w:r w:rsidRPr="00CE5FBC">
        <w:rPr>
          <w:rFonts w:ascii="Times New Roman" w:eastAsia="Times New Roman" w:hAnsi="Times New Roman" w:cs="Times New Roman"/>
          <w:sz w:val="24"/>
          <w:szCs w:val="24"/>
          <w:lang w:eastAsia="pt-BR"/>
        </w:rPr>
        <w:t xml:space="preserve">DILMA ROUSSEFF </w:t>
      </w:r>
    </w:p>
    <w:p w:rsidR="00CE5FBC" w:rsidRDefault="00CE5FBC" w:rsidP="00CE5FBC">
      <w:pPr>
        <w:jc w:val="center"/>
        <w:rPr>
          <w:rFonts w:ascii="Times New Roman" w:eastAsia="Times New Roman" w:hAnsi="Times New Roman" w:cs="Times New Roman"/>
          <w:color w:val="000000"/>
          <w:sz w:val="24"/>
          <w:szCs w:val="20"/>
          <w:lang w:eastAsia="pt-BR"/>
        </w:rPr>
      </w:pPr>
    </w:p>
    <w:p w:rsidR="00CE5FBC" w:rsidRDefault="00CE5FBC" w:rsidP="00CE5FBC">
      <w:pPr>
        <w:jc w:val="center"/>
        <w:rPr>
          <w:rFonts w:ascii="Times New Roman" w:eastAsia="Times New Roman" w:hAnsi="Times New Roman" w:cs="Times New Roman"/>
          <w:color w:val="000000"/>
          <w:sz w:val="24"/>
          <w:szCs w:val="20"/>
          <w:lang w:eastAsia="pt-BR"/>
        </w:rPr>
      </w:pPr>
    </w:p>
    <w:p w:rsidR="00CE5FBC" w:rsidRPr="00CE5FBC" w:rsidRDefault="00CE5FBC" w:rsidP="00CE5FBC">
      <w:pPr>
        <w:jc w:val="center"/>
        <w:rPr>
          <w:rFonts w:ascii="Times New Roman" w:eastAsia="Times New Roman" w:hAnsi="Times New Roman" w:cs="Times New Roman"/>
          <w:b/>
          <w:color w:val="000000"/>
          <w:sz w:val="28"/>
          <w:szCs w:val="28"/>
          <w:lang w:eastAsia="pt-BR"/>
        </w:rPr>
      </w:pPr>
      <w:r w:rsidRPr="00CE5FBC">
        <w:rPr>
          <w:rFonts w:ascii="Times New Roman" w:eastAsia="Times New Roman" w:hAnsi="Times New Roman" w:cs="Times New Roman"/>
          <w:b/>
          <w:color w:val="000000"/>
          <w:sz w:val="28"/>
          <w:szCs w:val="28"/>
          <w:lang w:eastAsia="pt-BR"/>
        </w:rPr>
        <w:t>LEI Nº 12.191, DE 13 DE JANEIRO DE 2010</w:t>
      </w:r>
    </w:p>
    <w:p w:rsidR="00CE5FBC" w:rsidRPr="00CE5FBC" w:rsidRDefault="00CE5FBC" w:rsidP="00CE5FBC">
      <w:pPr>
        <w:rPr>
          <w:rFonts w:ascii="Times New Roman" w:eastAsia="Times New Roman" w:hAnsi="Times New Roman" w:cs="Times New Roman"/>
          <w:color w:val="000000"/>
          <w:sz w:val="24"/>
          <w:szCs w:val="20"/>
          <w:lang w:eastAsia="pt-BR"/>
        </w:rPr>
      </w:pPr>
    </w:p>
    <w:p w:rsidR="00CE5FBC" w:rsidRPr="00CE5FBC" w:rsidRDefault="00CE5FBC" w:rsidP="00CE5FBC">
      <w:pPr>
        <w:ind w:left="4536"/>
        <w:rPr>
          <w:rFonts w:ascii="Times New Roman" w:eastAsia="Times New Roman" w:hAnsi="Times New Roman" w:cs="Times New Roman"/>
          <w:color w:val="000000"/>
          <w:sz w:val="24"/>
          <w:szCs w:val="20"/>
          <w:lang w:eastAsia="pt-BR"/>
        </w:rPr>
      </w:pPr>
      <w:r w:rsidRPr="00CE5FBC">
        <w:rPr>
          <w:rFonts w:ascii="Times New Roman" w:eastAsia="Times New Roman" w:hAnsi="Times New Roman" w:cs="Times New Roman"/>
          <w:color w:val="000000"/>
          <w:sz w:val="24"/>
          <w:szCs w:val="20"/>
          <w:lang w:eastAsia="pt-BR"/>
        </w:rPr>
        <w:t>Concede anistia a policiais e bombeiros militares do Rio Grande do Norte, Bahia, Roraima, Tocantins, Pernambuco, Mato Grosso, Ceará, Santa Catarina e Distrito Federal punidos por participar de movimentos reivindicatórios.</w:t>
      </w:r>
    </w:p>
    <w:p w:rsidR="00CE5FBC" w:rsidRPr="00CE5FBC" w:rsidRDefault="00CE5FBC" w:rsidP="008B1748">
      <w:pPr>
        <w:rPr>
          <w:rFonts w:ascii="Times New Roman" w:eastAsia="Times New Roman" w:hAnsi="Times New Roman" w:cs="Times New Roman"/>
          <w:color w:val="000000"/>
          <w:sz w:val="24"/>
          <w:szCs w:val="20"/>
          <w:lang w:eastAsia="pt-BR"/>
        </w:rPr>
      </w:pPr>
      <w:r w:rsidRPr="00CE5FBC">
        <w:rPr>
          <w:rFonts w:ascii="Times New Roman" w:eastAsia="Times New Roman" w:hAnsi="Times New Roman" w:cs="Times New Roman"/>
          <w:color w:val="000000"/>
          <w:sz w:val="24"/>
          <w:szCs w:val="20"/>
          <w:lang w:eastAsia="pt-BR"/>
        </w:rPr>
        <w:t xml:space="preserve"> </w:t>
      </w:r>
    </w:p>
    <w:p w:rsidR="00CE5FBC" w:rsidRPr="00CE5FBC" w:rsidRDefault="00CE5FBC" w:rsidP="00CE5FBC">
      <w:pPr>
        <w:ind w:firstLine="1134"/>
        <w:rPr>
          <w:rFonts w:ascii="Times New Roman" w:eastAsia="Times New Roman" w:hAnsi="Times New Roman" w:cs="Times New Roman"/>
          <w:color w:val="000000"/>
          <w:sz w:val="24"/>
          <w:szCs w:val="20"/>
          <w:lang w:eastAsia="pt-BR"/>
        </w:rPr>
      </w:pPr>
      <w:r w:rsidRPr="00CE5FBC">
        <w:rPr>
          <w:rFonts w:ascii="Times New Roman" w:eastAsia="Times New Roman" w:hAnsi="Times New Roman" w:cs="Times New Roman"/>
          <w:color w:val="000000"/>
          <w:sz w:val="24"/>
          <w:szCs w:val="20"/>
          <w:lang w:eastAsia="pt-BR"/>
        </w:rPr>
        <w:t>O PRESIDENTE DA REPÚBLICA</w:t>
      </w:r>
    </w:p>
    <w:p w:rsidR="00CE5FBC" w:rsidRPr="00CE5FBC" w:rsidRDefault="00CE5FBC" w:rsidP="00CE5FBC">
      <w:pPr>
        <w:ind w:firstLine="1134"/>
        <w:rPr>
          <w:rFonts w:ascii="Times New Roman" w:eastAsia="Times New Roman" w:hAnsi="Times New Roman" w:cs="Times New Roman"/>
          <w:color w:val="000000"/>
          <w:sz w:val="24"/>
          <w:szCs w:val="20"/>
          <w:lang w:eastAsia="pt-BR"/>
        </w:rPr>
      </w:pPr>
      <w:r w:rsidRPr="00CE5FBC">
        <w:rPr>
          <w:rFonts w:ascii="Times New Roman" w:eastAsia="Times New Roman" w:hAnsi="Times New Roman" w:cs="Times New Roman"/>
          <w:color w:val="000000"/>
          <w:sz w:val="24"/>
          <w:szCs w:val="20"/>
          <w:lang w:eastAsia="pt-BR"/>
        </w:rPr>
        <w:t xml:space="preserve">Faço saber que o Congresso Nacional decreta e eu sanciono a seguinte Lei: </w:t>
      </w:r>
    </w:p>
    <w:p w:rsidR="00CE5FBC" w:rsidRPr="00CE5FBC" w:rsidRDefault="00CE5FBC" w:rsidP="00CE5FBC">
      <w:pPr>
        <w:ind w:firstLine="1134"/>
        <w:rPr>
          <w:rFonts w:ascii="Times New Roman" w:eastAsia="Times New Roman" w:hAnsi="Times New Roman" w:cs="Times New Roman"/>
          <w:color w:val="000000"/>
          <w:sz w:val="24"/>
          <w:szCs w:val="20"/>
          <w:lang w:eastAsia="pt-BR"/>
        </w:rPr>
      </w:pPr>
    </w:p>
    <w:p w:rsidR="00CE5FBC" w:rsidRPr="00CE5FBC" w:rsidRDefault="00CE5FBC" w:rsidP="00CE5FBC">
      <w:pPr>
        <w:ind w:firstLine="1134"/>
        <w:rPr>
          <w:rFonts w:ascii="Times New Roman" w:eastAsia="Times New Roman" w:hAnsi="Times New Roman" w:cs="Times New Roman"/>
          <w:color w:val="000000"/>
          <w:sz w:val="24"/>
          <w:szCs w:val="20"/>
          <w:lang w:eastAsia="pt-BR"/>
        </w:rPr>
      </w:pPr>
      <w:r w:rsidRPr="00CE5FBC">
        <w:rPr>
          <w:rFonts w:ascii="Times New Roman" w:eastAsia="Times New Roman" w:hAnsi="Times New Roman" w:cs="Times New Roman"/>
          <w:color w:val="000000"/>
          <w:sz w:val="24"/>
          <w:szCs w:val="20"/>
          <w:lang w:eastAsia="pt-BR"/>
        </w:rPr>
        <w:t xml:space="preserve">Art. 1º É concedida anistia a policiais e bombeiros militares do Rio Grande do Norte, Bahia, Roraima, Tocantins, Pernambuco, Mato Grosso, Ceará, Santa Catarina e Distrito Federal punidos por participar de movimentos reivindicatórios. </w:t>
      </w:r>
    </w:p>
    <w:p w:rsidR="00CE5FBC" w:rsidRPr="00CE5FBC" w:rsidRDefault="00CE5FBC" w:rsidP="00CE5FBC">
      <w:pPr>
        <w:ind w:firstLine="1134"/>
        <w:rPr>
          <w:rFonts w:ascii="Times New Roman" w:eastAsia="Times New Roman" w:hAnsi="Times New Roman" w:cs="Times New Roman"/>
          <w:color w:val="000000"/>
          <w:sz w:val="24"/>
          <w:szCs w:val="20"/>
          <w:lang w:eastAsia="pt-BR"/>
        </w:rPr>
      </w:pPr>
    </w:p>
    <w:p w:rsidR="00CE5FBC" w:rsidRPr="00CE5FBC" w:rsidRDefault="00CE5FBC" w:rsidP="00CE5FBC">
      <w:pPr>
        <w:ind w:firstLine="1134"/>
        <w:rPr>
          <w:rFonts w:ascii="Times New Roman" w:eastAsia="Times New Roman" w:hAnsi="Times New Roman" w:cs="Times New Roman"/>
          <w:color w:val="000000"/>
          <w:sz w:val="24"/>
          <w:szCs w:val="20"/>
          <w:lang w:eastAsia="pt-BR"/>
        </w:rPr>
      </w:pPr>
      <w:r w:rsidRPr="00CE5FBC">
        <w:rPr>
          <w:rFonts w:ascii="Times New Roman" w:eastAsia="Times New Roman" w:hAnsi="Times New Roman" w:cs="Times New Roman"/>
          <w:color w:val="000000"/>
          <w:sz w:val="24"/>
          <w:szCs w:val="20"/>
          <w:lang w:eastAsia="pt-BR"/>
        </w:rPr>
        <w:t xml:space="preserve">Art. 2º É concedida anistia aos policiais e bombeiros militares do Rio Grande do Norte, Bahia, Roraima, Tocantins, Pernambuco, Mato Grosso, Ceará, Santa Catarina e Distrito Federal punidos por participar de movimentos reivindicatórios por melhorias de vencimentos e de condições de trabalho ocorridos entre o primeiro semestre de 1997 e a publicação desta Lei. </w:t>
      </w:r>
    </w:p>
    <w:p w:rsidR="00CE5FBC" w:rsidRPr="00CE5FBC" w:rsidRDefault="00CE5FBC" w:rsidP="00CE5FBC">
      <w:pPr>
        <w:rPr>
          <w:rFonts w:ascii="Times New Roman" w:eastAsia="Times New Roman" w:hAnsi="Times New Roman" w:cs="Times New Roman"/>
          <w:color w:val="000000"/>
          <w:sz w:val="24"/>
          <w:szCs w:val="20"/>
          <w:lang w:eastAsia="pt-BR"/>
        </w:rPr>
      </w:pPr>
      <w:r w:rsidRPr="00CE5FBC">
        <w:rPr>
          <w:rFonts w:ascii="Times New Roman" w:eastAsia="Times New Roman" w:hAnsi="Times New Roman" w:cs="Times New Roman"/>
          <w:color w:val="000000"/>
          <w:sz w:val="24"/>
          <w:szCs w:val="20"/>
          <w:lang w:eastAsia="pt-BR"/>
        </w:rPr>
        <w:t>..............................................................................................................................................................................................................................................................................................................</w:t>
      </w:r>
    </w:p>
    <w:p w:rsidR="00CE5FBC" w:rsidRPr="00CE5FBC" w:rsidRDefault="00CE5FBC" w:rsidP="00CE5FBC">
      <w:pPr>
        <w:rPr>
          <w:rFonts w:ascii="Times New Roman" w:eastAsia="Times New Roman" w:hAnsi="Times New Roman" w:cs="Times New Roman"/>
          <w:color w:val="000000"/>
          <w:sz w:val="24"/>
          <w:szCs w:val="20"/>
          <w:lang w:eastAsia="pt-BR"/>
        </w:rPr>
      </w:pPr>
    </w:p>
    <w:p w:rsidR="00CE5FBC" w:rsidRPr="00CE5FBC" w:rsidRDefault="00CE5FBC" w:rsidP="00CE5FBC">
      <w:pPr>
        <w:pBdr>
          <w:top w:val="single" w:sz="4" w:space="1" w:color="auto"/>
          <w:left w:val="single" w:sz="4" w:space="4" w:color="auto"/>
          <w:bottom w:val="single" w:sz="4" w:space="1" w:color="auto"/>
          <w:right w:val="single" w:sz="4" w:space="4" w:color="auto"/>
        </w:pBdr>
        <w:jc w:val="center"/>
        <w:rPr>
          <w:b/>
          <w:sz w:val="22"/>
        </w:rPr>
      </w:pPr>
      <w:bookmarkStart w:id="65" w:name="z946459_FIMDOCUMENTO"/>
      <w:bookmarkEnd w:id="1"/>
      <w:bookmarkEnd w:id="11"/>
      <w:r>
        <w:rPr>
          <w:b/>
          <w:sz w:val="22"/>
        </w:rPr>
        <w:t>FIM DO DOCUMENTO</w:t>
      </w:r>
      <w:bookmarkEnd w:id="65"/>
    </w:p>
    <w:sectPr w:rsidR="00CE5FBC" w:rsidRPr="00CE5FBC" w:rsidSect="00CE5FBC">
      <w:headerReference w:type="even" r:id="rId13"/>
      <w:headerReference w:type="default" r:id="rId14"/>
      <w:footerReference w:type="even" r:id="rId15"/>
      <w:footerReference w:type="default" r:id="rId16"/>
      <w:footerReference w:type="first" r:id="rId17"/>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6953" w:rsidRDefault="00926953" w:rsidP="00CE5FBC">
      <w:r>
        <w:separator/>
      </w:r>
    </w:p>
  </w:endnote>
  <w:endnote w:type="continuationSeparator" w:id="0">
    <w:p w:rsidR="00926953" w:rsidRDefault="00926953" w:rsidP="00CE5F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3 of 9 Barcode">
    <w:panose1 w:val="04027200000000000000"/>
    <w:charset w:val="00"/>
    <w:family w:val="decorativ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5FBC" w:rsidRDefault="00CE5FBC" w:rsidP="00CE5FBC">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P_7696</w:t>
    </w:r>
  </w:p>
  <w:p w:rsidR="00CE5FBC" w:rsidRDefault="00CE5FBC" w:rsidP="00CE5FBC">
    <w:pPr>
      <w:pStyle w:val="Rodap"/>
      <w:jc w:val="center"/>
      <w:rPr>
        <w:rFonts w:ascii="Courier New" w:hAnsi="Courier New" w:cs="Courier New"/>
      </w:rPr>
    </w:pPr>
    <w:r>
      <w:rPr>
        <w:rFonts w:ascii="Courier New" w:hAnsi="Courier New" w:cs="Courier New"/>
      </w:rPr>
      <w:t>CONFERE COM O ORIGINAL AUTENTICADO</w:t>
    </w:r>
  </w:p>
  <w:p w:rsidR="00CE5FBC" w:rsidRPr="00CE5FBC" w:rsidRDefault="00CE5FBC" w:rsidP="00CE5FBC">
    <w:pPr>
      <w:pStyle w:val="Rodap"/>
      <w:jc w:val="center"/>
    </w:pPr>
    <w:r>
      <w:t>PL 305/2015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5FBC" w:rsidRDefault="00CE5FBC" w:rsidP="00CE5FBC">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P_7696</w:t>
    </w:r>
  </w:p>
  <w:p w:rsidR="00CE5FBC" w:rsidRDefault="00CE5FBC" w:rsidP="00CE5FBC">
    <w:pPr>
      <w:pStyle w:val="Rodap"/>
      <w:jc w:val="center"/>
      <w:rPr>
        <w:rFonts w:ascii="Courier New" w:hAnsi="Courier New" w:cs="Courier New"/>
      </w:rPr>
    </w:pPr>
    <w:r>
      <w:rPr>
        <w:rFonts w:ascii="Courier New" w:hAnsi="Courier New" w:cs="Courier New"/>
      </w:rPr>
      <w:t>CONFERE COM O ORIGINAL AUTENTICADO</w:t>
    </w:r>
  </w:p>
  <w:p w:rsidR="00CE5FBC" w:rsidRPr="00CE5FBC" w:rsidRDefault="00CE5FBC" w:rsidP="00CE5FBC">
    <w:pPr>
      <w:pStyle w:val="Rodap"/>
      <w:jc w:val="center"/>
    </w:pPr>
    <w:r>
      <w:t>PL 305/2015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5FBC" w:rsidRDefault="00CE5FBC" w:rsidP="00CE5FBC">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P_7696</w:t>
    </w:r>
  </w:p>
  <w:p w:rsidR="00CE5FBC" w:rsidRPr="00CE5FBC" w:rsidRDefault="00CE5FBC" w:rsidP="00CE5FBC">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6953" w:rsidRDefault="00926953" w:rsidP="00CE5FBC">
      <w:r>
        <w:separator/>
      </w:r>
    </w:p>
  </w:footnote>
  <w:footnote w:type="continuationSeparator" w:id="0">
    <w:p w:rsidR="00926953" w:rsidRDefault="00926953" w:rsidP="00CE5F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5FBC" w:rsidRPr="00CE5FBC" w:rsidRDefault="00CE5FBC" w:rsidP="00CE5FBC">
    <w:pPr>
      <w:pStyle w:val="Cabealho"/>
      <w:jc w:val="left"/>
    </w:pPr>
    <w:r>
      <w:fldChar w:fldCharType="begin"/>
    </w:r>
    <w:r>
      <w:instrText xml:space="preserve"> PAGE  \* Arabic  \* MERGEFORMAT </w:instrText>
    </w:r>
    <w:r>
      <w:fldChar w:fldCharType="separate"/>
    </w:r>
    <w:r w:rsidR="003A357E">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5FBC" w:rsidRPr="00CE5FBC" w:rsidRDefault="00CE5FBC" w:rsidP="00CE5FBC">
    <w:pPr>
      <w:pStyle w:val="Cabealho"/>
      <w:jc w:val="right"/>
    </w:pPr>
    <w:r>
      <w:fldChar w:fldCharType="begin"/>
    </w:r>
    <w:r>
      <w:instrText xml:space="preserve"> PAGE  \* Arabic  \* MERGEFORMAT </w:instrText>
    </w:r>
    <w:r>
      <w:fldChar w:fldCharType="separate"/>
    </w:r>
    <w:r w:rsidR="003A357E">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5FBC"/>
    <w:rsid w:val="003A357E"/>
    <w:rsid w:val="007B33D5"/>
    <w:rsid w:val="008B1748"/>
    <w:rsid w:val="00926953"/>
    <w:rsid w:val="00A8387F"/>
    <w:rsid w:val="00CE5FB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CE5FBC"/>
    <w:rPr>
      <w:rFonts w:ascii="Tahoma" w:hAnsi="Tahoma" w:cs="Tahoma"/>
      <w:sz w:val="16"/>
      <w:szCs w:val="16"/>
    </w:rPr>
  </w:style>
  <w:style w:type="character" w:customStyle="1" w:styleId="TextodebaloChar">
    <w:name w:val="Texto de balão Char"/>
    <w:basedOn w:val="Fontepargpadro"/>
    <w:link w:val="Textodebalo"/>
    <w:uiPriority w:val="99"/>
    <w:semiHidden/>
    <w:rsid w:val="00CE5FBC"/>
    <w:rPr>
      <w:rFonts w:ascii="Tahoma" w:hAnsi="Tahoma" w:cs="Tahoma"/>
      <w:sz w:val="16"/>
      <w:szCs w:val="16"/>
    </w:rPr>
  </w:style>
  <w:style w:type="paragraph" w:styleId="Cabealho">
    <w:name w:val="header"/>
    <w:basedOn w:val="Normal"/>
    <w:link w:val="CabealhoChar"/>
    <w:uiPriority w:val="99"/>
    <w:unhideWhenUsed/>
    <w:rsid w:val="00CE5FBC"/>
    <w:pPr>
      <w:tabs>
        <w:tab w:val="center" w:pos="4252"/>
        <w:tab w:val="right" w:pos="8504"/>
      </w:tabs>
    </w:pPr>
  </w:style>
  <w:style w:type="character" w:customStyle="1" w:styleId="CabealhoChar">
    <w:name w:val="Cabeçalho Char"/>
    <w:basedOn w:val="Fontepargpadro"/>
    <w:link w:val="Cabealho"/>
    <w:uiPriority w:val="99"/>
    <w:rsid w:val="00CE5FBC"/>
    <w:rPr>
      <w:rFonts w:ascii="Arial" w:hAnsi="Arial" w:cs="Arial"/>
      <w:sz w:val="20"/>
    </w:rPr>
  </w:style>
  <w:style w:type="paragraph" w:styleId="Rodap">
    <w:name w:val="footer"/>
    <w:basedOn w:val="Normal"/>
    <w:link w:val="RodapChar"/>
    <w:uiPriority w:val="99"/>
    <w:unhideWhenUsed/>
    <w:rsid w:val="00CE5FBC"/>
    <w:pPr>
      <w:tabs>
        <w:tab w:val="center" w:pos="4252"/>
        <w:tab w:val="right" w:pos="8504"/>
      </w:tabs>
    </w:pPr>
  </w:style>
  <w:style w:type="character" w:customStyle="1" w:styleId="RodapChar">
    <w:name w:val="Rodapé Char"/>
    <w:basedOn w:val="Fontepargpadro"/>
    <w:link w:val="Rodap"/>
    <w:uiPriority w:val="99"/>
    <w:rsid w:val="00CE5FBC"/>
    <w:rPr>
      <w:rFonts w:ascii="Arial" w:hAnsi="Arial" w:cs="Arial"/>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CE5FBC"/>
    <w:rPr>
      <w:rFonts w:ascii="Tahoma" w:hAnsi="Tahoma" w:cs="Tahoma"/>
      <w:sz w:val="16"/>
      <w:szCs w:val="16"/>
    </w:rPr>
  </w:style>
  <w:style w:type="character" w:customStyle="1" w:styleId="TextodebaloChar">
    <w:name w:val="Texto de balão Char"/>
    <w:basedOn w:val="Fontepargpadro"/>
    <w:link w:val="Textodebalo"/>
    <w:uiPriority w:val="99"/>
    <w:semiHidden/>
    <w:rsid w:val="00CE5FBC"/>
    <w:rPr>
      <w:rFonts w:ascii="Tahoma" w:hAnsi="Tahoma" w:cs="Tahoma"/>
      <w:sz w:val="16"/>
      <w:szCs w:val="16"/>
    </w:rPr>
  </w:style>
  <w:style w:type="paragraph" w:styleId="Cabealho">
    <w:name w:val="header"/>
    <w:basedOn w:val="Normal"/>
    <w:link w:val="CabealhoChar"/>
    <w:uiPriority w:val="99"/>
    <w:unhideWhenUsed/>
    <w:rsid w:val="00CE5FBC"/>
    <w:pPr>
      <w:tabs>
        <w:tab w:val="center" w:pos="4252"/>
        <w:tab w:val="right" w:pos="8504"/>
      </w:tabs>
    </w:pPr>
  </w:style>
  <w:style w:type="character" w:customStyle="1" w:styleId="CabealhoChar">
    <w:name w:val="Cabeçalho Char"/>
    <w:basedOn w:val="Fontepargpadro"/>
    <w:link w:val="Cabealho"/>
    <w:uiPriority w:val="99"/>
    <w:rsid w:val="00CE5FBC"/>
    <w:rPr>
      <w:rFonts w:ascii="Arial" w:hAnsi="Arial" w:cs="Arial"/>
      <w:sz w:val="20"/>
    </w:rPr>
  </w:style>
  <w:style w:type="paragraph" w:styleId="Rodap">
    <w:name w:val="footer"/>
    <w:basedOn w:val="Normal"/>
    <w:link w:val="RodapChar"/>
    <w:uiPriority w:val="99"/>
    <w:unhideWhenUsed/>
    <w:rsid w:val="00CE5FBC"/>
    <w:pPr>
      <w:tabs>
        <w:tab w:val="center" w:pos="4252"/>
        <w:tab w:val="right" w:pos="8504"/>
      </w:tabs>
    </w:pPr>
  </w:style>
  <w:style w:type="character" w:customStyle="1" w:styleId="RodapChar">
    <w:name w:val="Rodapé Char"/>
    <w:basedOn w:val="Fontepargpadro"/>
    <w:link w:val="Rodap"/>
    <w:uiPriority w:val="99"/>
    <w:rsid w:val="00CE5FBC"/>
    <w:rPr>
      <w:rFonts w:ascii="Arial" w:hAnsi="Arial" w:cs="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2.camara.gov.br/internet/legislacao/legin.html/textos/visualizarTexto.html?ideNorma=537717&amp;seqTexto=30462&amp;PalavrasDestaque="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www2.camara.leg.br/legin/fed/lei/2013/lei-12848-2-agosto-2013-776711-publicacaooriginal-140686-pl.html" TargetMode="External"/><Relationship Id="rId17" Type="http://schemas.openxmlformats.org/officeDocument/2006/relationships/footer" Target="footer3.xml"/><Relationship Id="rId2" Type="http://schemas.microsoft.com/office/2007/relationships/stylesWithEffects" Target="stylesWithEffects.xml"/><Relationship Id="rId16" Type="http://schemas.openxmlformats.org/officeDocument/2006/relationships/footer" Target="footer2.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www2.camara.leg.br/legin/fed/lei/2013/lei-12848-2-agosto-2013-776711-publicacaooriginal-140686-pl.html"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2.camara.leg.br/legin/fed/lei/2013/lei-12848-2-agosto-2013-776711-publicacaooriginal-140686-pl.htm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2.camara.leg.br/legin/fed/lei/2013/lei-12848-2-agosto-2013-776711-publicacaooriginal-140686-pl.html" TargetMode="External"/><Relationship Id="rId14" Type="http://schemas.openxmlformats.org/officeDocument/2006/relationships/header" Target="header2.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3633</Words>
  <Characters>20309</Characters>
  <Application>Microsoft Office Word</Application>
  <DocSecurity>0</DocSecurity>
  <Lines>398</Lines>
  <Paragraphs>152</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23790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Câmara dos Deputados</dc:creator>
  <cp:lastModifiedBy>Câmara dos Deputados</cp:lastModifiedBy>
  <cp:revision>3</cp:revision>
  <cp:lastPrinted>2015-03-04T19:20:00Z</cp:lastPrinted>
  <dcterms:created xsi:type="dcterms:W3CDTF">2015-03-05T18:30:00Z</dcterms:created>
  <dcterms:modified xsi:type="dcterms:W3CDTF">2015-03-05T21:29:00Z</dcterms:modified>
</cp:coreProperties>
</file>