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628" w:rsidRDefault="00DD3D7E" w:rsidP="00092628">
      <w:pPr>
        <w:jc w:val="center"/>
      </w:pPr>
      <w:bookmarkStart w:id="0" w:name="z947654_BRASAO"/>
      <w:bookmarkStart w:id="1" w:name="z947654_"/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6551930</wp:posOffset>
                </wp:positionH>
                <wp:positionV relativeFrom="page">
                  <wp:posOffset>1079500</wp:posOffset>
                </wp:positionV>
                <wp:extent cx="466725" cy="1657350"/>
                <wp:effectExtent l="0" t="0" r="0" b="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6725" cy="165735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6350" cap="flat" cmpd="sng" algn="ctr">
                              <a:solidFill>
                                <a:prstClr val="black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14:hiddenLine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3D7E" w:rsidRPr="00DD3D7E" w:rsidRDefault="00DD3D7E">
                            <w:pPr>
                              <w:rPr>
                                <w:rFonts w:ascii="Times New Roman" w:hAnsi="Times New Roman" w:cs="Times New Roman"/>
                                <w:sz w:val="34"/>
                              </w:rPr>
                            </w:pPr>
                            <w:r w:rsidRPr="00DD3D7E">
                              <w:rPr>
                                <w:rFonts w:ascii="3 of 9 Barcode" w:hAnsi="3 of 9 Barcode"/>
                                <w:sz w:val="34"/>
                              </w:rPr>
                              <w:t>*C0051385A*</w:t>
                            </w:r>
                            <w:bookmarkStart w:id="2" w:name="_GoBack"/>
                          </w:p>
                          <w:bookmarkEnd w:id="2"/>
                          <w:p w:rsidR="00DD3D7E" w:rsidRPr="00DD3D7E" w:rsidRDefault="00DD3D7E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C0051385A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0043" tIns="46863" rIns="90043" bIns="46863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515.9pt;margin-top:85pt;width:36.75pt;height:130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" filled="f" stroked="f" strokeweight=".5pt">
                <v:fill o:detectmouseclick="t"/>
                <v:stroke joinstyle="round"/>
                <v:path arrowok="t"/>
                <v:textbox style="layout-flow:vertical;mso-layout-flow-alt:bottom-to-top" inset="7.09pt,3.69pt,7.09pt,3.69pt">
                  <w:txbxContent>
                    <w:p w:rsidR="00DD3D7E" w:rsidRPr="00DD3D7E" w:rsidRDefault="00DD3D7E">
                      <w:pPr>
                        <w:rPr>
                          <w:rFonts w:ascii="Times New Roman" w:hAnsi="Times New Roman" w:cs="Times New Roman"/>
                          <w:sz w:val="34"/>
                        </w:rPr>
                      </w:pPr>
                      <w:r w:rsidRPr="00DD3D7E">
                        <w:rPr>
                          <w:rFonts w:ascii="3 of 9 Barcode" w:hAnsi="3 of 9 Barcode"/>
                          <w:sz w:val="34"/>
                        </w:rPr>
                        <w:t>*C0051385A*</w:t>
                      </w:r>
                      <w:bookmarkStart w:id="3" w:name="_GoBack"/>
                    </w:p>
                    <w:bookmarkEnd w:id="3"/>
                    <w:p w:rsidR="00DD3D7E" w:rsidRPr="00DD3D7E" w:rsidRDefault="00DD3D7E">
                      <w:pPr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C0051385A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092628">
        <w:rPr>
          <w:noProof/>
          <w:lang w:eastAsia="pt-BR"/>
        </w:rPr>
        <w:drawing>
          <wp:inline distT="0" distB="0" distL="0" distR="0" wp14:anchorId="0CE1E5F5" wp14:editId="513F970F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2628" w:rsidRDefault="00092628" w:rsidP="00092628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092628" w:rsidRDefault="00092628" w:rsidP="00092628">
      <w:pPr>
        <w:rPr>
          <w:sz w:val="24"/>
        </w:rPr>
      </w:pPr>
    </w:p>
    <w:p w:rsidR="00092628" w:rsidRPr="00092628" w:rsidRDefault="00092628" w:rsidP="00092628">
      <w:pPr>
        <w:keepNext/>
        <w:keepLines/>
        <w:jc w:val="center"/>
        <w:rPr>
          <w:b/>
          <w:sz w:val="44"/>
        </w:rPr>
      </w:pPr>
      <w:bookmarkStart w:id="4" w:name="z947654_TITULO"/>
      <w:r>
        <w:rPr>
          <w:b/>
          <w:sz w:val="44"/>
        </w:rPr>
        <w:t>PROJETO DE LEI N.º 401, DE 2015</w:t>
      </w:r>
      <w:bookmarkEnd w:id="4"/>
    </w:p>
    <w:p w:rsidR="00092628" w:rsidRDefault="00092628" w:rsidP="00092628">
      <w:pPr>
        <w:keepLines/>
        <w:jc w:val="center"/>
        <w:rPr>
          <w:b/>
          <w:sz w:val="28"/>
        </w:rPr>
      </w:pPr>
      <w:bookmarkStart w:id="5" w:name="z947654_AUTOR"/>
      <w:r>
        <w:rPr>
          <w:b/>
          <w:sz w:val="28"/>
        </w:rPr>
        <w:t>(Do Sr. Alberto Fraga)</w:t>
      </w:r>
      <w:bookmarkEnd w:id="5"/>
    </w:p>
    <w:p w:rsidR="00092628" w:rsidRDefault="00092628" w:rsidP="00092628">
      <w:pPr>
        <w:keepLines/>
        <w:jc w:val="center"/>
        <w:rPr>
          <w:b/>
          <w:sz w:val="28"/>
        </w:rPr>
      </w:pPr>
    </w:p>
    <w:p w:rsidR="00092628" w:rsidRDefault="00092628" w:rsidP="00092628">
      <w:pPr>
        <w:rPr>
          <w:sz w:val="28"/>
        </w:rPr>
      </w:pPr>
      <w:bookmarkStart w:id="6" w:name="z947654_EMENTA"/>
      <w:r>
        <w:rPr>
          <w:sz w:val="28"/>
        </w:rPr>
        <w:t>Altera dispositivos do Decreto-Lei nº 3.689, de 3 de outubro de 1941 - Código de Processo Penal.</w:t>
      </w:r>
      <w:bookmarkEnd w:id="6"/>
    </w:p>
    <w:p w:rsidR="00092628" w:rsidRDefault="00092628" w:rsidP="00092628">
      <w:pPr>
        <w:rPr>
          <w:sz w:val="28"/>
        </w:rPr>
      </w:pPr>
    </w:p>
    <w:p w:rsidR="00092628" w:rsidRDefault="00092628" w:rsidP="00092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947654_DESPACHO"/>
    </w:p>
    <w:p w:rsidR="00092628" w:rsidRDefault="00092628" w:rsidP="00092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92628" w:rsidRDefault="00092628" w:rsidP="00092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APENSE-SE AO PL 5776/2013. </w:t>
      </w:r>
    </w:p>
    <w:p w:rsidR="00092628" w:rsidRDefault="00092628" w:rsidP="00092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092628" w:rsidRDefault="00092628" w:rsidP="00092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8" w:name="z947654_APRECIACAO"/>
      <w:bookmarkEnd w:id="7"/>
      <w:r>
        <w:rPr>
          <w:b/>
          <w:sz w:val="28"/>
        </w:rPr>
        <w:t>APRECIAÇÃO:</w:t>
      </w:r>
    </w:p>
    <w:p w:rsidR="00092628" w:rsidRDefault="00092628" w:rsidP="00092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do Plenário</w:t>
      </w:r>
    </w:p>
    <w:p w:rsidR="00092628" w:rsidRDefault="00092628" w:rsidP="00092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8"/>
    <w:p w:rsidR="00092628" w:rsidRDefault="00092628" w:rsidP="00092628">
      <w:pPr>
        <w:rPr>
          <w:sz w:val="28"/>
        </w:rPr>
      </w:pPr>
    </w:p>
    <w:p w:rsidR="00092628" w:rsidRDefault="00092628" w:rsidP="00092628">
      <w:pPr>
        <w:jc w:val="center"/>
        <w:rPr>
          <w:b/>
          <w:sz w:val="28"/>
        </w:rPr>
      </w:pPr>
      <w:bookmarkStart w:id="9" w:name="z947654_PUBINICIAL"/>
      <w:r>
        <w:rPr>
          <w:b/>
          <w:sz w:val="28"/>
        </w:rPr>
        <w:t>PUBLICAÇÃO INICIAL</w:t>
      </w:r>
    </w:p>
    <w:p w:rsidR="00092628" w:rsidRDefault="00092628" w:rsidP="00092628">
      <w:pPr>
        <w:jc w:val="center"/>
        <w:rPr>
          <w:b/>
        </w:rPr>
      </w:pPr>
      <w:r>
        <w:rPr>
          <w:b/>
        </w:rPr>
        <w:t>Art. 137, caput - RICD</w:t>
      </w:r>
    </w:p>
    <w:p w:rsidR="00092628" w:rsidRDefault="00092628" w:rsidP="00092628">
      <w:pPr>
        <w:spacing w:after="200" w:line="276" w:lineRule="auto"/>
        <w:jc w:val="left"/>
        <w:rPr>
          <w:b/>
        </w:rPr>
      </w:pPr>
      <w:r>
        <w:rPr>
          <w:b/>
        </w:rPr>
        <w:br w:type="page"/>
      </w:r>
    </w:p>
    <w:bookmarkEnd w:id="9"/>
    <w:p w:rsidR="00092628" w:rsidRDefault="00092628" w:rsidP="00092628">
      <w:pPr>
        <w:rPr>
          <w:b/>
        </w:rPr>
      </w:pP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bookmarkStart w:id="10" w:name="z947654_1302304_TEOR"/>
      <w:r w:rsidRPr="003553EA">
        <w:rPr>
          <w:rFonts w:ascii="Times New Roman" w:eastAsia="Calibri" w:hAnsi="Times New Roman" w:cs="Times New Roman"/>
          <w:b/>
          <w:sz w:val="24"/>
          <w:szCs w:val="24"/>
        </w:rPr>
        <w:t>O Congresso Nacional</w:t>
      </w: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decreta: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Art. 1º Os artigos 4º, 5º, 6º, 7º, 8º, 9º, 10, 11, 12, 13, 14,15 16, 17, 18, 19, 20, 21, 22, 23, 26, 30 e 46 do Decreto-Lei no 3.689, de 3 de outubro de 1941, Código de Processo Penal, passam a vigorar com a seguinte redação:</w:t>
      </w:r>
    </w:p>
    <w:p w:rsidR="00092628" w:rsidRPr="003553EA" w:rsidRDefault="00092628" w:rsidP="0009262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53EA">
        <w:rPr>
          <w:rFonts w:ascii="Times New Roman" w:eastAsia="Calibri" w:hAnsi="Times New Roman" w:cs="Times New Roman"/>
          <w:b/>
          <w:sz w:val="24"/>
          <w:szCs w:val="24"/>
        </w:rPr>
        <w:t>“TÍTULO II</w:t>
      </w:r>
    </w:p>
    <w:p w:rsidR="00092628" w:rsidRPr="003553EA" w:rsidRDefault="00092628" w:rsidP="0009262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53EA">
        <w:rPr>
          <w:rFonts w:ascii="Times New Roman" w:eastAsia="Calibri" w:hAnsi="Times New Roman" w:cs="Times New Roman"/>
          <w:b/>
          <w:sz w:val="24"/>
          <w:szCs w:val="24"/>
        </w:rPr>
        <w:t>DO INQUÉRITO POLICIAL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Art. 4º. Para os efeitos desta lei, considera-se inquérito policial, o relatório de investigação elaborado pelo policial responsável pela apuração do fato penal .................................................................................................................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§2º Quando a ação penal pública depender de representação ou de requisição do Ministro da Justiça, sem ela a investigação não poderá ser iniciada.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§3º A competência definida neste artigo não excluirá a do Ministério Público.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§4º Nos casos de ação penal de iniciativa privada, o policial procederá à investigação criminal somente mediante requerimento de quem tiver qualidade para ajuizá-la, cabendo indagar sobre: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 - narração do fato, com todas as suas circunstâncias;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II - individualização do autor ou determinação de seus sinais característicos, ou explicação dos motivos que as impossibilitam;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III - dados demonstrativos da afirmação da autoria;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IV - testemunhas do fato e de suas circunstâncias, quando possível com as respectivas qualificações e endereços, ou com anotação dos locais em que possam ser encontradas.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§5º Qualquer pessoa do povo pode e o agente público deve comunicar, oralmente ou por escrito, à policia, ocorrência de infração penal cuja ação seja de iniciativa pública, que registrará a ocorrência e adotará as providências cabíveis.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§6º O ofendido ou quem tiver qualidade para representá-lo poderá requerer, oralmente ou por escrito, à policia o início de investigação penal ou dirigir-se ao Ministério Público para que este a requisite.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§7º Da decisão que indeferir o requerimento de investigação, ou quando esta não for instaurada no prazo, poderá o interessado recorrer em cinco dias para a autoridade policial superior, ou representar ao Ministério Público.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§8º Tomando conhecimento da ocorrência, a policia fará, imediatamente, o seu registro, que será único e ficará à disposição do Ministério Público, podendo este requisitá-lo periódica ou especificamente.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§9º Tratando-se de infração penal em que o policial for vítima ou autor, a autoridade comunicará imediatamente a ocorrência à respectiva corregedoria-geral de polícia e ao Ministério Público, para as providências cabíveis.” (NR)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Art. 5º Se a infração for de menor potencial ofensivo, proceder-se-á nos termos da Lei nº 9.099, de 1995, aplicando-se subsidiariamente as prescrições deste Código de Processo Penal”. (NR)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Parágrafo único. O policial que primeiro tomar conhecimento de infração penal de que trata este artigo, deverá proceder ao seu registro, encaminhando-o de imediato à autoridade judiciária competente.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Art. 6º. Não sendo de menor potencial ofensivo, ao tomar conhecimento da prática da infração, o policial deverá: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 - dirigir-se ao local, providenciando para que não se alterem o estado e conservação das coisas, preservando-o durante o tempo necessário à realização dos exames periciais;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II - ....................................................................................................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III - ...................................................................................................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IV - ...................................................................................................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V - ouvir o investigado;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VI - ...................................................................................................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VII - ..................................................................................................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VIII - providenciar, quando necessária, a reprodução simulada dos fatos, desde que não contrarie a moralidade ou a ordem pública;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IX - ordenar a identificação datiloscópica do investigado que não fornecer os elementos necessários ao esclarecimento de sua identidade e nas demais hipóteses previstas em lei especial.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§1º Instaurado a investigação, as diligências previstas nos incisos VI e VIII deverão ser realizadas com prévia ciência do Ministério Público e intimação do ofendido e do investigado.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§2º Os instrumentos, armas e objetos materiais que tiverem relação com o fato, necessários para exame pericial complementar, ficarão sob a guarda dos peritos oficiais até a conclusão dos trabalhos periciais.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 xml:space="preserve">§3º Ao término dos trabalhos periciais, os objetos periciados serão devolvidos à policial, que, concluído a investigação, os encaminhará ao juízo competente.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§4º Na investigação, as informações serão colhidas de forma objetiva e, sempre que possível, celeremente, podendo os depoimentos ser tomados em qualquer local, cabendo ao policial resumi-los nos autos, se colhidos de modo informal.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§5º O registro das declarações do investigado, ofendido e o depoimento das testemunhas poderá ser feito pelos meios ou recursos de digitação ou técnica similar, gravação magnética, inclusive audiovisual, destinada a obter maior fidelidade das informações, neste último caso sem necessidade de transcrição.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§6º O procedimento de que trata o inciso V deste artigo obedecerá, no que couber, o disposto no Capítulo III do Título VII deste Código, admitindo-se, excepcionalmente, sua realização por meio de videoconferência.”(NR)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“Art. 7º. Os elementos informativos da investigação deverão ser colhidos na medida necessária à formação do convencimento do Ministério Público ou do querelante sobre a viabilidade da acusação, bem como à efetivação de medidas cautelares, pessoais ou reais, a serem autorizadas pelo juiz.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Parágrafo único. Esses elementos não poderão constituir fundamento exclusivo da sentença, ressalvadas as provas produzidas cautelarmente ou as não repetíveis.”(NR)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Art. 8º. Reunidos os elementos informativos tidos como suficientes, o policial cientificará o investigado, com as garantias dela decorrentes.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§1º O investigado, comparecendo, será interrogado com expressa observância das garantias constitucionais e legais.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§2º A policia poderá colher informações sobre a vida pregressa do investigado, sob o ponto de vista individual, familiar e social, sua condição econômica, e outros dados que contribuam para a verificação de sua personalidade, resguardado o sigilo constitucional.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§3º A policia deverá informar ao investigado da importância do endereço por ele fornecido, para efeito de citação e intimação, e sobre o dever de comunicação de mudança do local onde possa ser encontrado.”(NR)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Art. 9º O investigação criminal deverá ser iniciada imediatamente após a polícia tomar conhecimento da infração penal, a fim de verificar existência de indícios suficientes de autoria e de materialidade do fato.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§2º Apurada a existência de indícios suficientes de autoria e de materialidade do fato, deverá o relatório ser encaminhado ao Ministério Público.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§3º É permitido o desmembramento dos autos em caso de investigado preso.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§4º É admitida a renovação da comunicação de que trata o parágrafo anterior até o limite máximo de 90(noventa) dias.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§5º Recebendo os autos, o Ministério Público poderá: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I - oferecer denúncia;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II- promover o arquivamento da investigação, no caso de delito sujeito à ação penal pública, consoante o art. 28;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III- proceder a devolução dos autos à polícia, fundamentadamente, para a realização de diligências complementares, que entender indispensáveis ao oferecimento da denúncia.”(NR)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“Art. 10. A investigação criminal deverá ser concluída no prazo de trinta dias, renovável por igual período, até o limite máximo de noventa dias, contados do conhecimento da infração penal pela policia, salvo se o investigado estiver preso, quando o prazo será de dez dias e não comportará prorrogação.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§ 1º Decorrido o prazo de que trata o caput, o Ministério Público poderá deferir requerimento de novo prazo à policia, determinando a devolução dos autos para que se realizem diligências complementares, fixando prazo para a conclusão.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§ 2º As diligências que dependerem de autorização judicial serão requeridas ao juiz competente pelo Ministério Público, autoridade policial, ofendido, investigado ou indiciado.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§3º Excedido qualquer dos prazos assinados à polícia judiciária, o ofendido poderá representar à autoridade policial superior ou ao Ministério Público.”(NR)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Art. 11. Os instrumentos da infração penal, bem como os objetos que interessarem à prova, serão remetidos ao juízo competente, quando da conclusão do inquérito policial.”(NR)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Art. 12. Os autos da investigação instruirão a denúncia ou a queixa, sempre que lhe servirem de base.”(NR)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Art.13......................................................................................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 - .....................................................................................................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II - ...................................................................................................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III - ....................................................................................................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IV - requerer, ao juiz competente, a concessão de medida cautelar prevista em lei.”(NR)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 xml:space="preserve">Art. 14. O ofendido, ou quem tenha qualidade para representá-lo, e o investigado ou indiciado poderão requerer à polícia qualquer diligência, que será realizada, se entendida necessária.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§1o Quando o pedido for indeferido, o interessado poderá representar à autoridade policial superior ou ao Ministério Público, objetivando a requisição da diligência.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Art. 15. O ofendido será comunicado dos atos relativos à prisão e à soltura do indiciado, à conclusão do inquérito, ao oferecimento da denúncia ou ao arquivamento dos autos da investigação.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Parágrafo único. As comunicações ao ofendido deverão ser feitas no endereço por ele indicado, admitindo-se o uso de meio eletrônico.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Art. 16 A polícia deverá, de ofício ou quando solicitada: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 - encaminhar o ofendido ao hospital ou posto de saúde e ao Instituto Medico Legal;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II - informar ao ofendido seus direitos e os serviços disponíveis;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III - encaminhar o ofendido para atendimento multidisciplinar, especialmente nas áreas psicossocial, de assistência jurídica e de saúde;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IV - reservar espaço separado para o ofendido, quando solicitado, para evitar o contato com o investigado.”(NR)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Art. 17. Os atos da polícia e as manifestações do Ministério Público, ressalvados os de mero expediente, deverão ser expressamente motivados.”(NR)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Art. 18. Arquivados os autos da investigação, por falta de base para a denúncia, havendo notícia de outras provas, a polícia deverá proceder a novas diligências, de ofício, ou mediante requisição do Ministério Público.”(NR)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Art. 19. Nas infrações penais, cuja ação seja de iniciativa privada, os autos da investigação serão remetidos ao juízo competente, onde aguardarão providência do ofendido, ou de quem tenha qualidade para representá-lo, ou serão entregues ao requerente, se o pedir, mediante traslado.”(NR)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Art. 20. A polícia, o Ministério Público e o juiz assegurarão, na investigação, o sigilo necessário ao esclarecimento dos fatos ou exigido pelo interesse social. Parágrafo único. Durante a investigação, a autoridade policial, o Ministério Público e o juiz tomarão as providências necessárias à preservação da intimidade, vida privada, honra e imagem do investigado, do indiciado, do ofendido e das testemunhas, vedada sua exposição aos meios de comunicação.”(NR)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Art. 21. É vedada a incomunicabilidade do preso.”(NR)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Art. 22. A polícia poderá, no curso da investigação, ordenar a realização de diligências em outra circunscrição policial, independentemente de requisição ou precatória, comunicando previamente ou logo ao término da diligência a respectiva autoridade.”(NR)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Art. 23. Ao remeter os autos da investigação ao Ministério Público, a polícia oficiará ao órgão competente, transmitindo as informações necessárias à estatística criminal. ”(NR) .............................................................................................................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Art. 26. A ação penal no processo contravencional aplica-se as regras deste Código.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.............................................................................................................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Art. 30. A ação de iniciativa privada caberá ao ofendido, ou a quem tenha qualidade para representá-lo, ou às entidades legitimadas por lei à defesa de direitos difusos ou coletivos, quando se trate de ação penal que os envolva.”(NR)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Art. 46. O prazo para manifestação do Ministério Público, nos termos do art. 9º, § 7º, desta Lei, estando o indiciado preso, será de cinco dias e de quinze dias, se estiver solto ou afiançado, contados da data em que o órgão do Ministério Público receber os autos do inquérito, ou, segundo caso, de sua complementação, se houver.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 xml:space="preserve">§1º Quando o Ministério Público dispensar a investigação, o prazo para o oferecimento da denúncia contar-se-á da data em que tiver recebido as peças de informação ou a representação.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>§2º ...................................................................................................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>§3º Descumprido qualquer dos prazos estabelecidos neste artigo, o ofendido poderá proceder na forma do disposto no art. 29”(NR):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 - os autos poderão ser requisitados pelo órgão superior do Ministério Público, de ofício, ou a pedido do ofendido, do investigado, ou do indiciado, objetivando a continuidade do procedimento e a determinação da responsabilidade do membro do Ministério Público;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II - o ofendido poderá proceder na forma do disposto no art. 29.”(NR)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Art. 2º Esta lei entrará em vigor sessenta dias após a data de sua publicação. 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92628" w:rsidRPr="003553EA" w:rsidRDefault="00092628" w:rsidP="0009262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53EA">
        <w:rPr>
          <w:rFonts w:ascii="Times New Roman" w:eastAsia="Calibri" w:hAnsi="Times New Roman" w:cs="Times New Roman"/>
          <w:b/>
          <w:sz w:val="24"/>
          <w:szCs w:val="24"/>
        </w:rPr>
        <w:t>JUSTIFICATIVA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 xml:space="preserve">Há muito tempo a sociedade democrática e que luta pela cidadania tem se manifestado pelo fim do inquérito policial, este questionamento ocorre inclusive por entidade representativa da polícia, como a Federação Brasileira dos Policiais Federais, e nessa mesma linha de ação podemos ressaltar o seminário "A Polícia e os Direitos Humanos", promovido pela Comissão de Direitos Humanos, em 22 de novembro de 2000, onde o então Presidente do Supremo Tribunal Federal, Ministro Carlos Velloso, que também participou da abertura do seminário, sugeriu a criação dos juizados de instrução, em substituição aos inquéritos policiais civis, como acontece hoje.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Segundo o Ministro, de 2 milhões de boletins de ocorrência abertos em São Paulo, somente 400, em média, tiveram inquéritos instaurados. Por isso o presidente do STF sugere que, ainda na delegacia, o Ministério Público e a polícia investiguem primeiramente se a acusação é procedente, coletando provas. Em caso positivo, a denúncia seria feita ao juiz de instrução na própria delegacia. Carlos Velloso acredita que essa ação conjunta acabaria com abusos hoje praticados e inquéritos mal feitos. "Eu penso que um juizado de instrução, onde </w:t>
      </w:r>
      <w:r w:rsidRPr="003553EA">
        <w:rPr>
          <w:rFonts w:ascii="Times New Roman" w:eastAsia="Calibri" w:hAnsi="Times New Roman" w:cs="Times New Roman"/>
          <w:sz w:val="24"/>
          <w:szCs w:val="24"/>
        </w:rPr>
        <w:lastRenderedPageBreak/>
        <w:t>teríamos juntos juiz, Ministério Público e polícia, jamais teria condição de se falar em tortura e por isso os direitos humanos seriam preservados". O ministro propôs que se comece uma experiência pela investigação dos crimes organizados, como o narcotráfico, que ele classifica como um dos que mais violam os direitos humanos.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Outra manifestação foi a do Policial Severino Melo, Bacharel em Direito, escritor, Radialista, Agente Federal, Recifense e Cidadão Honorário de Caruaru, que afirma:.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“Inquérito Policial é inquisitorial em qualquer polícia. O mais tormentoso deles é o Inquérito Policial Militar. Mas, tanto o inquérito da Polícia Civil, quanto o Inquérito da Policia Federal são fardos difíceis de se carregar. Falo assim, com conhecimento de causa, pois já respondi a inquérito em ambas instituições e em ambos apuratórios, ainda que sendo da "casa", senti a demonstração de força exercida pelos seus presidentes. Realmente, para aqueles que se encandeiam pelos holofotes do poder; para aqueles que vêem no seu semelhante, apenas, o produto pronto e acabado de um ato ilícito; para aqueles que estufam o peito dizendo que são pagos pra prender bandidos e vez por outra indiciam cidadãos, que provam em juízo a inocência... Tirar-lhes o inquérito policial será tornar-lhes um peixe fora dágua. Mas, não haverá de faltar atividade para as atuais "doutas" autoridades policiais. Com a criação dos novos juizados de instrução criminal, as equipes policiais de rua serão reforçadas e coordenadas pelos detentores do cargo de Delegado. Imaginemos uma pessoa ser detida e encaminhada de imediato para um juizado de instrução criminal. Lá presente o Ministério Público, titular da ação penal; um Juiz de Direito de plantão; um Defensor Público e em minutos se estará decidindo à luz da lei e do Direito, se o infrator deve ser preso ou solto, a partir das provas apresentadas. O modelo atual é arcaico. Se um Delegado prender um inocente, dificilmente ele será posto em liberdade nos três primeiros dias. A Constituição da República garante o Estado Democrático de Direito e a presunção da inocência. Quantas vezes, em dias atuais, o Direito da Pessoa Humana ainda é desrespeitado pelo Brasil a dentro? Mulheres e até adolescentes, detidas entre os homens. Isto ainda na esfera policial e só tomadas providências após alarde da imprensa. Quando o Inquérito Policial for extinto, não haverá a necessidade de ouvir as mesmas testemunhas por duas vezes. Já que a primeira oitiva é desprovida de validade judicial, então porquê manter-se o gasto de tempo, de papel e mormente do incômodo às pessoas que, com o seu testemunho, prestam um relevante serviço à verdade pela qual a Justiça tanto prima?”</w:t>
      </w:r>
    </w:p>
    <w:p w:rsidR="00092628" w:rsidRPr="003553EA" w:rsidRDefault="00092628" w:rsidP="00092628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553EA">
        <w:rPr>
          <w:rFonts w:ascii="Times New Roman" w:eastAsia="Calibri" w:hAnsi="Times New Roman" w:cs="Times New Roman"/>
          <w:sz w:val="24"/>
          <w:szCs w:val="24"/>
        </w:rPr>
        <w:tab/>
        <w:t xml:space="preserve">Diante da manifestação de magistrados, policiais e da sociedade civil, entendemos que já passou da hora de discutirmos um modelo justo e democrático, que tenha como balizador os direitos fundamentais do cidadão e uma justiça célere.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Temos a certeza que os nobres pares irão aperfeiçoar este projeto ao longo de sua tramitação para oferecer a sociedade uma legislação moderna e eficaz. </w:t>
      </w:r>
    </w:p>
    <w:p w:rsidR="00092628" w:rsidRPr="003553EA" w:rsidRDefault="00092628" w:rsidP="00092628">
      <w:pPr>
        <w:spacing w:after="200" w:line="276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Sala das Sessões, em 23</w:t>
      </w:r>
      <w:r w:rsidRPr="003553EA">
        <w:rPr>
          <w:rFonts w:ascii="Times New Roman" w:eastAsia="Calibri" w:hAnsi="Times New Roman" w:cs="Times New Roman"/>
          <w:sz w:val="24"/>
          <w:szCs w:val="24"/>
        </w:rPr>
        <w:t xml:space="preserve"> de fevereiro de 2015. </w:t>
      </w:r>
    </w:p>
    <w:p w:rsidR="00092628" w:rsidRPr="003553EA" w:rsidRDefault="00092628" w:rsidP="00092628">
      <w:pPr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3553EA">
        <w:rPr>
          <w:rFonts w:ascii="Times New Roman" w:eastAsia="Calibri" w:hAnsi="Times New Roman" w:cs="Times New Roman"/>
          <w:b/>
          <w:sz w:val="24"/>
          <w:szCs w:val="24"/>
        </w:rPr>
        <w:t xml:space="preserve">Deputado Alberto Fraga </w:t>
      </w:r>
    </w:p>
    <w:p w:rsidR="00092628" w:rsidRPr="003553EA" w:rsidRDefault="00092628" w:rsidP="00092628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553EA">
        <w:rPr>
          <w:rFonts w:ascii="Times New Roman" w:eastAsia="Calibri" w:hAnsi="Times New Roman" w:cs="Times New Roman"/>
          <w:b/>
          <w:sz w:val="24"/>
          <w:szCs w:val="24"/>
        </w:rPr>
        <w:t>DEM/DF</w:t>
      </w:r>
    </w:p>
    <w:p w:rsidR="00092628" w:rsidRDefault="00092628" w:rsidP="00092628">
      <w:pPr>
        <w:rPr>
          <w:sz w:val="24"/>
        </w:rPr>
      </w:pPr>
    </w:p>
    <w:p w:rsidR="00092628" w:rsidRDefault="00092628" w:rsidP="00092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bookmarkStart w:id="11" w:name="z947654_LEGISLACAO"/>
      <w:bookmarkEnd w:id="10"/>
      <w:r>
        <w:rPr>
          <w:b/>
          <w:sz w:val="24"/>
        </w:rPr>
        <w:t>LEGISLAÇÃO CITADA ANEXADA PELA</w:t>
      </w:r>
    </w:p>
    <w:p w:rsidR="00092628" w:rsidRDefault="00092628" w:rsidP="00092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</w:rPr>
      </w:pPr>
      <w:r>
        <w:rPr>
          <w:b/>
          <w:sz w:val="24"/>
        </w:rPr>
        <w:t>COORDENAÇÃO DE ESTUDOS LEGISLATIVOS - CEDI</w:t>
      </w:r>
    </w:p>
    <w:p w:rsidR="00092628" w:rsidRDefault="00092628" w:rsidP="00092628">
      <w:pPr>
        <w:jc w:val="center"/>
        <w:rPr>
          <w:b/>
          <w:sz w:val="24"/>
        </w:rPr>
      </w:pP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</w:pPr>
      <w:r w:rsidRPr="003553EA">
        <w:rPr>
          <w:rFonts w:ascii="Times New Roman" w:eastAsia="Times New Roman" w:hAnsi="Times New Roman" w:cs="Times New Roman"/>
          <w:b/>
          <w:sz w:val="28"/>
          <w:szCs w:val="28"/>
          <w:lang w:eastAsia="pt-BR"/>
        </w:rPr>
        <w:t>DECRETO-LEI Nº 3.689, DE 3 DE OUTUBRO DE 1941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2628" w:rsidRPr="003553EA" w:rsidRDefault="00092628" w:rsidP="00092628">
      <w:pPr>
        <w:ind w:left="4536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Código de Processo Penal. 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O PRESIDENTE DA REPÚBLICA, usando da atribuição que lhe confere o art. 180 da Constituição, decreta a seguinte Lei: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keepNext/>
        <w:jc w:val="center"/>
        <w:outlineLvl w:val="1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LIVRO I</w:t>
      </w: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DO PROCESSO EM GERAL</w:t>
      </w: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</w:t>
      </w: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DISPOSIÇÕES PRELIMINARES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1º O processo penal reger-se-á, em todo o território brasileiro, por este Código, ressalvados: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os tratados, as convenções e regras de direito internacional;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as prerrogativas constitucionais do Presidente da República, dos ministros de Estado, nos crimes conexos com os do Presidente da República, e dos ministros do Supremo Tribunal Federal, nos crimes de responsabilidade (Constituição, arts. 86, 89, § 2º, e 100);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os processos da competência da Justiça Militar;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os processos da competência do tribunal especial (Constituição, art. 122, n. 17);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os processos por crimes de imprensa.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Aplicar-se-á, entretanto, este Código aos processos referidos nos ns. IV e V, quando as leis especiais que os regulam não dispuserem de modo diverso.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2º A lei processual penal aplicar-se-á desde logo, sem prejuízo da validade dos atos realizados sob a vigência da lei anterior.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3º A lei processual penal admitirá interpretação extensiva e aplicação analógica, bem como o suplemento dos princípios gerais de direito.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</w:t>
      </w: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DO INQUÉRITO POLICIAL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4º A polícia judiciária será exercida pelas autoridades policiais no território de suas respectivas circunscrições e terá por fim a apuração das infrações penais e da sua autoria.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"http://www2.camara.gov.br/internet/legislacao/legin.html/textos/visualizarTexto.html?ideNorma=349801&amp;seqTexto=1&amp;PalavrasDestaque="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(“Caput” do artigo com redação dada pela Lei nº 9.043, de 9/5/1995)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A competência definida neste artigo não excluirá a de autoridades administrativas, a quem por lei seja cometida a mesma função.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5º Nos crimes de ação pública o inquérito policial será iniciado: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de ofício;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II - mediante requisição da autoridade judiciária ou do Ministério Público, ou a requerimento do ofendido ou de quem tiver qualidade para representá-lo.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 requerimento a que se refere o n. II conterá sempre que possível: 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a) a narração do fato, com todas as circunstâncias; 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b) a individualização do indiciado ou seus sinais característicos e as razões de convicção ou de presunção de ser ele o autor da infração, ou os motivos de impossibilidade de o fazer; 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c) a nomeação das testemunhas, com indicação de sua profissão e residência. 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Do despacho que indeferir o requerimento de abertura de inquérito caberá recurso para o chefe de Polícia.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Qualquer pessoa do povo que tiver conhecimento da existência de infração penal em que caiba ação pública poderá, verbalmente ou por escrito, comunicá-la à autoridade policial, e esta, verificada a procedência das informações, mandará instaurar inquérito.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O inquérito, nos crimes em que a ação pública depender de representação, não poderá sem ela ser iniciado.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Nos crimes de ação privada, a autoridade policial somente poderá proceder a inquérito a requerimento de quem tenha qualidade para intentá-la.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6º Logo que tiver conhecimento da prática da infração penal, a autoridade policial deverá: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dirigir-se ao local, providenciando para que não se alterem o estado e conservação das coisas, até a chegada dos peritos criminais;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"http://www2.camara.gov.br/internet/legislacao/legin.html/textos/visualizarTexto.html?ideNorma=349764&amp;seqTexto=1&amp;PalavrasDestaque="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(Inciso com redação dada pela Lei nº 8.862, de 28/3/1994)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apreender os objetos que tiverem relação com o fato, após liberados pelos peritos criminais.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"http://www2.camara.gov.br/internet/legislacao/legin.html/textos/visualizarTexto.html?ideNorma=349764&amp;seqTexto=1&amp;PalavrasDestaque="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(Inciso com redação dada pela Lei nº 8.862, de 28/3/1994)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colher todas as provas que servirem para o esclarecimento do fato e suas circunstâncias;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ouvir o ofendido;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ouvir o indiciado, com observância, no que for aplicável, do disposto no Capítulo III do Título VII, deste Livro, devendo o respectivo termo ser assinado por duas testemunhas que lhe tenham ouvido a leitura;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proceder a reconhecimento de pessoas e coisas e a acareações;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 - determinar, se for caso, que se proceda a exame de corpo de delito e a quaisquer outras perícias;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VIII - ordenar a identificação do indiciado pelo processo datiloscópico, se possível, e fazer juntar aos autos sua folha de antecedentes;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IX - averiguar a vida pregressa do indiciado, sob o ponto de vista individual, familiar e social, sua condição econômica, sua atitude e estado de ânimo antes e depois do crime e durante ele, e quaisquer outros elementos que contribuírem para a apreciação do seu temperamento e caráter.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7º Para verificar a possibilidade de haver a infração sido praticada de determinado modo, a autoridade policial poderá proceder à reprodução simulada dos fatos, desde que esta não contrarie a moralidade ou a ordem pública.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8º Havendo prisão em flagrante, será observado o disposto no Capítulo II do Título IX deste Livro.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9º Todas as peças do inquérito policial serão, num só processado, reduzidas a escrito ou datilografadas e, neste caso, rubricadas pela autoridade.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10. O inquérito deverá terminar no prazo de 10 dias, se o indiciado tiver sido preso em flagrante, ou estiver preso preventivamente, contado o prazo, nesta hipótese, a partir do dia em que se executar a ordem de prisão, ou no prazo de 30 dias, quando estiver solto, mediante fiança ou sem ela.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A autoridade fará minucioso relatório do que tiver sido apurado e enviará autos ao juiz competente.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No relatório poderá a autoridade indicar testemunhas que não tiverem sido inquiridas, mencionando o lugar onde possam ser encontradas.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Quando o fato for de difícil elucidação, e o indiciado estiver solto, a autoridade poderá requerer ao juiz a devolução dos autos, para ulteriores diligências, que serão realizadas no prazo marcado pelo juiz.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11. Os instrumentos do crime, bem como os objetos que interessarem à prova, acompanharão os autos do inquérito.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12. O inquérito policial acompanhará a denúncia ou queixa, sempre que servir de base a uma ou outra.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13. Incumbirá ainda à autoridade policial: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fornecer às autoridades judiciárias as informações necessárias à instrução e julgamento dos processos;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realizar as diligências requisitadas pelo juiz ou pelo Ministério Público;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cumprir os mandados de prisão expedidos pelas autoridades judiciárias;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representar acerca da prisão preventiva.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14. O ofendido, ou seu representante legal, e o indiciado poderão requerer qualquer diligência, que será realizada, ou não, a juízo da autoridade.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15. Se o indiciado for menor, ser-lhe-á nomeado curador pela autoridade policial.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16. O Ministério Público não poderá requerer a devolução do inquérito à autoridade policial, senão para novas diligências, imprescindíveis ao oferecimento da denúncia.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17. A autoridade policial não poderá mandar arquivar autos de inquérito.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18. Depois de ordenado o arquivamento do inquérito pela autoridade judiciária, por falta de base para a denúncia, a autoridade policial poderá proceder a novas pesquisas, se de outras provas tiver notícia.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19. Nos crimes em que não couber ação pública, os autos do inquérito serão remetidos ao juízo competente, onde aguardarão a iniciativa do ofendido ou de seu representante legal, ou serão entregues ao requerente, se o pedir, mediante traslado.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20. A autoridade assegurará no inquérito o sigilo necessário à elucidação do fato ou exigido pelo interesse da sociedade.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Nos atestados de antecedentes que lhe forem solicitados, a autoridade policial não poderá mencionar quaisquer anotações referentes a instauração de </w:t>
      </w: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inquérito contra os requerentes. </w:t>
      </w:r>
      <w:hyperlink r:id="rId8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(Parágrafo único acrescido pela Lei nº 6.900, de 14/4/1981,</w:t>
        </w:r>
      </w:hyperlink>
      <w:r w:rsidRPr="003553EA">
        <w:rPr>
          <w:rFonts w:ascii="Times New Roman" w:eastAsia="Times New Roman" w:hAnsi="Times New Roman" w:cs="Times New Roman"/>
          <w:i/>
          <w:color w:val="FF0000"/>
          <w:sz w:val="24"/>
          <w:szCs w:val="20"/>
          <w:lang w:eastAsia="pt-BR"/>
        </w:rPr>
        <w:t xml:space="preserve"> </w:t>
      </w:r>
      <w:hyperlink r:id="rId9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com redação dada pela Lei nº 12.681, de 4/7/2012)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21. A incomunicabilidade do indiciado dependerá sempre de despacho nos autos e somente será permitida quando o interesse da sociedade ou a conveniência da investigação o exigir.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A incomunicabilidade, que não excederá de três dias, será decretada por despacho fundamentado do Juiz, a requerimento da autoridade policial, ou do órgão do Ministério Público, respeitado, em qualquer hipótese, o disposto no artigo 89, inciso III, do Estatuto da Ordem dos Advogados do Brasil (Lei n. 4.215, de 27 de abril de 1963). </w:t>
      </w:r>
      <w:hyperlink r:id="rId10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(Parágrafo único com redação dada pela Lei nº 5.010, de 30/5/1966</w:t>
        </w:r>
      </w:hyperlink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22. No Distrito Federal e nas comarcas em que houver mais de uma circunscrição policial, a autoridade com exercício em uma delas poderá, nos inquéritos a que esteja procedendo, ordenar diligências em circunscrição de outra, independentemente de precatórias ou requisições, e bem assim providenciará, até que compareça a autoridade competente, sobre qualquer fato que ocorra em sua presença, noutra circunscrição.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23. Ao fazer a remessa dos autos do inquérito ao juiz competente, a autoridade policial oficiará ao Instituto de Identificação e Estatística, ou repartição congênere, mencionando o juízo a que tiverem sido distribuídos, e os dados relativos à infração penal e à pessoa do indiciado.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III</w:t>
      </w: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DA AÇÃO PENAL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24. Nos crimes de ação pública, esta será promovida por denúncia do Ministério Público, mas dependerá, quando a lei o exigir, de requisição do Ministro da Justiça, ou de representação do ofendido ou de quem tiver qualidade para representá-lo.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No caso de morte do ofendido ou quando declarado ausente por decisão judicial, o direito de representação passará ao cônjuge, ascendente, descendente ou irmão.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"http://www2.camara.gov.br/internet/legislacao/legin.html/textos/visualizarTexto.html?ideNorma=363200&amp;seqTexto=1&amp;PalavrasDestaque="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único transformado em § 1º pela Lei nº 8.699, de 27/8/1993)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Seja qual for o crime, quando praticado em detrimento do patrimônio ou interesse da União, Estado e Município, a ação penal será pública.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"http://www2.camara.gov.br/internet/legislacao/legin.html/textos/visualizarTexto.html?ideNorma=363200&amp;seqTexto=1&amp;PalavrasDestaque="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 w:val="24"/>
          <w:szCs w:val="20"/>
          <w:u w:val="single"/>
          <w:lang w:eastAsia="pt-BR"/>
        </w:rPr>
        <w:t>(Parágrafo acrescido pela Lei nº 8.699, de 27/8/1993)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25. A representação será irretratável, depois de oferecida a denúncia.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26. A ação penal, nas contravenções, será iniciada com o auto de prisão em flagrante ou por meio de portaria expedida pela autoridade judiciária ou policial.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27. Qualquer pessoa do povo poderá provocar a iniciativa do Ministério Público, nos casos em que caiba a ação pública, fornecendo-lhe, por escrito, informações sobre o fato e a autoria e indicando o tempo, o lugar e os elementos de convicção.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28. Se o órgão do Ministério Público, ao invés de apresentar a denúncia, requerer o arquivamento do inquérito policial ou de quaisquer peças de informação, o juiz, no caso de considerar improcedentes as razões invocadas, fará remessa do inquérito ou peças de informação ao procurador-geral, e este oferecerá a denúncia, designará outro órgão do </w:t>
      </w: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Ministério Público para oferecê-la, ou insistirá no pedido de arquivamento, ao qual só então estará o juiz obrigado a atender.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29. Será admitida ação privada nos crimes de ação pública, se esta não for intentada no prazo legal, cabendo ao Ministério Público aditar a queixa, repudiá-la e oferecer denúncia substitutiva, intervir em todos os termos do processo, fornecer elementos de prova, interpor recurso e, a todo tempo, no caso de negligência do querelante, retomar a ação como parte principal.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30. Ao ofendido ou a quem tenha qualidade para representá-lo caberá intentar a ação privada.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31. No caso de morte do ofendido ou quando declarado ausente por decisão judicial, o direito de oferecer queixa ou prosseguir na ação passará ao cônjuge, ascendente, descendente ou irmão. 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46. O prazo para oferecimento da denúncia, estando o réu preso, será de 5 dias, contado da data em que o órgão do Ministério Público receber os autos do inquérito policial, e de 15 dias, se o réu estiver solto ou afiançado. No último caso, se houver devolução do inquérito à autoridade policial (art. 16), contar-se-á o prazo da data em que o órgão do Ministério Público receber novamente os autos.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Quando o Ministério Público dispensar o inquérito policial, o prazo para o oferecimento da denúncia contar-se-á da data em que tiver recebido as peças de informações ou a representação.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O prazo para o aditamento da queixa será de 3 dias, contado da data em que o órgão do Ministério Público receber os autos, e, se este não se pronunciar dentro do tríduo, entender-se-á que não tem o que aditar, prosseguindo-se nos demais termos do processo.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47. Se o Ministério Público julgar necessários maiores esclarecimentos e documentos complementares ou novos elementos de convicção, deverá requisitá-los, diretamente, de quaisquer autoridades ou funcionários que devam ou possam fornecê-los. 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TÍTULO VII</w:t>
      </w: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DA PROVA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III</w:t>
      </w: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DO INTERROGATÓRIO DO ACUSADO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185. O acusado que comparecer perante a autoridade judiciária, no curso do processo penal, será qualificado e interrogado na presença de seu defensor, constituído ou nomeado. </w:t>
      </w:r>
      <w:hyperlink r:id="rId11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(“Caput” do artigo com redação da</w:t>
        </w:r>
        <w:bookmarkStart w:id="12" w:name="_Hlt219865856"/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d</w:t>
        </w:r>
        <w:bookmarkEnd w:id="12"/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a pela Lei nº 10.792, de 1/12/2003)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O interrogatório do réu preso será realizado, em sala própria, no estabelecimento em que estiver recolhido, desde que estejam garantidas a segurança do juiz, do membro do Ministério Público e dos auxiliares bem como a presença do defensor e a publicidade do ato. </w:t>
      </w:r>
      <w:hyperlink r:id="rId12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(Parágrafo acrescido pela Lei nº 10.792, de 1/12/2003</w:t>
        </w:r>
      </w:hyperlink>
      <w:r w:rsidRPr="003553EA">
        <w:rPr>
          <w:rFonts w:ascii="Times New Roman" w:eastAsia="Times New Roman" w:hAnsi="Times New Roman" w:cs="Times New Roman"/>
          <w:szCs w:val="20"/>
          <w:lang w:eastAsia="pt-BR"/>
        </w:rPr>
        <w:t xml:space="preserve">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e </w:t>
      </w:r>
      <w:hyperlink r:id="rId13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com nova redação dada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§ 2º Excepcionalmente, o juiz, por decisão fundamentada, de ofício ou a requerimento das partes, poderá realizar o interrogatório do réu preso por sistema de videoconferência ou outro recurso tecnológico de transmissão de sons e imagens em tempo real, desde que a medida seja necessária para atender a uma das seguintes finalidades: </w:t>
      </w:r>
      <w:hyperlink r:id="rId14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(“Caput” do parágrafo acrescido pela Lei nº 10.792, de 1/12/2003</w:t>
        </w:r>
      </w:hyperlink>
      <w:r w:rsidRPr="003553EA">
        <w:rPr>
          <w:rFonts w:ascii="Times New Roman" w:eastAsia="Times New Roman" w:hAnsi="Times New Roman" w:cs="Times New Roman"/>
          <w:szCs w:val="20"/>
          <w:lang w:eastAsia="pt-BR"/>
        </w:rPr>
        <w:t xml:space="preserve">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e </w:t>
      </w:r>
      <w:hyperlink r:id="rId15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com nova redação dada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prevenir risco à segurança pública, quando exista fundada suspeita de que o preso integre organização criminosa ou de que, por outra razão, possa fugir durante o deslocamento;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 </w:t>
      </w:r>
      <w:hyperlink r:id="rId16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(Inciso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viabilizar a participação do réu no referido ato processual, quando haja relevante dificuldade para seu comparecimento em juízo, por enfermidade ou outra circunstância pessoal; </w:t>
      </w:r>
      <w:hyperlink r:id="rId17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(Inciso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impedir a influência do réu no ânimo de testemunha ou da vítima, desde que não seja possível colher o depoimento destas por videoconferência, nos termos do art. 217 deste Código; </w:t>
      </w:r>
      <w:hyperlink r:id="rId18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(Inciso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responder à gravíssima questão de ordem pública. </w:t>
      </w:r>
      <w:hyperlink r:id="rId19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(Inciso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3º Da decisão que determinar a realização de interrogatório por videoconferência, as partes serão intimadas com 10 (dez) dias de antecedência. </w:t>
      </w:r>
      <w:hyperlink r:id="rId20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(Parágrafo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4º Antes do interrogatório por videoconferência, o preso poderá acompanhar, pelo mesmo sistema tecnológico, a realização de todos os atos da audiência única de instrução e julgamento de que tratam os arts. 400, 411 e 531 deste Código. </w:t>
      </w:r>
      <w:hyperlink r:id="rId21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(Parágrafo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5º Em qualquer modalidade de interrogatório, o juiz garantirá ao réu o direito de entrevista prévia e reservada com o seu defensor; se realizado por videoconferência, fica também garantido o acesso a canais telefônicos reservados para comunicação entre o defensor que esteja no presídio e o advogado presente na sala de audiência do Fórum, e entre este e o preso. </w:t>
      </w:r>
      <w:hyperlink r:id="rId22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(Parágrafo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6º A sala reservada no estabelecimento prisional para a realização de atos processuais por sistema de videoconferência será fiscalizada pelos corregedores e pelo juiz de cada causa, como também pelo Ministério Público e pela Ordem dos Advogados do Brasil. </w:t>
      </w:r>
      <w:hyperlink r:id="rId23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(Parágrafo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7º Será requisitada a apresentação do réu preso em juízo nas hipóteses em que o interrogatório não se realizar na forma prevista nos §§ 1º e 2º deste artigo. </w:t>
      </w:r>
      <w:hyperlink r:id="rId24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(Parágrafo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8º Aplica-se o disposto nos §§ 2º, 3º, 4º e 5º deste artigo, no que couber, à realização de outros atos processuais que dependam da participação de pessoa que esteja presa, como acareação, reconhecimento de pessoas e coisas, e inquirição de testemunha ou tomada de declarações do ofendido. </w:t>
      </w:r>
      <w:hyperlink r:id="rId25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(Parágrafo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9º Na hipótese do § 8º deste artigo, fica garantido o acompanhamento do ato processual pelo acusado e seu defensor. </w:t>
      </w:r>
      <w:hyperlink r:id="rId26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(Parágrafo acrescido pela Lei nº 11.900, de 8/1/2009)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186. Depois de devidamente qualificado e cientificado do inteiro teor da acusação, o acusado será informado pelo juiz, antes de iniciar o interrogatório, do seu direito de permanecer calado e de não responder perguntas que lhe forem formuladas.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(“Caput” do artigo com redação dada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O silêncio, que não importará em confissão, não poderá ser interpretado em prejuízo da defesa.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(Parágrafo único acrescido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Art. 187. O interrogatório será constituído de duas partes: sobre a pessoa do acusado e sobre os fatos. </w:t>
      </w:r>
      <w:hyperlink r:id="rId27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(“Caput” do artigo com redação dada pela Lei nº 10.792, de 1/12/2003</w:t>
        </w:r>
      </w:hyperlink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1º Na primeira parte o interrogando será perguntado sobre a residência, meios de vida ou profissão, oportunidades sociais, lugar onde exerce a sua atividade, vida pregressa, notadamente se foi preso ou processado alguma vez e, em caso afirmativo, qual o juízo do processo, se houve suspensão condicional ou condenação, qual a pena imposta, se a cumpriu e outros dados familiares e sociais.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(Parágrafo acrescido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§ 2º Na segunda parte será perguntado sobre: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ser verdadeira a acusação que lhe é feita;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não sendo verdadeira a acusação, se tem algum motivo particular a que atribuí-la, se conhece a pessoa ou pessoas a quem deva ser imputada a prática do crime, e quais sejam, e se com elas esteve antes da prática da infração ou depois dela;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onde estava ao tempo em que foi cometida a infração e se teve notícia desta;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IV - as provas já apuradas;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 - se conhece as vítimas e testemunhas já inquiridas ou por inquirir, e desde quando, e se tem o que alegar contra elas;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 - se conhece o instrumento com que foi praticada a infração, ou qualquer objeto que com esta se relacione e tenha sido apreendido;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 - todos os demais fatos e pormenores que conduzam à elucidação dos antecedentes e circunstâncias da infração;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VIII - se tem algo mais a alegar em sua defesa.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(Parágrafo acrescido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188. Após proceder ao interrogatório, o juiz indagará das partes se restou algum fato para ser esclarecido, formulando as perguntas correspondentes se o entender pertinente e relevante.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(Artigo com redação dada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189. Se o interrogando negar a acusação, no todo ou em parte, poderá prestar esclarecimentos e indicar provas.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(Artigo com redação dada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Art. 190. Se confessar a autoria, será perguntado sobre os motivos e circunstâncias do fato e se outras pessoas concorreram para a infração, e quais sejam.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 xml:space="preserve">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(Artigo com redação dada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191. Havendo mais de um acusado, serão interrogados separadamente.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(Artigo com redação dada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192. O interrogatório do mudo, do surdo ou do surdo-mudo será feito pela forma seguinte: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 - ao surdo serão apresentadas por escrito as perguntas, que ele responderá oralmente;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 - ao mudo as perguntas serão feitas oralmente, respondendo-as por escrito;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III - ao surdo-mudo as perguntas serão formuladas por escrito e do mesmo modo dará as respostas.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Parágrafo único. Caso o interrogando não saiba ler ou escrever, intervirá no ato, como intérprete e sob compromisso, pessoa habilitada a entendê-lo.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(Artigo com redação dada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193. Quando o interrogando não falar a língua nacional, o interrogatório será feito por meio de intérprete.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</w:t>
      </w:r>
      <w:bookmarkStart w:id="13" w:name="_Hlt174343313"/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A</w:t>
      </w:r>
      <w:bookmarkEnd w:id="13"/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rtigo com redação dada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lastRenderedPageBreak/>
        <w:t xml:space="preserve">Art. 194. </w:t>
      </w:r>
      <w:hyperlink r:id="rId28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(Revogado pela Lei nº 10.792, de 1/12/2003)</w:t>
        </w:r>
      </w:hyperlink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195. Se o interrogado não souber escrever, não puder ou não quiser assinar, tal fato será consignado no termo. </w: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begin"/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instrText xml:space="preserve"> HYPERLINK "http://www2.camara.gov.br/internet/legislacao/legin.html/textos/visualizarTexto.html?ideNorma=497216&amp;seqTexto=1&amp;PalavrasDestaque=" </w:instrText>
      </w: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separate"/>
      </w:r>
      <w:r w:rsidRPr="003553EA">
        <w:rPr>
          <w:rFonts w:ascii="Times New Roman" w:eastAsia="Times New Roman" w:hAnsi="Times New Roman" w:cs="Times New Roman"/>
          <w:i/>
          <w:color w:val="0000FF"/>
          <w:szCs w:val="20"/>
          <w:u w:val="single"/>
          <w:lang w:eastAsia="pt-BR"/>
        </w:rPr>
        <w:t>(Artigo com redação dada pela Lei nº 10.792, de 1/12/2003)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fldChar w:fldCharType="end"/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196. A todo tempo o juiz poderá proceder a novo interrogatório de ofício ou a pedido fundamentado de qualquer das partes. </w:t>
      </w:r>
      <w:hyperlink r:id="rId29" w:history="1">
        <w:r w:rsidRPr="003553EA">
          <w:rPr>
            <w:rFonts w:ascii="Times New Roman" w:eastAsia="Times New Roman" w:hAnsi="Times New Roman" w:cs="Times New Roman"/>
            <w:i/>
            <w:color w:val="0000FF"/>
            <w:szCs w:val="20"/>
            <w:u w:val="single"/>
            <w:lang w:eastAsia="pt-BR"/>
          </w:rPr>
          <w:t>(Artigo com redação dada pela Lei nº 10.792, de 1/12/2003</w:t>
        </w:r>
      </w:hyperlink>
      <w:r w:rsidRPr="003553EA">
        <w:rPr>
          <w:rFonts w:ascii="Times New Roman" w:eastAsia="Times New Roman" w:hAnsi="Times New Roman" w:cs="Times New Roman"/>
          <w:i/>
          <w:sz w:val="24"/>
          <w:szCs w:val="20"/>
          <w:lang w:eastAsia="pt-BR"/>
        </w:rPr>
        <w:t>)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IV</w:t>
      </w: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DA CONFISSÃO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197. O valor da confissão se aferirá pelos critérios adotados para os outros elementos de prova, e para a sua apreciação o juiz deverá confrontá-la com as demais provas do processo, verificando se entre ela e estas existe compatibilidade ou concordância. 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4"/>
          <w:lang w:eastAsia="pt-BR"/>
        </w:rPr>
        <w:t>.......................................................................................................................................................</w:t>
      </w:r>
    </w:p>
    <w:p w:rsidR="00092628" w:rsidRDefault="00092628" w:rsidP="00092628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092628" w:rsidRDefault="00092628" w:rsidP="00092628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</w:p>
    <w:p w:rsidR="00092628" w:rsidRPr="003553EA" w:rsidRDefault="00092628" w:rsidP="00092628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b/>
          <w:sz w:val="28"/>
          <w:szCs w:val="20"/>
          <w:lang w:eastAsia="pt-BR"/>
        </w:rPr>
        <w:t>LEI Nº 9.099, DE 26 DE SETEMBRO DE 1995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left="4536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Dispõe sobre os Juizados Especiais Civis e Criminais e dá outras providências.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jc w:val="left"/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b/>
          <w:sz w:val="24"/>
          <w:szCs w:val="20"/>
          <w:lang w:eastAsia="pt-BR"/>
        </w:rPr>
        <w:t xml:space="preserve">O PRESIDENTE DA REPÚBLICA </w:t>
      </w:r>
    </w:p>
    <w:p w:rsidR="00092628" w:rsidRPr="003553EA" w:rsidRDefault="00092628" w:rsidP="00092628">
      <w:pPr>
        <w:ind w:firstLine="1134"/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Faço saber que o Congresso Nacional decreta e eu sanciono a seguinte Lei: </w:t>
      </w:r>
    </w:p>
    <w:p w:rsidR="00092628" w:rsidRPr="003553EA" w:rsidRDefault="00092628" w:rsidP="00092628">
      <w:pPr>
        <w:jc w:val="left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CAPÍTULO I</w:t>
      </w:r>
    </w:p>
    <w:p w:rsidR="00092628" w:rsidRPr="003553EA" w:rsidRDefault="00092628" w:rsidP="00092628">
      <w:pPr>
        <w:jc w:val="center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DISPOSIÇÕES GERAIS</w:t>
      </w:r>
    </w:p>
    <w:p w:rsidR="00092628" w:rsidRPr="003553EA" w:rsidRDefault="00092628" w:rsidP="00092628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1º Os Juizados Especiais Cíveis e Criminais, órgãos da Justiça Ordinária, serão criados pela União, no Distrito Federal e nos Territórios, e pelos Estados, para conciliação, processo, julgamento e execução, nas causas de sua competência. </w:t>
      </w: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p w:rsidR="00092628" w:rsidRPr="003553EA" w:rsidRDefault="00092628" w:rsidP="00092628">
      <w:pPr>
        <w:ind w:firstLine="1134"/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 xml:space="preserve">Art. 2º O processo orientar-se-á pelos critérios da oralidade, simplicidade, informalidade, economia processual e celeridade, buscando, sempre que possível, a conciliação ou a transação. </w:t>
      </w:r>
    </w:p>
    <w:p w:rsidR="00092628" w:rsidRPr="003553EA" w:rsidRDefault="00092628" w:rsidP="00092628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  <w:r w:rsidRPr="003553EA">
        <w:rPr>
          <w:rFonts w:ascii="Times New Roman" w:eastAsia="Times New Roman" w:hAnsi="Times New Roman" w:cs="Times New Roman"/>
          <w:sz w:val="24"/>
          <w:szCs w:val="20"/>
          <w:lang w:eastAsia="pt-BR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2628" w:rsidRPr="003553EA" w:rsidRDefault="00092628" w:rsidP="00092628">
      <w:pPr>
        <w:rPr>
          <w:rFonts w:ascii="Times New Roman" w:eastAsia="Times New Roman" w:hAnsi="Times New Roman" w:cs="Times New Roman"/>
          <w:sz w:val="24"/>
          <w:szCs w:val="20"/>
          <w:lang w:eastAsia="pt-BR"/>
        </w:rPr>
      </w:pPr>
    </w:p>
    <w:bookmarkEnd w:id="1"/>
    <w:bookmarkEnd w:id="11"/>
    <w:p w:rsidR="00AE576F" w:rsidRDefault="00AE576F" w:rsidP="00092628"/>
    <w:p w:rsidR="00092628" w:rsidRDefault="00092628" w:rsidP="00092628">
      <w:bookmarkStart w:id="14" w:name="z947654_FIMDOCUMENTO"/>
    </w:p>
    <w:p w:rsidR="00092628" w:rsidRPr="00092628" w:rsidRDefault="00092628" w:rsidP="000926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4"/>
    </w:p>
    <w:sectPr w:rsidR="00092628" w:rsidRPr="00092628" w:rsidSect="00092628">
      <w:headerReference w:type="even" r:id="rId30"/>
      <w:headerReference w:type="default" r:id="rId31"/>
      <w:footerReference w:type="even" r:id="rId32"/>
      <w:footerReference w:type="default" r:id="rId33"/>
      <w:footerReference w:type="first" r:id="rId34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5C7D" w:rsidRDefault="00C15C7D" w:rsidP="00092628">
      <w:r>
        <w:separator/>
      </w:r>
    </w:p>
  </w:endnote>
  <w:endnote w:type="continuationSeparator" w:id="0">
    <w:p w:rsidR="00C15C7D" w:rsidRDefault="00C15C7D" w:rsidP="00092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3 of 9 Barcode">
    <w:panose1 w:val="04027200000000000000"/>
    <w:charset w:val="00"/>
    <w:family w:val="decorative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628" w:rsidRDefault="00092628" w:rsidP="0009262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092628" w:rsidRDefault="00092628" w:rsidP="0009262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92628" w:rsidRPr="00092628" w:rsidRDefault="00092628" w:rsidP="00092628">
    <w:pPr>
      <w:pStyle w:val="Rodap"/>
      <w:jc w:val="center"/>
    </w:pPr>
    <w:r>
      <w:t>PL 401/2015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628" w:rsidRDefault="00092628" w:rsidP="0009262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092628" w:rsidRDefault="00092628" w:rsidP="0009262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092628" w:rsidRPr="00092628" w:rsidRDefault="00092628" w:rsidP="00092628">
    <w:pPr>
      <w:pStyle w:val="Rodap"/>
      <w:jc w:val="center"/>
    </w:pPr>
    <w:r>
      <w:t>PL 401/2015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628" w:rsidRDefault="00092628" w:rsidP="00092628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P_4105</w:t>
    </w:r>
  </w:p>
  <w:p w:rsidR="00092628" w:rsidRPr="00092628" w:rsidRDefault="00092628" w:rsidP="00092628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5C7D" w:rsidRDefault="00C15C7D" w:rsidP="00092628">
      <w:r>
        <w:separator/>
      </w:r>
    </w:p>
  </w:footnote>
  <w:footnote w:type="continuationSeparator" w:id="0">
    <w:p w:rsidR="00C15C7D" w:rsidRDefault="00C15C7D" w:rsidP="00092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628" w:rsidRPr="00092628" w:rsidRDefault="00092628" w:rsidP="00092628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DD3D7E">
      <w:rPr>
        <w:noProof/>
      </w:rPr>
      <w:t>16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628" w:rsidRPr="00092628" w:rsidRDefault="00092628" w:rsidP="00092628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DD3D7E">
      <w:rPr>
        <w:noProof/>
      </w:rPr>
      <w:t>15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628"/>
    <w:rsid w:val="00092628"/>
    <w:rsid w:val="00894AE5"/>
    <w:rsid w:val="00AE576F"/>
    <w:rsid w:val="00C15C7D"/>
    <w:rsid w:val="00D80C8D"/>
    <w:rsid w:val="00DD3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92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262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926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262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926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2628"/>
    <w:rPr>
      <w:rFonts w:ascii="Arial" w:hAnsi="Arial" w:cs="Arial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9262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2628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9262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92628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09262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92628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2.camara.gov.br/legin/fed/lei/1980-1987/lei-6900-14-abril-1981-371580-publicacaooriginal-1-pl.html" TargetMode="External"/><Relationship Id="rId13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18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26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34" Type="http://schemas.openxmlformats.org/officeDocument/2006/relationships/footer" Target="footer3.xml"/><Relationship Id="rId7" Type="http://schemas.openxmlformats.org/officeDocument/2006/relationships/image" Target="media/image1.JPG"/><Relationship Id="rId12" Type="http://schemas.openxmlformats.org/officeDocument/2006/relationships/hyperlink" Target="http://www2.camara.gov.br/internet/legislacao/legin.html/textos/visualizarTexto.html?ideNorma=497216&amp;seqTexto=1&amp;PalavrasDestaque=" TargetMode="External"/><Relationship Id="rId17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25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33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20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29" Type="http://schemas.openxmlformats.org/officeDocument/2006/relationships/hyperlink" Target="http://www2.camara.gov.br/internet/legislacao/legin.html/textos/visualizarTexto.html?ideNorma=497216&amp;seqTexto=1&amp;PalavrasDestaque=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2.camara.gov.br/internet/legislacao/legin.html/textos/visualizarTexto.html?ideNorma=497216&amp;seqTexto=1&amp;PalavrasDestaque=" TargetMode="External"/><Relationship Id="rId24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32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23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28" Type="http://schemas.openxmlformats.org/officeDocument/2006/relationships/hyperlink" Target="http://www2.camara.gov.br/internet/legislacao/legin.html/textos/visualizarTexto.html?ideNorma=497216&amp;seqTexto=1&amp;PalavrasDestaque=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2.camara.gov.br/internet/legislacao/legin.html/textos/visualizarTexto.html?ideNorma=346750&amp;seqTexto=1&amp;PalavrasDestaque=" TargetMode="External"/><Relationship Id="rId19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www2.camara.gov.br/legin/fed/lei/2012/lei-12681-4-julho-2012-613516-publicacaooriginal-136913-pl.html" TargetMode="External"/><Relationship Id="rId14" Type="http://schemas.openxmlformats.org/officeDocument/2006/relationships/hyperlink" Target="http://www2.camara.gov.br/internet/legislacao/legin.html/textos/visualizarTexto.html?ideNorma=497216&amp;seqTexto=1&amp;PalavrasDestaque=" TargetMode="External"/><Relationship Id="rId22" Type="http://schemas.openxmlformats.org/officeDocument/2006/relationships/hyperlink" Target="http://www2.camara.gov.br/internet/legislacao/legin.html/textos/visualizarTexto.html?ideNorma=585169&amp;seqTexto=108150&amp;PalavrasDestaque=" TargetMode="External"/><Relationship Id="rId27" Type="http://schemas.openxmlformats.org/officeDocument/2006/relationships/hyperlink" Target="http://www2.camara.gov.br/internet/legislacao/legin.html/textos/visualizarTexto.html?ideNorma=497216&amp;seqTexto=1&amp;PalavrasDestaque=" TargetMode="External"/><Relationship Id="rId30" Type="http://schemas.openxmlformats.org/officeDocument/2006/relationships/header" Target="header1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6934</Words>
  <Characters>39527</Characters>
  <Application>Microsoft Office Word</Application>
  <DocSecurity>0</DocSecurity>
  <Lines>760</Lines>
  <Paragraphs>341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46120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Câmara dos Deputados</cp:lastModifiedBy>
  <cp:revision>3</cp:revision>
  <dcterms:created xsi:type="dcterms:W3CDTF">2015-03-03T17:39:00Z</dcterms:created>
  <dcterms:modified xsi:type="dcterms:W3CDTF">2015-03-03T21:09:00Z</dcterms:modified>
</cp:coreProperties>
</file>