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40F1" w:rsidRPr="009933E5" w:rsidRDefault="00D940F1" w:rsidP="00EA3492">
      <w:pPr>
        <w:pStyle w:val="Ttulo7"/>
        <w:rPr>
          <w:rFonts w:cs="Times New Roman"/>
          <w:b/>
          <w:bCs/>
          <w:sz w:val="26"/>
          <w:szCs w:val="26"/>
        </w:rPr>
      </w:pPr>
      <w:bookmarkStart w:id="0" w:name="_GoBack"/>
      <w:bookmarkEnd w:id="0"/>
      <w:r w:rsidRPr="009933E5">
        <w:rPr>
          <w:b/>
          <w:bCs/>
          <w:sz w:val="26"/>
          <w:szCs w:val="26"/>
        </w:rPr>
        <w:t>PROJETO DE LEI Nº</w:t>
      </w:r>
      <w:r w:rsidR="001364AB">
        <w:rPr>
          <w:b/>
          <w:bCs/>
          <w:sz w:val="26"/>
          <w:szCs w:val="26"/>
        </w:rPr>
        <w:t xml:space="preserve">         </w:t>
      </w:r>
      <w:r w:rsidRPr="009933E5">
        <w:rPr>
          <w:b/>
          <w:bCs/>
          <w:sz w:val="26"/>
          <w:szCs w:val="26"/>
        </w:rPr>
        <w:t>, DE 201</w:t>
      </w:r>
      <w:r>
        <w:rPr>
          <w:b/>
          <w:bCs/>
          <w:sz w:val="26"/>
          <w:szCs w:val="26"/>
        </w:rPr>
        <w:t>3</w:t>
      </w:r>
    </w:p>
    <w:p w:rsidR="00D940F1" w:rsidRPr="009933E5" w:rsidRDefault="00D940F1" w:rsidP="00EA3492">
      <w:pPr>
        <w:jc w:val="center"/>
        <w:rPr>
          <w:rFonts w:ascii="Arial" w:hAnsi="Arial" w:cs="Arial"/>
          <w:b/>
          <w:bCs/>
          <w:sz w:val="26"/>
          <w:szCs w:val="26"/>
          <w:lang w:eastAsia="pt-BR"/>
        </w:rPr>
      </w:pPr>
      <w:r>
        <w:rPr>
          <w:rFonts w:ascii="Arial" w:hAnsi="Arial" w:cs="Arial"/>
          <w:b/>
          <w:bCs/>
          <w:sz w:val="26"/>
          <w:szCs w:val="26"/>
          <w:lang w:eastAsia="pt-BR"/>
        </w:rPr>
        <w:t xml:space="preserve">(Deputado </w:t>
      </w:r>
      <w:r w:rsidR="004D49FA">
        <w:rPr>
          <w:rFonts w:ascii="Arial" w:hAnsi="Arial" w:cs="Arial"/>
          <w:b/>
          <w:bCs/>
          <w:sz w:val="26"/>
          <w:szCs w:val="26"/>
          <w:lang w:eastAsia="pt-BR"/>
        </w:rPr>
        <w:t>RODRIGO MAIA</w:t>
      </w:r>
      <w:r w:rsidRPr="009933E5">
        <w:rPr>
          <w:rFonts w:ascii="Arial" w:hAnsi="Arial" w:cs="Arial"/>
          <w:b/>
          <w:bCs/>
          <w:sz w:val="26"/>
          <w:szCs w:val="26"/>
          <w:lang w:eastAsia="pt-BR"/>
        </w:rPr>
        <w:t>)</w:t>
      </w:r>
    </w:p>
    <w:p w:rsidR="00D940F1" w:rsidRDefault="00D940F1" w:rsidP="002A5B79">
      <w:pPr>
        <w:rPr>
          <w:rFonts w:ascii="Arial" w:hAnsi="Arial" w:cs="Arial"/>
          <w:sz w:val="26"/>
          <w:szCs w:val="26"/>
          <w:lang w:eastAsia="pt-BR"/>
        </w:rPr>
      </w:pPr>
    </w:p>
    <w:p w:rsidR="00D940F1" w:rsidRDefault="00D940F1" w:rsidP="002A5B79">
      <w:pPr>
        <w:jc w:val="both"/>
        <w:rPr>
          <w:rFonts w:ascii="Arial" w:hAnsi="Arial" w:cs="Arial"/>
          <w:sz w:val="22"/>
          <w:szCs w:val="22"/>
        </w:rPr>
      </w:pPr>
    </w:p>
    <w:p w:rsidR="00D940F1" w:rsidRDefault="00D940F1" w:rsidP="002A5B79">
      <w:pPr>
        <w:jc w:val="both"/>
        <w:rPr>
          <w:rFonts w:ascii="Arial" w:hAnsi="Arial" w:cs="Arial"/>
          <w:sz w:val="22"/>
          <w:szCs w:val="22"/>
        </w:rPr>
      </w:pPr>
    </w:p>
    <w:p w:rsidR="00D940F1" w:rsidRPr="00EB58DC" w:rsidRDefault="00EB58DC" w:rsidP="006E61E2">
      <w:pPr>
        <w:ind w:left="4956"/>
        <w:jc w:val="both"/>
        <w:rPr>
          <w:rFonts w:ascii="Arial" w:hAnsi="Arial" w:cs="Arial"/>
          <w:sz w:val="22"/>
          <w:szCs w:val="22"/>
        </w:rPr>
      </w:pPr>
      <w:r w:rsidRPr="00EB58DC">
        <w:rPr>
          <w:rFonts w:ascii="Arial" w:hAnsi="Arial" w:cs="Arial"/>
          <w:sz w:val="22"/>
          <w:szCs w:val="22"/>
        </w:rPr>
        <w:t>Altera a</w:t>
      </w:r>
      <w:r w:rsidR="004D49FA" w:rsidRPr="00EB58DC">
        <w:rPr>
          <w:rFonts w:ascii="Arial" w:hAnsi="Arial" w:cs="Arial"/>
          <w:sz w:val="22"/>
          <w:szCs w:val="22"/>
        </w:rPr>
        <w:t xml:space="preserve"> Lei nº 12.587, de 3 de janeiro de 2012, </w:t>
      </w:r>
      <w:r w:rsidRPr="00EB58DC">
        <w:rPr>
          <w:rFonts w:ascii="Arial" w:hAnsi="Arial" w:cs="Arial"/>
          <w:sz w:val="22"/>
          <w:szCs w:val="22"/>
        </w:rPr>
        <w:t>para estabelecer a obrigatoriedade de as empresas prestadoras de serviços de transporte público coletivo rodoviário de passageiros</w:t>
      </w:r>
      <w:r w:rsidR="008F75EC">
        <w:rPr>
          <w:rFonts w:ascii="Arial" w:hAnsi="Arial" w:cs="Arial"/>
          <w:sz w:val="22"/>
          <w:szCs w:val="22"/>
        </w:rPr>
        <w:t xml:space="preserve"> adotarem</w:t>
      </w:r>
      <w:r>
        <w:rPr>
          <w:rFonts w:ascii="Arial" w:hAnsi="Arial" w:cs="Arial"/>
          <w:sz w:val="22"/>
          <w:szCs w:val="22"/>
        </w:rPr>
        <w:t xml:space="preserve"> a forma de sociedade anônima.</w:t>
      </w:r>
    </w:p>
    <w:p w:rsidR="00D940F1" w:rsidRDefault="00D940F1" w:rsidP="002A5B79">
      <w:pPr>
        <w:jc w:val="both"/>
        <w:rPr>
          <w:rFonts w:ascii="Arial" w:hAnsi="Arial" w:cs="Arial"/>
          <w:sz w:val="22"/>
          <w:szCs w:val="22"/>
        </w:rPr>
      </w:pPr>
    </w:p>
    <w:p w:rsidR="00D940F1" w:rsidRDefault="00D940F1" w:rsidP="002A5B79">
      <w:pPr>
        <w:rPr>
          <w:rFonts w:ascii="Arial" w:hAnsi="Arial" w:cs="Arial"/>
          <w:sz w:val="26"/>
          <w:szCs w:val="26"/>
          <w:lang w:eastAsia="pt-BR"/>
        </w:rPr>
      </w:pPr>
    </w:p>
    <w:p w:rsidR="00D940F1" w:rsidRDefault="00D940F1" w:rsidP="002A5B79">
      <w:pPr>
        <w:rPr>
          <w:rFonts w:ascii="Arial" w:hAnsi="Arial" w:cs="Arial"/>
          <w:sz w:val="26"/>
          <w:szCs w:val="26"/>
          <w:lang w:eastAsia="pt-BR"/>
        </w:rPr>
      </w:pPr>
    </w:p>
    <w:p w:rsidR="00D940F1" w:rsidRPr="00A20947" w:rsidRDefault="00D940F1" w:rsidP="008E2EC5">
      <w:pPr>
        <w:ind w:firstLine="708"/>
        <w:rPr>
          <w:rFonts w:ascii="Arial" w:hAnsi="Arial" w:cs="Arial"/>
          <w:sz w:val="24"/>
          <w:szCs w:val="24"/>
          <w:lang w:eastAsia="pt-BR"/>
        </w:rPr>
      </w:pPr>
      <w:r w:rsidRPr="00A20947">
        <w:rPr>
          <w:rFonts w:ascii="Arial" w:hAnsi="Arial" w:cs="Arial"/>
          <w:sz w:val="24"/>
          <w:szCs w:val="24"/>
          <w:lang w:eastAsia="pt-BR"/>
        </w:rPr>
        <w:t>O CONGRESSO NACIONAL decreta:</w:t>
      </w:r>
    </w:p>
    <w:p w:rsidR="00D940F1" w:rsidRPr="00A20947" w:rsidRDefault="00D940F1" w:rsidP="00EA3492">
      <w:pPr>
        <w:jc w:val="both"/>
        <w:rPr>
          <w:rFonts w:ascii="Arial" w:hAnsi="Arial" w:cs="Arial"/>
          <w:sz w:val="24"/>
          <w:szCs w:val="24"/>
          <w:lang w:eastAsia="pt-BR"/>
        </w:rPr>
      </w:pPr>
    </w:p>
    <w:p w:rsidR="00D940F1" w:rsidRPr="00A20947" w:rsidRDefault="00D940F1" w:rsidP="00EA3492">
      <w:pPr>
        <w:jc w:val="both"/>
        <w:rPr>
          <w:rFonts w:ascii="Arial" w:hAnsi="Arial" w:cs="Arial"/>
          <w:sz w:val="24"/>
          <w:szCs w:val="24"/>
          <w:lang w:eastAsia="pt-BR"/>
        </w:rPr>
      </w:pPr>
    </w:p>
    <w:p w:rsidR="00D940F1" w:rsidRPr="00A20947" w:rsidRDefault="008E2EC5" w:rsidP="002E4CE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Art. 1º</w:t>
      </w:r>
      <w:r w:rsidR="006E2823" w:rsidRPr="00A20947">
        <w:rPr>
          <w:rFonts w:ascii="Arial" w:hAnsi="Arial" w:cs="Arial"/>
          <w:sz w:val="24"/>
          <w:szCs w:val="24"/>
        </w:rPr>
        <w:t xml:space="preserve"> A</w:t>
      </w:r>
      <w:r>
        <w:rPr>
          <w:rFonts w:ascii="Arial" w:hAnsi="Arial" w:cs="Arial"/>
          <w:sz w:val="24"/>
          <w:szCs w:val="24"/>
        </w:rPr>
        <w:t xml:space="preserve"> Lei nº</w:t>
      </w:r>
      <w:r w:rsidR="004D49FA" w:rsidRPr="00A20947">
        <w:rPr>
          <w:rFonts w:ascii="Arial" w:hAnsi="Arial" w:cs="Arial"/>
          <w:sz w:val="24"/>
          <w:szCs w:val="24"/>
        </w:rPr>
        <w:t xml:space="preserve"> 12.587, de 3</w:t>
      </w:r>
      <w:r w:rsidR="00D940F1" w:rsidRPr="00A20947">
        <w:rPr>
          <w:rFonts w:ascii="Arial" w:hAnsi="Arial" w:cs="Arial"/>
          <w:sz w:val="24"/>
          <w:szCs w:val="24"/>
        </w:rPr>
        <w:t xml:space="preserve"> de </w:t>
      </w:r>
      <w:r w:rsidR="004D49FA" w:rsidRPr="00A20947">
        <w:rPr>
          <w:rFonts w:ascii="Arial" w:hAnsi="Arial" w:cs="Arial"/>
          <w:sz w:val="24"/>
          <w:szCs w:val="24"/>
        </w:rPr>
        <w:t>janeiro de 2012, passa</w:t>
      </w:r>
      <w:r w:rsidR="00D940F1" w:rsidRPr="00A20947">
        <w:rPr>
          <w:rFonts w:ascii="Arial" w:hAnsi="Arial" w:cs="Arial"/>
          <w:sz w:val="24"/>
          <w:szCs w:val="24"/>
        </w:rPr>
        <w:t xml:space="preserve"> a vigorar </w:t>
      </w:r>
      <w:r w:rsidR="006E2823" w:rsidRPr="00A20947">
        <w:rPr>
          <w:rFonts w:ascii="Arial" w:hAnsi="Arial" w:cs="Arial"/>
          <w:sz w:val="24"/>
          <w:szCs w:val="24"/>
        </w:rPr>
        <w:t xml:space="preserve">acrescida do seguinte art. </w:t>
      </w:r>
      <w:r w:rsidR="00391AA9" w:rsidRPr="00A20947">
        <w:rPr>
          <w:rFonts w:ascii="Arial" w:hAnsi="Arial" w:cs="Arial"/>
          <w:sz w:val="24"/>
          <w:szCs w:val="24"/>
        </w:rPr>
        <w:t>13-A</w:t>
      </w:r>
      <w:r w:rsidR="00D940F1" w:rsidRPr="00A20947">
        <w:rPr>
          <w:rFonts w:ascii="Arial" w:hAnsi="Arial" w:cs="Arial"/>
          <w:sz w:val="24"/>
          <w:szCs w:val="24"/>
        </w:rPr>
        <w:t>:</w:t>
      </w:r>
    </w:p>
    <w:p w:rsidR="00D940F1" w:rsidRPr="00A20947" w:rsidRDefault="00D940F1" w:rsidP="002A5B7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A20947" w:rsidRDefault="00D940F1" w:rsidP="008E2EC5">
      <w:pPr>
        <w:spacing w:after="240" w:line="360" w:lineRule="auto"/>
        <w:ind w:left="1416" w:firstLine="2"/>
        <w:jc w:val="both"/>
        <w:rPr>
          <w:rFonts w:ascii="Arial" w:hAnsi="Arial" w:cs="Arial"/>
          <w:sz w:val="24"/>
          <w:szCs w:val="24"/>
        </w:rPr>
      </w:pPr>
      <w:r w:rsidRPr="00A20947">
        <w:rPr>
          <w:rFonts w:ascii="Arial" w:hAnsi="Arial" w:cs="Arial"/>
          <w:sz w:val="24"/>
          <w:szCs w:val="24"/>
        </w:rPr>
        <w:t>“Art.</w:t>
      </w:r>
      <w:r w:rsidR="006E2823" w:rsidRPr="00A20947">
        <w:rPr>
          <w:rFonts w:ascii="Arial" w:hAnsi="Arial" w:cs="Arial"/>
          <w:sz w:val="24"/>
          <w:szCs w:val="24"/>
        </w:rPr>
        <w:t xml:space="preserve"> 13-A. As </w:t>
      </w:r>
      <w:r w:rsidR="00340367">
        <w:rPr>
          <w:rFonts w:ascii="Arial" w:hAnsi="Arial" w:cs="Arial"/>
          <w:sz w:val="24"/>
          <w:szCs w:val="24"/>
        </w:rPr>
        <w:t>concessionárias e permissionárias</w:t>
      </w:r>
      <w:r w:rsidR="006E2823" w:rsidRPr="00A20947">
        <w:rPr>
          <w:rFonts w:ascii="Arial" w:hAnsi="Arial" w:cs="Arial"/>
          <w:sz w:val="24"/>
          <w:szCs w:val="24"/>
        </w:rPr>
        <w:t xml:space="preserve"> de serviços de transporte público coletivo rodoviário de passageiros</w:t>
      </w:r>
      <w:r w:rsidR="006B331D">
        <w:rPr>
          <w:rFonts w:ascii="Arial" w:hAnsi="Arial" w:cs="Arial"/>
          <w:sz w:val="24"/>
          <w:szCs w:val="24"/>
        </w:rPr>
        <w:t xml:space="preserve"> -</w:t>
      </w:r>
      <w:r w:rsidR="00340367">
        <w:rPr>
          <w:rFonts w:ascii="Arial" w:hAnsi="Arial" w:cs="Arial"/>
          <w:sz w:val="24"/>
          <w:szCs w:val="24"/>
        </w:rPr>
        <w:t xml:space="preserve"> municipal, intermunicipal</w:t>
      </w:r>
      <w:r w:rsidR="006B331D">
        <w:rPr>
          <w:rFonts w:ascii="Arial" w:hAnsi="Arial" w:cs="Arial"/>
          <w:sz w:val="24"/>
          <w:szCs w:val="24"/>
        </w:rPr>
        <w:t>, interestadual e internacional -</w:t>
      </w:r>
      <w:r w:rsidR="006E2823" w:rsidRPr="00A20947">
        <w:rPr>
          <w:rFonts w:ascii="Arial" w:hAnsi="Arial" w:cs="Arial"/>
          <w:sz w:val="24"/>
          <w:szCs w:val="24"/>
        </w:rPr>
        <w:t xml:space="preserve"> deverão ser constituídas sob a forma de sociedade anônima</w:t>
      </w:r>
      <w:r w:rsidR="00E413D0" w:rsidRPr="00A20947">
        <w:rPr>
          <w:rFonts w:ascii="Arial" w:hAnsi="Arial" w:cs="Arial"/>
          <w:sz w:val="24"/>
          <w:szCs w:val="24"/>
        </w:rPr>
        <w:t>, nos termos da Lei nº 6.404, de 15 de dezembro de 1976.</w:t>
      </w:r>
    </w:p>
    <w:p w:rsidR="008F75EC" w:rsidRDefault="008F75EC" w:rsidP="008E2EC5">
      <w:pPr>
        <w:spacing w:after="240" w:line="360" w:lineRule="auto"/>
        <w:ind w:left="1416" w:firstLine="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Parágrafo único. </w:t>
      </w:r>
      <w:r w:rsidR="002A5B79">
        <w:rPr>
          <w:rFonts w:ascii="Arial" w:hAnsi="Arial" w:cs="Arial"/>
          <w:sz w:val="24"/>
          <w:szCs w:val="24"/>
        </w:rPr>
        <w:t xml:space="preserve">O disposto no caput aplica-se aos </w:t>
      </w:r>
      <w:r w:rsidR="00B0706B">
        <w:rPr>
          <w:rFonts w:ascii="Arial" w:hAnsi="Arial" w:cs="Arial"/>
          <w:sz w:val="24"/>
          <w:szCs w:val="24"/>
        </w:rPr>
        <w:t>contratos firmados</w:t>
      </w:r>
      <w:r w:rsidR="002A5B79">
        <w:rPr>
          <w:rFonts w:ascii="Arial" w:hAnsi="Arial" w:cs="Arial"/>
          <w:sz w:val="24"/>
          <w:szCs w:val="24"/>
        </w:rPr>
        <w:t xml:space="preserve"> após a entrada em vigor deste artigo.”</w:t>
      </w:r>
    </w:p>
    <w:p w:rsidR="00D940F1" w:rsidRPr="00A20947" w:rsidRDefault="00EB108A" w:rsidP="00391AA9">
      <w:pPr>
        <w:pStyle w:val="Corpodetexto2"/>
        <w:widowControl w:val="0"/>
        <w:spacing w:line="240" w:lineRule="auto"/>
        <w:ind w:firstLine="709"/>
        <w:rPr>
          <w:rFonts w:ascii="Arial" w:hAnsi="Arial" w:cs="Arial"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t>Art. 2</w:t>
      </w:r>
      <w:r w:rsidR="006E2823" w:rsidRPr="00A20947">
        <w:rPr>
          <w:rFonts w:ascii="Arial" w:eastAsia="Arial Unicode MS" w:hAnsi="Arial" w:cs="Arial"/>
          <w:sz w:val="24"/>
          <w:szCs w:val="24"/>
        </w:rPr>
        <w:t>º Esta Lei entra em vigor na data de sua publicação.</w:t>
      </w:r>
    </w:p>
    <w:p w:rsidR="00D940F1" w:rsidRDefault="00D940F1" w:rsidP="00EA3492">
      <w:pPr>
        <w:pStyle w:val="Recuodecorpodetexto"/>
        <w:spacing w:line="360" w:lineRule="auto"/>
        <w:ind w:firstLine="0"/>
        <w:rPr>
          <w:rFonts w:ascii="Arial" w:hAnsi="Arial" w:cs="Arial"/>
        </w:rPr>
      </w:pPr>
    </w:p>
    <w:p w:rsidR="00D940F1" w:rsidRDefault="00D940F1" w:rsidP="00EA3492">
      <w:pPr>
        <w:pStyle w:val="Recuodecorpodetexto"/>
        <w:spacing w:line="360" w:lineRule="auto"/>
        <w:ind w:firstLine="0"/>
        <w:rPr>
          <w:rFonts w:ascii="Arial" w:hAnsi="Arial" w:cs="Arial"/>
        </w:rPr>
      </w:pPr>
    </w:p>
    <w:p w:rsidR="00D940F1" w:rsidRPr="00F906DA" w:rsidRDefault="00D940F1" w:rsidP="002A5B79">
      <w:pPr>
        <w:pStyle w:val="Recuodecorpodetexto"/>
        <w:spacing w:line="360" w:lineRule="auto"/>
        <w:ind w:firstLine="0"/>
        <w:jc w:val="center"/>
        <w:rPr>
          <w:rFonts w:ascii="Arial" w:hAnsi="Arial" w:cs="Arial"/>
          <w:b/>
          <w:bCs/>
          <w:sz w:val="28"/>
          <w:szCs w:val="28"/>
        </w:rPr>
      </w:pPr>
      <w:r w:rsidRPr="00F906DA">
        <w:rPr>
          <w:rFonts w:ascii="Arial" w:hAnsi="Arial" w:cs="Arial"/>
          <w:b/>
          <w:bCs/>
          <w:sz w:val="28"/>
          <w:szCs w:val="28"/>
        </w:rPr>
        <w:t>JUSTIFICATIVA</w:t>
      </w:r>
    </w:p>
    <w:p w:rsidR="00D940F1" w:rsidRDefault="00D940F1" w:rsidP="00D95B3D">
      <w:pPr>
        <w:pStyle w:val="Recuodecorpodetexto"/>
        <w:spacing w:line="360" w:lineRule="auto"/>
        <w:ind w:firstLine="0"/>
        <w:rPr>
          <w:rFonts w:ascii="Arial" w:hAnsi="Arial" w:cs="Arial"/>
          <w:sz w:val="28"/>
          <w:szCs w:val="28"/>
        </w:rPr>
      </w:pPr>
    </w:p>
    <w:p w:rsidR="00D940F1" w:rsidRPr="00F906DA" w:rsidRDefault="00F906DA" w:rsidP="006C6C5C">
      <w:pPr>
        <w:pStyle w:val="Recuodecorpodetexto"/>
        <w:spacing w:after="240" w:line="360" w:lineRule="auto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A precariedade da prestação dos serviços de transporte público coletivo de passageiros no País está no centro dos debates e das manifestações populares que varreram, recentemente, todo o território nacional.</w:t>
      </w:r>
    </w:p>
    <w:p w:rsidR="00D940F1" w:rsidRPr="00F906DA" w:rsidRDefault="00F906DA" w:rsidP="006C6C5C">
      <w:pPr>
        <w:pStyle w:val="Recuodecorpodetexto"/>
        <w:spacing w:after="240" w:line="360" w:lineRule="auto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Veículos lotados</w:t>
      </w:r>
      <w:r w:rsidR="0025346C">
        <w:rPr>
          <w:rFonts w:ascii="Arial" w:hAnsi="Arial" w:cs="Arial"/>
          <w:sz w:val="26"/>
          <w:szCs w:val="26"/>
        </w:rPr>
        <w:t xml:space="preserve"> e desprovidos de </w:t>
      </w:r>
      <w:r w:rsidR="00EB58DC">
        <w:rPr>
          <w:rFonts w:ascii="Arial" w:hAnsi="Arial" w:cs="Arial"/>
          <w:sz w:val="26"/>
          <w:szCs w:val="26"/>
        </w:rPr>
        <w:t>qualquer</w:t>
      </w:r>
      <w:r>
        <w:rPr>
          <w:rFonts w:ascii="Arial" w:hAnsi="Arial" w:cs="Arial"/>
          <w:sz w:val="26"/>
          <w:szCs w:val="26"/>
        </w:rPr>
        <w:t xml:space="preserve"> conforto, frotas sucateadas e precariamente manutenidas, alto custo das tarifas e ausência de </w:t>
      </w:r>
      <w:r>
        <w:rPr>
          <w:rFonts w:ascii="Arial" w:hAnsi="Arial" w:cs="Arial"/>
          <w:sz w:val="26"/>
          <w:szCs w:val="26"/>
        </w:rPr>
        <w:lastRenderedPageBreak/>
        <w:t xml:space="preserve">integração com outros modais </w:t>
      </w:r>
      <w:r w:rsidR="0025346C">
        <w:rPr>
          <w:rFonts w:ascii="Arial" w:hAnsi="Arial" w:cs="Arial"/>
          <w:sz w:val="26"/>
          <w:szCs w:val="26"/>
        </w:rPr>
        <w:t xml:space="preserve">de transporte </w:t>
      </w:r>
      <w:r>
        <w:rPr>
          <w:rFonts w:ascii="Arial" w:hAnsi="Arial" w:cs="Arial"/>
          <w:sz w:val="26"/>
          <w:szCs w:val="26"/>
        </w:rPr>
        <w:t xml:space="preserve">são apenas alguns exemplos dos </w:t>
      </w:r>
      <w:r w:rsidR="00764354">
        <w:rPr>
          <w:rFonts w:ascii="Arial" w:hAnsi="Arial" w:cs="Arial"/>
          <w:sz w:val="26"/>
          <w:szCs w:val="26"/>
        </w:rPr>
        <w:t xml:space="preserve">inúmeros </w:t>
      </w:r>
      <w:r>
        <w:rPr>
          <w:rFonts w:ascii="Arial" w:hAnsi="Arial" w:cs="Arial"/>
          <w:sz w:val="26"/>
          <w:szCs w:val="26"/>
        </w:rPr>
        <w:t>problemas que afligem cotidianamente a vida do cidadão brasileiro.</w:t>
      </w:r>
    </w:p>
    <w:p w:rsidR="00D940F1" w:rsidRPr="00F906DA" w:rsidRDefault="00F906DA" w:rsidP="006C6C5C">
      <w:pPr>
        <w:pStyle w:val="Recuodecorpodetexto"/>
        <w:spacing w:after="240" w:line="360" w:lineRule="auto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Dentre as diversas causas apontadas</w:t>
      </w:r>
      <w:r w:rsidR="002B5F90">
        <w:rPr>
          <w:rFonts w:ascii="Arial" w:hAnsi="Arial" w:cs="Arial"/>
          <w:sz w:val="26"/>
          <w:szCs w:val="26"/>
        </w:rPr>
        <w:t xml:space="preserve"> para o caos no transporte p</w:t>
      </w:r>
      <w:r w:rsidR="00EB58DC">
        <w:rPr>
          <w:rFonts w:ascii="Arial" w:hAnsi="Arial" w:cs="Arial"/>
          <w:sz w:val="26"/>
          <w:szCs w:val="26"/>
        </w:rPr>
        <w:t xml:space="preserve">úblico brasileiro </w:t>
      </w:r>
      <w:r w:rsidR="002B5F90">
        <w:rPr>
          <w:rFonts w:ascii="Arial" w:hAnsi="Arial" w:cs="Arial"/>
          <w:sz w:val="26"/>
          <w:szCs w:val="26"/>
        </w:rPr>
        <w:t xml:space="preserve">destacam-se a formação de cartéis de </w:t>
      </w:r>
      <w:r w:rsidR="00EB58DC">
        <w:rPr>
          <w:rFonts w:ascii="Arial" w:hAnsi="Arial" w:cs="Arial"/>
          <w:sz w:val="26"/>
          <w:szCs w:val="26"/>
        </w:rPr>
        <w:t>empresas</w:t>
      </w:r>
      <w:r w:rsidR="002B5F90">
        <w:rPr>
          <w:rFonts w:ascii="Arial" w:hAnsi="Arial" w:cs="Arial"/>
          <w:sz w:val="26"/>
          <w:szCs w:val="26"/>
        </w:rPr>
        <w:t>, a falta de transparência na divulg</w:t>
      </w:r>
      <w:r w:rsidR="00EB58DC">
        <w:rPr>
          <w:rFonts w:ascii="Arial" w:hAnsi="Arial" w:cs="Arial"/>
          <w:sz w:val="26"/>
          <w:szCs w:val="26"/>
        </w:rPr>
        <w:t>ação das planilhas de custos de</w:t>
      </w:r>
      <w:r w:rsidR="002B5F90">
        <w:rPr>
          <w:rFonts w:ascii="Arial" w:hAnsi="Arial" w:cs="Arial"/>
          <w:sz w:val="26"/>
          <w:szCs w:val="26"/>
        </w:rPr>
        <w:t xml:space="preserve"> </w:t>
      </w:r>
      <w:r w:rsidR="00EB58DC">
        <w:rPr>
          <w:rFonts w:ascii="Arial" w:hAnsi="Arial" w:cs="Arial"/>
          <w:sz w:val="26"/>
          <w:szCs w:val="26"/>
        </w:rPr>
        <w:t>concessionárias e permissionárias,</w:t>
      </w:r>
      <w:r w:rsidR="002B5F90">
        <w:rPr>
          <w:rFonts w:ascii="Arial" w:hAnsi="Arial" w:cs="Arial"/>
          <w:sz w:val="26"/>
          <w:szCs w:val="26"/>
        </w:rPr>
        <w:t xml:space="preserve"> e a barreira </w:t>
      </w:r>
      <w:r w:rsidR="006B331D">
        <w:rPr>
          <w:rFonts w:ascii="Arial" w:hAnsi="Arial" w:cs="Arial"/>
          <w:sz w:val="26"/>
          <w:szCs w:val="26"/>
        </w:rPr>
        <w:t>à entrada de</w:t>
      </w:r>
      <w:r w:rsidR="002B5F90">
        <w:rPr>
          <w:rFonts w:ascii="Arial" w:hAnsi="Arial" w:cs="Arial"/>
          <w:sz w:val="26"/>
          <w:szCs w:val="26"/>
        </w:rPr>
        <w:t xml:space="preserve"> novas empresas.</w:t>
      </w:r>
    </w:p>
    <w:p w:rsidR="00D940F1" w:rsidRDefault="002B5F90" w:rsidP="006C6C5C">
      <w:pPr>
        <w:pStyle w:val="Recuodecorpodetexto"/>
        <w:spacing w:after="240" w:line="360" w:lineRule="auto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</w:rPr>
        <w:t xml:space="preserve">Ao obrigar </w:t>
      </w:r>
      <w:r w:rsidR="006B331D">
        <w:rPr>
          <w:rFonts w:ascii="Arial" w:hAnsi="Arial" w:cs="Arial"/>
        </w:rPr>
        <w:t>concessionárias e permissionárias</w:t>
      </w:r>
      <w:r w:rsidRPr="00A20947">
        <w:rPr>
          <w:rFonts w:ascii="Arial" w:hAnsi="Arial" w:cs="Arial"/>
        </w:rPr>
        <w:t xml:space="preserve"> de transporte público coletivo rodoviário de passageiros</w:t>
      </w:r>
      <w:r>
        <w:rPr>
          <w:rFonts w:ascii="Arial" w:hAnsi="Arial" w:cs="Arial"/>
        </w:rPr>
        <w:t xml:space="preserve"> a</w:t>
      </w:r>
      <w:r w:rsidR="00500812">
        <w:rPr>
          <w:rFonts w:ascii="Arial" w:hAnsi="Arial" w:cs="Arial"/>
        </w:rPr>
        <w:t xml:space="preserve"> adotarem</w:t>
      </w:r>
      <w:r>
        <w:rPr>
          <w:rFonts w:ascii="Arial" w:hAnsi="Arial" w:cs="Arial"/>
        </w:rPr>
        <w:t xml:space="preserve"> </w:t>
      </w:r>
      <w:r w:rsidR="00500812">
        <w:rPr>
          <w:rFonts w:ascii="Arial" w:hAnsi="Arial" w:cs="Arial"/>
        </w:rPr>
        <w:t>a forma</w:t>
      </w:r>
      <w:r>
        <w:rPr>
          <w:rFonts w:ascii="Arial" w:hAnsi="Arial" w:cs="Arial"/>
        </w:rPr>
        <w:t xml:space="preserve"> de sociedade anônima</w:t>
      </w:r>
      <w:r>
        <w:rPr>
          <w:rFonts w:ascii="Arial" w:hAnsi="Arial" w:cs="Arial"/>
          <w:sz w:val="26"/>
          <w:szCs w:val="26"/>
        </w:rPr>
        <w:t xml:space="preserve">, o presente Projeto de Lei busca proporcionar a necessária transparência, mediante a elaboração e publicação das demonstrações financeiras </w:t>
      </w:r>
      <w:r w:rsidR="00EB58DC">
        <w:rPr>
          <w:rFonts w:ascii="Arial" w:hAnsi="Arial" w:cs="Arial"/>
          <w:sz w:val="26"/>
          <w:szCs w:val="26"/>
        </w:rPr>
        <w:t>exigidas pela</w:t>
      </w:r>
      <w:r w:rsidR="008E2EC5">
        <w:rPr>
          <w:rFonts w:ascii="Arial" w:hAnsi="Arial" w:cs="Arial"/>
          <w:sz w:val="26"/>
          <w:szCs w:val="26"/>
        </w:rPr>
        <w:t xml:space="preserve"> Lei </w:t>
      </w:r>
      <w:r w:rsidR="008E2EC5" w:rsidRPr="00A20947">
        <w:rPr>
          <w:rFonts w:ascii="Arial" w:hAnsi="Arial" w:cs="Arial"/>
        </w:rPr>
        <w:t>nº 6.404, de 15 de dezembro de 1976</w:t>
      </w:r>
      <w:r>
        <w:rPr>
          <w:rFonts w:ascii="Arial" w:hAnsi="Arial" w:cs="Arial"/>
          <w:sz w:val="26"/>
          <w:szCs w:val="26"/>
        </w:rPr>
        <w:t xml:space="preserve">, que </w:t>
      </w:r>
      <w:r w:rsidR="00E55ACA">
        <w:rPr>
          <w:rFonts w:ascii="Arial" w:hAnsi="Arial" w:cs="Arial"/>
          <w:sz w:val="26"/>
          <w:szCs w:val="26"/>
        </w:rPr>
        <w:t>servirão de base para</w:t>
      </w:r>
      <w:r w:rsidR="00500812">
        <w:rPr>
          <w:rFonts w:ascii="Arial" w:hAnsi="Arial" w:cs="Arial"/>
          <w:sz w:val="26"/>
          <w:szCs w:val="26"/>
        </w:rPr>
        <w:t xml:space="preserve"> </w:t>
      </w:r>
      <w:r w:rsidR="00B0706B">
        <w:rPr>
          <w:rFonts w:ascii="Arial" w:hAnsi="Arial" w:cs="Arial"/>
          <w:sz w:val="26"/>
          <w:szCs w:val="26"/>
        </w:rPr>
        <w:t>a análise dos números</w:t>
      </w:r>
      <w:r w:rsidR="00E55ACA">
        <w:rPr>
          <w:rFonts w:ascii="Arial" w:hAnsi="Arial" w:cs="Arial"/>
          <w:sz w:val="26"/>
          <w:szCs w:val="26"/>
        </w:rPr>
        <w:t xml:space="preserve"> do setor e </w:t>
      </w:r>
      <w:r w:rsidR="0025346C">
        <w:rPr>
          <w:rFonts w:ascii="Arial" w:hAnsi="Arial" w:cs="Arial"/>
          <w:sz w:val="26"/>
          <w:szCs w:val="26"/>
        </w:rPr>
        <w:t xml:space="preserve">para a verificação </w:t>
      </w:r>
      <w:r w:rsidR="00E55ACA">
        <w:rPr>
          <w:rFonts w:ascii="Arial" w:hAnsi="Arial" w:cs="Arial"/>
          <w:sz w:val="26"/>
          <w:szCs w:val="26"/>
        </w:rPr>
        <w:t xml:space="preserve">da </w:t>
      </w:r>
      <w:r w:rsidR="00B0706B">
        <w:rPr>
          <w:rFonts w:ascii="Arial" w:hAnsi="Arial" w:cs="Arial"/>
          <w:sz w:val="26"/>
          <w:szCs w:val="26"/>
        </w:rPr>
        <w:t xml:space="preserve">estrutura de capital e da </w:t>
      </w:r>
      <w:r w:rsidR="00E55ACA">
        <w:rPr>
          <w:rFonts w:ascii="Arial" w:hAnsi="Arial" w:cs="Arial"/>
          <w:sz w:val="26"/>
          <w:szCs w:val="26"/>
        </w:rPr>
        <w:t>política de investimento das empresas.</w:t>
      </w:r>
    </w:p>
    <w:p w:rsidR="00B0706B" w:rsidRPr="002B5F90" w:rsidRDefault="00B0706B" w:rsidP="006C6C5C">
      <w:pPr>
        <w:pStyle w:val="Recuodecorpodetexto"/>
        <w:spacing w:after="240" w:line="360" w:lineRule="auto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Cabe destacar que o comando contido no parágrafo único </w:t>
      </w:r>
      <w:r w:rsidR="00FC67E3">
        <w:rPr>
          <w:rFonts w:ascii="Arial" w:hAnsi="Arial" w:cs="Arial"/>
          <w:sz w:val="26"/>
          <w:szCs w:val="26"/>
        </w:rPr>
        <w:t>visa garantir o cumprimento</w:t>
      </w:r>
      <w:r>
        <w:rPr>
          <w:rFonts w:ascii="Arial" w:hAnsi="Arial" w:cs="Arial"/>
          <w:sz w:val="26"/>
          <w:szCs w:val="26"/>
        </w:rPr>
        <w:t xml:space="preserve"> dos contratos firmados anteriormente à entrada em vigor da alteração propo</w:t>
      </w:r>
      <w:r w:rsidR="00FC67E3">
        <w:rPr>
          <w:rFonts w:ascii="Arial" w:hAnsi="Arial" w:cs="Arial"/>
          <w:sz w:val="26"/>
          <w:szCs w:val="26"/>
        </w:rPr>
        <w:t>sta, de forma a assegurar a necessária segurança jurídica e a continuidade dos serviços prestados à população.</w:t>
      </w:r>
    </w:p>
    <w:p w:rsidR="00D940F1" w:rsidRDefault="00D940F1" w:rsidP="00EA3492">
      <w:pPr>
        <w:pStyle w:val="Recuodecorpodetexto"/>
        <w:spacing w:line="360" w:lineRule="auto"/>
        <w:ind w:firstLine="0"/>
        <w:rPr>
          <w:rFonts w:ascii="Arial" w:hAnsi="Arial" w:cs="Arial"/>
          <w:sz w:val="28"/>
          <w:szCs w:val="28"/>
        </w:rPr>
      </w:pPr>
    </w:p>
    <w:p w:rsidR="00D940F1" w:rsidRPr="0025346C" w:rsidRDefault="0034311A" w:rsidP="006C6C5C">
      <w:pPr>
        <w:pStyle w:val="Recuodecorpodetexto"/>
        <w:spacing w:line="360" w:lineRule="auto"/>
        <w:ind w:firstLine="0"/>
        <w:jc w:val="center"/>
        <w:rPr>
          <w:rFonts w:ascii="Arial" w:hAnsi="Arial" w:cs="Arial"/>
          <w:sz w:val="26"/>
          <w:szCs w:val="26"/>
        </w:rPr>
      </w:pPr>
      <w:r w:rsidRPr="0025346C">
        <w:rPr>
          <w:rFonts w:ascii="Arial" w:hAnsi="Arial" w:cs="Arial"/>
          <w:sz w:val="26"/>
          <w:szCs w:val="26"/>
        </w:rPr>
        <w:t xml:space="preserve">Sala das Sessões, </w:t>
      </w:r>
      <w:r w:rsidR="00D940F1" w:rsidRPr="0025346C">
        <w:rPr>
          <w:rFonts w:ascii="Arial" w:hAnsi="Arial" w:cs="Arial"/>
          <w:sz w:val="26"/>
          <w:szCs w:val="26"/>
        </w:rPr>
        <w:t xml:space="preserve">em    </w:t>
      </w:r>
      <w:r w:rsidRPr="0025346C">
        <w:rPr>
          <w:rFonts w:ascii="Arial" w:hAnsi="Arial" w:cs="Arial"/>
          <w:sz w:val="26"/>
          <w:szCs w:val="26"/>
        </w:rPr>
        <w:t xml:space="preserve"> </w:t>
      </w:r>
      <w:r w:rsidR="00D940F1" w:rsidRPr="0025346C">
        <w:rPr>
          <w:rFonts w:ascii="Arial" w:hAnsi="Arial" w:cs="Arial"/>
          <w:sz w:val="26"/>
          <w:szCs w:val="26"/>
        </w:rPr>
        <w:t xml:space="preserve">    </w:t>
      </w:r>
      <w:r w:rsidR="0025346C">
        <w:rPr>
          <w:rFonts w:ascii="Arial" w:hAnsi="Arial" w:cs="Arial"/>
          <w:sz w:val="26"/>
          <w:szCs w:val="26"/>
        </w:rPr>
        <w:t xml:space="preserve">de </w:t>
      </w:r>
      <w:r w:rsidRPr="0025346C">
        <w:rPr>
          <w:rFonts w:ascii="Arial" w:hAnsi="Arial" w:cs="Arial"/>
          <w:sz w:val="26"/>
          <w:szCs w:val="26"/>
        </w:rPr>
        <w:t>julho</w:t>
      </w:r>
      <w:r w:rsidR="00D940F1" w:rsidRPr="0025346C">
        <w:rPr>
          <w:rFonts w:ascii="Arial" w:hAnsi="Arial" w:cs="Arial"/>
          <w:sz w:val="26"/>
          <w:szCs w:val="26"/>
        </w:rPr>
        <w:t xml:space="preserve"> de 2013.</w:t>
      </w:r>
    </w:p>
    <w:p w:rsidR="00D940F1" w:rsidRPr="0025346C" w:rsidRDefault="00D940F1" w:rsidP="00EA3492">
      <w:pPr>
        <w:pStyle w:val="Recuodecorpodetexto"/>
        <w:spacing w:line="360" w:lineRule="auto"/>
        <w:ind w:firstLine="0"/>
        <w:rPr>
          <w:rFonts w:ascii="Arial" w:hAnsi="Arial" w:cs="Arial"/>
          <w:sz w:val="26"/>
          <w:szCs w:val="26"/>
        </w:rPr>
      </w:pPr>
    </w:p>
    <w:p w:rsidR="002A5B79" w:rsidRDefault="002A5B79" w:rsidP="00EA3492">
      <w:pPr>
        <w:pStyle w:val="Recuodecorpodetexto"/>
        <w:spacing w:line="360" w:lineRule="auto"/>
        <w:ind w:firstLine="0"/>
        <w:rPr>
          <w:rFonts w:ascii="Arial" w:hAnsi="Arial" w:cs="Arial"/>
          <w:sz w:val="26"/>
          <w:szCs w:val="26"/>
        </w:rPr>
      </w:pPr>
    </w:p>
    <w:p w:rsidR="00D940F1" w:rsidRPr="002A5B79" w:rsidRDefault="00D940F1" w:rsidP="0083217F">
      <w:pPr>
        <w:pStyle w:val="Recuodecorpodetexto"/>
        <w:ind w:firstLine="0"/>
        <w:jc w:val="center"/>
        <w:rPr>
          <w:rFonts w:ascii="Arial" w:hAnsi="Arial" w:cs="Arial"/>
          <w:b/>
          <w:sz w:val="26"/>
          <w:szCs w:val="26"/>
        </w:rPr>
      </w:pPr>
      <w:r w:rsidRPr="002A5B79">
        <w:rPr>
          <w:rFonts w:ascii="Arial" w:hAnsi="Arial" w:cs="Arial"/>
          <w:b/>
          <w:bCs/>
          <w:sz w:val="26"/>
          <w:szCs w:val="26"/>
        </w:rPr>
        <w:t>D</w:t>
      </w:r>
      <w:r w:rsidRPr="002A5B79">
        <w:rPr>
          <w:rFonts w:ascii="Arial" w:hAnsi="Arial" w:cs="Arial"/>
          <w:b/>
          <w:sz w:val="26"/>
          <w:szCs w:val="26"/>
        </w:rPr>
        <w:t xml:space="preserve">eputado </w:t>
      </w:r>
      <w:r w:rsidR="00E55ACA" w:rsidRPr="002A5B79">
        <w:rPr>
          <w:rFonts w:ascii="Arial" w:hAnsi="Arial" w:cs="Arial"/>
          <w:b/>
          <w:bCs/>
          <w:sz w:val="26"/>
          <w:szCs w:val="26"/>
        </w:rPr>
        <w:t>RODRIGO MAIA</w:t>
      </w:r>
    </w:p>
    <w:p w:rsidR="00D940F1" w:rsidRPr="002A5B79" w:rsidRDefault="00D940F1" w:rsidP="0083217F">
      <w:pPr>
        <w:pStyle w:val="Recuodecorpodetexto"/>
        <w:ind w:firstLine="0"/>
        <w:jc w:val="center"/>
        <w:rPr>
          <w:rFonts w:ascii="Arial" w:hAnsi="Arial" w:cs="Arial"/>
          <w:bCs/>
          <w:sz w:val="26"/>
          <w:szCs w:val="26"/>
        </w:rPr>
      </w:pPr>
      <w:r w:rsidRPr="002A5B79">
        <w:rPr>
          <w:rFonts w:ascii="Arial" w:hAnsi="Arial" w:cs="Arial"/>
          <w:bCs/>
          <w:sz w:val="26"/>
          <w:szCs w:val="26"/>
        </w:rPr>
        <w:t>DEMOCRATAS</w:t>
      </w:r>
      <w:r w:rsidR="00E55ACA" w:rsidRPr="002A5B79">
        <w:rPr>
          <w:rFonts w:ascii="Arial" w:hAnsi="Arial" w:cs="Arial"/>
          <w:bCs/>
          <w:sz w:val="26"/>
          <w:szCs w:val="26"/>
        </w:rPr>
        <w:t>/RJ</w:t>
      </w:r>
    </w:p>
    <w:sectPr w:rsidR="00D940F1" w:rsidRPr="002A5B79" w:rsidSect="00044CA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7" w:h="16840" w:code="9"/>
      <w:pgMar w:top="1134" w:right="1134" w:bottom="1134" w:left="1134" w:header="567" w:footer="85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7AD7" w:rsidRDefault="006E7AD7">
      <w:r>
        <w:separator/>
      </w:r>
    </w:p>
  </w:endnote>
  <w:endnote w:type="continuationSeparator" w:id="0">
    <w:p w:rsidR="006E7AD7" w:rsidRDefault="006E7A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40F1" w:rsidRDefault="00D940F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40F1" w:rsidRDefault="00D940F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40F1" w:rsidRDefault="00D940F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7AD7" w:rsidRDefault="006E7AD7">
      <w:r>
        <w:separator/>
      </w:r>
    </w:p>
  </w:footnote>
  <w:footnote w:type="continuationSeparator" w:id="0">
    <w:p w:rsidR="006E7AD7" w:rsidRDefault="006E7A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40F1" w:rsidRDefault="00D940F1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40F1" w:rsidRDefault="00E413D0">
    <w:pPr>
      <w:pStyle w:val="Corpo"/>
      <w:jc w:val="center"/>
      <w:rPr>
        <w:b/>
        <w:bCs/>
        <w:color w:val="C0C0C0"/>
        <w:sz w:val="20"/>
        <w:szCs w:val="20"/>
      </w:rPr>
    </w:pPr>
    <w:r>
      <w:rPr>
        <w:noProof/>
        <w:lang w:eastAsia="pt-BR"/>
      </w:rPr>
      <w:drawing>
        <wp:anchor distT="0" distB="0" distL="114935" distR="114935" simplePos="0" relativeHeight="251660288" behindDoc="0" locked="0" layoutInCell="0" allowOverlap="1">
          <wp:simplePos x="0" y="0"/>
          <wp:positionH relativeFrom="column">
            <wp:posOffset>41910</wp:posOffset>
          </wp:positionH>
          <wp:positionV relativeFrom="paragraph">
            <wp:posOffset>0</wp:posOffset>
          </wp:positionV>
          <wp:extent cx="666115" cy="718185"/>
          <wp:effectExtent l="0" t="0" r="635" b="571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115" cy="718185"/>
                  </a:xfrm>
                  <a:prstGeom prst="rect">
                    <a:avLst/>
                  </a:prstGeom>
                  <a:blipFill dpi="0" rotWithShape="0">
                    <a:blip/>
                    <a:srcRect/>
                    <a:stretch>
                      <a:fillRect/>
                    </a:stretch>
                  </a:blip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940F1" w:rsidRDefault="00D940F1">
    <w:pPr>
      <w:pStyle w:val="Corpo"/>
      <w:jc w:val="center"/>
      <w:rPr>
        <w:b/>
        <w:bCs/>
        <w:color w:val="C0C0C0"/>
        <w:sz w:val="20"/>
        <w:szCs w:val="20"/>
      </w:rPr>
    </w:pPr>
  </w:p>
  <w:p w:rsidR="00D940F1" w:rsidRDefault="00D940F1">
    <w:pPr>
      <w:pStyle w:val="Corpo"/>
      <w:ind w:firstLine="1276"/>
      <w:rPr>
        <w:rFonts w:ascii="Arial" w:hAnsi="Arial" w:cs="Arial"/>
        <w:b/>
        <w:bCs/>
        <w:noProof/>
        <w:color w:val="808080"/>
        <w:sz w:val="20"/>
        <w:szCs w:val="20"/>
      </w:rPr>
    </w:pPr>
    <w:r>
      <w:rPr>
        <w:rFonts w:ascii="Arial" w:hAnsi="Arial" w:cs="Arial"/>
        <w:b/>
        <w:bCs/>
        <w:noProof/>
        <w:color w:val="808080"/>
        <w:sz w:val="20"/>
        <w:szCs w:val="20"/>
      </w:rPr>
      <w:t>C Â M A R A   D O S   D E P U T A D O S</w:t>
    </w:r>
  </w:p>
  <w:p w:rsidR="00D940F1" w:rsidRDefault="00D940F1">
    <w:pPr>
      <w:pStyle w:val="Corpo"/>
      <w:ind w:firstLine="1701"/>
      <w:rPr>
        <w:rFonts w:ascii="Arial" w:hAnsi="Arial" w:cs="Arial"/>
        <w:b/>
        <w:bCs/>
        <w:noProof/>
        <w:color w:val="808080"/>
        <w:sz w:val="20"/>
        <w:szCs w:val="20"/>
      </w:rPr>
    </w:pPr>
  </w:p>
  <w:p w:rsidR="00D940F1" w:rsidRDefault="00D940F1">
    <w:pPr>
      <w:pStyle w:val="Corpo"/>
      <w:ind w:firstLine="1701"/>
      <w:rPr>
        <w:rFonts w:ascii="Arial" w:hAnsi="Arial" w:cs="Arial"/>
        <w:b/>
        <w:bCs/>
        <w:noProof/>
        <w:color w:val="808080"/>
        <w:sz w:val="20"/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40F1" w:rsidRDefault="00D940F1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761D31"/>
    <w:multiLevelType w:val="hybridMultilevel"/>
    <w:tmpl w:val="81201B5C"/>
    <w:lvl w:ilvl="0" w:tplc="A6241C72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hyphenationZone w:val="425"/>
  <w:characterSpacingControl w:val="doNotCompress"/>
  <w:doNotValidateAgainstSchema/>
  <w:doNotDemarcateInvalidXml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3492"/>
    <w:rsid w:val="0000146E"/>
    <w:rsid w:val="000027DC"/>
    <w:rsid w:val="00023AA8"/>
    <w:rsid w:val="00027484"/>
    <w:rsid w:val="00042932"/>
    <w:rsid w:val="00043B37"/>
    <w:rsid w:val="00044CA9"/>
    <w:rsid w:val="00090CBD"/>
    <w:rsid w:val="000C1250"/>
    <w:rsid w:val="000C7372"/>
    <w:rsid w:val="000E5667"/>
    <w:rsid w:val="0011113D"/>
    <w:rsid w:val="001364AB"/>
    <w:rsid w:val="00145ADE"/>
    <w:rsid w:val="001547DC"/>
    <w:rsid w:val="00157943"/>
    <w:rsid w:val="00167989"/>
    <w:rsid w:val="00187247"/>
    <w:rsid w:val="001A13EA"/>
    <w:rsid w:val="001B07AB"/>
    <w:rsid w:val="001C039C"/>
    <w:rsid w:val="001D3E0B"/>
    <w:rsid w:val="00216C97"/>
    <w:rsid w:val="0025346C"/>
    <w:rsid w:val="00260DD7"/>
    <w:rsid w:val="002635FC"/>
    <w:rsid w:val="002A2204"/>
    <w:rsid w:val="002A5B79"/>
    <w:rsid w:val="002B5F90"/>
    <w:rsid w:val="002C10D7"/>
    <w:rsid w:val="002C2D88"/>
    <w:rsid w:val="002E4CEE"/>
    <w:rsid w:val="002F1E04"/>
    <w:rsid w:val="003032F7"/>
    <w:rsid w:val="00304AF9"/>
    <w:rsid w:val="00311FF4"/>
    <w:rsid w:val="0032039A"/>
    <w:rsid w:val="00332EEB"/>
    <w:rsid w:val="00340367"/>
    <w:rsid w:val="0034133A"/>
    <w:rsid w:val="0034311A"/>
    <w:rsid w:val="00352220"/>
    <w:rsid w:val="0036045E"/>
    <w:rsid w:val="0036414F"/>
    <w:rsid w:val="003720FC"/>
    <w:rsid w:val="003749AB"/>
    <w:rsid w:val="00391AA9"/>
    <w:rsid w:val="00391D23"/>
    <w:rsid w:val="00397C54"/>
    <w:rsid w:val="003A0FED"/>
    <w:rsid w:val="003A2B11"/>
    <w:rsid w:val="003A2D63"/>
    <w:rsid w:val="003A7A4E"/>
    <w:rsid w:val="003B4EEA"/>
    <w:rsid w:val="003D0304"/>
    <w:rsid w:val="003D6382"/>
    <w:rsid w:val="003E398C"/>
    <w:rsid w:val="003F2E8A"/>
    <w:rsid w:val="00400847"/>
    <w:rsid w:val="004029BC"/>
    <w:rsid w:val="004424C0"/>
    <w:rsid w:val="0048181E"/>
    <w:rsid w:val="00483253"/>
    <w:rsid w:val="004A0F17"/>
    <w:rsid w:val="004C54FB"/>
    <w:rsid w:val="004D49FA"/>
    <w:rsid w:val="004E487D"/>
    <w:rsid w:val="004E6486"/>
    <w:rsid w:val="004E76E0"/>
    <w:rsid w:val="00500812"/>
    <w:rsid w:val="0050375B"/>
    <w:rsid w:val="00542C47"/>
    <w:rsid w:val="00560D0A"/>
    <w:rsid w:val="00571CA2"/>
    <w:rsid w:val="0057610B"/>
    <w:rsid w:val="005C4E31"/>
    <w:rsid w:val="005D294E"/>
    <w:rsid w:val="005D6800"/>
    <w:rsid w:val="005F022C"/>
    <w:rsid w:val="005F1EA3"/>
    <w:rsid w:val="00606DB6"/>
    <w:rsid w:val="00636829"/>
    <w:rsid w:val="00643FDA"/>
    <w:rsid w:val="00653EC8"/>
    <w:rsid w:val="00671061"/>
    <w:rsid w:val="0067495C"/>
    <w:rsid w:val="00675B4E"/>
    <w:rsid w:val="00680A01"/>
    <w:rsid w:val="00680E01"/>
    <w:rsid w:val="00682C84"/>
    <w:rsid w:val="006B31D0"/>
    <w:rsid w:val="006B331D"/>
    <w:rsid w:val="006B516C"/>
    <w:rsid w:val="006C0691"/>
    <w:rsid w:val="006C5F96"/>
    <w:rsid w:val="006C6C5C"/>
    <w:rsid w:val="006E2823"/>
    <w:rsid w:val="006E61E2"/>
    <w:rsid w:val="006E7AD7"/>
    <w:rsid w:val="007034CF"/>
    <w:rsid w:val="00703F6A"/>
    <w:rsid w:val="0070664B"/>
    <w:rsid w:val="00707657"/>
    <w:rsid w:val="00710B0D"/>
    <w:rsid w:val="00711C1B"/>
    <w:rsid w:val="007172AF"/>
    <w:rsid w:val="007176DE"/>
    <w:rsid w:val="007223C5"/>
    <w:rsid w:val="00737297"/>
    <w:rsid w:val="007423F3"/>
    <w:rsid w:val="0074343A"/>
    <w:rsid w:val="00745BDF"/>
    <w:rsid w:val="00753FA7"/>
    <w:rsid w:val="00764354"/>
    <w:rsid w:val="007A5E03"/>
    <w:rsid w:val="007B0C73"/>
    <w:rsid w:val="007B1A74"/>
    <w:rsid w:val="007B2442"/>
    <w:rsid w:val="007B343E"/>
    <w:rsid w:val="007B5051"/>
    <w:rsid w:val="007C1ED1"/>
    <w:rsid w:val="007D55F4"/>
    <w:rsid w:val="00803960"/>
    <w:rsid w:val="008046BA"/>
    <w:rsid w:val="00804A03"/>
    <w:rsid w:val="00807AA3"/>
    <w:rsid w:val="00831599"/>
    <w:rsid w:val="0083217F"/>
    <w:rsid w:val="00881A70"/>
    <w:rsid w:val="00885C00"/>
    <w:rsid w:val="008A2E16"/>
    <w:rsid w:val="008A7157"/>
    <w:rsid w:val="008B55AC"/>
    <w:rsid w:val="008C35AF"/>
    <w:rsid w:val="008D4E47"/>
    <w:rsid w:val="008E2BA6"/>
    <w:rsid w:val="008E2EC5"/>
    <w:rsid w:val="008E52EE"/>
    <w:rsid w:val="008F75EC"/>
    <w:rsid w:val="009048AA"/>
    <w:rsid w:val="00912DF3"/>
    <w:rsid w:val="00933849"/>
    <w:rsid w:val="0095031B"/>
    <w:rsid w:val="009526B1"/>
    <w:rsid w:val="009541C7"/>
    <w:rsid w:val="00975407"/>
    <w:rsid w:val="009931A1"/>
    <w:rsid w:val="009933E5"/>
    <w:rsid w:val="00993C43"/>
    <w:rsid w:val="009A02F4"/>
    <w:rsid w:val="009A7D4C"/>
    <w:rsid w:val="009C7A81"/>
    <w:rsid w:val="009D46AD"/>
    <w:rsid w:val="009E27A7"/>
    <w:rsid w:val="009E504A"/>
    <w:rsid w:val="00A019B4"/>
    <w:rsid w:val="00A038BE"/>
    <w:rsid w:val="00A049BF"/>
    <w:rsid w:val="00A11C46"/>
    <w:rsid w:val="00A143A6"/>
    <w:rsid w:val="00A20947"/>
    <w:rsid w:val="00A353C5"/>
    <w:rsid w:val="00A66F13"/>
    <w:rsid w:val="00A80A90"/>
    <w:rsid w:val="00A81091"/>
    <w:rsid w:val="00A97B3B"/>
    <w:rsid w:val="00AA206B"/>
    <w:rsid w:val="00AA3A67"/>
    <w:rsid w:val="00AA4E6E"/>
    <w:rsid w:val="00AC11C1"/>
    <w:rsid w:val="00AC6571"/>
    <w:rsid w:val="00AE26D4"/>
    <w:rsid w:val="00AE53D7"/>
    <w:rsid w:val="00AF2D81"/>
    <w:rsid w:val="00AF643A"/>
    <w:rsid w:val="00B0706B"/>
    <w:rsid w:val="00B120FD"/>
    <w:rsid w:val="00B14428"/>
    <w:rsid w:val="00B15A8A"/>
    <w:rsid w:val="00B4643C"/>
    <w:rsid w:val="00B8321B"/>
    <w:rsid w:val="00BA3A32"/>
    <w:rsid w:val="00BC4B8E"/>
    <w:rsid w:val="00BD146B"/>
    <w:rsid w:val="00BD215A"/>
    <w:rsid w:val="00BE11BD"/>
    <w:rsid w:val="00BE72AE"/>
    <w:rsid w:val="00C23C6E"/>
    <w:rsid w:val="00C264B1"/>
    <w:rsid w:val="00C6029E"/>
    <w:rsid w:val="00C81BAD"/>
    <w:rsid w:val="00C9161E"/>
    <w:rsid w:val="00C94961"/>
    <w:rsid w:val="00CC4208"/>
    <w:rsid w:val="00CE1934"/>
    <w:rsid w:val="00CF0CB8"/>
    <w:rsid w:val="00CF3677"/>
    <w:rsid w:val="00CF3E92"/>
    <w:rsid w:val="00D03554"/>
    <w:rsid w:val="00D0591A"/>
    <w:rsid w:val="00D14517"/>
    <w:rsid w:val="00D310BB"/>
    <w:rsid w:val="00D403CA"/>
    <w:rsid w:val="00D43DC1"/>
    <w:rsid w:val="00D443B4"/>
    <w:rsid w:val="00D659A8"/>
    <w:rsid w:val="00D66A63"/>
    <w:rsid w:val="00D940F1"/>
    <w:rsid w:val="00D95B3D"/>
    <w:rsid w:val="00DD3A56"/>
    <w:rsid w:val="00DE47DA"/>
    <w:rsid w:val="00E00A28"/>
    <w:rsid w:val="00E03B73"/>
    <w:rsid w:val="00E1321D"/>
    <w:rsid w:val="00E413D0"/>
    <w:rsid w:val="00E440AB"/>
    <w:rsid w:val="00E55ACA"/>
    <w:rsid w:val="00EA3492"/>
    <w:rsid w:val="00EB108A"/>
    <w:rsid w:val="00EB58DC"/>
    <w:rsid w:val="00ED0A88"/>
    <w:rsid w:val="00EE1B74"/>
    <w:rsid w:val="00EE3A1A"/>
    <w:rsid w:val="00F151DE"/>
    <w:rsid w:val="00F37F09"/>
    <w:rsid w:val="00F4353C"/>
    <w:rsid w:val="00F7765C"/>
    <w:rsid w:val="00F80545"/>
    <w:rsid w:val="00F822B4"/>
    <w:rsid w:val="00F906DA"/>
    <w:rsid w:val="00F959DB"/>
    <w:rsid w:val="00FC14CB"/>
    <w:rsid w:val="00FC67E3"/>
    <w:rsid w:val="00FE7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 Indent" w:unhideWhenUsed="0"/>
    <w:lsdException w:name="Subtitle" w:semiHidden="0" w:uiPriority="11" w:unhideWhenUsed="0" w:qFormat="1"/>
    <w:lsdException w:name="Body Text 3" w:unhideWhenUsed="0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3492"/>
    <w:pPr>
      <w:suppressAutoHyphens/>
    </w:pPr>
    <w:rPr>
      <w:rFonts w:ascii="Times New Roman" w:eastAsia="Times New Roman" w:hAnsi="Times New Roman"/>
      <w:sz w:val="20"/>
      <w:szCs w:val="20"/>
      <w:lang w:eastAsia="en-US"/>
    </w:rPr>
  </w:style>
  <w:style w:type="paragraph" w:styleId="Ttulo7">
    <w:name w:val="heading 7"/>
    <w:basedOn w:val="Normal"/>
    <w:next w:val="Normal"/>
    <w:link w:val="Ttulo7Char"/>
    <w:uiPriority w:val="99"/>
    <w:qFormat/>
    <w:rsid w:val="00EA3492"/>
    <w:pPr>
      <w:keepNext/>
      <w:jc w:val="center"/>
      <w:outlineLvl w:val="6"/>
    </w:pPr>
    <w:rPr>
      <w:rFonts w:ascii="Arial" w:hAnsi="Arial" w:cs="Arial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7Char">
    <w:name w:val="Título 7 Char"/>
    <w:basedOn w:val="Fontepargpadro"/>
    <w:link w:val="Ttulo7"/>
    <w:uiPriority w:val="99"/>
    <w:rsid w:val="00EA3492"/>
    <w:rPr>
      <w:rFonts w:ascii="Arial" w:hAnsi="Arial" w:cs="Arial"/>
      <w:snapToGrid w:val="0"/>
      <w:sz w:val="20"/>
      <w:szCs w:val="20"/>
      <w:lang w:eastAsia="pt-BR"/>
    </w:rPr>
  </w:style>
  <w:style w:type="paragraph" w:customStyle="1" w:styleId="Corpo">
    <w:name w:val="Corpo"/>
    <w:uiPriority w:val="99"/>
    <w:rsid w:val="00EA3492"/>
    <w:pPr>
      <w:suppressAutoHyphens/>
    </w:pPr>
    <w:rPr>
      <w:rFonts w:ascii="Times New Roman" w:eastAsia="Times New Roman" w:hAnsi="Times New Roman"/>
      <w:color w:val="000000"/>
      <w:sz w:val="18"/>
      <w:szCs w:val="18"/>
      <w:lang w:eastAsia="en-US"/>
    </w:rPr>
  </w:style>
  <w:style w:type="paragraph" w:styleId="Corpodetexto3">
    <w:name w:val="Body Text 3"/>
    <w:basedOn w:val="Normal"/>
    <w:link w:val="Corpodetexto3Char"/>
    <w:uiPriority w:val="99"/>
    <w:semiHidden/>
    <w:rsid w:val="00EA3492"/>
    <w:pPr>
      <w:jc w:val="both"/>
    </w:pPr>
    <w:rPr>
      <w:sz w:val="24"/>
      <w:szCs w:val="24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EA3492"/>
    <w:rPr>
      <w:rFonts w:ascii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rsid w:val="00EA3492"/>
    <w:pPr>
      <w:ind w:firstLine="1418"/>
      <w:jc w:val="both"/>
    </w:pPr>
    <w:rPr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A3492"/>
    <w:rPr>
      <w:rFonts w:ascii="Times New Roman" w:hAnsi="Times New Roman" w:cs="Times New Roman"/>
      <w:sz w:val="20"/>
      <w:szCs w:val="20"/>
    </w:rPr>
  </w:style>
  <w:style w:type="character" w:styleId="nfase">
    <w:name w:val="Emphasis"/>
    <w:basedOn w:val="Fontepargpadro"/>
    <w:uiPriority w:val="20"/>
    <w:qFormat/>
    <w:rsid w:val="00EA3492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rsid w:val="00BC4B8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C4B8E"/>
    <w:rPr>
      <w:rFonts w:ascii="Tahoma" w:hAnsi="Tahoma" w:cs="Tahoma"/>
      <w:sz w:val="16"/>
      <w:szCs w:val="16"/>
      <w:lang w:eastAsia="en-US"/>
    </w:rPr>
  </w:style>
  <w:style w:type="paragraph" w:styleId="Cabealho">
    <w:name w:val="header"/>
    <w:basedOn w:val="Normal"/>
    <w:link w:val="CabealhoChar"/>
    <w:uiPriority w:val="99"/>
    <w:rsid w:val="00B120F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120FD"/>
    <w:rPr>
      <w:rFonts w:ascii="Times New Roman" w:hAnsi="Times New Roman" w:cs="Times New Roman"/>
      <w:lang w:eastAsia="en-US"/>
    </w:rPr>
  </w:style>
  <w:style w:type="paragraph" w:styleId="Rodap">
    <w:name w:val="footer"/>
    <w:basedOn w:val="Normal"/>
    <w:link w:val="RodapChar"/>
    <w:uiPriority w:val="99"/>
    <w:rsid w:val="00B120F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120FD"/>
    <w:rPr>
      <w:rFonts w:ascii="Times New Roman" w:hAnsi="Times New Roman" w:cs="Times New Roman"/>
      <w:lang w:eastAsia="en-US"/>
    </w:rPr>
  </w:style>
  <w:style w:type="character" w:customStyle="1" w:styleId="apple-converted-space">
    <w:name w:val="apple-converted-space"/>
    <w:rsid w:val="00CF0CB8"/>
  </w:style>
  <w:style w:type="character" w:styleId="Hyperlink">
    <w:name w:val="Hyperlink"/>
    <w:basedOn w:val="Fontepargpadro"/>
    <w:uiPriority w:val="99"/>
    <w:semiHidden/>
    <w:rsid w:val="00CF0CB8"/>
    <w:rPr>
      <w:color w:val="0000FF"/>
      <w:u w:val="single"/>
    </w:rPr>
  </w:style>
  <w:style w:type="paragraph" w:styleId="Corpodetexto2">
    <w:name w:val="Body Text 2"/>
    <w:basedOn w:val="Normal"/>
    <w:link w:val="Corpodetexto2Char"/>
    <w:uiPriority w:val="99"/>
    <w:unhideWhenUsed/>
    <w:rsid w:val="006E2823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6E2823"/>
    <w:rPr>
      <w:rFonts w:ascii="Times New Roman" w:eastAsia="Times New Roman" w:hAnsi="Times New Roman"/>
      <w:sz w:val="20"/>
      <w:szCs w:val="20"/>
      <w:lang w:eastAsia="en-US"/>
    </w:rPr>
  </w:style>
  <w:style w:type="character" w:customStyle="1" w:styleId="WW-Absatz-Standardschriftart1">
    <w:name w:val="WW-Absatz-Standardschriftart1"/>
    <w:rsid w:val="006E2823"/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E413D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E413D0"/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 Indent" w:unhideWhenUsed="0"/>
    <w:lsdException w:name="Subtitle" w:semiHidden="0" w:uiPriority="11" w:unhideWhenUsed="0" w:qFormat="1"/>
    <w:lsdException w:name="Body Text 3" w:unhideWhenUsed="0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3492"/>
    <w:pPr>
      <w:suppressAutoHyphens/>
    </w:pPr>
    <w:rPr>
      <w:rFonts w:ascii="Times New Roman" w:eastAsia="Times New Roman" w:hAnsi="Times New Roman"/>
      <w:sz w:val="20"/>
      <w:szCs w:val="20"/>
      <w:lang w:eastAsia="en-US"/>
    </w:rPr>
  </w:style>
  <w:style w:type="paragraph" w:styleId="Ttulo7">
    <w:name w:val="heading 7"/>
    <w:basedOn w:val="Normal"/>
    <w:next w:val="Normal"/>
    <w:link w:val="Ttulo7Char"/>
    <w:uiPriority w:val="99"/>
    <w:qFormat/>
    <w:rsid w:val="00EA3492"/>
    <w:pPr>
      <w:keepNext/>
      <w:jc w:val="center"/>
      <w:outlineLvl w:val="6"/>
    </w:pPr>
    <w:rPr>
      <w:rFonts w:ascii="Arial" w:hAnsi="Arial" w:cs="Arial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7Char">
    <w:name w:val="Título 7 Char"/>
    <w:basedOn w:val="Fontepargpadro"/>
    <w:link w:val="Ttulo7"/>
    <w:uiPriority w:val="99"/>
    <w:rsid w:val="00EA3492"/>
    <w:rPr>
      <w:rFonts w:ascii="Arial" w:hAnsi="Arial" w:cs="Arial"/>
      <w:snapToGrid w:val="0"/>
      <w:sz w:val="20"/>
      <w:szCs w:val="20"/>
      <w:lang w:eastAsia="pt-BR"/>
    </w:rPr>
  </w:style>
  <w:style w:type="paragraph" w:customStyle="1" w:styleId="Corpo">
    <w:name w:val="Corpo"/>
    <w:uiPriority w:val="99"/>
    <w:rsid w:val="00EA3492"/>
    <w:pPr>
      <w:suppressAutoHyphens/>
    </w:pPr>
    <w:rPr>
      <w:rFonts w:ascii="Times New Roman" w:eastAsia="Times New Roman" w:hAnsi="Times New Roman"/>
      <w:color w:val="000000"/>
      <w:sz w:val="18"/>
      <w:szCs w:val="18"/>
      <w:lang w:eastAsia="en-US"/>
    </w:rPr>
  </w:style>
  <w:style w:type="paragraph" w:styleId="Corpodetexto3">
    <w:name w:val="Body Text 3"/>
    <w:basedOn w:val="Normal"/>
    <w:link w:val="Corpodetexto3Char"/>
    <w:uiPriority w:val="99"/>
    <w:semiHidden/>
    <w:rsid w:val="00EA3492"/>
    <w:pPr>
      <w:jc w:val="both"/>
    </w:pPr>
    <w:rPr>
      <w:sz w:val="24"/>
      <w:szCs w:val="24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EA3492"/>
    <w:rPr>
      <w:rFonts w:ascii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rsid w:val="00EA3492"/>
    <w:pPr>
      <w:ind w:firstLine="1418"/>
      <w:jc w:val="both"/>
    </w:pPr>
    <w:rPr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A3492"/>
    <w:rPr>
      <w:rFonts w:ascii="Times New Roman" w:hAnsi="Times New Roman" w:cs="Times New Roman"/>
      <w:sz w:val="20"/>
      <w:szCs w:val="20"/>
    </w:rPr>
  </w:style>
  <w:style w:type="character" w:styleId="nfase">
    <w:name w:val="Emphasis"/>
    <w:basedOn w:val="Fontepargpadro"/>
    <w:uiPriority w:val="20"/>
    <w:qFormat/>
    <w:rsid w:val="00EA3492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rsid w:val="00BC4B8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C4B8E"/>
    <w:rPr>
      <w:rFonts w:ascii="Tahoma" w:hAnsi="Tahoma" w:cs="Tahoma"/>
      <w:sz w:val="16"/>
      <w:szCs w:val="16"/>
      <w:lang w:eastAsia="en-US"/>
    </w:rPr>
  </w:style>
  <w:style w:type="paragraph" w:styleId="Cabealho">
    <w:name w:val="header"/>
    <w:basedOn w:val="Normal"/>
    <w:link w:val="CabealhoChar"/>
    <w:uiPriority w:val="99"/>
    <w:rsid w:val="00B120F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120FD"/>
    <w:rPr>
      <w:rFonts w:ascii="Times New Roman" w:hAnsi="Times New Roman" w:cs="Times New Roman"/>
      <w:lang w:eastAsia="en-US"/>
    </w:rPr>
  </w:style>
  <w:style w:type="paragraph" w:styleId="Rodap">
    <w:name w:val="footer"/>
    <w:basedOn w:val="Normal"/>
    <w:link w:val="RodapChar"/>
    <w:uiPriority w:val="99"/>
    <w:rsid w:val="00B120F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120FD"/>
    <w:rPr>
      <w:rFonts w:ascii="Times New Roman" w:hAnsi="Times New Roman" w:cs="Times New Roman"/>
      <w:lang w:eastAsia="en-US"/>
    </w:rPr>
  </w:style>
  <w:style w:type="character" w:customStyle="1" w:styleId="apple-converted-space">
    <w:name w:val="apple-converted-space"/>
    <w:rsid w:val="00CF0CB8"/>
  </w:style>
  <w:style w:type="character" w:styleId="Hyperlink">
    <w:name w:val="Hyperlink"/>
    <w:basedOn w:val="Fontepargpadro"/>
    <w:uiPriority w:val="99"/>
    <w:semiHidden/>
    <w:rsid w:val="00CF0CB8"/>
    <w:rPr>
      <w:color w:val="0000FF"/>
      <w:u w:val="single"/>
    </w:rPr>
  </w:style>
  <w:style w:type="paragraph" w:styleId="Corpodetexto2">
    <w:name w:val="Body Text 2"/>
    <w:basedOn w:val="Normal"/>
    <w:link w:val="Corpodetexto2Char"/>
    <w:uiPriority w:val="99"/>
    <w:unhideWhenUsed/>
    <w:rsid w:val="006E2823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6E2823"/>
    <w:rPr>
      <w:rFonts w:ascii="Times New Roman" w:eastAsia="Times New Roman" w:hAnsi="Times New Roman"/>
      <w:sz w:val="20"/>
      <w:szCs w:val="20"/>
      <w:lang w:eastAsia="en-US"/>
    </w:rPr>
  </w:style>
  <w:style w:type="character" w:customStyle="1" w:styleId="WW-Absatz-Standardschriftart1">
    <w:name w:val="WW-Absatz-Standardschriftart1"/>
    <w:rsid w:val="006E2823"/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E413D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E413D0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504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390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        , DE 2013</vt:lpstr>
    </vt:vector>
  </TitlesOfParts>
  <Company>CÂMARA DOS DEPUTADOS</Company>
  <LinksUpToDate>false</LinksUpToDate>
  <CharactersWithSpaces>2493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        , DE 2013</dc:title>
  <dc:creator>Maria Juliana Vaz Ferreira Bueno Almeida De Souza</dc:creator>
  <cp:lastModifiedBy>cd</cp:lastModifiedBy>
  <cp:revision>2</cp:revision>
  <cp:lastPrinted>2013-07-02T23:43:00Z</cp:lastPrinted>
  <dcterms:created xsi:type="dcterms:W3CDTF">2013-07-04T12:22:00Z</dcterms:created>
  <dcterms:modified xsi:type="dcterms:W3CDTF">2013-07-04T12:22:00Z</dcterms:modified>
</cp:coreProperties>
</file>