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252" w:rsidRPr="006A5033" w:rsidRDefault="00AD0252" w:rsidP="001E6D43">
      <w:pPr>
        <w:pStyle w:val="Ttulo2"/>
        <w:tabs>
          <w:tab w:val="clear" w:pos="360"/>
        </w:tabs>
        <w:jc w:val="both"/>
        <w:rPr>
          <w:rFonts w:ascii="Arial" w:hAnsi="Arial" w:cs="Arial"/>
          <w:szCs w:val="24"/>
        </w:rPr>
      </w:pPr>
      <w:r w:rsidRPr="006A5033">
        <w:rPr>
          <w:rFonts w:ascii="Arial" w:hAnsi="Arial" w:cs="Arial"/>
          <w:szCs w:val="24"/>
        </w:rPr>
        <w:t>Identificação do Evento</w:t>
      </w:r>
    </w:p>
    <w:tbl>
      <w:tblPr>
        <w:tblW w:w="9923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6"/>
        <w:gridCol w:w="1843"/>
        <w:gridCol w:w="6024"/>
      </w:tblGrid>
      <w:tr w:rsidR="005A3DC2" w:rsidRPr="006A5033" w:rsidTr="00266476">
        <w:trPr>
          <w:cantSplit/>
          <w:trHeight w:val="166"/>
        </w:trPr>
        <w:tc>
          <w:tcPr>
            <w:tcW w:w="2056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:rsidR="005A3DC2" w:rsidRPr="006A5033" w:rsidRDefault="005A3DC2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 w:rsidRPr="006A5033">
              <w:rPr>
                <w:rFonts w:ascii="Arial" w:hAnsi="Arial" w:cs="Arial"/>
                <w:sz w:val="20"/>
              </w:rPr>
              <w:t>Data de Início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:rsidR="005A3DC2" w:rsidRPr="006A5033" w:rsidRDefault="005A3DC2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 w:rsidRPr="006A5033">
              <w:rPr>
                <w:rFonts w:ascii="Arial" w:hAnsi="Arial" w:cs="Arial"/>
                <w:sz w:val="20"/>
              </w:rPr>
              <w:t>Data de Término</w:t>
            </w:r>
          </w:p>
        </w:tc>
        <w:tc>
          <w:tcPr>
            <w:tcW w:w="6024" w:type="dxa"/>
            <w:tcBorders>
              <w:top w:val="single" w:sz="8" w:space="0" w:color="auto"/>
              <w:bottom w:val="single" w:sz="4" w:space="0" w:color="auto"/>
            </w:tcBorders>
            <w:shd w:val="pct15" w:color="000000" w:fill="FFFFFF"/>
            <w:vAlign w:val="center"/>
          </w:tcPr>
          <w:p w:rsidR="005A3DC2" w:rsidRPr="006A5033" w:rsidRDefault="00B901B0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Local</w:t>
            </w:r>
          </w:p>
        </w:tc>
      </w:tr>
      <w:tr w:rsidR="00AD0252" w:rsidRPr="006A5033" w:rsidTr="00266476">
        <w:trPr>
          <w:cantSplit/>
          <w:trHeight w:val="534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52" w:rsidRPr="006A5033" w:rsidRDefault="00254EC5" w:rsidP="00266476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03/12/2017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52" w:rsidRPr="006A5033" w:rsidRDefault="00254EC5" w:rsidP="00A10665">
            <w:pPr>
              <w:pStyle w:val="Ttulo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05/12/2017</w:t>
            </w: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252" w:rsidRPr="006A5033" w:rsidRDefault="00254EC5" w:rsidP="009F679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Lisboa, PORTUGAL</w:t>
            </w:r>
          </w:p>
        </w:tc>
      </w:tr>
      <w:tr w:rsidR="00266476" w:rsidRPr="006A5033" w:rsidTr="00266476">
        <w:trPr>
          <w:cantSplit/>
          <w:trHeight w:val="164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66476" w:rsidRDefault="00266476" w:rsidP="00AF5F30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Nome do </w:t>
            </w:r>
            <w:r w:rsidR="00AF5F30">
              <w:rPr>
                <w:rFonts w:ascii="Arial" w:hAnsi="Arial" w:cs="Arial"/>
                <w:sz w:val="20"/>
              </w:rPr>
              <w:t>Evento</w:t>
            </w:r>
          </w:p>
        </w:tc>
      </w:tr>
      <w:tr w:rsidR="00266476" w:rsidRPr="006A5033" w:rsidTr="00515EB5">
        <w:trPr>
          <w:cantSplit/>
          <w:trHeight w:val="534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476" w:rsidRPr="00AF5F30" w:rsidRDefault="00254EC5" w:rsidP="00AF5F3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5498A">
              <w:rPr>
                <w:rFonts w:ascii="Arial" w:hAnsi="Arial" w:cs="Arial"/>
                <w:b/>
              </w:rPr>
              <w:t>VII Assembleia Parlamentar da Comunidade dos Países de Língua Portuguesa</w:t>
            </w:r>
          </w:p>
        </w:tc>
      </w:tr>
    </w:tbl>
    <w:p w:rsidR="00AD0252" w:rsidRPr="001E6D43" w:rsidRDefault="00254EC5" w:rsidP="001E6D43">
      <w:pPr>
        <w:pStyle w:val="Ttulo2"/>
        <w:tabs>
          <w:tab w:val="clear" w:pos="36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Delegação brasileira</w:t>
      </w:r>
    </w:p>
    <w:tbl>
      <w:tblPr>
        <w:tblW w:w="992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1"/>
        <w:gridCol w:w="1776"/>
        <w:gridCol w:w="4536"/>
      </w:tblGrid>
      <w:tr w:rsidR="005A3DC2" w:rsidRPr="006A5033" w:rsidTr="00911891">
        <w:trPr>
          <w:trHeight w:val="66"/>
          <w:tblHeader/>
        </w:trPr>
        <w:tc>
          <w:tcPr>
            <w:tcW w:w="3611" w:type="dxa"/>
            <w:shd w:val="pct15" w:color="000000" w:fill="FFFFFF"/>
            <w:vAlign w:val="center"/>
          </w:tcPr>
          <w:p w:rsidR="005A3DC2" w:rsidRPr="006A5033" w:rsidRDefault="005A3DC2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 w:rsidRPr="006A5033">
              <w:rPr>
                <w:rFonts w:ascii="Arial" w:hAnsi="Arial" w:cs="Arial"/>
                <w:sz w:val="20"/>
              </w:rPr>
              <w:t>Nome</w:t>
            </w:r>
          </w:p>
        </w:tc>
        <w:tc>
          <w:tcPr>
            <w:tcW w:w="1776" w:type="dxa"/>
            <w:shd w:val="pct15" w:color="000000" w:fill="FFFFFF"/>
            <w:vAlign w:val="center"/>
          </w:tcPr>
          <w:p w:rsidR="005A3DC2" w:rsidRPr="006A5033" w:rsidRDefault="005A3DC2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 w:rsidRPr="006A5033">
              <w:rPr>
                <w:rFonts w:ascii="Arial" w:hAnsi="Arial" w:cs="Arial"/>
                <w:sz w:val="20"/>
              </w:rPr>
              <w:t>Ramal</w:t>
            </w:r>
          </w:p>
        </w:tc>
        <w:tc>
          <w:tcPr>
            <w:tcW w:w="4536" w:type="dxa"/>
            <w:shd w:val="pct15" w:color="000000" w:fill="FFFFFF"/>
            <w:vAlign w:val="center"/>
          </w:tcPr>
          <w:p w:rsidR="005A3DC2" w:rsidRPr="006A5033" w:rsidRDefault="005A3DC2" w:rsidP="001E6D43">
            <w:pPr>
              <w:pStyle w:val="Ttulo3"/>
              <w:jc w:val="both"/>
              <w:rPr>
                <w:rFonts w:ascii="Arial" w:hAnsi="Arial" w:cs="Arial"/>
                <w:sz w:val="20"/>
              </w:rPr>
            </w:pPr>
            <w:r w:rsidRPr="006A5033">
              <w:rPr>
                <w:rFonts w:ascii="Arial" w:hAnsi="Arial" w:cs="Arial"/>
                <w:sz w:val="20"/>
              </w:rPr>
              <w:t>Email</w:t>
            </w:r>
          </w:p>
        </w:tc>
      </w:tr>
      <w:tr w:rsidR="005A3DC2" w:rsidRPr="006A5033" w:rsidTr="00911891">
        <w:tc>
          <w:tcPr>
            <w:tcW w:w="3611" w:type="dxa"/>
            <w:vAlign w:val="center"/>
          </w:tcPr>
          <w:p w:rsidR="005A755C" w:rsidRPr="006A5033" w:rsidRDefault="00254EC5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 Átila Lins</w:t>
            </w:r>
            <w:r w:rsidR="00911891">
              <w:rPr>
                <w:rFonts w:ascii="Arial" w:hAnsi="Arial" w:cs="Arial"/>
                <w:sz w:val="20"/>
              </w:rPr>
              <w:t xml:space="preserve"> (Chefe da Delegação)</w:t>
            </w:r>
          </w:p>
        </w:tc>
        <w:tc>
          <w:tcPr>
            <w:tcW w:w="1776" w:type="dxa"/>
            <w:vAlign w:val="center"/>
          </w:tcPr>
          <w:p w:rsidR="005A3DC2" w:rsidRPr="006A5033" w:rsidRDefault="00A85DC7" w:rsidP="00500D4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5-5730</w:t>
            </w:r>
          </w:p>
        </w:tc>
        <w:tc>
          <w:tcPr>
            <w:tcW w:w="4536" w:type="dxa"/>
            <w:vAlign w:val="center"/>
          </w:tcPr>
          <w:p w:rsidR="005A3DC2" w:rsidRPr="006A5033" w:rsidRDefault="00A85DC7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dep.atilalins@camara.leg.br</w:t>
            </w:r>
          </w:p>
        </w:tc>
      </w:tr>
      <w:tr w:rsidR="00266476" w:rsidRPr="006A5033" w:rsidTr="00911891">
        <w:tc>
          <w:tcPr>
            <w:tcW w:w="3611" w:type="dxa"/>
            <w:vAlign w:val="center"/>
          </w:tcPr>
          <w:p w:rsidR="00266476" w:rsidRPr="00B901B0" w:rsidRDefault="00254EC5" w:rsidP="000854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Dep. </w:t>
            </w:r>
            <w:r w:rsidR="0008544B">
              <w:rPr>
                <w:rFonts w:ascii="Arial" w:hAnsi="Arial" w:cs="Arial"/>
                <w:sz w:val="20"/>
              </w:rPr>
              <w:t>Rosangela Gomes</w:t>
            </w:r>
          </w:p>
        </w:tc>
        <w:tc>
          <w:tcPr>
            <w:tcW w:w="1776" w:type="dxa"/>
            <w:vAlign w:val="center"/>
          </w:tcPr>
          <w:p w:rsidR="00266476" w:rsidRDefault="002F4D0B" w:rsidP="002F4D0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5-5438</w:t>
            </w:r>
          </w:p>
        </w:tc>
        <w:tc>
          <w:tcPr>
            <w:tcW w:w="4536" w:type="dxa"/>
            <w:vAlign w:val="center"/>
          </w:tcPr>
          <w:p w:rsidR="00266476" w:rsidRDefault="002F4D0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dep.rosangelagomes@camara.leg.br</w:t>
            </w:r>
          </w:p>
        </w:tc>
      </w:tr>
      <w:tr w:rsidR="00266476" w:rsidRPr="006A5033" w:rsidTr="00911891">
        <w:tc>
          <w:tcPr>
            <w:tcW w:w="3611" w:type="dxa"/>
            <w:vAlign w:val="center"/>
          </w:tcPr>
          <w:p w:rsidR="00266476" w:rsidRPr="006A5033" w:rsidRDefault="0008544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Dep. </w:t>
            </w:r>
            <w:r w:rsidR="001658B4">
              <w:rPr>
                <w:rFonts w:ascii="Arial" w:hAnsi="Arial" w:cs="Arial"/>
                <w:sz w:val="20"/>
              </w:rPr>
              <w:t>Marcio Marinho</w:t>
            </w:r>
          </w:p>
        </w:tc>
        <w:tc>
          <w:tcPr>
            <w:tcW w:w="1776" w:type="dxa"/>
            <w:vAlign w:val="center"/>
          </w:tcPr>
          <w:p w:rsidR="00266476" w:rsidRPr="006A5033" w:rsidRDefault="002F4D0B" w:rsidP="002F4D0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5-5326</w:t>
            </w:r>
          </w:p>
        </w:tc>
        <w:tc>
          <w:tcPr>
            <w:tcW w:w="4536" w:type="dxa"/>
            <w:vAlign w:val="center"/>
          </w:tcPr>
          <w:p w:rsidR="00266476" w:rsidRPr="006A5033" w:rsidRDefault="002F4D0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dep.marciomarinho@camara.leg.br</w:t>
            </w:r>
          </w:p>
        </w:tc>
      </w:tr>
      <w:tr w:rsidR="00254EC5" w:rsidRPr="006A5033" w:rsidTr="00911891">
        <w:tc>
          <w:tcPr>
            <w:tcW w:w="3611" w:type="dxa"/>
            <w:vAlign w:val="center"/>
          </w:tcPr>
          <w:p w:rsidR="00254EC5" w:rsidRPr="00B901B0" w:rsidRDefault="001658B4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 Benedita da Silva</w:t>
            </w:r>
          </w:p>
        </w:tc>
        <w:tc>
          <w:tcPr>
            <w:tcW w:w="1776" w:type="dxa"/>
            <w:vAlign w:val="center"/>
          </w:tcPr>
          <w:p w:rsidR="00254EC5" w:rsidRDefault="002F4D0B" w:rsidP="002F4D0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5-5330</w:t>
            </w:r>
          </w:p>
        </w:tc>
        <w:tc>
          <w:tcPr>
            <w:tcW w:w="4536" w:type="dxa"/>
            <w:vAlign w:val="center"/>
          </w:tcPr>
          <w:p w:rsidR="00254EC5" w:rsidRDefault="002F4D0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dep.beneditadasilva@camara.leg.br</w:t>
            </w:r>
          </w:p>
        </w:tc>
      </w:tr>
      <w:tr w:rsidR="00254EC5" w:rsidRPr="006A5033" w:rsidTr="00911891">
        <w:tc>
          <w:tcPr>
            <w:tcW w:w="3611" w:type="dxa"/>
            <w:vAlign w:val="center"/>
          </w:tcPr>
          <w:p w:rsidR="00254EC5" w:rsidRPr="00B901B0" w:rsidRDefault="001658B4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Dep. Shéridan</w:t>
            </w:r>
          </w:p>
        </w:tc>
        <w:tc>
          <w:tcPr>
            <w:tcW w:w="1776" w:type="dxa"/>
            <w:vAlign w:val="center"/>
          </w:tcPr>
          <w:p w:rsidR="00254EC5" w:rsidRDefault="002F4D0B" w:rsidP="002F4D0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5-5246</w:t>
            </w:r>
          </w:p>
        </w:tc>
        <w:tc>
          <w:tcPr>
            <w:tcW w:w="4536" w:type="dxa"/>
            <w:vAlign w:val="center"/>
          </w:tcPr>
          <w:p w:rsidR="00254EC5" w:rsidRDefault="002F4D0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dep.sheridan@camara.leg.br </w:t>
            </w:r>
          </w:p>
        </w:tc>
      </w:tr>
      <w:tr w:rsidR="00254EC5" w:rsidRPr="006A5033" w:rsidTr="00911891">
        <w:tc>
          <w:tcPr>
            <w:tcW w:w="3611" w:type="dxa"/>
            <w:vAlign w:val="center"/>
          </w:tcPr>
          <w:p w:rsidR="00254EC5" w:rsidRPr="00B901B0" w:rsidRDefault="001658B4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Sr. Jorge Luiz Pennafort Palma</w:t>
            </w:r>
          </w:p>
        </w:tc>
        <w:tc>
          <w:tcPr>
            <w:tcW w:w="1776" w:type="dxa"/>
            <w:vAlign w:val="center"/>
          </w:tcPr>
          <w:p w:rsidR="00254EC5" w:rsidRDefault="002F4D0B" w:rsidP="002F4D0B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5-8061</w:t>
            </w:r>
          </w:p>
        </w:tc>
        <w:tc>
          <w:tcPr>
            <w:tcW w:w="4536" w:type="dxa"/>
            <w:vAlign w:val="center"/>
          </w:tcPr>
          <w:p w:rsidR="00254EC5" w:rsidRDefault="002F4D0B" w:rsidP="0026647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jorge.palma@camara.leg.br</w:t>
            </w:r>
          </w:p>
        </w:tc>
      </w:tr>
    </w:tbl>
    <w:p w:rsidR="00AD0252" w:rsidRPr="001E6D43" w:rsidRDefault="00AD0252" w:rsidP="001E6D43">
      <w:pPr>
        <w:pStyle w:val="Ttulo2"/>
        <w:tabs>
          <w:tab w:val="clear" w:pos="360"/>
        </w:tabs>
        <w:jc w:val="both"/>
        <w:rPr>
          <w:rFonts w:ascii="Arial" w:hAnsi="Arial" w:cs="Arial"/>
          <w:szCs w:val="24"/>
        </w:rPr>
      </w:pPr>
      <w:r w:rsidRPr="001E6D43">
        <w:rPr>
          <w:rFonts w:ascii="Arial" w:hAnsi="Arial" w:cs="Arial"/>
          <w:szCs w:val="24"/>
        </w:rPr>
        <w:t>Objetivo</w:t>
      </w: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AD0252" w:rsidRPr="006A5033" w:rsidTr="001E6D43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CC0" w:rsidRDefault="006B7717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 delegação brasileira foi constituída para representar a Câmara dos Deputados na VII Assembleia Parlamentar da Comunidade dos Países de Língua Portuguesa (AP-CPLP). A</w:t>
            </w:r>
            <w:r w:rsidRPr="006B7717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</w:rPr>
              <w:t xml:space="preserve"> AP-</w:t>
            </w:r>
            <w:r w:rsidRPr="006B7717">
              <w:rPr>
                <w:rFonts w:ascii="Arial" w:hAnsi="Arial" w:cs="Arial"/>
                <w:snapToGrid w:val="0"/>
                <w:sz w:val="24"/>
                <w:szCs w:val="24"/>
              </w:rPr>
              <w:t>CPLP é o órgão que reúne representações dos Parlamentos nacionais dos Estados membros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</w:rPr>
              <w:t>da Comunidade 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, portanto, congrega deputados e senadores dos parlamentos nacionais de Angola, Brasil, Cabo Verde, Guiné-Bissau, Guiné Equatorial, Moçambique, Portugal, São Tomé e Príncipe e Timor-Leste. No caso específico do Brasil, as atividades junto a este órg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>ão parlamentar tê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m sido 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assumidas pela Câmara dos Deputados até que se instale a </w:t>
            </w:r>
            <w:r w:rsidR="00AD6EE4" w:rsidRPr="00AD6EE4">
              <w:rPr>
                <w:rFonts w:ascii="Arial" w:hAnsi="Arial" w:cs="Arial"/>
                <w:snapToGrid w:val="0"/>
                <w:sz w:val="24"/>
                <w:szCs w:val="24"/>
              </w:rPr>
              <w:t>Comissão Mista do Congresso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AD6EE4" w:rsidRPr="00AD6EE4">
              <w:rPr>
                <w:rFonts w:ascii="Arial" w:hAnsi="Arial" w:cs="Arial"/>
                <w:snapToGrid w:val="0"/>
                <w:sz w:val="24"/>
                <w:szCs w:val="24"/>
              </w:rPr>
              <w:t>Nacional de Assuntos Relacionados à Comunidade dos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AD6EE4" w:rsidRPr="00AD6EE4">
              <w:rPr>
                <w:rFonts w:ascii="Arial" w:hAnsi="Arial" w:cs="Arial"/>
                <w:snapToGrid w:val="0"/>
                <w:sz w:val="24"/>
                <w:szCs w:val="24"/>
              </w:rPr>
              <w:t>Países de Língua Portuguesa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, conforme Resolução n. 2, de 2014, do Congresso Nacional. Segundo os Estatutos da AP-CPLP, o grupo nacional junto à Assembleia é composto por seis Membros, </w:t>
            </w:r>
            <w:r w:rsidR="00076C2E">
              <w:rPr>
                <w:rFonts w:ascii="Arial" w:hAnsi="Arial" w:cs="Arial"/>
                <w:snapToGrid w:val="0"/>
                <w:sz w:val="24"/>
                <w:szCs w:val="24"/>
              </w:rPr>
              <w:t>respeitado o princípio de um terço de representatividade de um dos gêneros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. Eventos supervenientes impediram </w:t>
            </w:r>
            <w:r w:rsidR="00076C2E">
              <w:rPr>
                <w:rFonts w:ascii="Arial" w:hAnsi="Arial" w:cs="Arial"/>
                <w:snapToGrid w:val="0"/>
                <w:sz w:val="24"/>
                <w:szCs w:val="24"/>
              </w:rPr>
              <w:t xml:space="preserve">que 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a Câmara dos Deputados </w:t>
            </w:r>
            <w:r w:rsidR="00076C2E">
              <w:rPr>
                <w:rFonts w:ascii="Arial" w:hAnsi="Arial" w:cs="Arial"/>
                <w:snapToGrid w:val="0"/>
                <w:sz w:val="24"/>
                <w:szCs w:val="24"/>
              </w:rPr>
              <w:t>enviasse uma</w:t>
            </w:r>
            <w:r w:rsidR="00AD6EE4">
              <w:rPr>
                <w:rFonts w:ascii="Arial" w:hAnsi="Arial" w:cs="Arial"/>
                <w:snapToGrid w:val="0"/>
                <w:sz w:val="24"/>
                <w:szCs w:val="24"/>
              </w:rPr>
              <w:t xml:space="preserve"> delegação com seis Deputados. </w:t>
            </w:r>
          </w:p>
          <w:p w:rsidR="00AD6EE4" w:rsidRDefault="00AD6EE4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A Câmara dos Deputados exerce 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</w:rPr>
              <w:t xml:space="preserve">atualmente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a presidência </w:t>
            </w:r>
            <w:r w:rsidRPr="00AD6EE4">
              <w:rPr>
                <w:rFonts w:ascii="Arial" w:hAnsi="Arial" w:cs="Arial"/>
                <w:i/>
                <w:snapToGrid w:val="0"/>
                <w:sz w:val="24"/>
                <w:szCs w:val="24"/>
              </w:rPr>
              <w:t>pro tempore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da AP-CPLP. Na impossibilidade de participar da Assembleia Parlamentar e 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</w:rPr>
              <w:t>da Conferência de Presidentes dos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Parlamentos da AP-CPLP, o Presidente da Câmara dos Deputados constitui</w:t>
            </w:r>
            <w:r w:rsidR="00CA511D">
              <w:rPr>
                <w:rFonts w:ascii="Arial" w:hAnsi="Arial" w:cs="Arial"/>
                <w:snapToGrid w:val="0"/>
                <w:sz w:val="24"/>
                <w:szCs w:val="24"/>
              </w:rPr>
              <w:t>u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como seu representante o Deputado Átila Lins, Secretário de Relações Internacionais da Câmara dos Deputados (RICD, Arts. 21-H e 21-I)</w:t>
            </w:r>
            <w:r w:rsidR="00076C2E">
              <w:rPr>
                <w:rFonts w:ascii="Arial" w:hAnsi="Arial" w:cs="Arial"/>
                <w:snapToGrid w:val="0"/>
                <w:sz w:val="24"/>
                <w:szCs w:val="24"/>
              </w:rPr>
              <w:t xml:space="preserve">. Segundo o Estatuto da AP-CPLP, as reuniões plenárias devem acontecer, ordinariamente, uma vez por ano. A última reunião ocorreu em Brasília, em abril de 2016, e, nessa ocasião, </w:t>
            </w:r>
            <w:r w:rsidR="00A879BB">
              <w:rPr>
                <w:rFonts w:ascii="Arial" w:hAnsi="Arial" w:cs="Arial"/>
                <w:snapToGrid w:val="0"/>
                <w:sz w:val="24"/>
                <w:szCs w:val="24"/>
              </w:rPr>
              <w:t>a delegação portuguesa propôs que a Assembleia da República de Portugal sediasse a reunião plenária seguinte – proposta esta que foi aprovada por unanimidade</w:t>
            </w:r>
            <w:r w:rsidR="00CA511D">
              <w:rPr>
                <w:rFonts w:ascii="Arial" w:hAnsi="Arial" w:cs="Arial"/>
                <w:snapToGrid w:val="0"/>
                <w:sz w:val="24"/>
                <w:szCs w:val="24"/>
              </w:rPr>
              <w:t xml:space="preserve"> (Art. 14, §3º, do mencionado Estatuto)</w:t>
            </w:r>
            <w:r w:rsidR="00A879BB">
              <w:rPr>
                <w:rFonts w:ascii="Arial" w:hAnsi="Arial" w:cs="Arial"/>
                <w:snapToGrid w:val="0"/>
                <w:sz w:val="24"/>
                <w:szCs w:val="24"/>
              </w:rPr>
              <w:t xml:space="preserve">. </w:t>
            </w:r>
            <w:r w:rsidR="00076C2E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</w:p>
          <w:p w:rsidR="00076C2E" w:rsidRDefault="00076C2E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Pelo exposto, pode-se dizer que o objetivo da presente delegação foi representar a Câmara dos Deputados em órgão parlamentar multilateral do qual participa ativamente. Para essa sessão plenária interessava à Câmara dos Deputados, especialmente, discutir soluções para a constituição de uma Sede Permanente para o Secretariado Técnico da AP-CPLP, debater </w:t>
            </w:r>
            <w:r w:rsidR="002F4D0B">
              <w:rPr>
                <w:rFonts w:ascii="Arial" w:hAnsi="Arial" w:cs="Arial"/>
                <w:snapToGrid w:val="0"/>
                <w:sz w:val="24"/>
                <w:szCs w:val="24"/>
              </w:rPr>
              <w:t>a participação de parlamentos de países com o status de observador junto</w:t>
            </w:r>
            <w:r w:rsidR="00515EB5">
              <w:rPr>
                <w:rFonts w:ascii="Arial" w:hAnsi="Arial" w:cs="Arial"/>
                <w:snapToGrid w:val="0"/>
                <w:sz w:val="24"/>
                <w:szCs w:val="24"/>
              </w:rPr>
              <w:t xml:space="preserve"> à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</w:rPr>
              <w:t xml:space="preserve"> CPLP e</w:t>
            </w:r>
            <w:r w:rsidR="002F4D0B">
              <w:rPr>
                <w:rFonts w:ascii="Arial" w:hAnsi="Arial" w:cs="Arial"/>
                <w:snapToGrid w:val="0"/>
                <w:sz w:val="24"/>
                <w:szCs w:val="24"/>
              </w:rPr>
              <w:t xml:space="preserve"> discutir formas de cooperação que melhorem o intercâmbio acadêmico, científico e </w:t>
            </w:r>
            <w:r w:rsidR="002F4D0B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 xml:space="preserve">cultural entre os Estados membros da CPLP. </w:t>
            </w:r>
          </w:p>
          <w:p w:rsidR="00065415" w:rsidRDefault="00065415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Além de integrar a Comissão 1, de Política, Estratégia, Legislação, Cidadania e Circulaçã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o, exerço atualmente a função de Secretária-Geral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da Rede de Mulheres da Assembleia Parlamentar da Comunidade dos Países de Língua Portuguesa (RM-AP-CPLP). Essa Rede de Mulheres constitui hoje uma verdadeira frente parlamentar em defesa dos direitos das mulheres nos países de língua portuguesa, propiciando trocas de experiência e auxílio mútuo entre as bancadas femininas dos parlamentos nacionais dos países da Comunidade. </w:t>
            </w:r>
          </w:p>
          <w:p w:rsidR="00076C2E" w:rsidRDefault="00076C2E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FC17ED" w:rsidRDefault="00FC17ED" w:rsidP="007A4118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C17ED">
              <w:rPr>
                <w:rFonts w:ascii="Arial" w:hAnsi="Arial" w:cs="Arial"/>
                <w:snapToGrid w:val="0"/>
                <w:sz w:val="24"/>
                <w:szCs w:val="24"/>
              </w:rPr>
              <w:t>O relatório pormenorizado das atividades encontra-se a seguir:</w:t>
            </w:r>
          </w:p>
          <w:p w:rsidR="007A4118" w:rsidRPr="006A5033" w:rsidRDefault="007A4118" w:rsidP="00FC17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66476" w:rsidRDefault="00266476" w:rsidP="00266476">
      <w:pPr>
        <w:pStyle w:val="Ttulo2"/>
        <w:numPr>
          <w:ilvl w:val="0"/>
          <w:numId w:val="0"/>
        </w:numPr>
        <w:jc w:val="both"/>
        <w:rPr>
          <w:rFonts w:ascii="Arial" w:hAnsi="Arial" w:cs="Arial"/>
          <w:szCs w:val="24"/>
        </w:rPr>
      </w:pPr>
    </w:p>
    <w:p w:rsidR="00266476" w:rsidRPr="006A5033" w:rsidRDefault="00266476" w:rsidP="0044785D">
      <w:pPr>
        <w:pStyle w:val="Ttulo2"/>
        <w:tabs>
          <w:tab w:val="clear" w:pos="360"/>
        </w:tabs>
        <w:spacing w:after="240"/>
        <w:jc w:val="both"/>
        <w:rPr>
          <w:rFonts w:ascii="Arial" w:hAnsi="Arial" w:cs="Arial"/>
          <w:szCs w:val="24"/>
        </w:rPr>
      </w:pPr>
      <w:r w:rsidRPr="006A5033">
        <w:rPr>
          <w:rFonts w:ascii="Arial" w:hAnsi="Arial" w:cs="Arial"/>
          <w:szCs w:val="24"/>
        </w:rPr>
        <w:t>Relatório das atividades e dos temas tratados</w:t>
      </w:r>
    </w:p>
    <w:tbl>
      <w:tblPr>
        <w:tblW w:w="992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AD0252" w:rsidRPr="00683F3F" w:rsidTr="005823E3">
        <w:tc>
          <w:tcPr>
            <w:tcW w:w="9923" w:type="dxa"/>
          </w:tcPr>
          <w:p w:rsidR="00FC17ED" w:rsidRDefault="00FC17ED" w:rsidP="001E6D4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150618" w:rsidRDefault="00150618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snapToGrid w:val="0"/>
                <w:sz w:val="24"/>
                <w:szCs w:val="24"/>
              </w:rPr>
              <w:t>Dia 03 de dezembro de 2017, domingo</w:t>
            </w:r>
          </w:p>
          <w:p w:rsidR="00150618" w:rsidRDefault="00150618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150618" w:rsidRDefault="00F463BF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Às 19h45 as delegações partiram dos hotéis em direção a Cascais. Lá foram recebidas</w:t>
            </w:r>
            <w:r w:rsidR="00FD0024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pelos Deputados Marco António Costa e Porfírio Silva, Presidente e Vice-Presidente, respectivamente, do Grupo Nacional da Assembleia da República de Portugal junto à Assembleia Parlamentar da CPLP, na Messe de Cascais. Jantar de boas-vindas no mesmo local. Na oportunidade, os Deputados e Senadores presentes puderam trocar informações e expectativas sobre as reuniões do dia seguinte e antecipar vários pontos dos debates agendados para os dias 4 e 5 de dezembro. </w:t>
            </w:r>
          </w:p>
          <w:p w:rsidR="00150618" w:rsidRDefault="00150618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150618" w:rsidRDefault="00150618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9F6793" w:rsidRDefault="009F6793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 w:rsidRPr="00E828B4">
              <w:rPr>
                <w:rFonts w:ascii="Arial" w:hAnsi="Arial" w:cs="Arial"/>
                <w:b/>
                <w:snapToGrid w:val="0"/>
                <w:sz w:val="24"/>
                <w:szCs w:val="24"/>
              </w:rPr>
              <w:t xml:space="preserve">Dia </w:t>
            </w:r>
            <w:r w:rsidR="00076A2B">
              <w:rPr>
                <w:rFonts w:ascii="Arial" w:hAnsi="Arial" w:cs="Arial"/>
                <w:b/>
                <w:snapToGrid w:val="0"/>
                <w:sz w:val="24"/>
                <w:szCs w:val="24"/>
              </w:rPr>
              <w:t>04 de dezembro</w:t>
            </w:r>
            <w:r w:rsidR="006B6687">
              <w:rPr>
                <w:rFonts w:ascii="Arial" w:hAnsi="Arial" w:cs="Arial"/>
                <w:b/>
                <w:snapToGrid w:val="0"/>
                <w:sz w:val="24"/>
                <w:szCs w:val="24"/>
              </w:rPr>
              <w:t>, segunda-feira</w:t>
            </w:r>
          </w:p>
          <w:p w:rsidR="006B6687" w:rsidRDefault="006B6687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076A2B" w:rsidRDefault="00A018B5" w:rsidP="009F679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snapToGrid w:val="0"/>
                <w:sz w:val="24"/>
                <w:szCs w:val="24"/>
              </w:rPr>
              <w:t xml:space="preserve">9:00 </w:t>
            </w:r>
            <w:r w:rsidR="00076A2B">
              <w:rPr>
                <w:rFonts w:ascii="Arial" w:hAnsi="Arial" w:cs="Arial"/>
                <w:b/>
                <w:snapToGrid w:val="0"/>
                <w:sz w:val="24"/>
                <w:szCs w:val="24"/>
              </w:rPr>
              <w:t xml:space="preserve">Comissão </w:t>
            </w:r>
            <w:r w:rsidR="00065415">
              <w:rPr>
                <w:rFonts w:ascii="Arial" w:hAnsi="Arial" w:cs="Arial"/>
                <w:b/>
                <w:snapToGrid w:val="0"/>
                <w:sz w:val="24"/>
                <w:szCs w:val="24"/>
              </w:rPr>
              <w:t>1</w:t>
            </w:r>
            <w:r w:rsidR="00076A2B">
              <w:rPr>
                <w:rFonts w:ascii="Arial" w:hAnsi="Arial" w:cs="Arial"/>
                <w:b/>
                <w:snapToGrid w:val="0"/>
                <w:sz w:val="24"/>
                <w:szCs w:val="24"/>
              </w:rPr>
              <w:t xml:space="preserve">: </w:t>
            </w:r>
            <w:r w:rsidR="00065415">
              <w:rPr>
                <w:rFonts w:ascii="Arial" w:hAnsi="Arial" w:cs="Arial"/>
                <w:b/>
                <w:snapToGrid w:val="0"/>
                <w:sz w:val="24"/>
                <w:szCs w:val="24"/>
              </w:rPr>
              <w:t>Política, Estratégia, Legislação, Cidadania e Circulação</w:t>
            </w:r>
            <w:r w:rsidR="00076A2B">
              <w:rPr>
                <w:rFonts w:ascii="Arial" w:hAnsi="Arial" w:cs="Arial"/>
                <w:b/>
                <w:snapToGrid w:val="0"/>
                <w:sz w:val="24"/>
                <w:szCs w:val="24"/>
              </w:rPr>
              <w:t xml:space="preserve"> </w:t>
            </w:r>
          </w:p>
          <w:p w:rsidR="00065415" w:rsidRDefault="00076A2B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Às nove horas do dia 04 de dezembro</w:t>
            </w:r>
            <w:r w:rsidRPr="00076A2B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realizou-se na Sala </w:t>
            </w:r>
            <w:r w:rsid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7</w:t>
            </w:r>
            <w:r w:rsidRPr="00076A2B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da Assembleia da República de Portugal,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 reunião da Comissão 1</w:t>
            </w:r>
            <w:r w:rsidR="00A365F9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,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de Política, Estratégia, Legislação, Cidadania e Circulação da Assembleia Parlam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entar da CPLP,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presentes os seguintes parlamentares: Deputada Joa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na Lina Baptista Ramos Cândido e o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Deputado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Estevão José Pedro Katchiungo – pela Assembleia Nacional de Angola;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Deputada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s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Rosangela Gomes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e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Benedita da Silva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– pela Câmara dos Deputados do Brasil;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Deputado Rui 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Figueiredo – pela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Ass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embleia Nacional de Cabo Verde; Deputados João Se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dibá Sané</w:t>
            </w:r>
            <w:r w:rsidR="002D4017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e </w:t>
            </w:r>
            <w:r w:rsidR="002D4017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Caramo Camará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– pela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Assembleia Nacional Popular da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Guiné-Bissau;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Sena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dor Salvador Mangue Ayingono – pelo Senado da Guiné-Equatorial; Deputado Helder Ernesto Injojo – pela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Assembl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eia da República de Moçambique; Deputados </w:t>
            </w:r>
            <w:r w:rsidR="002D4017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Marco António Costa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e </w:t>
            </w:r>
            <w:r w:rsidR="002D4017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Porfírio Silva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– pela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Assem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bleia da República de Portugal;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Deputado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s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Levy do Espírito Santo Nazaré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e Jorge Amado – pela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Assembleia N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acional de São Tomé e Príncipe.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 reunião foi presidida pelo Deputado João Seidibá Sané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,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da Assembleia Nacional Popular da Guiné-Bissau. A mesa foi composta pelo Vice-Presidente da Comissão 1, Deputado Jorge Amado, da Assembleia Nacional de São Tomé e Príncipe e pelas Secretárias da Mesa da Comissão 1, Deputadas Rosangela Gomes e Benedita da Silva, da Câmara dos Deputados do Brasil.</w:t>
            </w:r>
          </w:p>
          <w:p w:rsidR="00065415" w:rsidRPr="00065415" w:rsidRDefault="00065415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reunião teve a seguinte 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pauta</w:t>
            </w:r>
            <w:r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: </w:t>
            </w:r>
          </w:p>
          <w:p w:rsidR="00065415" w:rsidRPr="002D4017" w:rsidRDefault="00065415" w:rsidP="002D4017">
            <w:pPr>
              <w:pStyle w:val="Pargrafoda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lastRenderedPageBreak/>
              <w:t xml:space="preserve">A Nova Visão Estratégica e o papel dos Parlamentos Observadores na AP-CPLP, que formas de cooperação? </w:t>
            </w:r>
          </w:p>
          <w:p w:rsidR="00065415" w:rsidRPr="002D4017" w:rsidRDefault="00065415" w:rsidP="002D4017">
            <w:pPr>
              <w:pStyle w:val="Pargrafoda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Instalação do Secretariado Permanente da AP-CPLP. </w:t>
            </w:r>
          </w:p>
          <w:p w:rsidR="00065415" w:rsidRPr="00065415" w:rsidRDefault="00065415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O Presidente começou por submeter a agenda de trabalhos à apreciação, tendo a mesma sido aprovada. Dirigiu, em seguida, palavras i</w:t>
            </w:r>
            <w:r w:rsidR="002D4017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ntrodutórias, justificando o fa</w:t>
            </w:r>
            <w:r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to de não ter convocado reunião da Comissão 1 no período desde a VI AP-CPLP, pelas dificuldades internas vividas na Guiné-Bissau.</w:t>
            </w:r>
          </w:p>
          <w:p w:rsidR="00065415" w:rsidRPr="00065415" w:rsidRDefault="002D4017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delegação portuguesa submeteu à apreciação dos presentes um esboço dos termos de admissão dos Parlamentos de Países com status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o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bservadores junto à CPLP.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Da análise e discussão 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desse tema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, foram e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mitidas as seguintes conclusões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: </w:t>
            </w:r>
          </w:p>
          <w:p w:rsidR="00065415" w:rsidRPr="009D7A20" w:rsidRDefault="00065415" w:rsidP="009D7A20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AP-CPLP pode admitir observadores, de </w:t>
            </w:r>
            <w:r w:rsidR="002D4017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acordo com o art. 20-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do seu Estatuto, aos quais tenha sido atribuído o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status</w:t>
            </w:r>
            <w:r w:rsidR="002D4017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de observador da CPLP;</w:t>
            </w:r>
          </w:p>
          <w:p w:rsidR="00065415" w:rsidRPr="009D7A20" w:rsidRDefault="00065415" w:rsidP="009D7A20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Existe a necessidade de </w:t>
            </w:r>
            <w:r w:rsidR="002D4017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regulamentar o art. 20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-A do Estatuto, definindo </w:t>
            </w:r>
            <w:r w:rsidR="002D4017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critérios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de participação dos observadores associados.</w:t>
            </w:r>
          </w:p>
          <w:p w:rsidR="00065415" w:rsidRDefault="009D7A20" w:rsidP="009D7A20">
            <w:pPr>
              <w:pStyle w:val="PargrafodaLista"/>
              <w:numPr>
                <w:ilvl w:val="0"/>
                <w:numId w:val="17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Aprovou-se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recomendação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a ser 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submetida ao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P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lenário da AP-CPLP em que se estabelece que a Comissão 1 prepararia 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uma proposta de Regulamento de Adm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issão de Observadores à AP-CPLP a ser discutida na VIII Assembleia Parlamentar da CPLP em Cabo Verde. </w:t>
            </w:r>
          </w:p>
          <w:p w:rsidR="009D7A20" w:rsidRPr="009D7A20" w:rsidRDefault="009D7A20" w:rsidP="009D7A20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065415" w:rsidRPr="00065415" w:rsidRDefault="009D7A20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Quanto à instalação do Secretariado Permanente chegou-se ao seguinte consenso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: </w:t>
            </w:r>
          </w:p>
          <w:p w:rsidR="00065415" w:rsidRPr="009D7A20" w:rsidRDefault="009D7A20" w:rsidP="009D7A20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instalação do Secretariado Permanente 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é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um passo fundamental para a consolidação da organização;</w:t>
            </w:r>
          </w:p>
          <w:p w:rsidR="00065415" w:rsidRPr="009D7A20" w:rsidRDefault="009D7A20" w:rsidP="009D7A20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Admitiu-se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que existe a necessidade da harmonização estatutária da AP-CPLP com os instrumentos normativos da CPLP em relação à fixação da Sede Permanente e a resolução de quesitos de índole financeira e que estas questões, apesar dos esforços desenvolvidos pela Presidência da AP-CPLP junto da Presidência </w:t>
            </w:r>
            <w:r w:rsidR="00065415" w:rsidRPr="009D7A20">
              <w:rPr>
                <w:rFonts w:ascii="Arial" w:hAnsi="Arial" w:cs="Arial"/>
                <w:i/>
                <w:snapToGrid w:val="0"/>
                <w:sz w:val="24"/>
                <w:szCs w:val="24"/>
                <w:lang w:val="pt-PT"/>
              </w:rPr>
              <w:t>pro tempore</w:t>
            </w:r>
            <w:r w:rsidR="00065415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da CPLP, não estão ainda totalmente solucionadas; </w:t>
            </w:r>
          </w:p>
          <w:p w:rsidR="00065415" w:rsidRDefault="00065415" w:rsidP="009D7A20">
            <w:pPr>
              <w:pStyle w:val="Pargrafoda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 Presidência da AP-CPLP, </w:t>
            </w:r>
            <w:r w:rsidR="009D7A20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atualmente exercida pela 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Câmara dos Deputados do Brasil, fará todos os esforços necessários para encaminhar a proposta de Angola de instalação do Secretariado Permanente da AP-CPLP em Luanda à Presidência </w:t>
            </w:r>
            <w:r w:rsidRPr="004520F9">
              <w:rPr>
                <w:rFonts w:ascii="Arial" w:hAnsi="Arial" w:cs="Arial"/>
                <w:i/>
                <w:snapToGrid w:val="0"/>
                <w:sz w:val="24"/>
                <w:szCs w:val="24"/>
                <w:lang w:val="pt-PT"/>
              </w:rPr>
              <w:t>pro tempore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da CPLP que remeterá a questão ao Secretariado Executivo da CPLP no sentido de dar forma</w:t>
            </w:r>
            <w:r w:rsidR="009D7A20"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definitiva</w:t>
            </w:r>
            <w:r w:rsidRPr="009D7A20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à proposta angolana. </w:t>
            </w:r>
          </w:p>
          <w:p w:rsidR="009D7A20" w:rsidRPr="009D7A20" w:rsidRDefault="009D7A20" w:rsidP="009D7A20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065415" w:rsidRPr="00065415" w:rsidRDefault="009D7A20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Os Parlamentares presentes ressaltaram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a importância das reuniões das Comissões Parlamentares para assegurar a dinâmica da organização, conforme resulta da Deli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beração nº 2/2016 da VI AP-CPLP. Diante das dificuldades enfrentadas pela Assembleia Nacional Popular da Guiné-Bissau, a delegação brasileira sugeriu que a próxima reunião da Comissão 1 fosse realizada na Câmara dos Deputados, em Brasília, em data a ser definida no mês de março de 2018. 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Os Parlamentares comprometeram-se a enviar propostas para esta reunião 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com razoável antecedência, a fim de que todos </w:t>
            </w:r>
            <w:r w:rsidR="00B57619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pudessem tomar conhecimento prévio dos pontos da pauta</w:t>
            </w:r>
            <w:r w:rsidR="00065415"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.</w:t>
            </w:r>
          </w:p>
          <w:p w:rsidR="00065415" w:rsidRDefault="00065415" w:rsidP="00065415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06541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Reafirmaram ainda a importância do envio de conteúdos por parte de todos os Parlamentos da AP-CPLP no sentido de alimentar a página web da AP-CPLP, conforme resulta da Deliberação n.º 3/2016, da VI AP-CPLP, tendo como objetivo a promoção e a partilha de informação.</w:t>
            </w:r>
          </w:p>
          <w:p w:rsidR="00076A2B" w:rsidRDefault="00076A2B" w:rsidP="00076A2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076A2B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</w:t>
            </w:r>
          </w:p>
          <w:p w:rsidR="000422D2" w:rsidRDefault="000422D2" w:rsidP="00076A2B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515EB5" w:rsidRDefault="00515EB5" w:rsidP="00911891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  <w:p w:rsidR="00911891" w:rsidRDefault="00B57619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snapToGrid w:val="0"/>
                <w:sz w:val="24"/>
                <w:szCs w:val="24"/>
              </w:rPr>
              <w:t>14</w:t>
            </w:r>
            <w:r w:rsidR="00911891" w:rsidRPr="00911891">
              <w:rPr>
                <w:rFonts w:ascii="Arial" w:hAnsi="Arial" w:cs="Arial"/>
                <w:b/>
                <w:snapToGrid w:val="0"/>
                <w:sz w:val="24"/>
                <w:szCs w:val="24"/>
              </w:rPr>
              <w:t>h30</w:t>
            </w:r>
            <w:r w:rsidR="00911891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Depois de um breve intervalo para o almoço, a deputadas brasileiras (Rosangela Gomes, Benedita da Silva e Shéridan) encaminharam-se para a sala 6, reservada para a reunião da Rede de Mulheres da Assembleia Parlamentar da CPLP</w:t>
            </w:r>
            <w:r w:rsidR="00911891">
              <w:rPr>
                <w:rFonts w:ascii="Arial" w:hAnsi="Arial" w:cs="Arial"/>
                <w:snapToGrid w:val="0"/>
                <w:sz w:val="24"/>
                <w:szCs w:val="24"/>
              </w:rPr>
              <w:t xml:space="preserve">. </w:t>
            </w:r>
          </w:p>
          <w:p w:rsidR="00515EB5" w:rsidRDefault="00515EB5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Compareceram à reunião as seguintes parlamentares: Deputadas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Rosângela Gomes, Presidente </w:t>
            </w:r>
            <w:r w:rsidR="00F94F60">
              <w:rPr>
                <w:rFonts w:ascii="Arial" w:hAnsi="Arial" w:cs="Arial"/>
                <w:snapToGrid w:val="0"/>
                <w:sz w:val="24"/>
                <w:szCs w:val="24"/>
              </w:rPr>
              <w:t xml:space="preserve">da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Rede de Mulhere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s da AP-CPLP,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Deputada Benedita 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>da Silva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Secretária-Geral da RM-AP-CPLP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>, e Deputada Shéridan (Brasil);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Deputadas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Luísa Damião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Eulália Silva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(Angola); 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Deputada </w:t>
            </w:r>
            <w:r w:rsidR="00DA345E" w:rsidRPr="00B57619">
              <w:rPr>
                <w:rFonts w:ascii="Arial" w:hAnsi="Arial" w:cs="Arial"/>
                <w:snapToGrid w:val="0"/>
                <w:sz w:val="24"/>
                <w:szCs w:val="24"/>
              </w:rPr>
              <w:t>Georgina Gemiê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 (Cabo Verde); </w:t>
            </w:r>
            <w:r w:rsidR="00DA345E" w:rsidRPr="00B57619">
              <w:rPr>
                <w:rFonts w:ascii="Arial" w:hAnsi="Arial" w:cs="Arial"/>
                <w:snapToGrid w:val="0"/>
                <w:sz w:val="24"/>
                <w:szCs w:val="24"/>
              </w:rPr>
              <w:t>Deputada Aba Serra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 (Guiné-Bissau); </w:t>
            </w:r>
            <w:r w:rsidR="00DA345E" w:rsidRPr="00B57619">
              <w:rPr>
                <w:rFonts w:ascii="Arial" w:hAnsi="Arial" w:cs="Arial"/>
                <w:snapToGrid w:val="0"/>
                <w:sz w:val="24"/>
                <w:szCs w:val="24"/>
              </w:rPr>
              <w:t>Deputada Francisca Tomas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 (Moçambique); </w:t>
            </w:r>
            <w:r w:rsidR="00DA345E" w:rsidRPr="00B57619">
              <w:rPr>
                <w:rFonts w:ascii="Arial" w:hAnsi="Arial" w:cs="Arial"/>
                <w:snapToGrid w:val="0"/>
                <w:sz w:val="24"/>
                <w:szCs w:val="24"/>
              </w:rPr>
              <w:t>Deputada Elza Pais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 (Portugal); </w:t>
            </w:r>
            <w:r w:rsidR="00DA345E" w:rsidRPr="00B57619">
              <w:rPr>
                <w:rFonts w:ascii="Arial" w:hAnsi="Arial" w:cs="Arial"/>
                <w:snapToGrid w:val="0"/>
                <w:sz w:val="24"/>
                <w:szCs w:val="24"/>
              </w:rPr>
              <w:t>Deputada Celmira Sacramento</w:t>
            </w:r>
            <w:r w:rsidR="00DA345E">
              <w:rPr>
                <w:rFonts w:ascii="Arial" w:hAnsi="Arial" w:cs="Arial"/>
                <w:snapToGrid w:val="0"/>
                <w:sz w:val="24"/>
                <w:szCs w:val="24"/>
              </w:rPr>
              <w:t xml:space="preserve"> (São Tomé e Príncipe).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DA345E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Iniciando os trabalhos,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a Deputada Rosangela Gomes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convidou-se a assumir a cadeira de Secretária da Rede de Mulheres da AP-CPLP e convidou a Deputada Georgina Gemiê, de Cabo Verde, a assumir a cadeira de Vice-Presidente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.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2A2757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Inicialmente agradecemos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presença das De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putadas na reunião, cuja pauta apresentava os 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seguintes temas: As formas de Cooperação da Rede de Mulheres Parlamentares da AP-CPLP em função dos Objetivos de Desenvolvimento Sustentável (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ODS 5: </w:t>
            </w:r>
            <w:r w:rsidRPr="002A2757">
              <w:rPr>
                <w:rFonts w:ascii="Arial" w:hAnsi="Arial" w:cs="Arial"/>
                <w:snapToGrid w:val="0"/>
                <w:sz w:val="24"/>
                <w:szCs w:val="24"/>
              </w:rPr>
              <w:t>Alcançar a igualdade de gênero e empoderar todas as mulheres e meninas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) e Violência Doméstica.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 </w:t>
            </w:r>
          </w:p>
          <w:p w:rsidR="00B57619" w:rsidRPr="00B57619" w:rsidRDefault="004520F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A palavra foi concedida, inicialmente,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à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Deputada Elza Pais, a qual cumprimentou a Mesa e as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Deputadas presentes. Em sua intervenção a Deputada fez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referência à implementação dos Objetivos de Desenvolvimento Sustentável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em Portugal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, nomeadamente os objetivos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 xml:space="preserve"> 5.º, relativo à igualdade de gê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 e 10.º, relativo à redução das desigualdades, dando nota sobre os progressos alcançados neste âmbito. No âmbito da violência doméstica, referiu que o número de queixas apresentadas tem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aumentado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como resultado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da sensibilização da sociedade para o problema, e </w:t>
            </w:r>
            <w:r w:rsidR="002A2757">
              <w:rPr>
                <w:rFonts w:ascii="Arial" w:hAnsi="Arial" w:cs="Arial"/>
                <w:snapToGrid w:val="0"/>
                <w:sz w:val="24"/>
                <w:szCs w:val="24"/>
              </w:rPr>
              <w:t>observou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os inquéritos efetuados em Portugal demonstram a existência de violência no namoro entre os jovens portugueses. Referiu a aprovação da Lei da Paridade, a qual assegura a representatividade efetiva das mulheres na composição do parlamento português, correspondendo a uma representa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ção mínima de 33,3% de mulheres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.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Fez menção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também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à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aprovação prevista para 2018 de um Projeto de Lei que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promove a paridade nos órgãos da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administração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 xml:space="preserve">e 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empresas do setor público e do setor privado, o qual estabelece a mesma regra de representação mínima de 33,3% para o setor público a partir de 2018 e para o setor privado de 20% em 2018 e de 33,3% em 2020.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Destacou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este Projeto de Lei foi alvo de alguma polémica, tendo sido discutido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junto à sociedade civil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sendo uma proposta do atual Governo. Por fim,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informou que, em 2014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o crime de mutilação genital feminina foi elevado a crime público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 xml:space="preserve"> e que há, no momento,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campanha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s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 sensibilização sobre as consequências nefastas que esta prática tem sobre saúde reprodutiva das mulheres.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Em seguida, foi dada a palavra à Deputada Shéridan,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 xml:space="preserve">que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expôs as suas preocupações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com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a forma como a sociedade patriarcal encara o papel da mulher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 xml:space="preserve"> na família e na sociedade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fazendo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referência aos objetivos do milê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nio e à necessidade de, no âmbito das políticas sob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re a promoção da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nero,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 xml:space="preserve">enfatizar-se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questões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de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saúde e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de </w:t>
            </w:r>
            <w:r w:rsidR="00356351">
              <w:rPr>
                <w:rFonts w:ascii="Arial" w:hAnsi="Arial" w:cs="Arial"/>
                <w:snapToGrid w:val="0"/>
                <w:sz w:val="24"/>
                <w:szCs w:val="24"/>
              </w:rPr>
              <w:t>equivalência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salarial, entre outras. Enfatizou que estas questões são transversais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 xml:space="preserve">e não podem ser tratadas de forma isolado. Salientou que muitos dos desafios são comuns aos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>diversos países representados na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Rede de Mulheres Parlamentares da AP-CPLP e, lembrou que, no Brasil apesar de as mulheres representarem a maioria da população, não chegam a obter 10% de </w:t>
            </w:r>
            <w:r w:rsidR="006F6797">
              <w:rPr>
                <w:rFonts w:ascii="Arial" w:hAnsi="Arial" w:cs="Arial"/>
                <w:snapToGrid w:val="0"/>
                <w:sz w:val="24"/>
                <w:szCs w:val="24"/>
              </w:rPr>
              <w:t>representação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6F6797">
              <w:rPr>
                <w:rFonts w:ascii="Arial" w:hAnsi="Arial" w:cs="Arial"/>
                <w:snapToGrid w:val="0"/>
                <w:sz w:val="24"/>
                <w:szCs w:val="24"/>
              </w:rPr>
              <w:t>na Câmara dos Deputados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.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Nesse contexto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considera que a meta alcançada por Portugal em termos de representatividade parlamentar constitui </w:t>
            </w:r>
            <w:r w:rsidR="006F6797">
              <w:rPr>
                <w:rFonts w:ascii="Arial" w:hAnsi="Arial" w:cs="Arial"/>
                <w:snapToGrid w:val="0"/>
                <w:sz w:val="24"/>
                <w:szCs w:val="24"/>
              </w:rPr>
              <w:t xml:space="preserve">um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exemplo a ser seguido por outros países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 xml:space="preserve">. Destacou, por fim, que, embora competência não seja questão de gênero,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considera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as mulheres têm sensibilidade especial para os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temas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sociais.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 intervenção seguinte coube à Deputada Luísa Damião, a qual cumprimentou as Senhoras Deputadas presentes e manifestou a sua satisfação em poder participar </w:t>
            </w:r>
            <w:r w:rsidR="003F5A60">
              <w:rPr>
                <w:rFonts w:ascii="Arial" w:hAnsi="Arial" w:cs="Arial"/>
                <w:snapToGrid w:val="0"/>
                <w:sz w:val="24"/>
                <w:szCs w:val="24"/>
              </w:rPr>
              <w:t>daquela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reunião. Referiu que esta rede </w:t>
            </w:r>
            <w:r w:rsidR="003F5A60">
              <w:rPr>
                <w:rFonts w:ascii="Arial" w:hAnsi="Arial" w:cs="Arial"/>
                <w:snapToGrid w:val="0"/>
                <w:sz w:val="24"/>
                <w:szCs w:val="24"/>
              </w:rPr>
              <w:t>é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uma plataforma importante de discussão de assuntos ligados à promoção da igua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ldade de gê</w:t>
            </w:r>
            <w:r w:rsidR="003F5A60">
              <w:rPr>
                <w:rFonts w:ascii="Arial" w:hAnsi="Arial" w:cs="Arial"/>
                <w:snapToGrid w:val="0"/>
                <w:sz w:val="24"/>
                <w:szCs w:val="24"/>
              </w:rPr>
              <w:t xml:space="preserve">nero e que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 cooperação é um pilar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da política externa. A Rede de Mulheres da AP-CPLP constitui, portanto,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o espaço ideal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 xml:space="preserve"> para fomentar a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nero, fortalecendo o papel das mulheres na sociedade,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na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política e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na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economia. Mencionou que os mecanismos de cooperação da Rede de Mulheres Parlamentares da AP-CPLP devem continuar a ser aperfeiçoado</w:t>
            </w:r>
            <w:r w:rsidR="003F5A60">
              <w:rPr>
                <w:rFonts w:ascii="Arial" w:hAnsi="Arial" w:cs="Arial"/>
                <w:snapToGrid w:val="0"/>
                <w:sz w:val="24"/>
                <w:szCs w:val="24"/>
              </w:rPr>
              <w:t>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tendo em conta os Objetivos de Desenv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olvimento Sustentável, de forma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assegurar o respeito pel</w:t>
            </w:r>
            <w:r w:rsidR="003F5A60">
              <w:rPr>
                <w:rFonts w:ascii="Arial" w:hAnsi="Arial" w:cs="Arial"/>
                <w:snapToGrid w:val="0"/>
                <w:sz w:val="24"/>
                <w:szCs w:val="24"/>
              </w:rPr>
              <w:t>os direitos humanos, assim como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o reforço de medidas que permitam eliminar todas as formas de discriminação e de tráfico de mulheres. Entende que a Rede de Mulheres Parlamentares da AP-CPLP é o palco para atingir estes objetivos porque permite reforçar os laços de solidariedade, de diálogo e de partilha de boas práticas.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Observou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a representatividade feminina na composição do parlamento angolano é de 31%, tendo sido maior no passado. Não obstante,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relatou haver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progresso na representatividade de mulheres no Governo. É seu entendimento que as mulheres são agentes de mudança pois levam os projetos para as comunidades, dizendo que, quando educamos uma mulher, educamos uma família e uma nação, pelo que, é importante continuar a promover políticas e ferramentas de empoderamento das mulheres. Da mesma forma, considera importante também promover a realização dos direitos de homens e mulheres e a remoção de obstáculos às mulheres no acesso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 xml:space="preserve"> aos cargos públicos. Encerrou informando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a Assembleia Nacional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 xml:space="preserve">de Angola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aprovou leis que criminalizam a violência contra as mulheres, constituindo o crime de violência doméstica um crime público. Foram também criados centros de aconselhamento jurídico de apoio à vítima, sendo que, nos casos em que a mediação feita por estes centros não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obtém êxito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o caso segue para tribunal.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Foi dada a palavra à Deputada Georgina Gemiê, a qual iniciou a sua intervenção cumprimentando as Deputadas, e prosseguiu fazendo um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panorama sobre a situação em seu país.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Referiu a importância de sensibilizar os partidos políticos para a necessidade de criação de quotas para uma maior representatividade das mulheres no parlamento cabo-verdiano e outras política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s de promoção de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nero.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Mencionou 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preparação de workshops relativos à criação de legisla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ção no âmbito da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 e sobre a IVG. Mencionou que a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 Rede de Mulheres Parlamentares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criada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 no seio da Assembleia Nacional de Cabo Verde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tem um ano e meio de funcionamento, sendo já visíveis resultados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 xml:space="preserve"> tais como a inscrição de uma ru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brica específica para o financiamento de políticas para a promoção da igualdade de g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ênero no Orçamento de Estado, fa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to que permitirá uma utilização mais eficiente de recursos na promoção dos objetivos propostos.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Enfatizou que a criação d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esta nova </w:t>
            </w:r>
            <w:r w:rsidR="000442B9" w:rsidRPr="00B57619">
              <w:rPr>
                <w:rFonts w:ascii="Arial" w:hAnsi="Arial" w:cs="Arial"/>
                <w:snapToGrid w:val="0"/>
                <w:sz w:val="24"/>
                <w:szCs w:val="24"/>
              </w:rPr>
              <w:t>rubrica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constituiu uma vitória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significativa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 das mulheres parlamentares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. Referiu também que a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Rede de Mulheres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tem levado a cabo uma fiscalização da implementação dos projetos do Governo neste âmbito e que a IVG já foi despenalizada em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>Cabo Ve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 xml:space="preserve">rde. Por fim, sobre a violência,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mencionou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diminuição do número de casos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relatados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entre os anos de 2014 e 2015 e um aumento entre os anos de 2015 e 2016, estando a ser aplicada uma política de sensibilização que procura combater este flagelo.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Em seguida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, eu,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Deputada Benedita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da Silva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tomei a palavra. Cumprimentei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as Deputadas presentes, e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iniciei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minha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intervenção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abordando 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necessidade de criação de instrumentos qu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e permitam uma ação concreta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 xml:space="preserve"> no combate às diversas formas de agressão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. No âmbito da violência doméstica,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observei que é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 fundamental capacitar a mulher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do p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onto de vista das condições econô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micas e do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acesso à educação, m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as também, do ponto de vista de conscientizar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 sociedade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sobre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necessidade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de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denunciar casos de violência doméstica, dando como exemplo a aprovação da Lei Maria da Penha. </w:t>
            </w:r>
            <w:r w:rsidR="004520F9">
              <w:rPr>
                <w:rFonts w:ascii="Arial" w:hAnsi="Arial" w:cs="Arial"/>
                <w:snapToGrid w:val="0"/>
                <w:sz w:val="24"/>
                <w:szCs w:val="24"/>
              </w:rPr>
              <w:t>Observei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esta Lei procurou conceder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proteção </w:t>
            </w:r>
            <w:r w:rsidR="00B627EB">
              <w:rPr>
                <w:rFonts w:ascii="Arial" w:hAnsi="Arial" w:cs="Arial"/>
                <w:snapToGrid w:val="0"/>
                <w:sz w:val="24"/>
                <w:szCs w:val="24"/>
              </w:rPr>
              <w:t>jurídica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 xml:space="preserve"> às mulheres;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mas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que os instrumentos jurídicos precisam ser combinados com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meios que permitam à mulher obter independência financeira, sendo estes, dois fatores essenciais ao combate à violência doméstica. Sobre a independência financeira,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disse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os instrumentos implementados no Brasil passam pelos estímulos ao e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mpreendedorismo e às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redes de negócios, os quais incluem a agricultura familiar.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Nesse sentido, sugeri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no âmbito da CPLP, esta ideia seja replicada através da c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riação de uma rede de negócios. 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propósito da autorização de residência entre paíse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 xml:space="preserve">s da CPLP,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 xml:space="preserve">propus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a criação de uma colô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nia CPLP no Brasil como uma rede de apoio.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Manifestei-me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favoravelmente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à criação de quotas como forma de melhorar a representatividade feminina na política e mencion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ei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neces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sidade de criar um sistema econô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mico que integre os jovens, como forma de fixação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dos jovens em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seus países de origem, entendendo que as mulheres têm um papel importante a desempenhar nessa mudança de paradigma.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Por fim, sobre a ideologia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nero,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 xml:space="preserve">observei que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este é um debate que está na ordem do dia e que é fomentado pela existência de um universo masculino muito forte, sendo este um debate importante </w:t>
            </w:r>
            <w:r w:rsidR="00D306C9">
              <w:rPr>
                <w:rFonts w:ascii="Arial" w:hAnsi="Arial" w:cs="Arial"/>
                <w:snapToGrid w:val="0"/>
                <w:sz w:val="24"/>
                <w:szCs w:val="24"/>
              </w:rPr>
              <w:t>sobre o qual se deve insistir no âmbito da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CPLP.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 Senhora Deputada Elza Pais fez uma interpelação à Mesa para fazer um esclarecimento sobre a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utilização da palavra quota ness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contexto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dizendo não se opor ao princípio, mas enfatizando que a expressão mais correta é a representação equilibrada 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de gênero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e, acrescentou que, no seu entender, a d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iscussão sobre a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 deve integrar também o dossiê LGBT (Lésbicas, Gays, Bi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ssexuais e Transgê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</w:t>
            </w:r>
            <w:r w:rsidR="000442B9">
              <w:rPr>
                <w:rFonts w:ascii="Arial" w:hAnsi="Arial" w:cs="Arial"/>
                <w:snapToGrid w:val="0"/>
                <w:sz w:val="24"/>
                <w:szCs w:val="24"/>
              </w:rPr>
              <w:t>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), sugerindo que este tema seja incluído na ordem de trabalhos da próxima reunião.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503CEE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Deputada Eulália Silva tomou a palavra, em seguida, para expressar também a sua discordância em relação à utilização da palavra quota, porque a mesma é vista como um favor. Tal não significa que seja contra o princípio, pois considera que as mulheres devem continuar a trabalhar para conquistar o seu espaço na política. Entende, assim, que é através de um trabalho de sensibilização que o objetivo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de promoção de igualdade de gên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ero pode ser alcançado, referindo a existência em Angola de centros onde as mulheres são treinadas para reagir à violência domést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ica. Fez ainda referência ao fa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>to de violência doméstica aparecer associada à pobreza mas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lembrou que esta é um fenô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meno que atravessa toda a sociedade.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Foi dada a palavra à Deputada Francisca Tomas a qual cumprimentou as Deputadas presentes e iniciou a sua intervenção demonstrando a sua concordância quanto à necessidade da criação de quotas como forma de representação paritária, felicitando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>Portugal por estender esta política aos órgãos de gestão e de fiscalização de empresas. Referiu que a realidade moçambicana se pauta por uma elevada percentagem de mão-de-obra feminina na agricultura sem que, no entanto, essa representatividade se manifeste num poder de ação das mulheres na economia. Deu nota da aprovação de leis que proíbem o tráfico de mulheres e criminalizam a violência doméstica, que concedem a propriedade da terra às mulheres e de proteção da maternidade, ten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do sido o período da licença maternidade estendido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para 3 meses,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e o da licença paternidade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,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para 5 dias. Mencionou a promoção, junto à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s mulheres,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d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o acesso ao microcrédito e ao fundo de desenvolvimento agrário, constit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uindo estas as maiores beneficiá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rias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dessa espécie de auxílio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. Indicou que a representatividade das mulheres na Assembleia da República é de 38,5% e que a presidente daquele órgão legislativo é uma mulher, tal como, a Procuradora-Geral da República de Moçambique, referindo que as mulheres também têm uma boa representatividade na composição do Governo.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Observou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a Lei sobre sucessões está a ser revista, de forma a, tornar a mulher, no caso da morte do marido, a primeira na linha de sucessão hereditária, algo que não acontecia até aqui. A violência doméstica passou a ser um crime público, no entanto, o número de denúncias tem diminuído por medo de represálias.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Mencionou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estão a ser tomadas medidas de consciencialização contra os casamentos prematuros, os quais, impedem as meninas de continuar os seus estudos, tendo esta causa colhido a atenção da Primeira-Dama de Moçambique, a qual se associou à campanha de sensibilização. Referiu que está a ser preparada uma Lei sobre esta matéria que impõe uma penalização sobre os homens que casem com meninas. Por fim, mencionou que a aposta para o empoderamento das mulheres está a ser feita ao nível da promoção da educação e da saúde das mulheres.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Por fim, foi dada a palavra à Deputada Celmira Sacramento, a qual cumprimentou as Deputadas presentes e começou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dizendo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em São Tomé e Príncipe foi aprovada uma Lei sobre a Paridade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mas esta não foi respeitada,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sendo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necessário reforçar a questão da proporcionalidade. Em relação à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Bancada Feminina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da Assembleia Nacional,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disse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esta realizou algumas ações de formação e campanhas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 xml:space="preserve"> de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conscientização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 xml:space="preserve">, 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a fim de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dar a conhecer e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>aplicar os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Objetivos de Desenvolvimento Sustentável. Lembrou que a mulher contribui para todos os setores de produção ao lado do homem</w:t>
            </w:r>
            <w:r w:rsidR="00322674">
              <w:rPr>
                <w:rFonts w:ascii="Arial" w:hAnsi="Arial" w:cs="Arial"/>
                <w:snapToGrid w:val="0"/>
                <w:sz w:val="24"/>
                <w:szCs w:val="24"/>
              </w:rPr>
              <w:t>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mas o seu papel na economia e na sociedade não </w:t>
            </w:r>
            <w:r w:rsidR="00503CEE">
              <w:rPr>
                <w:rFonts w:ascii="Arial" w:hAnsi="Arial" w:cs="Arial"/>
                <w:snapToGrid w:val="0"/>
                <w:sz w:val="24"/>
                <w:szCs w:val="24"/>
              </w:rPr>
              <w:t xml:space="preserve">é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reconhecido. Considera, por isso, ser necessário reforçar e dar visibilidade ao seu papel na sociedade como empre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sária, líder e mãe de família. Essa transformação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passa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pela tomada de medidas simples, porém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eficazes, 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tais como os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centros de ajuda contra 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a violência, a capacitação econô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mica, a educação dos filhos para o empoderame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nto, o combate à distinção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 na atri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buição das tarefas domésticas, o combate ao tráfico de mulheres e 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recusa de compra de produtos que explorem o corpo da mulher. Considera que o desenvolvimento sustentável só pode ser alcançado pela ação das mulheres e que as aç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ões de financiamento do ACNUR tê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m permitido a capacitação de Deputados e Deputadas, da sociedade civil e das instituições públicas pa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ra a promoção da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nero, de centros de ajuda e dos ministérios para o financiamento e acompanhamento da implementação destas medidas. Sobre a promoção de políticas de igualdade de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nero, foi feita a sensibilização do ministro das finanças e do Presidente da Assembleia Nacional para a criação de uma </w:t>
            </w:r>
            <w:r w:rsidR="00DB6D7F" w:rsidRPr="00B57619">
              <w:rPr>
                <w:rFonts w:ascii="Arial" w:hAnsi="Arial" w:cs="Arial"/>
                <w:snapToGrid w:val="0"/>
                <w:sz w:val="24"/>
                <w:szCs w:val="24"/>
              </w:rPr>
              <w:t>rubrica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específica no Orçamento de Estado para 2018, estando a aguardar o resultado. Considera que ainda existe um longo caminho a per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correr quanto à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implementação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de políticas de igualdade de gê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>nero em São Tomé e Príncipe.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Finalizou, referindo que o fenô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meno da violência doméstica ainda não tem um acompanhamento 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apropriado,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mas já foi elevada a crime público, tendo sido levadas a 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 xml:space="preserve">cabo, campanhas de 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>conscientização</w:t>
            </w:r>
            <w:r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para a denúncia de casos.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DB6D7F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Feitas todas essas intervenções, 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a Deputada Rosangela Gomes elaborou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uma síntese dos temas discutidos,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observando que a questão do equilíbrio na representatividade 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é um assunto que deve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ser retomado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nas próximas reuniões da Rede de Mulheres Parlamentares da AP-CPLP.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Sugeri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u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também a criação de uma campanha de luta contra a violência sobre as mulheres em todos os países da CPLP, 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e propôs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diligências junto ao Banco Mundial para 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obtenção de financiamento. Esta campanha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teria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como objetivo a educação e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conscientização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 toda a população, com espe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cial enfoque 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nos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jovens e 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n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a primeira infância. Nesse âmbito,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suger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iu ainda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a criação de um pequeno orçamento, por país, para financiamento de políticas para a igualdade, dando como exemplo o Brasil, em que se discute atualmente, na Câmara dos Deputados, a aprovação de um fundo para o combate à violência contra mulheres. </w:t>
            </w:r>
          </w:p>
          <w:p w:rsidR="00B57619" w:rsidRPr="00B57619" w:rsidRDefault="00B57619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57619" w:rsidRPr="00B57619" w:rsidRDefault="00E33993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 Presidente encerrou</w:t>
            </w:r>
            <w:r w:rsid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os trabalhos</w:t>
            </w:r>
            <w:r w:rsidR="00B57619" w:rsidRPr="00B57619">
              <w:rPr>
                <w:rFonts w:ascii="Arial" w:hAnsi="Arial" w:cs="Arial"/>
                <w:snapToGrid w:val="0"/>
                <w:sz w:val="24"/>
                <w:szCs w:val="24"/>
              </w:rPr>
              <w:t xml:space="preserve"> deixando a sugestão de três temas a tratar na próxima reunião: </w:t>
            </w:r>
          </w:p>
          <w:p w:rsidR="00DB6D7F" w:rsidRDefault="00DB6D7F" w:rsidP="00DB6D7F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A 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aprovação de uma Declaração de Compromisso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dos Parlamentos da AP-CPLP de combate à violência contra as mulheres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; </w:t>
            </w:r>
          </w:p>
          <w:p w:rsidR="00DB6D7F" w:rsidRDefault="00322674" w:rsidP="00DB6D7F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D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>ar a conhecer este objetivo ao Presidente da AP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>-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CPLP e Chefes de Delegação, assim como aos respetivos Governos nacionais, de forma a incentivar a constituição de fundos reservados ao combate à violência contra mulheres; </w:t>
            </w:r>
          </w:p>
          <w:p w:rsidR="00126527" w:rsidRPr="00DB6D7F" w:rsidRDefault="00DB6D7F" w:rsidP="00DB6D7F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sugestão de que todos os países da CPLP tomem providências para a </w:t>
            </w:r>
            <w:r w:rsidR="00B57619" w:rsidRPr="00DB6D7F">
              <w:rPr>
                <w:rFonts w:ascii="Arial" w:hAnsi="Arial" w:cs="Arial"/>
                <w:snapToGrid w:val="0"/>
                <w:sz w:val="24"/>
                <w:szCs w:val="24"/>
              </w:rPr>
              <w:t>aprovação de uma Lei de Paridade.</w:t>
            </w:r>
          </w:p>
          <w:p w:rsidR="00DB6D7F" w:rsidRPr="00B57619" w:rsidRDefault="00DB6D7F" w:rsidP="00B57619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126527" w:rsidRDefault="00126527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126527">
              <w:rPr>
                <w:rFonts w:ascii="Arial" w:hAnsi="Arial" w:cs="Arial"/>
                <w:b/>
                <w:snapToGrid w:val="0"/>
                <w:sz w:val="24"/>
                <w:szCs w:val="24"/>
              </w:rPr>
              <w:t>17h30. Cerimônia de Abertura da VII Assembleia Parlamentar da CPLP</w:t>
            </w:r>
          </w:p>
          <w:p w:rsidR="00126527" w:rsidRDefault="007504F9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Todos os parlamentares se dirigiram à Sala do Senado para a Sessão de Abertura da Assembleia Parlamentar.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Presidiram a sessão o Deputado Átila Lins, representando o Presidente da Câmara dos Deputados, </w:t>
            </w:r>
            <w:r w:rsidR="00E33993">
              <w:rPr>
                <w:rFonts w:ascii="Arial" w:hAnsi="Arial" w:cs="Arial"/>
                <w:snapToGrid w:val="0"/>
                <w:sz w:val="24"/>
                <w:szCs w:val="24"/>
              </w:rPr>
              <w:t xml:space="preserve">e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o Deputado Eduardo Ferro Rodrigues, Presidente da Assembleia da República de Portugal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. Também se sentaram à Mesa SE Sra. Joana Lina, da Assembleia Nacional de Angola, como 1ª Vice-Presidente, SE Sr. Jorge </w:t>
            </w:r>
            <w:r w:rsidR="00C5498A">
              <w:rPr>
                <w:rFonts w:ascii="Arial" w:hAnsi="Arial" w:cs="Arial"/>
                <w:snapToGrid w:val="0"/>
                <w:sz w:val="24"/>
                <w:szCs w:val="24"/>
              </w:rPr>
              <w:t>Santos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, Presidente da Assembleia Nacional de Cabo Verde, como 2º Vice-Presidente, SE Sr. Marcio Marinho, da Câmara dos Deputados do Brasil, como 1º Secretário, e SE Sr. Rui Figueiredo, da Assembleia Nacional de Cabo Verde, como 2º Secretário. </w:t>
            </w:r>
          </w:p>
          <w:p w:rsidR="00524BFF" w:rsidRDefault="007504F9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Iniciada a cerimônia, </w:t>
            </w:r>
            <w:r w:rsidR="00524BFF">
              <w:rPr>
                <w:rFonts w:ascii="Arial" w:hAnsi="Arial" w:cs="Arial"/>
                <w:snapToGrid w:val="0"/>
                <w:sz w:val="24"/>
                <w:szCs w:val="24"/>
              </w:rPr>
              <w:t xml:space="preserve">o </w:t>
            </w:r>
            <w:r w:rsidR="00524BFF" w:rsidRPr="00524BFF">
              <w:rPr>
                <w:rFonts w:ascii="Arial" w:hAnsi="Arial" w:cs="Arial"/>
                <w:snapToGrid w:val="0"/>
                <w:sz w:val="24"/>
                <w:szCs w:val="24"/>
              </w:rPr>
              <w:t>Deput</w:t>
            </w:r>
            <w:r w:rsidR="00524BFF">
              <w:rPr>
                <w:rFonts w:ascii="Arial" w:hAnsi="Arial" w:cs="Arial"/>
                <w:snapToGrid w:val="0"/>
                <w:sz w:val="24"/>
                <w:szCs w:val="24"/>
              </w:rPr>
              <w:t>ado Eduardo Ferro Rodrigues</w:t>
            </w:r>
            <w:r w:rsidR="00524BFF" w:rsidRPr="00524BFF">
              <w:rPr>
                <w:rFonts w:ascii="Arial" w:hAnsi="Arial" w:cs="Arial"/>
                <w:snapToGrid w:val="0"/>
                <w:sz w:val="24"/>
                <w:szCs w:val="24"/>
              </w:rPr>
              <w:t xml:space="preserve"> proferiu o discurso de boas-vindas aos representantes dos parlamentos participantes. Na sua intervenção, saudou os presentes, assinalou a importância da AP-CPLP e reconheceu o trabalho da Presidência br</w:t>
            </w:r>
            <w:r w:rsidR="00524BFF">
              <w:rPr>
                <w:rFonts w:ascii="Arial" w:hAnsi="Arial" w:cs="Arial"/>
                <w:snapToGrid w:val="0"/>
                <w:sz w:val="24"/>
                <w:szCs w:val="24"/>
              </w:rPr>
              <w:t>asileira no desenvolvimento da organização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. </w:t>
            </w:r>
          </w:p>
          <w:p w:rsidR="007504F9" w:rsidRDefault="00524BFF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Coube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 ao Deputado Átila Lins,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em seguida, apresentar algumas palavras em nome da Presidência da AP-CPLP. No discurso,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 apresentou</w:t>
            </w:r>
            <w:r w:rsidR="007504F9">
              <w:rPr>
                <w:rFonts w:ascii="Arial" w:hAnsi="Arial" w:cs="Arial"/>
                <w:snapToGrid w:val="0"/>
                <w:sz w:val="24"/>
                <w:szCs w:val="24"/>
              </w:rPr>
              <w:t xml:space="preserve"> as razões que impediram a participação do Presidente Rodrigo Maia na presente Assembleia Parlamentar e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fez</w:t>
            </w:r>
            <w:r w:rsidR="007504F9">
              <w:rPr>
                <w:rFonts w:ascii="Arial" w:hAnsi="Arial" w:cs="Arial"/>
                <w:snapToGrid w:val="0"/>
                <w:sz w:val="24"/>
                <w:szCs w:val="24"/>
              </w:rPr>
              <w:t xml:space="preserve"> um retrospecto da contribuição feita pela Câmara dos Deputados para a evolução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institucional da AP-CPLP. Lembrou</w:t>
            </w:r>
            <w:r w:rsidR="007504F9">
              <w:rPr>
                <w:rFonts w:ascii="Arial" w:hAnsi="Arial" w:cs="Arial"/>
                <w:snapToGrid w:val="0"/>
                <w:sz w:val="24"/>
                <w:szCs w:val="24"/>
              </w:rPr>
              <w:t xml:space="preserve"> à audiência que a VI AP-CPLP, realizada em Brasília, em abril de 2016, </w:t>
            </w:r>
            <w:r w:rsidR="000C48AA">
              <w:rPr>
                <w:rFonts w:ascii="Arial" w:hAnsi="Arial" w:cs="Arial"/>
                <w:snapToGrid w:val="0"/>
                <w:sz w:val="24"/>
                <w:szCs w:val="24"/>
              </w:rPr>
              <w:t>foi importante para estabelecer o consenso quanto ao estabelecimento de um Secretariado Permanente, e que, eventuais dificuldades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 de ordem técnica, não impediriam</w:t>
            </w:r>
            <w:r w:rsid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 que a Câmara dos Depu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tados desse</w:t>
            </w:r>
            <w:r w:rsid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 a sua contribuição para a efetivação dessa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 proposta. Além disso, mencionou</w:t>
            </w:r>
            <w:r w:rsid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 importantes avanços no âmbito da cooperação técnica entre os parlamentos dos países da comunidade e a disposição do Brasil em incentivá-la e ampliá-</w:t>
            </w:r>
            <w:r w:rsidR="000C48AA">
              <w:rPr>
                <w:rFonts w:ascii="Arial" w:hAnsi="Arial" w:cs="Arial"/>
                <w:snapToGrid w:val="0"/>
                <w:sz w:val="24"/>
                <w:szCs w:val="24"/>
              </w:rPr>
              <w:lastRenderedPageBreak/>
              <w:t xml:space="preserve">la. </w:t>
            </w:r>
          </w:p>
          <w:p w:rsidR="000C48AA" w:rsidRDefault="000C48AA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A próxima intervenção foi proferida pela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 Secretária Executiva d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a CPLP, Maria do Carmo Silveira, que 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>destacou as linhas mestras da Nova Visão Estratégica da CPLP, enaltecendo em particular a contribuição que a Assembleia Parlamentar pode dar na conquista de pres</w:t>
            </w:r>
            <w:r w:rsidR="00524BFF">
              <w:rPr>
                <w:rFonts w:ascii="Arial" w:hAnsi="Arial" w:cs="Arial"/>
                <w:snapToGrid w:val="0"/>
                <w:sz w:val="24"/>
                <w:szCs w:val="24"/>
              </w:rPr>
              <w:t>tígio interno e externo para a o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rganização. </w:t>
            </w:r>
          </w:p>
          <w:p w:rsidR="000C48AA" w:rsidRDefault="000C48AA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>Finalmente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, o Ministro dos Negócios Estrangeiros de Portugal, Augusto Santos Silva, 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destacou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 xml:space="preserve"> a característica particular de a CPLP ser uma organização em que as decisões são tomadas por consenso e em que existe um traço comum de união, que é a língua, valorizou os novos eixos de trabalho na Comunidade, d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esignadamente as parcerias econô</w:t>
            </w:r>
            <w:r w:rsidRPr="000C48AA">
              <w:rPr>
                <w:rFonts w:ascii="Arial" w:hAnsi="Arial" w:cs="Arial"/>
                <w:snapToGrid w:val="0"/>
                <w:sz w:val="24"/>
                <w:szCs w:val="24"/>
              </w:rPr>
              <w:t>micas e o tema da conservação e uso sustentável dos oceanos.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</w:p>
          <w:p w:rsidR="000C48AA" w:rsidRDefault="000C48AA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0C48AA" w:rsidRPr="00F7641E" w:rsidRDefault="00F7641E" w:rsidP="00911891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  <w:r w:rsidRPr="00F7641E">
              <w:rPr>
                <w:rFonts w:ascii="Arial" w:hAnsi="Arial" w:cs="Arial"/>
                <w:b/>
                <w:snapToGrid w:val="0"/>
                <w:sz w:val="24"/>
                <w:szCs w:val="24"/>
              </w:rPr>
              <w:t>05 de dezembro de 2017, terça-feira.</w:t>
            </w:r>
          </w:p>
          <w:p w:rsidR="00F7641E" w:rsidRDefault="00F7641E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86FF5" w:rsidRDefault="00F7641E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Às 9h30 do dia seguinte, a Assembleia Parlamentar retomou os trabalhos. Na ocasião,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o Deputado Átila Lins proferiu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um discurso sobre o lema da Assembleia “O Reforço dos Laços Instituc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ionais entre os Parlamentos”. Fe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z uma recapitulação da trajetória da AP-CP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LP até aquele momento. Ressaltou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 o quanto a AP-CPLP amadureceu institucionalmente desde a sua criação em 2007 e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 xml:space="preserve">assinalou </w:t>
            </w:r>
            <w:r w:rsidR="00B86FF5">
              <w:rPr>
                <w:rFonts w:ascii="Arial" w:hAnsi="Arial" w:cs="Arial"/>
                <w:snapToGrid w:val="0"/>
                <w:sz w:val="24"/>
                <w:szCs w:val="24"/>
              </w:rPr>
              <w:t xml:space="preserve">alguns pontos que </w:t>
            </w:r>
            <w:r w:rsidR="00C5498A">
              <w:rPr>
                <w:rFonts w:ascii="Arial" w:hAnsi="Arial" w:cs="Arial"/>
                <w:snapToGrid w:val="0"/>
                <w:sz w:val="24"/>
                <w:szCs w:val="24"/>
              </w:rPr>
              <w:t>poderiam</w:t>
            </w:r>
            <w:r w:rsidR="00B86FF5">
              <w:rPr>
                <w:rFonts w:ascii="Arial" w:hAnsi="Arial" w:cs="Arial"/>
                <w:snapToGrid w:val="0"/>
                <w:sz w:val="24"/>
                <w:szCs w:val="24"/>
              </w:rPr>
              <w:t xml:space="preserve"> fazer a cooperação </w:t>
            </w:r>
            <w:r w:rsidR="007C1D74">
              <w:rPr>
                <w:rFonts w:ascii="Arial" w:hAnsi="Arial" w:cs="Arial"/>
                <w:snapToGrid w:val="0"/>
                <w:sz w:val="24"/>
                <w:szCs w:val="24"/>
              </w:rPr>
              <w:t>entre os parlamentos ainda mais efetiva</w:t>
            </w:r>
            <w:r>
              <w:rPr>
                <w:rFonts w:ascii="Arial" w:hAnsi="Arial" w:cs="Arial"/>
                <w:snapToGrid w:val="0"/>
                <w:sz w:val="24"/>
                <w:szCs w:val="24"/>
              </w:rPr>
              <w:t>.</w:t>
            </w:r>
            <w:r w:rsidR="00B86FF5">
              <w:rPr>
                <w:rFonts w:ascii="Arial" w:hAnsi="Arial" w:cs="Arial"/>
                <w:snapToGrid w:val="0"/>
                <w:sz w:val="24"/>
                <w:szCs w:val="24"/>
              </w:rPr>
              <w:t xml:space="preserve"> </w:t>
            </w:r>
          </w:p>
          <w:p w:rsidR="00B86FF5" w:rsidRDefault="00B86FF5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C5498A" w:rsidRDefault="00B86FF5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</w:rPr>
              <w:t xml:space="preserve">Depois de ouvidos os pronunciamentos de todas as delegações presentes sobre o lema da VII AP-CPLP, a Assembleia aprovou por consenso as seguintes deliberações: </w:t>
            </w:r>
          </w:p>
          <w:p w:rsidR="00C5498A" w:rsidRDefault="00C5498A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  <w:p w:rsidR="00B86FF5" w:rsidRPr="00B86FF5" w:rsidRDefault="00B86FF5" w:rsidP="002F4D0B">
            <w:pPr>
              <w:pStyle w:val="PargrafodaLista"/>
              <w:numPr>
                <w:ilvl w:val="0"/>
                <w:numId w:val="14"/>
              </w:numPr>
              <w:spacing w:after="120"/>
              <w:ind w:left="714" w:hanging="357"/>
              <w:contextualSpacing w:val="0"/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Deliberação n.º 1/2017 sobre a Nova Visão Estratégica e o papel dos Parlamentos Observadores na AP-CPLP;</w:t>
            </w:r>
          </w:p>
          <w:p w:rsidR="00B86FF5" w:rsidRPr="00B86FF5" w:rsidRDefault="00B86FF5" w:rsidP="002F4D0B">
            <w:pPr>
              <w:pStyle w:val="PargrafodaLista"/>
              <w:numPr>
                <w:ilvl w:val="0"/>
                <w:numId w:val="14"/>
              </w:numPr>
              <w:spacing w:after="120"/>
              <w:ind w:left="714" w:hanging="357"/>
              <w:contextualSpacing w:val="0"/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Deliberação n.º 2/2017 sobre o processo de constituição e de instalação do Secretariado Permanente da AP-CPLP em Luanda, Angola;</w:t>
            </w:r>
          </w:p>
          <w:p w:rsidR="00B86FF5" w:rsidRDefault="00B86FF5" w:rsidP="002F4D0B">
            <w:pPr>
              <w:pStyle w:val="PargrafodaLista"/>
              <w:numPr>
                <w:ilvl w:val="0"/>
                <w:numId w:val="14"/>
              </w:numPr>
              <w:spacing w:after="120"/>
              <w:ind w:left="714" w:hanging="357"/>
              <w:contextualSpacing w:val="0"/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Deliberação n.º 3/2017 sobre o Programa Pessoa – Mobilidade, Ciência e Desenvolvimento.</w:t>
            </w:r>
          </w:p>
          <w:p w:rsidR="00A879BB" w:rsidRDefault="00A879BB" w:rsidP="00A879BB">
            <w:pPr>
              <w:spacing w:after="120"/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7504F9" w:rsidRDefault="00B86FF5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 Assembleia aprovou ainda as Diretrizes para Facilitação da Participação dos Parlamentares no Conselho de Segurança Alimentar e Nutricional da CPLP, para integração nos Estatutos do Conselho de Segurança Alimentar e Nutricional da CPLP, tendo ratificado a designação dos membros para a sua Comissão Instaladora e a eleição do Presidente e Vice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-Presidentes do Comitê</w:t>
            </w: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de Coordenação, respe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c</w:t>
            </w:r>
            <w:r w:rsidRPr="00B86FF5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tivamente, o Deputado José Xavier Mendes, da Assembleia Nacional de São Tomé e Príncipe, Presidente, a Deputada Shéridan, da Câmara dos Deputados do Brasil, Primeira Vice-Presidente, e a Deputada Ângela Guerra, da Assembleia da República de Portugal, Segunda Vice-Presidente.</w:t>
            </w:r>
          </w:p>
          <w:p w:rsidR="002F4D0B" w:rsidRDefault="002F4D0B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</w:p>
          <w:p w:rsidR="00A879BB" w:rsidRDefault="002F4D0B" w:rsidP="00911891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</w:pP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Tendo sido aprovadas as deliberações em paut</w:t>
            </w:r>
            <w:r w:rsidR="00C5498A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>a</w:t>
            </w:r>
            <w:r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 e não havendo mais oradores inscritos, os trabalhos foram encerrrados às 17 horas. </w:t>
            </w:r>
            <w:r w:rsidR="000F273B">
              <w:rPr>
                <w:rFonts w:ascii="Arial" w:hAnsi="Arial" w:cs="Arial"/>
                <w:snapToGrid w:val="0"/>
                <w:sz w:val="24"/>
                <w:szCs w:val="24"/>
                <w:lang w:val="pt-PT"/>
              </w:rPr>
              <w:t xml:space="preserve">Em seguida, dirigimo-nos ao Salão Nobre da Assembleia da República para a assinatura dos documentos finais da VII AP-CPLP. </w:t>
            </w:r>
          </w:p>
          <w:p w:rsidR="003C0BA0" w:rsidRPr="00683F3F" w:rsidRDefault="003C0BA0" w:rsidP="00FF4BA2">
            <w:pPr>
              <w:jc w:val="both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960515" w:rsidRPr="00683F3F" w:rsidTr="005823E3">
        <w:tc>
          <w:tcPr>
            <w:tcW w:w="9923" w:type="dxa"/>
          </w:tcPr>
          <w:p w:rsidR="00960515" w:rsidRDefault="00960515" w:rsidP="001E6D43">
            <w:pPr>
              <w:jc w:val="both"/>
              <w:rPr>
                <w:rFonts w:ascii="Arial" w:hAnsi="Arial" w:cs="Arial"/>
                <w:b/>
                <w:snapToGrid w:val="0"/>
                <w:sz w:val="24"/>
                <w:szCs w:val="24"/>
              </w:rPr>
            </w:pPr>
          </w:p>
        </w:tc>
      </w:tr>
    </w:tbl>
    <w:p w:rsidR="00AD0252" w:rsidRPr="006A5033" w:rsidRDefault="00AD0252" w:rsidP="001E6D43">
      <w:pPr>
        <w:pStyle w:val="Ttulo2"/>
        <w:numPr>
          <w:ilvl w:val="0"/>
          <w:numId w:val="5"/>
        </w:numPr>
        <w:ind w:left="0" w:firstLine="0"/>
        <w:jc w:val="both"/>
        <w:rPr>
          <w:rFonts w:ascii="Arial" w:hAnsi="Arial" w:cs="Arial"/>
          <w:szCs w:val="24"/>
        </w:rPr>
      </w:pPr>
      <w:r w:rsidRPr="006A5033">
        <w:rPr>
          <w:rFonts w:ascii="Arial" w:hAnsi="Arial" w:cs="Arial"/>
          <w:szCs w:val="24"/>
        </w:rPr>
        <w:lastRenderedPageBreak/>
        <w:t>Fechamento do Relatório</w:t>
      </w:r>
    </w:p>
    <w:tbl>
      <w:tblPr>
        <w:tblW w:w="992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6379"/>
      </w:tblGrid>
      <w:tr w:rsidR="00AD0252" w:rsidRPr="006A5033" w:rsidTr="00F722E7">
        <w:trPr>
          <w:tblHeader/>
        </w:trPr>
        <w:tc>
          <w:tcPr>
            <w:tcW w:w="3544" w:type="dxa"/>
            <w:shd w:val="pct15" w:color="000000" w:fill="FFFFFF"/>
            <w:vAlign w:val="center"/>
          </w:tcPr>
          <w:p w:rsidR="00AD0252" w:rsidRPr="006A5033" w:rsidRDefault="00AD0252" w:rsidP="009C44F3">
            <w:pPr>
              <w:pStyle w:val="Ttulo3"/>
              <w:rPr>
                <w:rFonts w:ascii="Arial" w:hAnsi="Arial" w:cs="Arial"/>
                <w:sz w:val="24"/>
                <w:szCs w:val="24"/>
              </w:rPr>
            </w:pPr>
            <w:r w:rsidRPr="006A5033">
              <w:rPr>
                <w:rFonts w:ascii="Arial" w:hAnsi="Arial" w:cs="Arial"/>
                <w:sz w:val="24"/>
                <w:szCs w:val="24"/>
              </w:rPr>
              <w:t>Data do relatório</w:t>
            </w:r>
          </w:p>
        </w:tc>
        <w:tc>
          <w:tcPr>
            <w:tcW w:w="6379" w:type="dxa"/>
            <w:shd w:val="pct15" w:color="000000" w:fill="FFFFFF"/>
            <w:vAlign w:val="center"/>
          </w:tcPr>
          <w:p w:rsidR="00AD0252" w:rsidRPr="006A5033" w:rsidRDefault="00121CDB" w:rsidP="009C44F3">
            <w:pPr>
              <w:pStyle w:val="Ttulo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Nome, cargo e assinatura do</w:t>
            </w:r>
            <w:r w:rsidR="00AD0252" w:rsidRPr="006A503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A5033">
              <w:rPr>
                <w:rFonts w:ascii="Arial" w:hAnsi="Arial" w:cs="Arial"/>
                <w:sz w:val="24"/>
                <w:szCs w:val="24"/>
              </w:rPr>
              <w:t>p</w:t>
            </w:r>
            <w:r w:rsidR="00AD0252" w:rsidRPr="006A5033">
              <w:rPr>
                <w:rFonts w:ascii="Arial" w:hAnsi="Arial" w:cs="Arial"/>
                <w:sz w:val="24"/>
                <w:szCs w:val="24"/>
              </w:rPr>
              <w:t>articipante</w:t>
            </w:r>
          </w:p>
        </w:tc>
      </w:tr>
      <w:tr w:rsidR="00AD0252" w:rsidRPr="006A5033" w:rsidTr="00F722E7">
        <w:trPr>
          <w:trHeight w:val="1258"/>
        </w:trPr>
        <w:tc>
          <w:tcPr>
            <w:tcW w:w="3544" w:type="dxa"/>
            <w:vAlign w:val="center"/>
          </w:tcPr>
          <w:p w:rsidR="00AD0252" w:rsidRPr="006A5033" w:rsidRDefault="000422D2" w:rsidP="003226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7C1D74">
              <w:rPr>
                <w:rFonts w:ascii="Arial" w:hAnsi="Arial" w:cs="Arial"/>
                <w:sz w:val="24"/>
                <w:szCs w:val="24"/>
              </w:rPr>
              <w:t>1</w:t>
            </w:r>
            <w:r w:rsidR="00D306C9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de dezembro</w:t>
            </w:r>
            <w:r w:rsidR="00DC570B">
              <w:rPr>
                <w:rFonts w:ascii="Arial" w:hAnsi="Arial" w:cs="Arial"/>
                <w:sz w:val="24"/>
                <w:szCs w:val="24"/>
              </w:rPr>
              <w:t xml:space="preserve"> de 2017</w:t>
            </w:r>
          </w:p>
        </w:tc>
        <w:tc>
          <w:tcPr>
            <w:tcW w:w="6379" w:type="dxa"/>
            <w:vAlign w:val="center"/>
          </w:tcPr>
          <w:p w:rsidR="00AD0252" w:rsidRDefault="00AD0252" w:rsidP="009C44F3">
            <w:pPr>
              <w:pStyle w:val="Ttulo5"/>
              <w:spacing w:befor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4785D" w:rsidRDefault="0044785D" w:rsidP="0044785D"/>
          <w:p w:rsidR="0044785D" w:rsidRDefault="0044785D" w:rsidP="0044785D"/>
          <w:p w:rsidR="0044785D" w:rsidRDefault="0044785D" w:rsidP="0044785D"/>
          <w:p w:rsidR="0044785D" w:rsidRPr="0044785D" w:rsidRDefault="007C1D74" w:rsidP="0044785D">
            <w:pPr>
              <w:pStyle w:val="Ttulo5"/>
              <w:spacing w:before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Deputada</w:t>
            </w:r>
            <w:r w:rsidR="00121C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06C9">
              <w:rPr>
                <w:rFonts w:ascii="Arial" w:hAnsi="Arial" w:cs="Arial"/>
                <w:sz w:val="24"/>
                <w:szCs w:val="24"/>
              </w:rPr>
              <w:t>BENEDITA DA SILVA</w:t>
            </w:r>
          </w:p>
          <w:p w:rsidR="0044785D" w:rsidRDefault="00D306C9" w:rsidP="0044785D">
            <w:pPr>
              <w:spacing w:before="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Deputada Federal (PT</w:t>
            </w:r>
            <w:r w:rsidR="007C1D74">
              <w:rPr>
                <w:rFonts w:ascii="Arial" w:hAnsi="Arial" w:cs="Arial"/>
              </w:rPr>
              <w:t>/RJ)</w:t>
            </w:r>
          </w:p>
          <w:p w:rsidR="007C1D74" w:rsidRPr="0044785D" w:rsidRDefault="007C1D74" w:rsidP="0044785D">
            <w:pPr>
              <w:spacing w:before="0" w:after="0"/>
              <w:jc w:val="center"/>
              <w:rPr>
                <w:rFonts w:ascii="Arial" w:hAnsi="Arial" w:cs="Arial"/>
              </w:rPr>
            </w:pPr>
          </w:p>
          <w:p w:rsidR="00F722E7" w:rsidRPr="00F722E7" w:rsidRDefault="00F722E7" w:rsidP="00121CDB">
            <w:pPr>
              <w:spacing w:before="0" w:after="0"/>
              <w:rPr>
                <w:rFonts w:ascii="Arial" w:hAnsi="Arial" w:cs="Arial"/>
              </w:rPr>
            </w:pPr>
          </w:p>
        </w:tc>
      </w:tr>
    </w:tbl>
    <w:p w:rsidR="00AD0252" w:rsidRPr="006A5033" w:rsidRDefault="00E15465" w:rsidP="001E6D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6210300" cy="8036859"/>
            <wp:effectExtent l="0" t="0" r="0" b="2540"/>
            <wp:docPr id="1" name="Imagem 1" descr="C:\Users\P_152176\Documents\Scan\Scan_20171213_14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_152176\Documents\Scan\Scan_20171213_1419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03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0252" w:rsidRPr="006A5033" w:rsidSect="001E6D43">
      <w:headerReference w:type="default" r:id="rId9"/>
      <w:footerReference w:type="default" r:id="rId10"/>
      <w:pgSz w:w="11907" w:h="16840" w:code="9"/>
      <w:pgMar w:top="1418" w:right="851" w:bottom="851" w:left="1276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DE9" w:rsidRDefault="00737DE9">
      <w:pPr>
        <w:spacing w:before="0" w:after="0"/>
      </w:pPr>
      <w:r>
        <w:separator/>
      </w:r>
    </w:p>
  </w:endnote>
  <w:endnote w:type="continuationSeparator" w:id="0">
    <w:p w:rsidR="00737DE9" w:rsidRDefault="00737DE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B5" w:rsidRDefault="00515EB5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 w:rsidR="00747457">
      <w:t>11</w:t>
    </w:r>
    <w:r>
      <w:fldChar w:fldCharType="end"/>
    </w:r>
  </w:p>
  <w:p w:rsidR="00515EB5" w:rsidRDefault="00515E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DE9" w:rsidRDefault="00737DE9">
      <w:pPr>
        <w:spacing w:before="0" w:after="0"/>
      </w:pPr>
      <w:r>
        <w:separator/>
      </w:r>
    </w:p>
  </w:footnote>
  <w:footnote w:type="continuationSeparator" w:id="0">
    <w:p w:rsidR="00737DE9" w:rsidRDefault="00737DE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73"/>
      <w:gridCol w:w="4820"/>
      <w:gridCol w:w="160"/>
    </w:tblGrid>
    <w:tr w:rsidR="00515EB5">
      <w:trPr>
        <w:cantSplit/>
        <w:trHeight w:val="562"/>
      </w:trPr>
      <w:tc>
        <w:tcPr>
          <w:tcW w:w="5173" w:type="dxa"/>
          <w:vAlign w:val="center"/>
        </w:tcPr>
        <w:p w:rsidR="00515EB5" w:rsidRDefault="00737DE9">
          <w:pPr>
            <w:pStyle w:val="Cabealho"/>
            <w:tabs>
              <w:tab w:val="clear" w:pos="4419"/>
              <w:tab w:val="clear" w:pos="8838"/>
            </w:tabs>
            <w:spacing w:before="120"/>
            <w:ind w:left="709"/>
            <w:rPr>
              <w:rFonts w:ascii="Calibri" w:hAnsi="Calibri"/>
              <w:sz w:val="20"/>
            </w:rPr>
          </w:pPr>
          <w:r>
            <w:rPr>
              <w:rFonts w:ascii="Calibri" w:hAnsi="Calibri"/>
              <w:sz w:val="20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175" type="#_x0000_t75" style="position:absolute;left:0;text-align:left;margin-left:1.2pt;margin-top:4.2pt;width:27.85pt;height:27.85pt;z-index:251657728" o:allowincell="f">
                <v:imagedata r:id="rId1" o:title=""/>
                <w10:wrap type="square"/>
              </v:shape>
              <o:OLEObject Type="Embed" ProgID="CorelDRAW.Graphic.11" ShapeID="_x0000_s2175" DrawAspect="Content" ObjectID="_1577528481" r:id="rId2"/>
            </w:object>
          </w:r>
          <w:r w:rsidR="00515EB5">
            <w:rPr>
              <w:rFonts w:ascii="Calibri" w:hAnsi="Calibri"/>
              <w:sz w:val="20"/>
            </w:rPr>
            <w:t>CÂMARA DOS DEPUTADOS</w:t>
          </w:r>
        </w:p>
        <w:p w:rsidR="00515EB5" w:rsidRDefault="00515EB5">
          <w:pPr>
            <w:pStyle w:val="Cabealho"/>
            <w:tabs>
              <w:tab w:val="clear" w:pos="4419"/>
              <w:tab w:val="clear" w:pos="8838"/>
            </w:tabs>
            <w:spacing w:after="120"/>
            <w:ind w:left="709"/>
          </w:pPr>
        </w:p>
      </w:tc>
      <w:tc>
        <w:tcPr>
          <w:tcW w:w="4980" w:type="dxa"/>
          <w:gridSpan w:val="2"/>
          <w:vAlign w:val="center"/>
        </w:tcPr>
        <w:p w:rsidR="00515EB5" w:rsidRDefault="00515EB5">
          <w:pPr>
            <w:pStyle w:val="Cabealho"/>
            <w:tabs>
              <w:tab w:val="clear" w:pos="4419"/>
              <w:tab w:val="clear" w:pos="8838"/>
            </w:tabs>
            <w:ind w:right="142"/>
            <w:jc w:val="right"/>
            <w:rPr>
              <w:rFonts w:ascii="Calibri" w:hAnsi="Calibri"/>
              <w:sz w:val="20"/>
            </w:rPr>
          </w:pPr>
          <w:r>
            <w:rPr>
              <w:rFonts w:ascii="Calibri" w:hAnsi="Calibri"/>
              <w:sz w:val="20"/>
            </w:rPr>
            <w:t xml:space="preserve">RELATÓRIO DE PARTICIPAÇÃO </w:t>
          </w:r>
        </w:p>
      </w:tc>
    </w:tr>
    <w:tr w:rsidR="00515EB5">
      <w:trPr>
        <w:cantSplit/>
        <w:trHeight w:val="256"/>
      </w:trPr>
      <w:tc>
        <w:tcPr>
          <w:tcW w:w="9993" w:type="dxa"/>
          <w:gridSpan w:val="2"/>
          <w:tcBorders>
            <w:top w:val="double" w:sz="4" w:space="0" w:color="auto"/>
            <w:bottom w:val="double" w:sz="4" w:space="0" w:color="auto"/>
          </w:tcBorders>
        </w:tcPr>
        <w:p w:rsidR="00515EB5" w:rsidRDefault="00515EB5">
          <w:pPr>
            <w:pStyle w:val="Cabealho"/>
            <w:tabs>
              <w:tab w:val="clear" w:pos="4419"/>
              <w:tab w:val="clear" w:pos="8838"/>
            </w:tabs>
            <w:ind w:right="142"/>
            <w:jc w:val="center"/>
            <w:rPr>
              <w:rFonts w:ascii="Calibri" w:hAnsi="Calibri"/>
              <w:caps/>
              <w:color w:val="000080"/>
              <w:kern w:val="28"/>
              <w:sz w:val="20"/>
            </w:rPr>
          </w:pPr>
        </w:p>
        <w:p w:rsidR="00515EB5" w:rsidRDefault="00515EB5">
          <w:pPr>
            <w:pStyle w:val="Cabealho"/>
            <w:tabs>
              <w:tab w:val="clear" w:pos="4419"/>
              <w:tab w:val="clear" w:pos="8838"/>
            </w:tabs>
            <w:ind w:right="142"/>
            <w:jc w:val="center"/>
            <w:rPr>
              <w:rFonts w:ascii="Calibri" w:hAnsi="Calibri"/>
              <w:caps/>
              <w:color w:val="000080"/>
              <w:kern w:val="28"/>
              <w:sz w:val="20"/>
            </w:rPr>
          </w:pPr>
          <w:r>
            <w:rPr>
              <w:rFonts w:ascii="Calibri" w:hAnsi="Calibri"/>
              <w:caps/>
              <w:color w:val="000080"/>
              <w:kern w:val="28"/>
              <w:sz w:val="20"/>
            </w:rPr>
            <w:t>VIAGEM EM MISSÃO OFICIAL</w:t>
          </w:r>
        </w:p>
        <w:p w:rsidR="00515EB5" w:rsidRDefault="00515EB5">
          <w:pPr>
            <w:pStyle w:val="Cabealho"/>
            <w:tabs>
              <w:tab w:val="clear" w:pos="4419"/>
              <w:tab w:val="clear" w:pos="8838"/>
            </w:tabs>
            <w:ind w:right="142"/>
            <w:jc w:val="center"/>
            <w:rPr>
              <w:rFonts w:ascii="Calibri" w:hAnsi="Calibri"/>
            </w:rPr>
          </w:pPr>
        </w:p>
      </w:tc>
      <w:tc>
        <w:tcPr>
          <w:tcW w:w="160" w:type="dxa"/>
          <w:tcBorders>
            <w:top w:val="double" w:sz="4" w:space="0" w:color="auto"/>
            <w:bottom w:val="double" w:sz="4" w:space="0" w:color="auto"/>
          </w:tcBorders>
          <w:vAlign w:val="center"/>
        </w:tcPr>
        <w:p w:rsidR="00515EB5" w:rsidRDefault="00515EB5">
          <w:pPr>
            <w:pStyle w:val="Cabealho"/>
            <w:tabs>
              <w:tab w:val="clear" w:pos="4419"/>
              <w:tab w:val="clear" w:pos="8838"/>
            </w:tabs>
            <w:ind w:right="142"/>
            <w:jc w:val="right"/>
            <w:rPr>
              <w:rFonts w:ascii="Calibri" w:hAnsi="Calibri"/>
              <w:b w:val="0"/>
            </w:rPr>
          </w:pPr>
        </w:p>
      </w:tc>
    </w:tr>
  </w:tbl>
  <w:p w:rsidR="00515EB5" w:rsidRDefault="00515EB5">
    <w:pPr>
      <w:pStyle w:val="Cabealho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90407D0A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171EC3"/>
    <w:multiLevelType w:val="multilevel"/>
    <w:tmpl w:val="6E9A6F38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FD1B9A"/>
    <w:multiLevelType w:val="hybridMultilevel"/>
    <w:tmpl w:val="62EEBC00"/>
    <w:lvl w:ilvl="0" w:tplc="B57862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9246A"/>
    <w:multiLevelType w:val="multilevel"/>
    <w:tmpl w:val="F4DC6280"/>
    <w:lvl w:ilvl="0">
      <w:start w:val="1"/>
      <w:numFmt w:val="none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Ttulo2"/>
      <w:lvlText w:val="%1%2."/>
      <w:lvlJc w:val="left"/>
      <w:pPr>
        <w:tabs>
          <w:tab w:val="num" w:pos="360"/>
        </w:tabs>
        <w:ind w:left="0" w:firstLine="0"/>
      </w:pPr>
      <w:rPr>
        <w:rFonts w:ascii="Calibri" w:hAnsi="Calibri" w:hint="default"/>
        <w:b/>
        <w:i w:val="0"/>
        <w:sz w:val="24"/>
      </w:rPr>
    </w:lvl>
    <w:lvl w:ilvl="2">
      <w:start w:val="2"/>
      <w:numFmt w:val="decimal"/>
      <w:lvlText w:val="%2.%3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DE4227F"/>
    <w:multiLevelType w:val="hybridMultilevel"/>
    <w:tmpl w:val="110C4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9549F"/>
    <w:multiLevelType w:val="singleLevel"/>
    <w:tmpl w:val="60425D7C"/>
    <w:lvl w:ilvl="0">
      <w:start w:val="1"/>
      <w:numFmt w:val="upperRoman"/>
      <w:pStyle w:val="Ttulo6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95163CC"/>
    <w:multiLevelType w:val="hybridMultilevel"/>
    <w:tmpl w:val="B3DC6B0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C40F2"/>
    <w:multiLevelType w:val="hybridMultilevel"/>
    <w:tmpl w:val="1984583C"/>
    <w:lvl w:ilvl="0" w:tplc="836EBCA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25E"/>
    <w:multiLevelType w:val="hybridMultilevel"/>
    <w:tmpl w:val="FB22CE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A2F73"/>
    <w:multiLevelType w:val="hybridMultilevel"/>
    <w:tmpl w:val="7ED654B6"/>
    <w:lvl w:ilvl="0" w:tplc="DB54E922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64705"/>
    <w:multiLevelType w:val="hybridMultilevel"/>
    <w:tmpl w:val="A3FEE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673F"/>
    <w:multiLevelType w:val="multilevel"/>
    <w:tmpl w:val="2CE0EEC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68F268A"/>
    <w:multiLevelType w:val="singleLevel"/>
    <w:tmpl w:val="CE6A3590"/>
    <w:lvl w:ilvl="0">
      <w:start w:val="1"/>
      <w:numFmt w:val="bullet"/>
      <w:pStyle w:val="Marcador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</w:abstractNum>
  <w:abstractNum w:abstractNumId="13" w15:restartNumberingAfterBreak="0">
    <w:nsid w:val="489662D1"/>
    <w:multiLevelType w:val="hybridMultilevel"/>
    <w:tmpl w:val="EA9C1D90"/>
    <w:lvl w:ilvl="0" w:tplc="5614AD1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C6090D"/>
    <w:multiLevelType w:val="hybridMultilevel"/>
    <w:tmpl w:val="496ACFDA"/>
    <w:lvl w:ilvl="0" w:tplc="9E0C9B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22D95"/>
    <w:multiLevelType w:val="hybridMultilevel"/>
    <w:tmpl w:val="F63AB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2"/>
  </w:num>
  <w:num w:numId="4">
    <w:abstractNumId w:val="5"/>
  </w:num>
  <w:num w:numId="5">
    <w:abstractNumId w:val="1"/>
  </w:num>
  <w:num w:numId="6">
    <w:abstractNumId w:val="11"/>
  </w:num>
  <w:num w:numId="7">
    <w:abstractNumId w:val="3"/>
  </w:num>
  <w:num w:numId="8">
    <w:abstractNumId w:val="8"/>
  </w:num>
  <w:num w:numId="9">
    <w:abstractNumId w:val="13"/>
  </w:num>
  <w:num w:numId="10">
    <w:abstractNumId w:val="7"/>
  </w:num>
  <w:num w:numId="11">
    <w:abstractNumId w:val="6"/>
  </w:num>
  <w:num w:numId="12">
    <w:abstractNumId w:val="9"/>
  </w:num>
  <w:num w:numId="13">
    <w:abstractNumId w:val="3"/>
  </w:num>
  <w:num w:numId="14">
    <w:abstractNumId w:val="4"/>
  </w:num>
  <w:num w:numId="15">
    <w:abstractNumId w:val="14"/>
  </w:num>
  <w:num w:numId="16">
    <w:abstractNumId w:val="15"/>
  </w:num>
  <w:num w:numId="17">
    <w:abstractNumId w:val="1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0D3"/>
    <w:rsid w:val="0001179B"/>
    <w:rsid w:val="0002220D"/>
    <w:rsid w:val="00025B73"/>
    <w:rsid w:val="00034A08"/>
    <w:rsid w:val="0003779B"/>
    <w:rsid w:val="00040085"/>
    <w:rsid w:val="00041C90"/>
    <w:rsid w:val="000422D2"/>
    <w:rsid w:val="000442B9"/>
    <w:rsid w:val="0005692F"/>
    <w:rsid w:val="00056F86"/>
    <w:rsid w:val="00057D64"/>
    <w:rsid w:val="000602EB"/>
    <w:rsid w:val="00065415"/>
    <w:rsid w:val="00065D4B"/>
    <w:rsid w:val="00072A97"/>
    <w:rsid w:val="00075C95"/>
    <w:rsid w:val="00076A2B"/>
    <w:rsid w:val="00076C2E"/>
    <w:rsid w:val="00080899"/>
    <w:rsid w:val="0008544B"/>
    <w:rsid w:val="00085D13"/>
    <w:rsid w:val="000873D7"/>
    <w:rsid w:val="00091A22"/>
    <w:rsid w:val="000A0099"/>
    <w:rsid w:val="000A163B"/>
    <w:rsid w:val="000A30B7"/>
    <w:rsid w:val="000A6FB5"/>
    <w:rsid w:val="000B3FB1"/>
    <w:rsid w:val="000B5081"/>
    <w:rsid w:val="000C0778"/>
    <w:rsid w:val="000C1A59"/>
    <w:rsid w:val="000C1BDD"/>
    <w:rsid w:val="000C48AA"/>
    <w:rsid w:val="000D361C"/>
    <w:rsid w:val="000E5F45"/>
    <w:rsid w:val="000E6F99"/>
    <w:rsid w:val="000F273B"/>
    <w:rsid w:val="000F4620"/>
    <w:rsid w:val="001012CC"/>
    <w:rsid w:val="00104CB1"/>
    <w:rsid w:val="00106C28"/>
    <w:rsid w:val="0011258E"/>
    <w:rsid w:val="001153A2"/>
    <w:rsid w:val="00121CDB"/>
    <w:rsid w:val="00124709"/>
    <w:rsid w:val="00125742"/>
    <w:rsid w:val="00126527"/>
    <w:rsid w:val="00126EC7"/>
    <w:rsid w:val="00132FF1"/>
    <w:rsid w:val="001441CD"/>
    <w:rsid w:val="0014620B"/>
    <w:rsid w:val="001470D3"/>
    <w:rsid w:val="00150618"/>
    <w:rsid w:val="001658B4"/>
    <w:rsid w:val="00165A8B"/>
    <w:rsid w:val="00167DC2"/>
    <w:rsid w:val="00182279"/>
    <w:rsid w:val="00192F14"/>
    <w:rsid w:val="00195C15"/>
    <w:rsid w:val="001A198E"/>
    <w:rsid w:val="001A2934"/>
    <w:rsid w:val="001A663A"/>
    <w:rsid w:val="001C417B"/>
    <w:rsid w:val="001D700D"/>
    <w:rsid w:val="001E283A"/>
    <w:rsid w:val="001E2E17"/>
    <w:rsid w:val="001E33C7"/>
    <w:rsid w:val="001E6D43"/>
    <w:rsid w:val="001F50E0"/>
    <w:rsid w:val="00222B60"/>
    <w:rsid w:val="002252C4"/>
    <w:rsid w:val="002302F0"/>
    <w:rsid w:val="00230F3E"/>
    <w:rsid w:val="00231675"/>
    <w:rsid w:val="00231F3B"/>
    <w:rsid w:val="00240931"/>
    <w:rsid w:val="00240F14"/>
    <w:rsid w:val="00244CAF"/>
    <w:rsid w:val="00254CF7"/>
    <w:rsid w:val="00254EC5"/>
    <w:rsid w:val="0025634C"/>
    <w:rsid w:val="00256601"/>
    <w:rsid w:val="00256A92"/>
    <w:rsid w:val="00265376"/>
    <w:rsid w:val="00265FF9"/>
    <w:rsid w:val="00266476"/>
    <w:rsid w:val="00290C48"/>
    <w:rsid w:val="002A2757"/>
    <w:rsid w:val="002A366D"/>
    <w:rsid w:val="002B4D75"/>
    <w:rsid w:val="002B760D"/>
    <w:rsid w:val="002C34B0"/>
    <w:rsid w:val="002D4017"/>
    <w:rsid w:val="002D4A27"/>
    <w:rsid w:val="002D5647"/>
    <w:rsid w:val="002D5D54"/>
    <w:rsid w:val="002E72A6"/>
    <w:rsid w:val="002F4D0B"/>
    <w:rsid w:val="002F5D4F"/>
    <w:rsid w:val="002F6F37"/>
    <w:rsid w:val="00300798"/>
    <w:rsid w:val="003019CE"/>
    <w:rsid w:val="00302D26"/>
    <w:rsid w:val="00307A73"/>
    <w:rsid w:val="00310E83"/>
    <w:rsid w:val="003125D6"/>
    <w:rsid w:val="003137EE"/>
    <w:rsid w:val="00320CAB"/>
    <w:rsid w:val="00320FB6"/>
    <w:rsid w:val="00322674"/>
    <w:rsid w:val="00325251"/>
    <w:rsid w:val="0033115A"/>
    <w:rsid w:val="0033681C"/>
    <w:rsid w:val="00340C09"/>
    <w:rsid w:val="00342E79"/>
    <w:rsid w:val="00347D5A"/>
    <w:rsid w:val="00351608"/>
    <w:rsid w:val="003547E4"/>
    <w:rsid w:val="00356351"/>
    <w:rsid w:val="00357F8A"/>
    <w:rsid w:val="00362A99"/>
    <w:rsid w:val="00365033"/>
    <w:rsid w:val="003807EA"/>
    <w:rsid w:val="00381B74"/>
    <w:rsid w:val="00386094"/>
    <w:rsid w:val="00387CA3"/>
    <w:rsid w:val="0039056A"/>
    <w:rsid w:val="00391904"/>
    <w:rsid w:val="003921DE"/>
    <w:rsid w:val="003A25DE"/>
    <w:rsid w:val="003A62DE"/>
    <w:rsid w:val="003A6431"/>
    <w:rsid w:val="003A66B5"/>
    <w:rsid w:val="003A6C38"/>
    <w:rsid w:val="003A759D"/>
    <w:rsid w:val="003B1DBA"/>
    <w:rsid w:val="003B4FCC"/>
    <w:rsid w:val="003C0BA0"/>
    <w:rsid w:val="003E389C"/>
    <w:rsid w:val="003E3901"/>
    <w:rsid w:val="003F01CA"/>
    <w:rsid w:val="003F0D52"/>
    <w:rsid w:val="003F5A60"/>
    <w:rsid w:val="00404030"/>
    <w:rsid w:val="00410B80"/>
    <w:rsid w:val="0041219A"/>
    <w:rsid w:val="004209F6"/>
    <w:rsid w:val="004215D7"/>
    <w:rsid w:val="00422E4C"/>
    <w:rsid w:val="004262BD"/>
    <w:rsid w:val="004266B9"/>
    <w:rsid w:val="004279B6"/>
    <w:rsid w:val="00430237"/>
    <w:rsid w:val="00430651"/>
    <w:rsid w:val="0043471E"/>
    <w:rsid w:val="00444DE5"/>
    <w:rsid w:val="0044779B"/>
    <w:rsid w:val="0044785D"/>
    <w:rsid w:val="00451AF4"/>
    <w:rsid w:val="004520F9"/>
    <w:rsid w:val="004554EB"/>
    <w:rsid w:val="00455F16"/>
    <w:rsid w:val="0046425B"/>
    <w:rsid w:val="00466315"/>
    <w:rsid w:val="00466D58"/>
    <w:rsid w:val="0047153A"/>
    <w:rsid w:val="00474233"/>
    <w:rsid w:val="00475ACF"/>
    <w:rsid w:val="00476ABB"/>
    <w:rsid w:val="0048253A"/>
    <w:rsid w:val="0048573A"/>
    <w:rsid w:val="00487DB9"/>
    <w:rsid w:val="004903F2"/>
    <w:rsid w:val="00491565"/>
    <w:rsid w:val="00491BDA"/>
    <w:rsid w:val="00492D39"/>
    <w:rsid w:val="00494D5C"/>
    <w:rsid w:val="00495A66"/>
    <w:rsid w:val="004A0F47"/>
    <w:rsid w:val="004A14F7"/>
    <w:rsid w:val="004A2C50"/>
    <w:rsid w:val="004A5A3A"/>
    <w:rsid w:val="004A5C7B"/>
    <w:rsid w:val="004A699F"/>
    <w:rsid w:val="004B1D24"/>
    <w:rsid w:val="004B7419"/>
    <w:rsid w:val="004C173E"/>
    <w:rsid w:val="004C534A"/>
    <w:rsid w:val="004D1497"/>
    <w:rsid w:val="004F3DA6"/>
    <w:rsid w:val="004F4907"/>
    <w:rsid w:val="00500D43"/>
    <w:rsid w:val="00503CEE"/>
    <w:rsid w:val="00503E68"/>
    <w:rsid w:val="00515EB5"/>
    <w:rsid w:val="0052412A"/>
    <w:rsid w:val="00524BFF"/>
    <w:rsid w:val="00543C21"/>
    <w:rsid w:val="00544E5B"/>
    <w:rsid w:val="00547DFF"/>
    <w:rsid w:val="005524D2"/>
    <w:rsid w:val="00554076"/>
    <w:rsid w:val="00556767"/>
    <w:rsid w:val="0055778E"/>
    <w:rsid w:val="00561677"/>
    <w:rsid w:val="00562D10"/>
    <w:rsid w:val="005668DD"/>
    <w:rsid w:val="005668F8"/>
    <w:rsid w:val="00567127"/>
    <w:rsid w:val="00567379"/>
    <w:rsid w:val="005703D5"/>
    <w:rsid w:val="00573442"/>
    <w:rsid w:val="00574D13"/>
    <w:rsid w:val="00575379"/>
    <w:rsid w:val="00581A1E"/>
    <w:rsid w:val="005823E3"/>
    <w:rsid w:val="00585817"/>
    <w:rsid w:val="0058663A"/>
    <w:rsid w:val="005961A4"/>
    <w:rsid w:val="005A05FE"/>
    <w:rsid w:val="005A3DC2"/>
    <w:rsid w:val="005A6CF9"/>
    <w:rsid w:val="005A755C"/>
    <w:rsid w:val="005B0992"/>
    <w:rsid w:val="005B7F92"/>
    <w:rsid w:val="005C068C"/>
    <w:rsid w:val="005C6A87"/>
    <w:rsid w:val="005D0261"/>
    <w:rsid w:val="005D6FEA"/>
    <w:rsid w:val="005E7E47"/>
    <w:rsid w:val="005F03DD"/>
    <w:rsid w:val="005F0964"/>
    <w:rsid w:val="005F2205"/>
    <w:rsid w:val="006076D7"/>
    <w:rsid w:val="00614ACF"/>
    <w:rsid w:val="00621401"/>
    <w:rsid w:val="00621BE2"/>
    <w:rsid w:val="00623648"/>
    <w:rsid w:val="006279BC"/>
    <w:rsid w:val="00635FD4"/>
    <w:rsid w:val="0064031C"/>
    <w:rsid w:val="00646C0D"/>
    <w:rsid w:val="00660B34"/>
    <w:rsid w:val="00662E6A"/>
    <w:rsid w:val="00663DF7"/>
    <w:rsid w:val="006679F4"/>
    <w:rsid w:val="00673392"/>
    <w:rsid w:val="006751A2"/>
    <w:rsid w:val="00683F3F"/>
    <w:rsid w:val="006860F8"/>
    <w:rsid w:val="00691BA0"/>
    <w:rsid w:val="0069700E"/>
    <w:rsid w:val="006A2521"/>
    <w:rsid w:val="006A5033"/>
    <w:rsid w:val="006A6260"/>
    <w:rsid w:val="006A7BE3"/>
    <w:rsid w:val="006B2A2F"/>
    <w:rsid w:val="006B30E6"/>
    <w:rsid w:val="006B6687"/>
    <w:rsid w:val="006B7717"/>
    <w:rsid w:val="006C1D2E"/>
    <w:rsid w:val="006C770E"/>
    <w:rsid w:val="006C7C8E"/>
    <w:rsid w:val="006E78FD"/>
    <w:rsid w:val="006F35C9"/>
    <w:rsid w:val="006F412A"/>
    <w:rsid w:val="006F6797"/>
    <w:rsid w:val="00701802"/>
    <w:rsid w:val="00701A66"/>
    <w:rsid w:val="00702449"/>
    <w:rsid w:val="00702FE0"/>
    <w:rsid w:val="00707961"/>
    <w:rsid w:val="007116AC"/>
    <w:rsid w:val="00711C28"/>
    <w:rsid w:val="00717B3C"/>
    <w:rsid w:val="00724712"/>
    <w:rsid w:val="00727911"/>
    <w:rsid w:val="00733C1A"/>
    <w:rsid w:val="00737DE9"/>
    <w:rsid w:val="00740E31"/>
    <w:rsid w:val="00741572"/>
    <w:rsid w:val="00742B1A"/>
    <w:rsid w:val="00747457"/>
    <w:rsid w:val="007504F9"/>
    <w:rsid w:val="00753103"/>
    <w:rsid w:val="007607E1"/>
    <w:rsid w:val="007617B3"/>
    <w:rsid w:val="0077075A"/>
    <w:rsid w:val="00777283"/>
    <w:rsid w:val="007806CA"/>
    <w:rsid w:val="00780C97"/>
    <w:rsid w:val="00786294"/>
    <w:rsid w:val="007872E3"/>
    <w:rsid w:val="00792D74"/>
    <w:rsid w:val="00797A4D"/>
    <w:rsid w:val="007A12FE"/>
    <w:rsid w:val="007A164E"/>
    <w:rsid w:val="007A4118"/>
    <w:rsid w:val="007B6F9F"/>
    <w:rsid w:val="007C1D74"/>
    <w:rsid w:val="007C4CA4"/>
    <w:rsid w:val="007D2100"/>
    <w:rsid w:val="007E18E3"/>
    <w:rsid w:val="007E3D7A"/>
    <w:rsid w:val="007F6764"/>
    <w:rsid w:val="0080264E"/>
    <w:rsid w:val="008029B3"/>
    <w:rsid w:val="00803178"/>
    <w:rsid w:val="008066DA"/>
    <w:rsid w:val="0080689D"/>
    <w:rsid w:val="00813014"/>
    <w:rsid w:val="00825ABB"/>
    <w:rsid w:val="008269F3"/>
    <w:rsid w:val="00840FF8"/>
    <w:rsid w:val="00841CC0"/>
    <w:rsid w:val="008508BD"/>
    <w:rsid w:val="00854076"/>
    <w:rsid w:val="00857187"/>
    <w:rsid w:val="008748E3"/>
    <w:rsid w:val="00884E79"/>
    <w:rsid w:val="008860B2"/>
    <w:rsid w:val="0088781E"/>
    <w:rsid w:val="0089255E"/>
    <w:rsid w:val="00893D2D"/>
    <w:rsid w:val="00895076"/>
    <w:rsid w:val="008A5A44"/>
    <w:rsid w:val="008B1BE4"/>
    <w:rsid w:val="008B21E7"/>
    <w:rsid w:val="008B28A0"/>
    <w:rsid w:val="008B2CF0"/>
    <w:rsid w:val="008B6E02"/>
    <w:rsid w:val="008C0332"/>
    <w:rsid w:val="008C4660"/>
    <w:rsid w:val="008C50CE"/>
    <w:rsid w:val="008D08BC"/>
    <w:rsid w:val="008D4B41"/>
    <w:rsid w:val="008E1D37"/>
    <w:rsid w:val="008E30C8"/>
    <w:rsid w:val="008F6124"/>
    <w:rsid w:val="009025AC"/>
    <w:rsid w:val="009062B5"/>
    <w:rsid w:val="009102BC"/>
    <w:rsid w:val="00910C79"/>
    <w:rsid w:val="00910FA8"/>
    <w:rsid w:val="00911891"/>
    <w:rsid w:val="00912C51"/>
    <w:rsid w:val="0091483C"/>
    <w:rsid w:val="00915404"/>
    <w:rsid w:val="00917B21"/>
    <w:rsid w:val="00917E88"/>
    <w:rsid w:val="00927B8D"/>
    <w:rsid w:val="009408E4"/>
    <w:rsid w:val="009412B5"/>
    <w:rsid w:val="00945A97"/>
    <w:rsid w:val="00960515"/>
    <w:rsid w:val="009644D5"/>
    <w:rsid w:val="00966DF6"/>
    <w:rsid w:val="009759D2"/>
    <w:rsid w:val="00984558"/>
    <w:rsid w:val="00984DFD"/>
    <w:rsid w:val="00986330"/>
    <w:rsid w:val="0099081D"/>
    <w:rsid w:val="00994F77"/>
    <w:rsid w:val="00997ED9"/>
    <w:rsid w:val="009A1B7C"/>
    <w:rsid w:val="009A1C7B"/>
    <w:rsid w:val="009A2C15"/>
    <w:rsid w:val="009A5C41"/>
    <w:rsid w:val="009A5D12"/>
    <w:rsid w:val="009A75C0"/>
    <w:rsid w:val="009B3DC1"/>
    <w:rsid w:val="009C44F3"/>
    <w:rsid w:val="009D7A20"/>
    <w:rsid w:val="009E0ADB"/>
    <w:rsid w:val="009E1A91"/>
    <w:rsid w:val="009E490A"/>
    <w:rsid w:val="009F2A53"/>
    <w:rsid w:val="009F5052"/>
    <w:rsid w:val="009F6793"/>
    <w:rsid w:val="00A01724"/>
    <w:rsid w:val="00A018B5"/>
    <w:rsid w:val="00A051AE"/>
    <w:rsid w:val="00A10665"/>
    <w:rsid w:val="00A1190A"/>
    <w:rsid w:val="00A13725"/>
    <w:rsid w:val="00A16B83"/>
    <w:rsid w:val="00A22D1E"/>
    <w:rsid w:val="00A23AA7"/>
    <w:rsid w:val="00A258F5"/>
    <w:rsid w:val="00A25CDD"/>
    <w:rsid w:val="00A34656"/>
    <w:rsid w:val="00A365F9"/>
    <w:rsid w:val="00A42F7D"/>
    <w:rsid w:val="00A522CE"/>
    <w:rsid w:val="00A53F04"/>
    <w:rsid w:val="00A56E94"/>
    <w:rsid w:val="00A64D6F"/>
    <w:rsid w:val="00A75DCF"/>
    <w:rsid w:val="00A7684E"/>
    <w:rsid w:val="00A85DC7"/>
    <w:rsid w:val="00A879BB"/>
    <w:rsid w:val="00A93E5C"/>
    <w:rsid w:val="00A95A4D"/>
    <w:rsid w:val="00AA0823"/>
    <w:rsid w:val="00AB5351"/>
    <w:rsid w:val="00AC28C7"/>
    <w:rsid w:val="00AC2A7B"/>
    <w:rsid w:val="00AD0252"/>
    <w:rsid w:val="00AD4832"/>
    <w:rsid w:val="00AD6EE4"/>
    <w:rsid w:val="00AD785D"/>
    <w:rsid w:val="00AF5F30"/>
    <w:rsid w:val="00B01DA8"/>
    <w:rsid w:val="00B043F9"/>
    <w:rsid w:val="00B159FC"/>
    <w:rsid w:val="00B4051A"/>
    <w:rsid w:val="00B428CC"/>
    <w:rsid w:val="00B57619"/>
    <w:rsid w:val="00B57808"/>
    <w:rsid w:val="00B619C4"/>
    <w:rsid w:val="00B62421"/>
    <w:rsid w:val="00B627EB"/>
    <w:rsid w:val="00B648C6"/>
    <w:rsid w:val="00B66C9B"/>
    <w:rsid w:val="00B67D45"/>
    <w:rsid w:val="00B7331B"/>
    <w:rsid w:val="00B735AD"/>
    <w:rsid w:val="00B75AAB"/>
    <w:rsid w:val="00B80B09"/>
    <w:rsid w:val="00B82849"/>
    <w:rsid w:val="00B8561C"/>
    <w:rsid w:val="00B86FF5"/>
    <w:rsid w:val="00B901B0"/>
    <w:rsid w:val="00B93E50"/>
    <w:rsid w:val="00B94D15"/>
    <w:rsid w:val="00B951AA"/>
    <w:rsid w:val="00BA4B10"/>
    <w:rsid w:val="00BB733D"/>
    <w:rsid w:val="00BC01B4"/>
    <w:rsid w:val="00BC66BB"/>
    <w:rsid w:val="00BC66F8"/>
    <w:rsid w:val="00BC6D69"/>
    <w:rsid w:val="00BD14A4"/>
    <w:rsid w:val="00BD399A"/>
    <w:rsid w:val="00BD4921"/>
    <w:rsid w:val="00BE3DF1"/>
    <w:rsid w:val="00BE443A"/>
    <w:rsid w:val="00BE4840"/>
    <w:rsid w:val="00BF527A"/>
    <w:rsid w:val="00BF7AA3"/>
    <w:rsid w:val="00C044B5"/>
    <w:rsid w:val="00C048A2"/>
    <w:rsid w:val="00C10EF0"/>
    <w:rsid w:val="00C21E94"/>
    <w:rsid w:val="00C224AD"/>
    <w:rsid w:val="00C23CA9"/>
    <w:rsid w:val="00C25FDE"/>
    <w:rsid w:val="00C2638B"/>
    <w:rsid w:val="00C30597"/>
    <w:rsid w:val="00C423F1"/>
    <w:rsid w:val="00C443D9"/>
    <w:rsid w:val="00C44D71"/>
    <w:rsid w:val="00C5498A"/>
    <w:rsid w:val="00C57A8D"/>
    <w:rsid w:val="00C642A2"/>
    <w:rsid w:val="00C70522"/>
    <w:rsid w:val="00C70AFB"/>
    <w:rsid w:val="00C71E1D"/>
    <w:rsid w:val="00C7723B"/>
    <w:rsid w:val="00C8625F"/>
    <w:rsid w:val="00C91FBD"/>
    <w:rsid w:val="00C941F1"/>
    <w:rsid w:val="00CA2005"/>
    <w:rsid w:val="00CA511D"/>
    <w:rsid w:val="00CA675F"/>
    <w:rsid w:val="00CB2882"/>
    <w:rsid w:val="00CB5196"/>
    <w:rsid w:val="00CB6112"/>
    <w:rsid w:val="00CC373A"/>
    <w:rsid w:val="00CC775E"/>
    <w:rsid w:val="00CE65C9"/>
    <w:rsid w:val="00CE684F"/>
    <w:rsid w:val="00CF5866"/>
    <w:rsid w:val="00D02B5B"/>
    <w:rsid w:val="00D1217B"/>
    <w:rsid w:val="00D2586B"/>
    <w:rsid w:val="00D27FDD"/>
    <w:rsid w:val="00D30302"/>
    <w:rsid w:val="00D306C9"/>
    <w:rsid w:val="00D32853"/>
    <w:rsid w:val="00D375C6"/>
    <w:rsid w:val="00D37CBC"/>
    <w:rsid w:val="00D41210"/>
    <w:rsid w:val="00D4124A"/>
    <w:rsid w:val="00D42A7F"/>
    <w:rsid w:val="00D4439E"/>
    <w:rsid w:val="00D4637A"/>
    <w:rsid w:val="00D701FB"/>
    <w:rsid w:val="00D72E6D"/>
    <w:rsid w:val="00D76890"/>
    <w:rsid w:val="00D76F4B"/>
    <w:rsid w:val="00D82B97"/>
    <w:rsid w:val="00D84A65"/>
    <w:rsid w:val="00D860FB"/>
    <w:rsid w:val="00DA345E"/>
    <w:rsid w:val="00DA5DA3"/>
    <w:rsid w:val="00DB27FD"/>
    <w:rsid w:val="00DB6D7F"/>
    <w:rsid w:val="00DC4AF6"/>
    <w:rsid w:val="00DC56BA"/>
    <w:rsid w:val="00DC570B"/>
    <w:rsid w:val="00DC6D06"/>
    <w:rsid w:val="00DD102C"/>
    <w:rsid w:val="00DE29E7"/>
    <w:rsid w:val="00DE6AE6"/>
    <w:rsid w:val="00DF3EA2"/>
    <w:rsid w:val="00DF5DA1"/>
    <w:rsid w:val="00E00D4E"/>
    <w:rsid w:val="00E06C9E"/>
    <w:rsid w:val="00E06CD9"/>
    <w:rsid w:val="00E10B85"/>
    <w:rsid w:val="00E11B09"/>
    <w:rsid w:val="00E124F8"/>
    <w:rsid w:val="00E15465"/>
    <w:rsid w:val="00E22E4F"/>
    <w:rsid w:val="00E236BF"/>
    <w:rsid w:val="00E2563C"/>
    <w:rsid w:val="00E318D0"/>
    <w:rsid w:val="00E33993"/>
    <w:rsid w:val="00E35AA9"/>
    <w:rsid w:val="00E35AFA"/>
    <w:rsid w:val="00E379BA"/>
    <w:rsid w:val="00E41647"/>
    <w:rsid w:val="00E42699"/>
    <w:rsid w:val="00E42B3B"/>
    <w:rsid w:val="00E457B3"/>
    <w:rsid w:val="00E509E8"/>
    <w:rsid w:val="00E62671"/>
    <w:rsid w:val="00E62F6B"/>
    <w:rsid w:val="00E65234"/>
    <w:rsid w:val="00E702E3"/>
    <w:rsid w:val="00E81614"/>
    <w:rsid w:val="00E81FF4"/>
    <w:rsid w:val="00E828B4"/>
    <w:rsid w:val="00E90B1B"/>
    <w:rsid w:val="00E94067"/>
    <w:rsid w:val="00EA154D"/>
    <w:rsid w:val="00EA349C"/>
    <w:rsid w:val="00EA4ED7"/>
    <w:rsid w:val="00EA55FB"/>
    <w:rsid w:val="00EB16A4"/>
    <w:rsid w:val="00EB174E"/>
    <w:rsid w:val="00EC0FDC"/>
    <w:rsid w:val="00EC7D11"/>
    <w:rsid w:val="00ED25A9"/>
    <w:rsid w:val="00ED4455"/>
    <w:rsid w:val="00ED7699"/>
    <w:rsid w:val="00EE00FE"/>
    <w:rsid w:val="00EE2915"/>
    <w:rsid w:val="00EE40E6"/>
    <w:rsid w:val="00EF2E2E"/>
    <w:rsid w:val="00EF3534"/>
    <w:rsid w:val="00F10598"/>
    <w:rsid w:val="00F12201"/>
    <w:rsid w:val="00F154ED"/>
    <w:rsid w:val="00F17C61"/>
    <w:rsid w:val="00F17ECD"/>
    <w:rsid w:val="00F2424D"/>
    <w:rsid w:val="00F25887"/>
    <w:rsid w:val="00F3188D"/>
    <w:rsid w:val="00F35AC7"/>
    <w:rsid w:val="00F4605D"/>
    <w:rsid w:val="00F463BF"/>
    <w:rsid w:val="00F526B8"/>
    <w:rsid w:val="00F530D3"/>
    <w:rsid w:val="00F53933"/>
    <w:rsid w:val="00F54081"/>
    <w:rsid w:val="00F62A89"/>
    <w:rsid w:val="00F64F6C"/>
    <w:rsid w:val="00F64FE4"/>
    <w:rsid w:val="00F722E7"/>
    <w:rsid w:val="00F726A9"/>
    <w:rsid w:val="00F7271A"/>
    <w:rsid w:val="00F7641E"/>
    <w:rsid w:val="00F7746E"/>
    <w:rsid w:val="00F91607"/>
    <w:rsid w:val="00F94F60"/>
    <w:rsid w:val="00F96DEE"/>
    <w:rsid w:val="00F97E97"/>
    <w:rsid w:val="00FA4485"/>
    <w:rsid w:val="00FA7626"/>
    <w:rsid w:val="00FB0A57"/>
    <w:rsid w:val="00FB1540"/>
    <w:rsid w:val="00FC17ED"/>
    <w:rsid w:val="00FC41BD"/>
    <w:rsid w:val="00FD0024"/>
    <w:rsid w:val="00FD036F"/>
    <w:rsid w:val="00FD64BA"/>
    <w:rsid w:val="00FE11EC"/>
    <w:rsid w:val="00FE2F82"/>
    <w:rsid w:val="00FE3E02"/>
    <w:rsid w:val="00FE4669"/>
    <w:rsid w:val="00FE6870"/>
    <w:rsid w:val="00FE7850"/>
    <w:rsid w:val="00FF0349"/>
    <w:rsid w:val="00FF1C29"/>
    <w:rsid w:val="00FF37D6"/>
    <w:rsid w:val="00FF447E"/>
    <w:rsid w:val="00FF4BA2"/>
    <w:rsid w:val="00FF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76"/>
    <o:shapelayout v:ext="edit">
      <o:idmap v:ext="edit" data="1"/>
    </o:shapelayout>
  </w:shapeDefaults>
  <w:decimalSymbol w:val=","/>
  <w:listSeparator w:val=";"/>
  <w15:docId w15:val="{550759E1-A65E-44FD-BECE-4EF0296E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40" w:after="40"/>
    </w:pPr>
    <w:rPr>
      <w:sz w:val="22"/>
    </w:rPr>
  </w:style>
  <w:style w:type="paragraph" w:styleId="Ttulo1">
    <w:name w:val="heading 1"/>
    <w:qFormat/>
    <w:pPr>
      <w:keepNext/>
      <w:spacing w:before="120" w:after="120"/>
      <w:jc w:val="center"/>
      <w:outlineLvl w:val="0"/>
    </w:pPr>
    <w:rPr>
      <w:b/>
      <w:caps/>
      <w:noProof/>
      <w:color w:val="000080"/>
      <w:kern w:val="28"/>
    </w:rPr>
  </w:style>
  <w:style w:type="paragraph" w:styleId="Ttulo2">
    <w:name w:val="heading 2"/>
    <w:qFormat/>
    <w:pPr>
      <w:keepNext/>
      <w:numPr>
        <w:ilvl w:val="1"/>
        <w:numId w:val="2"/>
      </w:numPr>
      <w:spacing w:before="240" w:after="40"/>
      <w:outlineLvl w:val="1"/>
    </w:pPr>
    <w:rPr>
      <w:b/>
      <w:sz w:val="24"/>
    </w:rPr>
  </w:style>
  <w:style w:type="paragraph" w:styleId="Ttulo3">
    <w:name w:val="heading 3"/>
    <w:next w:val="Normal"/>
    <w:qFormat/>
    <w:pPr>
      <w:keepNext/>
      <w:spacing w:before="40" w:after="40"/>
      <w:jc w:val="center"/>
      <w:outlineLvl w:val="2"/>
    </w:pPr>
    <w:rPr>
      <w:sz w:val="18"/>
    </w:rPr>
  </w:style>
  <w:style w:type="paragraph" w:styleId="Ttulo4">
    <w:name w:val="heading 4"/>
    <w:basedOn w:val="Normal"/>
    <w:next w:val="Normal"/>
    <w:qFormat/>
    <w:pPr>
      <w:keepNext/>
      <w:suppressAutoHyphens/>
      <w:spacing w:before="0" w:after="0"/>
      <w:jc w:val="both"/>
      <w:outlineLvl w:val="3"/>
    </w:pPr>
    <w:rPr>
      <w:rFonts w:ascii="Verdana" w:hAnsi="Verdana"/>
      <w:b/>
      <w:sz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numPr>
        <w:numId w:val="4"/>
      </w:numPr>
      <w:outlineLvl w:val="5"/>
    </w:pPr>
    <w:rPr>
      <w:rFonts w:ascii="Calibri" w:hAnsi="Calibri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semiHidden/>
    <w:pPr>
      <w:tabs>
        <w:tab w:val="center" w:pos="4419"/>
        <w:tab w:val="right" w:pos="8838"/>
      </w:tabs>
    </w:pPr>
    <w:rPr>
      <w:b/>
      <w:noProof/>
      <w:sz w:val="18"/>
    </w:rPr>
  </w:style>
  <w:style w:type="paragraph" w:styleId="Rodap">
    <w:name w:val="footer"/>
    <w:link w:val="RodapChar"/>
    <w:uiPriority w:val="99"/>
    <w:pPr>
      <w:tabs>
        <w:tab w:val="center" w:pos="4419"/>
        <w:tab w:val="right" w:pos="8838"/>
      </w:tabs>
    </w:pPr>
    <w:rPr>
      <w:rFonts w:ascii="Tahoma" w:hAnsi="Tahoma"/>
      <w:noProof/>
      <w:sz w:val="16"/>
    </w:rPr>
  </w:style>
  <w:style w:type="character" w:styleId="Nmerodepgina">
    <w:name w:val="page number"/>
    <w:basedOn w:val="Fontepargpadro"/>
    <w:semiHidden/>
  </w:style>
  <w:style w:type="paragraph" w:customStyle="1" w:styleId="Marcador">
    <w:name w:val="Marcador ."/>
    <w:basedOn w:val="Normal"/>
    <w:pPr>
      <w:numPr>
        <w:numId w:val="3"/>
      </w:numPr>
    </w:pPr>
  </w:style>
  <w:style w:type="paragraph" w:styleId="Numerada">
    <w:name w:val="List Number"/>
    <w:basedOn w:val="Normal"/>
    <w:semiHidden/>
    <w:pPr>
      <w:numPr>
        <w:numId w:val="1"/>
      </w:numPr>
      <w:spacing w:before="120"/>
    </w:pPr>
    <w:rPr>
      <w:rFonts w:ascii="Arial (W1)" w:hAnsi="Arial (W1)"/>
      <w:b/>
    </w:rPr>
  </w:style>
  <w:style w:type="paragraph" w:customStyle="1" w:styleId="numer">
    <w:name w:val="numer"/>
    <w:basedOn w:val="Normal"/>
    <w:autoRedefine/>
    <w:pPr>
      <w:spacing w:before="120"/>
    </w:pPr>
    <w:rPr>
      <w:rFonts w:ascii="Arial" w:hAnsi="Arial"/>
      <w:b/>
    </w:rPr>
  </w:style>
  <w:style w:type="paragraph" w:customStyle="1" w:styleId="espaamento">
    <w:name w:val="espaçamento"/>
    <w:basedOn w:val="Normal"/>
    <w:autoRedefine/>
    <w:rPr>
      <w:rFonts w:ascii="Arial (W1)" w:hAnsi="Arial (W1)"/>
      <w:b/>
      <w:sz w:val="1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spacing w:before="0" w:after="0"/>
    </w:pPr>
    <w:rPr>
      <w:rFonts w:ascii="Arial" w:hAnsi="Arial"/>
      <w:sz w:val="24"/>
    </w:rPr>
  </w:style>
  <w:style w:type="character" w:styleId="Forte">
    <w:name w:val="Strong"/>
    <w:qFormat/>
    <w:rPr>
      <w:b/>
    </w:rPr>
  </w:style>
  <w:style w:type="paragraph" w:styleId="Corpodetexto2">
    <w:name w:val="Body Text 2"/>
    <w:basedOn w:val="Normal"/>
    <w:semiHidden/>
    <w:pPr>
      <w:jc w:val="both"/>
    </w:pPr>
  </w:style>
  <w:style w:type="paragraph" w:styleId="Corpodetexto3">
    <w:name w:val="Body Text 3"/>
    <w:basedOn w:val="Normal"/>
    <w:semiHidden/>
    <w:pPr>
      <w:jc w:val="both"/>
    </w:pPr>
    <w:rPr>
      <w:b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ecuodecorpodetexto">
    <w:name w:val="Body Text Indent"/>
    <w:basedOn w:val="Normal"/>
    <w:semiHidden/>
    <w:pPr>
      <w:suppressAutoHyphens/>
      <w:spacing w:before="0" w:after="0"/>
      <w:ind w:left="709" w:firstLine="708"/>
      <w:jc w:val="both"/>
    </w:pPr>
    <w:rPr>
      <w:rFonts w:ascii="Arial" w:hAnsi="Arial"/>
      <w:sz w:val="24"/>
    </w:rPr>
  </w:style>
  <w:style w:type="paragraph" w:customStyle="1" w:styleId="WW-Padro">
    <w:name w:val="WW-Padrão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spacing w:line="200" w:lineRule="atLeast"/>
    </w:pPr>
    <w:rPr>
      <w:rFonts w:ascii="Tahoma" w:eastAsia="Arial Unicode MS" w:hAnsi="Tahoma"/>
      <w:color w:val="000000"/>
      <w:sz w:val="48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ind w:left="498" w:hanging="498"/>
      <w:jc w:val="both"/>
    </w:pPr>
    <w:rPr>
      <w:rFonts w:ascii="Arial" w:hAnsi="Arial"/>
      <w:sz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16A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116AC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6076D7"/>
    <w:rPr>
      <w:rFonts w:ascii="Tahoma" w:hAnsi="Tahoma"/>
      <w:noProof/>
      <w:sz w:val="16"/>
    </w:rPr>
  </w:style>
  <w:style w:type="paragraph" w:styleId="NormalWeb">
    <w:name w:val="Normal (Web)"/>
    <w:basedOn w:val="Normal"/>
    <w:uiPriority w:val="99"/>
    <w:unhideWhenUsed/>
    <w:rsid w:val="009102BC"/>
    <w:pPr>
      <w:spacing w:before="100" w:beforeAutospacing="1" w:after="100" w:afterAutospacing="1"/>
    </w:pPr>
    <w:rPr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FA4485"/>
    <w:pPr>
      <w:spacing w:before="0" w:after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FA4485"/>
    <w:rPr>
      <w:rFonts w:ascii="Arial" w:eastAsiaTheme="minorHAnsi" w:hAnsi="Arial" w:cs="Arial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6B6687"/>
    <w:pPr>
      <w:ind w:left="720"/>
      <w:contextualSpacing/>
    </w:pPr>
  </w:style>
  <w:style w:type="paragraph" w:styleId="Legenda">
    <w:name w:val="caption"/>
    <w:basedOn w:val="Normal"/>
    <w:next w:val="Normal"/>
    <w:uiPriority w:val="35"/>
    <w:unhideWhenUsed/>
    <w:qFormat/>
    <w:rsid w:val="000422D2"/>
    <w:pPr>
      <w:spacing w:before="0"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4600B-B215-41B1-9340-97D95335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4612</Words>
  <Characters>24907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TCU</Company>
  <LinksUpToDate>false</LinksUpToDate>
  <CharactersWithSpaces>29461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internacional@camara.leg.br</dc:creator>
  <cp:lastModifiedBy>Gisele Ferreira Lobo de Camargo</cp:lastModifiedBy>
  <cp:revision>2</cp:revision>
  <cp:lastPrinted>2017-05-12T13:29:00Z</cp:lastPrinted>
  <dcterms:created xsi:type="dcterms:W3CDTF">2018-01-15T15:35:00Z</dcterms:created>
  <dcterms:modified xsi:type="dcterms:W3CDTF">2018-01-15T15:35:00Z</dcterms:modified>
</cp:coreProperties>
</file>