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A5C" w:rsidRPr="006948BD" w:rsidRDefault="006948BD" w:rsidP="006948BD">
      <w:pPr>
        <w:jc w:val="center"/>
        <w:rPr>
          <w:rFonts w:ascii="Arial" w:hAnsi="Arial" w:cs="Arial"/>
          <w:b/>
          <w:sz w:val="28"/>
          <w:szCs w:val="24"/>
        </w:rPr>
      </w:pPr>
      <w:r w:rsidRPr="006948BD">
        <w:rPr>
          <w:rFonts w:ascii="Arial" w:hAnsi="Arial" w:cs="Arial"/>
          <w:b/>
          <w:sz w:val="28"/>
          <w:szCs w:val="24"/>
        </w:rPr>
        <w:t>Processo nº 493.656/2019</w:t>
      </w:r>
    </w:p>
    <w:p w:rsidR="009C117A" w:rsidRDefault="009C117A" w:rsidP="009C117A">
      <w:pPr>
        <w:rPr>
          <w:rFonts w:ascii="Arial" w:hAnsi="Arial" w:cs="Arial"/>
          <w:sz w:val="24"/>
          <w:szCs w:val="24"/>
        </w:rPr>
      </w:pPr>
    </w:p>
    <w:p w:rsidR="000B61A3" w:rsidRPr="005A215E" w:rsidRDefault="005F2A5C" w:rsidP="005F2A5C">
      <w:pPr>
        <w:jc w:val="center"/>
        <w:rPr>
          <w:rFonts w:ascii="Arial" w:hAnsi="Arial" w:cs="Arial"/>
          <w:b/>
          <w:sz w:val="28"/>
          <w:szCs w:val="24"/>
        </w:rPr>
      </w:pPr>
      <w:r w:rsidRPr="005A215E">
        <w:rPr>
          <w:rFonts w:ascii="Arial" w:hAnsi="Arial" w:cs="Arial"/>
          <w:b/>
          <w:sz w:val="28"/>
          <w:szCs w:val="24"/>
        </w:rPr>
        <w:t>RELATÓRIO DE VIAGEM</w:t>
      </w:r>
    </w:p>
    <w:p w:rsidR="005F2A5C" w:rsidRPr="005F2A5C" w:rsidRDefault="005F2A5C" w:rsidP="009C117A">
      <w:pPr>
        <w:spacing w:before="100" w:beforeAutospacing="1" w:after="27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7"/>
          <w:lang w:eastAsia="pt-BR"/>
        </w:rPr>
      </w:pPr>
      <w:r w:rsidRPr="005F2A5C"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  <w:t>COMISSÃO ESPECIAL DESTINADA A PROFERIR PARECER AO PROJETO DE LEI Nº 3453, DE 2008, DO SENADO FEDERAL, QUE "ALTERA O ART. 116 DA LEI Nº 8.666, DE 21 DE JUNHO DE 1993, PARA CONDICIONAR A CELEBRAÇÃO DE CONVÊNIOS COM PESSOAS JURÍDICAS DE DIREITO PRIVADO A PRÉVIO PROCESSO SELETIVO", E APENSADOS</w:t>
      </w:r>
      <w:r w:rsidRPr="005F2A5C"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  <w:br/>
        <w:t>56ª Legislatura - 1ª Sessão Legislativa Ordinária</w:t>
      </w:r>
    </w:p>
    <w:p w:rsidR="005A215E" w:rsidRPr="005A215E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215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EVENTO</w:t>
      </w:r>
      <w:r w:rsidRPr="005A2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: 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F2A5C">
        <w:rPr>
          <w:rFonts w:ascii="Arial" w:eastAsia="Times New Roman" w:hAnsi="Arial" w:cs="Arial"/>
          <w:sz w:val="24"/>
          <w:szCs w:val="24"/>
          <w:lang w:eastAsia="pt-BR"/>
        </w:rPr>
        <w:t>MESA REDONDA - "Parcerias Público Privadas, Concessões Públicas e Fundos de Investimento em Infraestrutura"</w:t>
      </w:r>
    </w:p>
    <w:p w:rsidR="005A215E" w:rsidRPr="005A215E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215E">
        <w:rPr>
          <w:rFonts w:ascii="Arial" w:eastAsia="Times New Roman" w:hAnsi="Arial" w:cs="Arial"/>
          <w:b/>
          <w:sz w:val="24"/>
          <w:szCs w:val="24"/>
          <w:lang w:eastAsia="pt-BR"/>
        </w:rPr>
        <w:t>DATA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>: 30 de Agosto de 2019</w:t>
      </w:r>
    </w:p>
    <w:p w:rsidR="005A215E" w:rsidRPr="005F2A5C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F2A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HORÁRIO: </w:t>
      </w:r>
      <w:r w:rsidRPr="005F2A5C">
        <w:rPr>
          <w:rFonts w:ascii="Arial" w:eastAsia="Times New Roman" w:hAnsi="Arial" w:cs="Arial"/>
          <w:sz w:val="24"/>
          <w:szCs w:val="24"/>
          <w:lang w:eastAsia="pt-BR"/>
        </w:rPr>
        <w:t>09h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>00 às 13h00</w:t>
      </w:r>
    </w:p>
    <w:tbl>
      <w:tblPr>
        <w:tblW w:w="94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5F2A5C" w:rsidRPr="005F2A5C" w:rsidTr="005F2A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215E" w:rsidRDefault="005F2A5C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F2A5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LOCAL: </w:t>
            </w:r>
            <w:r w:rsidRPr="005F2A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Auditório Teotônio Vilela - Assembleia Legislativa do Estado de São Paulo</w:t>
            </w:r>
          </w:p>
          <w:p w:rsidR="005A215E" w:rsidRDefault="005A215E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E13359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</w:t>
            </w:r>
            <w:r w:rsidR="005A215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 evento teve como objetivo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prestar esclarecimentos ás questões levantadas, como também sugestões dos participantes para o aprimoramento da legislação vigente sobre </w:t>
            </w:r>
            <w:r w:rsidR="00E13359" w:rsidRPr="005F2A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Parcerias Público Privadas, Concessões Públicas e Fundos de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Investimento em Infraestrutura.</w:t>
            </w:r>
          </w:p>
          <w:p w:rsidR="00E13359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</w:t>
            </w:r>
            <w:r w:rsidR="005A215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Presentes ao evento, o Relator da Comissão Especial Deputado Arnaldo Jardim,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e os Deputados Carlos Zarattini, Vinícius </w:t>
            </w:r>
            <w:proofErr w:type="spellStart"/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Poit</w:t>
            </w:r>
            <w:proofErr w:type="spellEnd"/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e Coronel Tadeu, como também a Consultora Legislativa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da Câmara dos Deputados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Srª</w:t>
            </w:r>
            <w:proofErr w:type="spellEnd"/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Débora Veloso </w:t>
            </w:r>
            <w:proofErr w:type="spellStart"/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Maffia</w:t>
            </w:r>
            <w:proofErr w:type="spellEnd"/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, dando suporte e assessorando os parlamentares.</w:t>
            </w:r>
          </w:p>
          <w:p w:rsidR="00E13359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Participaram da reunião também as seguintes autoridades e especialistas:</w:t>
            </w:r>
          </w:p>
          <w:p w:rsidR="00E13359" w:rsidRDefault="00E13359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*Rubens Rezek,</w:t>
            </w:r>
          </w:p>
          <w:p w:rsidR="00E13359" w:rsidRDefault="00E13359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*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karla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Bertocco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Trindade,</w:t>
            </w:r>
          </w:p>
          <w:p w:rsidR="00E13359" w:rsidRDefault="00E13359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*Fernando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Marcato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,</w:t>
            </w:r>
          </w:p>
          <w:p w:rsidR="00E13359" w:rsidRDefault="00E13359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*Fernando Menezes de Almeida,</w:t>
            </w:r>
          </w:p>
          <w:p w:rsidR="00E13359" w:rsidRDefault="00E13359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*Rodrigo Barata,</w:t>
            </w:r>
          </w:p>
          <w:p w:rsidR="00E13359" w:rsidRDefault="00E13359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*João Eduardo Cerqueira de Santana e</w:t>
            </w:r>
          </w:p>
          <w:p w:rsidR="00E13359" w:rsidRDefault="00E13359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*Letícia Queiroz de Andrade</w:t>
            </w:r>
          </w:p>
          <w:p w:rsidR="00E13359" w:rsidRDefault="00E13359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E13359" w:rsidRDefault="00E13359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5F2A5C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                                               Brasília, 20 de Setembro de 2019</w:t>
            </w:r>
          </w:p>
          <w:p w:rsidR="009C117A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9C117A" w:rsidRDefault="009C117A" w:rsidP="009C117A">
            <w:pPr>
              <w:spacing w:after="0" w:line="240" w:lineRule="auto"/>
              <w:jc w:val="both"/>
              <w:rPr>
                <w:noProof/>
                <w:lang w:eastAsia="pt-BR"/>
              </w:rPr>
            </w:pPr>
            <w:r>
              <w:rPr>
                <w:noProof/>
                <w:lang w:eastAsia="pt-BR"/>
              </w:rPr>
              <w:t xml:space="preserve">                                                                 </w:t>
            </w:r>
          </w:p>
          <w:p w:rsidR="009C117A" w:rsidRPr="005F2A5C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noProof/>
                <w:lang w:eastAsia="pt-BR"/>
              </w:rPr>
              <w:t xml:space="preserve">                                                                        </w:t>
            </w:r>
            <w:r>
              <w:rPr>
                <w:noProof/>
                <w:lang w:eastAsia="pt-BR"/>
              </w:rPr>
              <w:drawing>
                <wp:inline distT="0" distB="0" distL="0" distR="0" wp14:anchorId="09BE6F56" wp14:editId="69C1F4A8">
                  <wp:extent cx="3505200" cy="1057275"/>
                  <wp:effectExtent l="0" t="0" r="0" b="952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921" cy="1060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5F2A5C" w:rsidRPr="009C117A" w:rsidRDefault="009C117A" w:rsidP="005F2A5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</w:t>
      </w:r>
      <w:r w:rsidRPr="009C117A">
        <w:rPr>
          <w:rFonts w:ascii="Arial" w:eastAsia="Times New Roman" w:hAnsi="Arial" w:cs="Arial"/>
          <w:sz w:val="24"/>
          <w:szCs w:val="24"/>
          <w:lang w:eastAsia="pt-BR"/>
        </w:rPr>
        <w:t>Deputado Federal</w:t>
      </w:r>
    </w:p>
    <w:p w:rsidR="009C117A" w:rsidRPr="009C117A" w:rsidRDefault="009C117A" w:rsidP="005F2A5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C117A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</w:t>
      </w:r>
      <w:r w:rsidRPr="009C117A">
        <w:rPr>
          <w:rFonts w:ascii="Arial" w:eastAsia="Times New Roman" w:hAnsi="Arial" w:cs="Arial"/>
          <w:sz w:val="24"/>
          <w:szCs w:val="24"/>
          <w:lang w:eastAsia="pt-BR"/>
        </w:rPr>
        <w:t>PL/RN</w:t>
      </w:r>
    </w:p>
    <w:p w:rsidR="005F2A5C" w:rsidRPr="009C117A" w:rsidRDefault="009C117A" w:rsidP="009C11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</w:t>
      </w:r>
    </w:p>
    <w:sectPr w:rsidR="005F2A5C" w:rsidRPr="009C11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A5C"/>
    <w:rsid w:val="000B61A3"/>
    <w:rsid w:val="00563612"/>
    <w:rsid w:val="005A215E"/>
    <w:rsid w:val="005F2A5C"/>
    <w:rsid w:val="006948BD"/>
    <w:rsid w:val="009C117A"/>
    <w:rsid w:val="00E1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F18325-96F1-4C06-91FD-B8CE1387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F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1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1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8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P_224359</dc:creator>
  <cp:lastModifiedBy>Bruno Lima Aguiar</cp:lastModifiedBy>
  <cp:revision>2</cp:revision>
  <dcterms:created xsi:type="dcterms:W3CDTF">2024-12-10T23:10:00Z</dcterms:created>
  <dcterms:modified xsi:type="dcterms:W3CDTF">2024-12-10T23:10:00Z</dcterms:modified>
</cp:coreProperties>
</file>