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D2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bookmarkStart w:id="0" w:name="_GoBack"/>
      <w:bookmarkEnd w:id="0"/>
      <w:r w:rsidRPr="00052A39">
        <w:rPr>
          <w:rFonts w:ascii="Arial" w:hAnsi="Arial"/>
          <w:b/>
          <w:sz w:val="24"/>
        </w:rPr>
        <w:t>90061/2025</w:t>
      </w:r>
    </w:p>
    <w:p w:rsidR="005457D2" w:rsidRPr="000A0ADD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0A0ADD">
        <w:rPr>
          <w:rFonts w:ascii="Arial" w:hAnsi="Arial" w:cs="Arial"/>
          <w:sz w:val="24"/>
        </w:rPr>
        <w:t>OBJETO:</w:t>
      </w:r>
      <w:r>
        <w:rPr>
          <w:rFonts w:ascii="Arial" w:hAnsi="Arial" w:cs="Arial"/>
          <w:sz w:val="24"/>
        </w:rPr>
        <w:t xml:space="preserve"> </w:t>
      </w:r>
      <w:r w:rsidRPr="00AC4696">
        <w:rPr>
          <w:rFonts w:ascii="Arial" w:hAnsi="Arial" w:cs="Arial"/>
          <w:sz w:val="24"/>
          <w:szCs w:val="24"/>
        </w:rPr>
        <w:t>Aquisição de estações de edição não-linear de vídeo,</w:t>
      </w:r>
      <w:r w:rsidRPr="00AC46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C4696">
        <w:rPr>
          <w:rFonts w:ascii="Arial" w:hAnsi="Arial" w:cs="Arial"/>
          <w:sz w:val="24"/>
          <w:szCs w:val="24"/>
        </w:rPr>
        <w:t>novas e para primeiro uso, incluindo garantia de funcionamento, pelo prazo mínimo de 36 (trinta e seis) meses</w:t>
      </w:r>
      <w:r w:rsidRPr="00FC17A9">
        <w:rPr>
          <w:rFonts w:ascii="Arial" w:hAnsi="Arial" w:cs="Arial"/>
          <w:sz w:val="24"/>
          <w:szCs w:val="24"/>
        </w:rPr>
        <w:t>.</w:t>
      </w:r>
      <w:r w:rsidRPr="000A0ADD">
        <w:rPr>
          <w:rFonts w:ascii="Arial" w:hAnsi="Arial" w:cs="Arial"/>
          <w:sz w:val="24"/>
        </w:rPr>
        <w:t xml:space="preserve"> </w:t>
      </w: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457D2" w:rsidRDefault="005457D2" w:rsidP="005457D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457D2" w:rsidRDefault="005457D2" w:rsidP="005457D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457D2" w:rsidRDefault="005457D2" w:rsidP="005457D2">
      <w:pPr>
        <w:spacing w:before="120" w:after="120"/>
        <w:jc w:val="both"/>
        <w:rPr>
          <w:rFonts w:ascii="Arial" w:hAnsi="Arial"/>
          <w:sz w:val="24"/>
        </w:rPr>
      </w:pPr>
    </w:p>
    <w:p w:rsidR="005457D2" w:rsidRDefault="005457D2" w:rsidP="005457D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5457D2" w:rsidRDefault="005457D2" w:rsidP="005457D2">
      <w:pPr>
        <w:pStyle w:val="WW-Corpodetexto2"/>
        <w:spacing w:before="120" w:after="120"/>
        <w:rPr>
          <w:rFonts w:ascii="Arial" w:hAnsi="Arial"/>
        </w:rPr>
      </w:pPr>
    </w:p>
    <w:tbl>
      <w:tblPr>
        <w:tblW w:w="961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993"/>
        <w:gridCol w:w="567"/>
        <w:gridCol w:w="850"/>
        <w:gridCol w:w="1200"/>
        <w:gridCol w:w="905"/>
      </w:tblGrid>
      <w:tr w:rsidR="005457D2" w:rsidRPr="00902822" w:rsidTr="00484D17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02822">
              <w:rPr>
                <w:rFonts w:cs="Arial"/>
                <w:sz w:val="2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02822">
              <w:rPr>
                <w:rFonts w:cs="Arial"/>
                <w:sz w:val="20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02822">
              <w:rPr>
                <w:rFonts w:cs="Arial"/>
                <w:sz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PREÇO UNITÁRIO</w:t>
            </w:r>
          </w:p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PREÇO TOTAL</w:t>
            </w:r>
          </w:p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R$</w:t>
            </w:r>
          </w:p>
        </w:tc>
      </w:tr>
      <w:tr w:rsidR="005457D2" w:rsidRPr="00902822" w:rsidTr="00484D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cs="Arial"/>
                <w:b w:val="0"/>
                <w:bCs/>
                <w:noProof/>
                <w:sz w:val="20"/>
              </w:rPr>
              <w:t>ESTAÇÃO DE EDIÇÃO NÃO-LINEAR DE VÍDEO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</w:rPr>
            </w:pPr>
            <w:r w:rsidRPr="00902822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457D2" w:rsidRPr="00902822" w:rsidTr="00484D17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02822">
              <w:rPr>
                <w:rFonts w:ascii="Arial" w:hAnsi="Arial" w:cs="Arial"/>
              </w:rPr>
              <w:t>PREÇO TOTAL POR EXTENSO:</w:t>
            </w:r>
          </w:p>
        </w:tc>
      </w:tr>
      <w:tr w:rsidR="005457D2" w:rsidRPr="00902822" w:rsidTr="00484D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cs="Arial"/>
                <w:b w:val="0"/>
                <w:bCs/>
                <w:noProof/>
                <w:sz w:val="20"/>
              </w:rPr>
              <w:t>ESTAÇÃO DE EDIÇÃO NÃO-LINEAR DE VÍDEO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</w:rPr>
            </w:pPr>
            <w:r w:rsidRPr="00902822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457D2" w:rsidRPr="00902822" w:rsidTr="00484D17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02822">
              <w:rPr>
                <w:rFonts w:ascii="Arial" w:hAnsi="Arial" w:cs="Arial"/>
              </w:rPr>
              <w:t>PREÇO TOTAL POR EXTENSO:</w:t>
            </w:r>
          </w:p>
        </w:tc>
      </w:tr>
      <w:tr w:rsidR="005457D2" w:rsidRPr="00902822" w:rsidTr="00484D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cs="Arial"/>
                <w:b w:val="0"/>
                <w:bCs/>
                <w:noProof/>
                <w:sz w:val="20"/>
              </w:rPr>
              <w:t>ESTAÇÃO DE EDIÇÃO NÃO-LINEAR DE VÍDEO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</w:rPr>
            </w:pPr>
            <w:r w:rsidRPr="00902822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457D2" w:rsidRPr="00902822" w:rsidTr="00484D17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02822">
              <w:rPr>
                <w:rFonts w:ascii="Arial" w:hAnsi="Arial" w:cs="Arial"/>
              </w:rPr>
              <w:t>PREÇO TOTAL POR EXTENSO:</w:t>
            </w:r>
          </w:p>
        </w:tc>
      </w:tr>
      <w:tr w:rsidR="005457D2" w:rsidRPr="00902822" w:rsidTr="00484D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282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cs="Arial"/>
                <w:b w:val="0"/>
                <w:bCs/>
                <w:noProof/>
                <w:sz w:val="20"/>
              </w:rPr>
              <w:t>ESTAÇÃO DE EDIÇÃO NÃO-LINEAR DE VÍDEO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2822">
              <w:rPr>
                <w:rFonts w:eastAsiaTheme="minorEastAsia" w:cs="Arial"/>
                <w:b w:val="0"/>
                <w:noProof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D2" w:rsidRPr="00902822" w:rsidRDefault="005457D2" w:rsidP="00484D17">
            <w:pPr>
              <w:snapToGrid w:val="0"/>
              <w:jc w:val="center"/>
              <w:rPr>
                <w:rFonts w:ascii="Arial" w:hAnsi="Arial" w:cs="Arial"/>
              </w:rPr>
            </w:pPr>
            <w:r w:rsidRPr="00902822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902822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457D2" w:rsidRPr="000A27B5" w:rsidTr="00484D17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D2" w:rsidRPr="000A27B5" w:rsidRDefault="005457D2" w:rsidP="00484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02822">
              <w:rPr>
                <w:rFonts w:ascii="Arial" w:hAnsi="Arial" w:cs="Arial"/>
              </w:rPr>
              <w:t>PREÇO TOTAL POR EXTENSO:</w:t>
            </w:r>
          </w:p>
        </w:tc>
      </w:tr>
    </w:tbl>
    <w:p w:rsidR="005457D2" w:rsidRDefault="005457D2" w:rsidP="005457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457D2" w:rsidRDefault="005457D2" w:rsidP="005457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FC17A9">
        <w:rPr>
          <w:rFonts w:ascii="Arial" w:hAnsi="Arial"/>
          <w:sz w:val="24"/>
          <w:szCs w:val="24"/>
        </w:rPr>
        <w:t xml:space="preserve">para </w:t>
      </w:r>
      <w:r w:rsidRPr="00AC4696">
        <w:rPr>
          <w:rFonts w:ascii="Arial" w:hAnsi="Arial"/>
          <w:sz w:val="24"/>
          <w:szCs w:val="24"/>
        </w:rPr>
        <w:t>entrega do objeto, incluindo garantia de funcionamento, na Câmara dos Deputados, em Brasília-DF.</w:t>
      </w:r>
    </w:p>
    <w:p w:rsidR="005457D2" w:rsidRDefault="005457D2" w:rsidP="005457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457D2" w:rsidRPr="0068038E" w:rsidRDefault="005457D2" w:rsidP="005457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57025D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57025D">
        <w:rPr>
          <w:rFonts w:ascii="Arial" w:hAnsi="Arial"/>
          <w:b/>
          <w:sz w:val="24"/>
          <w:szCs w:val="24"/>
        </w:rPr>
        <w:t>o(</w:t>
      </w:r>
      <w:proofErr w:type="gramEnd"/>
      <w:r w:rsidRPr="0057025D">
        <w:rPr>
          <w:rFonts w:ascii="Arial" w:hAnsi="Arial"/>
          <w:b/>
          <w:sz w:val="24"/>
          <w:szCs w:val="24"/>
        </w:rPr>
        <w:t>s) item(</w:t>
      </w:r>
      <w:proofErr w:type="spellStart"/>
      <w:r w:rsidRPr="0057025D">
        <w:rPr>
          <w:rFonts w:ascii="Arial" w:hAnsi="Arial"/>
          <w:b/>
          <w:sz w:val="24"/>
          <w:szCs w:val="24"/>
        </w:rPr>
        <w:t>ns</w:t>
      </w:r>
      <w:proofErr w:type="spellEnd"/>
      <w:r w:rsidRPr="0057025D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</w:t>
      </w:r>
      <w:r w:rsidRPr="00FF33D0">
        <w:rPr>
          <w:rFonts w:ascii="Arial" w:hAnsi="Arial"/>
          <w:b/>
          <w:sz w:val="24"/>
          <w:szCs w:val="24"/>
        </w:rPr>
        <w:t xml:space="preserve"> às quais aderimos formalmente.</w:t>
      </w:r>
    </w:p>
    <w:p w:rsidR="005457D2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457D2" w:rsidRPr="00B44F25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457D2" w:rsidRPr="003B13D8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B13D8">
        <w:rPr>
          <w:rFonts w:ascii="Arial" w:hAnsi="Arial" w:cs="Arial"/>
          <w:b/>
          <w:sz w:val="24"/>
          <w:szCs w:val="24"/>
        </w:rPr>
        <w:lastRenderedPageBreak/>
        <w:t xml:space="preserve">PRAZO DE GARANTIA DO OBJETO: </w:t>
      </w:r>
      <w:r w:rsidRPr="003B13D8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5457D2" w:rsidRDefault="005457D2" w:rsidP="005457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457D2" w:rsidRDefault="005457D2" w:rsidP="005457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457D2" w:rsidRPr="004F591A" w:rsidRDefault="005457D2" w:rsidP="005457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696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</w:t>
      </w:r>
      <w:r w:rsidRPr="004F591A">
        <w:rPr>
          <w:rFonts w:ascii="Arial" w:hAnsi="Arial" w:cs="Arial"/>
          <w:sz w:val="24"/>
          <w:szCs w:val="24"/>
        </w:rPr>
        <w:t>.</w:t>
      </w:r>
    </w:p>
    <w:p w:rsidR="005457D2" w:rsidRPr="00AC4696" w:rsidRDefault="005457D2" w:rsidP="005457D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C4696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5457D2" w:rsidRPr="00AC4696" w:rsidRDefault="005457D2" w:rsidP="005457D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C4696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4F591A">
        <w:rPr>
          <w:rFonts w:ascii="Arial" w:hAnsi="Arial" w:cs="Arial"/>
          <w:sz w:val="24"/>
          <w:szCs w:val="24"/>
        </w:rPr>
        <w:t>.</w:t>
      </w:r>
    </w:p>
    <w:p w:rsidR="005457D2" w:rsidRPr="00AC4696" w:rsidRDefault="005457D2" w:rsidP="005457D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C4696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5457D2" w:rsidRDefault="005457D2" w:rsidP="005457D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C4696">
        <w:rPr>
          <w:rFonts w:ascii="Arial" w:hAnsi="Arial" w:cs="Arial"/>
          <w:sz w:val="24"/>
          <w:szCs w:val="24"/>
        </w:rPr>
        <w:t xml:space="preserve">Declaramos que não possuímos </w:t>
      </w:r>
      <w:r w:rsidRPr="00902822">
        <w:rPr>
          <w:rFonts w:ascii="Arial" w:hAnsi="Arial" w:cs="Arial"/>
          <w:sz w:val="24"/>
          <w:szCs w:val="24"/>
        </w:rPr>
        <w:t>restrição dos fabricantes dos equipamentos em tela para aquisição de peças.</w:t>
      </w:r>
    </w:p>
    <w:p w:rsidR="005457D2" w:rsidRPr="00902822" w:rsidRDefault="005457D2" w:rsidP="005457D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457D2" w:rsidRPr="00902822" w:rsidRDefault="005457D2" w:rsidP="005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02822">
        <w:rPr>
          <w:rFonts w:ascii="Arial" w:hAnsi="Arial" w:cs="Arial"/>
          <w:i/>
          <w:u w:val="single"/>
        </w:rPr>
        <w:t>PARA PRODUTOS FABRICADOS NO BRASIL</w:t>
      </w:r>
      <w:r w:rsidRPr="00902822">
        <w:rPr>
          <w:rFonts w:ascii="Arial" w:hAnsi="Arial" w:cs="Arial"/>
          <w:i/>
        </w:rPr>
        <w:t>:</w:t>
      </w:r>
    </w:p>
    <w:p w:rsidR="005457D2" w:rsidRPr="00902822" w:rsidRDefault="005457D2" w:rsidP="005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02822">
        <w:rPr>
          <w:rFonts w:ascii="Arial" w:hAnsi="Arial" w:cs="Arial"/>
          <w:b/>
        </w:rPr>
        <w:t>É OBRIGATÓRIA A COMPROVAÇÃO A QUE SE REFERE O ITEM 4.3 ALÍNEA “a” DO TÍTULO 4 DO TERMO DE REFERÊNCIA.</w:t>
      </w:r>
    </w:p>
    <w:p w:rsidR="005457D2" w:rsidRPr="00902822" w:rsidRDefault="005457D2" w:rsidP="005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902822">
        <w:rPr>
          <w:rFonts w:ascii="Arial" w:hAnsi="Arial" w:cs="Arial"/>
          <w:i/>
          <w:u w:val="single"/>
        </w:rPr>
        <w:t>PARA TODOS OS PRODUTOS</w:t>
      </w:r>
      <w:r w:rsidRPr="00902822">
        <w:rPr>
          <w:rFonts w:ascii="Arial" w:hAnsi="Arial" w:cs="Arial"/>
          <w:i/>
        </w:rPr>
        <w:t>:</w:t>
      </w:r>
    </w:p>
    <w:p w:rsidR="005457D2" w:rsidRPr="00AE0DAC" w:rsidRDefault="005457D2" w:rsidP="005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902822">
        <w:rPr>
          <w:rFonts w:ascii="Arial" w:hAnsi="Arial" w:cs="Arial"/>
          <w:b/>
        </w:rPr>
        <w:t>É OBRIGATÓRIA A COMPROVAÇÃO A QUE SE REFERE O ITEM 4.3 ALÍNEA “b” DO TÍTULO 4 DO TERMO DE REFERÊNCIA.</w:t>
      </w:r>
    </w:p>
    <w:p w:rsidR="005457D2" w:rsidRPr="00980234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457D2" w:rsidRPr="001F3A7E" w:rsidTr="00484D1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457D2" w:rsidRPr="001F3A7E" w:rsidRDefault="005457D2" w:rsidP="00484D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F3A7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5457D2" w:rsidRPr="001F3A7E" w:rsidTr="00484D1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7D2" w:rsidRPr="001F3A7E" w:rsidRDefault="005457D2" w:rsidP="00484D1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F3A7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7D2" w:rsidRPr="001F3A7E" w:rsidRDefault="005457D2" w:rsidP="00484D1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57D2" w:rsidRPr="001F3A7E" w:rsidTr="00484D1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7D2" w:rsidRPr="001F3A7E" w:rsidRDefault="005457D2" w:rsidP="00484D17">
            <w:pPr>
              <w:autoSpaceDE w:val="0"/>
              <w:autoSpaceDN w:val="0"/>
              <w:rPr>
                <w:rFonts w:ascii="Arial" w:hAnsi="Arial" w:cs="Arial"/>
              </w:rPr>
            </w:pPr>
            <w:r w:rsidRPr="001F3A7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7D2" w:rsidRPr="001F3A7E" w:rsidRDefault="005457D2" w:rsidP="00484D1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57D2" w:rsidRPr="001F3A7E" w:rsidTr="00484D1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7D2" w:rsidRPr="001F3A7E" w:rsidRDefault="005457D2" w:rsidP="00484D17">
            <w:pPr>
              <w:autoSpaceDE w:val="0"/>
              <w:autoSpaceDN w:val="0"/>
              <w:rPr>
                <w:rFonts w:ascii="Arial" w:hAnsi="Arial" w:cs="Arial"/>
              </w:rPr>
            </w:pPr>
            <w:r w:rsidRPr="001F3A7E">
              <w:rPr>
                <w:rFonts w:ascii="Arial" w:hAnsi="Arial" w:cs="Arial"/>
              </w:rPr>
              <w:t>Qualificação</w:t>
            </w:r>
          </w:p>
          <w:p w:rsidR="005457D2" w:rsidRPr="001F3A7E" w:rsidRDefault="005457D2" w:rsidP="00484D17">
            <w:pPr>
              <w:autoSpaceDE w:val="0"/>
              <w:autoSpaceDN w:val="0"/>
              <w:rPr>
                <w:rFonts w:ascii="Arial" w:hAnsi="Arial" w:cs="Arial"/>
              </w:rPr>
            </w:pPr>
            <w:r w:rsidRPr="001F3A7E">
              <w:rPr>
                <w:rFonts w:ascii="Arial" w:hAnsi="Arial" w:cs="Arial"/>
              </w:rPr>
              <w:t>(</w:t>
            </w:r>
            <w:proofErr w:type="gramStart"/>
            <w:r w:rsidRPr="001F3A7E">
              <w:rPr>
                <w:rFonts w:ascii="Arial" w:hAnsi="Arial" w:cs="Arial"/>
              </w:rPr>
              <w:t>naturalidade</w:t>
            </w:r>
            <w:proofErr w:type="gramEnd"/>
            <w:r w:rsidRPr="001F3A7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7D2" w:rsidRPr="001F3A7E" w:rsidRDefault="005457D2" w:rsidP="00484D1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57D2" w:rsidRPr="008B53AB" w:rsidTr="00484D1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457D2" w:rsidRPr="001F3A7E" w:rsidRDefault="005457D2" w:rsidP="00484D1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F3A7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F3A7E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F3A7E">
              <w:rPr>
                <w:rFonts w:ascii="Arial" w:hAnsi="Arial" w:cs="Arial"/>
                <w:i/>
              </w:rPr>
              <w:t>em nome da empresa.</w:t>
            </w:r>
          </w:p>
          <w:p w:rsidR="005457D2" w:rsidRPr="008B53AB" w:rsidRDefault="005457D2" w:rsidP="00484D17">
            <w:pPr>
              <w:snapToGrid w:val="0"/>
              <w:jc w:val="both"/>
              <w:rPr>
                <w:rFonts w:ascii="Arial" w:hAnsi="Arial" w:cs="Arial"/>
              </w:rPr>
            </w:pPr>
            <w:r w:rsidRPr="001F3A7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5457D2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5457D2" w:rsidRPr="004E3901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457D2" w:rsidRPr="004E3901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457D2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C6DC9" w:rsidRDefault="005457D2" w:rsidP="00545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4C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69EEA8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D2"/>
    <w:rsid w:val="004C6DC9"/>
    <w:rsid w:val="005457D2"/>
    <w:rsid w:val="00C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00D29-69E0-4D96-9B65-D22DB89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457D2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5457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457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457D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5457D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5457D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457D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5457D2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457D2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5457D2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5457D2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457D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5457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Manoelisa Brito de Melo Pontes Cunha</cp:lastModifiedBy>
  <cp:revision>2</cp:revision>
  <dcterms:created xsi:type="dcterms:W3CDTF">2025-09-09T13:54:00Z</dcterms:created>
  <dcterms:modified xsi:type="dcterms:W3CDTF">2025-09-10T12:01:00Z</dcterms:modified>
</cp:coreProperties>
</file>