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4D450D" w14:textId="08DAE2FA" w:rsidR="00A04743" w:rsidRPr="00BC4D18" w:rsidRDefault="00A04743" w:rsidP="007005EA">
      <w:pPr>
        <w:shd w:val="clear" w:color="auto" w:fill="00B050"/>
        <w:spacing w:before="120" w:after="120"/>
        <w:rPr>
          <w:rFonts w:ascii="Arial" w:hAnsi="Arial" w:cs="Arial"/>
          <w:b/>
          <w:bCs/>
          <w:color w:val="FFFFFF" w:themeColor="background1"/>
          <w:sz w:val="52"/>
          <w:szCs w:val="52"/>
        </w:rPr>
      </w:pPr>
      <w:r w:rsidRPr="00BC4D18">
        <w:rPr>
          <w:rFonts w:ascii="Arial" w:hAnsi="Arial" w:cs="Arial"/>
          <w:color w:val="FFFFFF" w:themeColor="background1"/>
          <w:sz w:val="52"/>
          <w:szCs w:val="52"/>
        </w:rPr>
        <w:t>PREGÃO</w:t>
      </w:r>
      <w:r w:rsidR="003A4C3A" w:rsidRPr="00BC4D18">
        <w:rPr>
          <w:rFonts w:ascii="Arial" w:hAnsi="Arial" w:cs="Arial"/>
          <w:color w:val="FFFFFF" w:themeColor="background1"/>
          <w:sz w:val="52"/>
          <w:szCs w:val="52"/>
        </w:rPr>
        <w:t xml:space="preserve"> </w:t>
      </w:r>
      <w:r w:rsidRPr="00BC4D18">
        <w:rPr>
          <w:rFonts w:ascii="Arial" w:hAnsi="Arial" w:cs="Arial"/>
          <w:color w:val="FFFFFF" w:themeColor="background1"/>
          <w:sz w:val="52"/>
          <w:szCs w:val="52"/>
        </w:rPr>
        <w:t>ELETRÔNICO</w:t>
      </w:r>
      <w:r w:rsidR="003A4C3A" w:rsidRPr="00BC4D18">
        <w:rPr>
          <w:rFonts w:ascii="Arial" w:hAnsi="Arial" w:cs="Arial"/>
          <w:color w:val="FFFFFF" w:themeColor="background1"/>
          <w:sz w:val="52"/>
          <w:szCs w:val="52"/>
        </w:rPr>
        <w:t xml:space="preserve"> </w:t>
      </w:r>
      <w:r w:rsidR="00BC4D18">
        <w:rPr>
          <w:rFonts w:ascii="Arial" w:hAnsi="Arial" w:cs="Arial"/>
          <w:color w:val="FFFFFF" w:themeColor="background1"/>
          <w:sz w:val="52"/>
          <w:szCs w:val="52"/>
        </w:rPr>
        <w:t>900</w:t>
      </w:r>
      <w:r w:rsidR="00091752">
        <w:rPr>
          <w:rFonts w:ascii="Arial" w:hAnsi="Arial" w:cs="Arial"/>
          <w:color w:val="FFFFFF" w:themeColor="background1"/>
          <w:sz w:val="52"/>
          <w:szCs w:val="52"/>
        </w:rPr>
        <w:t>81</w:t>
      </w:r>
      <w:r w:rsidR="003A4C3A" w:rsidRPr="00BC4D18">
        <w:rPr>
          <w:rFonts w:ascii="Arial" w:hAnsi="Arial" w:cs="Arial"/>
          <w:color w:val="FFFFFF" w:themeColor="background1"/>
          <w:sz w:val="52"/>
          <w:szCs w:val="52"/>
        </w:rPr>
        <w:t>/202</w:t>
      </w:r>
      <w:r w:rsidR="009F2C5E" w:rsidRPr="00BC4D18">
        <w:rPr>
          <w:rFonts w:ascii="Arial" w:hAnsi="Arial" w:cs="Arial"/>
          <w:color w:val="FFFFFF" w:themeColor="background1"/>
          <w:sz w:val="52"/>
          <w:szCs w:val="52"/>
        </w:rPr>
        <w:t>4</w:t>
      </w:r>
    </w:p>
    <w:p w14:paraId="2451AF0B" w14:textId="77777777" w:rsidR="004F0731" w:rsidRPr="00D61A56" w:rsidRDefault="004F0731" w:rsidP="004F0731">
      <w:pPr>
        <w:spacing w:after="200" w:line="276" w:lineRule="auto"/>
        <w:ind w:left="720" w:right="1134"/>
        <w:contextualSpacing/>
        <w:jc w:val="center"/>
        <w:rPr>
          <w:rFonts w:ascii="Arial" w:eastAsia="Calibri" w:hAnsi="Arial" w:cs="Arial"/>
          <w:b/>
          <w:i/>
          <w:color w:val="000000"/>
          <w:sz w:val="24"/>
          <w:szCs w:val="24"/>
          <w:highlight w:val="yellow"/>
          <w:lang w:eastAsia="en-US"/>
        </w:rPr>
      </w:pPr>
      <w:r w:rsidRPr="00D61A56">
        <w:rPr>
          <w:rFonts w:ascii="Arial Narrow" w:eastAsia="Calibri" w:hAnsi="Arial Narrow" w:cs="Lucida Sans Unicode"/>
          <w:b/>
          <w:color w:val="000000"/>
          <w:sz w:val="56"/>
          <w:szCs w:val="56"/>
          <w:lang w:eastAsia="en-US"/>
        </w:rPr>
        <w:t>RETIFICADO</w:t>
      </w:r>
    </w:p>
    <w:p w14:paraId="5FDFB5E3" w14:textId="69B1F55C" w:rsidR="004F0731" w:rsidRDefault="004F0731" w:rsidP="004F0731">
      <w:pPr>
        <w:tabs>
          <w:tab w:val="center" w:pos="4536"/>
        </w:tabs>
        <w:spacing w:before="120" w:after="120"/>
        <w:jc w:val="center"/>
        <w:rPr>
          <w:rFonts w:ascii="Arial" w:hAnsi="Arial" w:cs="Arial"/>
          <w:b/>
          <w:bCs/>
          <w:color w:val="405CA1"/>
          <w:sz w:val="28"/>
          <w:szCs w:val="28"/>
        </w:rPr>
      </w:pPr>
      <w:r w:rsidRPr="00D61A56">
        <w:rPr>
          <w:rFonts w:ascii="Arial" w:hAnsi="Arial" w:cs="Arial"/>
          <w:b/>
          <w:i/>
          <w:sz w:val="24"/>
          <w:szCs w:val="24"/>
          <w:highlight w:val="yellow"/>
        </w:rPr>
        <w:t>As alterações estão destacadas</w:t>
      </w:r>
    </w:p>
    <w:p w14:paraId="53857503" w14:textId="4C7E8658" w:rsidR="00D23702" w:rsidRPr="00FD1910" w:rsidRDefault="00A04743" w:rsidP="00C43A28">
      <w:pPr>
        <w:tabs>
          <w:tab w:val="center" w:pos="4536"/>
        </w:tabs>
        <w:spacing w:before="120" w:after="120"/>
        <w:rPr>
          <w:rFonts w:ascii="Arial" w:hAnsi="Arial" w:cs="Arial"/>
          <w:b/>
          <w:bCs/>
          <w:color w:val="405CA1"/>
          <w:sz w:val="28"/>
          <w:szCs w:val="28"/>
        </w:rPr>
      </w:pPr>
      <w:r w:rsidRPr="00FD1910">
        <w:rPr>
          <w:rFonts w:ascii="Arial" w:hAnsi="Arial" w:cs="Arial"/>
          <w:b/>
          <w:bCs/>
          <w:color w:val="405CA1"/>
          <w:sz w:val="28"/>
          <w:szCs w:val="28"/>
        </w:rPr>
        <w:t>CONTRATANTE (UASG)</w:t>
      </w:r>
      <w:r w:rsidR="00C43A28">
        <w:rPr>
          <w:rFonts w:ascii="Arial" w:hAnsi="Arial" w:cs="Arial"/>
          <w:b/>
          <w:bCs/>
          <w:color w:val="405CA1"/>
          <w:sz w:val="28"/>
          <w:szCs w:val="28"/>
        </w:rPr>
        <w:tab/>
      </w:r>
    </w:p>
    <w:p w14:paraId="3FBB61FF" w14:textId="7E02834E" w:rsidR="00A04743" w:rsidRDefault="00A04743" w:rsidP="007005EA">
      <w:pPr>
        <w:spacing w:before="120" w:after="120"/>
        <w:jc w:val="both"/>
        <w:rPr>
          <w:rFonts w:ascii="Arial" w:hAnsi="Arial" w:cs="Arial"/>
          <w:color w:val="5B5B5F"/>
          <w:sz w:val="26"/>
          <w:szCs w:val="26"/>
        </w:rPr>
      </w:pPr>
      <w:r w:rsidRPr="00B34FE1">
        <w:rPr>
          <w:rFonts w:ascii="Arial" w:hAnsi="Arial" w:cs="Arial"/>
          <w:color w:val="5B5B5F"/>
          <w:sz w:val="28"/>
          <w:szCs w:val="28"/>
        </w:rPr>
        <w:t>CÂMARA DOS DEPUTADOS</w:t>
      </w:r>
      <w:r w:rsidRPr="00B34FE1">
        <w:rPr>
          <w:rFonts w:ascii="Arial" w:hAnsi="Arial" w:cs="Arial"/>
          <w:color w:val="5B5B5F"/>
          <w:sz w:val="26"/>
          <w:szCs w:val="26"/>
        </w:rPr>
        <w:t xml:space="preserve"> (10001)</w:t>
      </w:r>
    </w:p>
    <w:p w14:paraId="5647634C" w14:textId="0BB93354" w:rsidR="00A04743" w:rsidRPr="00FD1910" w:rsidRDefault="00A04743" w:rsidP="007005EA">
      <w:pPr>
        <w:spacing w:before="120" w:after="120"/>
        <w:rPr>
          <w:rFonts w:ascii="Arial" w:eastAsia="Calibri" w:hAnsi="Arial" w:cs="Arial"/>
          <w:b/>
          <w:sz w:val="28"/>
          <w:szCs w:val="28"/>
          <w:lang w:eastAsia="en-US"/>
        </w:rPr>
      </w:pPr>
      <w:r w:rsidRPr="00FD1910">
        <w:rPr>
          <w:rFonts w:ascii="Arial" w:hAnsi="Arial" w:cs="Arial"/>
          <w:b/>
          <w:bCs/>
          <w:color w:val="405CA1"/>
          <w:sz w:val="28"/>
          <w:szCs w:val="28"/>
        </w:rPr>
        <w:t>OBJETO</w:t>
      </w:r>
    </w:p>
    <w:p w14:paraId="4A9EC8BE" w14:textId="5AFECA4E" w:rsidR="008D35B3" w:rsidRPr="00AB38DE" w:rsidRDefault="00550958" w:rsidP="00AD506F">
      <w:pPr>
        <w:jc w:val="both"/>
        <w:rPr>
          <w:rFonts w:ascii="Arial" w:hAnsi="Arial" w:cs="Arial"/>
          <w:sz w:val="24"/>
          <w:szCs w:val="24"/>
        </w:rPr>
      </w:pPr>
      <w:r w:rsidRPr="00AB38DE">
        <w:rPr>
          <w:rFonts w:ascii="Arial" w:hAnsi="Arial" w:cs="Arial"/>
          <w:sz w:val="24"/>
          <w:szCs w:val="24"/>
        </w:rPr>
        <w:t xml:space="preserve">Prestação de serviços </w:t>
      </w:r>
      <w:r w:rsidR="009829C7" w:rsidRPr="00AB38DE">
        <w:rPr>
          <w:rFonts w:ascii="Arial" w:hAnsi="Arial" w:cs="Arial"/>
          <w:sz w:val="24"/>
          <w:szCs w:val="24"/>
        </w:rPr>
        <w:t>de suporte técnico</w:t>
      </w:r>
      <w:r w:rsidR="009829C7">
        <w:rPr>
          <w:rFonts w:ascii="Arial" w:hAnsi="Arial" w:cs="Arial"/>
          <w:sz w:val="24"/>
          <w:szCs w:val="24"/>
        </w:rPr>
        <w:t xml:space="preserve"> e subscrição de produtos da suí</w:t>
      </w:r>
      <w:r w:rsidR="009829C7" w:rsidRPr="00AB38DE">
        <w:rPr>
          <w:rFonts w:ascii="Arial" w:hAnsi="Arial" w:cs="Arial"/>
          <w:sz w:val="24"/>
          <w:szCs w:val="24"/>
        </w:rPr>
        <w:t xml:space="preserve">te VMWare VSphere Foundation da VMWare </w:t>
      </w:r>
      <w:r w:rsidRPr="00AB38DE">
        <w:rPr>
          <w:rFonts w:ascii="Arial" w:hAnsi="Arial" w:cs="Arial"/>
          <w:sz w:val="24"/>
          <w:szCs w:val="24"/>
        </w:rPr>
        <w:t>oficiais do fabricante, pelo período de 36</w:t>
      </w:r>
      <w:r w:rsidR="009829C7">
        <w:rPr>
          <w:rFonts w:ascii="Arial" w:hAnsi="Arial" w:cs="Arial"/>
          <w:sz w:val="24"/>
          <w:szCs w:val="24"/>
        </w:rPr>
        <w:t xml:space="preserve"> (trinta e seis)</w:t>
      </w:r>
      <w:r w:rsidRPr="00AB38DE">
        <w:rPr>
          <w:rFonts w:ascii="Arial" w:hAnsi="Arial" w:cs="Arial"/>
          <w:sz w:val="24"/>
          <w:szCs w:val="24"/>
        </w:rPr>
        <w:t xml:space="preserve"> meses</w:t>
      </w:r>
      <w:r w:rsidR="009829C7">
        <w:rPr>
          <w:rFonts w:ascii="Arial" w:hAnsi="Arial" w:cs="Arial"/>
          <w:sz w:val="24"/>
          <w:szCs w:val="24"/>
        </w:rPr>
        <w:t>,</w:t>
      </w:r>
      <w:r w:rsidRPr="00AB38DE">
        <w:rPr>
          <w:rFonts w:ascii="Arial" w:hAnsi="Arial" w:cs="Arial"/>
          <w:sz w:val="24"/>
          <w:szCs w:val="24"/>
        </w:rPr>
        <w:t xml:space="preserve"> na modalidade de atendimento 24</w:t>
      </w:r>
      <w:r w:rsidR="009829C7">
        <w:rPr>
          <w:rFonts w:ascii="Arial" w:hAnsi="Arial" w:cs="Arial"/>
          <w:sz w:val="24"/>
          <w:szCs w:val="24"/>
        </w:rPr>
        <w:t>h</w:t>
      </w:r>
      <w:r w:rsidRPr="00AB38DE">
        <w:rPr>
          <w:rFonts w:ascii="Arial" w:hAnsi="Arial" w:cs="Arial"/>
          <w:sz w:val="24"/>
          <w:szCs w:val="24"/>
        </w:rPr>
        <w:t xml:space="preserve"> x 7dias, conforme condições e exigências estabelecidas neste instrumento e em seus Anexos.</w:t>
      </w:r>
    </w:p>
    <w:p w14:paraId="6A831FA5" w14:textId="12854983" w:rsidR="00972478" w:rsidRPr="00E827F6" w:rsidRDefault="00972478" w:rsidP="00D61DEB">
      <w:pPr>
        <w:spacing w:before="120"/>
        <w:jc w:val="both"/>
        <w:rPr>
          <w:rFonts w:ascii="Arial" w:eastAsia="Calibri" w:hAnsi="Arial" w:cs="Arial"/>
          <w:color w:val="FF0000"/>
          <w:sz w:val="24"/>
          <w:szCs w:val="24"/>
          <w:lang w:eastAsia="en-US"/>
        </w:rPr>
      </w:pPr>
      <w:r w:rsidRPr="00E827F6">
        <w:rPr>
          <w:rFonts w:ascii="Arial" w:hAnsi="Arial" w:cs="Arial"/>
          <w:i/>
          <w:color w:val="FF0000"/>
        </w:rPr>
        <w:t xml:space="preserve">Havendo discordância de especificações Comprasnet x Edital, </w:t>
      </w:r>
      <w:r w:rsidRPr="00E827F6">
        <w:rPr>
          <w:rFonts w:ascii="Arial" w:hAnsi="Arial" w:cs="Arial"/>
          <w:i/>
          <w:color w:val="FF0000"/>
          <w:u w:val="single"/>
        </w:rPr>
        <w:t>prevalecerão as do Edital</w:t>
      </w:r>
      <w:r w:rsidRPr="00E827F6">
        <w:rPr>
          <w:rFonts w:ascii="Arial" w:hAnsi="Arial" w:cs="Arial"/>
          <w:i/>
          <w:color w:val="FF0000"/>
        </w:rPr>
        <w:t>.</w:t>
      </w:r>
    </w:p>
    <w:p w14:paraId="39238D7E" w14:textId="4888B5F5" w:rsidR="00A04743" w:rsidRPr="00FD1910" w:rsidRDefault="00A04743" w:rsidP="007005EA">
      <w:pPr>
        <w:spacing w:before="120" w:after="120"/>
        <w:rPr>
          <w:rFonts w:ascii="Arial" w:hAnsi="Arial" w:cs="Arial"/>
          <w:b/>
          <w:bCs/>
          <w:color w:val="405CA1"/>
          <w:sz w:val="28"/>
          <w:szCs w:val="28"/>
        </w:rPr>
      </w:pPr>
      <w:r w:rsidRPr="00FD1910">
        <w:rPr>
          <w:rFonts w:ascii="Arial" w:hAnsi="Arial" w:cs="Arial"/>
          <w:b/>
          <w:bCs/>
          <w:color w:val="405CA1"/>
          <w:sz w:val="28"/>
          <w:szCs w:val="28"/>
        </w:rPr>
        <w:t>VALOR TOTAL DA CONTRATAÇÃO</w:t>
      </w:r>
      <w:r w:rsidR="00E02FA9" w:rsidRPr="00E02FA9">
        <w:rPr>
          <w:snapToGrid w:val="0"/>
          <w:color w:val="000000"/>
          <w:w w:val="0"/>
          <w:sz w:val="0"/>
          <w:szCs w:val="0"/>
          <w:u w:color="000000"/>
          <w:bdr w:val="none" w:sz="0" w:space="0" w:color="000000"/>
          <w:shd w:val="clear" w:color="000000" w:fill="000000"/>
          <w:lang w:val="x-none" w:eastAsia="x-none" w:bidi="x-none"/>
        </w:rPr>
        <w:t xml:space="preserve"> </w:t>
      </w:r>
    </w:p>
    <w:p w14:paraId="372548EA" w14:textId="77777777" w:rsidR="005D0155" w:rsidRDefault="009907B2" w:rsidP="009907B2">
      <w:pPr>
        <w:spacing w:before="120" w:after="120"/>
        <w:jc w:val="both"/>
        <w:rPr>
          <w:rFonts w:ascii="Arial" w:hAnsi="Arial" w:cs="Arial"/>
          <w:b/>
          <w:bCs/>
          <w:sz w:val="24"/>
          <w:szCs w:val="24"/>
        </w:rPr>
        <w:sectPr w:rsidR="005D0155" w:rsidSect="00F41FFE">
          <w:footerReference w:type="even" r:id="rId8"/>
          <w:footerReference w:type="default" r:id="rId9"/>
          <w:headerReference w:type="first" r:id="rId10"/>
          <w:type w:val="continuous"/>
          <w:pgSz w:w="11907" w:h="16840" w:code="9"/>
          <w:pgMar w:top="1701" w:right="1134" w:bottom="1134" w:left="1701" w:header="720" w:footer="720" w:gutter="0"/>
          <w:cols w:space="720"/>
          <w:titlePg/>
          <w:docGrid w:linePitch="272"/>
        </w:sectPr>
      </w:pPr>
      <w:r w:rsidRPr="00AB38DE">
        <w:rPr>
          <w:rFonts w:ascii="Arial" w:hAnsi="Arial" w:cs="Arial"/>
          <w:b/>
          <w:bCs/>
          <w:sz w:val="24"/>
          <w:szCs w:val="24"/>
        </w:rPr>
        <w:t>R$ 6.259.123,20 (seis milhões duzentos e cinquenta e nove mil cento e vinte e três reais e vinte centavos)</w:t>
      </w:r>
    </w:p>
    <w:p w14:paraId="14DE37C7" w14:textId="77777777" w:rsidR="005D0155" w:rsidRDefault="005D0155" w:rsidP="005D0155">
      <w:pPr>
        <w:spacing w:before="120" w:after="120"/>
        <w:rPr>
          <w:rFonts w:ascii="Arial" w:hAnsi="Arial" w:cs="Arial"/>
          <w:b/>
          <w:bCs/>
          <w:color w:val="405CA1"/>
          <w:sz w:val="28"/>
          <w:szCs w:val="28"/>
        </w:rPr>
      </w:pPr>
      <w:r>
        <w:rPr>
          <w:rFonts w:ascii="Arial" w:hAnsi="Arial" w:cs="Arial"/>
          <w:b/>
          <w:bCs/>
          <w:color w:val="405CA1"/>
          <w:sz w:val="28"/>
          <w:szCs w:val="28"/>
        </w:rPr>
        <w:t>DATA DA PUBLICAÇÃO</w:t>
      </w:r>
    </w:p>
    <w:p w14:paraId="2C0E953A" w14:textId="21F8F710" w:rsidR="005D0155" w:rsidRPr="00F82C74" w:rsidRDefault="00F82C74" w:rsidP="005D0155">
      <w:pPr>
        <w:spacing w:before="120" w:after="120"/>
        <w:rPr>
          <w:rFonts w:ascii="Arial" w:hAnsi="Arial" w:cs="Arial"/>
          <w:b/>
          <w:bCs/>
          <w:color w:val="5B5B5F"/>
          <w:sz w:val="28"/>
          <w:szCs w:val="28"/>
        </w:rPr>
      </w:pPr>
      <w:r w:rsidRPr="00F82C74">
        <w:rPr>
          <w:rFonts w:ascii="Arial" w:hAnsi="Arial" w:cs="Arial"/>
          <w:b/>
          <w:bCs/>
          <w:color w:val="5B5B5F"/>
          <w:sz w:val="28"/>
          <w:szCs w:val="28"/>
        </w:rPr>
        <w:t>7/1/2025</w:t>
      </w:r>
    </w:p>
    <w:p w14:paraId="467F93EF" w14:textId="77777777" w:rsidR="005D0155" w:rsidRDefault="005D0155" w:rsidP="005D0155">
      <w:pPr>
        <w:spacing w:before="120" w:after="120"/>
        <w:rPr>
          <w:rFonts w:ascii="Arial" w:hAnsi="Arial" w:cs="Arial"/>
          <w:b/>
          <w:bCs/>
          <w:color w:val="405CA1"/>
          <w:sz w:val="28"/>
          <w:szCs w:val="28"/>
        </w:rPr>
      </w:pPr>
    </w:p>
    <w:p w14:paraId="275B04B4" w14:textId="77777777" w:rsidR="005D0155" w:rsidRPr="00FD1910" w:rsidRDefault="005D0155" w:rsidP="005D0155">
      <w:pPr>
        <w:spacing w:before="120" w:after="120"/>
        <w:rPr>
          <w:rFonts w:ascii="Arial" w:hAnsi="Arial" w:cs="Arial"/>
          <w:b/>
          <w:bCs/>
          <w:color w:val="405CA1"/>
          <w:sz w:val="28"/>
          <w:szCs w:val="28"/>
        </w:rPr>
      </w:pPr>
      <w:r w:rsidRPr="00FD1910">
        <w:rPr>
          <w:rFonts w:ascii="Arial" w:hAnsi="Arial" w:cs="Arial"/>
          <w:b/>
          <w:bCs/>
          <w:color w:val="405CA1"/>
          <w:sz w:val="28"/>
          <w:szCs w:val="28"/>
        </w:rPr>
        <w:t>DATA DA SESSÃO PÚBLICA</w:t>
      </w:r>
    </w:p>
    <w:p w14:paraId="69D02ECD" w14:textId="7EE351D0" w:rsidR="005D0155" w:rsidRPr="00FD1910" w:rsidRDefault="005D0155" w:rsidP="005D0155">
      <w:pPr>
        <w:spacing w:before="120" w:after="120"/>
        <w:jc w:val="both"/>
        <w:rPr>
          <w:rFonts w:ascii="Arial" w:hAnsi="Arial" w:cs="Arial"/>
          <w:bCs/>
          <w:color w:val="5B5B5F"/>
          <w:sz w:val="28"/>
          <w:szCs w:val="28"/>
        </w:rPr>
      </w:pPr>
      <w:r w:rsidRPr="00E41D7C">
        <w:rPr>
          <w:rFonts w:ascii="Arial" w:hAnsi="Arial" w:cs="Arial"/>
          <w:color w:val="5B5B5F"/>
          <w:sz w:val="28"/>
          <w:szCs w:val="28"/>
        </w:rPr>
        <w:t xml:space="preserve">Dia </w:t>
      </w:r>
      <w:r w:rsidR="00F82C74" w:rsidRPr="00F82C74">
        <w:rPr>
          <w:rFonts w:ascii="Arial" w:hAnsi="Arial" w:cs="Arial"/>
          <w:b/>
          <w:bCs/>
          <w:color w:val="5B5B5F"/>
          <w:sz w:val="28"/>
          <w:szCs w:val="28"/>
        </w:rPr>
        <w:t>21/1/2025</w:t>
      </w:r>
      <w:r w:rsidRPr="002B5A7B">
        <w:rPr>
          <w:rFonts w:ascii="Arial" w:hAnsi="Arial" w:cs="Arial"/>
          <w:b/>
          <w:bCs/>
          <w:color w:val="FF0000"/>
          <w:sz w:val="28"/>
          <w:szCs w:val="28"/>
        </w:rPr>
        <w:t xml:space="preserve"> </w:t>
      </w:r>
      <w:r w:rsidRPr="00E41D7C">
        <w:rPr>
          <w:rFonts w:ascii="Arial" w:hAnsi="Arial" w:cs="Arial"/>
          <w:color w:val="5B5B5F"/>
          <w:sz w:val="28"/>
          <w:szCs w:val="28"/>
        </w:rPr>
        <w:t xml:space="preserve">às </w:t>
      </w:r>
      <w:r w:rsidRPr="00CA5823">
        <w:rPr>
          <w:rFonts w:ascii="Arial" w:hAnsi="Arial" w:cs="Arial"/>
          <w:b/>
          <w:bCs/>
          <w:color w:val="5B5B5F"/>
          <w:sz w:val="28"/>
          <w:szCs w:val="28"/>
        </w:rPr>
        <w:t xml:space="preserve">10 </w:t>
      </w:r>
      <w:r w:rsidRPr="00E41D7C">
        <w:rPr>
          <w:rFonts w:ascii="Arial" w:hAnsi="Arial" w:cs="Arial"/>
          <w:b/>
          <w:bCs/>
          <w:color w:val="5B5B5F"/>
          <w:sz w:val="28"/>
          <w:szCs w:val="28"/>
        </w:rPr>
        <w:t>h</w:t>
      </w:r>
      <w:r>
        <w:rPr>
          <w:rFonts w:ascii="Arial" w:hAnsi="Arial" w:cs="Arial"/>
          <w:b/>
          <w:bCs/>
          <w:color w:val="5B5B5F"/>
          <w:sz w:val="28"/>
          <w:szCs w:val="28"/>
        </w:rPr>
        <w:t>oras</w:t>
      </w:r>
      <w:r w:rsidRPr="00E41D7C">
        <w:rPr>
          <w:rFonts w:ascii="Arial" w:hAnsi="Arial" w:cs="Arial"/>
          <w:b/>
          <w:bCs/>
          <w:color w:val="5B5B5F"/>
          <w:sz w:val="28"/>
          <w:szCs w:val="28"/>
        </w:rPr>
        <w:t xml:space="preserve"> </w:t>
      </w:r>
      <w:r w:rsidRPr="003277AA">
        <w:rPr>
          <w:rFonts w:ascii="Arial" w:hAnsi="Arial" w:cs="Arial"/>
          <w:b/>
          <w:bCs/>
          <w:color w:val="5B5B5F"/>
          <w:sz w:val="24"/>
          <w:szCs w:val="24"/>
        </w:rPr>
        <w:t xml:space="preserve">(horário de Brasília) - </w:t>
      </w:r>
      <w:hyperlink r:id="rId11" w:history="1">
        <w:r w:rsidRPr="003277AA">
          <w:rPr>
            <w:rStyle w:val="Hyperlink"/>
            <w:rFonts w:ascii="Arial" w:hAnsi="Arial" w:cs="Arial"/>
            <w:bCs/>
            <w:sz w:val="24"/>
            <w:szCs w:val="24"/>
          </w:rPr>
          <w:t>www.gov.br/pncp/pt-br</w:t>
        </w:r>
      </w:hyperlink>
    </w:p>
    <w:p w14:paraId="72A05E43" w14:textId="77777777" w:rsidR="005D0155" w:rsidRDefault="005D0155" w:rsidP="005D0155">
      <w:pPr>
        <w:spacing w:before="120" w:after="120"/>
        <w:jc w:val="both"/>
        <w:rPr>
          <w:rFonts w:ascii="Arial" w:hAnsi="Arial" w:cs="Arial"/>
          <w:b/>
          <w:bCs/>
          <w:caps/>
          <w:color w:val="405CA1"/>
          <w:sz w:val="28"/>
          <w:szCs w:val="28"/>
        </w:rPr>
        <w:sectPr w:rsidR="005D0155" w:rsidSect="00886D33">
          <w:type w:val="continuous"/>
          <w:pgSz w:w="11907" w:h="16840" w:code="9"/>
          <w:pgMar w:top="1701" w:right="1134" w:bottom="1134" w:left="1701" w:header="720" w:footer="720" w:gutter="0"/>
          <w:cols w:num="2" w:space="720"/>
          <w:titlePg/>
          <w:docGrid w:linePitch="272"/>
        </w:sectPr>
      </w:pPr>
    </w:p>
    <w:p w14:paraId="2DE1DF03" w14:textId="578E2666" w:rsidR="00A04743" w:rsidRPr="00FE46D8" w:rsidRDefault="00A04743" w:rsidP="007005EA">
      <w:pPr>
        <w:spacing w:before="120" w:after="120"/>
        <w:jc w:val="both"/>
        <w:rPr>
          <w:rFonts w:ascii="Arial" w:hAnsi="Arial" w:cs="Arial"/>
          <w:caps/>
          <w:color w:val="0000FF"/>
          <w:sz w:val="28"/>
          <w:szCs w:val="28"/>
        </w:rPr>
      </w:pPr>
      <w:r w:rsidRPr="00FE46D8">
        <w:rPr>
          <w:rFonts w:ascii="Arial" w:hAnsi="Arial" w:cs="Arial"/>
          <w:b/>
          <w:bCs/>
          <w:caps/>
          <w:color w:val="405CA1"/>
          <w:sz w:val="28"/>
          <w:szCs w:val="28"/>
        </w:rPr>
        <w:t>Critério de Julgamento</w:t>
      </w:r>
    </w:p>
    <w:p w14:paraId="086B45CB" w14:textId="3C42F87B" w:rsidR="00852F6B" w:rsidRPr="00FE46D8" w:rsidRDefault="00852F6B" w:rsidP="00852F6B">
      <w:pPr>
        <w:spacing w:before="120" w:after="120"/>
        <w:jc w:val="both"/>
        <w:rPr>
          <w:rFonts w:ascii="Arial" w:hAnsi="Arial" w:cs="Arial"/>
          <w:sz w:val="28"/>
          <w:szCs w:val="28"/>
        </w:rPr>
      </w:pPr>
      <w:r w:rsidRPr="00FE46D8">
        <w:rPr>
          <w:rFonts w:ascii="Arial" w:hAnsi="Arial" w:cs="Arial"/>
          <w:sz w:val="28"/>
          <w:szCs w:val="28"/>
        </w:rPr>
        <w:t>Menor preço para o item único</w:t>
      </w:r>
      <w:r w:rsidRPr="00FE46D8">
        <w:rPr>
          <w:rFonts w:ascii="Arial" w:hAnsi="Arial" w:cs="Arial"/>
          <w:b/>
          <w:i/>
          <w:u w:val="single"/>
        </w:rPr>
        <w:t xml:space="preserve"> </w:t>
      </w:r>
    </w:p>
    <w:p w14:paraId="3E733179" w14:textId="1D587E46" w:rsidR="007D6B9A" w:rsidRDefault="007D6B9A" w:rsidP="007D6B9A">
      <w:pPr>
        <w:jc w:val="both"/>
        <w:rPr>
          <w:rFonts w:ascii="Arial" w:hAnsi="Arial" w:cs="Arial"/>
          <w:b/>
          <w:bCs/>
          <w:i/>
          <w:color w:val="595959" w:themeColor="text1" w:themeTint="A6"/>
        </w:rPr>
      </w:pPr>
      <w:r w:rsidRPr="00FE46D8">
        <w:rPr>
          <w:rFonts w:ascii="Arial" w:hAnsi="Arial" w:cs="Arial"/>
          <w:b/>
          <w:bCs/>
          <w:i/>
          <w:color w:val="595959" w:themeColor="text1" w:themeTint="A6"/>
        </w:rPr>
        <w:t xml:space="preserve">O lance deverá ser ofertado </w:t>
      </w:r>
      <w:r w:rsidR="007B3FE6" w:rsidRPr="00FE46D8">
        <w:rPr>
          <w:rFonts w:ascii="Arial" w:hAnsi="Arial" w:cs="Arial"/>
          <w:b/>
          <w:bCs/>
          <w:i/>
          <w:color w:val="595959" w:themeColor="text1" w:themeTint="A6"/>
        </w:rPr>
        <w:t>pelo valor unitário</w:t>
      </w:r>
    </w:p>
    <w:p w14:paraId="4AE65959" w14:textId="77777777" w:rsidR="005D0155" w:rsidRDefault="005D0155" w:rsidP="007D6B9A">
      <w:pPr>
        <w:jc w:val="both"/>
        <w:rPr>
          <w:rFonts w:ascii="Arial" w:hAnsi="Arial" w:cs="Arial"/>
          <w:b/>
          <w:bCs/>
          <w:i/>
          <w:color w:val="595959" w:themeColor="text1" w:themeTint="A6"/>
        </w:rPr>
        <w:sectPr w:rsidR="005D0155" w:rsidSect="002B1759">
          <w:type w:val="continuous"/>
          <w:pgSz w:w="11907" w:h="16840" w:code="9"/>
          <w:pgMar w:top="1701" w:right="1134" w:bottom="1134" w:left="1701" w:header="720" w:footer="720" w:gutter="0"/>
          <w:cols w:space="720"/>
        </w:sectPr>
      </w:pPr>
    </w:p>
    <w:p w14:paraId="6C2F1F46" w14:textId="2CD82A75" w:rsidR="00A04743" w:rsidRPr="00FE46D8" w:rsidRDefault="00A04743" w:rsidP="007005EA">
      <w:pPr>
        <w:spacing w:before="120" w:after="120"/>
        <w:jc w:val="both"/>
        <w:rPr>
          <w:rFonts w:ascii="Arial" w:hAnsi="Arial" w:cs="Arial"/>
          <w:caps/>
          <w:sz w:val="28"/>
          <w:szCs w:val="28"/>
        </w:rPr>
      </w:pPr>
      <w:r w:rsidRPr="00FE46D8">
        <w:rPr>
          <w:rFonts w:ascii="Arial" w:hAnsi="Arial" w:cs="Arial"/>
          <w:b/>
          <w:bCs/>
          <w:caps/>
          <w:color w:val="405CA1"/>
          <w:sz w:val="28"/>
          <w:szCs w:val="28"/>
        </w:rPr>
        <w:t>Modo de disputa</w:t>
      </w:r>
    </w:p>
    <w:p w14:paraId="66CFB4F1" w14:textId="1A6B548B" w:rsidR="00A04743" w:rsidRPr="00FE46D8" w:rsidRDefault="00097149" w:rsidP="007005EA">
      <w:pPr>
        <w:spacing w:before="120" w:after="120"/>
        <w:jc w:val="both"/>
        <w:rPr>
          <w:rFonts w:ascii="Arial" w:hAnsi="Arial" w:cs="Arial"/>
          <w:sz w:val="28"/>
          <w:szCs w:val="28"/>
        </w:rPr>
      </w:pPr>
      <w:r w:rsidRPr="005524FE">
        <w:rPr>
          <w:rFonts w:ascii="Arial" w:hAnsi="Arial" w:cs="Arial"/>
          <w:sz w:val="28"/>
          <w:szCs w:val="28"/>
        </w:rPr>
        <w:t>A</w:t>
      </w:r>
      <w:r w:rsidR="00A04743" w:rsidRPr="005524FE">
        <w:rPr>
          <w:rFonts w:ascii="Arial" w:hAnsi="Arial" w:cs="Arial"/>
          <w:sz w:val="28"/>
          <w:szCs w:val="28"/>
        </w:rPr>
        <w:t>berto</w:t>
      </w:r>
      <w:r w:rsidR="005524FE" w:rsidRPr="005524FE">
        <w:rPr>
          <w:rFonts w:ascii="Arial" w:hAnsi="Arial" w:cs="Arial"/>
          <w:sz w:val="28"/>
          <w:szCs w:val="28"/>
        </w:rPr>
        <w:t xml:space="preserve"> e Fechado</w:t>
      </w:r>
    </w:p>
    <w:p w14:paraId="7F27FE70" w14:textId="09759E07" w:rsidR="00A04743" w:rsidRPr="00FE46D8" w:rsidRDefault="00A04743" w:rsidP="007005EA">
      <w:pPr>
        <w:spacing w:before="120" w:after="120"/>
        <w:rPr>
          <w:rFonts w:ascii="Arial" w:hAnsi="Arial" w:cs="Arial"/>
          <w:b/>
          <w:bCs/>
          <w:color w:val="405CA1"/>
          <w:sz w:val="28"/>
          <w:szCs w:val="28"/>
        </w:rPr>
      </w:pPr>
      <w:r w:rsidRPr="00FE46D8">
        <w:rPr>
          <w:rFonts w:ascii="Arial" w:hAnsi="Arial" w:cs="Arial"/>
          <w:b/>
          <w:bCs/>
          <w:color w:val="405CA1"/>
          <w:sz w:val="28"/>
          <w:szCs w:val="28"/>
        </w:rPr>
        <w:t>PREFERÊNCIA ME/EPP/EQUIPARADAS</w:t>
      </w:r>
    </w:p>
    <w:p w14:paraId="539DA97B" w14:textId="2294339A" w:rsidR="00E050D4" w:rsidRPr="00FE46D8" w:rsidRDefault="00E050D4" w:rsidP="00C602EE">
      <w:pPr>
        <w:spacing w:before="120" w:after="120"/>
        <w:jc w:val="both"/>
        <w:rPr>
          <w:rFonts w:ascii="Arial" w:hAnsi="Arial" w:cs="Arial"/>
          <w:sz w:val="28"/>
          <w:szCs w:val="28"/>
        </w:rPr>
      </w:pPr>
      <w:r w:rsidRPr="00FE46D8">
        <w:rPr>
          <w:rFonts w:ascii="Arial" w:hAnsi="Arial" w:cs="Arial"/>
          <w:bCs/>
          <w:sz w:val="28"/>
          <w:szCs w:val="28"/>
        </w:rPr>
        <w:t>Licitação exclusiva?</w:t>
      </w:r>
      <w:r w:rsidRPr="00FE46D8">
        <w:rPr>
          <w:rFonts w:ascii="Arial" w:hAnsi="Arial" w:cs="Arial"/>
          <w:b/>
          <w:bCs/>
          <w:sz w:val="28"/>
          <w:szCs w:val="28"/>
        </w:rPr>
        <w:t xml:space="preserve"> </w:t>
      </w:r>
      <w:r w:rsidRPr="00FE46D8">
        <w:rPr>
          <w:rFonts w:ascii="Arial" w:hAnsi="Arial" w:cs="Arial"/>
          <w:sz w:val="28"/>
          <w:szCs w:val="28"/>
        </w:rPr>
        <w:t>Não</w:t>
      </w:r>
    </w:p>
    <w:p w14:paraId="627BAEF2" w14:textId="7DE1340D" w:rsidR="00E050D4" w:rsidRDefault="00E050D4" w:rsidP="00E050D4">
      <w:pPr>
        <w:rPr>
          <w:rFonts w:ascii="Arial" w:hAnsi="Arial" w:cs="Arial"/>
          <w:sz w:val="28"/>
          <w:szCs w:val="28"/>
        </w:rPr>
      </w:pPr>
      <w:r w:rsidRPr="00FE46D8">
        <w:rPr>
          <w:rFonts w:ascii="Arial" w:hAnsi="Arial" w:cs="Arial"/>
          <w:bCs/>
          <w:sz w:val="28"/>
          <w:szCs w:val="28"/>
        </w:rPr>
        <w:t xml:space="preserve">Itens exclusivos/Reserva de cotas? </w:t>
      </w:r>
      <w:r w:rsidR="00A45BDE" w:rsidRPr="00FE46D8">
        <w:rPr>
          <w:rFonts w:ascii="Arial" w:hAnsi="Arial" w:cs="Arial"/>
          <w:sz w:val="28"/>
          <w:szCs w:val="28"/>
        </w:rPr>
        <w:t>Não</w:t>
      </w:r>
    </w:p>
    <w:tbl>
      <w:tblPr>
        <w:tblStyle w:val="Tabelacomgrade"/>
        <w:tblW w:w="0" w:type="auto"/>
        <w:jc w:val="center"/>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Look w:val="04A0" w:firstRow="1" w:lastRow="0" w:firstColumn="1" w:lastColumn="0" w:noHBand="0" w:noVBand="1"/>
      </w:tblPr>
      <w:tblGrid>
        <w:gridCol w:w="1555"/>
        <w:gridCol w:w="1559"/>
        <w:gridCol w:w="2268"/>
        <w:gridCol w:w="1843"/>
        <w:gridCol w:w="1837"/>
      </w:tblGrid>
      <w:tr w:rsidR="004F0731" w:rsidRPr="005A6250" w14:paraId="2843DE4E" w14:textId="766CC10B" w:rsidTr="005B04EC">
        <w:trPr>
          <w:trHeight w:val="637"/>
          <w:jc w:val="center"/>
        </w:trPr>
        <w:tc>
          <w:tcPr>
            <w:tcW w:w="1555" w:type="dxa"/>
            <w:tcBorders>
              <w:bottom w:val="nil"/>
            </w:tcBorders>
          </w:tcPr>
          <w:p w14:paraId="334C41A7" w14:textId="57E48AC1" w:rsidR="004F0731" w:rsidRPr="00FE46D8" w:rsidRDefault="004F0731" w:rsidP="004F0731">
            <w:pPr>
              <w:jc w:val="center"/>
              <w:rPr>
                <w:rFonts w:ascii="Arial" w:hAnsi="Arial" w:cs="Arial"/>
                <w:b/>
                <w:bCs/>
                <w:color w:val="405CA1"/>
                <w:sz w:val="18"/>
                <w:szCs w:val="18"/>
              </w:rPr>
            </w:pPr>
            <w:r w:rsidRPr="003572E0">
              <w:rPr>
                <w:rFonts w:ascii="Arial" w:hAnsi="Arial" w:cs="Arial"/>
                <w:b/>
                <w:bCs/>
                <w:color w:val="405CA1"/>
                <w:sz w:val="18"/>
                <w:szCs w:val="18"/>
              </w:rPr>
              <w:t xml:space="preserve">Requisitos específicos de habilitação?  </w:t>
            </w:r>
          </w:p>
        </w:tc>
        <w:tc>
          <w:tcPr>
            <w:tcW w:w="1559" w:type="dxa"/>
            <w:tcBorders>
              <w:bottom w:val="nil"/>
            </w:tcBorders>
            <w:vAlign w:val="center"/>
          </w:tcPr>
          <w:p w14:paraId="5477DA3D" w14:textId="7138669B" w:rsidR="004F0731" w:rsidRPr="00FE46D8" w:rsidDel="001A4FC8" w:rsidRDefault="004F0731" w:rsidP="004F0731">
            <w:pPr>
              <w:jc w:val="center"/>
              <w:rPr>
                <w:rFonts w:ascii="Arial" w:hAnsi="Arial" w:cs="Arial"/>
                <w:b/>
                <w:bCs/>
                <w:color w:val="595959" w:themeColor="text1" w:themeTint="A6"/>
                <w:sz w:val="18"/>
                <w:szCs w:val="18"/>
              </w:rPr>
            </w:pPr>
            <w:r w:rsidRPr="00FE46D8">
              <w:rPr>
                <w:rFonts w:ascii="Arial" w:hAnsi="Arial" w:cs="Arial"/>
                <w:b/>
                <w:bCs/>
                <w:color w:val="405CA1"/>
                <w:sz w:val="18"/>
                <w:szCs w:val="18"/>
              </w:rPr>
              <w:t>Sistema de Registro de Preços (SRP)?</w:t>
            </w:r>
          </w:p>
        </w:tc>
        <w:tc>
          <w:tcPr>
            <w:tcW w:w="2268" w:type="dxa"/>
            <w:tcBorders>
              <w:bottom w:val="nil"/>
            </w:tcBorders>
            <w:vAlign w:val="center"/>
          </w:tcPr>
          <w:p w14:paraId="1B7C83E7" w14:textId="7F0ADC63" w:rsidR="004F0731" w:rsidRPr="00FE46D8" w:rsidDel="001A4FC8" w:rsidRDefault="004F0731" w:rsidP="004F0731">
            <w:pPr>
              <w:jc w:val="center"/>
              <w:rPr>
                <w:rFonts w:ascii="Arial" w:hAnsi="Arial" w:cs="Arial"/>
                <w:i/>
                <w:sz w:val="18"/>
                <w:szCs w:val="18"/>
              </w:rPr>
            </w:pPr>
            <w:r w:rsidRPr="00FE46D8">
              <w:rPr>
                <w:rFonts w:ascii="Arial" w:hAnsi="Arial" w:cs="Arial"/>
                <w:b/>
                <w:bCs/>
                <w:color w:val="405CA1"/>
                <w:sz w:val="18"/>
                <w:szCs w:val="18"/>
              </w:rPr>
              <w:t>Previsão de Vistoria Prévia?</w:t>
            </w:r>
          </w:p>
        </w:tc>
        <w:tc>
          <w:tcPr>
            <w:tcW w:w="1843" w:type="dxa"/>
            <w:tcBorders>
              <w:bottom w:val="nil"/>
            </w:tcBorders>
            <w:vAlign w:val="center"/>
          </w:tcPr>
          <w:p w14:paraId="788BD19E" w14:textId="7A4230D2" w:rsidR="004F0731" w:rsidRPr="00FE46D8" w:rsidRDefault="004F0731" w:rsidP="005B04EC">
            <w:pPr>
              <w:ind w:left="-108" w:right="-108"/>
              <w:jc w:val="center"/>
              <w:rPr>
                <w:rFonts w:ascii="Arial" w:hAnsi="Arial" w:cs="Arial"/>
                <w:b/>
                <w:bCs/>
                <w:color w:val="405CA1"/>
                <w:sz w:val="18"/>
                <w:szCs w:val="18"/>
              </w:rPr>
            </w:pPr>
            <w:r w:rsidRPr="00FE46D8">
              <w:rPr>
                <w:rFonts w:ascii="Arial" w:hAnsi="Arial" w:cs="Arial"/>
                <w:b/>
                <w:bCs/>
                <w:color w:val="405CA1"/>
                <w:sz w:val="18"/>
                <w:szCs w:val="18"/>
              </w:rPr>
              <w:t>Amostra/Protótipo/</w:t>
            </w:r>
          </w:p>
          <w:p w14:paraId="7F3621B1" w14:textId="16912FDF" w:rsidR="004F0731" w:rsidRPr="00FE46D8" w:rsidRDefault="004F0731" w:rsidP="004F0731">
            <w:pPr>
              <w:jc w:val="center"/>
              <w:rPr>
                <w:rFonts w:ascii="Arial" w:hAnsi="Arial" w:cs="Arial"/>
                <w:b/>
                <w:bCs/>
                <w:color w:val="595959" w:themeColor="text1" w:themeTint="A6"/>
                <w:sz w:val="18"/>
                <w:szCs w:val="18"/>
              </w:rPr>
            </w:pPr>
            <w:r w:rsidRPr="00FE46D8">
              <w:rPr>
                <w:rFonts w:ascii="Arial" w:hAnsi="Arial" w:cs="Arial"/>
                <w:b/>
                <w:bCs/>
                <w:color w:val="405CA1"/>
                <w:sz w:val="18"/>
                <w:szCs w:val="18"/>
              </w:rPr>
              <w:t>Prova de Conceito?</w:t>
            </w:r>
          </w:p>
        </w:tc>
        <w:tc>
          <w:tcPr>
            <w:tcW w:w="1837" w:type="dxa"/>
            <w:tcBorders>
              <w:bottom w:val="nil"/>
            </w:tcBorders>
            <w:vAlign w:val="center"/>
          </w:tcPr>
          <w:p w14:paraId="4536BD5B" w14:textId="50102B86" w:rsidR="004F0731" w:rsidRDefault="004F0731" w:rsidP="004F0731">
            <w:pPr>
              <w:jc w:val="center"/>
              <w:rPr>
                <w:rFonts w:ascii="Arial" w:hAnsi="Arial" w:cs="Arial"/>
                <w:b/>
                <w:bCs/>
                <w:color w:val="405CA1"/>
                <w:sz w:val="18"/>
                <w:szCs w:val="18"/>
              </w:rPr>
            </w:pPr>
            <w:r w:rsidRPr="00FE46D8">
              <w:rPr>
                <w:rFonts w:ascii="Arial" w:hAnsi="Arial" w:cs="Arial"/>
                <w:b/>
                <w:bCs/>
                <w:color w:val="405CA1"/>
                <w:sz w:val="18"/>
                <w:szCs w:val="18"/>
              </w:rPr>
              <w:t xml:space="preserve">Arquivos disponibilizados com o </w:t>
            </w:r>
            <w:r w:rsidRPr="00B15477">
              <w:rPr>
                <w:rFonts w:ascii="Arial" w:hAnsi="Arial" w:cs="Arial"/>
                <w:b/>
                <w:bCs/>
                <w:color w:val="405CA1"/>
                <w:sz w:val="18"/>
                <w:szCs w:val="18"/>
              </w:rPr>
              <w:t>Edital</w:t>
            </w:r>
            <w:r w:rsidRPr="00FE46D8">
              <w:rPr>
                <w:rFonts w:ascii="Arial" w:hAnsi="Arial" w:cs="Arial"/>
                <w:b/>
                <w:bCs/>
                <w:color w:val="405CA1"/>
                <w:sz w:val="18"/>
                <w:szCs w:val="18"/>
              </w:rPr>
              <w:t>?</w:t>
            </w:r>
          </w:p>
        </w:tc>
      </w:tr>
      <w:tr w:rsidR="004F0731" w:rsidRPr="005A6250" w14:paraId="775E7E2B" w14:textId="77777777" w:rsidTr="005B04EC">
        <w:trPr>
          <w:trHeight w:val="1347"/>
          <w:jc w:val="center"/>
        </w:trPr>
        <w:tc>
          <w:tcPr>
            <w:tcW w:w="1555" w:type="dxa"/>
            <w:tcBorders>
              <w:top w:val="nil"/>
            </w:tcBorders>
          </w:tcPr>
          <w:p w14:paraId="4ECD8138" w14:textId="77777777" w:rsidR="004F0731" w:rsidRDefault="004F0731" w:rsidP="004F0731">
            <w:pPr>
              <w:jc w:val="center"/>
              <w:rPr>
                <w:rFonts w:ascii="Arial" w:hAnsi="Arial" w:cs="Arial"/>
                <w:b/>
                <w:bCs/>
                <w:color w:val="595959" w:themeColor="text1" w:themeTint="A6"/>
                <w:sz w:val="18"/>
                <w:szCs w:val="18"/>
              </w:rPr>
            </w:pPr>
            <w:r w:rsidRPr="003572E0">
              <w:rPr>
                <w:rFonts w:ascii="Arial" w:hAnsi="Arial" w:cs="Arial"/>
                <w:b/>
                <w:bCs/>
                <w:color w:val="595959" w:themeColor="text1" w:themeTint="A6"/>
                <w:sz w:val="18"/>
                <w:szCs w:val="18"/>
              </w:rPr>
              <w:t xml:space="preserve">SIM </w:t>
            </w:r>
          </w:p>
          <w:p w14:paraId="7AC66630" w14:textId="77777777" w:rsidR="002243C6" w:rsidRDefault="002243C6" w:rsidP="004F0731">
            <w:pPr>
              <w:jc w:val="center"/>
              <w:rPr>
                <w:rFonts w:ascii="Arial" w:hAnsi="Arial" w:cs="Arial"/>
                <w:b/>
                <w:bCs/>
                <w:color w:val="595959" w:themeColor="text1" w:themeTint="A6"/>
                <w:sz w:val="18"/>
                <w:szCs w:val="18"/>
              </w:rPr>
            </w:pPr>
          </w:p>
          <w:p w14:paraId="6C9929BA" w14:textId="77777777" w:rsidR="002243C6" w:rsidRDefault="002243C6" w:rsidP="002243C6">
            <w:pPr>
              <w:jc w:val="center"/>
              <w:rPr>
                <w:rFonts w:ascii="Arial" w:hAnsi="Arial" w:cs="Arial"/>
                <w:b/>
                <w:bCs/>
                <w:i/>
                <w:color w:val="595959" w:themeColor="text1" w:themeTint="A6"/>
                <w:sz w:val="18"/>
                <w:szCs w:val="18"/>
              </w:rPr>
            </w:pPr>
            <w:r w:rsidRPr="002B5A7B">
              <w:rPr>
                <w:rFonts w:ascii="Arial" w:hAnsi="Arial" w:cs="Arial"/>
                <w:b/>
                <w:bCs/>
                <w:i/>
                <w:color w:val="595959" w:themeColor="text1" w:themeTint="A6"/>
                <w:sz w:val="18"/>
                <w:szCs w:val="18"/>
              </w:rPr>
              <w:t>Veja Termo de Referência</w:t>
            </w:r>
          </w:p>
          <w:p w14:paraId="6D216C50" w14:textId="5E953CC9" w:rsidR="002243C6" w:rsidRPr="00FE46D8" w:rsidRDefault="002243C6" w:rsidP="004F0731">
            <w:pPr>
              <w:jc w:val="center"/>
              <w:rPr>
                <w:rFonts w:ascii="Arial" w:hAnsi="Arial" w:cs="Arial"/>
                <w:b/>
                <w:bCs/>
                <w:color w:val="595959" w:themeColor="text1" w:themeTint="A6"/>
                <w:sz w:val="26"/>
                <w:szCs w:val="26"/>
              </w:rPr>
            </w:pPr>
          </w:p>
        </w:tc>
        <w:tc>
          <w:tcPr>
            <w:tcW w:w="1559" w:type="dxa"/>
            <w:tcBorders>
              <w:top w:val="nil"/>
            </w:tcBorders>
          </w:tcPr>
          <w:p w14:paraId="36451F44" w14:textId="139F385D" w:rsidR="004F0731" w:rsidRPr="00FE46D8" w:rsidRDefault="004F0731" w:rsidP="004F0731">
            <w:pPr>
              <w:jc w:val="center"/>
              <w:rPr>
                <w:rFonts w:ascii="Arial" w:hAnsi="Arial" w:cs="Arial"/>
                <w:b/>
                <w:bCs/>
                <w:color w:val="405CA1"/>
                <w:sz w:val="18"/>
                <w:szCs w:val="18"/>
              </w:rPr>
            </w:pPr>
            <w:r w:rsidRPr="00FE46D8">
              <w:rPr>
                <w:rFonts w:ascii="Arial" w:hAnsi="Arial" w:cs="Arial"/>
                <w:b/>
                <w:bCs/>
                <w:color w:val="595959" w:themeColor="text1" w:themeTint="A6"/>
                <w:sz w:val="18"/>
                <w:szCs w:val="18"/>
              </w:rPr>
              <w:t>NÃO</w:t>
            </w:r>
          </w:p>
        </w:tc>
        <w:tc>
          <w:tcPr>
            <w:tcW w:w="2268" w:type="dxa"/>
            <w:tcBorders>
              <w:top w:val="nil"/>
            </w:tcBorders>
          </w:tcPr>
          <w:p w14:paraId="2AFD6E81" w14:textId="77777777" w:rsidR="004F0731" w:rsidRPr="00E827F6" w:rsidRDefault="004F0731" w:rsidP="004F0731">
            <w:pPr>
              <w:jc w:val="center"/>
              <w:rPr>
                <w:rFonts w:ascii="Arial" w:hAnsi="Arial" w:cs="Arial"/>
                <w:b/>
                <w:bCs/>
                <w:color w:val="595959" w:themeColor="text1" w:themeTint="A6"/>
                <w:sz w:val="18"/>
                <w:szCs w:val="18"/>
              </w:rPr>
            </w:pPr>
            <w:r w:rsidRPr="00E827F6">
              <w:rPr>
                <w:rFonts w:ascii="Arial" w:hAnsi="Arial" w:cs="Arial"/>
                <w:b/>
                <w:bCs/>
                <w:color w:val="595959" w:themeColor="text1" w:themeTint="A6"/>
                <w:sz w:val="18"/>
                <w:szCs w:val="18"/>
              </w:rPr>
              <w:t xml:space="preserve">SIM </w:t>
            </w:r>
          </w:p>
          <w:p w14:paraId="51DB8A69" w14:textId="578516FD" w:rsidR="004F0731" w:rsidRPr="00E827F6" w:rsidRDefault="004F0731" w:rsidP="004F0731">
            <w:pPr>
              <w:jc w:val="center"/>
              <w:rPr>
                <w:rFonts w:ascii="Arial" w:hAnsi="Arial" w:cs="Arial"/>
                <w:b/>
                <w:bCs/>
                <w:color w:val="595959" w:themeColor="text1" w:themeTint="A6"/>
                <w:sz w:val="18"/>
                <w:szCs w:val="18"/>
              </w:rPr>
            </w:pPr>
            <w:r w:rsidRPr="00E827F6">
              <w:rPr>
                <w:rFonts w:ascii="Arial" w:hAnsi="Arial" w:cs="Arial"/>
                <w:b/>
                <w:bCs/>
                <w:color w:val="595959" w:themeColor="text1" w:themeTint="A6"/>
                <w:sz w:val="18"/>
                <w:szCs w:val="18"/>
              </w:rPr>
              <w:t xml:space="preserve">(Facultativa) </w:t>
            </w:r>
          </w:p>
          <w:p w14:paraId="6E59C2B2" w14:textId="77777777" w:rsidR="004F0731" w:rsidRPr="00E827F6" w:rsidRDefault="004F0731" w:rsidP="004F0731">
            <w:pPr>
              <w:jc w:val="center"/>
              <w:rPr>
                <w:rFonts w:ascii="Arial" w:hAnsi="Arial" w:cs="Arial"/>
                <w:b/>
                <w:bCs/>
                <w:color w:val="595959" w:themeColor="text1" w:themeTint="A6"/>
                <w:sz w:val="18"/>
                <w:szCs w:val="18"/>
              </w:rPr>
            </w:pPr>
          </w:p>
          <w:p w14:paraId="048F1DBB" w14:textId="77777777" w:rsidR="004F0731" w:rsidRPr="00E827F6" w:rsidRDefault="004F0731" w:rsidP="004F0731">
            <w:pPr>
              <w:jc w:val="center"/>
              <w:rPr>
                <w:rFonts w:ascii="Arial" w:hAnsi="Arial" w:cs="Arial"/>
                <w:b/>
                <w:bCs/>
                <w:i/>
                <w:color w:val="595959" w:themeColor="text1" w:themeTint="A6"/>
                <w:sz w:val="18"/>
                <w:szCs w:val="18"/>
              </w:rPr>
            </w:pPr>
            <w:r w:rsidRPr="00E827F6">
              <w:rPr>
                <w:rFonts w:ascii="Arial" w:hAnsi="Arial" w:cs="Arial"/>
                <w:b/>
                <w:bCs/>
                <w:i/>
                <w:color w:val="595959" w:themeColor="text1" w:themeTint="A6"/>
                <w:sz w:val="18"/>
                <w:szCs w:val="18"/>
              </w:rPr>
              <w:t>Veja Termo de Referência</w:t>
            </w:r>
          </w:p>
          <w:p w14:paraId="14CD4441" w14:textId="2444CDA0" w:rsidR="004F0731" w:rsidRPr="00E827F6" w:rsidRDefault="004F0731" w:rsidP="004F0731">
            <w:pPr>
              <w:jc w:val="center"/>
              <w:rPr>
                <w:rFonts w:ascii="Arial" w:hAnsi="Arial" w:cs="Arial"/>
                <w:b/>
                <w:bCs/>
                <w:color w:val="595959" w:themeColor="text1" w:themeTint="A6"/>
                <w:sz w:val="18"/>
                <w:szCs w:val="18"/>
              </w:rPr>
            </w:pPr>
            <w:r w:rsidRPr="00E827F6">
              <w:rPr>
                <w:rFonts w:ascii="Arial" w:hAnsi="Arial" w:cs="Arial"/>
                <w:b/>
                <w:bCs/>
                <w:i/>
                <w:color w:val="595959" w:themeColor="text1" w:themeTint="A6"/>
                <w:sz w:val="18"/>
                <w:szCs w:val="18"/>
              </w:rPr>
              <w:t>Telefone para contato: (61) 3216- 3751</w:t>
            </w:r>
          </w:p>
        </w:tc>
        <w:tc>
          <w:tcPr>
            <w:tcW w:w="1843" w:type="dxa"/>
            <w:tcBorders>
              <w:top w:val="nil"/>
            </w:tcBorders>
          </w:tcPr>
          <w:p w14:paraId="6DDD8F8E" w14:textId="280B6014" w:rsidR="004F0731" w:rsidRPr="00FE46D8" w:rsidRDefault="004F0731" w:rsidP="004F0731">
            <w:pPr>
              <w:jc w:val="center"/>
              <w:rPr>
                <w:rFonts w:ascii="Arial" w:hAnsi="Arial" w:cs="Arial"/>
                <w:b/>
                <w:bCs/>
                <w:color w:val="595959" w:themeColor="text1" w:themeTint="A6"/>
                <w:sz w:val="18"/>
                <w:szCs w:val="18"/>
              </w:rPr>
            </w:pPr>
            <w:r w:rsidRPr="00FE46D8">
              <w:rPr>
                <w:rFonts w:ascii="Arial" w:hAnsi="Arial" w:cs="Arial"/>
                <w:b/>
                <w:bCs/>
                <w:color w:val="595959" w:themeColor="text1" w:themeTint="A6"/>
                <w:sz w:val="18"/>
                <w:szCs w:val="18"/>
              </w:rPr>
              <w:t>NÃO</w:t>
            </w:r>
          </w:p>
          <w:p w14:paraId="21C02F35" w14:textId="3CF47F3A" w:rsidR="004F0731" w:rsidRPr="00A4388E" w:rsidRDefault="004F0731" w:rsidP="004F0731">
            <w:pPr>
              <w:rPr>
                <w:rFonts w:ascii="Arial" w:hAnsi="Arial" w:cs="Arial"/>
                <w:b/>
                <w:bCs/>
                <w:color w:val="405CA1"/>
                <w:sz w:val="18"/>
                <w:szCs w:val="18"/>
              </w:rPr>
            </w:pPr>
          </w:p>
        </w:tc>
        <w:tc>
          <w:tcPr>
            <w:tcW w:w="1837" w:type="dxa"/>
            <w:tcBorders>
              <w:top w:val="nil"/>
            </w:tcBorders>
          </w:tcPr>
          <w:p w14:paraId="37BC1725" w14:textId="77777777" w:rsidR="004F0731" w:rsidRDefault="004F0731" w:rsidP="004F0731">
            <w:pPr>
              <w:jc w:val="center"/>
              <w:rPr>
                <w:rFonts w:ascii="Arial" w:hAnsi="Arial" w:cs="Arial"/>
                <w:b/>
                <w:bCs/>
                <w:color w:val="595959" w:themeColor="text1" w:themeTint="A6"/>
                <w:sz w:val="18"/>
                <w:szCs w:val="18"/>
              </w:rPr>
            </w:pPr>
            <w:r w:rsidRPr="0099360A">
              <w:rPr>
                <w:rFonts w:ascii="Arial" w:hAnsi="Arial" w:cs="Arial"/>
                <w:b/>
                <w:bCs/>
                <w:color w:val="595959" w:themeColor="text1" w:themeTint="A6"/>
                <w:sz w:val="18"/>
                <w:szCs w:val="18"/>
              </w:rPr>
              <w:t>SIM</w:t>
            </w:r>
          </w:p>
          <w:p w14:paraId="060F302F" w14:textId="77777777" w:rsidR="004F0731" w:rsidRPr="0099360A" w:rsidRDefault="004F0731" w:rsidP="004F0731">
            <w:pPr>
              <w:jc w:val="center"/>
              <w:rPr>
                <w:rFonts w:ascii="Arial" w:hAnsi="Arial" w:cs="Arial"/>
                <w:b/>
                <w:sz w:val="18"/>
                <w:szCs w:val="18"/>
              </w:rPr>
            </w:pPr>
          </w:p>
          <w:p w14:paraId="45D0C321" w14:textId="77777777" w:rsidR="004F0731" w:rsidRPr="00E827F6" w:rsidRDefault="004F0731" w:rsidP="004F0731">
            <w:pPr>
              <w:jc w:val="center"/>
              <w:rPr>
                <w:rFonts w:ascii="Arial" w:hAnsi="Arial" w:cs="Arial"/>
                <w:b/>
                <w:bCs/>
                <w:i/>
                <w:color w:val="595959" w:themeColor="text1" w:themeTint="A6"/>
                <w:sz w:val="18"/>
                <w:szCs w:val="18"/>
              </w:rPr>
            </w:pPr>
            <w:r w:rsidRPr="00E827F6">
              <w:rPr>
                <w:rFonts w:ascii="Arial" w:hAnsi="Arial" w:cs="Arial"/>
                <w:b/>
                <w:bCs/>
                <w:i/>
                <w:color w:val="595959" w:themeColor="text1" w:themeTint="A6"/>
                <w:sz w:val="18"/>
                <w:szCs w:val="18"/>
              </w:rPr>
              <w:t>Modelo da Proposta</w:t>
            </w:r>
          </w:p>
          <w:p w14:paraId="222524CA" w14:textId="77777777" w:rsidR="004F0731" w:rsidRPr="005E7195" w:rsidRDefault="004F0731" w:rsidP="004F0731">
            <w:pPr>
              <w:jc w:val="center"/>
              <w:rPr>
                <w:rFonts w:ascii="Arial" w:hAnsi="Arial" w:cs="Arial"/>
                <w:b/>
                <w:bCs/>
                <w:color w:val="595959" w:themeColor="text1" w:themeTint="A6"/>
                <w:sz w:val="18"/>
                <w:szCs w:val="18"/>
              </w:rPr>
            </w:pPr>
          </w:p>
          <w:p w14:paraId="64DFC391" w14:textId="328E467D" w:rsidR="004F0731" w:rsidRPr="0099360A" w:rsidRDefault="004F0731" w:rsidP="004F0731">
            <w:pPr>
              <w:jc w:val="center"/>
              <w:rPr>
                <w:rFonts w:ascii="Arial" w:hAnsi="Arial" w:cs="Arial"/>
                <w:b/>
                <w:bCs/>
                <w:color w:val="405CA1"/>
                <w:sz w:val="18"/>
                <w:szCs w:val="18"/>
              </w:rPr>
            </w:pPr>
          </w:p>
        </w:tc>
      </w:tr>
      <w:tr w:rsidR="001A4FC8" w:rsidRPr="005A6250" w14:paraId="76C94626" w14:textId="77777777" w:rsidTr="00F82C74">
        <w:trPr>
          <w:trHeight w:val="420"/>
          <w:jc w:val="center"/>
        </w:trPr>
        <w:tc>
          <w:tcPr>
            <w:tcW w:w="9062" w:type="dxa"/>
            <w:gridSpan w:val="5"/>
          </w:tcPr>
          <w:p w14:paraId="58766A31" w14:textId="77777777" w:rsidR="001A4FC8" w:rsidRPr="00A4388E" w:rsidRDefault="001A4FC8" w:rsidP="00623387">
            <w:pPr>
              <w:jc w:val="center"/>
              <w:rPr>
                <w:rFonts w:ascii="Arial" w:hAnsi="Arial" w:cs="Arial"/>
                <w:b/>
                <w:bCs/>
                <w:color w:val="405CA1"/>
                <w:sz w:val="18"/>
                <w:szCs w:val="18"/>
              </w:rPr>
            </w:pPr>
            <w:r>
              <w:rPr>
                <w:rFonts w:ascii="Arial" w:hAnsi="Arial" w:cs="Arial"/>
                <w:b/>
                <w:bCs/>
                <w:color w:val="405CA1"/>
                <w:sz w:val="18"/>
                <w:szCs w:val="18"/>
              </w:rPr>
              <w:t xml:space="preserve">Impugnação ao Edital e </w:t>
            </w:r>
            <w:r w:rsidRPr="00A4388E">
              <w:rPr>
                <w:rFonts w:ascii="Arial" w:hAnsi="Arial" w:cs="Arial"/>
                <w:b/>
                <w:bCs/>
                <w:color w:val="405CA1"/>
                <w:sz w:val="18"/>
                <w:szCs w:val="18"/>
              </w:rPr>
              <w:t>Pedido de esclarecimento</w:t>
            </w:r>
          </w:p>
          <w:p w14:paraId="6896A874" w14:textId="76D9C539" w:rsidR="004E787E" w:rsidRPr="000B5A6F" w:rsidRDefault="001A4FC8" w:rsidP="00F82C74">
            <w:pPr>
              <w:jc w:val="center"/>
              <w:rPr>
                <w:rFonts w:ascii="Arial" w:hAnsi="Arial" w:cs="Arial"/>
                <w:b/>
                <w:bCs/>
                <w:i/>
                <w:color w:val="595959" w:themeColor="text1" w:themeTint="A6"/>
                <w:sz w:val="18"/>
                <w:szCs w:val="18"/>
              </w:rPr>
            </w:pPr>
            <w:r w:rsidRPr="00FD1910">
              <w:rPr>
                <w:rFonts w:ascii="Arial" w:hAnsi="Arial" w:cs="Arial"/>
                <w:b/>
                <w:bCs/>
                <w:i/>
                <w:color w:val="595959" w:themeColor="text1" w:themeTint="A6"/>
                <w:sz w:val="18"/>
                <w:szCs w:val="18"/>
              </w:rPr>
              <w:t xml:space="preserve">Até o </w:t>
            </w:r>
            <w:r w:rsidRPr="00F82C74">
              <w:rPr>
                <w:rFonts w:ascii="Arial" w:hAnsi="Arial" w:cs="Arial"/>
                <w:b/>
                <w:bCs/>
                <w:i/>
                <w:color w:val="595959" w:themeColor="text1" w:themeTint="A6"/>
                <w:sz w:val="18"/>
                <w:szCs w:val="18"/>
              </w:rPr>
              <w:t xml:space="preserve">dia </w:t>
            </w:r>
            <w:r w:rsidR="00F82C74" w:rsidRPr="00F82C74">
              <w:rPr>
                <w:rFonts w:ascii="Arial" w:hAnsi="Arial" w:cs="Arial"/>
                <w:b/>
                <w:bCs/>
                <w:i/>
                <w:color w:val="595959" w:themeColor="text1" w:themeTint="A6"/>
                <w:sz w:val="18"/>
                <w:szCs w:val="18"/>
              </w:rPr>
              <w:t>16</w:t>
            </w:r>
            <w:r w:rsidR="004E787E" w:rsidRPr="00F82C74">
              <w:rPr>
                <w:rFonts w:ascii="Arial" w:hAnsi="Arial" w:cs="Arial"/>
                <w:b/>
                <w:bCs/>
                <w:i/>
                <w:color w:val="595959" w:themeColor="text1" w:themeTint="A6"/>
                <w:sz w:val="18"/>
                <w:szCs w:val="18"/>
              </w:rPr>
              <w:t>/</w:t>
            </w:r>
            <w:r w:rsidR="00F82C74" w:rsidRPr="00F82C74">
              <w:rPr>
                <w:rFonts w:ascii="Arial" w:hAnsi="Arial" w:cs="Arial"/>
                <w:b/>
                <w:bCs/>
                <w:i/>
                <w:color w:val="595959" w:themeColor="text1" w:themeTint="A6"/>
                <w:sz w:val="18"/>
                <w:szCs w:val="18"/>
              </w:rPr>
              <w:t>1</w:t>
            </w:r>
            <w:r w:rsidR="004E787E" w:rsidRPr="00F82C74">
              <w:rPr>
                <w:rFonts w:ascii="Arial" w:hAnsi="Arial" w:cs="Arial"/>
                <w:b/>
                <w:bCs/>
                <w:i/>
                <w:color w:val="595959" w:themeColor="text1" w:themeTint="A6"/>
                <w:sz w:val="18"/>
                <w:szCs w:val="18"/>
              </w:rPr>
              <w:t>/</w:t>
            </w:r>
            <w:r w:rsidR="00F82C74" w:rsidRPr="00F82C74">
              <w:rPr>
                <w:rFonts w:ascii="Arial" w:hAnsi="Arial" w:cs="Arial"/>
                <w:b/>
                <w:bCs/>
                <w:i/>
                <w:color w:val="595959" w:themeColor="text1" w:themeTint="A6"/>
                <w:sz w:val="18"/>
                <w:szCs w:val="18"/>
              </w:rPr>
              <w:t>2025</w:t>
            </w:r>
            <w:r w:rsidR="004E787E" w:rsidRPr="002B5A7B">
              <w:rPr>
                <w:rFonts w:ascii="Arial" w:hAnsi="Arial" w:cs="Arial"/>
                <w:b/>
                <w:bCs/>
                <w:i/>
                <w:color w:val="FF0000"/>
                <w:sz w:val="18"/>
                <w:szCs w:val="18"/>
              </w:rPr>
              <w:t xml:space="preserve"> </w:t>
            </w:r>
            <w:r w:rsidRPr="00FD1910">
              <w:rPr>
                <w:rFonts w:ascii="Arial" w:hAnsi="Arial" w:cs="Arial"/>
                <w:b/>
                <w:bCs/>
                <w:i/>
                <w:color w:val="595959" w:themeColor="text1" w:themeTint="A6"/>
                <w:sz w:val="18"/>
                <w:szCs w:val="18"/>
              </w:rPr>
              <w:t xml:space="preserve">exclusivamente pelo e-mail </w:t>
            </w:r>
            <w:hyperlink r:id="rId12" w:history="1">
              <w:r w:rsidRPr="00FD1910">
                <w:rPr>
                  <w:rFonts w:ascii="Arial" w:hAnsi="Arial" w:cs="Arial"/>
                  <w:b/>
                  <w:bCs/>
                  <w:i/>
                  <w:color w:val="595959" w:themeColor="text1" w:themeTint="A6"/>
                  <w:sz w:val="18"/>
                  <w:szCs w:val="18"/>
                </w:rPr>
                <w:t>cpl.dg@camara.leg.br</w:t>
              </w:r>
            </w:hyperlink>
          </w:p>
        </w:tc>
      </w:tr>
      <w:tr w:rsidR="00811667" w:rsidRPr="005A6250" w14:paraId="40153FA5" w14:textId="77777777" w:rsidTr="00F82C74">
        <w:trPr>
          <w:trHeight w:val="420"/>
          <w:jc w:val="center"/>
        </w:trPr>
        <w:tc>
          <w:tcPr>
            <w:tcW w:w="9062" w:type="dxa"/>
            <w:gridSpan w:val="5"/>
          </w:tcPr>
          <w:p w14:paraId="7931201E" w14:textId="77777777" w:rsidR="00811667" w:rsidRPr="00A4388E" w:rsidRDefault="00811667" w:rsidP="00623387">
            <w:pPr>
              <w:jc w:val="center"/>
              <w:rPr>
                <w:rFonts w:ascii="Arial" w:hAnsi="Arial" w:cs="Arial"/>
                <w:i/>
                <w:sz w:val="18"/>
                <w:szCs w:val="18"/>
              </w:rPr>
            </w:pPr>
            <w:r w:rsidRPr="00A4388E">
              <w:rPr>
                <w:rFonts w:ascii="Arial" w:hAnsi="Arial" w:cs="Arial"/>
                <w:b/>
                <w:bCs/>
                <w:color w:val="405CA1"/>
                <w:sz w:val="18"/>
                <w:szCs w:val="18"/>
              </w:rPr>
              <w:t>Informações Adicionais</w:t>
            </w:r>
          </w:p>
          <w:p w14:paraId="6C637F3D" w14:textId="3E563FCD" w:rsidR="00811667" w:rsidRPr="00A4388E" w:rsidRDefault="00811667" w:rsidP="00623387">
            <w:pPr>
              <w:jc w:val="center"/>
              <w:rPr>
                <w:rFonts w:ascii="Arial" w:hAnsi="Arial" w:cs="Arial"/>
                <w:b/>
                <w:bCs/>
                <w:color w:val="405CA1"/>
                <w:sz w:val="18"/>
                <w:szCs w:val="18"/>
              </w:rPr>
            </w:pPr>
            <w:r w:rsidRPr="00FD1910">
              <w:rPr>
                <w:rFonts w:ascii="Arial" w:hAnsi="Arial" w:cs="Arial"/>
                <w:b/>
                <w:bCs/>
                <w:color w:val="405CA1"/>
                <w:sz w:val="18"/>
                <w:szCs w:val="18"/>
              </w:rPr>
              <w:t>Telefones: (61) 3216-4906 e 3216-4907</w:t>
            </w:r>
          </w:p>
        </w:tc>
      </w:tr>
    </w:tbl>
    <w:p w14:paraId="284FFB0C" w14:textId="77777777" w:rsidR="00F82C74" w:rsidRDefault="00F82C74" w:rsidP="007005EA">
      <w:pPr>
        <w:spacing w:before="120" w:after="120"/>
        <w:rPr>
          <w:rFonts w:ascii="Arial" w:hAnsi="Arial" w:cs="Arial"/>
          <w:b/>
          <w:bCs/>
          <w:color w:val="405CA1"/>
          <w:sz w:val="24"/>
          <w:szCs w:val="24"/>
        </w:rPr>
      </w:pPr>
    </w:p>
    <w:p w14:paraId="1F5EB655" w14:textId="77777777" w:rsidR="00F82C74" w:rsidRDefault="00F82C74" w:rsidP="007005EA">
      <w:pPr>
        <w:spacing w:before="120" w:after="120"/>
        <w:rPr>
          <w:rFonts w:ascii="Arial" w:hAnsi="Arial" w:cs="Arial"/>
          <w:b/>
          <w:bCs/>
          <w:color w:val="405CA1"/>
          <w:sz w:val="24"/>
          <w:szCs w:val="24"/>
        </w:rPr>
      </w:pPr>
    </w:p>
    <w:p w14:paraId="1F2459C9" w14:textId="58BEB728" w:rsidR="00E4637C" w:rsidRPr="00FD1910" w:rsidRDefault="00AC6344" w:rsidP="007005EA">
      <w:pPr>
        <w:spacing w:before="120" w:after="120"/>
        <w:rPr>
          <w:bCs/>
          <w:color w:val="405CA1"/>
        </w:rPr>
      </w:pPr>
      <w:r w:rsidRPr="00FD1910">
        <w:rPr>
          <w:rFonts w:ascii="Arial" w:hAnsi="Arial" w:cs="Arial"/>
          <w:b/>
          <w:bCs/>
          <w:color w:val="405CA1"/>
          <w:sz w:val="24"/>
          <w:szCs w:val="24"/>
        </w:rPr>
        <w:t>Sumário</w:t>
      </w:r>
    </w:p>
    <w:p w14:paraId="46EA6CEE" w14:textId="77777777" w:rsidR="007E5760" w:rsidRDefault="00E4637C" w:rsidP="00D15486">
      <w:pPr>
        <w:rPr>
          <w:noProof/>
        </w:rPr>
        <w:sectPr w:rsidR="007E5760" w:rsidSect="007E5760">
          <w:type w:val="continuous"/>
          <w:pgSz w:w="11907" w:h="16840" w:code="9"/>
          <w:pgMar w:top="1701" w:right="1134" w:bottom="1134" w:left="1701" w:header="720" w:footer="720" w:gutter="0"/>
          <w:cols w:space="720"/>
        </w:sectPr>
      </w:pPr>
      <w:r>
        <w:rPr>
          <w:noProof/>
        </w:rPr>
        <w:fldChar w:fldCharType="begin"/>
      </w:r>
      <w:r>
        <w:rPr>
          <w:noProof/>
        </w:rPr>
        <w:instrText xml:space="preserve"> INDEX \e "</w:instrText>
      </w:r>
      <w:r>
        <w:rPr>
          <w:noProof/>
        </w:rPr>
        <w:tab/>
        <w:instrText xml:space="preserve">" \c "1" \z "1046" </w:instrText>
      </w:r>
      <w:r>
        <w:rPr>
          <w:noProof/>
        </w:rPr>
        <w:fldChar w:fldCharType="separate"/>
      </w:r>
    </w:p>
    <w:p w14:paraId="2A61B403" w14:textId="77777777" w:rsidR="007E5760" w:rsidRDefault="007E5760">
      <w:pPr>
        <w:pStyle w:val="Remissivo1"/>
        <w:rPr>
          <w:noProof/>
        </w:rPr>
      </w:pPr>
      <w:r>
        <w:rPr>
          <w:noProof/>
        </w:rPr>
        <w:t>1. DO OBJETO</w:t>
      </w:r>
      <w:r>
        <w:rPr>
          <w:noProof/>
        </w:rPr>
        <w:tab/>
        <w:t>1</w:t>
      </w:r>
    </w:p>
    <w:p w14:paraId="0143B0DC" w14:textId="77777777" w:rsidR="007E5760" w:rsidRDefault="007E5760">
      <w:pPr>
        <w:pStyle w:val="Remissivo1"/>
        <w:rPr>
          <w:noProof/>
        </w:rPr>
      </w:pPr>
      <w:r>
        <w:rPr>
          <w:noProof/>
        </w:rPr>
        <w:t>2. DA IMPUGNAÇÃO AO EDITAL E DO PEDIDO DE ESCLARECIMENTO</w:t>
      </w:r>
      <w:r>
        <w:rPr>
          <w:noProof/>
        </w:rPr>
        <w:tab/>
        <w:t>1</w:t>
      </w:r>
    </w:p>
    <w:p w14:paraId="1CE48C44" w14:textId="77777777" w:rsidR="007E5760" w:rsidRDefault="007E5760">
      <w:pPr>
        <w:pStyle w:val="Remissivo1"/>
        <w:rPr>
          <w:noProof/>
        </w:rPr>
      </w:pPr>
      <w:r>
        <w:rPr>
          <w:noProof/>
        </w:rPr>
        <w:t>3. DA PARTICIPAÇÃO NA LICITAÇÃO</w:t>
      </w:r>
      <w:r>
        <w:rPr>
          <w:noProof/>
        </w:rPr>
        <w:tab/>
        <w:t>1</w:t>
      </w:r>
    </w:p>
    <w:p w14:paraId="06E5C3DB" w14:textId="77777777" w:rsidR="007E5760" w:rsidRDefault="007E5760">
      <w:pPr>
        <w:pStyle w:val="Remissivo1"/>
        <w:rPr>
          <w:noProof/>
        </w:rPr>
      </w:pPr>
      <w:r>
        <w:rPr>
          <w:noProof/>
        </w:rPr>
        <w:t>4. DA APRESENTAÇÃO DA PROPOSTA E DOS DOCUMENTOS DE HABILITAÇÃO</w:t>
      </w:r>
      <w:r>
        <w:rPr>
          <w:noProof/>
        </w:rPr>
        <w:tab/>
        <w:t>3</w:t>
      </w:r>
    </w:p>
    <w:p w14:paraId="37975B8C" w14:textId="77777777" w:rsidR="007E5760" w:rsidRDefault="007E5760">
      <w:pPr>
        <w:pStyle w:val="Remissivo1"/>
        <w:rPr>
          <w:noProof/>
        </w:rPr>
      </w:pPr>
      <w:r>
        <w:rPr>
          <w:noProof/>
        </w:rPr>
        <w:t>5. DA ABERTURA DA SESSÃO E DA CLASSIFICAÇÃO DAS PROPOSTAS</w:t>
      </w:r>
      <w:r>
        <w:rPr>
          <w:noProof/>
        </w:rPr>
        <w:tab/>
        <w:t>7</w:t>
      </w:r>
    </w:p>
    <w:p w14:paraId="449FE7C8" w14:textId="77777777" w:rsidR="007E5760" w:rsidRDefault="007E5760">
      <w:pPr>
        <w:pStyle w:val="Remissivo1"/>
        <w:rPr>
          <w:noProof/>
        </w:rPr>
      </w:pPr>
      <w:r>
        <w:rPr>
          <w:noProof/>
        </w:rPr>
        <w:t>6. DA FORMULAÇÃO DE LANCES, DO DESEMPATE E DA NEGOCIAÇÃO</w:t>
      </w:r>
      <w:r>
        <w:rPr>
          <w:noProof/>
        </w:rPr>
        <w:tab/>
        <w:t>7</w:t>
      </w:r>
    </w:p>
    <w:p w14:paraId="458BC49D" w14:textId="77777777" w:rsidR="007E5760" w:rsidRDefault="007E5760">
      <w:pPr>
        <w:pStyle w:val="Remissivo1"/>
        <w:rPr>
          <w:noProof/>
        </w:rPr>
      </w:pPr>
      <w:r>
        <w:rPr>
          <w:noProof/>
        </w:rPr>
        <w:t>7. DA FASE DE JULGAMENTO</w:t>
      </w:r>
      <w:r>
        <w:rPr>
          <w:noProof/>
        </w:rPr>
        <w:tab/>
        <w:t>10</w:t>
      </w:r>
    </w:p>
    <w:p w14:paraId="1E029686" w14:textId="77777777" w:rsidR="007E5760" w:rsidRDefault="007E5760">
      <w:pPr>
        <w:pStyle w:val="Remissivo1"/>
        <w:rPr>
          <w:noProof/>
        </w:rPr>
      </w:pPr>
      <w:r>
        <w:rPr>
          <w:noProof/>
        </w:rPr>
        <w:t>8. DA FASE DE HABILITAÇÃO</w:t>
      </w:r>
      <w:r>
        <w:rPr>
          <w:noProof/>
        </w:rPr>
        <w:tab/>
        <w:t>12</w:t>
      </w:r>
    </w:p>
    <w:p w14:paraId="64556433" w14:textId="77777777" w:rsidR="007E5760" w:rsidRDefault="007E5760">
      <w:pPr>
        <w:pStyle w:val="Remissivo1"/>
        <w:rPr>
          <w:noProof/>
        </w:rPr>
      </w:pPr>
      <w:r>
        <w:rPr>
          <w:noProof/>
        </w:rPr>
        <w:t>9. DO RECURSO, DA ADJUDICAÇÃO E DA HOMOLOGAÇÃO</w:t>
      </w:r>
      <w:r>
        <w:rPr>
          <w:noProof/>
        </w:rPr>
        <w:tab/>
        <w:t>15</w:t>
      </w:r>
    </w:p>
    <w:p w14:paraId="3AF1EA58" w14:textId="77777777" w:rsidR="007E5760" w:rsidRDefault="007E5760">
      <w:pPr>
        <w:pStyle w:val="Remissivo1"/>
        <w:rPr>
          <w:noProof/>
        </w:rPr>
      </w:pPr>
      <w:r>
        <w:rPr>
          <w:noProof/>
        </w:rPr>
        <w:t>10. DAS INFRAÇÕES E DAS SANÇÕES ADMINISTRATIVAS</w:t>
      </w:r>
      <w:r>
        <w:rPr>
          <w:noProof/>
        </w:rPr>
        <w:tab/>
        <w:t>16</w:t>
      </w:r>
    </w:p>
    <w:p w14:paraId="6DB8086F" w14:textId="77777777" w:rsidR="007E5760" w:rsidRDefault="007E5760">
      <w:pPr>
        <w:pStyle w:val="Remissivo1"/>
        <w:rPr>
          <w:noProof/>
        </w:rPr>
      </w:pPr>
      <w:r>
        <w:rPr>
          <w:noProof/>
        </w:rPr>
        <w:t>11. DAS DISPOSIÇÕES GERAIS</w:t>
      </w:r>
      <w:r>
        <w:rPr>
          <w:noProof/>
        </w:rPr>
        <w:tab/>
        <w:t>18</w:t>
      </w:r>
    </w:p>
    <w:p w14:paraId="48287BB1" w14:textId="77777777" w:rsidR="007E5760" w:rsidRDefault="007E5760">
      <w:pPr>
        <w:pStyle w:val="Remissivo1"/>
        <w:rPr>
          <w:noProof/>
        </w:rPr>
      </w:pPr>
      <w:r>
        <w:rPr>
          <w:noProof/>
        </w:rPr>
        <w:t>12. DO FORO</w:t>
      </w:r>
      <w:r>
        <w:rPr>
          <w:noProof/>
        </w:rPr>
        <w:tab/>
        <w:t>20</w:t>
      </w:r>
    </w:p>
    <w:p w14:paraId="713CDCAA" w14:textId="77777777" w:rsidR="007E5760" w:rsidRDefault="007E5760" w:rsidP="00D15486">
      <w:pPr>
        <w:rPr>
          <w:noProof/>
        </w:rPr>
        <w:sectPr w:rsidR="007E5760" w:rsidSect="007E5760">
          <w:type w:val="continuous"/>
          <w:pgSz w:w="11907" w:h="16840" w:code="9"/>
          <w:pgMar w:top="1701" w:right="1134" w:bottom="1134" w:left="1701" w:header="720" w:footer="720" w:gutter="0"/>
          <w:cols w:space="720"/>
        </w:sectPr>
      </w:pPr>
    </w:p>
    <w:p w14:paraId="1F2459E2" w14:textId="0BE1C2FB" w:rsidR="00E4637C" w:rsidRDefault="00E4637C" w:rsidP="00D15486">
      <w:r>
        <w:fldChar w:fldCharType="end"/>
      </w:r>
    </w:p>
    <w:p w14:paraId="53D3E9B8" w14:textId="6A8BB21C" w:rsidR="00C43A28" w:rsidRDefault="00C43A28" w:rsidP="007005EA">
      <w:pPr>
        <w:spacing w:before="120" w:after="120"/>
      </w:pPr>
    </w:p>
    <w:p w14:paraId="263225BB" w14:textId="43DFBF7D" w:rsidR="00CD79F7" w:rsidRDefault="00CD79F7" w:rsidP="00CD79F7">
      <w:pPr>
        <w:spacing w:before="120" w:after="120"/>
      </w:pPr>
      <w:r w:rsidRPr="00E02FA9">
        <w:rPr>
          <w:rFonts w:ascii="Arial" w:hAnsi="Arial" w:cs="Arial"/>
          <w:b/>
          <w:bCs/>
          <w:noProof/>
          <w:color w:val="405CA1"/>
          <w:sz w:val="28"/>
          <w:szCs w:val="28"/>
        </w:rPr>
        <w:drawing>
          <wp:anchor distT="0" distB="0" distL="114300" distR="114300" simplePos="0" relativeHeight="251658240" behindDoc="0" locked="0" layoutInCell="1" allowOverlap="1" wp14:anchorId="75334C20" wp14:editId="1CA0A0F3">
            <wp:simplePos x="0" y="0"/>
            <wp:positionH relativeFrom="column">
              <wp:posOffset>44450</wp:posOffset>
            </wp:positionH>
            <wp:positionV relativeFrom="paragraph">
              <wp:posOffset>133350</wp:posOffset>
            </wp:positionV>
            <wp:extent cx="1868308" cy="2224586"/>
            <wp:effectExtent l="0" t="0" r="0" b="4445"/>
            <wp:wrapSquare wrapText="bothSides"/>
            <wp:docPr id="1" name="Imagem 1" descr="C:\Users\P_6739\Desktop\QR 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_6739\Desktop\QR CODE.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68308" cy="2224586"/>
                    </a:xfrm>
                    <a:prstGeom prst="rect">
                      <a:avLst/>
                    </a:prstGeom>
                    <a:noFill/>
                    <a:ln>
                      <a:noFill/>
                    </a:ln>
                  </pic:spPr>
                </pic:pic>
              </a:graphicData>
            </a:graphic>
          </wp:anchor>
        </w:drawing>
      </w:r>
      <w:r>
        <w:br w:type="textWrapping" w:clear="all"/>
      </w:r>
    </w:p>
    <w:p w14:paraId="7EEE26E5" w14:textId="77777777" w:rsidR="00726DA1" w:rsidRDefault="00726DA1" w:rsidP="00CD79F7">
      <w:pPr>
        <w:spacing w:before="120" w:after="120"/>
        <w:sectPr w:rsidR="00726DA1" w:rsidSect="007E5760">
          <w:type w:val="continuous"/>
          <w:pgSz w:w="11907" w:h="16840" w:code="9"/>
          <w:pgMar w:top="1701" w:right="1134" w:bottom="1134" w:left="1701" w:header="720" w:footer="720" w:gutter="0"/>
          <w:cols w:space="720"/>
        </w:sectPr>
      </w:pPr>
    </w:p>
    <w:p w14:paraId="0163C46A" w14:textId="0F74EC6C" w:rsidR="00811667" w:rsidRPr="007359C8" w:rsidRDefault="00811667" w:rsidP="00DB2344">
      <w:pPr>
        <w:pStyle w:val="Tit1n"/>
      </w:pPr>
      <w:r w:rsidRPr="00FD1910">
        <w:lastRenderedPageBreak/>
        <w:t>CÂMARA DOS DEPUTADOS</w:t>
      </w:r>
    </w:p>
    <w:p w14:paraId="04144270" w14:textId="54466932" w:rsidR="00811667" w:rsidRPr="002B1759" w:rsidRDefault="00811667" w:rsidP="000E7664">
      <w:pPr>
        <w:pStyle w:val="Tit1Sub"/>
      </w:pPr>
      <w:r w:rsidRPr="000E7664">
        <w:t xml:space="preserve">PREGÃO ELETRÔNICO </w:t>
      </w:r>
      <w:r w:rsidR="00BC4D18">
        <w:t>90</w:t>
      </w:r>
      <w:r w:rsidR="002B1759">
        <w:t>081</w:t>
      </w:r>
      <w:r w:rsidRPr="002B1759">
        <w:t>/</w:t>
      </w:r>
      <w:r w:rsidR="009F2C5E" w:rsidRPr="002B1759">
        <w:t>2024</w:t>
      </w:r>
    </w:p>
    <w:p w14:paraId="7E5C1BC4" w14:textId="7DCBB26A" w:rsidR="00811667" w:rsidRPr="009829C7" w:rsidRDefault="00811667" w:rsidP="002853E9">
      <w:pPr>
        <w:jc w:val="center"/>
        <w:rPr>
          <w:rFonts w:ascii="Arial" w:hAnsi="Arial" w:cs="Arial"/>
          <w:sz w:val="24"/>
          <w:szCs w:val="24"/>
        </w:rPr>
      </w:pPr>
      <w:r w:rsidRPr="009829C7">
        <w:rPr>
          <w:rFonts w:ascii="Arial" w:hAnsi="Arial" w:cs="Arial"/>
          <w:sz w:val="24"/>
          <w:szCs w:val="24"/>
        </w:rPr>
        <w:t>(</w:t>
      </w:r>
      <w:r w:rsidRPr="00E827F6">
        <w:rPr>
          <w:rFonts w:ascii="Arial" w:hAnsi="Arial" w:cs="Arial"/>
          <w:sz w:val="24"/>
          <w:szCs w:val="24"/>
        </w:rPr>
        <w:t>Processo Administrativo</w:t>
      </w:r>
      <w:r w:rsidR="003327E8" w:rsidRPr="00E827F6">
        <w:rPr>
          <w:rFonts w:ascii="Arial" w:hAnsi="Arial" w:cs="Arial"/>
          <w:sz w:val="24"/>
          <w:szCs w:val="24"/>
        </w:rPr>
        <w:t xml:space="preserve"> 534931/2024</w:t>
      </w:r>
      <w:r w:rsidRPr="009829C7">
        <w:rPr>
          <w:rFonts w:ascii="Arial" w:hAnsi="Arial" w:cs="Arial"/>
          <w:sz w:val="24"/>
          <w:szCs w:val="24"/>
        </w:rPr>
        <w:t>)</w:t>
      </w:r>
    </w:p>
    <w:p w14:paraId="21FE875F" w14:textId="77777777" w:rsidR="00811667" w:rsidRDefault="00811667" w:rsidP="007005EA">
      <w:pPr>
        <w:pStyle w:val="Txt0pRec"/>
        <w:spacing w:before="120" w:after="120"/>
        <w:ind w:firstLine="0"/>
        <w:jc w:val="center"/>
      </w:pPr>
    </w:p>
    <w:p w14:paraId="1F2459E6" w14:textId="3C777E25" w:rsidR="00E4637C" w:rsidRPr="003B598F" w:rsidRDefault="00811667" w:rsidP="007005EA">
      <w:pPr>
        <w:pStyle w:val="Txt0pRec"/>
        <w:spacing w:before="120" w:after="120"/>
      </w:pPr>
      <w:r w:rsidRPr="003B598F">
        <w:t>T</w:t>
      </w:r>
      <w:r w:rsidR="00E4637C" w:rsidRPr="003B598F">
        <w:t>orna</w:t>
      </w:r>
      <w:r w:rsidRPr="003B598F">
        <w:t>-se</w:t>
      </w:r>
      <w:r w:rsidR="00E4637C" w:rsidRPr="003B598F">
        <w:t xml:space="preserve"> públic</w:t>
      </w:r>
      <w:r w:rsidR="003B598F" w:rsidRPr="003B598F">
        <w:t xml:space="preserve">o que a Câmara dos Deputados, por meio da Secretaria </w:t>
      </w:r>
      <w:r w:rsidR="003B598F" w:rsidRPr="006C5433">
        <w:t xml:space="preserve">Executiva da Comissão Permanente de </w:t>
      </w:r>
      <w:r w:rsidR="003A4C3A" w:rsidRPr="006C5433">
        <w:t>Contrataç</w:t>
      </w:r>
      <w:r w:rsidR="00CC058C">
        <w:t>ões</w:t>
      </w:r>
      <w:r w:rsidR="003B598F" w:rsidRPr="006C5433">
        <w:t xml:space="preserve">, </w:t>
      </w:r>
      <w:r w:rsidR="00883D8E">
        <w:t>realizará licitação</w:t>
      </w:r>
      <w:r w:rsidR="009D05B6">
        <w:t xml:space="preserve">, </w:t>
      </w:r>
      <w:r w:rsidR="00E4637C" w:rsidRPr="00A343FE">
        <w:t>na</w:t>
      </w:r>
      <w:r w:rsidR="00E4637C" w:rsidRPr="003B598F">
        <w:t xml:space="preserve"> modalidade PREGÃO</w:t>
      </w:r>
      <w:r w:rsidR="003B598F" w:rsidRPr="003B598F">
        <w:t>, na forma</w:t>
      </w:r>
      <w:r w:rsidR="00E4637C" w:rsidRPr="003B598F">
        <w:t xml:space="preserve"> </w:t>
      </w:r>
      <w:r w:rsidR="003B598F" w:rsidRPr="003B598F">
        <w:t>ELETRÔNICA</w:t>
      </w:r>
      <w:r w:rsidR="00E4637C" w:rsidRPr="003B598F">
        <w:t xml:space="preserve">, </w:t>
      </w:r>
      <w:r w:rsidR="003B598F" w:rsidRPr="00FD1910">
        <w:rPr>
          <w:color w:val="000000"/>
        </w:rPr>
        <w:t>nos termos</w:t>
      </w:r>
      <w:r w:rsidR="009D05B6">
        <w:rPr>
          <w:color w:val="000000"/>
        </w:rPr>
        <w:t xml:space="preserve"> </w:t>
      </w:r>
      <w:r w:rsidR="002C3C4C">
        <w:t>da</w:t>
      </w:r>
      <w:r w:rsidR="002C3C4C" w:rsidRPr="007251F7">
        <w:t xml:space="preserve"> </w:t>
      </w:r>
      <w:hyperlink r:id="rId14" w:history="1">
        <w:r w:rsidR="002C3C4C">
          <w:rPr>
            <w:rStyle w:val="Hyperlink"/>
          </w:rPr>
          <w:t>Lei n.</w:t>
        </w:r>
        <w:r w:rsidR="002C3C4C" w:rsidRPr="00FD1910">
          <w:rPr>
            <w:rStyle w:val="Hyperlink"/>
          </w:rPr>
          <w:t xml:space="preserve"> 14.133</w:t>
        </w:r>
        <w:r w:rsidR="00454AD4">
          <w:rPr>
            <w:rStyle w:val="Hyperlink"/>
          </w:rPr>
          <w:t>/</w:t>
        </w:r>
        <w:r w:rsidR="002C3C4C" w:rsidRPr="00FD1910">
          <w:rPr>
            <w:rStyle w:val="Hyperlink"/>
          </w:rPr>
          <w:t>2021</w:t>
        </w:r>
      </w:hyperlink>
      <w:r w:rsidR="002C3C4C" w:rsidRPr="002C3C4C">
        <w:rPr>
          <w:rStyle w:val="Hyperlink"/>
          <w:u w:val="none"/>
        </w:rPr>
        <w:t xml:space="preserve">; </w:t>
      </w:r>
      <w:r w:rsidR="009D05B6">
        <w:t>do</w:t>
      </w:r>
      <w:r w:rsidR="009D05B6" w:rsidRPr="007251F7">
        <w:t xml:space="preserve"> </w:t>
      </w:r>
      <w:r w:rsidR="007005EA">
        <w:t>Regulamento dos Procedimentos Licitatórios da Câmara d</w:t>
      </w:r>
      <w:r w:rsidR="007005EA" w:rsidRPr="007251F7">
        <w:t xml:space="preserve">os </w:t>
      </w:r>
      <w:r w:rsidR="007005EA" w:rsidRPr="00CC058C">
        <w:t xml:space="preserve">Deputados, </w:t>
      </w:r>
      <w:r w:rsidR="009D05B6" w:rsidRPr="00CC058C">
        <w:t>aprovado pelo Ato da Mesa n. 206</w:t>
      </w:r>
      <w:r w:rsidR="007769E6">
        <w:t>/</w:t>
      </w:r>
      <w:r w:rsidR="009D05B6" w:rsidRPr="00CC058C">
        <w:t>2021</w:t>
      </w:r>
      <w:r w:rsidR="007005EA" w:rsidRPr="00CC058C">
        <w:t>;</w:t>
      </w:r>
      <w:r w:rsidR="003B598F" w:rsidRPr="00CC058C">
        <w:t xml:space="preserve"> </w:t>
      </w:r>
      <w:r w:rsidR="007005EA" w:rsidRPr="00CC058C">
        <w:t>doravante</w:t>
      </w:r>
      <w:r w:rsidR="007005EA" w:rsidRPr="007251F7">
        <w:t xml:space="preserve"> designad</w:t>
      </w:r>
      <w:r w:rsidR="007005EA">
        <w:t>os,</w:t>
      </w:r>
      <w:r w:rsidR="009B5DED">
        <w:t xml:space="preserve"> </w:t>
      </w:r>
      <w:r w:rsidR="007005EA">
        <w:t>respectivamente,</w:t>
      </w:r>
      <w:r w:rsidR="007005EA" w:rsidRPr="007251F7">
        <w:t xml:space="preserve"> como </w:t>
      </w:r>
      <w:r w:rsidR="002C3C4C" w:rsidRPr="007251F7">
        <w:t>“</w:t>
      </w:r>
      <w:r w:rsidR="002C3C4C">
        <w:t>LEI</w:t>
      </w:r>
      <w:r w:rsidR="002C3C4C" w:rsidRPr="007251F7">
        <w:t xml:space="preserve">” </w:t>
      </w:r>
      <w:r w:rsidR="002C3C4C">
        <w:t xml:space="preserve">e </w:t>
      </w:r>
      <w:r w:rsidR="007005EA" w:rsidRPr="007251F7">
        <w:t>“REGULAMENTO”</w:t>
      </w:r>
      <w:r w:rsidR="007005EA">
        <w:t xml:space="preserve">; </w:t>
      </w:r>
      <w:r w:rsidR="002C3C4C" w:rsidRPr="007251F7">
        <w:t>pela Lei Complementar n. 123</w:t>
      </w:r>
      <w:r w:rsidR="001612A9">
        <w:t>/</w:t>
      </w:r>
      <w:r w:rsidR="002C3C4C" w:rsidRPr="007251F7">
        <w:t xml:space="preserve">2006; </w:t>
      </w:r>
      <w:r w:rsidR="002C3C4C">
        <w:t xml:space="preserve">e </w:t>
      </w:r>
      <w:r w:rsidR="003B598F" w:rsidRPr="00FD1910">
        <w:t>demais legislação aplicável</w:t>
      </w:r>
      <w:r w:rsidR="007005EA">
        <w:t>;</w:t>
      </w:r>
      <w:r w:rsidR="003B598F" w:rsidRPr="00FD1910">
        <w:t xml:space="preserve"> e, ainda, de acordo com</w:t>
      </w:r>
      <w:r w:rsidR="003B598F" w:rsidRPr="003B598F">
        <w:t xml:space="preserve"> </w:t>
      </w:r>
      <w:r w:rsidR="00E4637C" w:rsidRPr="003B598F">
        <w:t>as condições estabelecidas neste Edital</w:t>
      </w:r>
      <w:r w:rsidR="001B18C5">
        <w:t xml:space="preserve"> e em seus Anexos</w:t>
      </w:r>
      <w:r w:rsidR="00E4637C" w:rsidRPr="003B598F">
        <w:t>.</w:t>
      </w:r>
    </w:p>
    <w:p w14:paraId="1F2459E8" w14:textId="5D65FA3A" w:rsidR="00E4637C" w:rsidRPr="00A83BD5" w:rsidRDefault="00E4637C" w:rsidP="00E827F6">
      <w:pPr>
        <w:pStyle w:val="Tit2nBrda"/>
      </w:pPr>
      <w:r w:rsidRPr="00A83BD5">
        <w:t xml:space="preserve">DO OBJETO </w:t>
      </w:r>
      <w:r w:rsidRPr="00A83BD5">
        <w:fldChar w:fldCharType="begin"/>
      </w:r>
      <w:r w:rsidRPr="00A83BD5">
        <w:instrText>XE "1. DO OBJETO; a"</w:instrText>
      </w:r>
      <w:r w:rsidRPr="00A83BD5">
        <w:fldChar w:fldCharType="end"/>
      </w:r>
    </w:p>
    <w:p w14:paraId="35809A89" w14:textId="34D42D61" w:rsidR="003B598F" w:rsidRPr="00E827F6" w:rsidRDefault="00E4637C" w:rsidP="00BE0E8E">
      <w:pPr>
        <w:pStyle w:val="Tit3n"/>
        <w:rPr>
          <w:b/>
          <w:bCs/>
          <w:i/>
          <w:iCs/>
          <w:sz w:val="18"/>
          <w:szCs w:val="18"/>
          <w:u w:val="single"/>
        </w:rPr>
      </w:pPr>
      <w:r w:rsidRPr="00D2160C">
        <w:t xml:space="preserve">O objeto </w:t>
      </w:r>
      <w:r w:rsidR="00D12C8A" w:rsidRPr="00D2160C">
        <w:t>deste Pregão</w:t>
      </w:r>
      <w:r w:rsidRPr="00D2160C">
        <w:t xml:space="preserve"> é</w:t>
      </w:r>
      <w:r w:rsidR="0096342D" w:rsidRPr="00D2160C">
        <w:rPr>
          <w:b/>
        </w:rPr>
        <w:t xml:space="preserve"> </w:t>
      </w:r>
      <w:r w:rsidR="00E90E03" w:rsidRPr="00D2160C">
        <w:t>a</w:t>
      </w:r>
      <w:r w:rsidR="009829C7">
        <w:t xml:space="preserve"> p</w:t>
      </w:r>
      <w:r w:rsidR="009829C7" w:rsidRPr="00AB38DE">
        <w:t>restação de serviços de suporte técnico</w:t>
      </w:r>
      <w:r w:rsidR="009829C7">
        <w:t xml:space="preserve"> e subscrição de produtos da suí</w:t>
      </w:r>
      <w:r w:rsidR="009829C7" w:rsidRPr="00AB38DE">
        <w:t>te VMWare VSphere Foundation da VMWare oficiais do fabricante, pelo período de 36</w:t>
      </w:r>
      <w:r w:rsidR="009829C7">
        <w:t xml:space="preserve"> (trinta e seis)</w:t>
      </w:r>
      <w:r w:rsidR="009829C7" w:rsidRPr="00AB38DE">
        <w:t xml:space="preserve"> meses</w:t>
      </w:r>
      <w:r w:rsidR="009829C7">
        <w:t>,</w:t>
      </w:r>
      <w:r w:rsidR="009829C7" w:rsidRPr="00AB38DE">
        <w:t xml:space="preserve"> na modalidade de atendimento 24</w:t>
      </w:r>
      <w:r w:rsidR="009829C7">
        <w:t>h</w:t>
      </w:r>
      <w:r w:rsidR="009829C7" w:rsidRPr="00AB38DE">
        <w:t xml:space="preserve"> x 7dias</w:t>
      </w:r>
      <w:r w:rsidRPr="00D2160C">
        <w:t xml:space="preserve">, </w:t>
      </w:r>
      <w:r w:rsidR="003B598F" w:rsidRPr="00D2160C">
        <w:t>conforme condições,</w:t>
      </w:r>
      <w:r w:rsidRPr="00D2160C">
        <w:t xml:space="preserve"> quantidades e especificações técnicas </w:t>
      </w:r>
      <w:r w:rsidR="003B598F" w:rsidRPr="00D2160C">
        <w:t xml:space="preserve">estabelecidas </w:t>
      </w:r>
      <w:r w:rsidRPr="00D2160C">
        <w:t>neste Edital</w:t>
      </w:r>
      <w:r w:rsidR="00571037" w:rsidRPr="00D2160C">
        <w:t xml:space="preserve"> e em seus </w:t>
      </w:r>
      <w:r w:rsidR="000F6FAE" w:rsidRPr="00D2160C">
        <w:t>A</w:t>
      </w:r>
      <w:r w:rsidR="00571037" w:rsidRPr="00D2160C">
        <w:t>nexos</w:t>
      </w:r>
      <w:r w:rsidRPr="00D2160C">
        <w:t>.</w:t>
      </w:r>
    </w:p>
    <w:p w14:paraId="21B54347" w14:textId="07EBCCD1" w:rsidR="003B598F" w:rsidRPr="00FE46D8" w:rsidRDefault="00D12C8A" w:rsidP="009618FA">
      <w:pPr>
        <w:pStyle w:val="Tit4n"/>
      </w:pPr>
      <w:r w:rsidRPr="00FE46D8">
        <w:t>Este Pregão</w:t>
      </w:r>
      <w:r w:rsidR="003B598F" w:rsidRPr="00FE46D8">
        <w:t xml:space="preserve"> será realizad</w:t>
      </w:r>
      <w:r w:rsidRPr="00FE46D8">
        <w:t>o</w:t>
      </w:r>
      <w:r w:rsidR="003B598F" w:rsidRPr="00FE46D8">
        <w:t xml:space="preserve"> em item</w:t>
      </w:r>
      <w:r w:rsidR="00DF5CC2" w:rsidRPr="00FE46D8">
        <w:t xml:space="preserve"> único</w:t>
      </w:r>
      <w:r w:rsidR="003B598F" w:rsidRPr="00FE46D8">
        <w:t>.</w:t>
      </w:r>
    </w:p>
    <w:p w14:paraId="1F2459EB" w14:textId="2C3D7317" w:rsidR="00E4637C" w:rsidRDefault="001B18C5" w:rsidP="00E827F6">
      <w:pPr>
        <w:pStyle w:val="Tit2nBrda"/>
      </w:pPr>
      <w:bookmarkStart w:id="0" w:name="_Toc255972721"/>
      <w:r w:rsidRPr="00B2223F">
        <w:t>DA IMPUGNAÇ</w:t>
      </w:r>
      <w:r>
        <w:t xml:space="preserve">ÃO AO EDITAL E </w:t>
      </w:r>
      <w:r w:rsidR="00C602EE">
        <w:t>DO PEDIDO DE ESCLARECIMENTO</w:t>
      </w:r>
      <w:r w:rsidR="00E4637C">
        <w:fldChar w:fldCharType="begin"/>
      </w:r>
      <w:r>
        <w:instrText>XE "</w:instrText>
      </w:r>
      <w:r w:rsidRPr="00AD5DEA">
        <w:instrText xml:space="preserve">2. </w:instrText>
      </w:r>
      <w:r w:rsidRPr="00B2223F">
        <w:instrText>DA IMPUGNAÇ</w:instrText>
      </w:r>
      <w:r>
        <w:instrText xml:space="preserve">ÃO AO EDITAL E </w:instrText>
      </w:r>
      <w:r w:rsidRPr="00B2223F">
        <w:instrText>DO PEDIDO DE ESCLARECIMENTO</w:instrText>
      </w:r>
      <w:r w:rsidRPr="00B2223F" w:rsidDel="00AC6344">
        <w:instrText xml:space="preserve"> </w:instrText>
      </w:r>
      <w:r>
        <w:instrText>; B"</w:instrText>
      </w:r>
      <w:r w:rsidR="00E4637C">
        <w:fldChar w:fldCharType="end"/>
      </w:r>
    </w:p>
    <w:p w14:paraId="1F2459EC" w14:textId="3258F438" w:rsidR="00E4637C" w:rsidRPr="00FD1910" w:rsidRDefault="00E6060E" w:rsidP="00BE0E8E">
      <w:pPr>
        <w:pStyle w:val="Tit3n"/>
      </w:pPr>
      <w:r w:rsidRPr="006E1990">
        <w:t xml:space="preserve">Qualquer pessoa é parte legítima para impugnar este Edital por irregularidade na aplicação da </w:t>
      </w:r>
      <w:r w:rsidR="00E81B5E" w:rsidRPr="00E81B5E">
        <w:t>LEI</w:t>
      </w:r>
      <w:r>
        <w:t xml:space="preserve"> </w:t>
      </w:r>
      <w:r w:rsidR="000E37FF">
        <w:t>e</w:t>
      </w:r>
      <w:r>
        <w:t xml:space="preserve"> para solicitar esclarecimento sobre seus termos,</w:t>
      </w:r>
      <w:r w:rsidRPr="006E1990">
        <w:t xml:space="preserve"> devendo protocolar o pedido até 3 (</w:t>
      </w:r>
      <w:r>
        <w:t>três</w:t>
      </w:r>
      <w:r w:rsidRPr="006E1990">
        <w:t>) dias úteis antes da data da abertura do certame</w:t>
      </w:r>
      <w:r>
        <w:t xml:space="preserve">, </w:t>
      </w:r>
      <w:r w:rsidR="00E4637C" w:rsidRPr="00E6060E">
        <w:rPr>
          <w:lang w:val="pt-PT"/>
        </w:rPr>
        <w:t xml:space="preserve">exclusivamente pelo e-mail </w:t>
      </w:r>
      <w:hyperlink r:id="rId15" w:history="1">
        <w:r w:rsidR="00E81B5E" w:rsidRPr="00A53EC9">
          <w:rPr>
            <w:rStyle w:val="Hyperlink"/>
          </w:rPr>
          <w:t>cpl.dg@camara.leg.br</w:t>
        </w:r>
      </w:hyperlink>
      <w:r w:rsidR="00C602EE">
        <w:rPr>
          <w:lang w:val="pt-PT"/>
        </w:rPr>
        <w:t>.</w:t>
      </w:r>
    </w:p>
    <w:p w14:paraId="1F2459F1" w14:textId="76A9F422" w:rsidR="00E4637C" w:rsidRDefault="00E6060E" w:rsidP="009618FA">
      <w:pPr>
        <w:pStyle w:val="Tit4n"/>
      </w:pPr>
      <w:r w:rsidRPr="006E1990">
        <w:t>A resposta à impugnação ou ao pedido de esclarecimento será divulgad</w:t>
      </w:r>
      <w:r w:rsidR="005C674F">
        <w:t>a</w:t>
      </w:r>
      <w:r w:rsidRPr="006E1990">
        <w:t xml:space="preserve"> em sítio eletrônico oficial no prazo de 3 (três) dias </w:t>
      </w:r>
      <w:r w:rsidRPr="0043130F">
        <w:t>úteis</w:t>
      </w:r>
      <w:r w:rsidRPr="006E1990">
        <w:t>, limitado ao último dia útil anterior à data da abertura do certame</w:t>
      </w:r>
      <w:r>
        <w:t>.</w:t>
      </w:r>
    </w:p>
    <w:p w14:paraId="0B6DCCB0" w14:textId="61D5CF14" w:rsidR="00E6060E" w:rsidRDefault="00E6060E" w:rsidP="00BE0E8E">
      <w:pPr>
        <w:pStyle w:val="Tit3n"/>
      </w:pPr>
      <w:r w:rsidRPr="006E1990">
        <w:t>A</w:t>
      </w:r>
      <w:r w:rsidR="002F2D7D">
        <w:t xml:space="preserve"> </w:t>
      </w:r>
      <w:r w:rsidRPr="006E1990">
        <w:t>impugnaç</w:t>
      </w:r>
      <w:r w:rsidR="000E37FF">
        <w:t>ão</w:t>
      </w:r>
      <w:r w:rsidRPr="006E1990">
        <w:t xml:space="preserve"> e </w:t>
      </w:r>
      <w:r>
        <w:t xml:space="preserve">o </w:t>
      </w:r>
      <w:r w:rsidRPr="006E1990">
        <w:t>pedido</w:t>
      </w:r>
      <w:r w:rsidR="002F2D7D">
        <w:t xml:space="preserve"> </w:t>
      </w:r>
      <w:r w:rsidRPr="006E1990">
        <w:t>de esclarecimentos não suspendem os prazos previstos no certame</w:t>
      </w:r>
      <w:r>
        <w:t>.</w:t>
      </w:r>
    </w:p>
    <w:p w14:paraId="4CA78746" w14:textId="4E0D3486" w:rsidR="00E6060E" w:rsidRPr="008266EB" w:rsidRDefault="00E6060E" w:rsidP="004B3953">
      <w:pPr>
        <w:pStyle w:val="Tit3n"/>
      </w:pPr>
      <w:r w:rsidRPr="006E1990">
        <w:t xml:space="preserve">A concessão de efeito suspensivo é medida excepcional e deverá ser </w:t>
      </w:r>
      <w:r w:rsidRPr="008266EB">
        <w:t xml:space="preserve">motivada pelo </w:t>
      </w:r>
      <w:r w:rsidR="008266EB" w:rsidRPr="008266EB">
        <w:t>Pregoeiro</w:t>
      </w:r>
      <w:r w:rsidRPr="008266EB">
        <w:t>, nos autos do processo da licitação.</w:t>
      </w:r>
    </w:p>
    <w:p w14:paraId="1F2459F2" w14:textId="0F3D47A8" w:rsidR="00E4637C" w:rsidRPr="00E6060E" w:rsidRDefault="00E6060E" w:rsidP="004B3953">
      <w:pPr>
        <w:pStyle w:val="Tit3n"/>
      </w:pPr>
      <w:r w:rsidRPr="00A343FE">
        <w:rPr>
          <w:shd w:val="clear" w:color="auto" w:fill="FFFFFF"/>
        </w:rPr>
        <w:t>Eventuais modificações no E</w:t>
      </w:r>
      <w:r w:rsidRPr="00FD1910">
        <w:rPr>
          <w:shd w:val="clear" w:color="auto" w:fill="FFFFFF"/>
        </w:rPr>
        <w:t>dital implicarão nova divulgação na mesma forma de sua divulgação inicial, além do cumprimento dos mesmos prazos dos atos e procedimentos originais, exceto quando a alteração não comprometer a formulação das propostas</w:t>
      </w:r>
      <w:r w:rsidR="00E4637C" w:rsidRPr="00E6060E">
        <w:t>.</w:t>
      </w:r>
    </w:p>
    <w:p w14:paraId="1F2459F3" w14:textId="618A428D" w:rsidR="00E4637C" w:rsidRDefault="00E4637C" w:rsidP="00E827F6">
      <w:pPr>
        <w:pStyle w:val="Tit2nBrda"/>
      </w:pPr>
      <w:r>
        <w:t xml:space="preserve">DA PARTICIPAÇÃO </w:t>
      </w:r>
      <w:bookmarkEnd w:id="0"/>
      <w:r w:rsidR="00AC6344">
        <w:t>NA LICITAÇÃO</w:t>
      </w:r>
      <w:r>
        <w:fldChar w:fldCharType="begin"/>
      </w:r>
      <w:r>
        <w:instrText>XE "3</w:instrText>
      </w:r>
      <w:r w:rsidRPr="00AC6DBF">
        <w:instrText xml:space="preserve">. DA PARTICIPAÇÃO </w:instrText>
      </w:r>
      <w:r w:rsidR="00AC6344">
        <w:instrText>NA LICITAÇÃO</w:instrText>
      </w:r>
      <w:r>
        <w:instrText>; c "</w:instrText>
      </w:r>
      <w:r>
        <w:fldChar w:fldCharType="end"/>
      </w:r>
    </w:p>
    <w:p w14:paraId="1F2459F4" w14:textId="4F2F2F67" w:rsidR="00E4637C" w:rsidRDefault="0056548E" w:rsidP="00BE0E8E">
      <w:pPr>
        <w:pStyle w:val="Tit3n"/>
      </w:pPr>
      <w:r w:rsidRPr="00FE2690">
        <w:t>Poderão participar deste Pregão os interessados que estiverem previamente credenciados no Sistema de Cadastramento Unificado de Fornecedores - SICAF e no Sistema de Compras do Governo Federal (</w:t>
      </w:r>
      <w:hyperlink r:id="rId16" w:history="1">
        <w:r w:rsidRPr="00782A77">
          <w:rPr>
            <w:rStyle w:val="Hyperlink"/>
          </w:rPr>
          <w:t>www.gov.br/compras</w:t>
        </w:r>
      </w:hyperlink>
      <w:r w:rsidRPr="00FE2690">
        <w:t>)</w:t>
      </w:r>
      <w:r w:rsidR="00E4637C" w:rsidRPr="001D0167">
        <w:t>.</w:t>
      </w:r>
    </w:p>
    <w:p w14:paraId="593F14B3" w14:textId="229C2C66" w:rsidR="005C674F" w:rsidRDefault="005C674F" w:rsidP="009618FA">
      <w:pPr>
        <w:pStyle w:val="Tit4n"/>
      </w:pPr>
      <w:r w:rsidRPr="006E1990">
        <w:t xml:space="preserve">Os interessados deverão atender às condições exigidas no cadastramento no </w:t>
      </w:r>
      <w:r w:rsidR="003838E1">
        <w:t>SICAF</w:t>
      </w:r>
      <w:r w:rsidRPr="006E1990">
        <w:t xml:space="preserve"> até o </w:t>
      </w:r>
      <w:r w:rsidRPr="00AC5252">
        <w:t>terceiro</w:t>
      </w:r>
      <w:r w:rsidRPr="006E1990">
        <w:t xml:space="preserve"> dia útil anterior à data prevista para recebimento das propostas</w:t>
      </w:r>
      <w:r>
        <w:t>.</w:t>
      </w:r>
    </w:p>
    <w:p w14:paraId="27DCE2E8" w14:textId="2E9C62F3" w:rsidR="00FA74DE" w:rsidRDefault="00FA74DE" w:rsidP="00BE0E8E">
      <w:pPr>
        <w:pStyle w:val="Tit3n"/>
      </w:pPr>
      <w:r w:rsidRPr="00476918">
        <w:t xml:space="preserve">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w:t>
      </w:r>
      <w:r>
        <w:t>das credenciais de acesso</w:t>
      </w:r>
      <w:r w:rsidRPr="00476918">
        <w:t>, ainda que por terceiros</w:t>
      </w:r>
      <w:r>
        <w:t>.</w:t>
      </w:r>
    </w:p>
    <w:p w14:paraId="5FF9A875" w14:textId="095D27DA" w:rsidR="00FA74DE" w:rsidRDefault="00FA74DE" w:rsidP="004B3953">
      <w:pPr>
        <w:pStyle w:val="Tit3n"/>
      </w:pPr>
      <w:r w:rsidRPr="006E1990">
        <w:t>É de responsabilidade do cadastrado conferir a exatidão</w:t>
      </w:r>
      <w:r w:rsidR="000F6FAE">
        <w:t xml:space="preserve"> dos seus dados cadastrais nos s</w:t>
      </w:r>
      <w:r w:rsidRPr="006E1990">
        <w:t xml:space="preserve">istemas relacionados </w:t>
      </w:r>
      <w:r w:rsidR="0056548E" w:rsidRPr="0056548E">
        <w:rPr>
          <w:u w:val="single"/>
        </w:rPr>
        <w:t xml:space="preserve">no item </w:t>
      </w:r>
      <w:r w:rsidR="005A498A">
        <w:rPr>
          <w:u w:val="single"/>
        </w:rPr>
        <w:t>3</w:t>
      </w:r>
      <w:r w:rsidR="0056548E" w:rsidRPr="0056548E">
        <w:rPr>
          <w:u w:val="single"/>
        </w:rPr>
        <w:t>.1 deste Título</w:t>
      </w:r>
      <w:r w:rsidRPr="006E1990">
        <w:t xml:space="preserve"> e mantê-los atualizados junto aos órgãos responsáveis pela informação, devendo proceder, imediatamente, à correção ou à alteração dos registros tão logo identifique incorreção ou aqueles se tornem desatualizados</w:t>
      </w:r>
      <w:r>
        <w:t>.</w:t>
      </w:r>
    </w:p>
    <w:p w14:paraId="197B3CEC" w14:textId="5CE3173C" w:rsidR="00FA74DE" w:rsidRDefault="00FA74DE" w:rsidP="009618FA">
      <w:pPr>
        <w:pStyle w:val="Tit4n"/>
      </w:pPr>
      <w:r w:rsidRPr="006E1990">
        <w:t xml:space="preserve">A não </w:t>
      </w:r>
      <w:r w:rsidRPr="00AC5252">
        <w:t>observância</w:t>
      </w:r>
      <w:r w:rsidRPr="006E1990">
        <w:t xml:space="preserve"> do disposto n</w:t>
      </w:r>
      <w:r w:rsidR="00E11879">
        <w:t>este</w:t>
      </w:r>
      <w:r w:rsidRPr="006E1990">
        <w:t xml:space="preserve"> item poderá ensejar desclassificação </w:t>
      </w:r>
      <w:r w:rsidR="006C5433">
        <w:t>n</w:t>
      </w:r>
      <w:r w:rsidRPr="006E1990">
        <w:t xml:space="preserve">a </w:t>
      </w:r>
      <w:r w:rsidR="006C5433">
        <w:t>licita</w:t>
      </w:r>
      <w:r w:rsidRPr="006E1990">
        <w:t>ção.</w:t>
      </w:r>
    </w:p>
    <w:p w14:paraId="65E2F0F0" w14:textId="603A53B7" w:rsidR="00047FD3" w:rsidRPr="00FE46D8" w:rsidRDefault="00F62A89" w:rsidP="00BE0E8E">
      <w:pPr>
        <w:pStyle w:val="Tit3n"/>
      </w:pPr>
      <w:r w:rsidRPr="00FE46D8">
        <w:t xml:space="preserve">Será concedido tratamento favorecido para as microempresas e empresas de pequeno porte, para as sociedades cooperativas mencionadas no </w:t>
      </w:r>
      <w:hyperlink r:id="rId17" w:anchor="art16" w:history="1">
        <w:r w:rsidRPr="00FE46D8">
          <w:t>artigo 16 da L</w:t>
        </w:r>
        <w:r w:rsidR="00767B89" w:rsidRPr="00FE46D8">
          <w:t>EI</w:t>
        </w:r>
      </w:hyperlink>
      <w:r w:rsidRPr="00FE46D8">
        <w:t>, para o agricultor familiar, o produtor rural pessoa física e para o microempreendedor individua</w:t>
      </w:r>
      <w:r w:rsidR="00782862" w:rsidRPr="00FE46D8">
        <w:t>l - MEI, nos limites previstos n</w:t>
      </w:r>
      <w:r w:rsidRPr="00FE46D8">
        <w:t xml:space="preserve">a </w:t>
      </w:r>
      <w:hyperlink r:id="rId18" w:history="1">
        <w:r w:rsidRPr="00FE46D8">
          <w:t>Lei Complementar n. 123</w:t>
        </w:r>
        <w:r w:rsidR="00454AD4" w:rsidRPr="00FE46D8">
          <w:t>/</w:t>
        </w:r>
        <w:r w:rsidRPr="00FE46D8">
          <w:t>2006</w:t>
        </w:r>
      </w:hyperlink>
      <w:r w:rsidRPr="00FE46D8">
        <w:t>.</w:t>
      </w:r>
    </w:p>
    <w:p w14:paraId="00D28E76" w14:textId="77777777" w:rsidR="00047FD3" w:rsidRPr="00047FD3" w:rsidRDefault="00F62A89" w:rsidP="009618FA">
      <w:pPr>
        <w:pStyle w:val="Tit4n"/>
      </w:pPr>
      <w:r w:rsidRPr="00767B89">
        <w:t xml:space="preserve"> </w:t>
      </w:r>
      <w:r w:rsidR="00047FD3" w:rsidRPr="00047FD3">
        <w:t>A obtenção do benefício a que se refere este item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p>
    <w:p w14:paraId="1F2459F9" w14:textId="77515966" w:rsidR="00E4637C" w:rsidRDefault="00E4637C" w:rsidP="00BE0E8E">
      <w:pPr>
        <w:pStyle w:val="Tit3n"/>
      </w:pPr>
      <w:r>
        <w:t xml:space="preserve">Não poderão </w:t>
      </w:r>
      <w:r w:rsidR="006C7F01">
        <w:t>participar</w:t>
      </w:r>
      <w:r w:rsidR="00FA74DE">
        <w:t xml:space="preserve"> </w:t>
      </w:r>
      <w:r w:rsidR="006C7F01">
        <w:t>d</w:t>
      </w:r>
      <w:r w:rsidR="00184DB8">
        <w:t>este</w:t>
      </w:r>
      <w:r w:rsidR="00FC4908">
        <w:t xml:space="preserve"> Pregão</w:t>
      </w:r>
      <w:r>
        <w:t>:</w:t>
      </w:r>
    </w:p>
    <w:p w14:paraId="422A4052" w14:textId="30C66425" w:rsidR="004148E1" w:rsidRPr="006E1990" w:rsidRDefault="004148E1" w:rsidP="00125CD7">
      <w:pPr>
        <w:pStyle w:val="TLet3"/>
        <w:numPr>
          <w:ilvl w:val="3"/>
          <w:numId w:val="30"/>
        </w:numPr>
      </w:pPr>
      <w:r w:rsidRPr="006E1990">
        <w:t xml:space="preserve">aquele que não atenda </w:t>
      </w:r>
      <w:r w:rsidR="001B18C5">
        <w:t>às condições deste Edital</w:t>
      </w:r>
      <w:r w:rsidR="000F6FAE">
        <w:t xml:space="preserve"> e de seus A</w:t>
      </w:r>
      <w:r w:rsidR="0056548E">
        <w:t>nexos</w:t>
      </w:r>
      <w:r w:rsidRPr="006E1990">
        <w:t>;</w:t>
      </w:r>
    </w:p>
    <w:p w14:paraId="69362DC2" w14:textId="06DFA5C1" w:rsidR="00FA4CF9" w:rsidRPr="00FD1910" w:rsidRDefault="004148E1" w:rsidP="00125CD7">
      <w:pPr>
        <w:pStyle w:val="TLet3"/>
        <w:numPr>
          <w:ilvl w:val="3"/>
          <w:numId w:val="30"/>
        </w:numPr>
      </w:pPr>
      <w:bookmarkStart w:id="1" w:name="_Ref113883003"/>
      <w:r w:rsidRPr="00FD1910">
        <w:t>pessoa física ou jurídica que esteja, ao tempo da licitação, impossibilitada de participar d</w:t>
      </w:r>
      <w:r w:rsidR="003B6D77">
        <w:t>e</w:t>
      </w:r>
      <w:r w:rsidRPr="00FD1910">
        <w:t xml:space="preserve"> licitação em decorrência de sanção que lhe foi imposta;</w:t>
      </w:r>
      <w:bookmarkEnd w:id="1"/>
    </w:p>
    <w:p w14:paraId="388E350C" w14:textId="77777777" w:rsidR="004111C2" w:rsidRPr="00FD1910" w:rsidRDefault="004111C2" w:rsidP="00125CD7">
      <w:pPr>
        <w:pStyle w:val="TLet3"/>
        <w:numPr>
          <w:ilvl w:val="3"/>
          <w:numId w:val="30"/>
        </w:numPr>
      </w:pPr>
      <w:r w:rsidRPr="007359C8">
        <w:t>aquele que mantenha vínculo de natureza técnica, comercial, econômica, financeira, trabalhista ou civil com dirigente da Câmara dos Deputados ou com agente público que desempenhe função na licitação ou atue na fiscalização ou na gestão do contrato, ou que deles seja cônjuge, companheiro ou parente em linha reta, colateral ou por afinidade, até o terceiro grau;</w:t>
      </w:r>
    </w:p>
    <w:p w14:paraId="6DA2B510" w14:textId="1866E498" w:rsidR="004111C2" w:rsidRPr="00506EDA" w:rsidRDefault="004111C2" w:rsidP="00125CD7">
      <w:pPr>
        <w:pStyle w:val="TLet3"/>
        <w:numPr>
          <w:ilvl w:val="3"/>
          <w:numId w:val="30"/>
        </w:numPr>
      </w:pPr>
      <w:r w:rsidRPr="00E11144">
        <w:t>empresas controladoras, controladas ou coligadas, nos termos da Lei n</w:t>
      </w:r>
      <w:r>
        <w:t>.</w:t>
      </w:r>
      <w:r w:rsidRPr="00E11144">
        <w:t xml:space="preserve"> 6.404</w:t>
      </w:r>
      <w:r w:rsidR="00454AD4">
        <w:t>/1</w:t>
      </w:r>
      <w:r w:rsidRPr="00E11144">
        <w:t xml:space="preserve">976, </w:t>
      </w:r>
      <w:r w:rsidRPr="008A0DFB">
        <w:t>concorrendo entre si;</w:t>
      </w:r>
    </w:p>
    <w:p w14:paraId="5BF99296" w14:textId="77777777" w:rsidR="004111C2" w:rsidRPr="007E735B" w:rsidRDefault="004111C2" w:rsidP="00125CD7">
      <w:pPr>
        <w:pStyle w:val="TLet3"/>
        <w:numPr>
          <w:ilvl w:val="3"/>
          <w:numId w:val="30"/>
        </w:numPr>
      </w:pPr>
      <w:r w:rsidRPr="007E735B">
        <w:t>pessoa física ou jurídica que, nos 5 (cinco) a</w:t>
      </w:r>
      <w:r>
        <w:t>nos anteriores à divulgação deste E</w:t>
      </w:r>
      <w:r w:rsidRPr="007E735B">
        <w:t>dital, tenha sido condenada judicialmente, com trânsito em julgado, por exploração de trabalho infantil, por submissão de trabalhadores a condições análogas às de escravo ou por contratação de adolescentes nos casos vedados pela legislação trabalhista</w:t>
      </w:r>
      <w:r w:rsidRPr="002B2855">
        <w:t>;</w:t>
      </w:r>
    </w:p>
    <w:p w14:paraId="2E221C41" w14:textId="2C795D8C" w:rsidR="004111C2" w:rsidRDefault="004111C2" w:rsidP="00125CD7">
      <w:pPr>
        <w:pStyle w:val="TLet3"/>
        <w:numPr>
          <w:ilvl w:val="3"/>
          <w:numId w:val="30"/>
        </w:numPr>
      </w:pPr>
      <w:r w:rsidRPr="00E11144">
        <w:t>agente público da Câmara dos Deputados</w:t>
      </w:r>
      <w:r>
        <w:t>;</w:t>
      </w:r>
    </w:p>
    <w:p w14:paraId="4C2BCB8F" w14:textId="4CE68ECA" w:rsidR="00F557E2" w:rsidRPr="00FD1910" w:rsidRDefault="004111C2" w:rsidP="00125CD7">
      <w:pPr>
        <w:pStyle w:val="TLet3"/>
        <w:numPr>
          <w:ilvl w:val="3"/>
          <w:numId w:val="30"/>
        </w:numPr>
      </w:pPr>
      <w:r w:rsidRPr="003471AB">
        <w:rPr>
          <w:rFonts w:eastAsia="Calibri"/>
          <w:lang w:eastAsia="en-US"/>
        </w:rPr>
        <w:t>instituições sem fins lucrativos;</w:t>
      </w:r>
    </w:p>
    <w:p w14:paraId="35209A03" w14:textId="12319287" w:rsidR="004111C2" w:rsidRDefault="004111C2" w:rsidP="00125CD7">
      <w:pPr>
        <w:pStyle w:val="TLet3"/>
        <w:numPr>
          <w:ilvl w:val="3"/>
          <w:numId w:val="30"/>
        </w:numPr>
      </w:pPr>
      <w:r w:rsidRPr="007E735B">
        <w:t>Organizações da Sociedade Civil de Interesse Público - OSCIP, atuando nessa condição</w:t>
      </w:r>
      <w:r>
        <w:t>;</w:t>
      </w:r>
    </w:p>
    <w:p w14:paraId="1F2459FE" w14:textId="4400C5A2" w:rsidR="00E4637C" w:rsidRDefault="00E4637C" w:rsidP="00125CD7">
      <w:pPr>
        <w:pStyle w:val="TLet3"/>
        <w:numPr>
          <w:ilvl w:val="3"/>
          <w:numId w:val="30"/>
        </w:numPr>
      </w:pPr>
      <w:r w:rsidRPr="00EB03BD">
        <w:t xml:space="preserve">empresário ou sociedade empresarial cujos estatuto ou contrato social não preveja atividade pertinente e compatível com o objeto </w:t>
      </w:r>
      <w:r w:rsidR="00FC4908" w:rsidRPr="00EB03BD">
        <w:t>d</w:t>
      </w:r>
      <w:r w:rsidR="00FC4908">
        <w:t xml:space="preserve">o </w:t>
      </w:r>
      <w:r w:rsidRPr="00EB03BD">
        <w:t>Pregão</w:t>
      </w:r>
      <w:r w:rsidR="00FC4908">
        <w:t xml:space="preserve"> em epígrafe</w:t>
      </w:r>
      <w:r w:rsidRPr="00EB03BD">
        <w:t>;</w:t>
      </w:r>
    </w:p>
    <w:p w14:paraId="2C05C2F4" w14:textId="77777777" w:rsidR="002627D4" w:rsidRPr="004A287D" w:rsidRDefault="002627D4" w:rsidP="002627D4">
      <w:pPr>
        <w:pStyle w:val="TLet3"/>
        <w:numPr>
          <w:ilvl w:val="3"/>
          <w:numId w:val="30"/>
        </w:numPr>
      </w:pPr>
      <w:r w:rsidRPr="004A287D">
        <w:t>sociedade estrangeira não autorizada a funcionar no País;</w:t>
      </w:r>
    </w:p>
    <w:p w14:paraId="4A4DF6E6" w14:textId="7414C59B" w:rsidR="002627D4" w:rsidRDefault="002627D4" w:rsidP="002627D4">
      <w:pPr>
        <w:pStyle w:val="TLet3"/>
        <w:numPr>
          <w:ilvl w:val="3"/>
          <w:numId w:val="30"/>
        </w:numPr>
      </w:pPr>
      <w:r w:rsidRPr="00021731">
        <w:t>empresário ou sociedade empresarial que se encontrem em processo de dissolução, falência, concordata, fusão, cisão, ou incorporação</w:t>
      </w:r>
      <w:r>
        <w:t>.</w:t>
      </w:r>
    </w:p>
    <w:p w14:paraId="5B77E78B" w14:textId="757D4DDB" w:rsidR="004111C2" w:rsidRPr="00767B89" w:rsidRDefault="004111C2" w:rsidP="009618FA">
      <w:pPr>
        <w:pStyle w:val="Tit4n"/>
      </w:pPr>
      <w:r w:rsidRPr="008A0DFB">
        <w:t xml:space="preserve">Não poderá participar, direta ou indiretamente, da licitação ou da execução do contrato agente público da Câmara dos Deputados, devendo ser observadas as situações que possam configurar conflito de interesses no exercício ou após o exercício do cargo ou emprego, nos termos da legislação que disciplina a matéria, conforme </w:t>
      </w:r>
      <w:hyperlink r:id="rId19" w:anchor="art9§1" w:history="1">
        <w:r w:rsidRPr="00767B89">
          <w:t xml:space="preserve">§ 1º do art. 9º da </w:t>
        </w:r>
        <w:r w:rsidR="00767B89" w:rsidRPr="00767B89">
          <w:t>LEI</w:t>
        </w:r>
      </w:hyperlink>
      <w:r w:rsidRPr="00767B89">
        <w:t>.</w:t>
      </w:r>
    </w:p>
    <w:p w14:paraId="2EB2B1FF" w14:textId="350A6F0B" w:rsidR="004111C2" w:rsidRDefault="004111C2" w:rsidP="009618FA">
      <w:pPr>
        <w:pStyle w:val="Tit4n"/>
      </w:pPr>
      <w:r w:rsidRPr="008A0DFB">
        <w:t xml:space="preserve">O impedimento de que trata a </w:t>
      </w:r>
      <w:r w:rsidRPr="009E663B">
        <w:rPr>
          <w:u w:val="single"/>
        </w:rPr>
        <w:t>alínea “</w:t>
      </w:r>
      <w:r w:rsidR="00B6338F" w:rsidRPr="009E663B">
        <w:rPr>
          <w:u w:val="single"/>
        </w:rPr>
        <w:t>b</w:t>
      </w:r>
      <w:r w:rsidRPr="009E663B">
        <w:rPr>
          <w:u w:val="single"/>
        </w:rPr>
        <w:t>” d</w:t>
      </w:r>
      <w:r w:rsidR="007359C8" w:rsidRPr="009E663B">
        <w:rPr>
          <w:u w:val="single"/>
        </w:rPr>
        <w:t>este</w:t>
      </w:r>
      <w:r w:rsidRPr="009E663B">
        <w:rPr>
          <w:u w:val="single"/>
        </w:rPr>
        <w:t xml:space="preserve"> </w:t>
      </w:r>
      <w:r w:rsidR="00B63697">
        <w:rPr>
          <w:u w:val="single"/>
        </w:rPr>
        <w:t>tópico</w:t>
      </w:r>
      <w:r w:rsidRPr="008A0DFB">
        <w:t xml:space="preserve"> será também aplicado à licitante que atue em substituição a outra pessoa, física ou jurídica, com o intuito de burlar a efetividade da sanção a ela aplicada, inclusive a sua controladora, controlada ou coligada, desde que devidamente comprovado o ilícito ou a utilização fraudulenta da perso</w:t>
      </w:r>
      <w:r w:rsidR="00C602EE">
        <w:t>nalidade jurídica da licitante.</w:t>
      </w:r>
    </w:p>
    <w:p w14:paraId="43CB4C12" w14:textId="06A53F19" w:rsidR="00B36820" w:rsidRPr="008935F0" w:rsidRDefault="00B36820" w:rsidP="009618FA">
      <w:pPr>
        <w:pStyle w:val="Tit4n"/>
      </w:pPr>
      <w:r w:rsidRPr="00291CD0">
        <w:t xml:space="preserve">A vedação de que trata a </w:t>
      </w:r>
      <w:r w:rsidRPr="009E663B">
        <w:rPr>
          <w:u w:val="single"/>
        </w:rPr>
        <w:t>alínea “</w:t>
      </w:r>
      <w:r w:rsidR="00B6338F" w:rsidRPr="009E663B">
        <w:rPr>
          <w:u w:val="single"/>
        </w:rPr>
        <w:t>f</w:t>
      </w:r>
      <w:r w:rsidRPr="009E663B">
        <w:rPr>
          <w:u w:val="single"/>
        </w:rPr>
        <w:t xml:space="preserve">” deste </w:t>
      </w:r>
      <w:r w:rsidR="00B63697">
        <w:rPr>
          <w:u w:val="single"/>
        </w:rPr>
        <w:t>tópico</w:t>
      </w:r>
      <w:r w:rsidRPr="00291CD0">
        <w:t xml:space="preserve"> estende-se a terceiro que auxilie a condução da contratação na qualidade de integrante de equipe de apoio, profissional especializado ou funcionário ou representante de empresa que preste </w:t>
      </w:r>
      <w:r w:rsidRPr="008935F0">
        <w:t>assessoria técnica.</w:t>
      </w:r>
    </w:p>
    <w:p w14:paraId="56EE7064" w14:textId="3F299080" w:rsidR="007359C8" w:rsidRPr="008935F0" w:rsidRDefault="007359C8" w:rsidP="009618FA">
      <w:pPr>
        <w:pStyle w:val="Tit4n"/>
      </w:pPr>
      <w:r w:rsidRPr="008935F0">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w:t>
      </w:r>
      <w:r w:rsidR="00C602EE">
        <w:t>uperação judicial.</w:t>
      </w:r>
    </w:p>
    <w:p w14:paraId="1F245A04" w14:textId="3C527721" w:rsidR="00E4637C" w:rsidRDefault="00E4637C" w:rsidP="00E827F6">
      <w:pPr>
        <w:pStyle w:val="Tit2nBrda"/>
      </w:pPr>
      <w:bookmarkStart w:id="2" w:name="_Toc255972725"/>
      <w:r>
        <w:t>DA APRESENTAÇÃO DA PROPOSTA E DOS DOCUMENTOS DE HABILITAÇÃO</w:t>
      </w:r>
      <w:bookmarkEnd w:id="2"/>
      <w:r>
        <w:fldChar w:fldCharType="begin"/>
      </w:r>
      <w:r>
        <w:instrText>XE "</w:instrText>
      </w:r>
      <w:r w:rsidR="000A6103">
        <w:instrText>4</w:instrText>
      </w:r>
      <w:r w:rsidRPr="005834DA">
        <w:instrText xml:space="preserve">. </w:instrText>
      </w:r>
      <w:r>
        <w:instrText>DA APRESENTAÇÃO DA PROPOSTA E DOS DOCUMENTOS DE HABILITAÇÃO; d "</w:instrText>
      </w:r>
      <w:r>
        <w:fldChar w:fldCharType="end"/>
      </w:r>
    </w:p>
    <w:p w14:paraId="063E0091" w14:textId="3081D6AA" w:rsidR="005D0B71" w:rsidRPr="00FE46D8" w:rsidRDefault="00DD5951" w:rsidP="00BE0E8E">
      <w:pPr>
        <w:pStyle w:val="Tit3n"/>
      </w:pPr>
      <w:r w:rsidRPr="00FE46D8">
        <w:t>Na presente licitação, as fases de apresentação de propostas e lances e de julgamento antecederão à fase de habilitação.</w:t>
      </w:r>
    </w:p>
    <w:p w14:paraId="4E5558C7" w14:textId="74DF765E" w:rsidR="00050726" w:rsidRDefault="00050726" w:rsidP="004B3953">
      <w:pPr>
        <w:pStyle w:val="Tit3n"/>
      </w:pPr>
      <w:r w:rsidRPr="00050726">
        <w:t xml:space="preserve">As licitantes encaminharão, exclusivamente por meio do sistema eletrônico, </w:t>
      </w:r>
      <w:r w:rsidR="00C10537" w:rsidRPr="00826C4A">
        <w:t xml:space="preserve">a </w:t>
      </w:r>
      <w:r w:rsidRPr="00826C4A">
        <w:t xml:space="preserve">proposta </w:t>
      </w:r>
      <w:r w:rsidRPr="00FD1910">
        <w:t>com a descrição do objeto ofertado</w:t>
      </w:r>
      <w:r w:rsidR="00381B2A">
        <w:t xml:space="preserve"> e</w:t>
      </w:r>
      <w:r w:rsidR="00C10537" w:rsidRPr="00826C4A">
        <w:t xml:space="preserve"> </w:t>
      </w:r>
      <w:r w:rsidRPr="00FD1910">
        <w:t>o preço</w:t>
      </w:r>
      <w:r w:rsidRPr="00826C4A">
        <w:t xml:space="preserve"> ou o percentual de desconto</w:t>
      </w:r>
      <w:r w:rsidR="00C10537" w:rsidRPr="00826C4A">
        <w:t>,</w:t>
      </w:r>
      <w:r w:rsidR="00C10537">
        <w:t xml:space="preserve"> </w:t>
      </w:r>
      <w:r w:rsidR="00C10537" w:rsidRPr="008A0DFB">
        <w:t>conforme o critério de julgamento adotado neste Edital</w:t>
      </w:r>
      <w:r w:rsidRPr="00050726">
        <w:t>, até a data e o horário fixados para a abertura da sessão pública.</w:t>
      </w:r>
    </w:p>
    <w:p w14:paraId="1F245A05" w14:textId="3F6F3298" w:rsidR="00E4637C" w:rsidRDefault="004954B5" w:rsidP="004B3953">
      <w:pPr>
        <w:pStyle w:val="Tit3n"/>
      </w:pPr>
      <w:r w:rsidRPr="004954B5">
        <w:t xml:space="preserve">No cadastramento da proposta inicial, a licitante declarará, </w:t>
      </w:r>
      <w:r w:rsidRPr="00FD1910">
        <w:t>em campo próprio do sistema eletrônico, que</w:t>
      </w:r>
      <w:r w:rsidRPr="004954B5">
        <w:t>:</w:t>
      </w:r>
    </w:p>
    <w:p w14:paraId="37AF07EC" w14:textId="6D1A8BCD" w:rsidR="00276A2E" w:rsidRPr="00826C4A" w:rsidRDefault="00276A2E" w:rsidP="00125CD7">
      <w:pPr>
        <w:pStyle w:val="TLet3"/>
        <w:numPr>
          <w:ilvl w:val="3"/>
          <w:numId w:val="35"/>
        </w:numPr>
      </w:pPr>
      <w:r w:rsidRPr="00FD1910">
        <w:t>está ciente e concorda com as condições contidas neste Edital, bem como de que a proposta apresentada compreende a integralidade dos custos</w:t>
      </w:r>
      <w:r w:rsidRPr="006E1990">
        <w:t xml:space="preserve">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w:t>
      </w:r>
      <w:r w:rsidRPr="00826C4A">
        <w:t>habilitação definidos no instrumento convocatório;</w:t>
      </w:r>
    </w:p>
    <w:p w14:paraId="0CC1454F" w14:textId="2DFE97A6" w:rsidR="004954B5" w:rsidRPr="00FD1910" w:rsidRDefault="004954B5" w:rsidP="00125CD7">
      <w:pPr>
        <w:pStyle w:val="TLet3"/>
        <w:numPr>
          <w:ilvl w:val="3"/>
          <w:numId w:val="31"/>
        </w:numPr>
        <w:rPr>
          <w:b/>
        </w:rPr>
      </w:pPr>
      <w:r w:rsidRPr="00826C4A">
        <w:t xml:space="preserve">até a data de cadastramento eletrônico da proposta, </w:t>
      </w:r>
      <w:r w:rsidRPr="00826C4A">
        <w:rPr>
          <w:b/>
        </w:rPr>
        <w:t>inexistem fatos impeditivos para a sua habilitação</w:t>
      </w:r>
      <w:r w:rsidRPr="00826C4A">
        <w:t xml:space="preserve"> na presente licitação e que está ciente da obrigatoriedade de declarar ocorrências posteriores;</w:t>
      </w:r>
    </w:p>
    <w:p w14:paraId="1C93C7DC" w14:textId="0805E24F" w:rsidR="004954B5" w:rsidRPr="00243D0C" w:rsidRDefault="004954B5" w:rsidP="00125CD7">
      <w:pPr>
        <w:pStyle w:val="TLet3"/>
        <w:numPr>
          <w:ilvl w:val="3"/>
          <w:numId w:val="31"/>
        </w:numPr>
      </w:pPr>
      <w:r w:rsidRPr="00FD1910">
        <w:rPr>
          <w:b/>
        </w:rPr>
        <w:t xml:space="preserve">não emprega menor </w:t>
      </w:r>
      <w:r w:rsidRPr="008B4F36">
        <w:t>de 18 (dezoito) anos em trabalho noturno, perigoso ou insalubre e não emprega menor de 16 (dezesseis) anos, salvo menor, a partir de 14 (quatorze) anos, na condição de aprendiz, nos termos do inciso XXXIII, do art. 7º da Constituição Federal;</w:t>
      </w:r>
    </w:p>
    <w:p w14:paraId="678099AD" w14:textId="4B947E27" w:rsidR="004954B5" w:rsidRPr="00826C4A" w:rsidRDefault="004954B5" w:rsidP="00125CD7">
      <w:pPr>
        <w:pStyle w:val="TLet3"/>
        <w:numPr>
          <w:ilvl w:val="3"/>
          <w:numId w:val="31"/>
        </w:numPr>
      </w:pPr>
      <w:r w:rsidRPr="00826C4A">
        <w:t xml:space="preserve">sob as penas da lei, em especial o art. 299 do Código Penal Brasileiro, a </w:t>
      </w:r>
      <w:r w:rsidRPr="00FD1910">
        <w:rPr>
          <w:b/>
        </w:rPr>
        <w:t>proposta apresentada para participar da presente licitação foi elaborada de maneira independente</w:t>
      </w:r>
      <w:r w:rsidRPr="00826C4A">
        <w:t xml:space="preserve"> e o seu conteúdo não foi, no todo ou em parte, direta ou indiretamente, informado, discutido ou recebido de qualquer outro participante potencial ou de fato da licitação em epígrafe, por qualquer meio ou por qualquer pessoa e, ainda, que:</w:t>
      </w:r>
    </w:p>
    <w:p w14:paraId="5B9A18ED" w14:textId="7C334DE3" w:rsidR="00AC1014" w:rsidRPr="00826C4A" w:rsidRDefault="00AC1014" w:rsidP="005D52F5">
      <w:pPr>
        <w:pStyle w:val="TLet3Sub"/>
        <w:numPr>
          <w:ilvl w:val="4"/>
          <w:numId w:val="45"/>
        </w:numPr>
      </w:pPr>
      <w:r w:rsidRPr="00826C4A">
        <w:t>a intenção de apresentar a proposta elaborada para participar da presente licitação não foi informada, discutida ou recebida de qualquer outro participante potencial ou de fato da licitação em epígrafe, por qualquer meio ou por qualquer pessoa;</w:t>
      </w:r>
    </w:p>
    <w:p w14:paraId="41BB1E07" w14:textId="374B66DC" w:rsidR="00AC1014" w:rsidRPr="00826C4A" w:rsidRDefault="00AC1014" w:rsidP="005D52F5">
      <w:pPr>
        <w:pStyle w:val="TLet3Sub"/>
        <w:numPr>
          <w:ilvl w:val="4"/>
          <w:numId w:val="45"/>
        </w:numPr>
      </w:pPr>
      <w:r w:rsidRPr="00826C4A">
        <w:t>não tentou, por qualquer meio ou por qualquer pessoa, influir na decisão de qualquer outro participante potencial ou de fato da presente licitação, quanto a participar ou não da referida licitação;</w:t>
      </w:r>
    </w:p>
    <w:p w14:paraId="427BDBE4" w14:textId="4A109D27" w:rsidR="00AC1014" w:rsidRPr="00826C4A" w:rsidRDefault="00AC1014" w:rsidP="005D52F5">
      <w:pPr>
        <w:pStyle w:val="TLet3Sub"/>
        <w:numPr>
          <w:ilvl w:val="4"/>
          <w:numId w:val="45"/>
        </w:numPr>
      </w:pPr>
      <w:r w:rsidRPr="00826C4A">
        <w:t>o conteúdo da proposta apresentada para participar da presente licitação não será, no todo ou em parte, direta ou indiretamente, comunicado ou discutido com qualquer outro participante potencial ou de fato da licitação em epígrafe, antes da adjudicação d</w:t>
      </w:r>
      <w:r w:rsidR="00C602EE">
        <w:t>o objeto da referida licitação;</w:t>
      </w:r>
    </w:p>
    <w:p w14:paraId="24AFA281" w14:textId="0397DBB2" w:rsidR="00AC1014" w:rsidRPr="00826C4A" w:rsidRDefault="00AC1014" w:rsidP="005D52F5">
      <w:pPr>
        <w:pStyle w:val="TLet3Sub"/>
        <w:numPr>
          <w:ilvl w:val="4"/>
          <w:numId w:val="45"/>
        </w:numPr>
      </w:pPr>
      <w:r w:rsidRPr="00826C4A">
        <w:t xml:space="preserve">o conteúdo da proposta apresentada para participar da presente licitação não foi, no todo ou em parte, direta ou indiretamente, informado, discutido ou recebido de qualquer integrante da </w:t>
      </w:r>
      <w:r w:rsidR="00782862" w:rsidRPr="00826C4A">
        <w:t xml:space="preserve">Câmara </w:t>
      </w:r>
      <w:r w:rsidR="00782862">
        <w:t>d</w:t>
      </w:r>
      <w:r w:rsidR="00782862" w:rsidRPr="00826C4A">
        <w:t xml:space="preserve">os Deputados </w:t>
      </w:r>
      <w:r w:rsidRPr="00826C4A">
        <w:t>antes da abertura oficial das propostas e</w:t>
      </w:r>
    </w:p>
    <w:p w14:paraId="38AD426B" w14:textId="7A69B22A" w:rsidR="00AC1014" w:rsidRDefault="00AC1014" w:rsidP="005D52F5">
      <w:pPr>
        <w:pStyle w:val="TLet3Sub"/>
        <w:numPr>
          <w:ilvl w:val="4"/>
          <w:numId w:val="45"/>
        </w:numPr>
      </w:pPr>
      <w:r w:rsidRPr="00826C4A">
        <w:t>está plenamente ciente do teor e da extensão desta declaração e que detém plenos poderes e informações para firmá-la</w:t>
      </w:r>
      <w:r w:rsidR="00CB7613" w:rsidRPr="00826C4A">
        <w:t>;</w:t>
      </w:r>
    </w:p>
    <w:p w14:paraId="157FB142" w14:textId="15F95FBE" w:rsidR="0056286D" w:rsidRDefault="0056286D" w:rsidP="00125CD7">
      <w:pPr>
        <w:pStyle w:val="TLet3"/>
        <w:numPr>
          <w:ilvl w:val="3"/>
          <w:numId w:val="31"/>
        </w:numPr>
      </w:pPr>
      <w:r w:rsidRPr="007E313C">
        <w:t xml:space="preserve">não possui </w:t>
      </w:r>
      <w:r w:rsidRPr="00FD1910">
        <w:rPr>
          <w:b/>
        </w:rPr>
        <w:t>empregados executando trabalho degradante ou forçado</w:t>
      </w:r>
      <w:r w:rsidRPr="007E313C">
        <w:t xml:space="preserve">, observando o disposto nos </w:t>
      </w:r>
      <w:hyperlink r:id="rId20" w:history="1">
        <w:r w:rsidRPr="00BA646F">
          <w:t>incisos III e IV do art. 1º e no inciso III do art. 5º da Constituição Federal</w:t>
        </w:r>
      </w:hyperlink>
      <w:r w:rsidRPr="00BA646F">
        <w:t>;</w:t>
      </w:r>
    </w:p>
    <w:p w14:paraId="5832E993" w14:textId="39371B4A" w:rsidR="0056286D" w:rsidRDefault="0056286D" w:rsidP="00125CD7">
      <w:pPr>
        <w:pStyle w:val="TLet3"/>
        <w:numPr>
          <w:ilvl w:val="3"/>
          <w:numId w:val="31"/>
        </w:numPr>
      </w:pPr>
      <w:r w:rsidRPr="006E1990">
        <w:t xml:space="preserve">cumpre as exigências de </w:t>
      </w:r>
      <w:r w:rsidRPr="00FD1910">
        <w:rPr>
          <w:b/>
        </w:rPr>
        <w:t>reserva de cargos para pessoa com deficiência</w:t>
      </w:r>
      <w:r w:rsidRPr="006E1990">
        <w:t xml:space="preserve"> e para reabilitado da Previdência Social, previstas em lei e em outras normas específicas</w:t>
      </w:r>
      <w:r w:rsidRPr="008A0DFB">
        <w:t>;</w:t>
      </w:r>
    </w:p>
    <w:p w14:paraId="10BC1764" w14:textId="7F9CBBC0" w:rsidR="0056286D" w:rsidRPr="00826C4A" w:rsidRDefault="0056286D" w:rsidP="00125CD7">
      <w:pPr>
        <w:pStyle w:val="TLet3"/>
        <w:numPr>
          <w:ilvl w:val="3"/>
          <w:numId w:val="31"/>
        </w:numPr>
      </w:pPr>
      <w:r w:rsidRPr="00826C4A">
        <w:t xml:space="preserve">cumpre a </w:t>
      </w:r>
      <w:r w:rsidRPr="00FD1910">
        <w:rPr>
          <w:b/>
        </w:rPr>
        <w:t>cota de aprendizagem</w:t>
      </w:r>
      <w:r w:rsidRPr="00826C4A">
        <w:t xml:space="preserve"> nos termos estabelecidos no art. 429 da CLT</w:t>
      </w:r>
      <w:r w:rsidR="009E663B">
        <w:t>.</w:t>
      </w:r>
    </w:p>
    <w:p w14:paraId="7BF3A13D" w14:textId="15073896" w:rsidR="00BF1E62" w:rsidRPr="00FE46D8" w:rsidRDefault="00BF1E62" w:rsidP="00BE0E8E">
      <w:pPr>
        <w:pStyle w:val="Tit3n"/>
        <w:rPr>
          <w:rStyle w:val="Hyperlink"/>
          <w:color w:val="auto"/>
          <w:u w:val="none"/>
        </w:rPr>
      </w:pPr>
      <w:r w:rsidRPr="00FE46D8">
        <w:t>A licitante</w:t>
      </w:r>
      <w:r w:rsidR="00C31F14" w:rsidRPr="00FE46D8">
        <w:t xml:space="preserve"> </w:t>
      </w:r>
      <w:r w:rsidRPr="00FE46D8">
        <w:t>enquadrada como microempresa ou empresa de pequeno porte</w:t>
      </w:r>
      <w:r w:rsidR="00027A8A" w:rsidRPr="00FE46D8">
        <w:t xml:space="preserve"> ou sociedade cooperativa</w:t>
      </w:r>
      <w:r w:rsidRPr="00FE46D8">
        <w:t xml:space="preserve"> deverá declarar, ainda, em campo próprio do sistema eletrônico, que cumpre os requisitos estabelecidos no </w:t>
      </w:r>
      <w:hyperlink r:id="rId21" w:anchor="art3" w:history="1">
        <w:r w:rsidRPr="00FE46D8">
          <w:rPr>
            <w:rStyle w:val="Hyperlink"/>
            <w:color w:val="auto"/>
            <w:u w:val="none"/>
          </w:rPr>
          <w:t>artigo 3° da Lei Complementar n. 123</w:t>
        </w:r>
        <w:r w:rsidR="00454AD4" w:rsidRPr="00FE46D8">
          <w:rPr>
            <w:rStyle w:val="Hyperlink"/>
            <w:color w:val="auto"/>
            <w:u w:val="none"/>
          </w:rPr>
          <w:t>/</w:t>
        </w:r>
        <w:r w:rsidRPr="00FE46D8">
          <w:rPr>
            <w:rStyle w:val="Hyperlink"/>
            <w:color w:val="auto"/>
            <w:u w:val="none"/>
          </w:rPr>
          <w:t>2006</w:t>
        </w:r>
      </w:hyperlink>
      <w:r w:rsidRPr="00FE46D8">
        <w:t xml:space="preserve">, </w:t>
      </w:r>
      <w:r w:rsidR="00536809" w:rsidRPr="00FE46D8">
        <w:t xml:space="preserve">estando </w:t>
      </w:r>
      <w:r w:rsidRPr="00FE46D8">
        <w:t>apt</w:t>
      </w:r>
      <w:r w:rsidR="00536809" w:rsidRPr="00FE46D8">
        <w:t>a</w:t>
      </w:r>
      <w:r w:rsidRPr="00FE46D8">
        <w:t xml:space="preserve"> a usufruir do tratamento favorecido estabelecido em seus </w:t>
      </w:r>
      <w:hyperlink r:id="rId22" w:anchor="art42" w:history="1">
        <w:r w:rsidRPr="00FE46D8">
          <w:rPr>
            <w:rStyle w:val="Hyperlink"/>
            <w:color w:val="auto"/>
            <w:u w:val="none"/>
          </w:rPr>
          <w:t>art</w:t>
        </w:r>
        <w:r w:rsidR="00536809" w:rsidRPr="00FE46D8">
          <w:rPr>
            <w:rStyle w:val="Hyperlink"/>
            <w:color w:val="auto"/>
            <w:u w:val="none"/>
          </w:rPr>
          <w:t>s</w:t>
        </w:r>
        <w:r w:rsidR="00710FB8" w:rsidRPr="00FE46D8">
          <w:rPr>
            <w:rStyle w:val="Hyperlink"/>
            <w:color w:val="auto"/>
            <w:u w:val="none"/>
          </w:rPr>
          <w:t>.</w:t>
        </w:r>
        <w:r w:rsidRPr="00FE46D8">
          <w:rPr>
            <w:rStyle w:val="Hyperlink"/>
            <w:color w:val="auto"/>
            <w:u w:val="none"/>
          </w:rPr>
          <w:t xml:space="preserve"> 42 a 49</w:t>
        </w:r>
      </w:hyperlink>
      <w:r w:rsidRPr="00FE46D8">
        <w:rPr>
          <w:rStyle w:val="Hyperlink"/>
          <w:color w:val="auto"/>
          <w:u w:val="none"/>
        </w:rPr>
        <w:t xml:space="preserve">, </w:t>
      </w:r>
      <w:r w:rsidRPr="00FE46D8">
        <w:t xml:space="preserve">observado o disposto nos </w:t>
      </w:r>
      <w:hyperlink r:id="rId23" w:anchor="art4§1" w:history="1">
        <w:r w:rsidRPr="00FE46D8">
          <w:rPr>
            <w:rStyle w:val="Hyperlink"/>
            <w:color w:val="auto"/>
            <w:u w:val="none"/>
          </w:rPr>
          <w:t xml:space="preserve">§§ 1º ao 3º do art. 4º, da </w:t>
        </w:r>
        <w:r w:rsidR="00767B89" w:rsidRPr="00FE46D8">
          <w:rPr>
            <w:rStyle w:val="Hyperlink"/>
            <w:color w:val="auto"/>
            <w:u w:val="none"/>
          </w:rPr>
          <w:t>LEI</w:t>
        </w:r>
        <w:r w:rsidRPr="00FE46D8">
          <w:rPr>
            <w:rStyle w:val="Hyperlink"/>
            <w:color w:val="auto"/>
            <w:u w:val="none"/>
          </w:rPr>
          <w:t>.</w:t>
        </w:r>
      </w:hyperlink>
    </w:p>
    <w:p w14:paraId="222F205B" w14:textId="43F3B942" w:rsidR="00BF1E62" w:rsidRPr="00FE46D8" w:rsidRDefault="00BF1E62" w:rsidP="009618FA">
      <w:pPr>
        <w:pStyle w:val="Tit4n"/>
      </w:pPr>
      <w:r w:rsidRPr="00FE46D8">
        <w:t>No caso de i</w:t>
      </w:r>
      <w:r w:rsidR="004131D7" w:rsidRPr="00FE46D8">
        <w:t xml:space="preserve">tem/grupo </w:t>
      </w:r>
      <w:r w:rsidRPr="00FE46D8">
        <w:t xml:space="preserve">exclusivo para participação de microempresas e empresas de pequeno porte, </w:t>
      </w:r>
      <w:r w:rsidR="0099338F" w:rsidRPr="00FE46D8">
        <w:t xml:space="preserve">a não assinalação da declaração </w:t>
      </w:r>
      <w:r w:rsidRPr="00FE46D8">
        <w:t>impedirá o prosseguimento no certame, para aquele item</w:t>
      </w:r>
      <w:r w:rsidR="004131D7" w:rsidRPr="00FE46D8">
        <w:t>/grupo</w:t>
      </w:r>
      <w:r w:rsidRPr="00FE46D8">
        <w:t>.</w:t>
      </w:r>
    </w:p>
    <w:p w14:paraId="56AFB2E0" w14:textId="511289B7" w:rsidR="00BF1E62" w:rsidRPr="00FE46D8" w:rsidRDefault="0048649D" w:rsidP="009618FA">
      <w:pPr>
        <w:pStyle w:val="Tit4n"/>
      </w:pPr>
      <w:r w:rsidRPr="00FE46D8">
        <w:t xml:space="preserve">No caso de item/grupo em que a participação </w:t>
      </w:r>
      <w:r w:rsidRPr="00FE46D8">
        <w:rPr>
          <w:u w:val="single"/>
        </w:rPr>
        <w:t>não</w:t>
      </w:r>
      <w:r w:rsidRPr="00FE46D8">
        <w:t xml:space="preserve"> for exclusiva para microempresas e empresas de pequeno porte, </w:t>
      </w:r>
      <w:r w:rsidR="0099338F" w:rsidRPr="00FE46D8">
        <w:t xml:space="preserve">a não assinalação da declaração </w:t>
      </w:r>
      <w:r w:rsidRPr="00FE46D8">
        <w:t xml:space="preserve">apenas produzirá o efeito de a licitante não ter direito ao tratamento favorecido previsto na </w:t>
      </w:r>
      <w:hyperlink r:id="rId24" w:history="1">
        <w:r w:rsidRPr="00FE46D8">
          <w:t>Lei Complementar n. 123</w:t>
        </w:r>
        <w:r w:rsidR="00454AD4" w:rsidRPr="00FE46D8">
          <w:t>/</w:t>
        </w:r>
        <w:r w:rsidRPr="00FE46D8">
          <w:t>2006</w:t>
        </w:r>
      </w:hyperlink>
      <w:r w:rsidRPr="00FE46D8">
        <w:t xml:space="preserve">, mesmo que microempresa, empresa de pequeno porte </w:t>
      </w:r>
      <w:r w:rsidR="00C602EE" w:rsidRPr="00FE46D8">
        <w:t>ou sociedade cooperativa.</w:t>
      </w:r>
    </w:p>
    <w:p w14:paraId="41DBF97A" w14:textId="4F3A064C" w:rsidR="0071523F" w:rsidRPr="00FE46D8" w:rsidRDefault="0071523F" w:rsidP="00BE0E8E">
      <w:pPr>
        <w:pStyle w:val="Tit3n"/>
      </w:pPr>
      <w:r w:rsidRPr="00FE46D8">
        <w:t xml:space="preserve">A licitante organizada em </w:t>
      </w:r>
      <w:r w:rsidRPr="00FE46D8">
        <w:rPr>
          <w:u w:val="single"/>
        </w:rPr>
        <w:t>cooperativa</w:t>
      </w:r>
      <w:r w:rsidRPr="00FE46D8">
        <w:t xml:space="preserve"> deverá declarar, ainda, em campo próprio do sistema eletrônico, que cumpre os requisitos estabelecidos </w:t>
      </w:r>
      <w:r w:rsidR="00381B2A" w:rsidRPr="00FE46D8">
        <w:t xml:space="preserve">no </w:t>
      </w:r>
      <w:hyperlink r:id="rId25" w:anchor="art16" w:history="1">
        <w:r w:rsidRPr="00FE46D8">
          <w:t xml:space="preserve">artigo 16 da </w:t>
        </w:r>
        <w:r w:rsidR="00767B89" w:rsidRPr="00FE46D8">
          <w:t>LEI</w:t>
        </w:r>
      </w:hyperlink>
      <w:r w:rsidRPr="00FE46D8">
        <w:t>.</w:t>
      </w:r>
    </w:p>
    <w:p w14:paraId="1C489EBE" w14:textId="14CCB6E6" w:rsidR="00BF1E62" w:rsidRPr="008266EB" w:rsidRDefault="00BF1E62" w:rsidP="004B3953">
      <w:pPr>
        <w:pStyle w:val="Tit3n"/>
      </w:pPr>
      <w:r w:rsidRPr="008266EB">
        <w:t>A falsidade d</w:t>
      </w:r>
      <w:r w:rsidR="008266EB" w:rsidRPr="008266EB">
        <w:t>e declarações</w:t>
      </w:r>
      <w:r w:rsidRPr="008266EB">
        <w:t xml:space="preserve"> sujeitará a licitante às </w:t>
      </w:r>
      <w:r w:rsidR="00C602EE">
        <w:t>sanções previstas neste Edital.</w:t>
      </w:r>
    </w:p>
    <w:p w14:paraId="1F245A0C" w14:textId="1A4D832B" w:rsidR="00E4637C" w:rsidRDefault="00E4637C" w:rsidP="004B3953">
      <w:pPr>
        <w:pStyle w:val="Tit3n"/>
      </w:pPr>
      <w:r>
        <w:t xml:space="preserve">A licitante poderá retirar ou substituir a proposta </w:t>
      </w:r>
      <w:r w:rsidR="00BF1E62" w:rsidRPr="006E1990">
        <w:t>ou, na hipótese de a</w:t>
      </w:r>
      <w:r w:rsidR="00BF1E62">
        <w:t xml:space="preserve"> fase de habilitação anteceder às</w:t>
      </w:r>
      <w:r w:rsidR="00BF1E62" w:rsidRPr="006E1990">
        <w:t xml:space="preserve"> fases de apresentação de propostas e lances e de julgamento</w:t>
      </w:r>
      <w:r w:rsidR="00BF1E62">
        <w:t xml:space="preserve">, </w:t>
      </w:r>
      <w:r>
        <w:t xml:space="preserve">os documentos de habilitação anteriormente inseridos no sistema eletrônico, </w:t>
      </w:r>
      <w:r w:rsidRPr="005D21B7">
        <w:t xml:space="preserve">até a </w:t>
      </w:r>
      <w:r>
        <w:t xml:space="preserve">data e o horário fixados para a </w:t>
      </w:r>
      <w:r w:rsidRPr="005D21B7">
        <w:t>abertura da sessão pública</w:t>
      </w:r>
      <w:r>
        <w:t>.</w:t>
      </w:r>
    </w:p>
    <w:p w14:paraId="1F245A0D" w14:textId="0C915938" w:rsidR="00E4637C" w:rsidRPr="00FD1910" w:rsidRDefault="00E4637C" w:rsidP="004B3953">
      <w:pPr>
        <w:pStyle w:val="Tit3n"/>
      </w:pPr>
      <w:r>
        <w:t xml:space="preserve">Os documentos que compõem a proposta e a habilitação somente serão disponibilizados para avaliação do Pregoeiro e para </w:t>
      </w:r>
      <w:r w:rsidRPr="009A5D1F">
        <w:t xml:space="preserve">acesso público após o encerramento </w:t>
      </w:r>
      <w:r w:rsidRPr="00B92184">
        <w:t>do envio de lances</w:t>
      </w:r>
      <w:r>
        <w:t>.</w:t>
      </w:r>
    </w:p>
    <w:p w14:paraId="4B43D2E2" w14:textId="1877A4BD" w:rsidR="004131D7" w:rsidRPr="00A2436D" w:rsidRDefault="004131D7" w:rsidP="004B3953">
      <w:pPr>
        <w:pStyle w:val="Tit3n"/>
      </w:pPr>
      <w:bookmarkStart w:id="3" w:name="_Ref116992247"/>
      <w:bookmarkStart w:id="4" w:name="_Toc255972726"/>
      <w:r w:rsidRPr="00A2436D">
        <w:t xml:space="preserve">Desde que disponibilizada a funcionalidade no sistema, </w:t>
      </w:r>
      <w:r>
        <w:t>a</w:t>
      </w:r>
      <w:r w:rsidRPr="00A2436D">
        <w:t xml:space="preserve"> licitante poderá parametrizar o seu valor final mínimo ou o seu percentual de desconto máximo quando do cadastramento da proposta e obedecerá às seguintes regras:</w:t>
      </w:r>
      <w:bookmarkEnd w:id="3"/>
    </w:p>
    <w:p w14:paraId="03FE08B0" w14:textId="14317E4B" w:rsidR="004131D7" w:rsidRPr="004131D7" w:rsidRDefault="004131D7" w:rsidP="00125CD7">
      <w:pPr>
        <w:pStyle w:val="TLet3"/>
        <w:numPr>
          <w:ilvl w:val="3"/>
          <w:numId w:val="34"/>
        </w:numPr>
      </w:pPr>
      <w:r w:rsidRPr="004131D7">
        <w:t>a aplicação do intervalo mínimo de diferença de valores ou de percentuais entre os lances, que incidirá tanto em relação aos lances intermediários quanto em relação ao lance que cobrir a melhor oferta e</w:t>
      </w:r>
    </w:p>
    <w:p w14:paraId="43A00095" w14:textId="6D39DB6D" w:rsidR="004131D7" w:rsidRPr="004131D7" w:rsidRDefault="004131D7" w:rsidP="00125CD7">
      <w:pPr>
        <w:pStyle w:val="TLet3"/>
        <w:numPr>
          <w:ilvl w:val="3"/>
          <w:numId w:val="31"/>
        </w:numPr>
      </w:pPr>
      <w:r w:rsidRPr="004131D7">
        <w:t>os lances serão de envio automático pelo sistema, respeitado o valor final mínimo</w:t>
      </w:r>
      <w:r w:rsidR="004C3EAC">
        <w:t xml:space="preserve">, </w:t>
      </w:r>
      <w:r w:rsidR="004C3EAC" w:rsidRPr="004C3EAC">
        <w:t>caso</w:t>
      </w:r>
      <w:r w:rsidRPr="004131D7">
        <w:t xml:space="preserve"> estabelecido</w:t>
      </w:r>
      <w:r w:rsidR="004C3EAC">
        <w:t>,</w:t>
      </w:r>
      <w:r w:rsidRPr="004131D7">
        <w:t xml:space="preserve"> e o intervalo de que trata </w:t>
      </w:r>
      <w:r w:rsidR="004C3EAC">
        <w:t xml:space="preserve">a </w:t>
      </w:r>
      <w:r w:rsidR="004C3EAC" w:rsidRPr="004C3EAC">
        <w:rPr>
          <w:u w:val="single"/>
        </w:rPr>
        <w:t xml:space="preserve">alínea “a” </w:t>
      </w:r>
      <w:r w:rsidR="009E663B">
        <w:rPr>
          <w:u w:val="single"/>
        </w:rPr>
        <w:t>acima</w:t>
      </w:r>
      <w:r w:rsidRPr="004131D7">
        <w:t>.</w:t>
      </w:r>
    </w:p>
    <w:p w14:paraId="6C433A41" w14:textId="33777FBF" w:rsidR="004131D7" w:rsidRPr="00A2436D" w:rsidRDefault="004131D7" w:rsidP="00BE0E8E">
      <w:pPr>
        <w:pStyle w:val="Tit3n"/>
      </w:pPr>
      <w:r w:rsidRPr="00A2436D">
        <w:t xml:space="preserve">O valor final mínimo ou o percentual de desconto final máximo parametrizado no sistema poderá ser alterado </w:t>
      </w:r>
      <w:r w:rsidR="00EB1688">
        <w:t>pela licitante</w:t>
      </w:r>
      <w:r w:rsidRPr="00A2436D">
        <w:t xml:space="preserve"> durante a fase de disputa, sendo vedado:</w:t>
      </w:r>
    </w:p>
    <w:p w14:paraId="6A1EBF8E" w14:textId="319A8786" w:rsidR="004131D7" w:rsidRPr="004131D7" w:rsidRDefault="004131D7" w:rsidP="00125CD7">
      <w:pPr>
        <w:pStyle w:val="TLet3"/>
        <w:numPr>
          <w:ilvl w:val="3"/>
          <w:numId w:val="33"/>
        </w:numPr>
      </w:pPr>
      <w:r w:rsidRPr="004131D7">
        <w:t>valor superior a lance já registrado pelo fornecedor no sistema, quando adotado o critério de julgamento por menor preço e</w:t>
      </w:r>
    </w:p>
    <w:p w14:paraId="38A792D0" w14:textId="408B1E04" w:rsidR="004131D7" w:rsidRPr="004131D7" w:rsidRDefault="004131D7" w:rsidP="00125CD7">
      <w:pPr>
        <w:pStyle w:val="TLet3"/>
        <w:numPr>
          <w:ilvl w:val="3"/>
          <w:numId w:val="32"/>
        </w:numPr>
      </w:pPr>
      <w:r w:rsidRPr="004131D7">
        <w:t xml:space="preserve"> percentual de desconto inferior a lance já registrado </w:t>
      </w:r>
      <w:r w:rsidR="00EB1688">
        <w:t xml:space="preserve">pela licitante </w:t>
      </w:r>
      <w:r w:rsidRPr="004131D7">
        <w:t>no sistema, quando adotado o critério de julgamento por maior desconto.</w:t>
      </w:r>
    </w:p>
    <w:p w14:paraId="0FB80271" w14:textId="3F186DA5" w:rsidR="004131D7" w:rsidRPr="00A2436D" w:rsidRDefault="004131D7" w:rsidP="00BE0E8E">
      <w:pPr>
        <w:pStyle w:val="Tit3n"/>
      </w:pPr>
      <w:r w:rsidRPr="006261B1">
        <w:t xml:space="preserve">O valor final mínimo ou o percentual de desconto final máximo parametrizado na forma do </w:t>
      </w:r>
      <w:r w:rsidR="006261B1" w:rsidRPr="006261B1">
        <w:t>disposto</w:t>
      </w:r>
      <w:r w:rsidR="004C3EAC" w:rsidRPr="006261B1">
        <w:t xml:space="preserve"> </w:t>
      </w:r>
      <w:r w:rsidR="006261B1" w:rsidRPr="006261B1">
        <w:t>n</w:t>
      </w:r>
      <w:r w:rsidR="004C3EAC" w:rsidRPr="006261B1">
        <w:t>este Título</w:t>
      </w:r>
      <w:r w:rsidRPr="006261B1">
        <w:t xml:space="preserve"> possuirá caráter sigiloso para </w:t>
      </w:r>
      <w:r w:rsidR="00EB1688" w:rsidRPr="006261B1">
        <w:t>a</w:t>
      </w:r>
      <w:r w:rsidRPr="006261B1">
        <w:t xml:space="preserve">s demais </w:t>
      </w:r>
      <w:r w:rsidR="00EB1688" w:rsidRPr="006261B1">
        <w:t>licitantes</w:t>
      </w:r>
      <w:r w:rsidRPr="006261B1">
        <w:t xml:space="preserve"> e</w:t>
      </w:r>
      <w:r w:rsidRPr="00A2436D">
        <w:t xml:space="preserve"> para </w:t>
      </w:r>
      <w:r w:rsidR="000202B0">
        <w:t>a Câmara dos Deputados</w:t>
      </w:r>
      <w:r w:rsidRPr="00A2436D">
        <w:t>, podendo ser disponibilizado estrita e permanentemente aos órgãos de controle externo e interno.</w:t>
      </w:r>
    </w:p>
    <w:p w14:paraId="21426A77" w14:textId="7054D2EF" w:rsidR="004131D7" w:rsidRPr="00A2436D" w:rsidRDefault="004131D7" w:rsidP="004B3953">
      <w:pPr>
        <w:pStyle w:val="Tit3n"/>
      </w:pPr>
      <w:r w:rsidRPr="00A2436D">
        <w:t xml:space="preserve">Caberá </w:t>
      </w:r>
      <w:r w:rsidR="000F5582">
        <w:t>à</w:t>
      </w:r>
      <w:r w:rsidRPr="00A2436D">
        <w:t xml:space="preserve"> </w:t>
      </w:r>
      <w:r w:rsidR="00EB1688" w:rsidRPr="00A2436D">
        <w:t>licitante interessad</w:t>
      </w:r>
      <w:r w:rsidR="000F5582">
        <w:t>a</w:t>
      </w:r>
      <w:r w:rsidR="00021731">
        <w:t xml:space="preserve"> em participar </w:t>
      </w:r>
      <w:r w:rsidRPr="00A2436D">
        <w:t>da licitação acompanhar as operações no sistema eletrônico durante o processo licitatório e se responsabilizar pelo ônus decorrente da perda de negócios diante da inobservância de mensagens emitidas pela Administração ou de sua desconexão.</w:t>
      </w:r>
    </w:p>
    <w:p w14:paraId="62E0204B" w14:textId="4FB50D76" w:rsidR="004131D7" w:rsidRDefault="00EB1688" w:rsidP="004B3953">
      <w:pPr>
        <w:pStyle w:val="Tit3n"/>
      </w:pPr>
      <w:r>
        <w:t>A</w:t>
      </w:r>
      <w:r w:rsidR="004131D7" w:rsidRPr="006E1990">
        <w:t xml:space="preserve"> licitante </w:t>
      </w:r>
      <w:r w:rsidR="004131D7" w:rsidRPr="00EB1688">
        <w:t>deverá</w:t>
      </w:r>
      <w:r w:rsidR="004131D7" w:rsidRPr="006E1990">
        <w:t xml:space="preserve"> comunicar imediatamente ao provedor do sistema qualquer acontecimento que possa comprometer o sigilo ou a segurança, para imediato bloqueio de acesso.</w:t>
      </w:r>
    </w:p>
    <w:p w14:paraId="1F245A12" w14:textId="6CFE7AD6" w:rsidR="00E4637C" w:rsidRPr="00826C4A" w:rsidRDefault="00E4637C" w:rsidP="004B3953">
      <w:pPr>
        <w:pStyle w:val="Tit3n"/>
      </w:pPr>
      <w:r w:rsidRPr="00826C4A">
        <w:t xml:space="preserve">O CNPJ da licitante utilizado para cadastramento de sua proposta e dos documentos de habilitação deverá ser o mesmo constante da documentação apresentada para registro no </w:t>
      </w:r>
      <w:r w:rsidR="003838E1">
        <w:t>SICAF</w:t>
      </w:r>
      <w:r w:rsidRPr="00826C4A">
        <w:t>.</w:t>
      </w:r>
    </w:p>
    <w:p w14:paraId="0C2BAFD7" w14:textId="172BC5B1" w:rsidR="008E486F" w:rsidRPr="00FE46D8" w:rsidRDefault="00407E4C" w:rsidP="004B3953">
      <w:pPr>
        <w:pStyle w:val="Tit3n"/>
      </w:pPr>
      <w:r w:rsidRPr="00407E4C">
        <w:t xml:space="preserve">A </w:t>
      </w:r>
      <w:r w:rsidRPr="00FE46D8">
        <w:t>licitante deverá preencher, no sistema eletrônico, até a data e o horário fixados para a abertura da sessão pública, os seguintes campos:</w:t>
      </w:r>
    </w:p>
    <w:p w14:paraId="03057332" w14:textId="0AC4869F" w:rsidR="008E486F" w:rsidRPr="00407E4C" w:rsidRDefault="00407E4C" w:rsidP="00125CD7">
      <w:pPr>
        <w:pStyle w:val="TLet3"/>
        <w:numPr>
          <w:ilvl w:val="3"/>
          <w:numId w:val="36"/>
        </w:numPr>
      </w:pPr>
      <w:r w:rsidRPr="00FE46D8">
        <w:t>Valor ofertado</w:t>
      </w:r>
      <w:r w:rsidR="008E486F" w:rsidRPr="00407E4C">
        <w:t>;</w:t>
      </w:r>
    </w:p>
    <w:p w14:paraId="0C367B96" w14:textId="08BA2144" w:rsidR="00407E4C" w:rsidRPr="006B4B23" w:rsidRDefault="00407E4C" w:rsidP="00125CD7">
      <w:pPr>
        <w:pStyle w:val="TLet3"/>
        <w:numPr>
          <w:ilvl w:val="3"/>
          <w:numId w:val="32"/>
        </w:numPr>
      </w:pPr>
      <w:r w:rsidRPr="006B4B23">
        <w:t>Marca/Fabricante</w:t>
      </w:r>
      <w:r w:rsidR="006B4B23" w:rsidRPr="006B4B23">
        <w:t>, quando disponível</w:t>
      </w:r>
      <w:r w:rsidRPr="006B4B23">
        <w:t>;</w:t>
      </w:r>
    </w:p>
    <w:p w14:paraId="212FDAF2" w14:textId="680DD863" w:rsidR="00407E4C" w:rsidRPr="006B4B23" w:rsidRDefault="00407E4C" w:rsidP="00125CD7">
      <w:pPr>
        <w:pStyle w:val="TLet3"/>
        <w:numPr>
          <w:ilvl w:val="3"/>
          <w:numId w:val="32"/>
        </w:numPr>
      </w:pPr>
      <w:r w:rsidRPr="006B4B23">
        <w:t>Modelo/Versão</w:t>
      </w:r>
      <w:r w:rsidR="006B4B23" w:rsidRPr="006B4B23">
        <w:t>, quando disponível</w:t>
      </w:r>
      <w:r w:rsidR="00D2160C">
        <w:t>.</w:t>
      </w:r>
    </w:p>
    <w:p w14:paraId="1F245A15" w14:textId="5151CC64" w:rsidR="00E4637C" w:rsidRPr="00826C4A" w:rsidRDefault="00E4637C" w:rsidP="00BE0E8E">
      <w:pPr>
        <w:pStyle w:val="Tit3n"/>
      </w:pPr>
      <w:r w:rsidRPr="008E486F">
        <w:t xml:space="preserve">Todas as especificações do objeto contidas na proposta vinculam a </w:t>
      </w:r>
      <w:r w:rsidR="00AD4236" w:rsidRPr="00826C4A">
        <w:t>licitante</w:t>
      </w:r>
      <w:r w:rsidR="007B6FAD" w:rsidRPr="00826C4A">
        <w:t>.</w:t>
      </w:r>
    </w:p>
    <w:p w14:paraId="18FF2AFA" w14:textId="77777777" w:rsidR="008E486F" w:rsidRPr="006E1990" w:rsidRDefault="008E486F" w:rsidP="004B3953">
      <w:pPr>
        <w:pStyle w:val="Tit3n"/>
      </w:pPr>
      <w:r w:rsidRPr="006E1990">
        <w:t>Nos valores propostos estarão inclusos todos os custos operacionais, encargos previdenciários, trabalhistas, tributários, comerciais e quaisquer outros que incidam direta ou indiretamente na execução do objeto.</w:t>
      </w:r>
    </w:p>
    <w:p w14:paraId="594BB20B" w14:textId="46E4F47E" w:rsidR="008E486F" w:rsidRPr="00FD1910" w:rsidRDefault="008E486F" w:rsidP="004B3953">
      <w:pPr>
        <w:pStyle w:val="Tit3n"/>
      </w:pPr>
      <w:r w:rsidRPr="00826C4A">
        <w:t>Os preços ofertados, tanto na proposta inicial, quanto na etapa de lances, serão de exclusiva responsabilidade d</w:t>
      </w:r>
      <w:r w:rsidR="00BA3B74" w:rsidRPr="00FD1910">
        <w:t>a</w:t>
      </w:r>
      <w:r w:rsidRPr="00826C4A">
        <w:t xml:space="preserve"> licitante, não lhe assistindo o direito de pleitear qualquer alteração, sob alegação de erro, omissão ou qualquer outro pretexto</w:t>
      </w:r>
      <w:r w:rsidR="00BA3B74" w:rsidRPr="00FD1910">
        <w:t>.</w:t>
      </w:r>
    </w:p>
    <w:p w14:paraId="6845DA6D" w14:textId="6A65EF6B" w:rsidR="00BA3B74" w:rsidRPr="00495E34" w:rsidRDefault="00BA3B74" w:rsidP="004B3953">
      <w:pPr>
        <w:pStyle w:val="Tit3n"/>
      </w:pPr>
      <w:r w:rsidRPr="00826C4A">
        <w:t xml:space="preserve">Se o regime tributário da empresa implicar o recolhimento de tributos em percentuais variáveis, a cotação adequada será </w:t>
      </w:r>
      <w:r w:rsidR="004C3EAC">
        <w:t>a</w:t>
      </w:r>
      <w:r w:rsidRPr="00826C4A">
        <w:t xml:space="preserve"> que corresponde</w:t>
      </w:r>
      <w:r w:rsidR="0007630C">
        <w:t>r</w:t>
      </w:r>
      <w:r w:rsidRPr="00826C4A">
        <w:t xml:space="preserve"> à média dos efetivos recolhimentos da empresa </w:t>
      </w:r>
      <w:r w:rsidR="0007630C" w:rsidRPr="00495E34">
        <w:t>(</w:t>
      </w:r>
      <w:r w:rsidRPr="00495E34">
        <w:t>nos últimos doze meses</w:t>
      </w:r>
      <w:r w:rsidR="0007630C" w:rsidRPr="00495E34">
        <w:t xml:space="preserve"> ou, no caso de </w:t>
      </w:r>
      <w:r w:rsidR="00495E34" w:rsidRPr="00495E34">
        <w:t>empresas criadas no exercício financeiro da licitação</w:t>
      </w:r>
      <w:r w:rsidR="0007630C" w:rsidRPr="00495E34">
        <w:t>, nos meses de funcionamento)</w:t>
      </w:r>
      <w:r w:rsidR="00DD5951">
        <w:t>, quando for o caso</w:t>
      </w:r>
      <w:r w:rsidR="00C602EE">
        <w:t>.</w:t>
      </w:r>
    </w:p>
    <w:p w14:paraId="5AD96D20" w14:textId="639ED3C1" w:rsidR="00BA3B74" w:rsidRPr="005047C5" w:rsidRDefault="00BA3B74" w:rsidP="004B3953">
      <w:pPr>
        <w:pStyle w:val="Tit3n"/>
      </w:pPr>
      <w:r w:rsidRPr="00826C4A">
        <w:t>Independentemente do percentual de tributo inserido na planilha, no pagamento serão retidos na fonte os percentuais estabelecidos na legislação vigente.</w:t>
      </w:r>
    </w:p>
    <w:p w14:paraId="623C432F" w14:textId="033013E3" w:rsidR="00BA3B74" w:rsidRPr="00DA4887" w:rsidRDefault="00BA3B74" w:rsidP="004B3953">
      <w:pPr>
        <w:pStyle w:val="Tit3n"/>
      </w:pPr>
      <w:r w:rsidRPr="00826C4A">
        <w:t xml:space="preserve">A apresentação das propostas implica obrigatoriedade do cumprimento das </w:t>
      </w:r>
      <w:r w:rsidRPr="00DA4887">
        <w:t>disposições nelas contidas, em conformidade com o que dispõe o Termo de Referência, assumindo o proponente o compromisso de executar o objeto licitado nos seus termos, bem como de fornecer materiais, equipamentos, ferramentas e utensílios necessários, em quantidade e qualidade adequadas à perfeita execução contratual, promovendo, quando requerido, sua substituição.</w:t>
      </w:r>
    </w:p>
    <w:p w14:paraId="22634DB9" w14:textId="3FDCD728" w:rsidR="00BA3B74" w:rsidRPr="00FD1910" w:rsidRDefault="00AD4236" w:rsidP="004B3953">
      <w:pPr>
        <w:pStyle w:val="Tit3n"/>
      </w:pPr>
      <w:r w:rsidRPr="00FD1910">
        <w:t>O prazo de validade da</w:t>
      </w:r>
      <w:r w:rsidR="00832ED7" w:rsidRPr="00826C4A">
        <w:t xml:space="preserve"> proposta </w:t>
      </w:r>
      <w:r w:rsidRPr="00FD1910">
        <w:t>s</w:t>
      </w:r>
      <w:r w:rsidR="00832ED7" w:rsidRPr="00826C4A">
        <w:t xml:space="preserve">erá de, no mínimo, 60 (sessenta) dias, contados </w:t>
      </w:r>
      <w:r w:rsidR="006C3798" w:rsidRPr="00FD1910">
        <w:t>da</w:t>
      </w:r>
      <w:r w:rsidRPr="00FD1910">
        <w:t xml:space="preserve"> data de sua apresentação.</w:t>
      </w:r>
    </w:p>
    <w:p w14:paraId="1F245A3F" w14:textId="743DD02B" w:rsidR="00E4637C" w:rsidRPr="00826C4A" w:rsidRDefault="00E4637C" w:rsidP="00E827F6">
      <w:pPr>
        <w:pStyle w:val="Tit2nBrda"/>
      </w:pPr>
      <w:r w:rsidRPr="00826C4A">
        <w:t>DA ABERTURA DA SESSÃO</w:t>
      </w:r>
      <w:r w:rsidR="00EC4FD8" w:rsidRPr="00826C4A">
        <w:t xml:space="preserve"> E DA CLASSIFICAÇÃO DAS PROPOSTAS</w:t>
      </w:r>
      <w:r w:rsidR="006017C0" w:rsidRPr="006C5433">
        <w:fldChar w:fldCharType="begin"/>
      </w:r>
      <w:r w:rsidR="006017C0" w:rsidRPr="00826C4A">
        <w:instrText>XE "5. DA ABERTURA DA SESSÃO E DA CLASSIFICAÇÃO DAS PROPOSTAS; E "</w:instrText>
      </w:r>
      <w:r w:rsidR="006017C0" w:rsidRPr="006C5433">
        <w:fldChar w:fldCharType="end"/>
      </w:r>
    </w:p>
    <w:p w14:paraId="1F245A40" w14:textId="5F2E84EE" w:rsidR="00E4637C" w:rsidRPr="00826C4A" w:rsidRDefault="00E4637C" w:rsidP="00BE0E8E">
      <w:pPr>
        <w:pStyle w:val="Tit3n"/>
      </w:pPr>
      <w:r w:rsidRPr="00826C4A">
        <w:t xml:space="preserve">A abertura da sessão pública </w:t>
      </w:r>
      <w:r w:rsidR="00FC4908" w:rsidRPr="00826C4A">
        <w:t>d</w:t>
      </w:r>
      <w:r w:rsidR="00291CD0">
        <w:t>este</w:t>
      </w:r>
      <w:r w:rsidR="00FC4908" w:rsidRPr="00826C4A">
        <w:t xml:space="preserve"> </w:t>
      </w:r>
      <w:r w:rsidRPr="00826C4A">
        <w:t>Pregão, conduzida pelo Pregoeiro, ocorrerá na data, hora e no sítio eletrônico indicados na primeira página deste Edital.</w:t>
      </w:r>
    </w:p>
    <w:p w14:paraId="1F245A44" w14:textId="16AE74EE" w:rsidR="00E4637C" w:rsidRPr="00583205" w:rsidRDefault="00E4637C" w:rsidP="004B3953">
      <w:pPr>
        <w:pStyle w:val="Tit3n"/>
      </w:pPr>
      <w:r w:rsidRPr="00583205">
        <w:t>O Pregoeiro verificará as propostas apresentadas e desclassificar</w:t>
      </w:r>
      <w:r w:rsidR="00EF59F5">
        <w:t>á</w:t>
      </w:r>
      <w:r w:rsidRPr="00583205">
        <w:t xml:space="preserve"> aquelas que não estejam em conformidade com requisitos estabelecidos neste Edital.</w:t>
      </w:r>
    </w:p>
    <w:p w14:paraId="065136D6" w14:textId="53B43D40" w:rsidR="007E2071" w:rsidRPr="00FD1910" w:rsidRDefault="007E2071" w:rsidP="004B3953">
      <w:pPr>
        <w:pStyle w:val="Tit3n"/>
      </w:pPr>
      <w:r w:rsidRPr="00826C4A">
        <w:t xml:space="preserve">Será desclassificada a proposta que identifique </w:t>
      </w:r>
      <w:r w:rsidRPr="00FD1910">
        <w:t xml:space="preserve">a </w:t>
      </w:r>
      <w:r w:rsidRPr="00826C4A">
        <w:t>licitante</w:t>
      </w:r>
      <w:r w:rsidR="00C602EE">
        <w:t>.</w:t>
      </w:r>
    </w:p>
    <w:p w14:paraId="1F245A45" w14:textId="6BC10418" w:rsidR="00E4637C" w:rsidRDefault="00E4637C" w:rsidP="009618FA">
      <w:pPr>
        <w:pStyle w:val="Tit4n"/>
      </w:pPr>
      <w:r>
        <w:t xml:space="preserve">A desclassificação </w:t>
      </w:r>
      <w:r w:rsidR="00EC4FD8">
        <w:t>d</w:t>
      </w:r>
      <w:r w:rsidR="007E2071">
        <w:t>a</w:t>
      </w:r>
      <w:r w:rsidR="00EC4FD8">
        <w:t xml:space="preserve"> </w:t>
      </w:r>
      <w:r>
        <w:t>proposta será</w:t>
      </w:r>
      <w:r w:rsidR="007E2071">
        <w:t xml:space="preserve"> sempre</w:t>
      </w:r>
      <w:r>
        <w:t xml:space="preserve"> fundamentada e registrada no sistema</w:t>
      </w:r>
      <w:r w:rsidR="00026102">
        <w:t>, com acompanhamento, em te</w:t>
      </w:r>
      <w:r>
        <w:t>mpo real, por todos os participantes.</w:t>
      </w:r>
    </w:p>
    <w:p w14:paraId="0F47EDE8" w14:textId="4C828776" w:rsidR="009B44E8" w:rsidRDefault="009B44E8" w:rsidP="00BE0E8E">
      <w:pPr>
        <w:pStyle w:val="Tit3n"/>
      </w:pPr>
      <w:r w:rsidRPr="006E1990">
        <w:t>A não desclassificação da proposta não impede o seu julgamento definitivo em sentido contrário, levado a efeito na fase de aceitação</w:t>
      </w:r>
      <w:r>
        <w:t>.</w:t>
      </w:r>
    </w:p>
    <w:p w14:paraId="3E76D893" w14:textId="449EA3FB" w:rsidR="00AC5CF0" w:rsidRDefault="00C312CA" w:rsidP="004B3953">
      <w:pPr>
        <w:pStyle w:val="Tit3n"/>
      </w:pPr>
      <w:r w:rsidRPr="00A41419">
        <w:t xml:space="preserve">O </w:t>
      </w:r>
      <w:r w:rsidRPr="00583205">
        <w:t xml:space="preserve">sistema </w:t>
      </w:r>
      <w:r w:rsidR="00291CD0" w:rsidRPr="00583205">
        <w:t>selecionará</w:t>
      </w:r>
      <w:r w:rsidRPr="00583205">
        <w:t xml:space="preserve"> automaticamente</w:t>
      </w:r>
      <w:r w:rsidRPr="00A41419">
        <w:t xml:space="preserve"> as propostas classificadas pelo Pregoeiro.</w:t>
      </w:r>
    </w:p>
    <w:p w14:paraId="6AA4346F" w14:textId="705F5053" w:rsidR="00C312CA" w:rsidRPr="00FD1910" w:rsidRDefault="00C312CA" w:rsidP="004B3953">
      <w:pPr>
        <w:pStyle w:val="Tit3n"/>
      </w:pPr>
      <w:r w:rsidRPr="00A41419">
        <w:t xml:space="preserve">Somente as licitantes com propostas classificadas participarão da </w:t>
      </w:r>
      <w:r>
        <w:t>fase</w:t>
      </w:r>
      <w:r w:rsidRPr="00A41419">
        <w:t xml:space="preserve"> de lances</w:t>
      </w:r>
      <w:r>
        <w:t>.</w:t>
      </w:r>
    </w:p>
    <w:p w14:paraId="7CBADC0B" w14:textId="1505A4F6" w:rsidR="00CD3973" w:rsidRPr="00FD1910" w:rsidRDefault="00CD3973" w:rsidP="004B3953">
      <w:pPr>
        <w:pStyle w:val="Tit3n"/>
      </w:pPr>
      <w:r w:rsidRPr="00FD1910">
        <w:t>Durante a sessão pública, a comunicação entre o Pregoeiro e as licitantes ocorrerá exclusivamente mediante troca de mensagens, em campo próprio do sistema eletrônico.</w:t>
      </w:r>
    </w:p>
    <w:p w14:paraId="3F8971BB" w14:textId="14961D81" w:rsidR="004E54FB" w:rsidRPr="00FE46D8" w:rsidRDefault="004E54FB" w:rsidP="004B3953">
      <w:pPr>
        <w:pStyle w:val="Tit3n"/>
      </w:pPr>
      <w:r w:rsidRPr="00FE46D8">
        <w:t>Não haverá ordem de classificação na etapa de apresentação da proposta e dos documentos de habilitação pela licitante, o que ocorrerá somente após os procedimentos de abertura da sessão pública e da fase de lances.</w:t>
      </w:r>
    </w:p>
    <w:p w14:paraId="1F245A4D" w14:textId="43E2B668" w:rsidR="00E4637C" w:rsidRPr="00FE46D8" w:rsidRDefault="008C7DB1" w:rsidP="00E827F6">
      <w:pPr>
        <w:pStyle w:val="Tit2nBrda"/>
      </w:pPr>
      <w:r w:rsidRPr="00FE46D8">
        <w:t>DA FORMULAÇÃO DE LANCES, DO DESEMPATE E DA NEGOCIAÇÃO</w:t>
      </w:r>
      <w:bookmarkEnd w:id="4"/>
      <w:r w:rsidR="006017C0" w:rsidRPr="00FE46D8">
        <w:fldChar w:fldCharType="begin"/>
      </w:r>
      <w:r w:rsidRPr="00FE46D8">
        <w:instrText>XE "6.</w:instrText>
      </w:r>
      <w:r w:rsidR="00B222F6" w:rsidRPr="00FE46D8">
        <w:instrText xml:space="preserve"> </w:instrText>
      </w:r>
      <w:r w:rsidRPr="00FE46D8">
        <w:instrText>DA FORMULAÇÃO DE LANCES, DO DESEMPATE E DA NEGOCIAÇÃO; F "</w:instrText>
      </w:r>
      <w:r w:rsidR="006017C0" w:rsidRPr="00FE46D8">
        <w:fldChar w:fldCharType="end"/>
      </w:r>
    </w:p>
    <w:p w14:paraId="1F245A4E" w14:textId="64D716F2" w:rsidR="00E4637C" w:rsidRDefault="00E4637C" w:rsidP="00BE0E8E">
      <w:pPr>
        <w:pStyle w:val="Tit3n"/>
      </w:pPr>
      <w:r w:rsidRPr="00FE46D8">
        <w:t xml:space="preserve">Classificadas as propostas, </w:t>
      </w:r>
      <w:r w:rsidR="00262856" w:rsidRPr="00FE46D8">
        <w:t>será iniciada a</w:t>
      </w:r>
      <w:r w:rsidRPr="00FE46D8">
        <w:t xml:space="preserve"> fase competitiva, oportunidade em que as licitantes poderão</w:t>
      </w:r>
      <w:r>
        <w:t xml:space="preserve"> encaminhar lances</w:t>
      </w:r>
      <w:r w:rsidR="00B23B2C">
        <w:t xml:space="preserve"> sucessivos,</w:t>
      </w:r>
      <w:r>
        <w:t xml:space="preserve"> </w:t>
      </w:r>
      <w:r w:rsidRPr="003F4A18">
        <w:rPr>
          <w:u w:val="single"/>
        </w:rPr>
        <w:t>exclusivamente por meio do sistema eletrônico</w:t>
      </w:r>
      <w:r w:rsidR="00B23B2C" w:rsidRPr="00FD1910">
        <w:t xml:space="preserve">, </w:t>
      </w:r>
      <w:r w:rsidR="00123722">
        <w:t>observado o critério de julgamento constante da capa deste Edital e as demais regras estabelecidas no presente instrumento</w:t>
      </w:r>
      <w:r>
        <w:t>.</w:t>
      </w:r>
    </w:p>
    <w:p w14:paraId="6BB8DE1C" w14:textId="57A81582" w:rsidR="006D6343" w:rsidRPr="00FE46D8" w:rsidRDefault="006D6343" w:rsidP="004B3953">
      <w:pPr>
        <w:pStyle w:val="Tit3n"/>
      </w:pPr>
      <w:r>
        <w:t>A</w:t>
      </w:r>
      <w:r w:rsidRPr="006E1990">
        <w:t xml:space="preserve"> licitante somente poderá </w:t>
      </w:r>
      <w:r w:rsidRPr="00FE46D8">
        <w:t>oferecer lance de valor inferior ao último por el</w:t>
      </w:r>
      <w:r w:rsidR="005A5C8B" w:rsidRPr="00FE46D8">
        <w:t>a</w:t>
      </w:r>
      <w:r w:rsidRPr="00FE46D8">
        <w:t xml:space="preserve"> ofertado e registrado pelo sistema.</w:t>
      </w:r>
    </w:p>
    <w:p w14:paraId="008DFD84" w14:textId="40871AFC" w:rsidR="00B23B2C" w:rsidRPr="00FE46D8" w:rsidRDefault="00B23B2C" w:rsidP="004B3953">
      <w:pPr>
        <w:pStyle w:val="Tit3n"/>
      </w:pPr>
      <w:r w:rsidRPr="00FE46D8">
        <w:t>Durante</w:t>
      </w:r>
      <w:r w:rsidR="00CF051A" w:rsidRPr="00FE46D8">
        <w:t xml:space="preserve"> a</w:t>
      </w:r>
      <w:r w:rsidRPr="00FE46D8">
        <w:t xml:space="preserve"> </w:t>
      </w:r>
      <w:r w:rsidR="00125DDA" w:rsidRPr="00FE46D8">
        <w:t>fase competitiva</w:t>
      </w:r>
      <w:r w:rsidRPr="00FE46D8">
        <w:t>, as licitantes serão informadas, em tempo real, do valor do menor lance registrado, vedada a identificação da licitante.</w:t>
      </w:r>
    </w:p>
    <w:p w14:paraId="1F245A51" w14:textId="664E105D" w:rsidR="00E4637C" w:rsidRPr="00D2160C" w:rsidRDefault="006D6343" w:rsidP="004B3953">
      <w:pPr>
        <w:pStyle w:val="Tit3n"/>
      </w:pPr>
      <w:r w:rsidRPr="00FE46D8">
        <w:t xml:space="preserve">O intervalo mínimo de diferença de valores ou percentuais entre os lances, que incidirá tanto em relação aos lances intermediários quanto em relação à proposta que </w:t>
      </w:r>
      <w:r w:rsidRPr="00D2160C">
        <w:t>cobrir a melhor oferta deverá ser</w:t>
      </w:r>
      <w:r w:rsidRPr="00D2160C">
        <w:rPr>
          <w:i/>
          <w:iCs/>
        </w:rPr>
        <w:t xml:space="preserve"> </w:t>
      </w:r>
      <w:r w:rsidRPr="00D2160C">
        <w:rPr>
          <w:iCs/>
        </w:rPr>
        <w:t xml:space="preserve">de </w:t>
      </w:r>
      <w:r w:rsidR="005B404E" w:rsidRPr="00E827F6">
        <w:rPr>
          <w:iCs/>
        </w:rPr>
        <w:t xml:space="preserve">0,5% </w:t>
      </w:r>
      <w:r w:rsidRPr="00E827F6">
        <w:rPr>
          <w:iCs/>
        </w:rPr>
        <w:t>(</w:t>
      </w:r>
      <w:r w:rsidR="005B404E" w:rsidRPr="00E827F6">
        <w:rPr>
          <w:iCs/>
        </w:rPr>
        <w:t>cinco décimos por cento</w:t>
      </w:r>
      <w:r w:rsidRPr="00E827F6">
        <w:rPr>
          <w:iCs/>
        </w:rPr>
        <w:t>)</w:t>
      </w:r>
      <w:r w:rsidRPr="00D2160C">
        <w:rPr>
          <w:iCs/>
        </w:rPr>
        <w:t>.</w:t>
      </w:r>
    </w:p>
    <w:p w14:paraId="071CDA22" w14:textId="5B151424" w:rsidR="00B66F4C" w:rsidRPr="00826C4A" w:rsidRDefault="00D06F34" w:rsidP="004B3953">
      <w:pPr>
        <w:pStyle w:val="Tit3n"/>
      </w:pPr>
      <w:r w:rsidRPr="00826C4A">
        <w:t xml:space="preserve">A licitante poderá excluir seu último lance ofertado, no intervalo de </w:t>
      </w:r>
      <w:r w:rsidR="00B1400F">
        <w:t>15 (</w:t>
      </w:r>
      <w:r w:rsidRPr="00826C4A">
        <w:t>quinze</w:t>
      </w:r>
      <w:r w:rsidR="00B1400F">
        <w:t>)</w:t>
      </w:r>
      <w:r w:rsidRPr="00826C4A">
        <w:t xml:space="preserve"> segundos após o registro no sistema, na hipótese de lance inconsistente ou inexequível.</w:t>
      </w:r>
    </w:p>
    <w:p w14:paraId="6A0E634F" w14:textId="4504AEA6" w:rsidR="006C7EDD" w:rsidRPr="00FE46D8" w:rsidRDefault="006C7EDD" w:rsidP="004B3953">
      <w:pPr>
        <w:pStyle w:val="Tit3n"/>
      </w:pPr>
      <w:r w:rsidRPr="00284677">
        <w:t xml:space="preserve">Além do que dispõe o item anterior, não será admitida desistência de lances ofertados, sujeitando-se a licitante às </w:t>
      </w:r>
      <w:r w:rsidRPr="00FE46D8">
        <w:t>sanções administrativas previstas neste Edital.</w:t>
      </w:r>
    </w:p>
    <w:p w14:paraId="656A865A" w14:textId="3C5AD6C7" w:rsidR="00125DDA" w:rsidRPr="00FE46D8" w:rsidRDefault="00125DDA" w:rsidP="004B3953">
      <w:pPr>
        <w:pStyle w:val="Tit3n"/>
      </w:pPr>
      <w:r w:rsidRPr="00FE46D8">
        <w:t>Durante a fase de lances, o Pregoeiro poderá excluir, justificadamente, lance cujo valor for considerado inexequível.</w:t>
      </w:r>
    </w:p>
    <w:p w14:paraId="60B8125B" w14:textId="7DAAD7B1" w:rsidR="00BB31FF" w:rsidRPr="00E827F6" w:rsidRDefault="00BB31FF" w:rsidP="004B3953">
      <w:pPr>
        <w:pStyle w:val="Tit3n"/>
      </w:pPr>
      <w:r w:rsidRPr="00E827F6">
        <w:t xml:space="preserve">O procedimento seguirá de acordo com o </w:t>
      </w:r>
      <w:r w:rsidRPr="00E827F6">
        <w:rPr>
          <w:b/>
        </w:rPr>
        <w:t>modo de disputa “aberto e fechado</w:t>
      </w:r>
      <w:r w:rsidRPr="00E827F6">
        <w:t>”.</w:t>
      </w:r>
    </w:p>
    <w:p w14:paraId="10A5192F" w14:textId="782A82F2" w:rsidR="00BB31FF" w:rsidRPr="00E827F6" w:rsidRDefault="00BB31FF" w:rsidP="009618FA">
      <w:pPr>
        <w:pStyle w:val="Tit4n"/>
      </w:pPr>
      <w:r w:rsidRPr="00E827F6">
        <w:t xml:space="preserve">  As licitantes apresentarão lances públicos e sucessivos, com lance final e fechado.</w:t>
      </w:r>
    </w:p>
    <w:p w14:paraId="28C3D7AC" w14:textId="03F36776" w:rsidR="00BB31FF" w:rsidRPr="00E827F6" w:rsidRDefault="00BB31FF" w:rsidP="009618FA">
      <w:pPr>
        <w:pStyle w:val="Tit4n"/>
      </w:pPr>
      <w:r w:rsidRPr="00E827F6">
        <w:t>A etapa de lances da sessão pública terá duração inicial de 15 (quinze) minutos. Após esse prazo, o sistema encaminhará aviso de fechamento iminente dos lances, após o que transcorrerá o período de tempo de até 10 (dez) minutos, aleatoriamente determinado, findo o qual será automaticamente encerrada a recepção de lances.</w:t>
      </w:r>
    </w:p>
    <w:p w14:paraId="7C35B2C7" w14:textId="7EFC9CBA" w:rsidR="00BB31FF" w:rsidRPr="00E827F6" w:rsidRDefault="00BB31FF" w:rsidP="009618FA">
      <w:pPr>
        <w:pStyle w:val="Tit4n"/>
      </w:pPr>
      <w:r w:rsidRPr="00E827F6">
        <w:t>Encerrado o prazo previsto no subitem anterior, o sistema abrirá oportunidade para que o autor da oferta de valor mais baixo e os das ofertas com preços até 10% (dez por cento) superiores àquela possam ofertar um lance final e fechado em até 5 (cinco) minutos, o qual será sigiloso até o encerramento desse prazo.</w:t>
      </w:r>
    </w:p>
    <w:p w14:paraId="33187F92" w14:textId="677E6CAF" w:rsidR="00BB31FF" w:rsidRPr="00E827F6" w:rsidRDefault="00BB31FF" w:rsidP="00E827F6">
      <w:pPr>
        <w:pStyle w:val="Tit5n"/>
      </w:pPr>
      <w:r w:rsidRPr="00E827F6">
        <w:t>No procedimento de que trata o subitem anterior, a licitante poderá optar por manter o seu último lance da etapa aberta, ou por ofertar melhor lance.</w:t>
      </w:r>
    </w:p>
    <w:p w14:paraId="4DE2C081" w14:textId="5CBE4DB2" w:rsidR="00BB31FF" w:rsidRPr="00E827F6" w:rsidRDefault="00BB31FF" w:rsidP="00E827F6">
      <w:pPr>
        <w:pStyle w:val="Tit5n"/>
      </w:pPr>
      <w:r w:rsidRPr="00E827F6">
        <w:t>Não havendo pelo menos 3 (três) ofertas nas condições definidas neste tópico, poderão os autores dos melhores lances subsequentes, na ordem de classificação, até o máximo de 3 (três), oferecer um lance final e fechado em até 5 (cinco) minutos, o qual será sigiloso até o encerra</w:t>
      </w:r>
      <w:bookmarkStart w:id="5" w:name="_GoBack"/>
      <w:bookmarkEnd w:id="5"/>
      <w:r w:rsidRPr="00E827F6">
        <w:t>mento desse prazo.</w:t>
      </w:r>
    </w:p>
    <w:p w14:paraId="4A5C3A35" w14:textId="55EF7CD8" w:rsidR="002B2453" w:rsidRPr="00FE46D8" w:rsidRDefault="002B2453" w:rsidP="00BE0E8E">
      <w:pPr>
        <w:pStyle w:val="Tit3n"/>
      </w:pPr>
      <w:r w:rsidRPr="00694E4F">
        <w:rPr>
          <w:strike/>
          <w:highlight w:val="yellow"/>
        </w:rPr>
        <w:t xml:space="preserve">Após o término dos prazos estabelecidos nos subitens anteriores, o sistema ordenará e divulgará os lances segundo a ordem </w:t>
      </w:r>
      <w:r w:rsidR="00663EE1" w:rsidRPr="00694E4F">
        <w:rPr>
          <w:strike/>
          <w:highlight w:val="yellow"/>
        </w:rPr>
        <w:t>crescente</w:t>
      </w:r>
      <w:r w:rsidR="00CD3E63" w:rsidRPr="00694E4F">
        <w:rPr>
          <w:strike/>
          <w:highlight w:val="yellow"/>
        </w:rPr>
        <w:t xml:space="preserve"> </w:t>
      </w:r>
      <w:r w:rsidRPr="00694E4F">
        <w:rPr>
          <w:strike/>
          <w:highlight w:val="yellow"/>
        </w:rPr>
        <w:t>de valores</w:t>
      </w:r>
      <w:r w:rsidRPr="00FE46D8">
        <w:t>.</w:t>
      </w:r>
    </w:p>
    <w:p w14:paraId="1F245A52" w14:textId="0C7F7230" w:rsidR="00E4637C" w:rsidRDefault="002B2453" w:rsidP="004B3953">
      <w:pPr>
        <w:pStyle w:val="Tit3n"/>
      </w:pPr>
      <w:r w:rsidRPr="00FE46D8">
        <w:t>Não serão aceitos dois ou mais lances de mesmo valor</w:t>
      </w:r>
      <w:r w:rsidRPr="006E1990">
        <w:t>, prevalecendo aquele que for recebido e registrado em primeiro lugar</w:t>
      </w:r>
      <w:r w:rsidR="00E4637C">
        <w:t>.</w:t>
      </w:r>
    </w:p>
    <w:p w14:paraId="1F245A54" w14:textId="279FA8AA" w:rsidR="00E4637C" w:rsidRDefault="002B2453" w:rsidP="004B3953">
      <w:pPr>
        <w:pStyle w:val="Tit3n"/>
      </w:pPr>
      <w:bookmarkStart w:id="6" w:name="_Toc255972727"/>
      <w:r w:rsidRPr="006E1990">
        <w:t xml:space="preserve">No caso de desconexão com o Pregoeiro no decorrer da etapa competitiva do Pregão, o sistema eletrônico poderá permanecer acessível </w:t>
      </w:r>
      <w:r>
        <w:t>às</w:t>
      </w:r>
      <w:r w:rsidRPr="006E1990">
        <w:t xml:space="preserve"> licitantes para a recepção dos lances</w:t>
      </w:r>
      <w:r>
        <w:t>.</w:t>
      </w:r>
    </w:p>
    <w:p w14:paraId="1F245A55" w14:textId="76724B8D" w:rsidR="00E4637C" w:rsidRPr="00864A88" w:rsidRDefault="00E4637C" w:rsidP="009618FA">
      <w:pPr>
        <w:pStyle w:val="Tit4n"/>
      </w:pPr>
      <w:r>
        <w:t xml:space="preserve">Quando a desconexão do sistema eletrônico para o Pregoeiro persistir por tempo superior a </w:t>
      </w:r>
      <w:r w:rsidR="003650E9">
        <w:t>10 (</w:t>
      </w:r>
      <w:r>
        <w:t>dez</w:t>
      </w:r>
      <w:r w:rsidR="003650E9">
        <w:t>)</w:t>
      </w:r>
      <w:r>
        <w:t xml:space="preserve"> minutos, a sessão pública será suspensa e reiniciada somente decorridas </w:t>
      </w:r>
      <w:r w:rsidR="003650E9">
        <w:t>24 (</w:t>
      </w:r>
      <w:r>
        <w:t>vinte e quatro</w:t>
      </w:r>
      <w:r w:rsidR="003650E9">
        <w:t>)</w:t>
      </w:r>
      <w:r>
        <w:t xml:space="preserve"> horas </w:t>
      </w:r>
      <w:r w:rsidR="002B2453">
        <w:t>d</w:t>
      </w:r>
      <w:r>
        <w:t xml:space="preserve">a comunicação do fato </w:t>
      </w:r>
      <w:r w:rsidR="002B2453">
        <w:t xml:space="preserve">pelo Pregoeiro </w:t>
      </w:r>
      <w:r>
        <w:t xml:space="preserve">aos participantes, </w:t>
      </w:r>
      <w:r w:rsidRPr="00864A88">
        <w:t xml:space="preserve">no sítio eletrônico </w:t>
      </w:r>
      <w:hyperlink r:id="rId26" w:history="1">
        <w:r w:rsidR="002B2453" w:rsidRPr="00864A88">
          <w:t>utilizado</w:t>
        </w:r>
      </w:hyperlink>
      <w:r w:rsidR="002B2453" w:rsidRPr="00864A88">
        <w:t xml:space="preserve"> para divulgação</w:t>
      </w:r>
      <w:r w:rsidR="00C602EE" w:rsidRPr="00864A88">
        <w:t>.</w:t>
      </w:r>
    </w:p>
    <w:p w14:paraId="16109E12" w14:textId="36BE697C" w:rsidR="002B2453" w:rsidRPr="00864A88" w:rsidRDefault="002B2453" w:rsidP="00BE0E8E">
      <w:pPr>
        <w:pStyle w:val="Tit3n"/>
      </w:pPr>
      <w:r w:rsidRPr="00864A88">
        <w:t>Caso a licitante não apresente lances, concorrerá com o valor de sua proposta.</w:t>
      </w:r>
    </w:p>
    <w:p w14:paraId="06ADA1FB" w14:textId="5CFB0D8D" w:rsidR="003650E9" w:rsidRPr="00864A88" w:rsidRDefault="00264380" w:rsidP="004B3953">
      <w:pPr>
        <w:pStyle w:val="Tit3n"/>
      </w:pPr>
      <w:r w:rsidRPr="00864A88">
        <w:t xml:space="preserve">Em relação a itens </w:t>
      </w:r>
      <w:r w:rsidRPr="00864A88">
        <w:rPr>
          <w:u w:val="single"/>
        </w:rPr>
        <w:t>não</w:t>
      </w:r>
      <w:r w:rsidRPr="00864A88">
        <w:t xml:space="preserve"> exclusivos para participação de microempresas e empresas de pequeno porte, uma vez encerrada a etapa de lances</w:t>
      </w:r>
      <w:r w:rsidRPr="00864A88">
        <w:rPr>
          <w:rFonts w:eastAsia="Zurich BT"/>
        </w:rPr>
        <w:t>, será efetivada a verificação automática, junto à Receita Federal, do</w:t>
      </w:r>
      <w:r w:rsidR="00C602EE" w:rsidRPr="00864A88">
        <w:rPr>
          <w:rFonts w:eastAsia="Zurich BT"/>
        </w:rPr>
        <w:t xml:space="preserve"> porte da entidade empresarial.</w:t>
      </w:r>
    </w:p>
    <w:p w14:paraId="5E569CF2" w14:textId="0013B410" w:rsidR="00264380" w:rsidRPr="00864A88" w:rsidRDefault="00264380" w:rsidP="009618FA">
      <w:pPr>
        <w:pStyle w:val="Tit4n"/>
        <w:rPr>
          <w:rFonts w:eastAsia="Zurich BT"/>
        </w:rPr>
      </w:pPr>
      <w:r w:rsidRPr="00864A88">
        <w:rPr>
          <w:rFonts w:eastAsia="Zurich BT"/>
        </w:rPr>
        <w:t xml:space="preserve">O sistema identificará em coluna própria as microempresas e empresas de pequeno porte participantes, procedendo à comparação com os valores da primeira colocada, se esta for </w:t>
      </w:r>
      <w:r w:rsidRPr="00864A88">
        <w:t>empresa</w:t>
      </w:r>
      <w:r w:rsidRPr="00864A88">
        <w:rPr>
          <w:rFonts w:eastAsia="Zurich BT"/>
        </w:rPr>
        <w:t xml:space="preserve"> de maior porte, assim como das demais classificadas, para o fim de aplicar-se o disposto nos </w:t>
      </w:r>
      <w:hyperlink r:id="rId27" w:anchor="art44" w:history="1">
        <w:r w:rsidRPr="00864A88">
          <w:rPr>
            <w:rFonts w:eastAsia="Zurich BT"/>
          </w:rPr>
          <w:t>arts. 44 e 45 da Lei Complementar n. 123</w:t>
        </w:r>
        <w:r w:rsidR="00454AD4" w:rsidRPr="00864A88">
          <w:rPr>
            <w:rFonts w:eastAsia="Zurich BT"/>
          </w:rPr>
          <w:t>/</w:t>
        </w:r>
        <w:r w:rsidRPr="00864A88">
          <w:rPr>
            <w:rFonts w:eastAsia="Zurich BT"/>
          </w:rPr>
          <w:t>2006</w:t>
        </w:r>
      </w:hyperlink>
      <w:r w:rsidRPr="00864A88">
        <w:rPr>
          <w:rFonts w:eastAsia="Zurich BT"/>
        </w:rPr>
        <w:t xml:space="preserve">, regulamentada pelo </w:t>
      </w:r>
      <w:hyperlink r:id="rId28" w:history="1">
        <w:r w:rsidRPr="00864A88">
          <w:rPr>
            <w:rFonts w:eastAsia="Zurich BT"/>
          </w:rPr>
          <w:t>Decreto n. 8.538</w:t>
        </w:r>
        <w:r w:rsidR="00454AD4" w:rsidRPr="00864A88">
          <w:rPr>
            <w:rFonts w:eastAsia="Zurich BT"/>
          </w:rPr>
          <w:t>/</w:t>
        </w:r>
        <w:r w:rsidRPr="00864A88">
          <w:rPr>
            <w:rFonts w:eastAsia="Zurich BT"/>
          </w:rPr>
          <w:t>2015</w:t>
        </w:r>
      </w:hyperlink>
      <w:r w:rsidRPr="00864A88">
        <w:rPr>
          <w:rFonts w:eastAsia="Zurich BT"/>
        </w:rPr>
        <w:t>.</w:t>
      </w:r>
    </w:p>
    <w:p w14:paraId="3BCFE4BA" w14:textId="7D225417" w:rsidR="00264380" w:rsidRPr="00864A88" w:rsidRDefault="00264380" w:rsidP="009618FA">
      <w:pPr>
        <w:pStyle w:val="Tit4n"/>
      </w:pPr>
      <w:r w:rsidRPr="00864A88">
        <w:t xml:space="preserve">Nessas condições, as propostas de </w:t>
      </w:r>
      <w:r w:rsidRPr="00864A88">
        <w:rPr>
          <w:rFonts w:eastAsia="Zurich BT"/>
        </w:rPr>
        <w:t xml:space="preserve">microempresas e empresas de pequeno porte </w:t>
      </w:r>
      <w:r w:rsidRPr="00864A88">
        <w:t>que estejam na faixa de até 5% (cinco por cento) acima</w:t>
      </w:r>
      <w:r w:rsidR="00CD3E63" w:rsidRPr="00864A88">
        <w:t xml:space="preserve"> </w:t>
      </w:r>
      <w:r w:rsidRPr="00864A88">
        <w:t>da melhor proposta ou do melhor lance serão consideradas empatadas com a primeira colocada.</w:t>
      </w:r>
    </w:p>
    <w:p w14:paraId="3186943B" w14:textId="7D3F5A0A" w:rsidR="00264380" w:rsidRPr="00864A88" w:rsidRDefault="00264380" w:rsidP="009618FA">
      <w:pPr>
        <w:pStyle w:val="Tit4n"/>
      </w:pPr>
      <w:r w:rsidRPr="00864A88">
        <w:t>A mais bem classificada nos termos do subitem anterior terá o direito de encaminhar uma última oferta para desempate, obrigatoriamente em valor</w:t>
      </w:r>
      <w:r w:rsidR="00467906" w:rsidRPr="00864A88">
        <w:t xml:space="preserve"> </w:t>
      </w:r>
      <w:r w:rsidR="00663EE1" w:rsidRPr="00864A88">
        <w:t>inferior</w:t>
      </w:r>
      <w:r w:rsidR="00CD3E63" w:rsidRPr="00864A88">
        <w:t xml:space="preserve"> </w:t>
      </w:r>
      <w:r w:rsidRPr="00864A88">
        <w:t>ao da primeira colocada, no prazo de 5 (cinco) minutos controlados pelo sistema, contados após a comunicação automática para tanto.</w:t>
      </w:r>
    </w:p>
    <w:p w14:paraId="12F15B0D" w14:textId="06E7024F" w:rsidR="00264380" w:rsidRPr="00864A88" w:rsidRDefault="00264380" w:rsidP="009618FA">
      <w:pPr>
        <w:pStyle w:val="Tit4n"/>
      </w:pPr>
      <w:r w:rsidRPr="00864A88">
        <w:t xml:space="preserve">Caso a </w:t>
      </w:r>
      <w:r w:rsidRPr="00864A88">
        <w:rPr>
          <w:rFonts w:eastAsia="Zurich BT"/>
        </w:rPr>
        <w:t>microempresa ou a empresa de pequeno porte</w:t>
      </w:r>
      <w:r w:rsidRPr="00864A88">
        <w:t xml:space="preserve"> mais bem classificada desista ou não se manifeste no prazo estabelecido</w:t>
      </w:r>
      <w:r w:rsidR="00886FDB" w:rsidRPr="00864A88">
        <w:t>,</w:t>
      </w:r>
      <w:r w:rsidR="007A5411" w:rsidRPr="00864A88">
        <w:t xml:space="preserve"> </w:t>
      </w:r>
      <w:r w:rsidRPr="00864A88">
        <w:t xml:space="preserve">serão convocadas as demais licitantes </w:t>
      </w:r>
      <w:r w:rsidRPr="00864A88">
        <w:rPr>
          <w:rFonts w:eastAsia="Zurich BT"/>
        </w:rPr>
        <w:t>microempresa e empresa de pequeno porte</w:t>
      </w:r>
      <w:r w:rsidRPr="00864A88">
        <w:t xml:space="preserve"> que estejam naquele intervalo de 5% (cinco por cento), na ordem de classificação, para o exercício do mesmo direito, no prazo estabelecido </w:t>
      </w:r>
      <w:r w:rsidR="000B5809" w:rsidRPr="00864A88">
        <w:t xml:space="preserve">conforme </w:t>
      </w:r>
      <w:r w:rsidRPr="00864A88">
        <w:t>subitem anterior.</w:t>
      </w:r>
    </w:p>
    <w:p w14:paraId="188603CA" w14:textId="2A407E0E" w:rsidR="007A5411" w:rsidRPr="00864A88" w:rsidRDefault="00264380" w:rsidP="009618FA">
      <w:pPr>
        <w:pStyle w:val="Tit4n"/>
      </w:pPr>
      <w:r w:rsidRPr="00864A88">
        <w:t xml:space="preserve">No caso de equivalência dos valores apresentados pelas microempresas e empresas de pequeno porte que estejam nos intervalos estabelecidos nos subitens anteriores, </w:t>
      </w:r>
      <w:r w:rsidR="00703B29" w:rsidRPr="00864A88">
        <w:t>será realizado</w:t>
      </w:r>
      <w:r w:rsidR="007A5411" w:rsidRPr="00864A88">
        <w:t xml:space="preserve"> sorteio</w:t>
      </w:r>
      <w:r w:rsidR="00703B29" w:rsidRPr="00864A88">
        <w:t xml:space="preserve"> entre elas para que se identifique</w:t>
      </w:r>
      <w:r w:rsidRPr="00864A88">
        <w:t xml:space="preserve"> aquela que primeiro poderá apresentar melhor oferta.</w:t>
      </w:r>
    </w:p>
    <w:p w14:paraId="7A5C8105" w14:textId="33AE9501" w:rsidR="00264380" w:rsidRDefault="00264380" w:rsidP="00BE0E8E">
      <w:pPr>
        <w:pStyle w:val="Tit3n"/>
      </w:pPr>
      <w:r w:rsidRPr="00864A88">
        <w:t>Só será possível haver empate entre propostas iguais (não seguidas de lances), ou entre lances finais da fase fechada do</w:t>
      </w:r>
      <w:r w:rsidRPr="006E1990">
        <w:t xml:space="preserve"> modo de disputa aberto e fechado</w:t>
      </w:r>
      <w:r>
        <w:t>.</w:t>
      </w:r>
    </w:p>
    <w:p w14:paraId="0F7C7201" w14:textId="033624B8" w:rsidR="00264380" w:rsidRPr="006E1990" w:rsidRDefault="00264380" w:rsidP="009618FA">
      <w:pPr>
        <w:pStyle w:val="Tit4n"/>
      </w:pPr>
      <w:r w:rsidRPr="006E1990">
        <w:t xml:space="preserve">Havendo eventual empate entre propostas ou lances, o critério de desempate será </w:t>
      </w:r>
      <w:r w:rsidRPr="009E3B71">
        <w:t>aquele</w:t>
      </w:r>
      <w:r w:rsidRPr="006E1990">
        <w:t xml:space="preserve"> previsto </w:t>
      </w:r>
      <w:r w:rsidRPr="00767B89">
        <w:t xml:space="preserve">no </w:t>
      </w:r>
      <w:hyperlink r:id="rId29" w:anchor="art60" w:history="1">
        <w:r w:rsidRPr="00767B89">
          <w:t xml:space="preserve">art. 60 da </w:t>
        </w:r>
        <w:r w:rsidR="00767B89" w:rsidRPr="00767B89">
          <w:t>LEI</w:t>
        </w:r>
      </w:hyperlink>
      <w:r w:rsidRPr="00767B89">
        <w:t>,</w:t>
      </w:r>
      <w:r w:rsidRPr="006E1990">
        <w:t xml:space="preserve"> nesta ordem:</w:t>
      </w:r>
    </w:p>
    <w:p w14:paraId="342E5945" w14:textId="74CBD12D" w:rsidR="00264380" w:rsidRPr="00264380" w:rsidRDefault="00264380" w:rsidP="005D52F5">
      <w:pPr>
        <w:pStyle w:val="TLet4"/>
        <w:numPr>
          <w:ilvl w:val="5"/>
          <w:numId w:val="21"/>
        </w:numPr>
      </w:pPr>
      <w:r w:rsidRPr="00264380">
        <w:t xml:space="preserve">disputa final, hipótese em que </w:t>
      </w:r>
      <w:r>
        <w:t>a</w:t>
      </w:r>
      <w:r w:rsidRPr="00264380">
        <w:t>s licitantes empatad</w:t>
      </w:r>
      <w:r>
        <w:t>a</w:t>
      </w:r>
      <w:r w:rsidRPr="00264380">
        <w:t>s poderão apresentar nova proposta em ato contínuo à classificação;</w:t>
      </w:r>
    </w:p>
    <w:p w14:paraId="71237BCA" w14:textId="7C51B361" w:rsidR="00264380" w:rsidRPr="00264380" w:rsidRDefault="00264380" w:rsidP="005D52F5">
      <w:pPr>
        <w:pStyle w:val="TLet4"/>
        <w:numPr>
          <w:ilvl w:val="5"/>
          <w:numId w:val="21"/>
        </w:numPr>
      </w:pPr>
      <w:r w:rsidRPr="00264380">
        <w:t>avaliação do desempenho contratual prévio d</w:t>
      </w:r>
      <w:r>
        <w:t>a</w:t>
      </w:r>
      <w:r w:rsidRPr="00264380">
        <w:t>s licitantes, para a qual deverão</w:t>
      </w:r>
      <w:r w:rsidR="00D41E0D">
        <w:t xml:space="preserve">, </w:t>
      </w:r>
      <w:r w:rsidRPr="00264380">
        <w:t>preferencialmente</w:t>
      </w:r>
      <w:r w:rsidR="00D41E0D">
        <w:t>,</w:t>
      </w:r>
      <w:r w:rsidRPr="00264380">
        <w:t xml:space="preserve"> ser utilizados registros cadastrais para efeito de atesto de cumprimento de obrigações previstos n</w:t>
      </w:r>
      <w:r>
        <w:t>a</w:t>
      </w:r>
      <w:r w:rsidRPr="00264380">
        <w:t xml:space="preserve"> L</w:t>
      </w:r>
      <w:r w:rsidR="00703B29">
        <w:t>EI</w:t>
      </w:r>
      <w:r w:rsidRPr="00264380">
        <w:t>;</w:t>
      </w:r>
    </w:p>
    <w:p w14:paraId="7950D869" w14:textId="68DDCC8E" w:rsidR="00264380" w:rsidRPr="00264380" w:rsidRDefault="00264380" w:rsidP="005D52F5">
      <w:pPr>
        <w:pStyle w:val="TLet4"/>
        <w:numPr>
          <w:ilvl w:val="5"/>
          <w:numId w:val="21"/>
        </w:numPr>
      </w:pPr>
      <w:r w:rsidRPr="00264380">
        <w:t>desenvolvimento pel</w:t>
      </w:r>
      <w:r>
        <w:t>a</w:t>
      </w:r>
      <w:r w:rsidRPr="00264380">
        <w:t xml:space="preserve"> licitante de ações de equidade entre homens e mulheres no ambiente de trabalho, conforme regulamento;</w:t>
      </w:r>
    </w:p>
    <w:p w14:paraId="2D8B20DE" w14:textId="54B98746" w:rsidR="00264380" w:rsidRPr="006E1990" w:rsidRDefault="00264380" w:rsidP="005D52F5">
      <w:pPr>
        <w:pStyle w:val="TLet4"/>
        <w:numPr>
          <w:ilvl w:val="5"/>
          <w:numId w:val="21"/>
        </w:numPr>
      </w:pPr>
      <w:r w:rsidRPr="00264380">
        <w:t>desenvolvimento pel</w:t>
      </w:r>
      <w:r>
        <w:t>a</w:t>
      </w:r>
      <w:r w:rsidRPr="00264380">
        <w:t xml:space="preserve"> licitante de programa de integridade, conforme orientações dos órgãos</w:t>
      </w:r>
      <w:r w:rsidRPr="006E1990">
        <w:t xml:space="preserve"> de controle.</w:t>
      </w:r>
    </w:p>
    <w:p w14:paraId="4D78ADB4" w14:textId="77777777" w:rsidR="00264380" w:rsidRDefault="00264380" w:rsidP="009618FA">
      <w:pPr>
        <w:pStyle w:val="Tit4n"/>
      </w:pPr>
      <w:r w:rsidRPr="006E1990">
        <w:t xml:space="preserve">Persistindo o empate, será assegurada preferência, sucessivamente, aos bens e serviços </w:t>
      </w:r>
      <w:r w:rsidRPr="009E3B71">
        <w:t>produzidos ou</w:t>
      </w:r>
      <w:r w:rsidRPr="006E1990">
        <w:t xml:space="preserve"> prestados por:</w:t>
      </w:r>
    </w:p>
    <w:p w14:paraId="0D30E0E7" w14:textId="1B5458F5" w:rsidR="004A7A8F" w:rsidRPr="0018535A" w:rsidRDefault="004A7A8F" w:rsidP="005D52F5">
      <w:pPr>
        <w:pStyle w:val="TLet4"/>
        <w:numPr>
          <w:ilvl w:val="5"/>
          <w:numId w:val="22"/>
        </w:numPr>
      </w:pPr>
      <w:r w:rsidRPr="0018535A">
        <w:t>empresas estabelecidas no território do Distrito Federal;</w:t>
      </w:r>
    </w:p>
    <w:p w14:paraId="2730C2C7" w14:textId="77777777" w:rsidR="004A7A8F" w:rsidRPr="006E1990" w:rsidRDefault="004A7A8F" w:rsidP="005D52F5">
      <w:pPr>
        <w:pStyle w:val="TLet4"/>
        <w:numPr>
          <w:ilvl w:val="5"/>
          <w:numId w:val="21"/>
        </w:numPr>
      </w:pPr>
      <w:r w:rsidRPr="006E1990">
        <w:t>empresas brasileiras;</w:t>
      </w:r>
    </w:p>
    <w:p w14:paraId="14AD235D" w14:textId="77777777" w:rsidR="004A7A8F" w:rsidRPr="006E1990" w:rsidRDefault="004A7A8F" w:rsidP="005D52F5">
      <w:pPr>
        <w:pStyle w:val="TLet4"/>
        <w:numPr>
          <w:ilvl w:val="5"/>
          <w:numId w:val="21"/>
        </w:numPr>
      </w:pPr>
      <w:r w:rsidRPr="006E1990">
        <w:t>empresas que invistam em pesquisa e no desenvolvimento de tecnologia no País;</w:t>
      </w:r>
    </w:p>
    <w:p w14:paraId="51325CCF" w14:textId="2BBF239C" w:rsidR="004A7A8F" w:rsidRDefault="004A7A8F" w:rsidP="005D52F5">
      <w:pPr>
        <w:pStyle w:val="TLet4"/>
        <w:numPr>
          <w:ilvl w:val="5"/>
          <w:numId w:val="21"/>
        </w:numPr>
      </w:pPr>
      <w:r w:rsidRPr="006E1990">
        <w:t>empresas que comprovem a prática de mitigação, nos termos da </w:t>
      </w:r>
      <w:hyperlink r:id="rId30" w:anchor=":~:text=LEI%20N%C2%BA%2012.187%2C%20DE%2029%20DE%20DEZEMBRO%20DE%202009.&amp;text=Institui%20a%20Pol%C3%ADtica%20Nacional%20sobre,PNMC%20e%20d%C3%A1%20outras%20provid%C3%AAncias." w:history="1">
        <w:r w:rsidRPr="00767B89">
          <w:t>Lei n. 12.187</w:t>
        </w:r>
        <w:r w:rsidR="00454AD4">
          <w:t>/</w:t>
        </w:r>
        <w:r w:rsidRPr="00767B89">
          <w:t>2009</w:t>
        </w:r>
      </w:hyperlink>
      <w:r w:rsidRPr="006E1990">
        <w:t>.</w:t>
      </w:r>
    </w:p>
    <w:p w14:paraId="3E2FE6C6" w14:textId="4A2491C6" w:rsidR="004A7A8F" w:rsidRDefault="004A7A8F" w:rsidP="00BE0E8E">
      <w:pPr>
        <w:pStyle w:val="Tit3n"/>
      </w:pPr>
      <w:r>
        <w:t xml:space="preserve">Encerrada a etapa de envio de lances da sessão pública, na hipótese de a proposta do primeiro colocado permanecer acima do preço máximo ou inferior ao desconto </w:t>
      </w:r>
      <w:r w:rsidR="00886FDB">
        <w:t xml:space="preserve">mínimo </w:t>
      </w:r>
      <w:r>
        <w:t xml:space="preserve">definido para a contratação, o Pregoeiro </w:t>
      </w:r>
      <w:r w:rsidR="00351701">
        <w:t>deverá</w:t>
      </w:r>
      <w:r>
        <w:t xml:space="preserve"> negociar condições mais vantajosas</w:t>
      </w:r>
      <w:r w:rsidR="003E0DA3">
        <w:t>, após definido o resultado do julgamento</w:t>
      </w:r>
      <w:r w:rsidR="00EC41B1">
        <w:t>.</w:t>
      </w:r>
    </w:p>
    <w:p w14:paraId="4EB5211B" w14:textId="50D73276" w:rsidR="004A7A8F" w:rsidRPr="009E3B71" w:rsidRDefault="004A7A8F" w:rsidP="009618FA">
      <w:pPr>
        <w:pStyle w:val="Tit4n"/>
      </w:pPr>
      <w:r>
        <w:t xml:space="preserve">A negociação poderá ser feita com as demais licitantes, segundo a ordem de classificação </w:t>
      </w:r>
      <w:r w:rsidRPr="009E3B71">
        <w:t xml:space="preserve">inicialmente estabelecida, quando </w:t>
      </w:r>
      <w:r w:rsidR="00D41E0D" w:rsidRPr="009E3B71">
        <w:t>a</w:t>
      </w:r>
      <w:r w:rsidRPr="009E3B71">
        <w:t xml:space="preserve"> primeir</w:t>
      </w:r>
      <w:r w:rsidR="00D41E0D" w:rsidRPr="009E3B71">
        <w:t>a</w:t>
      </w:r>
      <w:r w:rsidRPr="009E3B71">
        <w:t xml:space="preserve"> colocad</w:t>
      </w:r>
      <w:r w:rsidR="00D41E0D" w:rsidRPr="009E3B71">
        <w:t>a</w:t>
      </w:r>
      <w:r w:rsidRPr="009E3B71">
        <w:t>, mesmo após a negociação, for desclassificad</w:t>
      </w:r>
      <w:r w:rsidR="00D41E0D" w:rsidRPr="009E3B71">
        <w:t>a</w:t>
      </w:r>
      <w:r w:rsidRPr="009E3B71">
        <w:t xml:space="preserve"> em razão de sua proposta permanecer acima do </w:t>
      </w:r>
      <w:r w:rsidR="003E0DA3" w:rsidRPr="009E3B71">
        <w:t>preço máximo</w:t>
      </w:r>
      <w:r w:rsidR="00886FDB" w:rsidRPr="009E3B71">
        <w:t xml:space="preserve"> ou inferior ao desconto mínimo definido para a contratação</w:t>
      </w:r>
      <w:r w:rsidRPr="009E3B71">
        <w:t>.</w:t>
      </w:r>
    </w:p>
    <w:p w14:paraId="15C3E739" w14:textId="1A338C5A" w:rsidR="004A7A8F" w:rsidRPr="009E3B71" w:rsidRDefault="004A7A8F" w:rsidP="009618FA">
      <w:pPr>
        <w:pStyle w:val="Tit4n"/>
      </w:pPr>
      <w:r w:rsidRPr="009E3B71">
        <w:t>A negociação será realizada por meio do sistema</w:t>
      </w:r>
      <w:r w:rsidR="0093429C" w:rsidRPr="009E3B71">
        <w:t xml:space="preserve"> e poderá</w:t>
      </w:r>
      <w:r w:rsidRPr="009E3B71">
        <w:t xml:space="preserve"> ser acompanhada pel</w:t>
      </w:r>
      <w:r w:rsidR="006A68A9" w:rsidRPr="009E3B71">
        <w:t>a</w:t>
      </w:r>
      <w:r w:rsidRPr="009E3B71">
        <w:t>s demais licitantes.</w:t>
      </w:r>
    </w:p>
    <w:p w14:paraId="178A2417" w14:textId="469C1982" w:rsidR="004A7A8F" w:rsidRPr="009E3B71" w:rsidRDefault="004A7A8F" w:rsidP="009618FA">
      <w:pPr>
        <w:pStyle w:val="Tit4n"/>
      </w:pPr>
      <w:r w:rsidRPr="009E3B71">
        <w:t>O resultado da negociação será divulgado a tod</w:t>
      </w:r>
      <w:r w:rsidR="00D41E0D" w:rsidRPr="009E3B71">
        <w:t>a</w:t>
      </w:r>
      <w:r w:rsidRPr="009E3B71">
        <w:t>s as licitantes e anexado aos autos do processo licitatório.</w:t>
      </w:r>
    </w:p>
    <w:p w14:paraId="29974A8B" w14:textId="31173351" w:rsidR="004A7A8F" w:rsidRPr="009E3B71" w:rsidRDefault="004A7A8F" w:rsidP="009618FA">
      <w:pPr>
        <w:pStyle w:val="Tit4n"/>
      </w:pPr>
      <w:r w:rsidRPr="009E3B71">
        <w:t>O Pregoeiro solicitará à licitante mais bem classificad</w:t>
      </w:r>
      <w:r w:rsidR="00685E0D" w:rsidRPr="009E3B71">
        <w:t>a</w:t>
      </w:r>
      <w:r w:rsidRPr="009E3B71">
        <w:t xml:space="preserve"> que, no prazo </w:t>
      </w:r>
      <w:r w:rsidR="00DD5951" w:rsidRPr="00E050D4">
        <w:t xml:space="preserve">mínimo </w:t>
      </w:r>
      <w:r w:rsidRPr="00E050D4">
        <w:t xml:space="preserve">de 2 (duas) horas, envie a proposta </w:t>
      </w:r>
      <w:r w:rsidR="00E050D4" w:rsidRPr="00E050D4">
        <w:rPr>
          <w:szCs w:val="24"/>
        </w:rPr>
        <w:t xml:space="preserve">(conforme modelo anexo) </w:t>
      </w:r>
      <w:r w:rsidRPr="00E050D4">
        <w:t xml:space="preserve">adequada ao </w:t>
      </w:r>
      <w:r w:rsidRPr="009E3B71">
        <w:t xml:space="preserve">último </w:t>
      </w:r>
      <w:r w:rsidR="00351701">
        <w:t>valor</w:t>
      </w:r>
      <w:r w:rsidRPr="009E3B71">
        <w:t xml:space="preserve"> ofertado</w:t>
      </w:r>
      <w:r w:rsidR="00351701">
        <w:t>,</w:t>
      </w:r>
      <w:r w:rsidRPr="009E3B71">
        <w:t xml:space="preserve"> acompanhada, se for o caso, dos documentos complementares</w:t>
      </w:r>
      <w:r w:rsidR="00296E29" w:rsidRPr="009E3B71">
        <w:t>.</w:t>
      </w:r>
    </w:p>
    <w:p w14:paraId="2C137536" w14:textId="540AF343" w:rsidR="004A7A8F" w:rsidRPr="009E3B71" w:rsidRDefault="004A7A8F">
      <w:pPr>
        <w:pStyle w:val="Tit5n"/>
      </w:pPr>
      <w:r w:rsidRPr="009E3B71">
        <w:t>É facultado ao Pregoeiro prorrogar o prazo estabelecido.</w:t>
      </w:r>
    </w:p>
    <w:p w14:paraId="14C6951F" w14:textId="0C0C78FB" w:rsidR="00B57637" w:rsidRDefault="00685E0D" w:rsidP="009618FA">
      <w:pPr>
        <w:pStyle w:val="Tit4n"/>
      </w:pPr>
      <w:r w:rsidRPr="009E3B71">
        <w:t>A licitante que abandonar o certame, deixando de enviar a proposta e/ou a documentação solicitada, terá</w:t>
      </w:r>
      <w:r w:rsidRPr="00FD1910">
        <w:t xml:space="preserve"> sua proposta desclassificada, sem prejuízo das sanções cabíveis</w:t>
      </w:r>
      <w:r w:rsidR="00A200A6" w:rsidRPr="00FD1910">
        <w:t>.</w:t>
      </w:r>
    </w:p>
    <w:p w14:paraId="1F245A88" w14:textId="68017117" w:rsidR="00E4637C" w:rsidRDefault="00435A45" w:rsidP="00E827F6">
      <w:pPr>
        <w:pStyle w:val="Tit2nBrda"/>
      </w:pPr>
      <w:bookmarkStart w:id="7" w:name="art60§1i"/>
      <w:bookmarkStart w:id="8" w:name="art60§1ii"/>
      <w:bookmarkStart w:id="9" w:name="art60§1iii"/>
      <w:bookmarkStart w:id="10" w:name="art60§1iv"/>
      <w:bookmarkEnd w:id="6"/>
      <w:bookmarkEnd w:id="7"/>
      <w:bookmarkEnd w:id="8"/>
      <w:bookmarkEnd w:id="9"/>
      <w:bookmarkEnd w:id="10"/>
      <w:r>
        <w:t xml:space="preserve">DA FASE DE JULGAMENTO </w:t>
      </w:r>
      <w:r w:rsidR="00E4637C">
        <w:fldChar w:fldCharType="begin"/>
      </w:r>
      <w:r>
        <w:instrText>XE "7</w:instrText>
      </w:r>
      <w:r w:rsidRPr="00B50A41">
        <w:instrText>. D</w:instrText>
      </w:r>
      <w:r>
        <w:instrText>A FASE DE</w:instrText>
      </w:r>
      <w:r w:rsidRPr="00B50A41">
        <w:instrText xml:space="preserve"> JULGAMENTO</w:instrText>
      </w:r>
      <w:r>
        <w:instrText>; G "</w:instrText>
      </w:r>
      <w:r w:rsidR="00E4637C">
        <w:fldChar w:fldCharType="end"/>
      </w:r>
    </w:p>
    <w:p w14:paraId="0AD4A19B" w14:textId="5DC9ABDD" w:rsidR="006A68A9" w:rsidRDefault="006A68A9" w:rsidP="00BE0E8E">
      <w:pPr>
        <w:pStyle w:val="Tit3n"/>
      </w:pPr>
      <w:bookmarkStart w:id="11" w:name="_Ref117019424"/>
      <w:bookmarkStart w:id="12" w:name="_Toc255972729"/>
      <w:r w:rsidRPr="00410C84">
        <w:t>Ence</w:t>
      </w:r>
      <w:r w:rsidR="0040195B" w:rsidRPr="00410C84">
        <w:t xml:space="preserve">rrada a etapa de </w:t>
      </w:r>
      <w:r w:rsidR="006E41BD" w:rsidRPr="00410C84">
        <w:t>lances</w:t>
      </w:r>
      <w:r w:rsidR="0040195B" w:rsidRPr="00410C84">
        <w:t>, o P</w:t>
      </w:r>
      <w:r w:rsidRPr="00410C84">
        <w:t xml:space="preserve">regoeiro verificará se </w:t>
      </w:r>
      <w:r w:rsidR="00FB2F56" w:rsidRPr="00410C84">
        <w:t>a</w:t>
      </w:r>
      <w:r w:rsidRPr="00410C84">
        <w:t xml:space="preserve"> licitante provisoriamente classificad</w:t>
      </w:r>
      <w:r w:rsidR="00FB2F56" w:rsidRPr="00410C84">
        <w:t>a</w:t>
      </w:r>
      <w:r w:rsidRPr="00410C84">
        <w:t xml:space="preserve"> em primeiro lugar atende às condições de participação no certame, conforme previsto no </w:t>
      </w:r>
      <w:r w:rsidR="00767B89" w:rsidRPr="00410C84">
        <w:t>art. 14 da LEI</w:t>
      </w:r>
      <w:r w:rsidRPr="00410C84">
        <w:t xml:space="preserve">, </w:t>
      </w:r>
      <w:r w:rsidR="005B7F4C" w:rsidRPr="00410C84">
        <w:t xml:space="preserve">em </w:t>
      </w:r>
      <w:r w:rsidRPr="00410C84">
        <w:t xml:space="preserve">legislação correlata e no </w:t>
      </w:r>
      <w:r w:rsidR="00886FDB" w:rsidRPr="00410C84">
        <w:rPr>
          <w:u w:val="single"/>
        </w:rPr>
        <w:t>Título 3</w:t>
      </w:r>
      <w:r w:rsidR="000F6FAE" w:rsidRPr="00410C84">
        <w:rPr>
          <w:u w:val="single"/>
        </w:rPr>
        <w:t xml:space="preserve"> </w:t>
      </w:r>
      <w:r w:rsidR="000F6FAE" w:rsidRPr="00767E71">
        <w:t>deste Edital</w:t>
      </w:r>
      <w:r w:rsidRPr="00410C84">
        <w:t xml:space="preserve">, </w:t>
      </w:r>
      <w:bookmarkEnd w:id="11"/>
      <w:r w:rsidRPr="00410C84">
        <w:rPr>
          <w:lang w:eastAsia="ar-SA"/>
        </w:rPr>
        <w:t>especialmente quanto à existência de sanção que impeça a participação no certame ou a futura contratação,</w:t>
      </w:r>
      <w:r w:rsidR="0040195B" w:rsidRPr="00410C84">
        <w:rPr>
          <w:lang w:eastAsia="ar-SA"/>
        </w:rPr>
        <w:t xml:space="preserve"> </w:t>
      </w:r>
      <w:r w:rsidRPr="00410C84">
        <w:rPr>
          <w:lang w:eastAsia="ar-SA"/>
        </w:rPr>
        <w:t>mediante a consulta aos seguintes cadastros:</w:t>
      </w:r>
    </w:p>
    <w:p w14:paraId="7A42C189" w14:textId="148359A3" w:rsidR="00A200A6" w:rsidRPr="00FD1910" w:rsidRDefault="00A200A6" w:rsidP="002B0427">
      <w:pPr>
        <w:pStyle w:val="TLet3"/>
        <w:numPr>
          <w:ilvl w:val="3"/>
          <w:numId w:val="50"/>
        </w:numPr>
      </w:pPr>
      <w:r w:rsidRPr="00FD1910">
        <w:rPr>
          <w:lang w:eastAsia="ar-SA"/>
        </w:rPr>
        <w:t>SICAF;</w:t>
      </w:r>
    </w:p>
    <w:p w14:paraId="00D42504" w14:textId="3400BBE1" w:rsidR="0040195B" w:rsidRPr="00826C4A" w:rsidRDefault="0040195B" w:rsidP="002B0427">
      <w:pPr>
        <w:pStyle w:val="TLet3"/>
        <w:numPr>
          <w:ilvl w:val="3"/>
          <w:numId w:val="37"/>
        </w:numPr>
      </w:pPr>
      <w:r w:rsidRPr="00826C4A">
        <w:t>Cadastro Nacional de Empresas Inidôneas e Suspensas da Controladoria-Geral da União (CGU), disponível no Portal da Transparência;</w:t>
      </w:r>
    </w:p>
    <w:p w14:paraId="659CBCBA" w14:textId="2BFEA179" w:rsidR="0040195B" w:rsidRPr="00826C4A" w:rsidRDefault="0040195B" w:rsidP="002B0427">
      <w:pPr>
        <w:pStyle w:val="TLet3"/>
        <w:numPr>
          <w:ilvl w:val="3"/>
          <w:numId w:val="37"/>
        </w:numPr>
      </w:pPr>
      <w:r w:rsidRPr="00826C4A">
        <w:t>por improbidade administrativa no Cadastro Nacional de Condenações Cíveis por Ato de Improbidade Administrativa, disponível no Portal do Conselho Nacional de Justiça (CNJ)</w:t>
      </w:r>
      <w:r w:rsidR="00A200A6">
        <w:t>;</w:t>
      </w:r>
    </w:p>
    <w:p w14:paraId="202CD177" w14:textId="48CDD895" w:rsidR="00A200A6" w:rsidRPr="00B91706" w:rsidRDefault="00A200A6" w:rsidP="002B0427">
      <w:pPr>
        <w:pStyle w:val="TLet3"/>
        <w:numPr>
          <w:ilvl w:val="3"/>
          <w:numId w:val="37"/>
        </w:numPr>
        <w:rPr>
          <w:b/>
          <w:lang w:eastAsia="ar-SA"/>
        </w:rPr>
      </w:pPr>
      <w:r w:rsidRPr="00FD1910">
        <w:rPr>
          <w:lang w:eastAsia="ar-SA"/>
        </w:rPr>
        <w:t>Cadastro Nacional de Empresas Punidas – CNEP, mantido pela Controladoria-Geral da União</w:t>
      </w:r>
      <w:r>
        <w:rPr>
          <w:lang w:eastAsia="ar-SA"/>
        </w:rPr>
        <w:t>;</w:t>
      </w:r>
    </w:p>
    <w:p w14:paraId="49012734" w14:textId="6FDC61A4" w:rsidR="0040195B" w:rsidRPr="00B91706" w:rsidRDefault="0040195B" w:rsidP="002B0427">
      <w:pPr>
        <w:pStyle w:val="TLet3"/>
        <w:numPr>
          <w:ilvl w:val="3"/>
          <w:numId w:val="37"/>
        </w:numPr>
        <w:rPr>
          <w:b/>
          <w:lang w:eastAsia="ar-SA"/>
        </w:rPr>
      </w:pPr>
      <w:r w:rsidRPr="00826C4A">
        <w:t xml:space="preserve">por composição societária das empresas a serem contratadas, mediante pesquisa no </w:t>
      </w:r>
      <w:r w:rsidR="003838E1">
        <w:t>SICAF</w:t>
      </w:r>
      <w:r w:rsidRPr="00826C4A">
        <w:t xml:space="preserve">, a fim de se certificar se entre os sócios há servidores do próprio órgão contratante, abstendo-se de celebrar contrato nessas condições, em atenção ao </w:t>
      </w:r>
      <w:r w:rsidR="00052E53" w:rsidRPr="00767B89">
        <w:t xml:space="preserve">§ 1º do </w:t>
      </w:r>
      <w:hyperlink r:id="rId31" w:anchor="art9" w:history="1">
        <w:r w:rsidR="00052E53" w:rsidRPr="00767B89">
          <w:t xml:space="preserve">art. 9º da </w:t>
        </w:r>
        <w:r w:rsidR="00767B89" w:rsidRPr="00767B89">
          <w:t>LEI</w:t>
        </w:r>
      </w:hyperlink>
      <w:r w:rsidR="00C602EE">
        <w:t>.</w:t>
      </w:r>
    </w:p>
    <w:p w14:paraId="56D40D69" w14:textId="749AC0D1" w:rsidR="0040195B" w:rsidRPr="00826C4A" w:rsidRDefault="0040195B" w:rsidP="00BE0E8E">
      <w:pPr>
        <w:pStyle w:val="Tit3n"/>
      </w:pPr>
      <w:r w:rsidRPr="00826C4A">
        <w:t>A verificação pelo Pregoeiro nos sítios eletrônicos oficiais de órgãos e entidades emissores de certidões constitui meio legal de prova para verificar as condições de participação da licitante.</w:t>
      </w:r>
    </w:p>
    <w:p w14:paraId="39DFF686" w14:textId="6FE41606" w:rsidR="0040195B" w:rsidRPr="006C5433" w:rsidRDefault="0040195B" w:rsidP="004B3953">
      <w:pPr>
        <w:pStyle w:val="Tit3n"/>
      </w:pPr>
      <w:r w:rsidRPr="006C5433">
        <w:t>A consul</w:t>
      </w:r>
      <w:r w:rsidRPr="00A343FE">
        <w:t xml:space="preserve">ta aos cadastros será realizada em nome da empresa licitante e também de seu sócio majoritário, por força da vedação de que trata o </w:t>
      </w:r>
      <w:hyperlink r:id="rId32" w:anchor=":~:text=%C3%A0s%20seguintes%20comina%C3%A7%C3%B5es%3A-,Art.,n%C2%BA%2012.120%2C%20de%202009)." w:history="1">
        <w:r w:rsidRPr="00767B89">
          <w:t>artigo 12 da Lei n. 8.429</w:t>
        </w:r>
        <w:r w:rsidR="00454AD4">
          <w:t>/</w:t>
        </w:r>
        <w:r w:rsidRPr="00767B89">
          <w:t>1992</w:t>
        </w:r>
      </w:hyperlink>
      <w:r w:rsidRPr="00A343FE">
        <w:t>.</w:t>
      </w:r>
    </w:p>
    <w:p w14:paraId="600132D1" w14:textId="2338880C" w:rsidR="0040195B" w:rsidRDefault="0040195B" w:rsidP="004B3953">
      <w:pPr>
        <w:pStyle w:val="Tit3n"/>
      </w:pPr>
      <w:r>
        <w:t>Caso conste na Consulta de Situação d</w:t>
      </w:r>
      <w:r w:rsidR="00942E3C">
        <w:t>a</w:t>
      </w:r>
      <w:r>
        <w:t xml:space="preserve"> licitante a existência de Ocorrências Impeditivas Indiretas, o Pregoeiro diligenciará para verificar se houve fraude por parte das empresas apontadas no Relatório de Oco</w:t>
      </w:r>
      <w:r w:rsidR="00C602EE">
        <w:t>rrências Impeditivas Indiretas.</w:t>
      </w:r>
    </w:p>
    <w:p w14:paraId="29076859" w14:textId="73B0DBEB" w:rsidR="0040195B" w:rsidRPr="009E3B71" w:rsidRDefault="0040195B" w:rsidP="009618FA">
      <w:pPr>
        <w:pStyle w:val="Tit4n"/>
      </w:pPr>
      <w:r w:rsidRPr="009E3B71">
        <w:t>A tentativa de burla será verificada por meio dos vínculos societários, linhas de forneci</w:t>
      </w:r>
      <w:r w:rsidR="00C602EE">
        <w:t>mento similares, dentre outros.</w:t>
      </w:r>
    </w:p>
    <w:p w14:paraId="1C3AF1CE" w14:textId="6E36BFC6" w:rsidR="0040195B" w:rsidRPr="009E3B71" w:rsidRDefault="0040195B" w:rsidP="009618FA">
      <w:pPr>
        <w:pStyle w:val="Tit4n"/>
      </w:pPr>
      <w:r w:rsidRPr="009E3B71">
        <w:t>A licitante será convocada para manifestação previamente a</w:t>
      </w:r>
      <w:r w:rsidR="00C602EE">
        <w:t xml:space="preserve"> uma eventual desclassificação.</w:t>
      </w:r>
    </w:p>
    <w:p w14:paraId="1C5B2CA7" w14:textId="30B2218D" w:rsidR="0040195B" w:rsidRPr="009E3B71" w:rsidRDefault="0040195B" w:rsidP="009618FA">
      <w:pPr>
        <w:pStyle w:val="Tit4n"/>
      </w:pPr>
      <w:r w:rsidRPr="009E3B71">
        <w:t>Constatada a existência de sanção, a licitante será reputada inabilitada, por falta de condição de participação.</w:t>
      </w:r>
    </w:p>
    <w:p w14:paraId="70CCBAB6" w14:textId="0AD211EC" w:rsidR="0040195B" w:rsidRPr="00B93416" w:rsidRDefault="0040195B" w:rsidP="00BE0E8E">
      <w:pPr>
        <w:pStyle w:val="Tit3n"/>
      </w:pPr>
      <w:r w:rsidRPr="009E3B71">
        <w:t xml:space="preserve">Caso atendidas as condições de participação, será </w:t>
      </w:r>
      <w:r w:rsidR="00E2396E" w:rsidRPr="009E3B71">
        <w:t>dado prosseguimento</w:t>
      </w:r>
      <w:r w:rsidR="00E2396E" w:rsidRPr="00FD1910">
        <w:t xml:space="preserve"> ao</w:t>
      </w:r>
      <w:r w:rsidRPr="00A343FE">
        <w:t xml:space="preserve"> procedimento </w:t>
      </w:r>
      <w:r w:rsidR="00E2396E" w:rsidRPr="00FD1910">
        <w:t>licitatório</w:t>
      </w:r>
      <w:r w:rsidR="00E2396E" w:rsidRPr="00FD1910">
        <w:rPr>
          <w:bCs/>
          <w:iCs/>
        </w:rPr>
        <w:t>.</w:t>
      </w:r>
    </w:p>
    <w:p w14:paraId="3F123E3E" w14:textId="4567FC2D" w:rsidR="004C6A88" w:rsidRDefault="004C6A88" w:rsidP="004B3953">
      <w:pPr>
        <w:pStyle w:val="Tit3n"/>
      </w:pPr>
      <w:r w:rsidRPr="00127D05">
        <w:t>Caso a licitante classificada provisoriamente em primeiro lugar tenha se utilizado de algum tratamento favorecido às ME/EPP</w:t>
      </w:r>
      <w:r w:rsidR="009127DA" w:rsidRPr="00127D05">
        <w:t>’</w:t>
      </w:r>
      <w:r w:rsidRPr="00127D05">
        <w:t>s, o Pregoeiro</w:t>
      </w:r>
      <w:r>
        <w:t xml:space="preserve"> verificará se faz jus ao benefício, em conformidade com o </w:t>
      </w:r>
      <w:r w:rsidR="00B15CF9" w:rsidRPr="0071523F">
        <w:rPr>
          <w:u w:val="single"/>
        </w:rPr>
        <w:t>Título 3</w:t>
      </w:r>
      <w:r w:rsidR="00B15CF9" w:rsidRPr="00767E71">
        <w:t xml:space="preserve"> </w:t>
      </w:r>
      <w:r w:rsidRPr="00767E71">
        <w:t>e</w:t>
      </w:r>
      <w:r w:rsidR="0071523F" w:rsidRPr="00767E71">
        <w:t xml:space="preserve"> o </w:t>
      </w:r>
      <w:r w:rsidR="00B15CF9" w:rsidRPr="0071523F">
        <w:rPr>
          <w:u w:val="single"/>
        </w:rPr>
        <w:t>Título 4</w:t>
      </w:r>
      <w:r w:rsidRPr="00767E71">
        <w:t xml:space="preserve"> deste Edital</w:t>
      </w:r>
      <w:r>
        <w:t>.</w:t>
      </w:r>
    </w:p>
    <w:p w14:paraId="6C57518F" w14:textId="047E8FF5" w:rsidR="0099338F" w:rsidRDefault="0099338F" w:rsidP="009618FA">
      <w:pPr>
        <w:pStyle w:val="Tit4n"/>
      </w:pPr>
      <w:r w:rsidRPr="00826C4A">
        <w:t xml:space="preserve">O Pregoeiro poderá solicitar documentos que comprovem o enquadramento da licitante </w:t>
      </w:r>
      <w:r w:rsidRPr="009E3B71">
        <w:t>na categoria de microempresa ou empresa de pequeno porte.</w:t>
      </w:r>
    </w:p>
    <w:p w14:paraId="0CB93635" w14:textId="130C7F7A" w:rsidR="00FB2F56" w:rsidRDefault="004C6A88" w:rsidP="00BE0E8E">
      <w:pPr>
        <w:pStyle w:val="Tit3n"/>
      </w:pPr>
      <w:r w:rsidRPr="00826C4A">
        <w:t>Verificadas as condições de participação e de utilização do tratamento favorecido, o Pregoeiro examinará a proposta classificada provisoriamente em primeiro lugar quanto à adequação ao objeto e à compatibilidade do preço em relação ao máximo estipulado para contratação nest</w:t>
      </w:r>
      <w:r w:rsidR="0071523F">
        <w:t>e</w:t>
      </w:r>
      <w:r w:rsidRPr="00826C4A">
        <w:t xml:space="preserve"> </w:t>
      </w:r>
      <w:r w:rsidR="0071523F">
        <w:t>Pregão</w:t>
      </w:r>
      <w:r w:rsidR="002E36E8" w:rsidRPr="00826C4A">
        <w:t>.</w:t>
      </w:r>
    </w:p>
    <w:p w14:paraId="1F245A8A" w14:textId="31477264" w:rsidR="00E4637C" w:rsidRPr="00014A7F" w:rsidRDefault="00E4637C" w:rsidP="004B3953">
      <w:pPr>
        <w:pStyle w:val="Tit3n"/>
      </w:pPr>
      <w:r w:rsidRPr="00014A7F">
        <w:t>Não será considerada qualquer oferta de vantagem não prevista neste Edital.</w:t>
      </w:r>
      <w:r w:rsidR="001C3CD5">
        <w:t xml:space="preserve"> </w:t>
      </w:r>
    </w:p>
    <w:p w14:paraId="7AA37E13" w14:textId="282FA7BF" w:rsidR="004C6A88" w:rsidRPr="0019648A" w:rsidRDefault="004C6A88" w:rsidP="009618FA">
      <w:pPr>
        <w:pStyle w:val="Tit4n"/>
      </w:pPr>
      <w:r>
        <w:t xml:space="preserve">Será </w:t>
      </w:r>
      <w:r w:rsidRPr="0052741A">
        <w:t>desclassificada a proposta</w:t>
      </w:r>
      <w:r w:rsidR="00C602EE">
        <w:t xml:space="preserve"> que:</w:t>
      </w:r>
    </w:p>
    <w:p w14:paraId="6D28A579" w14:textId="77777777" w:rsidR="004C6A88" w:rsidRPr="00FD1910" w:rsidRDefault="004C6A88" w:rsidP="005D52F5">
      <w:pPr>
        <w:pStyle w:val="TLet4"/>
        <w:numPr>
          <w:ilvl w:val="5"/>
          <w:numId w:val="24"/>
        </w:numPr>
      </w:pPr>
      <w:r w:rsidRPr="00826C4A">
        <w:t>contiver vícios insanáveis;</w:t>
      </w:r>
    </w:p>
    <w:p w14:paraId="4B60F57D" w14:textId="77777777" w:rsidR="004C6A88" w:rsidRPr="00FD1910" w:rsidRDefault="004C6A88" w:rsidP="005D52F5">
      <w:pPr>
        <w:pStyle w:val="TLet4"/>
        <w:numPr>
          <w:ilvl w:val="5"/>
          <w:numId w:val="24"/>
        </w:numPr>
      </w:pPr>
      <w:r w:rsidRPr="00826C4A">
        <w:t>não obedecer às especificações técnicas contidas no Termo de Referência;</w:t>
      </w:r>
    </w:p>
    <w:p w14:paraId="61B690DA" w14:textId="299404C8" w:rsidR="004C6A88" w:rsidRPr="00FD1910" w:rsidRDefault="004C6A88" w:rsidP="005D52F5">
      <w:pPr>
        <w:pStyle w:val="TLet4"/>
        <w:numPr>
          <w:ilvl w:val="5"/>
          <w:numId w:val="24"/>
        </w:numPr>
      </w:pPr>
      <w:r w:rsidRPr="00826C4A">
        <w:t>apresentar preços inexequíveis ou permanecerem acima do preço definido para a contratação</w:t>
      </w:r>
      <w:r w:rsidR="002E36E8" w:rsidRPr="00FD1910">
        <w:t xml:space="preserve"> no orçamento estimado</w:t>
      </w:r>
      <w:r w:rsidRPr="00826C4A">
        <w:t>;</w:t>
      </w:r>
    </w:p>
    <w:p w14:paraId="33DFF03C" w14:textId="3746EF4C" w:rsidR="004C6A88" w:rsidRPr="00FD1910" w:rsidRDefault="004C6A88" w:rsidP="005D52F5">
      <w:pPr>
        <w:pStyle w:val="TLet4"/>
        <w:numPr>
          <w:ilvl w:val="5"/>
          <w:numId w:val="24"/>
        </w:numPr>
      </w:pPr>
      <w:r w:rsidRPr="00826C4A">
        <w:t>não tiver sua exequibilidade demonstrada, quando exigido;</w:t>
      </w:r>
    </w:p>
    <w:p w14:paraId="310FFCFF" w14:textId="47431F81" w:rsidR="004C6A88" w:rsidRPr="005D52F5" w:rsidRDefault="004C6A88" w:rsidP="005D52F5">
      <w:pPr>
        <w:pStyle w:val="TLet4"/>
        <w:numPr>
          <w:ilvl w:val="5"/>
          <w:numId w:val="24"/>
        </w:numPr>
        <w:rPr>
          <w:b/>
        </w:rPr>
      </w:pPr>
      <w:r w:rsidRPr="00826C4A">
        <w:t>apresentar desconformidade com quaisquer outras exigências deste Edital, desde que insanável.</w:t>
      </w:r>
    </w:p>
    <w:p w14:paraId="641B8FDD" w14:textId="751C7EE3" w:rsidR="004C6A88" w:rsidRPr="00541A3F" w:rsidRDefault="004C6A88" w:rsidP="00BE0E8E">
      <w:pPr>
        <w:pStyle w:val="Tit3n"/>
      </w:pPr>
      <w:r w:rsidRPr="00541A3F">
        <w:t>Se houver indícios de inexequibilidade da proposta de preço, ou em caso da necessidade de esclarecimentos complementares, poderão ser efetuadas diligências.</w:t>
      </w:r>
    </w:p>
    <w:p w14:paraId="106B0953" w14:textId="18245BF5" w:rsidR="004C6A88" w:rsidRDefault="004C6A88" w:rsidP="004B3953">
      <w:pPr>
        <w:pStyle w:val="Tit3n"/>
      </w:pPr>
      <w:r w:rsidRPr="00C45EF2">
        <w:t xml:space="preserve">Caso o custo global estimado do objeto licitado tenha sido decomposto em seus respectivos custos unitários por meio de Planilha de Custos e Formação de Preços elaborada pela </w:t>
      </w:r>
      <w:r w:rsidR="009D418C" w:rsidRPr="00C45EF2">
        <w:t>Câmara dos Deputados</w:t>
      </w:r>
      <w:r w:rsidRPr="00C45EF2">
        <w:t>, a licitante classificada provisoriamente em primeiro lugar será convocada para apresentar Planilha por ela elaborada, com os respectivos valores adequados ao valor final da sua proposta, sob pena de não aceitação da proposta.</w:t>
      </w:r>
    </w:p>
    <w:p w14:paraId="4F167AEF" w14:textId="28891262" w:rsidR="004C6A88" w:rsidRPr="00FD1910" w:rsidRDefault="004C6A88" w:rsidP="004B3953">
      <w:pPr>
        <w:pStyle w:val="Tit3n"/>
      </w:pPr>
      <w:r w:rsidRPr="00CA4634">
        <w:t xml:space="preserve">Erros no preenchimento da planilha não constituem motivo para a desclassificação da proposta. A planilha poderá́ ser ajustada </w:t>
      </w:r>
      <w:r w:rsidR="0018333D" w:rsidRPr="00FD1910">
        <w:t>pela licitante</w:t>
      </w:r>
      <w:r w:rsidRPr="00CA4634">
        <w:t xml:space="preserve">, no prazo indicado pelo </w:t>
      </w:r>
      <w:r w:rsidR="0091761B">
        <w:t xml:space="preserve">Pregoeiro, no </w:t>
      </w:r>
      <w:r w:rsidRPr="00CA4634">
        <w:t>sistema, desde que não haja majoração do preço</w:t>
      </w:r>
      <w:r w:rsidR="005F4FD7">
        <w:t xml:space="preserve"> </w:t>
      </w:r>
      <w:r w:rsidR="005F4FD7" w:rsidRPr="00D57A88">
        <w:t xml:space="preserve">e </w:t>
      </w:r>
      <w:r w:rsidR="005F4FD7">
        <w:t>que se comprove que ess</w:t>
      </w:r>
      <w:r w:rsidR="005F4FD7" w:rsidRPr="00D57A88">
        <w:t>e é o bastante para arcar com todos os custos da contratação</w:t>
      </w:r>
      <w:r w:rsidRPr="00CA4634">
        <w:t>.</w:t>
      </w:r>
    </w:p>
    <w:p w14:paraId="2C7714F1" w14:textId="60D449E2" w:rsidR="004C6A88" w:rsidRPr="00FD1910" w:rsidRDefault="004C6A88" w:rsidP="009618FA">
      <w:pPr>
        <w:pStyle w:val="Tit4n"/>
      </w:pPr>
      <w:r w:rsidRPr="00E427DC">
        <w:t xml:space="preserve">O ajuste de que trata este dispositivo se limita a sanar erros ou falhas que não alterem a </w:t>
      </w:r>
      <w:r w:rsidRPr="009E3B71">
        <w:t>substância das propostas</w:t>
      </w:r>
      <w:r w:rsidR="0018333D" w:rsidRPr="00FD1910">
        <w:t>.</w:t>
      </w:r>
    </w:p>
    <w:p w14:paraId="1F245A91" w14:textId="1E6D86A0" w:rsidR="00E4637C" w:rsidRPr="007F31FD" w:rsidRDefault="00E4637C" w:rsidP="00BE0E8E">
      <w:pPr>
        <w:pStyle w:val="Tit3n"/>
      </w:pPr>
      <w:r>
        <w:t xml:space="preserve">Concluídos os procedimentos descritos neste Título, o Pregoeiro anunciará o resultado </w:t>
      </w:r>
      <w:r w:rsidRPr="00975BD8">
        <w:t>do</w:t>
      </w:r>
      <w:r>
        <w:t xml:space="preserve"> julgamento da </w:t>
      </w:r>
      <w:r w:rsidRPr="007F31FD">
        <w:t>proposta.</w:t>
      </w:r>
    </w:p>
    <w:p w14:paraId="1F245A92" w14:textId="7575C853" w:rsidR="00E4637C" w:rsidRDefault="00E4637C" w:rsidP="004B3953">
      <w:pPr>
        <w:pStyle w:val="Tit3n"/>
      </w:pPr>
      <w:r w:rsidRPr="00823023">
        <w:t xml:space="preserve">No caso de não aceitação da proposta, o Pregoeiro examinará a proposta </w:t>
      </w:r>
      <w:r w:rsidRPr="003345F7">
        <w:t>ou o lance imediatamente subsequente e assim sucessivamente, na ordem de</w:t>
      </w:r>
      <w:r>
        <w:t xml:space="preserve"> classificação</w:t>
      </w:r>
      <w:r w:rsidR="007463C9">
        <w:t>.</w:t>
      </w:r>
    </w:p>
    <w:p w14:paraId="1F245A99" w14:textId="4EA145C0" w:rsidR="00E4637C" w:rsidRDefault="00435A45" w:rsidP="00E827F6">
      <w:pPr>
        <w:pStyle w:val="Tit2nBrda"/>
      </w:pPr>
      <w:r>
        <w:t>DA FASE DE HABILITAÇÃO</w:t>
      </w:r>
      <w:bookmarkEnd w:id="12"/>
      <w:r w:rsidR="00E4637C">
        <w:fldChar w:fldCharType="begin"/>
      </w:r>
      <w:r>
        <w:instrText>XE "8</w:instrText>
      </w:r>
      <w:r w:rsidRPr="00B46AC8">
        <w:instrText xml:space="preserve">. DA </w:instrText>
      </w:r>
      <w:r>
        <w:instrText xml:space="preserve">FASE DE </w:instrText>
      </w:r>
      <w:r w:rsidRPr="00B46AC8">
        <w:instrText>HABILITAÇÃO</w:instrText>
      </w:r>
      <w:r>
        <w:instrText>; H "</w:instrText>
      </w:r>
      <w:r w:rsidR="00E4637C">
        <w:fldChar w:fldCharType="end"/>
      </w:r>
    </w:p>
    <w:p w14:paraId="16145FA1" w14:textId="382B0286" w:rsidR="0018333D" w:rsidRPr="00E427DC" w:rsidRDefault="0018333D" w:rsidP="00BE0E8E">
      <w:pPr>
        <w:pStyle w:val="Tit3n"/>
      </w:pPr>
      <w:r w:rsidRPr="00E427DC">
        <w:t>Os documentos previstos no Termo de Referência, necessários e suficientes para demonstrar a capacidade d</w:t>
      </w:r>
      <w:r w:rsidR="00EE4655" w:rsidRPr="00FD1910">
        <w:t>a</w:t>
      </w:r>
      <w:r w:rsidRPr="00E427DC">
        <w:t xml:space="preserve"> licitante de realizar o objeto da licitação, serão exigidos para fins de habilitação, nos termos dos </w:t>
      </w:r>
      <w:hyperlink r:id="rId33" w:anchor="art62" w:history="1">
        <w:r w:rsidRPr="00767B89">
          <w:t xml:space="preserve">arts. 62 a 70 da </w:t>
        </w:r>
      </w:hyperlink>
      <w:r w:rsidR="00767B89" w:rsidRPr="00767B89">
        <w:t>LEI</w:t>
      </w:r>
      <w:r w:rsidRPr="00767B89">
        <w:t>.</w:t>
      </w:r>
    </w:p>
    <w:p w14:paraId="58431208" w14:textId="3FE0EAEC" w:rsidR="00A91182" w:rsidRDefault="00675DDD" w:rsidP="004B3953">
      <w:pPr>
        <w:pStyle w:val="Tit3n"/>
      </w:pPr>
      <w:r w:rsidRPr="00FD1910">
        <w:t xml:space="preserve">A habilitação da licitante será verificada pelo Pregoeiro por meio do </w:t>
      </w:r>
      <w:r w:rsidR="003838E1">
        <w:t>SICAF</w:t>
      </w:r>
      <w:r w:rsidRPr="00FD1910">
        <w:t xml:space="preserve"> (habilitação parcial), nos documentos por ele abrangidos e da documentação anexada ao sistema eletrônico pela licitante</w:t>
      </w:r>
      <w:r w:rsidR="00C36FE3">
        <w:t>.</w:t>
      </w:r>
    </w:p>
    <w:p w14:paraId="760A8FE0" w14:textId="0E3E8914" w:rsidR="0091761B" w:rsidRDefault="0091761B" w:rsidP="004B3953">
      <w:pPr>
        <w:pStyle w:val="Tit3n"/>
      </w:pPr>
      <w:r w:rsidRPr="00E427DC">
        <w:t>Somente haverá a necessidade de comprovação do preenchimento de requisitos mediante apresentação dos documentos originais não</w:t>
      </w:r>
      <w:r>
        <w:t xml:space="preserve"> </w:t>
      </w:r>
      <w:r w:rsidRPr="00E427DC">
        <w:t xml:space="preserve">digitais quando houver </w:t>
      </w:r>
      <w:r w:rsidRPr="009E3B71">
        <w:t>dúvida em</w:t>
      </w:r>
      <w:r w:rsidRPr="00E427DC">
        <w:t xml:space="preserve"> relação à integridade do documento digital ou quando a lei expressamente o exigir.</w:t>
      </w:r>
    </w:p>
    <w:p w14:paraId="63E4D062" w14:textId="55EEB6AD" w:rsidR="0091761B" w:rsidRPr="003211A3" w:rsidRDefault="0091761B" w:rsidP="004B3953">
      <w:pPr>
        <w:pStyle w:val="Tit3n"/>
      </w:pPr>
      <w:r w:rsidRPr="00FD1910">
        <w:t>Caso solicitado, o</w:t>
      </w:r>
      <w:r w:rsidRPr="003211A3">
        <w:t>s documentos exigidos para fins de habilitação poderão ser apresentados em original</w:t>
      </w:r>
      <w:r>
        <w:t xml:space="preserve"> ou</w:t>
      </w:r>
      <w:r w:rsidRPr="003211A3">
        <w:t xml:space="preserve"> por cópia </w:t>
      </w:r>
      <w:r>
        <w:t>autenticada</w:t>
      </w:r>
      <w:r w:rsidRPr="003211A3">
        <w:t>.</w:t>
      </w:r>
    </w:p>
    <w:p w14:paraId="34DC75E4" w14:textId="77777777" w:rsidR="00A91182" w:rsidRPr="004A287D" w:rsidRDefault="00A91182" w:rsidP="004B3953">
      <w:pPr>
        <w:pStyle w:val="Tit3n"/>
      </w:pPr>
      <w:r w:rsidRPr="004A287D">
        <w:t>Quando permitida a participação de empresas estrangeiras que não funcionem no País, as exigências de habilitação serão atendidas mediante documentos equivalentes, inicialmente apresentados em tradução livre.</w:t>
      </w:r>
    </w:p>
    <w:p w14:paraId="08A36993" w14:textId="198E6D3E" w:rsidR="00A91182" w:rsidRDefault="00A91182" w:rsidP="009618FA">
      <w:pPr>
        <w:pStyle w:val="Tit4n"/>
      </w:pPr>
      <w:r w:rsidRPr="004A287D">
        <w:t xml:space="preserve">Na hipótese de </w:t>
      </w:r>
      <w:r w:rsidR="00E42CA3" w:rsidRPr="004A287D">
        <w:t>a</w:t>
      </w:r>
      <w:r w:rsidRPr="004A287D">
        <w:t xml:space="preserve"> licitante vencedor</w:t>
      </w:r>
      <w:r w:rsidR="00E42CA3" w:rsidRPr="004A287D">
        <w:t>a</w:t>
      </w:r>
      <w:r w:rsidRPr="004A287D">
        <w:t xml:space="preserve"> ser empresa estrangeira que não funcione no País, para ﬁns de assinatura do contrato ou da </w:t>
      </w:r>
      <w:r w:rsidR="00155B5E" w:rsidRPr="004A287D">
        <w:t>ARP</w:t>
      </w:r>
      <w:r w:rsidRPr="004A287D">
        <w:t>, os documentos exigidos para a habilitação serão traduzidos por tradutor juramentado no País e apostilados nos termos do disposto no Decreto n</w:t>
      </w:r>
      <w:r w:rsidR="00E42CA3" w:rsidRPr="004A287D">
        <w:t>.</w:t>
      </w:r>
      <w:r w:rsidRPr="004A287D">
        <w:t xml:space="preserve"> 8.660</w:t>
      </w:r>
      <w:r w:rsidR="00454AD4">
        <w:t>/</w:t>
      </w:r>
      <w:r w:rsidRPr="004A287D">
        <w:t>2016, ou de outro que venha a substituí-lo, ou consularizados pelos respectivos consulados ou embaixadas.</w:t>
      </w:r>
    </w:p>
    <w:p w14:paraId="55E0CE91" w14:textId="1157A139" w:rsidR="00A91182" w:rsidRPr="006247EA" w:rsidRDefault="00A91182" w:rsidP="00BE0E8E">
      <w:pPr>
        <w:pStyle w:val="Tit3n"/>
      </w:pPr>
      <w:r w:rsidRPr="006247EA">
        <w:t xml:space="preserve">Os documentos exigidos para fins de habilitação poderão ser substituídos por registro cadastral emitido por órgão ou entidade pública, desde que o registro tenha sido feito em obediência ao disposto na </w:t>
      </w:r>
      <w:hyperlink r:id="rId34" w:history="1">
        <w:r w:rsidR="00E81B5E" w:rsidRPr="00E81B5E">
          <w:t>LEI</w:t>
        </w:r>
      </w:hyperlink>
      <w:r w:rsidRPr="006247EA">
        <w:t>.</w:t>
      </w:r>
    </w:p>
    <w:p w14:paraId="2C616EDD" w14:textId="3FF3F894" w:rsidR="00A91182" w:rsidRPr="003211A3" w:rsidRDefault="00A91182" w:rsidP="004B3953">
      <w:pPr>
        <w:pStyle w:val="Tit3n"/>
      </w:pPr>
      <w:r w:rsidRPr="003211A3">
        <w:t xml:space="preserve">Será verificado se </w:t>
      </w:r>
      <w:r w:rsidR="00D9255C" w:rsidRPr="00FD1910">
        <w:t>a</w:t>
      </w:r>
      <w:r w:rsidRPr="003211A3">
        <w:t xml:space="preserve"> licitante apresentou declaração de que atende aos requisitos de habilitação, e o declarante responderá pela veracidade das informações prestadas, na forma da </w:t>
      </w:r>
      <w:r w:rsidR="00E81B5E">
        <w:t>LEI</w:t>
      </w:r>
      <w:r w:rsidR="00AF057C">
        <w:t>.</w:t>
      </w:r>
    </w:p>
    <w:p w14:paraId="30E6D420" w14:textId="56D44FAD" w:rsidR="00A91182" w:rsidRPr="003211A3" w:rsidRDefault="00A91182" w:rsidP="004B3953">
      <w:pPr>
        <w:pStyle w:val="Tit3n"/>
      </w:pPr>
      <w:r w:rsidRPr="003211A3">
        <w:t xml:space="preserve">Será verificado se </w:t>
      </w:r>
      <w:r w:rsidR="00D9255C" w:rsidRPr="00FD1910">
        <w:t>a</w:t>
      </w:r>
      <w:r w:rsidRPr="003211A3">
        <w:t xml:space="preserve"> licitante apresentou no sistema, sob pena de inabilitação, a declaração de que cumpre as exigências de reserva de cargos para pessoa com deficiência e para reabilitado da Previdência Social, previstas em lei e em outras normas específicas.</w:t>
      </w:r>
    </w:p>
    <w:p w14:paraId="2264A02D" w14:textId="27C33F35" w:rsidR="00A91182" w:rsidRDefault="00205BFF" w:rsidP="004B3953">
      <w:pPr>
        <w:pStyle w:val="Tit3n"/>
      </w:pPr>
      <w:r w:rsidRPr="00FD1910">
        <w:t>A</w:t>
      </w:r>
      <w:r w:rsidR="00A91182" w:rsidRPr="003211A3">
        <w:t xml:space="preserve"> licitante deverá apresentar, sob pena de desclassificação, </w:t>
      </w:r>
      <w:r w:rsidR="00A91182" w:rsidRPr="00CA4634">
        <w:t>declaração</w:t>
      </w:r>
      <w:r w:rsidR="00A91182" w:rsidRPr="00FD1910">
        <w:t xml:space="preserve"> d</w:t>
      </w:r>
      <w:r w:rsidR="00A91182" w:rsidRPr="003211A3">
        <w:t>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13D5FDEE" w14:textId="5A8CC3A1" w:rsidR="00A91182" w:rsidRPr="003211A3" w:rsidRDefault="00A91182" w:rsidP="004B3953">
      <w:pPr>
        <w:pStyle w:val="Tit3n"/>
      </w:pPr>
      <w:r w:rsidRPr="003211A3">
        <w:t>É de responsabilidade d</w:t>
      </w:r>
      <w:r w:rsidR="00B37327" w:rsidRPr="00FD1910">
        <w:t>a</w:t>
      </w:r>
      <w:r w:rsidRPr="003211A3">
        <w:t xml:space="preserve"> licitante conferir a exatidão dos seus dados cadastrais no </w:t>
      </w:r>
      <w:r w:rsidR="003838E1">
        <w:t>SICAF</w:t>
      </w:r>
      <w:r w:rsidRPr="003211A3">
        <w:t xml:space="preserve"> e mantê-los atualizados junto aos órgãos responsáveis pela informação, devendo proceder, imediatamente, à correção ou à alteração dos registros tão logo identifique incorreção ou aqueles se tornem desatualizados.</w:t>
      </w:r>
    </w:p>
    <w:p w14:paraId="137B5421" w14:textId="36DAC0B5" w:rsidR="00A91182" w:rsidRPr="003211A3" w:rsidRDefault="00A91182" w:rsidP="004B3953">
      <w:pPr>
        <w:pStyle w:val="Tit3n"/>
      </w:pPr>
      <w:r w:rsidRPr="003211A3">
        <w:t>A não observância do disposto no item anterior poderá ensejar desclassificação no momento da habilitação</w:t>
      </w:r>
      <w:r w:rsidR="0015008D" w:rsidRPr="00FD1910">
        <w:t>, caso não haja outro meio de verificação das informações</w:t>
      </w:r>
      <w:r w:rsidRPr="003211A3">
        <w:t>.</w:t>
      </w:r>
    </w:p>
    <w:p w14:paraId="7D572018" w14:textId="67934EF7" w:rsidR="00A91182" w:rsidRPr="003211A3" w:rsidRDefault="00A91182" w:rsidP="004B3953">
      <w:pPr>
        <w:pStyle w:val="Tit3n"/>
      </w:pPr>
      <w:r w:rsidRPr="003211A3">
        <w:t xml:space="preserve">A verificação pelo </w:t>
      </w:r>
      <w:r w:rsidR="00205BFF" w:rsidRPr="00FD1910">
        <w:t>P</w:t>
      </w:r>
      <w:r w:rsidRPr="003211A3">
        <w:t>regoeiro, em sítios eletrônicos oficiais de órgãos e entidades emissores de certidões constitui meio legal de prova, para fins de habilitação</w:t>
      </w:r>
      <w:r w:rsidR="00205BFF" w:rsidRPr="00FD1910">
        <w:t xml:space="preserve"> da licitante</w:t>
      </w:r>
      <w:r w:rsidRPr="003211A3">
        <w:t>.</w:t>
      </w:r>
    </w:p>
    <w:p w14:paraId="12773C12" w14:textId="5DA1D686" w:rsidR="00A91182" w:rsidRPr="009E3B71" w:rsidRDefault="00A91182" w:rsidP="009618FA">
      <w:pPr>
        <w:pStyle w:val="Tit4n"/>
      </w:pPr>
      <w:r w:rsidRPr="003211A3">
        <w:t xml:space="preserve">Os documentos exigidos para habilitação que não estejam contemplados no </w:t>
      </w:r>
      <w:r w:rsidR="003838E1">
        <w:t>SICAF</w:t>
      </w:r>
      <w:r w:rsidRPr="003211A3">
        <w:t xml:space="preserve"> </w:t>
      </w:r>
      <w:r w:rsidRPr="009E3B71">
        <w:t xml:space="preserve">serão enviados por meio do sistema, em formato digital, no prazo </w:t>
      </w:r>
      <w:r w:rsidR="00DD5951">
        <w:t xml:space="preserve">mínimo </w:t>
      </w:r>
      <w:r w:rsidRPr="009E3B71">
        <w:t xml:space="preserve">de </w:t>
      </w:r>
      <w:r w:rsidR="00792711" w:rsidRPr="009E3B71">
        <w:t>2 (duas) horas</w:t>
      </w:r>
      <w:r w:rsidRPr="009E3B71">
        <w:t xml:space="preserve">, </w:t>
      </w:r>
      <w:r w:rsidR="00DD5951">
        <w:t>com possibilidade de prorrogação</w:t>
      </w:r>
      <w:r w:rsidRPr="009E3B71">
        <w:t>.</w:t>
      </w:r>
    </w:p>
    <w:p w14:paraId="061AB974" w14:textId="353EC5BA" w:rsidR="00A91182" w:rsidRPr="003211A3" w:rsidRDefault="00A91182" w:rsidP="00BE0E8E">
      <w:pPr>
        <w:pStyle w:val="Tit3n"/>
      </w:pPr>
      <w:r w:rsidRPr="003211A3">
        <w:t xml:space="preserve">A verificação no </w:t>
      </w:r>
      <w:r w:rsidR="003838E1">
        <w:t>SICAF</w:t>
      </w:r>
      <w:r w:rsidRPr="003211A3">
        <w:t xml:space="preserve"> ou a exigência dos documentos nele não contidos somente será feita em relação </w:t>
      </w:r>
      <w:r w:rsidR="00205BFF" w:rsidRPr="00FD1910">
        <w:t>à</w:t>
      </w:r>
      <w:r w:rsidRPr="003211A3">
        <w:t xml:space="preserve"> licitante </w:t>
      </w:r>
      <w:r w:rsidR="00205BFF" w:rsidRPr="00FD1910">
        <w:t>classificada provisoriamente em primeiro lugar</w:t>
      </w:r>
      <w:r w:rsidRPr="003211A3">
        <w:t>.</w:t>
      </w:r>
    </w:p>
    <w:p w14:paraId="4A494A9E" w14:textId="375F3F6A" w:rsidR="00A91182" w:rsidRPr="003211A3" w:rsidRDefault="00A91182" w:rsidP="009618FA">
      <w:pPr>
        <w:pStyle w:val="Tit4n"/>
      </w:pPr>
      <w:r w:rsidRPr="003211A3">
        <w:t xml:space="preserve">Os documentos relativos à regularidade fiscal que constem do Termo de Referência somente serão exigidos, em qualquer caso, em momento posterior ao julgamento </w:t>
      </w:r>
      <w:r w:rsidRPr="009E3B71">
        <w:t>das propostas, e apenas</w:t>
      </w:r>
      <w:r w:rsidRPr="003211A3">
        <w:t xml:space="preserve"> d</w:t>
      </w:r>
      <w:r w:rsidR="00205BFF" w:rsidRPr="00FD1910">
        <w:t>a</w:t>
      </w:r>
      <w:r w:rsidRPr="003211A3">
        <w:t xml:space="preserve"> licitante mais bem classificad</w:t>
      </w:r>
      <w:r w:rsidR="00205BFF" w:rsidRPr="00FD1910">
        <w:t>a</w:t>
      </w:r>
      <w:r w:rsidRPr="003211A3">
        <w:t>.</w:t>
      </w:r>
    </w:p>
    <w:p w14:paraId="78C07810" w14:textId="2658C390" w:rsidR="00A91182" w:rsidRPr="003211A3" w:rsidRDefault="00A91182" w:rsidP="009618FA">
      <w:pPr>
        <w:pStyle w:val="Tit4n"/>
      </w:pPr>
      <w:r w:rsidRPr="003211A3">
        <w:t>Respeitada a exceção do subitem anterior, relativa à regularidade fiscal, quando a fase de habilitação anteceder as fases de apresentação de propostas e lances e de julgamento, a verificação ou exigência do presente subitem ocorrerá em relação a tod</w:t>
      </w:r>
      <w:r w:rsidR="00205BFF" w:rsidRPr="00FD1910">
        <w:t>a</w:t>
      </w:r>
      <w:r w:rsidRPr="003211A3">
        <w:t xml:space="preserve">s </w:t>
      </w:r>
      <w:r w:rsidR="00205BFF" w:rsidRPr="00FD1910">
        <w:t>a</w:t>
      </w:r>
      <w:r w:rsidRPr="003211A3">
        <w:t>s licitantes.</w:t>
      </w:r>
    </w:p>
    <w:p w14:paraId="0ACAE538" w14:textId="3121664B" w:rsidR="00A91182" w:rsidRPr="008C7DB1" w:rsidRDefault="00A91182" w:rsidP="009618FA">
      <w:pPr>
        <w:pStyle w:val="Tit4n"/>
      </w:pPr>
      <w:r w:rsidRPr="008C7DB1">
        <w:t>Após a entrega dos documentos para habilitação, não será permitida a substituição ou a apresentação de novos documentos, salvo em sede de diligência, para:</w:t>
      </w:r>
    </w:p>
    <w:p w14:paraId="24C83BEF" w14:textId="2F5EEBF9" w:rsidR="00A91182" w:rsidRPr="008C7DB1" w:rsidRDefault="00A91182" w:rsidP="005D52F5">
      <w:pPr>
        <w:pStyle w:val="TLet4"/>
        <w:numPr>
          <w:ilvl w:val="5"/>
          <w:numId w:val="23"/>
        </w:numPr>
      </w:pPr>
      <w:r w:rsidRPr="008C7DB1">
        <w:t>complementação de informações acerca dos documentos já apresentados pel</w:t>
      </w:r>
      <w:r w:rsidR="00205BFF" w:rsidRPr="008C7DB1">
        <w:t>a</w:t>
      </w:r>
      <w:r w:rsidRPr="008C7DB1">
        <w:t>s licitantes e desde que necessária para apurar fatos existentes à época da abertura do certame e</w:t>
      </w:r>
    </w:p>
    <w:p w14:paraId="30B00835" w14:textId="26E527BB" w:rsidR="00A91182" w:rsidRPr="008C7DB1" w:rsidRDefault="00A91182" w:rsidP="005D52F5">
      <w:pPr>
        <w:pStyle w:val="TLet4"/>
        <w:numPr>
          <w:ilvl w:val="5"/>
          <w:numId w:val="23"/>
        </w:numPr>
      </w:pPr>
      <w:r w:rsidRPr="008C7DB1">
        <w:t>atualização de documentos cuja validade tenha expirado após a data de recebimento das propostas</w:t>
      </w:r>
      <w:r w:rsidR="00205BFF" w:rsidRPr="008C7DB1">
        <w:t>.</w:t>
      </w:r>
    </w:p>
    <w:p w14:paraId="2CCAD4D4" w14:textId="63BC5374" w:rsidR="00A91182" w:rsidRPr="003211A3" w:rsidRDefault="00A91182" w:rsidP="00BE0E8E">
      <w:pPr>
        <w:pStyle w:val="Tit3n"/>
      </w:pPr>
      <w:r w:rsidRPr="003211A3">
        <w:t xml:space="preserve">Na hipótese de </w:t>
      </w:r>
      <w:r w:rsidR="00D70CC3" w:rsidRPr="00FD1910">
        <w:t>a</w:t>
      </w:r>
      <w:r w:rsidRPr="003211A3">
        <w:t xml:space="preserve"> licitante não atender às exigências para habilitação, o </w:t>
      </w:r>
      <w:r w:rsidR="00D70CC3" w:rsidRPr="00FD1910">
        <w:t>P</w:t>
      </w:r>
      <w:r w:rsidRPr="003211A3">
        <w:t>regoeiro examinará a proposta subsequente e assim sucessivamente, na ordem de classificação, até a apuração de uma p</w:t>
      </w:r>
      <w:r w:rsidR="00D70CC3" w:rsidRPr="00FD1910">
        <w:t>roposta que atenda ao presente E</w:t>
      </w:r>
      <w:r w:rsidRPr="003211A3">
        <w:t>dital, observado o prazo</w:t>
      </w:r>
      <w:r w:rsidR="00EB4AB9">
        <w:t xml:space="preserve"> fixado.</w:t>
      </w:r>
    </w:p>
    <w:p w14:paraId="7C538CAC" w14:textId="404BA2D2" w:rsidR="00A91182" w:rsidRPr="003211A3" w:rsidRDefault="00A91182" w:rsidP="00BE0E8E">
      <w:pPr>
        <w:pStyle w:val="Tit3n"/>
      </w:pPr>
      <w:r w:rsidRPr="003211A3">
        <w:t>Somente serão disponibilizados para acesso público os documentos de habilitação d</w:t>
      </w:r>
      <w:r w:rsidR="00D70CC3" w:rsidRPr="00FD1910">
        <w:t>a</w:t>
      </w:r>
      <w:r w:rsidRPr="003211A3">
        <w:t xml:space="preserve"> licitante cuja proposta atenda </w:t>
      </w:r>
      <w:r w:rsidR="00D70CC3" w:rsidRPr="00FD1910">
        <w:t>às exigências deste Edital</w:t>
      </w:r>
      <w:r w:rsidRPr="003211A3">
        <w:t>, após concluídos os procedimentos de que trata o item anterior.</w:t>
      </w:r>
    </w:p>
    <w:p w14:paraId="79B5AA55" w14:textId="55481F7D" w:rsidR="00A91182" w:rsidRPr="00421095" w:rsidRDefault="00A91182" w:rsidP="004B3953">
      <w:pPr>
        <w:pStyle w:val="Tit3n"/>
      </w:pPr>
      <w:r w:rsidRPr="003211A3">
        <w:t xml:space="preserve">Quando a fase de habilitação anteceder a de julgamento e já tiver sido encerrada, não </w:t>
      </w:r>
      <w:r w:rsidRPr="00421095">
        <w:t>caberá exclusão de licitante por motivo relacionado à habilitação, salvo em razão de fatos supervenientes ou s</w:t>
      </w:r>
      <w:r w:rsidR="00A06D66" w:rsidRPr="00421095">
        <w:t>ó conhecidos após o julgamento.</w:t>
      </w:r>
    </w:p>
    <w:p w14:paraId="2E72EFFD" w14:textId="6177F84D" w:rsidR="008E7797" w:rsidRPr="00AE29EC" w:rsidRDefault="00E4637C" w:rsidP="004B3953">
      <w:pPr>
        <w:pStyle w:val="Tit3n"/>
      </w:pPr>
      <w:r w:rsidRPr="00421095">
        <w:t>Em se tratando de microempresa ou empresa de pequeno porte, havendo alguma restrição na comprovação de regularidade fiscal</w:t>
      </w:r>
      <w:r w:rsidR="00D66A74" w:rsidRPr="00421095">
        <w:t xml:space="preserve"> e trabalhista</w:t>
      </w:r>
      <w:r w:rsidRPr="00421095">
        <w:t>, será assegurado o prazo de 5 (cinco) dias úteis, contado da divulgação do resultado da fase de habilitação, para a regularização da documentação, a realização do pagamento ou parcelamento do débito e a emissão de eventuais certidões negativas ou positivas com efeito de</w:t>
      </w:r>
      <w:r w:rsidRPr="00AE29EC">
        <w:t xml:space="preserve"> certidão negativa.</w:t>
      </w:r>
    </w:p>
    <w:p w14:paraId="1F245AA3" w14:textId="08B4C666" w:rsidR="00E4637C" w:rsidRPr="009E3B71" w:rsidRDefault="00E4637C" w:rsidP="009618FA">
      <w:pPr>
        <w:pStyle w:val="Tit4n"/>
      </w:pPr>
      <w:r w:rsidRPr="00AE29EC">
        <w:t xml:space="preserve">Poderá ser concedida prorrogação do prazo previsto </w:t>
      </w:r>
      <w:r w:rsidRPr="00EA42DA">
        <w:t xml:space="preserve">neste </w:t>
      </w:r>
      <w:r w:rsidR="00EA42DA" w:rsidRPr="00EA42DA">
        <w:t>tópico</w:t>
      </w:r>
      <w:r w:rsidRPr="00AE29EC">
        <w:t xml:space="preserve">, por igual período, </w:t>
      </w:r>
      <w:r w:rsidRPr="009E3B71">
        <w:t>a critério da Câmara dos Deputados, quando requerida pela licitante, mediante apresentação de justificativa.</w:t>
      </w:r>
    </w:p>
    <w:p w14:paraId="1F245AA9" w14:textId="7398D1F5" w:rsidR="00E4637C" w:rsidRPr="00AE29EC" w:rsidRDefault="00E4637C" w:rsidP="009618FA">
      <w:pPr>
        <w:pStyle w:val="Tit4n"/>
      </w:pPr>
      <w:r w:rsidRPr="009E3B71">
        <w:t>A não regularização da documentação no prazo previsto implicará decadência do direito à contratação, sem prejuízo das</w:t>
      </w:r>
      <w:r w:rsidR="00091478">
        <w:t xml:space="preserve"> sanções previstas neste Edital</w:t>
      </w:r>
      <w:r w:rsidRPr="00AE29EC">
        <w:t>.</w:t>
      </w:r>
    </w:p>
    <w:p w14:paraId="1F245AAA" w14:textId="734F2033" w:rsidR="00E4637C" w:rsidRDefault="00E4637C" w:rsidP="00E827F6">
      <w:pPr>
        <w:pStyle w:val="Tit2nBrda"/>
      </w:pPr>
      <w:bookmarkStart w:id="13" w:name="_Toc255972730"/>
      <w:r>
        <w:t>DO RECURSO</w:t>
      </w:r>
      <w:r w:rsidR="005947B5">
        <w:t>,</w:t>
      </w:r>
      <w:r>
        <w:t xml:space="preserve"> DA ADJUDICAÇÃO</w:t>
      </w:r>
      <w:bookmarkEnd w:id="13"/>
      <w:r w:rsidR="005947B5">
        <w:t xml:space="preserve"> E DA HOMOLOGAÇÃO</w:t>
      </w:r>
      <w:r>
        <w:fldChar w:fldCharType="begin"/>
      </w:r>
      <w:r>
        <w:instrText>XE "</w:instrText>
      </w:r>
      <w:r w:rsidR="001D5CE9">
        <w:instrText>9</w:instrText>
      </w:r>
      <w:r w:rsidRPr="00671C6F">
        <w:instrText>. DO RECURSO</w:instrText>
      </w:r>
      <w:r w:rsidR="00EF0483">
        <w:instrText>,</w:instrText>
      </w:r>
      <w:r w:rsidRPr="00671C6F">
        <w:instrText xml:space="preserve"> DA ADJUDICAÇÃO</w:instrText>
      </w:r>
      <w:r w:rsidR="00EF0483">
        <w:instrText xml:space="preserve"> E DA HOMOLOGAÇÃO</w:instrText>
      </w:r>
      <w:r>
        <w:instrText xml:space="preserve">; </w:instrText>
      </w:r>
      <w:r w:rsidR="001D5CE9">
        <w:instrText>I</w:instrText>
      </w:r>
      <w:r w:rsidR="006017C0">
        <w:instrText xml:space="preserve"> </w:instrText>
      </w:r>
      <w:r>
        <w:instrText>"</w:instrText>
      </w:r>
      <w:r>
        <w:fldChar w:fldCharType="end"/>
      </w:r>
    </w:p>
    <w:p w14:paraId="315BEB23" w14:textId="08B7B71A" w:rsidR="004D2C0D" w:rsidRPr="000F0E6A" w:rsidRDefault="004D2C0D" w:rsidP="00BE0E8E">
      <w:pPr>
        <w:pStyle w:val="Tit3n"/>
      </w:pPr>
      <w:bookmarkStart w:id="14" w:name="_Toc255972731"/>
      <w:r w:rsidRPr="000F0E6A">
        <w:t xml:space="preserve">A interposição de recurso referente ao julgamento das propostas, à habilitação ou inabilitação de licitantes, à anulação ou revogação da licitação, observará </w:t>
      </w:r>
      <w:r w:rsidRPr="00FD1910">
        <w:t xml:space="preserve">o disposto no </w:t>
      </w:r>
      <w:r w:rsidR="009616DF" w:rsidRPr="00767B89">
        <w:t xml:space="preserve">art. 165 da </w:t>
      </w:r>
      <w:r w:rsidR="00767B89" w:rsidRPr="00767B89">
        <w:t>LEI</w:t>
      </w:r>
      <w:r w:rsidRPr="000F0E6A">
        <w:t>.</w:t>
      </w:r>
    </w:p>
    <w:p w14:paraId="2E586B31" w14:textId="77777777" w:rsidR="004D2C0D" w:rsidRPr="000F0E6A" w:rsidRDefault="004D2C0D" w:rsidP="004B3953">
      <w:pPr>
        <w:pStyle w:val="Tit3n"/>
      </w:pPr>
      <w:r w:rsidRPr="000F0E6A">
        <w:t>O prazo recursal é de 3 (três) dias úteis, contados da data de intimação ou de lavratura da ata.</w:t>
      </w:r>
    </w:p>
    <w:p w14:paraId="1115099A" w14:textId="59885B0B" w:rsidR="004D2C0D" w:rsidRPr="000F0E6A" w:rsidRDefault="004D2C0D" w:rsidP="004B3953">
      <w:pPr>
        <w:pStyle w:val="Tit3n"/>
      </w:pPr>
      <w:r w:rsidRPr="000F0E6A">
        <w:t>Quando o recurso apresentado impugnar o julgamento das propostas ou o ato de habilitação ou inabilitação d</w:t>
      </w:r>
      <w:r w:rsidR="00A06FEB" w:rsidRPr="00FD1910">
        <w:t>a</w:t>
      </w:r>
      <w:r w:rsidRPr="000F0E6A">
        <w:t xml:space="preserve"> licitante:</w:t>
      </w:r>
    </w:p>
    <w:p w14:paraId="6F1E0167" w14:textId="77777777" w:rsidR="004D2C0D" w:rsidRPr="000F0E6A" w:rsidRDefault="004D2C0D" w:rsidP="002B0427">
      <w:pPr>
        <w:pStyle w:val="TLet3"/>
        <w:numPr>
          <w:ilvl w:val="3"/>
          <w:numId w:val="38"/>
        </w:numPr>
      </w:pPr>
      <w:r w:rsidRPr="000F0E6A">
        <w:t>a intenção de recorrer deverá ser manifestada imediatamente, sob pena de preclusão;</w:t>
      </w:r>
    </w:p>
    <w:p w14:paraId="6D28CFEA" w14:textId="77777777" w:rsidR="004D2C0D" w:rsidRPr="000F0E6A" w:rsidRDefault="004D2C0D" w:rsidP="002B0427">
      <w:pPr>
        <w:pStyle w:val="TLet3"/>
        <w:numPr>
          <w:ilvl w:val="3"/>
          <w:numId w:val="37"/>
        </w:numPr>
      </w:pPr>
      <w:r w:rsidRPr="000F0E6A">
        <w:t>o prazo para apresentação das razões recursais será iniciado na data de intimação ou de lavratura da ata de habilitação ou inabilitação;</w:t>
      </w:r>
    </w:p>
    <w:p w14:paraId="51BD3BD1" w14:textId="71711F1E" w:rsidR="004D2C0D" w:rsidRDefault="009616DF" w:rsidP="002B0427">
      <w:pPr>
        <w:pStyle w:val="TLet3"/>
        <w:numPr>
          <w:ilvl w:val="3"/>
          <w:numId w:val="37"/>
        </w:numPr>
      </w:pPr>
      <w:r w:rsidRPr="00FD1910">
        <w:t>n</w:t>
      </w:r>
      <w:r w:rsidR="004D2C0D" w:rsidRPr="000F0E6A">
        <w:t>a hipótese de adoção da inversão de fases previ</w:t>
      </w:r>
      <w:r w:rsidR="004D2C0D" w:rsidRPr="00FD1910">
        <w:t xml:space="preserve">sta no </w:t>
      </w:r>
      <w:hyperlink r:id="rId35" w:anchor="art17§1" w:history="1">
        <w:r w:rsidRPr="00767B89">
          <w:t xml:space="preserve">§ 1º do art. 17 da </w:t>
        </w:r>
        <w:r w:rsidR="00767B89" w:rsidRPr="00767B89">
          <w:t>LEI</w:t>
        </w:r>
      </w:hyperlink>
      <w:r w:rsidR="004D2C0D" w:rsidRPr="000F0E6A">
        <w:t>, o prazo para apresentação das razões recursais será iniciado na data de</w:t>
      </w:r>
      <w:r w:rsidR="000B0D26">
        <w:t xml:space="preserve"> intimação da ata de julgamento;</w:t>
      </w:r>
    </w:p>
    <w:p w14:paraId="0900CF33" w14:textId="4E7B6D43" w:rsidR="000B0D26" w:rsidRPr="000F0E6A" w:rsidRDefault="000B0D26" w:rsidP="002B0427">
      <w:pPr>
        <w:pStyle w:val="TLet3"/>
        <w:numPr>
          <w:ilvl w:val="3"/>
          <w:numId w:val="37"/>
        </w:numPr>
      </w:pPr>
      <w:r w:rsidRPr="000B0D26">
        <w:t>a apreciação dar-se-á em fase únic</w:t>
      </w:r>
      <w:r>
        <w:t>a.</w:t>
      </w:r>
    </w:p>
    <w:p w14:paraId="6652A8C6" w14:textId="0EF18E3B" w:rsidR="00A97EC6" w:rsidRPr="00FD1910" w:rsidRDefault="00A97EC6" w:rsidP="00BE0E8E">
      <w:pPr>
        <w:pStyle w:val="Tit3n"/>
      </w:pPr>
      <w:r w:rsidRPr="00FD1910">
        <w:t>O Pregoeiro estabelecerá o prazo para manifestação pela intenção de interpor recurso</w:t>
      </w:r>
      <w:r w:rsidR="000D7002">
        <w:t>, que não será inferior a 10 (dez) minutos</w:t>
      </w:r>
      <w:r w:rsidRPr="00FD1910">
        <w:t>.</w:t>
      </w:r>
    </w:p>
    <w:p w14:paraId="63ACABD9" w14:textId="77777777" w:rsidR="004D2C0D" w:rsidRPr="000F0E6A" w:rsidRDefault="004D2C0D" w:rsidP="004B3953">
      <w:pPr>
        <w:pStyle w:val="Tit3n"/>
      </w:pPr>
      <w:r w:rsidRPr="000F0E6A">
        <w:t>Os recursos deverão ser encaminhados em campo próprio do sistema.</w:t>
      </w:r>
    </w:p>
    <w:p w14:paraId="098F13D7" w14:textId="784D0926" w:rsidR="004D2C0D" w:rsidRPr="000F0E6A" w:rsidRDefault="004D2C0D" w:rsidP="004B3953">
      <w:pPr>
        <w:pStyle w:val="Tit3n"/>
      </w:pPr>
      <w:r w:rsidRPr="000F0E6A">
        <w:t>Os recursos interpostos fora</w:t>
      </w:r>
      <w:r w:rsidR="00A06D66">
        <w:t xml:space="preserve"> do prazo não serão conhecidos.</w:t>
      </w:r>
    </w:p>
    <w:p w14:paraId="50F8CFBC" w14:textId="6270D142" w:rsidR="004D2C0D" w:rsidRPr="00FD1910" w:rsidRDefault="004D2C0D" w:rsidP="004B3953">
      <w:pPr>
        <w:pStyle w:val="Tit3n"/>
      </w:pPr>
      <w:r w:rsidRPr="000F0E6A">
        <w:t>O prazo para apresentação de contrarrazões ao recurso pel</w:t>
      </w:r>
      <w:r w:rsidRPr="00FD1910">
        <w:t>a</w:t>
      </w:r>
      <w:r w:rsidRPr="000F0E6A">
        <w:t>s demais licitantes será de 3 (três) dias úteis, contados da data da intimação pessoal ou da divulgação da interposição do recurso.</w:t>
      </w:r>
    </w:p>
    <w:p w14:paraId="52DD7E24" w14:textId="77777777" w:rsidR="00EB3125" w:rsidRPr="00FD1910" w:rsidRDefault="00EB3125" w:rsidP="004B3953">
      <w:pPr>
        <w:pStyle w:val="Tit3n"/>
      </w:pPr>
      <w:r w:rsidRPr="00FD1910">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744634B6" w14:textId="3F797B19" w:rsidR="004D2C0D" w:rsidRPr="000F0E6A" w:rsidRDefault="004D2C0D" w:rsidP="004B3953">
      <w:pPr>
        <w:pStyle w:val="Tit3n"/>
      </w:pPr>
      <w:r w:rsidRPr="000F0E6A">
        <w:t>O recurso e o pedido de reconsideração terão efeito suspensivo do ato ou da decisão recorrida até que sobrevenha decisão final da autoridade competen</w:t>
      </w:r>
      <w:r w:rsidR="00A06D66">
        <w:t>te.</w:t>
      </w:r>
    </w:p>
    <w:p w14:paraId="44612D04" w14:textId="328A93D0" w:rsidR="004D2C0D" w:rsidRPr="000F0E6A" w:rsidRDefault="004D2C0D" w:rsidP="004B3953">
      <w:pPr>
        <w:pStyle w:val="Tit3n"/>
      </w:pPr>
      <w:r w:rsidRPr="000F0E6A">
        <w:t>O acolhimento do recurso invalida tão somente os atos i</w:t>
      </w:r>
      <w:r w:rsidR="00A06D66">
        <w:t>nsuscetíveis de aproveitamento.</w:t>
      </w:r>
    </w:p>
    <w:p w14:paraId="212E885E" w14:textId="3C2067C3" w:rsidR="00A06FEB" w:rsidRPr="00FD1910" w:rsidRDefault="00EB3125" w:rsidP="004B3953">
      <w:pPr>
        <w:pStyle w:val="Tit3n"/>
      </w:pPr>
      <w:r w:rsidRPr="00FD1910">
        <w:t>Será assegurado às licitantes vista dos elementos indispensáveis à defesa de seus interesses.</w:t>
      </w:r>
    </w:p>
    <w:p w14:paraId="333FC6F4" w14:textId="6AC2F78C" w:rsidR="000F0E6A" w:rsidRPr="005947B5" w:rsidRDefault="009B6420" w:rsidP="004B3953">
      <w:pPr>
        <w:pStyle w:val="Tit3n"/>
      </w:pPr>
      <w:r w:rsidRPr="009B6420">
        <w:t xml:space="preserve">Em caso de não ser aceita a manifestação quanto à intenção de recurso, por falta de fundamentação, ou se não ocorrerem manifestações formais no sentido de </w:t>
      </w:r>
      <w:r w:rsidRPr="005947B5">
        <w:t xml:space="preserve">interpor recurso, caberá ao Pregoeiro </w:t>
      </w:r>
      <w:r w:rsidR="005947B5" w:rsidRPr="005947B5">
        <w:t>encerrar a sessão de julgamento/habilitação</w:t>
      </w:r>
      <w:r w:rsidR="000F0E6A" w:rsidRPr="005947B5">
        <w:t>.</w:t>
      </w:r>
    </w:p>
    <w:p w14:paraId="167290F5" w14:textId="337E7A8A" w:rsidR="00623387" w:rsidRPr="00421095" w:rsidRDefault="00623387" w:rsidP="004B3953">
      <w:pPr>
        <w:pStyle w:val="Tit3n"/>
      </w:pPr>
      <w:r w:rsidRPr="00E24160">
        <w:t xml:space="preserve">O Pregoeiro encaminhará o processo devidamente instruído à </w:t>
      </w:r>
      <w:r>
        <w:t xml:space="preserve">autoridade </w:t>
      </w:r>
      <w:r w:rsidRPr="005947B5">
        <w:t xml:space="preserve">competente e proporá </w:t>
      </w:r>
      <w:r w:rsidR="005947B5" w:rsidRPr="005947B5">
        <w:t xml:space="preserve">a adjudicação do objeto e </w:t>
      </w:r>
      <w:r w:rsidRPr="005947B5">
        <w:t xml:space="preserve">a </w:t>
      </w:r>
      <w:r w:rsidRPr="00421095">
        <w:t>homologação do procedimento licitatório.</w:t>
      </w:r>
    </w:p>
    <w:p w14:paraId="29E52117" w14:textId="527D82DB" w:rsidR="00623387" w:rsidRPr="00421095" w:rsidRDefault="00623387" w:rsidP="004B3953">
      <w:pPr>
        <w:pStyle w:val="Tit3n"/>
      </w:pPr>
      <w:r w:rsidRPr="00421095">
        <w:t xml:space="preserve">Para os fins deste Título, considera-se autoridade competente o </w:t>
      </w:r>
      <w:r w:rsidRPr="00421095">
        <w:rPr>
          <w:u w:val="single"/>
        </w:rPr>
        <w:t>Diretor-Geral</w:t>
      </w:r>
      <w:r w:rsidRPr="00421095">
        <w:t>.</w:t>
      </w:r>
    </w:p>
    <w:bookmarkEnd w:id="14"/>
    <w:p w14:paraId="1F245AB9" w14:textId="2A5AFD8D" w:rsidR="00E4637C" w:rsidRDefault="00435A45" w:rsidP="00E827F6">
      <w:pPr>
        <w:pStyle w:val="Tit2nBrda"/>
      </w:pPr>
      <w:r w:rsidRPr="00421095">
        <w:t>DAS INFRAÇÕES E DAS SANÇÕES ADMINISTRATIVAS</w:t>
      </w:r>
      <w:r w:rsidR="00E4637C" w:rsidRPr="008038BD">
        <w:fldChar w:fldCharType="begin"/>
      </w:r>
      <w:r>
        <w:instrText>XE "10. DAS INFRAÇÕES E DAS SANÇÕES ADMINISTRATIVAS</w:instrText>
      </w:r>
      <w:r w:rsidRPr="008038BD">
        <w:instrText xml:space="preserve">; </w:instrText>
      </w:r>
      <w:r>
        <w:instrText>J</w:instrText>
      </w:r>
      <w:r w:rsidRPr="008038BD">
        <w:instrText xml:space="preserve"> "</w:instrText>
      </w:r>
      <w:r w:rsidR="00E4637C" w:rsidRPr="008038BD">
        <w:fldChar w:fldCharType="end"/>
      </w:r>
    </w:p>
    <w:p w14:paraId="50B1A92A" w14:textId="1669D7EB" w:rsidR="00AC4F5B" w:rsidRDefault="00AC4F5B" w:rsidP="00BE0E8E">
      <w:pPr>
        <w:pStyle w:val="Tit3n"/>
      </w:pPr>
      <w:r w:rsidRPr="00B84897">
        <w:t>A aplicação das sanções pelo cometimento de infração será precedida do devido processo legal, com garantias de contraditório e de ampla defesa, respeitando os princípios da legalidade, da razoabilidade, da proporcionalidade e da indisponibilidade e supremacia do interesse público</w:t>
      </w:r>
      <w:r w:rsidR="00603837">
        <w:t>, conforme o disposto na LEI e no REGULAMENTO</w:t>
      </w:r>
      <w:r w:rsidRPr="00B84897">
        <w:t>.</w:t>
      </w:r>
    </w:p>
    <w:p w14:paraId="4956CD54" w14:textId="041A3FC9" w:rsidR="00B3516F" w:rsidRDefault="00B3516F" w:rsidP="004B3953">
      <w:pPr>
        <w:pStyle w:val="Tit3n"/>
      </w:pPr>
      <w:r w:rsidRPr="00B3516F">
        <w:t>Para efeito deste Título, equipara-se a contrato qualquer outro ajuste firmado pela Câmara dos Deputados, ainda que com outras denominações, que estabeleça obrigações de dar, fazer, entregar, entre outras admitidas em direito, que preveja a aplicação de sanções</w:t>
      </w:r>
      <w:r>
        <w:t>.</w:t>
      </w:r>
    </w:p>
    <w:p w14:paraId="44241D84" w14:textId="329B2EB8" w:rsidR="004D2C0D" w:rsidRPr="000F0E6A" w:rsidRDefault="004D2C0D" w:rsidP="004B3953">
      <w:pPr>
        <w:pStyle w:val="Tit3n"/>
      </w:pPr>
      <w:r w:rsidRPr="000F0E6A">
        <w:t>Comete infração</w:t>
      </w:r>
      <w:r w:rsidR="00E81B5E">
        <w:t xml:space="preserve"> </w:t>
      </w:r>
      <w:r w:rsidR="00806E80" w:rsidRPr="00FD1910">
        <w:t>a</w:t>
      </w:r>
      <w:r w:rsidRPr="000F0E6A">
        <w:t xml:space="preserve"> li</w:t>
      </w:r>
      <w:r w:rsidR="00A06D66">
        <w:t>citante que, com dolo ou culpa:</w:t>
      </w:r>
    </w:p>
    <w:p w14:paraId="388D31D6" w14:textId="5CADC99F" w:rsidR="004D2C0D" w:rsidRPr="000F0E6A" w:rsidRDefault="004D2C0D" w:rsidP="002B0427">
      <w:pPr>
        <w:pStyle w:val="TLet3"/>
        <w:numPr>
          <w:ilvl w:val="3"/>
          <w:numId w:val="39"/>
        </w:numPr>
      </w:pPr>
      <w:r w:rsidRPr="000F0E6A">
        <w:t xml:space="preserve">deixar de entregar a documentação exigida para o certame ou não entregar qualquer documento que tenha sido solicitado pelo </w:t>
      </w:r>
      <w:r w:rsidR="00806E80" w:rsidRPr="00FD1910">
        <w:t>P</w:t>
      </w:r>
      <w:r w:rsidRPr="000F0E6A">
        <w:t>regoeiro durante o certame;</w:t>
      </w:r>
    </w:p>
    <w:p w14:paraId="1BBDB344" w14:textId="72C93795" w:rsidR="004D2C0D" w:rsidRPr="000F0E6A" w:rsidRDefault="00427B01" w:rsidP="002B0427">
      <w:pPr>
        <w:pStyle w:val="TLet3"/>
        <w:numPr>
          <w:ilvl w:val="3"/>
          <w:numId w:val="37"/>
        </w:numPr>
      </w:pPr>
      <w:r w:rsidRPr="00FD1910">
        <w:t>s</w:t>
      </w:r>
      <w:r w:rsidR="004D2C0D" w:rsidRPr="000F0E6A">
        <w:t>alvo em decorrência de fato superveniente devidamente justificado, não mantiver a proposta</w:t>
      </w:r>
      <w:r w:rsidR="00550ED7">
        <w:t>,</w:t>
      </w:r>
      <w:r w:rsidR="004D2C0D" w:rsidRPr="000F0E6A">
        <w:t xml:space="preserve"> em especial quando:</w:t>
      </w:r>
    </w:p>
    <w:p w14:paraId="5792E6FB" w14:textId="15CE3AB8" w:rsidR="004D2C0D" w:rsidRPr="000F0E6A" w:rsidRDefault="004D2C0D" w:rsidP="005D52F5">
      <w:pPr>
        <w:pStyle w:val="TLet3Sub"/>
      </w:pPr>
      <w:r w:rsidRPr="000F0E6A">
        <w:t>não enviar a proposta adequada ao último lance</w:t>
      </w:r>
      <w:r w:rsidR="00A06D66">
        <w:t xml:space="preserve"> ofertado ou após a negociação;</w:t>
      </w:r>
    </w:p>
    <w:p w14:paraId="39B41CA0" w14:textId="23AF516E" w:rsidR="004D2C0D" w:rsidRPr="000F0E6A" w:rsidRDefault="004D2C0D" w:rsidP="005D52F5">
      <w:pPr>
        <w:pStyle w:val="TLet3Sub"/>
      </w:pPr>
      <w:r w:rsidRPr="000F0E6A">
        <w:t xml:space="preserve">recusar-se a enviar o detalhamento da proposta </w:t>
      </w:r>
      <w:r w:rsidRPr="00E35780">
        <w:t>quando exigível;</w:t>
      </w:r>
    </w:p>
    <w:p w14:paraId="4DBB001D" w14:textId="2C956151" w:rsidR="004D2C0D" w:rsidRPr="000F0E6A" w:rsidRDefault="004D2C0D" w:rsidP="005D52F5">
      <w:pPr>
        <w:pStyle w:val="TLet3Sub"/>
      </w:pPr>
      <w:r w:rsidRPr="000F0E6A">
        <w:t>pedir para ser desclassificado quando e</w:t>
      </w:r>
      <w:r w:rsidR="00A06D66">
        <w:t>ncerrada a etapa competitiva ou</w:t>
      </w:r>
    </w:p>
    <w:p w14:paraId="1A003825" w14:textId="223F2B67" w:rsidR="004D2C0D" w:rsidRPr="000F0E6A" w:rsidRDefault="004D2C0D" w:rsidP="005D52F5">
      <w:pPr>
        <w:pStyle w:val="TLet3Sub"/>
      </w:pPr>
      <w:r w:rsidRPr="000F0E6A">
        <w:t>deixar de apresentar amostra</w:t>
      </w:r>
      <w:r w:rsidR="00B43D03">
        <w:t>/realizar Prova de Conceito, quando exigido;</w:t>
      </w:r>
    </w:p>
    <w:p w14:paraId="05FAD3D5" w14:textId="79C3328B" w:rsidR="004D2C0D" w:rsidRPr="00CA4634" w:rsidRDefault="004D2C0D" w:rsidP="002B0427">
      <w:pPr>
        <w:pStyle w:val="TLet3"/>
        <w:numPr>
          <w:ilvl w:val="3"/>
          <w:numId w:val="37"/>
        </w:numPr>
      </w:pPr>
      <w:r w:rsidRPr="00CA4634">
        <w:t>não celebrar o contrato</w:t>
      </w:r>
      <w:r w:rsidR="0052741A">
        <w:t>, não apresentar o seguro-garantia</w:t>
      </w:r>
      <w:r w:rsidR="009E3B71">
        <w:t>, quando for o caso,</w:t>
      </w:r>
      <w:r w:rsidRPr="00CA4634">
        <w:t xml:space="preserve"> ou não entregar  documentação exigida para a contratação, quando convocado dentro do prazo de validade de sua proposta;</w:t>
      </w:r>
    </w:p>
    <w:p w14:paraId="029D5718" w14:textId="1AC32884" w:rsidR="004D2C0D" w:rsidRPr="00B50863" w:rsidRDefault="004D2C0D" w:rsidP="005D52F5">
      <w:pPr>
        <w:pStyle w:val="TLet3Sub"/>
        <w:numPr>
          <w:ilvl w:val="4"/>
          <w:numId w:val="124"/>
        </w:numPr>
      </w:pPr>
      <w:r w:rsidRPr="00B50863">
        <w:t>recusar-se, sem justificativa</w:t>
      </w:r>
      <w:r w:rsidR="006741AC" w:rsidRPr="00B50863">
        <w:t xml:space="preserve"> aceita pela Administração</w:t>
      </w:r>
      <w:r w:rsidRPr="00B50863">
        <w:t xml:space="preserve">, a assinar o contrato </w:t>
      </w:r>
      <w:r w:rsidR="008F080F" w:rsidRPr="00B50863">
        <w:t>e/</w:t>
      </w:r>
      <w:r w:rsidRPr="00B50863">
        <w:t xml:space="preserve">ou a </w:t>
      </w:r>
      <w:r w:rsidR="00155B5E" w:rsidRPr="00B50863">
        <w:t>ARP</w:t>
      </w:r>
      <w:r w:rsidRPr="00B50863">
        <w:t xml:space="preserve">, ou a aceitar ou retirar o instrumento equivalente no prazo estabelecido </w:t>
      </w:r>
      <w:r w:rsidR="006741AC" w:rsidRPr="00B50863">
        <w:t>neste Edital</w:t>
      </w:r>
      <w:r w:rsidR="003D054C" w:rsidRPr="00B50863">
        <w:t>, o que configurará inexecução total do contrato;</w:t>
      </w:r>
    </w:p>
    <w:p w14:paraId="6922D67C" w14:textId="5FC7AC37" w:rsidR="004D2C0D" w:rsidRPr="000F0E6A" w:rsidRDefault="004D2C0D" w:rsidP="002B0427">
      <w:pPr>
        <w:pStyle w:val="TLet3"/>
        <w:numPr>
          <w:ilvl w:val="3"/>
          <w:numId w:val="37"/>
        </w:numPr>
      </w:pPr>
      <w:r w:rsidRPr="000F0E6A">
        <w:t>apresentar declaração ou documentação falsa exigida para o certame ou prestar declaração falsa durante a licitação</w:t>
      </w:r>
      <w:r w:rsidR="006741AC" w:rsidRPr="00FD1910">
        <w:t>;</w:t>
      </w:r>
    </w:p>
    <w:p w14:paraId="788B37AD" w14:textId="050D9208" w:rsidR="004D2C0D" w:rsidRPr="000F0E6A" w:rsidRDefault="004D2C0D" w:rsidP="002B0427">
      <w:pPr>
        <w:pStyle w:val="TLet3"/>
        <w:numPr>
          <w:ilvl w:val="3"/>
          <w:numId w:val="37"/>
        </w:numPr>
      </w:pPr>
      <w:r w:rsidRPr="000F0E6A">
        <w:t>fraudar a licitação</w:t>
      </w:r>
      <w:r w:rsidR="006741AC" w:rsidRPr="00FD1910">
        <w:t>;</w:t>
      </w:r>
    </w:p>
    <w:p w14:paraId="0FE3D685" w14:textId="492EA782" w:rsidR="004D2C0D" w:rsidRPr="000F0E6A" w:rsidRDefault="004D2C0D" w:rsidP="002B0427">
      <w:pPr>
        <w:pStyle w:val="TLet3"/>
        <w:numPr>
          <w:ilvl w:val="3"/>
          <w:numId w:val="37"/>
        </w:numPr>
      </w:pPr>
      <w:r w:rsidRPr="000F0E6A">
        <w:t>comportar-se de modo inidôneo ou cometer fraude de qualquer natureza, em especial quando:</w:t>
      </w:r>
    </w:p>
    <w:p w14:paraId="32A96ABC" w14:textId="0088E59B" w:rsidR="004D2C0D" w:rsidRPr="001944C9" w:rsidRDefault="004D2C0D" w:rsidP="005D52F5">
      <w:pPr>
        <w:pStyle w:val="TLet3Sub"/>
        <w:numPr>
          <w:ilvl w:val="4"/>
          <w:numId w:val="126"/>
        </w:numPr>
      </w:pPr>
      <w:r w:rsidRPr="001944C9">
        <w:t>agir em conluio o</w:t>
      </w:r>
      <w:r w:rsidR="00A06D66" w:rsidRPr="001944C9">
        <w:t>u em desconformidade com a lei;</w:t>
      </w:r>
    </w:p>
    <w:p w14:paraId="28706D8A" w14:textId="2337FF1A" w:rsidR="004D2C0D" w:rsidRPr="001944C9" w:rsidRDefault="004D2C0D" w:rsidP="005D52F5">
      <w:pPr>
        <w:pStyle w:val="TLet3Sub"/>
        <w:numPr>
          <w:ilvl w:val="4"/>
          <w:numId w:val="126"/>
        </w:numPr>
      </w:pPr>
      <w:r w:rsidRPr="001944C9">
        <w:t>induzir delibe</w:t>
      </w:r>
      <w:r w:rsidR="00A06D66" w:rsidRPr="001944C9">
        <w:t>radamente a erro no julgamento;</w:t>
      </w:r>
    </w:p>
    <w:p w14:paraId="7C27064B" w14:textId="278FBC7F" w:rsidR="004D2C0D" w:rsidRPr="001944C9" w:rsidRDefault="004D2C0D" w:rsidP="005D52F5">
      <w:pPr>
        <w:pStyle w:val="TLet3Sub"/>
        <w:numPr>
          <w:ilvl w:val="4"/>
          <w:numId w:val="126"/>
        </w:numPr>
      </w:pPr>
      <w:r w:rsidRPr="001944C9">
        <w:t>apresentar amos</w:t>
      </w:r>
      <w:r w:rsidR="00A06D66" w:rsidRPr="001944C9">
        <w:t>tra falsificada ou deteriorada;</w:t>
      </w:r>
    </w:p>
    <w:p w14:paraId="0029702C" w14:textId="4EF3868F" w:rsidR="004D2C0D" w:rsidRPr="000F0E6A" w:rsidRDefault="004D2C0D" w:rsidP="002B0427">
      <w:pPr>
        <w:pStyle w:val="TLet3"/>
        <w:numPr>
          <w:ilvl w:val="3"/>
          <w:numId w:val="37"/>
        </w:numPr>
      </w:pPr>
      <w:r w:rsidRPr="000F0E6A">
        <w:t>praticar atos ilícitos com vistas a frustrar os objetivos da licitação</w:t>
      </w:r>
      <w:r w:rsidR="00E62A4D">
        <w:t>;</w:t>
      </w:r>
    </w:p>
    <w:p w14:paraId="50C10473" w14:textId="08C0B4D1" w:rsidR="004D2C0D" w:rsidRPr="000F0E6A" w:rsidRDefault="004D2C0D" w:rsidP="002B0427">
      <w:pPr>
        <w:pStyle w:val="TLet3"/>
        <w:numPr>
          <w:ilvl w:val="3"/>
          <w:numId w:val="37"/>
        </w:numPr>
      </w:pPr>
      <w:r w:rsidRPr="000F0E6A">
        <w:t xml:space="preserve">praticar ato lesivo previsto no </w:t>
      </w:r>
      <w:hyperlink r:id="rId36" w:anchor="art5" w:history="1">
        <w:r w:rsidR="006741AC" w:rsidRPr="00767B89">
          <w:t>art. 5º da Lei n. 12.846</w:t>
        </w:r>
        <w:r w:rsidR="00454AD4">
          <w:t>/</w:t>
        </w:r>
        <w:r w:rsidR="006741AC" w:rsidRPr="00767B89">
          <w:t>2013</w:t>
        </w:r>
      </w:hyperlink>
      <w:r w:rsidRPr="000F0E6A">
        <w:t>.</w:t>
      </w:r>
    </w:p>
    <w:p w14:paraId="17D4A006" w14:textId="20979B3B" w:rsidR="004D2C0D" w:rsidRPr="000F0E6A" w:rsidRDefault="00603837" w:rsidP="00BE0E8E">
      <w:pPr>
        <w:pStyle w:val="Tit3n"/>
      </w:pPr>
      <w:r>
        <w:t>A</w:t>
      </w:r>
      <w:r w:rsidR="004D2C0D" w:rsidRPr="000F0E6A">
        <w:t xml:space="preserve"> </w:t>
      </w:r>
      <w:r>
        <w:t>Câmara dos Deputados</w:t>
      </w:r>
      <w:r w:rsidR="004D2C0D" w:rsidRPr="000F0E6A">
        <w:t xml:space="preserve"> poderá, garantida a prévia defesa, aplicar </w:t>
      </w:r>
      <w:r w:rsidR="006741AC" w:rsidRPr="00FD1910">
        <w:t>às</w:t>
      </w:r>
      <w:r w:rsidR="004D2C0D" w:rsidRPr="000F0E6A">
        <w:t xml:space="preserve"> licitantes e/ou </w:t>
      </w:r>
      <w:r w:rsidR="00DA6640">
        <w:t>a</w:t>
      </w:r>
      <w:r w:rsidR="004D2C0D" w:rsidRPr="000F0E6A">
        <w:t>djudicatári</w:t>
      </w:r>
      <w:r w:rsidR="006741AC" w:rsidRPr="00FD1910">
        <w:t>a</w:t>
      </w:r>
      <w:r w:rsidR="004D2C0D" w:rsidRPr="000F0E6A">
        <w:t>s as seguintes sanções, sem prejuízo das resp</w:t>
      </w:r>
      <w:r w:rsidR="00A06D66">
        <w:t>onsabilidades civil e criminal:</w:t>
      </w:r>
    </w:p>
    <w:p w14:paraId="530BCBCA" w14:textId="50101922" w:rsidR="004D2C0D" w:rsidRPr="000F0E6A" w:rsidRDefault="00A06D66" w:rsidP="002B0427">
      <w:pPr>
        <w:pStyle w:val="TLet3"/>
        <w:numPr>
          <w:ilvl w:val="3"/>
          <w:numId w:val="41"/>
        </w:numPr>
      </w:pPr>
      <w:r>
        <w:t>advertência;</w:t>
      </w:r>
    </w:p>
    <w:p w14:paraId="0695D469" w14:textId="5F562B1E" w:rsidR="004D2C0D" w:rsidRDefault="004D2C0D" w:rsidP="002B0427">
      <w:pPr>
        <w:pStyle w:val="TLet3"/>
        <w:numPr>
          <w:ilvl w:val="3"/>
          <w:numId w:val="37"/>
        </w:numPr>
      </w:pPr>
      <w:r w:rsidRPr="000F0E6A">
        <w:t>multa;</w:t>
      </w:r>
    </w:p>
    <w:p w14:paraId="552CFFCB" w14:textId="694AED16" w:rsidR="00B3516F" w:rsidRPr="001944C9" w:rsidRDefault="00B3516F" w:rsidP="005D52F5">
      <w:pPr>
        <w:pStyle w:val="TLet3Sub"/>
        <w:numPr>
          <w:ilvl w:val="4"/>
          <w:numId w:val="118"/>
        </w:numPr>
      </w:pPr>
      <w:r w:rsidRPr="001944C9">
        <w:t>moratória;</w:t>
      </w:r>
    </w:p>
    <w:p w14:paraId="55E5BB2F" w14:textId="2A09ACDD" w:rsidR="00B3516F" w:rsidRPr="001944C9" w:rsidRDefault="00B3516F" w:rsidP="005D52F5">
      <w:pPr>
        <w:pStyle w:val="TLet3Sub"/>
        <w:numPr>
          <w:ilvl w:val="4"/>
          <w:numId w:val="118"/>
        </w:numPr>
      </w:pPr>
      <w:r w:rsidRPr="001944C9">
        <w:t>compensatória;</w:t>
      </w:r>
    </w:p>
    <w:p w14:paraId="3D027352" w14:textId="3E791C47" w:rsidR="004D2C0D" w:rsidRPr="000F0E6A" w:rsidRDefault="004D2C0D" w:rsidP="002B0427">
      <w:pPr>
        <w:pStyle w:val="TLet3"/>
        <w:numPr>
          <w:ilvl w:val="3"/>
          <w:numId w:val="37"/>
        </w:numPr>
      </w:pPr>
      <w:r w:rsidRPr="000F0E6A">
        <w:t xml:space="preserve">impedimento de licitar e contratar </w:t>
      </w:r>
      <w:r w:rsidR="004F34AE">
        <w:t>com a União</w:t>
      </w:r>
      <w:r w:rsidR="00B3516F">
        <w:t xml:space="preserve"> pelo prazo máximo de 3 (três) anos</w:t>
      </w:r>
      <w:r w:rsidR="004F34AE">
        <w:t>;</w:t>
      </w:r>
    </w:p>
    <w:p w14:paraId="220EECF4" w14:textId="2C6A87CC" w:rsidR="004D2C0D" w:rsidRPr="000F0E6A" w:rsidRDefault="004D2C0D" w:rsidP="002B0427">
      <w:pPr>
        <w:pStyle w:val="TLet3"/>
        <w:numPr>
          <w:ilvl w:val="3"/>
          <w:numId w:val="37"/>
        </w:numPr>
      </w:pPr>
      <w:r w:rsidRPr="000F0E6A">
        <w:t>declaração de inidoneidade para licitar ou contratar</w:t>
      </w:r>
      <w:r w:rsidR="004F34AE">
        <w:t xml:space="preserve"> com a Administração Pública</w:t>
      </w:r>
      <w:r w:rsidR="00B3516F">
        <w:t>, direta e indireta, em âmbito nacional, pelo prazo mínimo de 3 (três) anos e máximo de 6 (seis) anos</w:t>
      </w:r>
      <w:r w:rsidRPr="000F0E6A">
        <w:t>.</w:t>
      </w:r>
    </w:p>
    <w:p w14:paraId="31A51027" w14:textId="64038264" w:rsidR="004D2C0D" w:rsidRPr="000F0E6A" w:rsidRDefault="004D2C0D" w:rsidP="00BE0E8E">
      <w:pPr>
        <w:pStyle w:val="Tit3n"/>
      </w:pPr>
      <w:r w:rsidRPr="000F0E6A">
        <w:t>Na aplicação das sanções serão considerados:</w:t>
      </w:r>
    </w:p>
    <w:p w14:paraId="246974E6" w14:textId="53CA8D10" w:rsidR="004D2C0D" w:rsidRPr="000F0E6A" w:rsidRDefault="004D2C0D" w:rsidP="002B0427">
      <w:pPr>
        <w:pStyle w:val="TLet3"/>
        <w:numPr>
          <w:ilvl w:val="3"/>
          <w:numId w:val="51"/>
        </w:numPr>
      </w:pPr>
      <w:r w:rsidRPr="000F0E6A">
        <w:t>a natureza e a</w:t>
      </w:r>
      <w:r w:rsidR="00EF05FE" w:rsidRPr="00FD1910">
        <w:t xml:space="preserve"> gravidade da infração cometida;</w:t>
      </w:r>
    </w:p>
    <w:p w14:paraId="7CB64F07" w14:textId="1C928970" w:rsidR="004D2C0D" w:rsidRPr="000F0E6A" w:rsidRDefault="004D2C0D" w:rsidP="002B0427">
      <w:pPr>
        <w:pStyle w:val="TLet3"/>
        <w:numPr>
          <w:ilvl w:val="3"/>
          <w:numId w:val="40"/>
        </w:numPr>
      </w:pPr>
      <w:r w:rsidRPr="000F0E6A">
        <w:t>as peculiaridades do caso concreto</w:t>
      </w:r>
      <w:r w:rsidR="00EF05FE" w:rsidRPr="00FD1910">
        <w:t>;</w:t>
      </w:r>
    </w:p>
    <w:p w14:paraId="7902B793" w14:textId="6E51D17B" w:rsidR="004D2C0D" w:rsidRPr="000F0E6A" w:rsidRDefault="00EF05FE" w:rsidP="002B0427">
      <w:pPr>
        <w:pStyle w:val="TLet3"/>
        <w:numPr>
          <w:ilvl w:val="3"/>
          <w:numId w:val="40"/>
        </w:numPr>
      </w:pPr>
      <w:r w:rsidRPr="00FD1910">
        <w:t>a</w:t>
      </w:r>
      <w:r w:rsidR="004D2C0D" w:rsidRPr="000F0E6A">
        <w:t xml:space="preserve">s circunstâncias agravantes </w:t>
      </w:r>
      <w:r w:rsidR="006E038D">
        <w:t>e/</w:t>
      </w:r>
      <w:r w:rsidR="004D2C0D" w:rsidRPr="000F0E6A">
        <w:t>ou atenuantes</w:t>
      </w:r>
      <w:r w:rsidRPr="00FD1910">
        <w:t>;</w:t>
      </w:r>
    </w:p>
    <w:p w14:paraId="7849824D" w14:textId="25FDA9EE" w:rsidR="004D2C0D" w:rsidRPr="000F0E6A" w:rsidRDefault="004D2C0D" w:rsidP="002B0427">
      <w:pPr>
        <w:pStyle w:val="TLet3"/>
        <w:numPr>
          <w:ilvl w:val="3"/>
          <w:numId w:val="40"/>
        </w:numPr>
      </w:pPr>
      <w:r w:rsidRPr="000F0E6A">
        <w:t xml:space="preserve">os danos que dela provierem para a </w:t>
      </w:r>
      <w:r w:rsidR="00603837">
        <w:t>Câmara dos Deputados</w:t>
      </w:r>
      <w:r w:rsidR="00B3516F">
        <w:t>, para o funcionamento dos serviços públicos ou para o interesse coletivo</w:t>
      </w:r>
      <w:r w:rsidR="00EF05FE" w:rsidRPr="00FD1910">
        <w:t>;</w:t>
      </w:r>
    </w:p>
    <w:p w14:paraId="3718C693" w14:textId="38019999" w:rsidR="004D2C0D" w:rsidRDefault="004D2C0D" w:rsidP="002B0427">
      <w:pPr>
        <w:pStyle w:val="TLet3"/>
        <w:numPr>
          <w:ilvl w:val="3"/>
          <w:numId w:val="40"/>
        </w:numPr>
      </w:pPr>
      <w:r w:rsidRPr="000F0E6A">
        <w:t>a implantação ou o aperfeiçoamento de programa de integridade, conforme normas e orientações dos órgãos de controle.</w:t>
      </w:r>
    </w:p>
    <w:p w14:paraId="10236C4D" w14:textId="14A10372" w:rsidR="003838E1" w:rsidRPr="008935F0" w:rsidRDefault="003838E1" w:rsidP="00BE0E8E">
      <w:pPr>
        <w:pStyle w:val="Tit3n"/>
        <w:rPr>
          <w:bCs/>
          <w:iCs/>
          <w:color w:val="000000"/>
        </w:rPr>
      </w:pPr>
      <w:r w:rsidRPr="008935F0">
        <w:rPr>
          <w:bCs/>
          <w:iCs/>
          <w:color w:val="000000"/>
        </w:rPr>
        <w:t xml:space="preserve">A </w:t>
      </w:r>
      <w:r w:rsidRPr="00C93615">
        <w:rPr>
          <w:b/>
          <w:bCs/>
          <w:iCs/>
          <w:color w:val="000000"/>
        </w:rPr>
        <w:t>multa</w:t>
      </w:r>
      <w:r w:rsidRPr="008935F0">
        <w:rPr>
          <w:bCs/>
          <w:iCs/>
          <w:color w:val="000000"/>
        </w:rPr>
        <w:t xml:space="preserve"> será em percentual de 0,5% a 30% incidente sobre o valor </w:t>
      </w:r>
      <w:r w:rsidR="00550ED7" w:rsidRPr="008935F0">
        <w:rPr>
          <w:bCs/>
          <w:iCs/>
          <w:color w:val="000000"/>
        </w:rPr>
        <w:t xml:space="preserve">estimado do </w:t>
      </w:r>
      <w:r w:rsidRPr="008935F0">
        <w:t>contrato</w:t>
      </w:r>
      <w:r w:rsidRPr="008935F0">
        <w:rPr>
          <w:bCs/>
          <w:iCs/>
          <w:color w:val="000000"/>
        </w:rPr>
        <w:t xml:space="preserve"> </w:t>
      </w:r>
      <w:r w:rsidR="00550ED7" w:rsidRPr="008935F0">
        <w:t>ou do valor estimado correspondente a 12 (doze) meses do contrato, se o objeto for de natureza continuada</w:t>
      </w:r>
      <w:r w:rsidR="004A287D">
        <w:t>.</w:t>
      </w:r>
    </w:p>
    <w:p w14:paraId="3E01CE72" w14:textId="11C5E55D" w:rsidR="004D2C0D" w:rsidRPr="001E438B" w:rsidRDefault="001E438B" w:rsidP="004B3953">
      <w:pPr>
        <w:pStyle w:val="Tit3n"/>
      </w:pPr>
      <w:r w:rsidRPr="001E438B">
        <w:t xml:space="preserve">Todas as sanções previstas neste Título poderão ser aplicadas cumulativamente </w:t>
      </w:r>
      <w:r>
        <w:t>com a</w:t>
      </w:r>
      <w:r w:rsidR="004D2C0D" w:rsidRPr="001E438B">
        <w:t xml:space="preserve"> de multa.</w:t>
      </w:r>
    </w:p>
    <w:p w14:paraId="66BB11BE" w14:textId="34CF53C1" w:rsidR="003D054C" w:rsidRPr="003D054C" w:rsidRDefault="004D2C0D" w:rsidP="004B3953">
      <w:pPr>
        <w:pStyle w:val="Tit3n"/>
      </w:pPr>
      <w:r w:rsidRPr="003D054C">
        <w:t xml:space="preserve">A sanção de </w:t>
      </w:r>
      <w:r w:rsidRPr="00E2376E">
        <w:rPr>
          <w:b/>
        </w:rPr>
        <w:t>impedimento de licitar e contratar</w:t>
      </w:r>
      <w:r w:rsidRPr="003D054C">
        <w:t xml:space="preserve"> </w:t>
      </w:r>
      <w:r w:rsidR="00603837" w:rsidRPr="003D054C">
        <w:t xml:space="preserve">com a União </w:t>
      </w:r>
      <w:r w:rsidRPr="003D054C">
        <w:t xml:space="preserve">será </w:t>
      </w:r>
      <w:r w:rsidR="00603837" w:rsidRPr="003D054C">
        <w:t>proposta</w:t>
      </w:r>
      <w:r w:rsidRPr="003D054C">
        <w:t xml:space="preserve"> em decorrência das infrações relacionadas </w:t>
      </w:r>
      <w:r w:rsidR="00576E5A" w:rsidRPr="003D054C">
        <w:t xml:space="preserve">nas </w:t>
      </w:r>
      <w:r w:rsidR="00576E5A" w:rsidRPr="003D054C">
        <w:rPr>
          <w:u w:val="single"/>
        </w:rPr>
        <w:t>alíneas “a” a “c”</w:t>
      </w:r>
      <w:r w:rsidR="005C7042" w:rsidRPr="003D054C">
        <w:rPr>
          <w:u w:val="single"/>
        </w:rPr>
        <w:t xml:space="preserve"> do item 1</w:t>
      </w:r>
      <w:r w:rsidR="00E81B5E">
        <w:rPr>
          <w:u w:val="single"/>
        </w:rPr>
        <w:t>0</w:t>
      </w:r>
      <w:r w:rsidR="005C7042" w:rsidRPr="003D054C">
        <w:rPr>
          <w:u w:val="single"/>
        </w:rPr>
        <w:t>.</w:t>
      </w:r>
      <w:r w:rsidR="006E038D">
        <w:rPr>
          <w:u w:val="single"/>
        </w:rPr>
        <w:t>3</w:t>
      </w:r>
      <w:r w:rsidR="005C7042" w:rsidRPr="003D054C">
        <w:rPr>
          <w:u w:val="single"/>
        </w:rPr>
        <w:t xml:space="preserve"> deste Título</w:t>
      </w:r>
      <w:r w:rsidRPr="003D054C">
        <w:t>, quando não se justificar a imposição de penalidade mais grave</w:t>
      </w:r>
      <w:r w:rsidR="003D054C" w:rsidRPr="003D054C">
        <w:t>.</w:t>
      </w:r>
    </w:p>
    <w:p w14:paraId="2C0C85CB" w14:textId="1F2CCF84" w:rsidR="004D2C0D" w:rsidRPr="003D054C" w:rsidRDefault="004D2C0D" w:rsidP="004B3953">
      <w:pPr>
        <w:pStyle w:val="Tit3n"/>
      </w:pPr>
      <w:r w:rsidRPr="003D054C">
        <w:t xml:space="preserve">Poderá ser aplicada ao responsável a sanção de </w:t>
      </w:r>
      <w:r w:rsidRPr="00E2376E">
        <w:rPr>
          <w:b/>
        </w:rPr>
        <w:t>declaração de inidoneidade</w:t>
      </w:r>
      <w:r w:rsidRPr="003D054C">
        <w:t xml:space="preserve"> </w:t>
      </w:r>
      <w:r w:rsidRPr="00E2376E">
        <w:rPr>
          <w:b/>
        </w:rPr>
        <w:t>para licitar ou contratar</w:t>
      </w:r>
      <w:r w:rsidR="007005EA" w:rsidRPr="00E2376E">
        <w:rPr>
          <w:b/>
        </w:rPr>
        <w:t xml:space="preserve"> com a Administração Pública, direta e indireta, em âmbito nacional</w:t>
      </w:r>
      <w:r w:rsidRPr="003D054C">
        <w:t xml:space="preserve">, em decorrência da prática das infrações dispostas </w:t>
      </w:r>
      <w:r w:rsidR="00576E5A" w:rsidRPr="003D054C">
        <w:t xml:space="preserve">nas </w:t>
      </w:r>
      <w:r w:rsidR="00576E5A" w:rsidRPr="003D054C">
        <w:rPr>
          <w:u w:val="single"/>
        </w:rPr>
        <w:t>alíneas</w:t>
      </w:r>
      <w:r w:rsidRPr="003D054C">
        <w:rPr>
          <w:u w:val="single"/>
        </w:rPr>
        <w:t xml:space="preserve"> </w:t>
      </w:r>
      <w:r w:rsidR="00576E5A" w:rsidRPr="003D054C">
        <w:rPr>
          <w:u w:val="single"/>
        </w:rPr>
        <w:t>“d” a “h”</w:t>
      </w:r>
      <w:r w:rsidR="005C7042" w:rsidRPr="003D054C">
        <w:rPr>
          <w:u w:val="single"/>
        </w:rPr>
        <w:t xml:space="preserve"> do item 1</w:t>
      </w:r>
      <w:r w:rsidR="00E81B5E">
        <w:rPr>
          <w:u w:val="single"/>
        </w:rPr>
        <w:t>0</w:t>
      </w:r>
      <w:r w:rsidR="005C7042" w:rsidRPr="003D054C">
        <w:rPr>
          <w:u w:val="single"/>
        </w:rPr>
        <w:t>.</w:t>
      </w:r>
      <w:r w:rsidR="006E038D">
        <w:rPr>
          <w:u w:val="single"/>
        </w:rPr>
        <w:t>3</w:t>
      </w:r>
      <w:r w:rsidR="005C7042" w:rsidRPr="003D054C">
        <w:rPr>
          <w:u w:val="single"/>
        </w:rPr>
        <w:t xml:space="preserve"> deste Título</w:t>
      </w:r>
      <w:r w:rsidRPr="003D054C">
        <w:t xml:space="preserve">, bem como pelas infrações administrativas previstas </w:t>
      </w:r>
      <w:r w:rsidR="00BD0794" w:rsidRPr="003D054C">
        <w:t>nas alíneas “a” a “c”</w:t>
      </w:r>
      <w:r w:rsidRPr="003D054C">
        <w:rPr>
          <w:color w:val="FF0000"/>
        </w:rPr>
        <w:t xml:space="preserve"> </w:t>
      </w:r>
      <w:r w:rsidRPr="003D054C">
        <w:t>que justifiquem a imposição de penalidade mais grav</w:t>
      </w:r>
      <w:r w:rsidR="007005EA">
        <w:t>osa</w:t>
      </w:r>
      <w:r w:rsidRPr="003D054C">
        <w:t>.</w:t>
      </w:r>
    </w:p>
    <w:p w14:paraId="7775832D" w14:textId="2E24F86A" w:rsidR="004D2C0D" w:rsidRPr="00BE0E8E" w:rsidRDefault="004D2C0D" w:rsidP="004B3953">
      <w:pPr>
        <w:pStyle w:val="Tit3n"/>
      </w:pPr>
      <w:r w:rsidRPr="00BE0E8E">
        <w:t>A recusa injustificada d</w:t>
      </w:r>
      <w:r w:rsidR="00EF05FE" w:rsidRPr="00BE0E8E">
        <w:t>a</w:t>
      </w:r>
      <w:r w:rsidRPr="00BE0E8E">
        <w:t xml:space="preserve"> </w:t>
      </w:r>
      <w:r w:rsidR="006E038D" w:rsidRPr="00BE0E8E">
        <w:t>A</w:t>
      </w:r>
      <w:r w:rsidRPr="00BE0E8E">
        <w:t>djudicatári</w:t>
      </w:r>
      <w:r w:rsidR="00EF05FE" w:rsidRPr="00BE0E8E">
        <w:t>a</w:t>
      </w:r>
      <w:r w:rsidRPr="00BE0E8E">
        <w:t xml:space="preserve"> em assinar o contrato ou a </w:t>
      </w:r>
      <w:r w:rsidR="00155B5E" w:rsidRPr="00BE0E8E">
        <w:t>ARP</w:t>
      </w:r>
      <w:r w:rsidRPr="00BE0E8E">
        <w:t xml:space="preserve">, ou em aceitar ou retirar o instrumento equivalente no prazo estabelecido pela Administração, descrita </w:t>
      </w:r>
      <w:r w:rsidR="00576E5A" w:rsidRPr="00BE0E8E">
        <w:t xml:space="preserve">na </w:t>
      </w:r>
      <w:r w:rsidR="00576E5A" w:rsidRPr="004B3953">
        <w:rPr>
          <w:u w:val="single"/>
        </w:rPr>
        <w:t>alínea</w:t>
      </w:r>
      <w:r w:rsidR="00BD0794" w:rsidRPr="004B3953">
        <w:rPr>
          <w:u w:val="single"/>
        </w:rPr>
        <w:t xml:space="preserve"> “c”</w:t>
      </w:r>
      <w:r w:rsidR="005C7042" w:rsidRPr="004B3953">
        <w:rPr>
          <w:u w:val="single"/>
        </w:rPr>
        <w:t xml:space="preserve"> do item 1</w:t>
      </w:r>
      <w:r w:rsidR="00E81B5E" w:rsidRPr="004B3953">
        <w:rPr>
          <w:u w:val="single"/>
        </w:rPr>
        <w:t>0</w:t>
      </w:r>
      <w:r w:rsidR="005C7042" w:rsidRPr="004B3953">
        <w:rPr>
          <w:u w:val="single"/>
        </w:rPr>
        <w:t>.</w:t>
      </w:r>
      <w:r w:rsidR="006E038D" w:rsidRPr="004B3953">
        <w:rPr>
          <w:u w:val="single"/>
        </w:rPr>
        <w:t>3</w:t>
      </w:r>
      <w:r w:rsidR="005C7042" w:rsidRPr="004B3953">
        <w:rPr>
          <w:u w:val="single"/>
        </w:rPr>
        <w:t xml:space="preserve"> deste Título</w:t>
      </w:r>
      <w:r w:rsidRPr="004B3953">
        <w:t xml:space="preserve">, caracterizará o descumprimento total da obrigação assumida e </w:t>
      </w:r>
      <w:r w:rsidR="00BE0E8E" w:rsidRPr="004B3953">
        <w:rPr>
          <w:iCs/>
        </w:rPr>
        <w:t xml:space="preserve">assumida </w:t>
      </w:r>
      <w:r w:rsidR="00BE0E8E" w:rsidRPr="00BE0E8E">
        <w:rPr>
          <w:iCs/>
        </w:rPr>
        <w:t xml:space="preserve">e sujeitará a Adjudicatária à multa de 30% (trinta por cento) do valor total da adjudicação, instaurando processo para apuração de responsabilidade, do qual poderá resultar no impedimento de licitar e contratar com a União, pelo prazo de até 3 (três) anos, bem como na </w:t>
      </w:r>
      <w:r w:rsidRPr="00BE0E8E">
        <w:t xml:space="preserve">imediata perda da garantia de proposta em favor </w:t>
      </w:r>
      <w:r w:rsidR="00BD0794" w:rsidRPr="00BE0E8E">
        <w:t>da Câmara dos Deputados</w:t>
      </w:r>
      <w:r w:rsidR="007005EA" w:rsidRPr="00BE0E8E">
        <w:t>, quando for o caso</w:t>
      </w:r>
      <w:r w:rsidR="00A06D66" w:rsidRPr="00BE0E8E">
        <w:t>.</w:t>
      </w:r>
    </w:p>
    <w:p w14:paraId="53DE4BED" w14:textId="6B19A4D9" w:rsidR="006E038D" w:rsidRDefault="006E038D" w:rsidP="00E402E9">
      <w:pPr>
        <w:pStyle w:val="Tit3n"/>
      </w:pPr>
      <w:r w:rsidRPr="006E038D">
        <w:t>No processamento das sanções, primeiro serão consideradas as circunstâncias atenuantes seguidas das agravantes</w:t>
      </w:r>
      <w:r>
        <w:t>.</w:t>
      </w:r>
    </w:p>
    <w:p w14:paraId="22C9B74A" w14:textId="18C590D4" w:rsidR="00D6777A" w:rsidRPr="000F0E6A" w:rsidRDefault="004D2C0D" w:rsidP="00E402E9">
      <w:pPr>
        <w:pStyle w:val="Tit3n"/>
      </w:pPr>
      <w:r w:rsidRPr="000F0E6A">
        <w:t>A aplicaç</w:t>
      </w:r>
      <w:r w:rsidR="004A38D1" w:rsidRPr="00FD1910">
        <w:t>ão das sanções previstas neste E</w:t>
      </w:r>
      <w:r w:rsidRPr="000F0E6A">
        <w:t>dital não exclui a obrigação de reparação integral dos danos causados</w:t>
      </w:r>
      <w:r w:rsidR="00F82F60">
        <w:t xml:space="preserve"> à Câmara dos Deputados</w:t>
      </w:r>
      <w:r w:rsidRPr="000F0E6A">
        <w:t>.</w:t>
      </w:r>
    </w:p>
    <w:p w14:paraId="77F3C34F" w14:textId="44239660" w:rsidR="008E0A4E" w:rsidRPr="00421095" w:rsidRDefault="008E0A4E" w:rsidP="00E402E9">
      <w:pPr>
        <w:pStyle w:val="Tit3n"/>
      </w:pPr>
      <w:r>
        <w:t>As</w:t>
      </w:r>
      <w:r w:rsidRPr="00B84897">
        <w:t xml:space="preserve"> circunstâncias </w:t>
      </w:r>
      <w:r w:rsidRPr="00421095">
        <w:t>consideradas atenuantes e agravantes, bem como as hipóteses de reabilitação e da desconsideração da personalidade jurídica estão dispostas no REGULAMENTO.</w:t>
      </w:r>
    </w:p>
    <w:p w14:paraId="5275DE15" w14:textId="57473A58" w:rsidR="009F7159" w:rsidRPr="00421095" w:rsidRDefault="009F7159" w:rsidP="00E402E9">
      <w:pPr>
        <w:pStyle w:val="Tit3n"/>
      </w:pPr>
      <w:r w:rsidRPr="00421095">
        <w:t xml:space="preserve">Demais sanções </w:t>
      </w:r>
      <w:r w:rsidR="003A5B9D" w:rsidRPr="00421095">
        <w:t xml:space="preserve">administrativas estão previstas </w:t>
      </w:r>
      <w:r w:rsidR="000D7F5E" w:rsidRPr="00421095">
        <w:t>n</w:t>
      </w:r>
      <w:r w:rsidR="004D3412" w:rsidRPr="00421095">
        <w:t>a</w:t>
      </w:r>
      <w:r w:rsidRPr="00421095">
        <w:t xml:space="preserve"> </w:t>
      </w:r>
      <w:r w:rsidR="004D3412" w:rsidRPr="00421095">
        <w:t xml:space="preserve">Minuta do </w:t>
      </w:r>
      <w:r w:rsidR="006F6E09" w:rsidRPr="00421095">
        <w:t xml:space="preserve">Termo de </w:t>
      </w:r>
      <w:r w:rsidRPr="00421095">
        <w:t>Contrato</w:t>
      </w:r>
      <w:r w:rsidR="002F1DA8" w:rsidRPr="00421095">
        <w:t xml:space="preserve"> anexa</w:t>
      </w:r>
      <w:r w:rsidRPr="00421095">
        <w:t>.</w:t>
      </w:r>
    </w:p>
    <w:p w14:paraId="1F245ACC" w14:textId="48B6C9D9" w:rsidR="00E4637C" w:rsidRPr="00421095" w:rsidRDefault="00E4637C" w:rsidP="00E827F6">
      <w:pPr>
        <w:pStyle w:val="Tit2nBrda"/>
      </w:pPr>
      <w:bookmarkStart w:id="15" w:name="_Toc255972732"/>
      <w:r w:rsidRPr="00421095">
        <w:t>DAS DISPOSIÇÕES GERAIS</w:t>
      </w:r>
      <w:bookmarkEnd w:id="15"/>
      <w:r w:rsidRPr="00421095">
        <w:fldChar w:fldCharType="begin"/>
      </w:r>
      <w:r w:rsidRPr="00421095">
        <w:instrText>XE "</w:instrText>
      </w:r>
      <w:r w:rsidR="009368F7" w:rsidRPr="00421095">
        <w:instrText>1</w:instrText>
      </w:r>
      <w:r w:rsidR="009368F7">
        <w:instrText>1</w:instrText>
      </w:r>
      <w:r w:rsidRPr="00421095">
        <w:instrText xml:space="preserve">. DAS DISPOSIÇÕES GERAIS; </w:instrText>
      </w:r>
      <w:r w:rsidR="009368F7">
        <w:instrText>K</w:instrText>
      </w:r>
      <w:r w:rsidRPr="00421095">
        <w:instrText>"</w:instrText>
      </w:r>
      <w:r w:rsidRPr="00421095">
        <w:fldChar w:fldCharType="end"/>
      </w:r>
    </w:p>
    <w:p w14:paraId="789A49E9" w14:textId="571B9AB7" w:rsidR="00AB263D" w:rsidRDefault="00AB263D" w:rsidP="00BE0E8E">
      <w:pPr>
        <w:pStyle w:val="Tit3n"/>
      </w:pPr>
      <w:r w:rsidRPr="00421095">
        <w:t>Em caso de divergência</w:t>
      </w:r>
      <w:r>
        <w:t xml:space="preserve"> entre disp</w:t>
      </w:r>
      <w:r w:rsidR="005E4D84">
        <w:t>osições deste Edital</w:t>
      </w:r>
      <w:r>
        <w:t xml:space="preserve">, demais peças que compõem o processo ou especificações </w:t>
      </w:r>
      <w:r w:rsidR="005E4D84">
        <w:t>descritas no sistema eletrônico</w:t>
      </w:r>
      <w:r>
        <w:t>, prevalecerá as deste Edital.</w:t>
      </w:r>
    </w:p>
    <w:p w14:paraId="6D300CB0" w14:textId="4E490216" w:rsidR="00A2436D" w:rsidRDefault="00A2436D" w:rsidP="004B3953">
      <w:pPr>
        <w:pStyle w:val="Tit3n"/>
      </w:pPr>
      <w:r>
        <w:t>Será divulgada ata da sessão pública no sistema eletrônico.</w:t>
      </w:r>
    </w:p>
    <w:p w14:paraId="07401DC4" w14:textId="77777777" w:rsidR="00AB263D" w:rsidRDefault="00AB263D" w:rsidP="004B3953">
      <w:pPr>
        <w:pStyle w:val="Tit3n"/>
      </w:pPr>
      <w:r>
        <w:t>Todas as referências de tempo contidas neste Edital observarão o horário de Brasília-DF.</w:t>
      </w:r>
    </w:p>
    <w:p w14:paraId="61E1E453" w14:textId="67136D74" w:rsidR="00A2436D" w:rsidRDefault="00A2436D" w:rsidP="00E402E9">
      <w:pPr>
        <w:pStyle w:val="Tit3n"/>
      </w:pPr>
      <w: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202223B4" w14:textId="5F03B327" w:rsidR="00BA1BFF" w:rsidRDefault="00A2436D" w:rsidP="00E402E9">
      <w:pPr>
        <w:pStyle w:val="Tit3n"/>
      </w:pPr>
      <w:r w:rsidRPr="00A2436D">
        <w:t xml:space="preserve">Na contagem dos prazos estabelecidos neste Edital, excluir-se-á o dia do início </w:t>
      </w:r>
      <w:r w:rsidR="00A06D66">
        <w:t>e incluir-se-á o do vencimento.</w:t>
      </w:r>
    </w:p>
    <w:p w14:paraId="338039E7" w14:textId="58C07FD0" w:rsidR="00A2436D" w:rsidRPr="00A2436D" w:rsidRDefault="00A2436D" w:rsidP="00E402E9">
      <w:pPr>
        <w:pStyle w:val="Tit3n"/>
      </w:pPr>
      <w:r w:rsidRPr="00A2436D">
        <w:t xml:space="preserve">Só se iniciam e vencem os prazos em dias de expediente </w:t>
      </w:r>
      <w:r w:rsidR="00AB263D">
        <w:t xml:space="preserve">normal </w:t>
      </w:r>
      <w:r w:rsidRPr="00A2436D">
        <w:t xml:space="preserve">na </w:t>
      </w:r>
      <w:r w:rsidR="00785FE0">
        <w:t>Câmara dos Deputados</w:t>
      </w:r>
      <w:r w:rsidRPr="00A2436D">
        <w:t>.</w:t>
      </w:r>
    </w:p>
    <w:p w14:paraId="67A18FD9" w14:textId="713089B7" w:rsidR="00AB263D" w:rsidRPr="00FD1910" w:rsidRDefault="00AB263D" w:rsidP="00E402E9">
      <w:pPr>
        <w:pStyle w:val="Tit3n"/>
      </w:pPr>
      <w:r w:rsidRPr="00FD1910">
        <w:t>Os prazos referidos neste Edital começam a fluir a partir do termo inicial preestabelecido, ou da intimação formal realizada pela Câmara dos Deputados.</w:t>
      </w:r>
    </w:p>
    <w:p w14:paraId="64DEF9FD" w14:textId="2BFCD495" w:rsidR="00785FE0" w:rsidRDefault="00A2436D" w:rsidP="00E402E9">
      <w:pPr>
        <w:pStyle w:val="Tit3n"/>
      </w:pPr>
      <w:r w:rsidRPr="00785FE0">
        <w:t>O desatendimento de exigências formais não essenciais não importará o afastamento da licitante, desde que seja possível o aproveitamento do ato, observados os princípios da isonomia e do interesse público.</w:t>
      </w:r>
    </w:p>
    <w:p w14:paraId="4D3F938E" w14:textId="0780CC99" w:rsidR="00AB263D" w:rsidRPr="00A2436D" w:rsidRDefault="00AB263D" w:rsidP="00E402E9">
      <w:pPr>
        <w:pStyle w:val="Tit3n"/>
      </w:pPr>
      <w:r w:rsidRPr="00A2436D">
        <w:t xml:space="preserve">A homologação do resultado </w:t>
      </w:r>
      <w:r w:rsidR="00FC4908">
        <w:t>do Pregão em epígrafe</w:t>
      </w:r>
      <w:r w:rsidRPr="00A2436D">
        <w:t xml:space="preserve"> não implicará direito à contratação.</w:t>
      </w:r>
    </w:p>
    <w:p w14:paraId="491463B4" w14:textId="77777777" w:rsidR="00AB263D" w:rsidRPr="002B44C9" w:rsidRDefault="00AB263D" w:rsidP="00E402E9">
      <w:pPr>
        <w:pStyle w:val="Tit3n"/>
      </w:pPr>
      <w:r w:rsidRPr="00B24D5F">
        <w:t xml:space="preserve">As licitantes assumem todos os custos de preparação e apresentação de suas propostas e a </w:t>
      </w:r>
      <w:r>
        <w:t>Câmara dos Deputados</w:t>
      </w:r>
      <w:r w:rsidRPr="00B24D5F">
        <w:t xml:space="preserve"> não será, em nenhum caso, responsável por esses custos, independentemente da condução ou do resultado do processo licitatório.</w:t>
      </w:r>
    </w:p>
    <w:p w14:paraId="1F245ACD" w14:textId="0B8E8136" w:rsidR="00E4637C" w:rsidRPr="000F0E6A" w:rsidRDefault="00E4637C" w:rsidP="00E402E9">
      <w:pPr>
        <w:pStyle w:val="Tit3n"/>
      </w:pPr>
      <w:r w:rsidRPr="000F0E6A">
        <w:t>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qualquer pessoa, por meio</w:t>
      </w:r>
      <w:r w:rsidR="00A06D66">
        <w:t xml:space="preserve"> de ato escrito e fundamentado.</w:t>
      </w:r>
    </w:p>
    <w:p w14:paraId="1F245ACE" w14:textId="77777777" w:rsidR="007D6570" w:rsidRPr="000F0E6A" w:rsidRDefault="007D6570" w:rsidP="009618FA">
      <w:pPr>
        <w:pStyle w:val="Tit4n"/>
      </w:pPr>
      <w:r w:rsidRPr="000F0E6A">
        <w:t xml:space="preserve">As licitantes não terão direito à indenização em decorrência da anulação do procedimento licitatório, ressalvado o direito do contratado de boa-fé ao ressarcimento </w:t>
      </w:r>
      <w:r w:rsidRPr="009E3B71">
        <w:t>dos encargos que</w:t>
      </w:r>
      <w:r w:rsidRPr="000F0E6A">
        <w:t xml:space="preserve"> tiver suportado no cumprimento do contrato.</w:t>
      </w:r>
    </w:p>
    <w:p w14:paraId="1F245ACF" w14:textId="77777777" w:rsidR="00E4637C" w:rsidRPr="000F0E6A" w:rsidRDefault="00E4637C" w:rsidP="009618FA">
      <w:pPr>
        <w:pStyle w:val="Tit4n"/>
      </w:pPr>
      <w:r w:rsidRPr="000F0E6A">
        <w:t>No caso de desfazimento do procedimento licitatório fica assegurado o contraditório e a ampla defesa.</w:t>
      </w:r>
    </w:p>
    <w:p w14:paraId="1F245AD0" w14:textId="31AE71B1" w:rsidR="00E4637C" w:rsidRPr="008935F0" w:rsidRDefault="00E4637C" w:rsidP="00BE0E8E">
      <w:pPr>
        <w:pStyle w:val="Tit3n"/>
      </w:pPr>
      <w:r w:rsidRPr="00541A3F">
        <w:t xml:space="preserve">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w:t>
      </w:r>
      <w:r w:rsidRPr="008935F0">
        <w:t>vedada a inclusão posterior de documentação ou informação que deveria constar originariamente da proposta ou de seus anexos</w:t>
      </w:r>
      <w:r w:rsidR="009E3B71">
        <w:t>.</w:t>
      </w:r>
    </w:p>
    <w:p w14:paraId="1F245AD1" w14:textId="11F7C03B" w:rsidR="00E4637C" w:rsidRPr="000F0E6A" w:rsidRDefault="00E4637C" w:rsidP="004B3953">
      <w:pPr>
        <w:pStyle w:val="Tit3n"/>
      </w:pPr>
      <w:r w:rsidRPr="000F0E6A">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14:paraId="1F245ADB" w14:textId="05D63CC6" w:rsidR="00E4637C" w:rsidRPr="000F0E6A" w:rsidRDefault="00E4637C" w:rsidP="004B3953">
      <w:pPr>
        <w:pStyle w:val="Tit3n"/>
      </w:pPr>
      <w:r w:rsidRPr="000F0E6A">
        <w:t>Os casos omissos e as dúvidas suscitadas em qualquer fase do presente Pregão serão resolvidos pelo Pregoeiro.</w:t>
      </w:r>
    </w:p>
    <w:p w14:paraId="62FF6EC2" w14:textId="7DBEBE08" w:rsidR="00AC5255" w:rsidRDefault="00AC5255" w:rsidP="00E402E9">
      <w:pPr>
        <w:pStyle w:val="Tit3n"/>
      </w:pPr>
      <w:r>
        <w:t xml:space="preserve">Endereço da Câmara dos Deputados: Comissão Permanente de </w:t>
      </w:r>
      <w:r w:rsidR="005C7042">
        <w:t>Contrataç</w:t>
      </w:r>
      <w:r w:rsidR="00CC058C">
        <w:t>ões</w:t>
      </w:r>
      <w:r>
        <w:t xml:space="preserve"> - Secretaria Executiva da Comissão Permanente de </w:t>
      </w:r>
      <w:r w:rsidR="005C7042">
        <w:t>Contrataç</w:t>
      </w:r>
      <w:r w:rsidR="00CC058C">
        <w:t>ões</w:t>
      </w:r>
      <w:r>
        <w:t xml:space="preserve"> - Edifício Anexo I, 14º andar, sala 1406. Praça dos Três Poderes. Brasília – DF.  CEP: 70160-900.</w:t>
      </w:r>
    </w:p>
    <w:p w14:paraId="31BF2BD3" w14:textId="77777777" w:rsidR="00AC5255" w:rsidRDefault="00AC5255" w:rsidP="00E402E9">
      <w:pPr>
        <w:pStyle w:val="Tit3n"/>
      </w:pPr>
      <w:r>
        <w:t>Cadastro Nacional da Pessoa Jurídica (CNPJ) da Câmara dos Deputados: 00.530.352/0001-59.</w:t>
      </w:r>
    </w:p>
    <w:p w14:paraId="189F955D" w14:textId="77777777" w:rsidR="00785FE0" w:rsidRPr="00FD1910" w:rsidRDefault="00785FE0" w:rsidP="00E402E9">
      <w:pPr>
        <w:pStyle w:val="Tit3n"/>
      </w:pPr>
      <w:r w:rsidRPr="00FD1910">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(extensão .RAR).</w:t>
      </w:r>
    </w:p>
    <w:p w14:paraId="048FAB57" w14:textId="3C0A754D" w:rsidR="00785FE0" w:rsidRPr="00FD1910" w:rsidRDefault="00785FE0" w:rsidP="00E402E9">
      <w:pPr>
        <w:pStyle w:val="Tit3n"/>
        <w:rPr>
          <w:rStyle w:val="Hyperlink"/>
          <w:color w:val="auto"/>
          <w:u w:val="none"/>
        </w:rPr>
      </w:pPr>
      <w:r w:rsidRPr="00FD1910">
        <w:t>O Edital est</w:t>
      </w:r>
      <w:r w:rsidR="00184DB8">
        <w:t>á</w:t>
      </w:r>
      <w:r w:rsidRPr="00FD1910">
        <w:t xml:space="preserve"> disponíve</w:t>
      </w:r>
      <w:r w:rsidR="00184DB8">
        <w:t>l</w:t>
      </w:r>
      <w:r w:rsidRPr="00FD1910">
        <w:t xml:space="preserve">, na íntegra, no Portal Nacional de Contratações Públicas (PNCP) </w:t>
      </w:r>
      <w:hyperlink r:id="rId37" w:history="1">
        <w:r w:rsidR="00C8429B" w:rsidRPr="00C8429B">
          <w:rPr>
            <w:rStyle w:val="Hyperlink"/>
          </w:rPr>
          <w:t>www.gov.br/pncp/pt-br</w:t>
        </w:r>
      </w:hyperlink>
      <w:r w:rsidR="00B83800" w:rsidRPr="004558DA">
        <w:t xml:space="preserve"> e</w:t>
      </w:r>
      <w:r w:rsidRPr="00FD1910">
        <w:t xml:space="preserve"> no endereço eletrônico</w:t>
      </w:r>
      <w:r w:rsidR="00B83800" w:rsidRPr="00FD1910">
        <w:t xml:space="preserve"> da Câmara dos Deputados</w:t>
      </w:r>
      <w:r w:rsidRPr="00FD1910">
        <w:t xml:space="preserve"> </w:t>
      </w:r>
      <w:hyperlink r:id="rId38" w:history="1">
        <w:r w:rsidR="00C8429B" w:rsidRPr="00C8429B">
          <w:rPr>
            <w:rStyle w:val="Hyperlink"/>
          </w:rPr>
          <w:t>www.camara.leg.br/licitacoes-e-contratos/licitacoes?search</w:t>
        </w:r>
      </w:hyperlink>
      <w:r w:rsidR="00B83800" w:rsidRPr="00FD1910">
        <w:rPr>
          <w:rStyle w:val="Hyperlink"/>
        </w:rPr>
        <w:t>=</w:t>
      </w:r>
      <w:r w:rsidR="008F080F" w:rsidRPr="008F080F">
        <w:t>.</w:t>
      </w:r>
    </w:p>
    <w:p w14:paraId="3FC624BA" w14:textId="5B589F11" w:rsidR="00AB263D" w:rsidRDefault="00AB263D" w:rsidP="00E402E9">
      <w:pPr>
        <w:pStyle w:val="Tit3n"/>
      </w:pPr>
      <w:r>
        <w:t xml:space="preserve">Telefone </w:t>
      </w:r>
      <w:r w:rsidR="005C7042">
        <w:t xml:space="preserve">para contato </w:t>
      </w:r>
      <w:r>
        <w:t xml:space="preserve">em caso de dúvidas ou problemas técnicos relacionados à utilização do </w:t>
      </w:r>
      <w:r w:rsidRPr="002B44C9">
        <w:t>Portal Nacional de Contratações Públicas</w:t>
      </w:r>
      <w:r>
        <w:t>: 0800-978-9001.</w:t>
      </w:r>
    </w:p>
    <w:p w14:paraId="29B525DD" w14:textId="77777777" w:rsidR="00AB263D" w:rsidRDefault="00AB263D" w:rsidP="00E402E9">
      <w:pPr>
        <w:pStyle w:val="Tit3n"/>
      </w:pPr>
      <w:r w:rsidRPr="00FD1910">
        <w:t>Integram este Edital, para todos os fins e efeitos, os seguintes anexos</w:t>
      </w:r>
      <w:r>
        <w:t>:</w:t>
      </w:r>
    </w:p>
    <w:p w14:paraId="257A69CD" w14:textId="74FFB341" w:rsidR="00AB263D" w:rsidRDefault="00AB263D" w:rsidP="002B0427">
      <w:pPr>
        <w:pStyle w:val="TLet3"/>
        <w:numPr>
          <w:ilvl w:val="3"/>
          <w:numId w:val="43"/>
        </w:numPr>
      </w:pPr>
      <w:r w:rsidRPr="004558DA">
        <w:t>A</w:t>
      </w:r>
      <w:r w:rsidR="008A70F2">
        <w:t>NEXO</w:t>
      </w:r>
      <w:r w:rsidRPr="004558DA">
        <w:t xml:space="preserve"> </w:t>
      </w:r>
      <w:r w:rsidR="00454AD4">
        <w:t>1</w:t>
      </w:r>
      <w:r w:rsidRPr="00964088">
        <w:t xml:space="preserve"> </w:t>
      </w:r>
      <w:r w:rsidR="00964088" w:rsidRPr="00964088">
        <w:t>–</w:t>
      </w:r>
      <w:r w:rsidRPr="00964088">
        <w:t xml:space="preserve"> Termo de Referência;</w:t>
      </w:r>
    </w:p>
    <w:p w14:paraId="11E77005" w14:textId="2C7A0820" w:rsidR="00AB263D" w:rsidRPr="008C3301" w:rsidRDefault="00AB263D">
      <w:pPr>
        <w:pStyle w:val="TLet3"/>
        <w:numPr>
          <w:ilvl w:val="3"/>
          <w:numId w:val="42"/>
        </w:numPr>
      </w:pPr>
      <w:r w:rsidRPr="00964088">
        <w:t>A</w:t>
      </w:r>
      <w:r w:rsidR="008A70F2">
        <w:t>NEXO</w:t>
      </w:r>
      <w:r w:rsidRPr="00964088">
        <w:t xml:space="preserve"> </w:t>
      </w:r>
      <w:r w:rsidR="00454AD4">
        <w:t>2</w:t>
      </w:r>
      <w:r w:rsidRPr="00964088">
        <w:t xml:space="preserve"> </w:t>
      </w:r>
      <w:r w:rsidR="00964088" w:rsidRPr="008C3301">
        <w:t>–</w:t>
      </w:r>
      <w:r w:rsidRPr="008C3301">
        <w:t xml:space="preserve"> </w:t>
      </w:r>
      <w:r w:rsidR="00F50840" w:rsidRPr="008C3301">
        <w:t>Modelo da Proposta</w:t>
      </w:r>
      <w:r w:rsidRPr="008C3301">
        <w:t>;</w:t>
      </w:r>
    </w:p>
    <w:p w14:paraId="481B9061" w14:textId="65E16BDE" w:rsidR="00121364" w:rsidRPr="008C3301" w:rsidRDefault="00121364" w:rsidP="002B0427">
      <w:pPr>
        <w:pStyle w:val="TLet3"/>
        <w:numPr>
          <w:ilvl w:val="3"/>
          <w:numId w:val="42"/>
        </w:numPr>
      </w:pPr>
      <w:r w:rsidRPr="008C3301">
        <w:t>A</w:t>
      </w:r>
      <w:r w:rsidR="008A70F2" w:rsidRPr="008C3301">
        <w:t>NEXO</w:t>
      </w:r>
      <w:r w:rsidRPr="008C3301">
        <w:t xml:space="preserve"> </w:t>
      </w:r>
      <w:r w:rsidR="00E91A8C" w:rsidRPr="008C3301">
        <w:t>3</w:t>
      </w:r>
      <w:r w:rsidRPr="008C3301">
        <w:t xml:space="preserve"> </w:t>
      </w:r>
      <w:r w:rsidR="00964088" w:rsidRPr="008C3301">
        <w:t>–</w:t>
      </w:r>
      <w:r w:rsidRPr="008C3301">
        <w:t xml:space="preserve"> Minuta do </w:t>
      </w:r>
      <w:r w:rsidR="004F6C67" w:rsidRPr="008C3301">
        <w:t xml:space="preserve">Termo de </w:t>
      </w:r>
      <w:r w:rsidRPr="008C3301">
        <w:t>Contrato;</w:t>
      </w:r>
    </w:p>
    <w:p w14:paraId="77C3BBA0" w14:textId="4DF4DA94" w:rsidR="000111A6" w:rsidRPr="008C3301" w:rsidRDefault="000111A6" w:rsidP="002B0427">
      <w:pPr>
        <w:pStyle w:val="TLet3"/>
        <w:numPr>
          <w:ilvl w:val="3"/>
          <w:numId w:val="42"/>
        </w:numPr>
      </w:pPr>
      <w:r w:rsidRPr="00E33BE3">
        <w:t>A</w:t>
      </w:r>
      <w:r w:rsidR="008A70F2" w:rsidRPr="00E33BE3">
        <w:t xml:space="preserve">NEXO </w:t>
      </w:r>
      <w:r w:rsidR="00E91A8C" w:rsidRPr="00E33BE3">
        <w:t>4</w:t>
      </w:r>
      <w:r w:rsidRPr="00E33BE3">
        <w:t xml:space="preserve"> </w:t>
      </w:r>
      <w:r w:rsidR="00121364" w:rsidRPr="00E33BE3">
        <w:t>–</w:t>
      </w:r>
      <w:r w:rsidRPr="00E33BE3">
        <w:t xml:space="preserve"> </w:t>
      </w:r>
      <w:r w:rsidR="00E33BE3" w:rsidRPr="00E827F6">
        <w:t>A, B e C – Modelo do Termo de Vistoria</w:t>
      </w:r>
      <w:r w:rsidR="00E33BE3" w:rsidRPr="00E33BE3">
        <w:t xml:space="preserve">; </w:t>
      </w:r>
      <w:r w:rsidRPr="00E33BE3">
        <w:t xml:space="preserve">Modelo </w:t>
      </w:r>
      <w:r w:rsidR="00C43A28" w:rsidRPr="00E33BE3">
        <w:t xml:space="preserve">de </w:t>
      </w:r>
      <w:r w:rsidRPr="00E33BE3">
        <w:t>Ateste</w:t>
      </w:r>
      <w:r w:rsidRPr="008C3301">
        <w:t xml:space="preserve"> sobre conhecimento do local e das condições de realização dos serviços</w:t>
      </w:r>
      <w:r w:rsidR="00121364" w:rsidRPr="008C3301">
        <w:t xml:space="preserve"> e</w:t>
      </w:r>
      <w:r w:rsidRPr="008C3301">
        <w:t xml:space="preserve"> Modelo </w:t>
      </w:r>
      <w:r w:rsidR="00C43A28" w:rsidRPr="008C3301">
        <w:t xml:space="preserve">de </w:t>
      </w:r>
      <w:r w:rsidRPr="008C3301">
        <w:t>Declaração sobre conhecimento pleno das condições e peculiaridades da contratação;</w:t>
      </w:r>
    </w:p>
    <w:p w14:paraId="459B000A" w14:textId="3CD44384" w:rsidR="00121364" w:rsidRPr="008C3301" w:rsidRDefault="00964088" w:rsidP="002B0427">
      <w:pPr>
        <w:pStyle w:val="TLet3"/>
        <w:numPr>
          <w:ilvl w:val="3"/>
          <w:numId w:val="42"/>
        </w:numPr>
      </w:pPr>
      <w:r w:rsidRPr="008C3301">
        <w:t>A</w:t>
      </w:r>
      <w:r w:rsidR="008A70F2" w:rsidRPr="008C3301">
        <w:t>NEXO</w:t>
      </w:r>
      <w:r w:rsidRPr="008C3301">
        <w:t xml:space="preserve"> </w:t>
      </w:r>
      <w:r w:rsidR="00E91A8C" w:rsidRPr="008C3301">
        <w:t>5</w:t>
      </w:r>
      <w:r w:rsidR="00121364" w:rsidRPr="008C3301">
        <w:t xml:space="preserve"> </w:t>
      </w:r>
      <w:r w:rsidRPr="008C3301">
        <w:t>–</w:t>
      </w:r>
      <w:r w:rsidR="00121364" w:rsidRPr="008C3301">
        <w:t xml:space="preserve"> Orçamento Estimado;</w:t>
      </w:r>
    </w:p>
    <w:p w14:paraId="46B4D164" w14:textId="45724F09" w:rsidR="00121364" w:rsidRDefault="00121364" w:rsidP="002B0427">
      <w:pPr>
        <w:pStyle w:val="TLet3"/>
        <w:numPr>
          <w:ilvl w:val="3"/>
          <w:numId w:val="42"/>
        </w:numPr>
      </w:pPr>
      <w:r w:rsidRPr="008C3301">
        <w:t>A</w:t>
      </w:r>
      <w:r w:rsidR="008A70F2" w:rsidRPr="008C3301">
        <w:t xml:space="preserve">NEXO </w:t>
      </w:r>
      <w:r w:rsidR="00E91A8C" w:rsidRPr="008C3301">
        <w:t>6</w:t>
      </w:r>
      <w:r w:rsidRPr="008C3301">
        <w:t xml:space="preserve"> </w:t>
      </w:r>
      <w:r w:rsidR="00964088" w:rsidRPr="008C3301">
        <w:t>–</w:t>
      </w:r>
      <w:r w:rsidR="00A06D66" w:rsidRPr="008C3301">
        <w:t xml:space="preserve"> Da Proteção de Dados Pessoais</w:t>
      </w:r>
      <w:r w:rsidR="004A2AE8">
        <w:t>;</w:t>
      </w:r>
    </w:p>
    <w:p w14:paraId="4DC2B03A" w14:textId="081B20BE" w:rsidR="004A2AE8" w:rsidRDefault="004A2AE8" w:rsidP="002B0427">
      <w:pPr>
        <w:pStyle w:val="TLet3"/>
        <w:numPr>
          <w:ilvl w:val="3"/>
          <w:numId w:val="42"/>
        </w:numPr>
      </w:pPr>
      <w:r w:rsidRPr="008C3301">
        <w:t xml:space="preserve">ANEXO </w:t>
      </w:r>
      <w:r>
        <w:t>7</w:t>
      </w:r>
      <w:r w:rsidRPr="008C3301">
        <w:t xml:space="preserve"> –</w:t>
      </w:r>
      <w:r>
        <w:t xml:space="preserve"> Modelo do Termo de Compromisso de Confidencialidade;</w:t>
      </w:r>
    </w:p>
    <w:p w14:paraId="13C3C16A" w14:textId="25AFEE5F" w:rsidR="004A2AE8" w:rsidRPr="008C3301" w:rsidRDefault="004A2AE8" w:rsidP="002B0427">
      <w:pPr>
        <w:pStyle w:val="TLet3"/>
        <w:numPr>
          <w:ilvl w:val="3"/>
          <w:numId w:val="42"/>
        </w:numPr>
      </w:pPr>
      <w:r w:rsidRPr="008C3301">
        <w:t xml:space="preserve">ANEXO </w:t>
      </w:r>
      <w:r>
        <w:t>8</w:t>
      </w:r>
      <w:r w:rsidRPr="008C3301">
        <w:t xml:space="preserve"> –</w:t>
      </w:r>
      <w:r>
        <w:t xml:space="preserve"> Modelo do Termo de Responsabilidade e Uso.</w:t>
      </w:r>
    </w:p>
    <w:p w14:paraId="1F245AE5" w14:textId="5C6C0D9E" w:rsidR="00E4637C" w:rsidRPr="00E91A8C" w:rsidRDefault="00E4637C" w:rsidP="00E827F6">
      <w:pPr>
        <w:pStyle w:val="Tit2nBrda"/>
      </w:pPr>
      <w:bookmarkStart w:id="16" w:name="_Toc255972733"/>
      <w:r w:rsidRPr="00E91A8C">
        <w:t>DO FORO</w:t>
      </w:r>
      <w:bookmarkEnd w:id="16"/>
      <w:r w:rsidRPr="00E91A8C">
        <w:fldChar w:fldCharType="begin"/>
      </w:r>
      <w:r w:rsidRPr="00E91A8C">
        <w:instrText>XE "</w:instrText>
      </w:r>
      <w:r w:rsidR="009368F7" w:rsidRPr="00E91A8C">
        <w:instrText>1</w:instrText>
      </w:r>
      <w:r w:rsidR="009368F7">
        <w:instrText>2</w:instrText>
      </w:r>
      <w:r w:rsidRPr="00E91A8C">
        <w:instrText xml:space="preserve">. DO FORO; </w:instrText>
      </w:r>
      <w:r w:rsidR="009368F7">
        <w:instrText>L</w:instrText>
      </w:r>
      <w:r w:rsidRPr="00E91A8C">
        <w:instrText>"</w:instrText>
      </w:r>
      <w:r w:rsidRPr="00E91A8C">
        <w:fldChar w:fldCharType="end"/>
      </w:r>
    </w:p>
    <w:p w14:paraId="1F245AE6" w14:textId="4BEF9F3C" w:rsidR="00E4637C" w:rsidRDefault="00E4637C" w:rsidP="00BE0E8E">
      <w:pPr>
        <w:pStyle w:val="Tit3n"/>
      </w:pPr>
      <w:r>
        <w:t>Fica eleito o foro da Justiça Federal em Brasília, Distrito Federal, para decidir demandas judiciais decorrentes deste procedimento licitatório.</w:t>
      </w:r>
    </w:p>
    <w:p w14:paraId="338CE73A" w14:textId="77777777" w:rsidR="00F82C74" w:rsidRDefault="00F82C74" w:rsidP="007005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1D788E40" w14:textId="2C364641" w:rsidR="009E54D5" w:rsidRDefault="009E54D5" w:rsidP="007005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w:t>
      </w:r>
      <w:r w:rsidR="00F82C74">
        <w:rPr>
          <w:rFonts w:ascii="Arial" w:hAnsi="Arial"/>
          <w:sz w:val="24"/>
        </w:rPr>
        <w:t>6</w:t>
      </w:r>
      <w:r w:rsidR="004E787E">
        <w:rPr>
          <w:rFonts w:ascii="Arial" w:hAnsi="Arial"/>
          <w:sz w:val="24"/>
        </w:rPr>
        <w:t xml:space="preserve"> </w:t>
      </w:r>
      <w:r w:rsidR="0021497E">
        <w:rPr>
          <w:rFonts w:ascii="Arial" w:hAnsi="Arial"/>
          <w:sz w:val="24"/>
        </w:rPr>
        <w:t xml:space="preserve">de </w:t>
      </w:r>
      <w:r w:rsidR="00F82C74">
        <w:rPr>
          <w:rFonts w:ascii="Arial" w:hAnsi="Arial"/>
          <w:sz w:val="24"/>
        </w:rPr>
        <w:t>janeiro</w:t>
      </w:r>
      <w:r w:rsidR="004E787E">
        <w:rPr>
          <w:rFonts w:ascii="Arial" w:hAnsi="Arial"/>
          <w:sz w:val="24"/>
        </w:rPr>
        <w:t xml:space="preserve"> </w:t>
      </w:r>
      <w:r>
        <w:rPr>
          <w:rFonts w:ascii="Arial" w:hAnsi="Arial"/>
          <w:sz w:val="24"/>
        </w:rPr>
        <w:t xml:space="preserve">de </w:t>
      </w:r>
      <w:r w:rsidR="009F2C5E">
        <w:rPr>
          <w:rFonts w:ascii="Arial" w:hAnsi="Arial"/>
          <w:sz w:val="24"/>
        </w:rPr>
        <w:t>202</w:t>
      </w:r>
      <w:r w:rsidR="00F82C74">
        <w:rPr>
          <w:rFonts w:ascii="Arial" w:hAnsi="Arial"/>
          <w:sz w:val="24"/>
        </w:rPr>
        <w:t>5</w:t>
      </w:r>
      <w:r>
        <w:rPr>
          <w:rFonts w:ascii="Arial" w:hAnsi="Arial"/>
          <w:sz w:val="24"/>
        </w:rPr>
        <w:t>.</w:t>
      </w:r>
    </w:p>
    <w:p w14:paraId="0C78B9E6" w14:textId="77777777" w:rsidR="00F82C74" w:rsidRDefault="00F82C74" w:rsidP="007005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34F5F64E" w14:textId="72B0BCA9" w:rsidR="009E54D5" w:rsidRPr="00115696" w:rsidRDefault="00F82C74" w:rsidP="001D5C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theme="minorHAnsi"/>
          <w:b/>
        </w:rPr>
      </w:pPr>
      <w:r w:rsidRPr="00CE4B01">
        <w:rPr>
          <w:rFonts w:ascii="Arial" w:hAnsi="Arial" w:cs="Arial"/>
          <w:b/>
          <w:i/>
          <w:color w:val="A6A6A6"/>
        </w:rPr>
        <w:t>(Assinado eletronicamente)</w:t>
      </w:r>
    </w:p>
    <w:p w14:paraId="5AF6EBFF" w14:textId="24528302" w:rsidR="009E54D5" w:rsidRDefault="00F82C74" w:rsidP="001D5C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Leonardo Talamini Nines de Almeida</w:t>
      </w:r>
    </w:p>
    <w:p w14:paraId="42541B38" w14:textId="5A9CEAA7" w:rsidR="00A3261B" w:rsidRDefault="009E54D5" w:rsidP="00125CD7">
      <w:pPr>
        <w:jc w:val="center"/>
        <w:rPr>
          <w:rFonts w:ascii="Arial" w:hAnsi="Arial"/>
          <w:sz w:val="24"/>
        </w:rPr>
      </w:pPr>
      <w:r>
        <w:rPr>
          <w:rFonts w:ascii="Arial" w:hAnsi="Arial"/>
          <w:sz w:val="24"/>
        </w:rPr>
        <w:t>Pregoeiro</w:t>
      </w:r>
    </w:p>
    <w:p w14:paraId="415E36A3" w14:textId="462ABBCA" w:rsidR="005A2299" w:rsidRPr="00F12AC1" w:rsidRDefault="005A2299" w:rsidP="008D4D97">
      <w:pPr>
        <w:pStyle w:val="Tit1n"/>
      </w:pPr>
      <w:r w:rsidRPr="00F12AC1">
        <w:t xml:space="preserve">ANEXO </w:t>
      </w:r>
      <w:r w:rsidR="00421095">
        <w:t>1</w:t>
      </w:r>
    </w:p>
    <w:p w14:paraId="5662D338" w14:textId="77777777" w:rsidR="005A2299" w:rsidRPr="00F12AC1" w:rsidRDefault="005A2299" w:rsidP="008D4D97">
      <w:pPr>
        <w:pStyle w:val="Tit1Sub"/>
      </w:pPr>
      <w:r>
        <w:t>TERMO DE REFERÊNCIA</w:t>
      </w:r>
    </w:p>
    <w:p w14:paraId="284DFA8A" w14:textId="77777777" w:rsidR="005A2299" w:rsidRPr="00421095" w:rsidRDefault="005A2299">
      <w:pPr>
        <w:pStyle w:val="Tit2nBrda"/>
      </w:pPr>
      <w:r w:rsidRPr="00F12AC1">
        <w:t xml:space="preserve">CONDIÇÕES </w:t>
      </w:r>
      <w:r w:rsidRPr="00421095">
        <w:t>GERAIS DA CONTRATAÇÃO</w:t>
      </w:r>
    </w:p>
    <w:p w14:paraId="529148E3" w14:textId="77777777" w:rsidR="005A2299" w:rsidRPr="00421095" w:rsidRDefault="005A2299" w:rsidP="008D4D97">
      <w:pPr>
        <w:pStyle w:val="Txt0Left"/>
        <w:rPr>
          <w:b/>
          <w:color w:val="auto"/>
        </w:rPr>
      </w:pPr>
      <w:r w:rsidRPr="00421095">
        <w:rPr>
          <w:b/>
          <w:color w:val="auto"/>
        </w:rPr>
        <w:t>Objeto</w:t>
      </w:r>
    </w:p>
    <w:p w14:paraId="14317534" w14:textId="38534EC6" w:rsidR="00A4795D" w:rsidRPr="009618FA" w:rsidRDefault="009829C7" w:rsidP="00BE0E8E">
      <w:pPr>
        <w:pStyle w:val="Tit3n"/>
      </w:pPr>
      <w:r w:rsidRPr="009618FA" w:rsidDel="009829C7">
        <w:t xml:space="preserve"> </w:t>
      </w:r>
      <w:r w:rsidRPr="009618FA">
        <w:t>Prestação de serviços de suporte técnico e subscrição de produtos da suíte VMWare VSphere Foundation da VMWare oficiais do fabricante, pelo período de 36 (trinta e seis) meses, na modalidade de atendimento 24h x 7dias.</w:t>
      </w:r>
    </w:p>
    <w:p w14:paraId="4071B74F" w14:textId="77777777" w:rsidR="005A2299" w:rsidRPr="0097385F" w:rsidRDefault="005A2299" w:rsidP="00E827F6">
      <w:pPr>
        <w:pStyle w:val="Tit4n"/>
      </w:pPr>
      <w:r w:rsidRPr="00421095">
        <w:t xml:space="preserve">Os serviços objeto desta contratação são </w:t>
      </w:r>
      <w:r w:rsidRPr="00F12AC1">
        <w:t xml:space="preserve">caracterizados como </w:t>
      </w:r>
      <w:r>
        <w:t>comuns.</w:t>
      </w:r>
    </w:p>
    <w:p w14:paraId="6592173B" w14:textId="77777777" w:rsidR="005A2299" w:rsidRPr="001E2B5B" w:rsidRDefault="005A2299" w:rsidP="008D4D97">
      <w:pPr>
        <w:pStyle w:val="Txt0Left"/>
        <w:rPr>
          <w:b/>
          <w:color w:val="auto"/>
        </w:rPr>
      </w:pPr>
      <w:r w:rsidRPr="001E2B5B">
        <w:rPr>
          <w:b/>
          <w:color w:val="auto"/>
        </w:rPr>
        <w:t>Especificações Técnicas</w:t>
      </w:r>
    </w:p>
    <w:p w14:paraId="74E61CAC" w14:textId="7F6F976E" w:rsidR="008C3D26" w:rsidRPr="005E7195" w:rsidRDefault="001E2B5B" w:rsidP="008C3D26">
      <w:pPr>
        <w:shd w:val="clear" w:color="auto" w:fill="BFBFBF" w:themeFill="background1" w:themeFillShade="BF"/>
        <w:spacing w:before="120" w:after="120"/>
        <w:jc w:val="both"/>
        <w:rPr>
          <w:b/>
        </w:rPr>
      </w:pPr>
      <w:bookmarkStart w:id="17" w:name="_Toc255972722"/>
      <w:r>
        <w:rPr>
          <w:rFonts w:ascii="Arial" w:hAnsi="Arial" w:cs="Arial"/>
          <w:b/>
          <w:sz w:val="24"/>
          <w:szCs w:val="24"/>
        </w:rPr>
        <w:t xml:space="preserve">ITEM ÚNICO </w:t>
      </w:r>
      <w:r w:rsidR="008C3D26" w:rsidRPr="00E37E3F">
        <w:rPr>
          <w:rFonts w:ascii="Arial" w:hAnsi="Arial" w:cs="Arial"/>
          <w:b/>
          <w:sz w:val="24"/>
          <w:szCs w:val="24"/>
        </w:rPr>
        <w:t xml:space="preserve">-  </w:t>
      </w:r>
      <w:r w:rsidR="008C3D26" w:rsidRPr="008C3D26">
        <w:rPr>
          <w:rFonts w:ascii="Arial" w:hAnsi="Arial" w:cs="Arial"/>
          <w:b/>
          <w:sz w:val="24"/>
          <w:szCs w:val="24"/>
        </w:rPr>
        <w:t>SUBSCRIÇÃO E SUPORTE VMWARE VSPHERE FOUNDATION (VVF) POR NÚCLEO DE PROCESSAMENTO</w:t>
      </w:r>
    </w:p>
    <w:p w14:paraId="6A568B98" w14:textId="2211CEBD" w:rsidR="008C3D26" w:rsidRPr="00943150" w:rsidRDefault="008C3D26" w:rsidP="00E827F6">
      <w:pPr>
        <w:spacing w:before="120" w:after="120"/>
        <w:rPr>
          <w:rFonts w:ascii="Arial" w:hAnsi="Arial" w:cs="Arial"/>
          <w:sz w:val="24"/>
          <w:szCs w:val="24"/>
        </w:rPr>
      </w:pPr>
      <w:r w:rsidRPr="00943150">
        <w:rPr>
          <w:rFonts w:ascii="Arial" w:hAnsi="Arial" w:cs="Arial"/>
          <w:sz w:val="24"/>
          <w:szCs w:val="24"/>
        </w:rPr>
        <w:t>MARCA: VMWare</w:t>
      </w:r>
    </w:p>
    <w:p w14:paraId="2034DBFD" w14:textId="7F2A60F3" w:rsidR="008C3D26" w:rsidRPr="00943150" w:rsidRDefault="008C3D26" w:rsidP="00A13D56">
      <w:pPr>
        <w:spacing w:before="120" w:after="120"/>
        <w:jc w:val="both"/>
        <w:rPr>
          <w:rFonts w:ascii="Arial" w:hAnsi="Arial" w:cs="Arial"/>
          <w:sz w:val="24"/>
          <w:szCs w:val="24"/>
        </w:rPr>
      </w:pPr>
      <w:r w:rsidRPr="00943150">
        <w:rPr>
          <w:rFonts w:ascii="Arial" w:hAnsi="Arial" w:cs="Arial"/>
          <w:sz w:val="24"/>
          <w:szCs w:val="24"/>
        </w:rPr>
        <w:t xml:space="preserve">DESCRIÇÃO: </w:t>
      </w:r>
      <w:r w:rsidR="00284FB0" w:rsidRPr="00943150">
        <w:rPr>
          <w:rFonts w:ascii="Arial" w:hAnsi="Arial" w:cs="Arial"/>
          <w:sz w:val="24"/>
          <w:szCs w:val="24"/>
        </w:rPr>
        <w:t>Subscrição VMware vSphere Foundation (VVF) com suporte production (24x7) incluso pelo período de 36 meses na modalidade de atendimento 24(horas) x7(dias), c</w:t>
      </w:r>
      <w:r w:rsidRPr="00943150">
        <w:rPr>
          <w:rFonts w:ascii="Arial" w:hAnsi="Arial" w:cs="Arial"/>
          <w:sz w:val="24"/>
          <w:szCs w:val="24"/>
        </w:rPr>
        <w:t xml:space="preserve">onforme </w:t>
      </w:r>
      <w:r w:rsidR="00284FB0" w:rsidRPr="00943150">
        <w:rPr>
          <w:rFonts w:ascii="Arial" w:hAnsi="Arial" w:cs="Arial"/>
          <w:sz w:val="24"/>
          <w:szCs w:val="24"/>
        </w:rPr>
        <w:t>e</w:t>
      </w:r>
      <w:r w:rsidRPr="00943150">
        <w:rPr>
          <w:rFonts w:ascii="Arial" w:hAnsi="Arial" w:cs="Arial"/>
          <w:sz w:val="24"/>
          <w:szCs w:val="24"/>
        </w:rPr>
        <w:t xml:space="preserve">specificações </w:t>
      </w:r>
      <w:r w:rsidR="00284FB0" w:rsidRPr="00943150">
        <w:rPr>
          <w:rFonts w:ascii="Arial" w:hAnsi="Arial" w:cs="Arial"/>
          <w:sz w:val="24"/>
          <w:szCs w:val="24"/>
        </w:rPr>
        <w:t>t</w:t>
      </w:r>
      <w:r w:rsidRPr="00943150">
        <w:rPr>
          <w:rFonts w:ascii="Arial" w:hAnsi="Arial" w:cs="Arial"/>
          <w:sz w:val="24"/>
          <w:szCs w:val="24"/>
        </w:rPr>
        <w:t>écnicas detalhadas n</w:t>
      </w:r>
      <w:r w:rsidR="00943150">
        <w:rPr>
          <w:rFonts w:ascii="Arial" w:hAnsi="Arial" w:cs="Arial"/>
          <w:sz w:val="24"/>
          <w:szCs w:val="24"/>
        </w:rPr>
        <w:t>este Termo de Referência.</w:t>
      </w:r>
    </w:p>
    <w:p w14:paraId="76E5C0CF" w14:textId="7822F954" w:rsidR="008C3D26" w:rsidRPr="00943150" w:rsidRDefault="008C3D26" w:rsidP="00A13D56">
      <w:pPr>
        <w:spacing w:before="120" w:after="120"/>
        <w:jc w:val="both"/>
        <w:rPr>
          <w:rFonts w:ascii="Arial" w:hAnsi="Arial" w:cs="Arial"/>
          <w:sz w:val="24"/>
          <w:szCs w:val="24"/>
        </w:rPr>
      </w:pPr>
      <w:r w:rsidRPr="00943150">
        <w:rPr>
          <w:rFonts w:ascii="Arial" w:hAnsi="Arial" w:cs="Arial"/>
          <w:sz w:val="24"/>
          <w:szCs w:val="24"/>
        </w:rPr>
        <w:t>GARANTIA MÍNIMA: A garantia deverá ser prestada durante todo o período contratual.</w:t>
      </w:r>
    </w:p>
    <w:p w14:paraId="70C3FFCD" w14:textId="6E4CC362" w:rsidR="008C3D26" w:rsidRPr="00943150" w:rsidRDefault="008C3D26" w:rsidP="00E827F6">
      <w:pPr>
        <w:spacing w:before="120" w:after="120"/>
        <w:rPr>
          <w:rFonts w:ascii="Arial" w:hAnsi="Arial" w:cs="Arial"/>
          <w:sz w:val="24"/>
          <w:szCs w:val="24"/>
        </w:rPr>
      </w:pPr>
      <w:r w:rsidRPr="00943150">
        <w:rPr>
          <w:rFonts w:ascii="Arial" w:hAnsi="Arial" w:cs="Arial"/>
          <w:sz w:val="24"/>
          <w:szCs w:val="24"/>
        </w:rPr>
        <w:t>UNIDADE: Serviço</w:t>
      </w:r>
      <w:r w:rsidR="001E2B5B" w:rsidRPr="00943150">
        <w:rPr>
          <w:rFonts w:ascii="Arial" w:hAnsi="Arial" w:cs="Arial"/>
          <w:sz w:val="24"/>
          <w:szCs w:val="24"/>
        </w:rPr>
        <w:t>*</w:t>
      </w:r>
    </w:p>
    <w:p w14:paraId="48C0C324" w14:textId="668C7600" w:rsidR="000458F4" w:rsidRPr="00943150" w:rsidRDefault="008C3D26" w:rsidP="00E827F6">
      <w:pPr>
        <w:spacing w:before="120" w:after="120"/>
        <w:rPr>
          <w:rFonts w:ascii="Arial" w:hAnsi="Arial" w:cs="Arial"/>
          <w:sz w:val="24"/>
          <w:szCs w:val="24"/>
        </w:rPr>
      </w:pPr>
      <w:r w:rsidRPr="00943150">
        <w:rPr>
          <w:rFonts w:ascii="Arial" w:hAnsi="Arial" w:cs="Arial"/>
          <w:sz w:val="24"/>
          <w:szCs w:val="24"/>
        </w:rPr>
        <w:t>QUANTIDADE: 1920</w:t>
      </w:r>
    </w:p>
    <w:p w14:paraId="77115091" w14:textId="36C6581C" w:rsidR="001E2B5B" w:rsidRPr="00943150" w:rsidRDefault="001E2B5B" w:rsidP="00E827F6">
      <w:pPr>
        <w:spacing w:before="120" w:after="120"/>
        <w:rPr>
          <w:rFonts w:ascii="Arial" w:hAnsi="Arial" w:cs="Arial"/>
          <w:sz w:val="24"/>
          <w:szCs w:val="24"/>
        </w:rPr>
      </w:pPr>
      <w:r w:rsidRPr="00943150">
        <w:rPr>
          <w:rFonts w:ascii="Arial" w:hAnsi="Arial" w:cs="Arial"/>
          <w:sz w:val="24"/>
          <w:szCs w:val="24"/>
        </w:rPr>
        <w:t>*Cada “SERVIÇO” corresponde a um Núcleo de Processamento.</w:t>
      </w:r>
    </w:p>
    <w:p w14:paraId="7C16A52A" w14:textId="217BDE6E" w:rsidR="0052737D" w:rsidRDefault="0052737D" w:rsidP="00E827F6">
      <w:pPr>
        <w:pStyle w:val="Tit4n"/>
      </w:pPr>
      <w:r>
        <w:t>Subscrição é o direito a atualizações dos produtos incluindo suas versões de software principais, secundárias e de manutenção ou correção.</w:t>
      </w:r>
    </w:p>
    <w:p w14:paraId="2D231BE9" w14:textId="77777777" w:rsidR="00EF7021" w:rsidRPr="00F12AC1" w:rsidRDefault="00EF7021" w:rsidP="00E827F6">
      <w:pPr>
        <w:pStyle w:val="Tit4n"/>
      </w:pPr>
      <w:r w:rsidRPr="00F12AC1">
        <w:t>Em caso de discordância existente entre as especificações descritas no sistema eletrônico (</w:t>
      </w:r>
      <w:r w:rsidRPr="00F12AC1">
        <w:rPr>
          <w:i/>
        </w:rPr>
        <w:t>Comprasnet</w:t>
      </w:r>
      <w:r w:rsidRPr="00F12AC1">
        <w:t xml:space="preserve">) e as especificações constantes deste Termo de Referência, </w:t>
      </w:r>
      <w:r w:rsidRPr="0097385F">
        <w:rPr>
          <w:u w:val="single"/>
        </w:rPr>
        <w:t>prevalecerão as deste Termo de Referência</w:t>
      </w:r>
      <w:r w:rsidRPr="00F12AC1">
        <w:t>.</w:t>
      </w:r>
    </w:p>
    <w:p w14:paraId="3B35A7FD" w14:textId="77777777" w:rsidR="005A2299" w:rsidRPr="00421095" w:rsidRDefault="005A2299" w:rsidP="008D4D97">
      <w:pPr>
        <w:pStyle w:val="Txt0Left"/>
        <w:rPr>
          <w:b/>
          <w:color w:val="auto"/>
        </w:rPr>
      </w:pPr>
      <w:r w:rsidRPr="00421095">
        <w:rPr>
          <w:b/>
          <w:color w:val="auto"/>
        </w:rPr>
        <w:t>Formalização da contratação</w:t>
      </w:r>
    </w:p>
    <w:p w14:paraId="147A68C2" w14:textId="77777777" w:rsidR="005A2299" w:rsidRPr="00581025" w:rsidRDefault="005A2299" w:rsidP="00BE0E8E">
      <w:pPr>
        <w:pStyle w:val="Tit3n"/>
      </w:pPr>
      <w:r w:rsidRPr="00581025">
        <w:t xml:space="preserve">A formalização da contratação se dará por meio de </w:t>
      </w:r>
      <w:r w:rsidRPr="00581025">
        <w:rPr>
          <w:u w:val="single"/>
        </w:rPr>
        <w:t>instrumento de contrato</w:t>
      </w:r>
      <w:r w:rsidRPr="00581025">
        <w:t>, na forma do disposto no artigo 95 da LEI.</w:t>
      </w:r>
    </w:p>
    <w:p w14:paraId="371197C5" w14:textId="77777777" w:rsidR="005A2299" w:rsidRPr="00581025" w:rsidRDefault="005A2299" w:rsidP="00E827F6">
      <w:pPr>
        <w:pStyle w:val="Tit4n"/>
      </w:pPr>
      <w:r w:rsidRPr="00581025">
        <w:t>O Contrato, cujos termos constam da minuta anexa (Minuta do Termo de Contrato), deverá ser assinado pela(s) Adjudicatária(s) do presente Pregão, no prazo de 5 (cinco) dias úteis, contado da data da sua notificação.</w:t>
      </w:r>
    </w:p>
    <w:p w14:paraId="38F82A5F" w14:textId="77777777" w:rsidR="005A2299" w:rsidRPr="00581025" w:rsidRDefault="005A2299">
      <w:pPr>
        <w:pStyle w:val="Tit5n"/>
        <w:rPr>
          <w:rStyle w:val="fonte"/>
          <w:szCs w:val="18"/>
        </w:rPr>
      </w:pPr>
      <w:r w:rsidRPr="00581025">
        <w:t>O prazo para assinatura do contrato poderá ser prorrogado uma única vez, por igual período, quando solicitado pela Adjudicatária durante o seu transcurso, e desde que ocorra motivo justificado e aceito pela Câmara dos Deputados.</w:t>
      </w:r>
    </w:p>
    <w:p w14:paraId="4DA3359A" w14:textId="77777777" w:rsidR="004A2AE8" w:rsidRDefault="005A2299">
      <w:pPr>
        <w:pStyle w:val="Tit5n"/>
      </w:pPr>
      <w:r w:rsidRPr="00E827F6">
        <w:rPr>
          <w:u w:val="single"/>
        </w:rPr>
        <w:t>Para a assinatura do contrato</w:t>
      </w:r>
      <w:r w:rsidRPr="00581025">
        <w:t xml:space="preserve">, a Adjudicatária </w:t>
      </w:r>
      <w:r w:rsidR="004A2AE8">
        <w:t xml:space="preserve">deverá: </w:t>
      </w:r>
    </w:p>
    <w:p w14:paraId="00FECB5A" w14:textId="17D65738" w:rsidR="004A2AE8" w:rsidRPr="004A2AE8" w:rsidRDefault="005A2299" w:rsidP="005D52F5">
      <w:pPr>
        <w:pStyle w:val="TLet4"/>
      </w:pPr>
      <w:r w:rsidRPr="004A2AE8">
        <w:t xml:space="preserve">indicará à Câmara dos Deputados, o nome de seu preposto ou empregado com competência para manter entendimentos e receber comunicações ou transmiti-las </w:t>
      </w:r>
      <w:r w:rsidR="00EF7021" w:rsidRPr="004A2AE8">
        <w:t>à Unidade</w:t>
      </w:r>
      <w:r w:rsidRPr="004A2AE8">
        <w:t xml:space="preserve"> Responsável pela fiscalização do contrato, juntamente com os números de telefone e o e-mail que serão utilizados para contato</w:t>
      </w:r>
      <w:r w:rsidR="004A2AE8" w:rsidRPr="004A2AE8">
        <w:t>;</w:t>
      </w:r>
    </w:p>
    <w:p w14:paraId="237E5522" w14:textId="30D36210" w:rsidR="005A2299" w:rsidRPr="004A2AE8" w:rsidRDefault="004A2AE8" w:rsidP="005D52F5">
      <w:pPr>
        <w:pStyle w:val="TLet4"/>
      </w:pPr>
      <w:r w:rsidRPr="00E827F6">
        <w:t xml:space="preserve">assinar Termo de </w:t>
      </w:r>
      <w:r>
        <w:t xml:space="preserve">Compromisso de </w:t>
      </w:r>
      <w:r w:rsidRPr="00E827F6">
        <w:t>Confidencialidade e Termo de Responsabilidade e Uso para acesso remoto a serviços da Rede Câmara</w:t>
      </w:r>
      <w:r>
        <w:t>, conforme modelos constantes do Anexos 7 e 8, respectivamente</w:t>
      </w:r>
      <w:r w:rsidRPr="00E827F6">
        <w:t>.</w:t>
      </w:r>
    </w:p>
    <w:p w14:paraId="4094ABEE" w14:textId="3865BED4" w:rsidR="005A2299" w:rsidRPr="00581025" w:rsidRDefault="005A2299" w:rsidP="00E827F6">
      <w:pPr>
        <w:pStyle w:val="Tit6n"/>
      </w:pPr>
      <w:r w:rsidRPr="00581025">
        <w:t xml:space="preserve">Qualquer alteração dos dados fornecidos deverá ser formalmente comunicada </w:t>
      </w:r>
      <w:r w:rsidR="00EF7021">
        <w:t>à Unidade</w:t>
      </w:r>
      <w:r w:rsidRPr="00581025">
        <w:t xml:space="preserve"> Responsável.</w:t>
      </w:r>
    </w:p>
    <w:p w14:paraId="2294943E" w14:textId="77777777" w:rsidR="005A2299" w:rsidRPr="00581025" w:rsidRDefault="005A2299" w:rsidP="00E827F6">
      <w:pPr>
        <w:pStyle w:val="Tit4n"/>
        <w:rPr>
          <w:b/>
        </w:rPr>
      </w:pPr>
      <w:r w:rsidRPr="00581025">
        <w:t>Será facultado à Câmara dos Deputados, quando a convocada não assinar o Termo de Contrato no prazo e nas condições estabelecidas, convocar as licitantes remanescentes, na ordem de classificação, para a celebração do contrato nas condições propostas pela licitante vencedora.</w:t>
      </w:r>
    </w:p>
    <w:p w14:paraId="3907CCA4" w14:textId="77777777" w:rsidR="005A2299" w:rsidRPr="00581025" w:rsidRDefault="005A2299">
      <w:pPr>
        <w:pStyle w:val="Tit5n"/>
      </w:pPr>
      <w:r w:rsidRPr="00581025">
        <w:t>Na hipótese de nenhuma das licitantes aceitar a contratação nos termos deste tópico, a Administração, observados o valor estimado e sua eventual atualização nos termos do Edital, poderá:</w:t>
      </w:r>
    </w:p>
    <w:p w14:paraId="7B42794E" w14:textId="77777777" w:rsidR="005A2299" w:rsidRPr="00581025" w:rsidRDefault="005A2299" w:rsidP="005D52F5">
      <w:pPr>
        <w:pStyle w:val="TLet4"/>
        <w:numPr>
          <w:ilvl w:val="5"/>
          <w:numId w:val="131"/>
        </w:numPr>
      </w:pPr>
      <w:r w:rsidRPr="005D52F5">
        <w:rPr>
          <w:rFonts w:eastAsia="Calibri"/>
          <w:lang w:eastAsia="en-US"/>
        </w:rPr>
        <w:t xml:space="preserve">convocar as </w:t>
      </w:r>
      <w:r w:rsidRPr="00581025">
        <w:t>licitantes remanescentes para negociação, na ordem de classificação, com vistas à obtenção de preço melhor, mesmo que acima do preço da Adjudicatária;</w:t>
      </w:r>
    </w:p>
    <w:p w14:paraId="40349B59" w14:textId="77777777" w:rsidR="005A2299" w:rsidRPr="00581025" w:rsidRDefault="005A2299" w:rsidP="005D52F5">
      <w:pPr>
        <w:pStyle w:val="TLet4"/>
        <w:rPr>
          <w:rFonts w:eastAsia="Calibri"/>
          <w:lang w:eastAsia="en-US"/>
        </w:rPr>
      </w:pPr>
      <w:r w:rsidRPr="00581025">
        <w:t>adjudicar e celebrar o contrato nas condições ofertadas pelas licitantes remanescentes</w:t>
      </w:r>
      <w:r w:rsidRPr="00581025">
        <w:rPr>
          <w:rFonts w:eastAsia="Calibri"/>
          <w:lang w:eastAsia="en-US"/>
        </w:rPr>
        <w:t>, atendida a ordem classificatória, quando frustrada a negociação de melhor condição.</w:t>
      </w:r>
    </w:p>
    <w:p w14:paraId="3D388278" w14:textId="77777777" w:rsidR="005A2299" w:rsidRPr="00581025" w:rsidRDefault="005A2299" w:rsidP="00E827F6">
      <w:pPr>
        <w:pStyle w:val="Tit4n"/>
      </w:pPr>
      <w:r w:rsidRPr="00581025">
        <w:t xml:space="preserve">A recusa injustificada da Adjudicatária em </w:t>
      </w:r>
      <w:r w:rsidRPr="00581025">
        <w:rPr>
          <w:rFonts w:eastAsia="Arial"/>
        </w:rPr>
        <w:t>assinar o contrato</w:t>
      </w:r>
      <w:r w:rsidRPr="00581025">
        <w:t xml:space="preserve"> no prazo estabelecido pela Administração caracterizará o descumprimento total da obrigação assumida e a sujeitará às penalidades estabelecidas no Edital.</w:t>
      </w:r>
    </w:p>
    <w:p w14:paraId="3BF206F7" w14:textId="77777777" w:rsidR="005A2299" w:rsidRPr="00581025" w:rsidRDefault="005A2299">
      <w:pPr>
        <w:pStyle w:val="Tit5n"/>
      </w:pPr>
      <w:r w:rsidRPr="00581025">
        <w:t xml:space="preserve">O disposto neste tópico não se aplicará às licitantes remanescentes convocadas na forma da </w:t>
      </w:r>
      <w:r w:rsidRPr="00581025">
        <w:rPr>
          <w:u w:val="single"/>
        </w:rPr>
        <w:t>alínea “a”</w:t>
      </w:r>
      <w:r w:rsidRPr="00581025">
        <w:t xml:space="preserve"> do subitem anterior.</w:t>
      </w:r>
    </w:p>
    <w:p w14:paraId="710CF4D7" w14:textId="77777777" w:rsidR="005A2299" w:rsidRPr="001E2B5B" w:rsidRDefault="005A2299" w:rsidP="008D4D97">
      <w:pPr>
        <w:pStyle w:val="Txt0Left"/>
        <w:rPr>
          <w:b/>
          <w:color w:val="auto"/>
        </w:rPr>
      </w:pPr>
      <w:r w:rsidRPr="001E2B5B">
        <w:rPr>
          <w:b/>
          <w:color w:val="auto"/>
        </w:rPr>
        <w:t>Vigência da contratação</w:t>
      </w:r>
    </w:p>
    <w:p w14:paraId="7B7CB837" w14:textId="1F36C9F1" w:rsidR="005A2299" w:rsidRPr="00571BA9" w:rsidRDefault="005A2299" w:rsidP="00BE0E8E">
      <w:pPr>
        <w:pStyle w:val="Tit3n"/>
      </w:pPr>
      <w:r w:rsidRPr="00274547">
        <w:t xml:space="preserve">O prazo de vigência da contratação será de </w:t>
      </w:r>
      <w:r w:rsidR="00EE2727" w:rsidRPr="0004137D">
        <w:t>36 (trinta e seis) meses</w:t>
      </w:r>
      <w:r w:rsidRPr="00274547">
        <w:t>, podendo ser prorrogado, sucessivamente, respeitada a vigência</w:t>
      </w:r>
      <w:r w:rsidRPr="00571BA9">
        <w:t xml:space="preserve"> máxima de 10 (dez) anos, na forma dos </w:t>
      </w:r>
      <w:hyperlink r:id="rId39" w:anchor="art106" w:history="1">
        <w:r w:rsidRPr="00571BA9">
          <w:t>artigos 106 e 107 da LEI</w:t>
        </w:r>
      </w:hyperlink>
      <w:r w:rsidRPr="00571BA9">
        <w:t>.</w:t>
      </w:r>
    </w:p>
    <w:p w14:paraId="7AB41CA0" w14:textId="6E15E948" w:rsidR="005A2299" w:rsidRPr="00571BA9" w:rsidRDefault="005A2299" w:rsidP="00E827F6">
      <w:pPr>
        <w:pStyle w:val="Tit4n"/>
      </w:pPr>
      <w:r w:rsidRPr="00571BA9">
        <w:t>O serviço é enquadrado como continuado</w:t>
      </w:r>
      <w:r w:rsidR="00841CEC" w:rsidRPr="00571BA9">
        <w:t xml:space="preserve">, </w:t>
      </w:r>
      <w:r w:rsidRPr="00571BA9">
        <w:t>sendo a vigência plurianual mais vantajosa, considerando o Estudo Técnico Preliminar constante do processo.</w:t>
      </w:r>
    </w:p>
    <w:p w14:paraId="6ABB0FB2" w14:textId="77777777" w:rsidR="005A2299" w:rsidRPr="00571BA9" w:rsidRDefault="005A2299" w:rsidP="00BE0E8E">
      <w:pPr>
        <w:pStyle w:val="Tit3n"/>
        <w:rPr>
          <w:rStyle w:val="fonte"/>
          <w:szCs w:val="18"/>
        </w:rPr>
      </w:pPr>
      <w:r w:rsidRPr="00571BA9">
        <w:t>A minuta do Termo de Contrato anexa oferece maior detalhamento das regras que serão aplicadas em relação à vigência da contratação.</w:t>
      </w:r>
    </w:p>
    <w:p w14:paraId="25561D52" w14:textId="77777777" w:rsidR="005A2299" w:rsidRPr="00F12AC1" w:rsidRDefault="005A2299">
      <w:pPr>
        <w:pStyle w:val="Tit2nBrda"/>
      </w:pPr>
      <w:r w:rsidRPr="00F12AC1">
        <w:t>FUNDAMENTAÇÃO E DESCRIÇÃO</w:t>
      </w:r>
      <w:r>
        <w:t xml:space="preserve"> DA NECESSIDADE DA CONTRATAÇÃO</w:t>
      </w:r>
    </w:p>
    <w:p w14:paraId="2B8FA23C" w14:textId="185DF004" w:rsidR="002B0427" w:rsidRPr="00CA5BA1" w:rsidRDefault="002B0427" w:rsidP="00BE0E8E">
      <w:pPr>
        <w:pStyle w:val="Tit3n"/>
      </w:pPr>
      <w:r w:rsidRPr="00CA5BA1">
        <w:t>A Câmara dos Deputados utiliza virtualização na infraestrutura de TIC desde 2014, através da sua aplicação foi possível implantar diversas máquinas virtuais (servidores virtuais) em uma única máquina física (servidor físico). Sendo que cada servidor virtual, com seu respectivo sistema operacional, funciona de maneira compartimentada como se fosse um servidor físico “isolado”.</w:t>
      </w:r>
    </w:p>
    <w:p w14:paraId="4B2DC7EC" w14:textId="32569BA4" w:rsidR="002B0427" w:rsidRPr="00613C9F" w:rsidRDefault="002B0427" w:rsidP="004B3953">
      <w:pPr>
        <w:pStyle w:val="Tit3n"/>
      </w:pPr>
      <w:r w:rsidRPr="00613C9F">
        <w:t>Desde a implantação e subsequente aprimoramento da plataforma, a demanda pela utilização do ambiente de virtualização de servidores tem sido crescente e, neste momento, existem em operação mais de 1.360 servidores virtuais dando sustentação a maioria dos sistemas corporativos da Câmara, este número tende a crescer pois no âmbito corporativo se prioriza a disponibilização de servidores virtuais ao invés de servidores físicos para a solução de novas demandas.</w:t>
      </w:r>
    </w:p>
    <w:p w14:paraId="337C3093" w14:textId="3F9DA723" w:rsidR="00613C9F" w:rsidRDefault="002B0427" w:rsidP="004B3953">
      <w:pPr>
        <w:pStyle w:val="Tit3n"/>
      </w:pPr>
      <w:r w:rsidRPr="00613C9F">
        <w:t xml:space="preserve">As coberturas contratuais para suporte dos produtos citados acima se encerram em setembro de 2024, encerrando suporte técnico, o acesso atualizações e correções do produto e a consulta à base de conhecimentos do fabricante. A falta de acesso a esses recursos impossibilitaria corrigir eventuais falhas no funcionamento do ambiente e a correção de vulnerabilidades de segurança, comprometendo a estabilidade do ambiente de virtualização e dos principais sistemas corporativos, administrativos e legislativos que suportam as atividades da Casa, prejudicando sua a missão institucional. </w:t>
      </w:r>
    </w:p>
    <w:p w14:paraId="65FF9A87" w14:textId="3E604E52" w:rsidR="002B0427" w:rsidRPr="00613C9F" w:rsidRDefault="002B0427" w:rsidP="00E402E9">
      <w:pPr>
        <w:pStyle w:val="Tit3n"/>
      </w:pPr>
      <w:r w:rsidRPr="00613C9F">
        <w:t xml:space="preserve">Portanto </w:t>
      </w:r>
      <w:r w:rsidR="0004137D" w:rsidRPr="00613C9F">
        <w:t>é</w:t>
      </w:r>
      <w:r w:rsidRPr="00613C9F">
        <w:t xml:space="preserve"> essencial </w:t>
      </w:r>
      <w:r w:rsidR="0004137D" w:rsidRPr="00613C9F">
        <w:t xml:space="preserve">que </w:t>
      </w:r>
      <w:r w:rsidRPr="00613C9F">
        <w:t xml:space="preserve">esta plataforma </w:t>
      </w:r>
      <w:r w:rsidR="0004137D" w:rsidRPr="00613C9F">
        <w:t xml:space="preserve">se mantenha </w:t>
      </w:r>
      <w:r w:rsidRPr="00613C9F">
        <w:t>atualizada, disponível e segura através da subscrição dos produtos instalados que garantirá a existência de um serviço continuado de suporte.</w:t>
      </w:r>
    </w:p>
    <w:p w14:paraId="404F9CBB" w14:textId="77777777" w:rsidR="002B0427" w:rsidRPr="00F12AC1" w:rsidRDefault="002B0427" w:rsidP="00E402E9">
      <w:pPr>
        <w:pStyle w:val="Tit3n"/>
        <w:rPr>
          <w:rStyle w:val="fonte"/>
          <w:b/>
          <w:i/>
          <w:sz w:val="20"/>
          <w:szCs w:val="20"/>
        </w:rPr>
      </w:pPr>
      <w:r w:rsidRPr="00F12AC1">
        <w:t>A Fundamentação da Contratação e de seus quantitativos está pormenorizada no Estudo Técnico Preliminar constante do processo.</w:t>
      </w:r>
    </w:p>
    <w:p w14:paraId="1598A41F" w14:textId="77777777" w:rsidR="005A2299" w:rsidRPr="00F12AC1" w:rsidRDefault="005A2299" w:rsidP="00E402E9">
      <w:pPr>
        <w:pStyle w:val="Tit3n"/>
      </w:pPr>
      <w:r w:rsidRPr="00F12AC1">
        <w:t xml:space="preserve">O objeto da contratação está previsto no Plano de Contratações Anual </w:t>
      </w:r>
      <w:r w:rsidRPr="00E71F45">
        <w:t>2024</w:t>
      </w:r>
      <w:r>
        <w:t xml:space="preserve"> </w:t>
      </w:r>
      <w:r w:rsidRPr="00E71F45">
        <w:t xml:space="preserve">da Câmara dos Deputados, conforme informações constantes do </w:t>
      </w:r>
      <w:r w:rsidRPr="00F12AC1">
        <w:t>processo.</w:t>
      </w:r>
    </w:p>
    <w:p w14:paraId="1BDCEA44" w14:textId="77777777" w:rsidR="005A2299" w:rsidRPr="00F12AC1" w:rsidRDefault="005A2299">
      <w:pPr>
        <w:pStyle w:val="Tit2nBrda"/>
      </w:pPr>
      <w:r w:rsidRPr="00F12AC1">
        <w:t>DE</w:t>
      </w:r>
      <w:r>
        <w:t>SCRIÇÃO DA SOLUÇÃO COMO UM TODO</w:t>
      </w:r>
    </w:p>
    <w:p w14:paraId="0514049B" w14:textId="77777777" w:rsidR="005A2299" w:rsidRPr="00F12AC1" w:rsidRDefault="005A2299" w:rsidP="00BE0E8E">
      <w:pPr>
        <w:pStyle w:val="Tit3n"/>
      </w:pPr>
      <w:r w:rsidRPr="00910E7C">
        <w:t>O objeto está pormenorizado neste Termo de Referência e a descrição da solução como um todo integra o Estudo Técnico Preliminar constante do processo.</w:t>
      </w:r>
    </w:p>
    <w:bookmarkEnd w:id="17"/>
    <w:p w14:paraId="6C014FE0" w14:textId="77777777" w:rsidR="005A2299" w:rsidRPr="00F12AC1" w:rsidRDefault="005A2299">
      <w:pPr>
        <w:pStyle w:val="Tit2nBrda"/>
        <w:rPr>
          <w:b/>
        </w:rPr>
      </w:pPr>
      <w:r>
        <w:t>REQUISITOS DA CONTRATAÇÃO</w:t>
      </w:r>
    </w:p>
    <w:p w14:paraId="09622C9B" w14:textId="77777777" w:rsidR="005A2299" w:rsidRPr="00C74269" w:rsidRDefault="005A2299" w:rsidP="008D4D97">
      <w:pPr>
        <w:pStyle w:val="Txt0Left"/>
        <w:rPr>
          <w:b/>
          <w:color w:val="auto"/>
        </w:rPr>
      </w:pPr>
      <w:r w:rsidRPr="00C74269">
        <w:rPr>
          <w:b/>
          <w:color w:val="auto"/>
        </w:rPr>
        <w:t>Sustentabilidade</w:t>
      </w:r>
    </w:p>
    <w:p w14:paraId="1655DCE6" w14:textId="77777777" w:rsidR="005A2299" w:rsidRPr="00F64F53" w:rsidRDefault="005A2299" w:rsidP="00BE0E8E">
      <w:pPr>
        <w:pStyle w:val="Tit3n"/>
      </w:pPr>
      <w:r w:rsidRPr="00F55173">
        <w:t xml:space="preserve">Na especificação do objeto </w:t>
      </w:r>
      <w:r w:rsidRPr="00F64F53">
        <w:t>foram considerados critérios de sustentabilidade.</w:t>
      </w:r>
    </w:p>
    <w:p w14:paraId="3F3D2874" w14:textId="77777777" w:rsidR="005A2299" w:rsidRPr="00C74269" w:rsidRDefault="005A2299" w:rsidP="008D4D97">
      <w:pPr>
        <w:pStyle w:val="Txt0Left"/>
        <w:rPr>
          <w:color w:val="auto"/>
        </w:rPr>
      </w:pPr>
      <w:r w:rsidRPr="00C74269">
        <w:rPr>
          <w:b/>
          <w:color w:val="auto"/>
        </w:rPr>
        <w:t>Documentação complementar</w:t>
      </w:r>
    </w:p>
    <w:p w14:paraId="2845CC99" w14:textId="7EBDC414" w:rsidR="005A2299" w:rsidRPr="00F64F53" w:rsidRDefault="005A2299" w:rsidP="00BE0E8E">
      <w:pPr>
        <w:pStyle w:val="Tit3n"/>
      </w:pPr>
      <w:r w:rsidRPr="00F64F53">
        <w:t>Na forma de documentação complementar, o Pregoeiro poderá solicitar</w:t>
      </w:r>
      <w:r w:rsidR="00C1156D" w:rsidRPr="00F64F53">
        <w:t xml:space="preserve"> </w:t>
      </w:r>
      <w:r w:rsidRPr="00F64F53">
        <w:t xml:space="preserve">catálogos ou informações do fabricante que comprovem a perfeita adequação do objeto ofertado às exigências constantes deste Termo de Referência. </w:t>
      </w:r>
    </w:p>
    <w:p w14:paraId="18C6D6FC" w14:textId="77777777" w:rsidR="005A2299" w:rsidRDefault="005A2299" w:rsidP="00E827F6">
      <w:pPr>
        <w:pStyle w:val="Tit4n"/>
      </w:pPr>
      <w:r w:rsidRPr="00F64F53">
        <w:t xml:space="preserve">A indicação do endereço do sítio eletrônico do fabricante referente à documentação técnica apresentada poderá ser aceita, como alternativa, para fins de averiguação das especificações do objeto, desde que o </w:t>
      </w:r>
      <w:r w:rsidRPr="00F64F53">
        <w:rPr>
          <w:i/>
        </w:rPr>
        <w:t>link</w:t>
      </w:r>
      <w:r w:rsidRPr="00F64F53">
        <w:t xml:space="preserve"> indicado direcione especificamente para o produto ofertado, sendo vedado </w:t>
      </w:r>
      <w:r w:rsidRPr="00F64F53">
        <w:rPr>
          <w:i/>
        </w:rPr>
        <w:t xml:space="preserve">link </w:t>
      </w:r>
      <w:r w:rsidRPr="00F64F53">
        <w:t>que forneça apenas a página inicial do sítio eletrônico do fabricante.</w:t>
      </w:r>
    </w:p>
    <w:p w14:paraId="33D4DF23" w14:textId="591C55C2" w:rsidR="0019300B" w:rsidRDefault="00613C9F" w:rsidP="00BE0E8E">
      <w:pPr>
        <w:pStyle w:val="Tit3n"/>
      </w:pPr>
      <w:r w:rsidRPr="0019300B">
        <w:t xml:space="preserve">Deverá integrar a </w:t>
      </w:r>
      <w:r w:rsidRPr="00CE561F">
        <w:rPr>
          <w:u w:val="single"/>
        </w:rPr>
        <w:t>proposta</w:t>
      </w:r>
      <w:r>
        <w:t xml:space="preserve"> </w:t>
      </w:r>
      <w:r w:rsidRPr="0019300B">
        <w:t>declaração da licitante de que disponibilizará equipamentos e pessoal técnico adequados para realização do objeto da presente licitação</w:t>
      </w:r>
      <w:r>
        <w:t>.</w:t>
      </w:r>
    </w:p>
    <w:p w14:paraId="2F12CFCA" w14:textId="27F048A6" w:rsidR="007B4979" w:rsidRDefault="007B4979" w:rsidP="004B3953">
      <w:pPr>
        <w:pStyle w:val="Tit3n"/>
      </w:pPr>
      <w:r w:rsidRPr="007B4979">
        <w:t xml:space="preserve">A licitante deverá, ainda, </w:t>
      </w:r>
      <w:r>
        <w:t xml:space="preserve">anexar ao sistema eletrônico, juntamente com a </w:t>
      </w:r>
      <w:r>
        <w:rPr>
          <w:u w:val="single"/>
        </w:rPr>
        <w:t>proposta</w:t>
      </w:r>
      <w:r>
        <w:t xml:space="preserve">, </w:t>
      </w:r>
      <w:r w:rsidRPr="007B4979">
        <w:rPr>
          <w:u w:val="single"/>
        </w:rPr>
        <w:t>Certificação</w:t>
      </w:r>
      <w:r w:rsidRPr="007B4979">
        <w:t xml:space="preserve"> válida e vigente da fabricante para comercialização de suporte técnico referente aos produtos VMware vSphere Foundation (VVF).</w:t>
      </w:r>
    </w:p>
    <w:p w14:paraId="2B51E8E8" w14:textId="77777777" w:rsidR="005A2299" w:rsidRPr="00E827F6" w:rsidRDefault="005A2299">
      <w:pPr>
        <w:pStyle w:val="Txt0Left"/>
        <w:rPr>
          <w:b/>
          <w:color w:val="auto"/>
        </w:rPr>
      </w:pPr>
      <w:r w:rsidRPr="00E827F6">
        <w:rPr>
          <w:b/>
          <w:color w:val="auto"/>
        </w:rPr>
        <w:t>Indicação de marcas e modelos</w:t>
      </w:r>
    </w:p>
    <w:p w14:paraId="3FD119B7" w14:textId="77777777" w:rsidR="005A2299" w:rsidRPr="00D56752" w:rsidRDefault="005A2299" w:rsidP="00BE0E8E">
      <w:pPr>
        <w:pStyle w:val="Tit3n"/>
      </w:pPr>
      <w:r w:rsidRPr="00D56752">
        <w:t>Exigência de Marca</w:t>
      </w:r>
    </w:p>
    <w:p w14:paraId="53D469C8" w14:textId="772DFA51" w:rsidR="005A2299" w:rsidRPr="00D56752" w:rsidRDefault="005A2299" w:rsidP="00E827F6">
      <w:pPr>
        <w:pStyle w:val="Tit4n"/>
      </w:pPr>
      <w:r w:rsidRPr="00D56752">
        <w:t xml:space="preserve">A marca </w:t>
      </w:r>
      <w:r w:rsidR="00D56752" w:rsidRPr="00D56752">
        <w:t>indicad</w:t>
      </w:r>
      <w:r w:rsidR="005A58F3">
        <w:t>a</w:t>
      </w:r>
      <w:r w:rsidR="00D56752" w:rsidRPr="00D56752">
        <w:t xml:space="preserve"> </w:t>
      </w:r>
      <w:r w:rsidRPr="00D56752">
        <w:t xml:space="preserve">nas especificações, de acordo com as justificativas constantes do processo, </w:t>
      </w:r>
      <w:r w:rsidR="00D56752">
        <w:t>é</w:t>
      </w:r>
      <w:r w:rsidR="00D56752" w:rsidRPr="00D56752">
        <w:t xml:space="preserve"> </w:t>
      </w:r>
      <w:r w:rsidRPr="00D56752">
        <w:t>aquela que deve, necessariamente, ser oferecida pela licitante, sob pena de desclassificação da proposta quanto ao item ofertado.</w:t>
      </w:r>
    </w:p>
    <w:p w14:paraId="11D5A731" w14:textId="77777777" w:rsidR="00D56752" w:rsidRPr="00F12AC1" w:rsidRDefault="00D56752" w:rsidP="00E827F6">
      <w:pPr>
        <w:pStyle w:val="Txt0Left"/>
        <w:rPr>
          <w:b/>
        </w:rPr>
      </w:pPr>
      <w:r w:rsidRPr="00E827F6">
        <w:rPr>
          <w:b/>
          <w:color w:val="auto"/>
        </w:rPr>
        <w:t>Apresentação de Amostras</w:t>
      </w:r>
      <w:r w:rsidRPr="00F12AC1">
        <w:rPr>
          <w:b/>
        </w:rPr>
        <w:t xml:space="preserve"> </w:t>
      </w:r>
    </w:p>
    <w:p w14:paraId="44E966FA" w14:textId="4933A237" w:rsidR="00D56752" w:rsidRPr="00E827F6" w:rsidRDefault="00D56752" w:rsidP="00BE0E8E">
      <w:pPr>
        <w:pStyle w:val="Tit3n"/>
      </w:pPr>
      <w:r w:rsidRPr="00E827F6">
        <w:t>Não se exigirá apresentação de amostra.</w:t>
      </w:r>
    </w:p>
    <w:p w14:paraId="6B04A111" w14:textId="77777777" w:rsidR="005A2299" w:rsidRPr="00C74269" w:rsidRDefault="005A2299" w:rsidP="008D4D97">
      <w:pPr>
        <w:pStyle w:val="Txt0Left"/>
        <w:rPr>
          <w:b/>
          <w:color w:val="auto"/>
        </w:rPr>
      </w:pPr>
      <w:r w:rsidRPr="00C74269">
        <w:rPr>
          <w:b/>
          <w:color w:val="auto"/>
        </w:rPr>
        <w:t>Subcontratação</w:t>
      </w:r>
    </w:p>
    <w:p w14:paraId="2BA3F36D" w14:textId="77777777" w:rsidR="005A2299" w:rsidRPr="00F55173" w:rsidRDefault="005A2299" w:rsidP="00BE0E8E">
      <w:pPr>
        <w:pStyle w:val="Tit3n"/>
      </w:pPr>
      <w:r w:rsidRPr="00F55173">
        <w:t>Não será admitida a subcontratação para execução do objeto contratual.</w:t>
      </w:r>
    </w:p>
    <w:p w14:paraId="7CFAE7A2" w14:textId="77777777" w:rsidR="005A2299" w:rsidRPr="00C74269" w:rsidRDefault="005A2299" w:rsidP="008D4D97">
      <w:pPr>
        <w:pStyle w:val="Txt0Left"/>
        <w:rPr>
          <w:b/>
          <w:color w:val="auto"/>
        </w:rPr>
      </w:pPr>
      <w:r w:rsidRPr="00C74269">
        <w:rPr>
          <w:b/>
          <w:color w:val="auto"/>
        </w:rPr>
        <w:t>Garantia de execução do contrato</w:t>
      </w:r>
    </w:p>
    <w:p w14:paraId="4095282A" w14:textId="77777777" w:rsidR="005A2299" w:rsidRPr="00F55173" w:rsidRDefault="005A2299" w:rsidP="005A2299">
      <w:pPr>
        <w:numPr>
          <w:ilvl w:val="2"/>
          <w:numId w:val="8"/>
        </w:numPr>
        <w:tabs>
          <w:tab w:val="clear" w:pos="738"/>
          <w:tab w:val="num" w:pos="851"/>
        </w:tabs>
        <w:spacing w:before="60" w:after="120"/>
        <w:ind w:left="113"/>
        <w:jc w:val="both"/>
        <w:outlineLvl w:val="2"/>
        <w:rPr>
          <w:rFonts w:ascii="Arial" w:hAnsi="Arial" w:cs="Arial"/>
          <w:sz w:val="24"/>
          <w:szCs w:val="24"/>
        </w:rPr>
      </w:pPr>
      <w:r w:rsidRPr="00E827F6">
        <w:rPr>
          <w:rFonts w:ascii="Arial" w:hAnsi="Arial" w:cs="Arial"/>
          <w:sz w:val="24"/>
          <w:szCs w:val="24"/>
        </w:rPr>
        <w:t>Não haverá exigência de garantia de execução do contrato</w:t>
      </w:r>
      <w:r w:rsidRPr="00613C9F">
        <w:rPr>
          <w:rFonts w:ascii="Arial" w:hAnsi="Arial" w:cs="Arial"/>
          <w:b/>
          <w:sz w:val="24"/>
          <w:szCs w:val="24"/>
        </w:rPr>
        <w:t xml:space="preserve"> </w:t>
      </w:r>
      <w:r w:rsidRPr="00613C9F">
        <w:rPr>
          <w:rFonts w:ascii="Arial" w:hAnsi="Arial" w:cs="Arial"/>
          <w:sz w:val="24"/>
          <w:szCs w:val="24"/>
        </w:rPr>
        <w:t>de que tratam os</w:t>
      </w:r>
      <w:r w:rsidRPr="00F55173">
        <w:rPr>
          <w:rFonts w:ascii="Arial" w:hAnsi="Arial" w:cs="Arial"/>
          <w:sz w:val="24"/>
          <w:szCs w:val="24"/>
        </w:rPr>
        <w:t xml:space="preserve"> </w:t>
      </w:r>
      <w:hyperlink r:id="rId40" w:anchor="art96" w:history="1">
        <w:r w:rsidRPr="00F55173">
          <w:rPr>
            <w:rFonts w:ascii="Arial" w:hAnsi="Arial" w:cs="Arial"/>
            <w:sz w:val="24"/>
            <w:szCs w:val="24"/>
          </w:rPr>
          <w:t>artigos 96 e seguintes da LEI</w:t>
        </w:r>
      </w:hyperlink>
      <w:r w:rsidRPr="00F55173">
        <w:rPr>
          <w:rFonts w:ascii="Arial" w:hAnsi="Arial" w:cs="Arial"/>
          <w:sz w:val="24"/>
          <w:szCs w:val="24"/>
        </w:rPr>
        <w:t>.</w:t>
      </w:r>
    </w:p>
    <w:p w14:paraId="7B61DE83" w14:textId="39E8FE2C" w:rsidR="005A2299" w:rsidRPr="00F12AC1" w:rsidRDefault="005A2299">
      <w:pPr>
        <w:pStyle w:val="Tit2nBrda"/>
      </w:pPr>
      <w:r w:rsidRPr="00F12AC1">
        <w:t>DO MODELO DE EXECUÇÃO DO OBJETO</w:t>
      </w:r>
    </w:p>
    <w:p w14:paraId="74A24B50" w14:textId="77777777" w:rsidR="005A2299" w:rsidRPr="00C74269" w:rsidRDefault="005A2299" w:rsidP="008D4D97">
      <w:pPr>
        <w:pStyle w:val="Txt0Left"/>
        <w:rPr>
          <w:b/>
          <w:color w:val="auto"/>
        </w:rPr>
      </w:pPr>
      <w:r w:rsidRPr="00C74269">
        <w:rPr>
          <w:b/>
          <w:color w:val="auto"/>
        </w:rPr>
        <w:t>Condições de Execução</w:t>
      </w:r>
    </w:p>
    <w:p w14:paraId="1732A20F" w14:textId="47F90487" w:rsidR="00F32CAB" w:rsidRPr="00E827F6" w:rsidRDefault="00F32CAB" w:rsidP="00BE0E8E">
      <w:pPr>
        <w:pStyle w:val="Tit3n"/>
      </w:pPr>
      <w:r w:rsidRPr="00E827F6">
        <w:t xml:space="preserve">O prazo </w:t>
      </w:r>
      <w:r w:rsidR="006056CD" w:rsidRPr="00E827F6">
        <w:rPr>
          <w:rStyle w:val="fonte"/>
        </w:rPr>
        <w:t xml:space="preserve">para ativar o registro ao serviço de suporte técnico e o direito à subscrição </w:t>
      </w:r>
      <w:r w:rsidR="006056CD" w:rsidRPr="00B34F1E">
        <w:rPr>
          <w:rStyle w:val="fonte"/>
        </w:rPr>
        <w:t xml:space="preserve">no sítio da fabricante </w:t>
      </w:r>
      <w:r w:rsidRPr="00E827F6">
        <w:t xml:space="preserve">será </w:t>
      </w:r>
      <w:r w:rsidR="006056CD">
        <w:t xml:space="preserve">de </w:t>
      </w:r>
      <w:r w:rsidR="00DD158C" w:rsidRPr="00E827F6">
        <w:t xml:space="preserve">5 </w:t>
      </w:r>
      <w:r w:rsidRPr="00E827F6">
        <w:t>(</w:t>
      </w:r>
      <w:r w:rsidR="006056CD" w:rsidRPr="00E827F6">
        <w:t>cinco</w:t>
      </w:r>
      <w:r w:rsidRPr="00E827F6">
        <w:t>) dias, contados da data da assinatura do contrato.</w:t>
      </w:r>
    </w:p>
    <w:p w14:paraId="11808C95" w14:textId="76635CBC" w:rsidR="00041BD2" w:rsidRPr="005A58F3" w:rsidRDefault="00041BD2" w:rsidP="00E827F6">
      <w:pPr>
        <w:pStyle w:val="Tit4n"/>
      </w:pPr>
      <w:r w:rsidRPr="00E827F6">
        <w:t xml:space="preserve">A Contratada deverá entregar as instruções para utilização do sítio Internet de gerenciamento dos chamados de suporte técnico (por meio do endereço de correio eletrônico </w:t>
      </w:r>
      <w:hyperlink r:id="rId41" w:history="1">
        <w:r w:rsidRPr="00E827F6">
          <w:t>sevir.cenin@camara.leg.br</w:t>
        </w:r>
      </w:hyperlink>
      <w:r w:rsidRPr="00E827F6">
        <w:t>)</w:t>
      </w:r>
      <w:r>
        <w:t>.</w:t>
      </w:r>
    </w:p>
    <w:p w14:paraId="0C7FDFE3" w14:textId="343BC7F1" w:rsidR="00F32CAB" w:rsidRPr="00E827F6" w:rsidRDefault="00F32CAB" w:rsidP="00E827F6">
      <w:pPr>
        <w:pStyle w:val="Tit4n"/>
      </w:pPr>
      <w:r w:rsidRPr="00E827F6">
        <w:t xml:space="preserve">Caso não seja possível </w:t>
      </w:r>
      <w:r w:rsidR="006056CD" w:rsidRPr="00E827F6">
        <w:t>realizar a ativação</w:t>
      </w:r>
      <w:r w:rsidRPr="00E827F6">
        <w:t xml:space="preserve"> na data assinalada, a Contratada deverá apresentar à Contratante pedido formal de prorrogação do prazo de entrega, de forma tempestiva, ou seja, antes de esgotado o prazo em que o objeto deveria ter sido entregue.</w:t>
      </w:r>
    </w:p>
    <w:p w14:paraId="20BCB10D" w14:textId="77777777" w:rsidR="00F32CAB" w:rsidRPr="00E827F6" w:rsidRDefault="00F32CAB" w:rsidP="00E827F6">
      <w:pPr>
        <w:pStyle w:val="Tit4n"/>
      </w:pPr>
      <w:r w:rsidRPr="00E827F6">
        <w:t>A Contratada deverá informar o novo prazo em que o objeto será entregue, não sendo admitidos pedidos que apenas citem genericamente a necessidade de mais prazo.</w:t>
      </w:r>
    </w:p>
    <w:p w14:paraId="01E1124C" w14:textId="77777777" w:rsidR="00F32CAB" w:rsidRPr="00E827F6" w:rsidRDefault="00F32CAB" w:rsidP="00E827F6">
      <w:pPr>
        <w:pStyle w:val="Tit4n"/>
      </w:pPr>
      <w:r w:rsidRPr="00E827F6">
        <w:t>A Contratada deverá justificar a impossibilidade de cumprimento do prazo e apresentar os respectivos documentos comprobatórios.</w:t>
      </w:r>
    </w:p>
    <w:p w14:paraId="3287A788" w14:textId="77777777" w:rsidR="00F32CAB" w:rsidRPr="00E827F6" w:rsidRDefault="00F32CAB" w:rsidP="00E827F6">
      <w:pPr>
        <w:pStyle w:val="Tit4n"/>
      </w:pPr>
      <w:r w:rsidRPr="00E827F6">
        <w:t>Caso o pedido seja motivado por fatos ou atos atribuídos a fornecedores ou outros terceiros, é necessário que as declarações do fornecedor e demais documentos comprobatórios sejam contemporâneos à sua ocorrência.</w:t>
      </w:r>
    </w:p>
    <w:p w14:paraId="07AC175B" w14:textId="74B6D3A8" w:rsidR="00F32CAB" w:rsidRPr="00E827F6" w:rsidRDefault="00F32CAB" w:rsidP="00E827F6">
      <w:pPr>
        <w:pStyle w:val="Tit4n"/>
      </w:pPr>
      <w:r w:rsidRPr="00E827F6">
        <w:t>Em caso de intempestividade ou indeferimento do pedido, a Contratada ficará constituída em mora, sendo-lhe aplicáveis as multas e demais sanções previstas na Minuta do Termo de Contrato anexa.</w:t>
      </w:r>
    </w:p>
    <w:p w14:paraId="1F8CE0FB" w14:textId="6E93DACB" w:rsidR="00DA58EE" w:rsidRPr="00E827F6" w:rsidRDefault="00DA58EE" w:rsidP="00BE0E8E">
      <w:pPr>
        <w:pStyle w:val="Tit3n"/>
      </w:pPr>
      <w:r w:rsidRPr="00E827F6">
        <w:t xml:space="preserve">Solicitações à </w:t>
      </w:r>
      <w:r w:rsidR="004A2AE8" w:rsidRPr="00E827F6">
        <w:t xml:space="preserve">Contratada </w:t>
      </w:r>
      <w:r w:rsidRPr="00E827F6">
        <w:t xml:space="preserve">de serviços, documentos ou informações pertinentes ao objeto desta contratação, para </w:t>
      </w:r>
      <w:r w:rsidR="004A2AE8" w:rsidRPr="00E827F6">
        <w:t xml:space="preserve">as </w:t>
      </w:r>
      <w:r w:rsidRPr="00E827F6">
        <w:t>quais não exista prazo de atendimento especificamente estipulado, deverão ser atendidas no prazo máximo de 30 (trinta) dias</w:t>
      </w:r>
      <w:r w:rsidR="004A2AE8" w:rsidRPr="00E827F6">
        <w:t>, contados da ciência da notificação.</w:t>
      </w:r>
      <w:r w:rsidRPr="00E827F6">
        <w:t xml:space="preserve"> </w:t>
      </w:r>
    </w:p>
    <w:p w14:paraId="0EE00122" w14:textId="6B2A3065" w:rsidR="00DA58EE" w:rsidRDefault="00DA58EE" w:rsidP="004B3953">
      <w:pPr>
        <w:pStyle w:val="Tit3n"/>
      </w:pPr>
      <w:r w:rsidRPr="00E827F6">
        <w:t xml:space="preserve">A </w:t>
      </w:r>
      <w:r w:rsidR="004A2AE8" w:rsidRPr="00E827F6">
        <w:t xml:space="preserve">Contratada </w:t>
      </w:r>
      <w:r w:rsidRPr="00E827F6">
        <w:t>deverá comparecer às reuniões previa</w:t>
      </w:r>
      <w:r w:rsidR="00D62223">
        <w:t xml:space="preserve"> e formal</w:t>
      </w:r>
      <w:r w:rsidRPr="00E827F6">
        <w:t xml:space="preserve">mente agendadas pela </w:t>
      </w:r>
      <w:r w:rsidR="00D62223" w:rsidRPr="00E827F6">
        <w:t>Contratante.</w:t>
      </w:r>
    </w:p>
    <w:p w14:paraId="6B278DE0" w14:textId="05D19CD3" w:rsidR="00041BD2" w:rsidRPr="00E827F6" w:rsidRDefault="00041BD2" w:rsidP="004B3953">
      <w:pPr>
        <w:pStyle w:val="Tit3n"/>
      </w:pPr>
      <w:r w:rsidRPr="00E827F6">
        <w:t>A Contratada deverá identificar, previamente, ao Fiscal do Contrato, as pessoas com atribuição de execução de serviços</w:t>
      </w:r>
      <w:r w:rsidRPr="00041BD2">
        <w:t>.</w:t>
      </w:r>
    </w:p>
    <w:p w14:paraId="5682C42B" w14:textId="2C716759" w:rsidR="005524FE" w:rsidRPr="00D62223" w:rsidRDefault="005524FE" w:rsidP="00E402E9">
      <w:pPr>
        <w:pStyle w:val="Tit3n"/>
      </w:pPr>
      <w:r w:rsidRPr="00D62223">
        <w:t>Requisitos de Manutenção:</w:t>
      </w:r>
    </w:p>
    <w:p w14:paraId="71AC9AF5" w14:textId="77777777" w:rsidR="005524FE" w:rsidRDefault="005524FE" w:rsidP="009618FA">
      <w:pPr>
        <w:pStyle w:val="Tit4n"/>
      </w:pPr>
      <w:r w:rsidRPr="00AD57E5">
        <w:t>Os serviços contratados deverão incluir suporte técnico e subscrição oficiais de produtos VMware, pelo período</w:t>
      </w:r>
      <w:r>
        <w:t xml:space="preserve"> de 36 (trinta e seis) meses.</w:t>
      </w:r>
    </w:p>
    <w:p w14:paraId="05C19415" w14:textId="77777777" w:rsidR="005524FE" w:rsidRPr="001353ED" w:rsidRDefault="005524FE">
      <w:pPr>
        <w:pStyle w:val="Tit5n"/>
        <w:rPr>
          <w:strike/>
          <w:highlight w:val="yellow"/>
        </w:rPr>
      </w:pPr>
      <w:r w:rsidRPr="001353ED">
        <w:rPr>
          <w:strike/>
          <w:highlight w:val="yellow"/>
        </w:rPr>
        <w:t>Quando solicitado pela Câmara dos Deputados, a Contratada deverá alocar técnico (s) capacitado (s) (</w:t>
      </w:r>
      <w:r w:rsidRPr="001353ED">
        <w:rPr>
          <w:strike/>
          <w:color w:val="2F343D"/>
          <w:highlight w:val="yellow"/>
          <w:shd w:val="clear" w:color="auto" w:fill="F2F3F5"/>
        </w:rPr>
        <w:t>VMware Certified Professional - Data Center Virtualization 2024 (VCP)</w:t>
      </w:r>
      <w:r w:rsidRPr="001353ED">
        <w:rPr>
          <w:rFonts w:ascii="Segoe UI" w:hAnsi="Segoe UI" w:cs="Segoe UI"/>
          <w:strike/>
          <w:color w:val="2F343D"/>
          <w:sz w:val="21"/>
          <w:szCs w:val="21"/>
          <w:highlight w:val="yellow"/>
          <w:shd w:val="clear" w:color="auto" w:fill="F2F3F5"/>
        </w:rPr>
        <w:t xml:space="preserve"> </w:t>
      </w:r>
      <w:r w:rsidRPr="001353ED">
        <w:rPr>
          <w:strike/>
          <w:color w:val="2F343D"/>
          <w:highlight w:val="yellow"/>
          <w:shd w:val="clear" w:color="auto" w:fill="F2F3F5"/>
        </w:rPr>
        <w:t>ou Equivalente)</w:t>
      </w:r>
      <w:r w:rsidRPr="001353ED">
        <w:rPr>
          <w:rFonts w:ascii="Segoe UI" w:hAnsi="Segoe UI" w:cs="Segoe UI"/>
          <w:strike/>
          <w:color w:val="2F343D"/>
          <w:sz w:val="21"/>
          <w:szCs w:val="21"/>
          <w:highlight w:val="yellow"/>
          <w:shd w:val="clear" w:color="auto" w:fill="F2F3F5"/>
        </w:rPr>
        <w:t xml:space="preserve"> </w:t>
      </w:r>
      <w:r w:rsidRPr="001353ED">
        <w:rPr>
          <w:strike/>
          <w:highlight w:val="yellow"/>
        </w:rPr>
        <w:t>para atendimento in loco (Complexo Avançado da Câmara dos Deputados Avenida N3, Projeção – L, Setor de Garagens Ministeriais, Bloco C, CETEC Norte DITEC/CAINF/SEVIR 1º andar Sala 127 - CEP: 70.160-900).</w:t>
      </w:r>
    </w:p>
    <w:p w14:paraId="6E5A8C78" w14:textId="77777777" w:rsidR="005524FE" w:rsidRDefault="005524FE" w:rsidP="009618FA">
      <w:pPr>
        <w:pStyle w:val="Tit4n"/>
      </w:pPr>
      <w:r w:rsidRPr="00AD57E5">
        <w:t xml:space="preserve">Deverá ser fornecido suporte completo a todas as funcionalidades da solução de virtualização VMware, independentemente de a funcionalidade estar ou não descrita </w:t>
      </w:r>
      <w:r>
        <w:t>neste Termo de Referência</w:t>
      </w:r>
      <w:r w:rsidRPr="00AD57E5">
        <w:t>, terem sido desmembradas na forma de outro produto ou fazerem parte de produtos que compõem o produto princ</w:t>
      </w:r>
      <w:r>
        <w:t xml:space="preserve">ipal. </w:t>
      </w:r>
    </w:p>
    <w:p w14:paraId="22CBC331" w14:textId="77777777" w:rsidR="005524FE" w:rsidRDefault="005524FE" w:rsidP="009618FA">
      <w:pPr>
        <w:pStyle w:val="Tit4n"/>
      </w:pPr>
      <w:r w:rsidRPr="00AD57E5">
        <w:t xml:space="preserve">Caso o serviço de suporte técnico e subscrição, para o produto original adquirido pela Câmara dos Deputados, tenha sido subdividido, tenha tido seu nome alterado ou esteja fora de linha, deverão ser fornecidos os serviços de suporte técnico e subscrição que cubram todas as funcionalidades do produto original e seus subprodutos, cotados em conjunto com valor único. </w:t>
      </w:r>
    </w:p>
    <w:p w14:paraId="7E0C0258" w14:textId="1AA768FD" w:rsidR="005524FE" w:rsidRDefault="005524FE" w:rsidP="009618FA">
      <w:pPr>
        <w:pStyle w:val="Tit4n"/>
      </w:pPr>
      <w:r w:rsidRPr="00AD57E5">
        <w:t>Deverá ser fornecido acesso a serviço de abertura de chamado técnico 24 horas por dia, 7 dias por semana, por meio de telefone local (Brasília-DF) ou 0800, sítio Internet ou correio eletrônico, bem como recursos para o acompanhamento das requisições de resolução de problemas.</w:t>
      </w:r>
    </w:p>
    <w:p w14:paraId="2DC2D81D" w14:textId="77777777" w:rsidR="005524FE" w:rsidRDefault="005524FE">
      <w:pPr>
        <w:pStyle w:val="Tit5n"/>
      </w:pPr>
      <w:r w:rsidRPr="00AD57E5">
        <w:t xml:space="preserve">A Contratada emitirá um número de protocolo para identificação, comprovação do registro e acompanhamento do chamado. </w:t>
      </w:r>
    </w:p>
    <w:p w14:paraId="26E9AAFA" w14:textId="77777777" w:rsidR="005524FE" w:rsidRDefault="005524FE">
      <w:pPr>
        <w:pStyle w:val="Tit5n"/>
      </w:pPr>
      <w:r w:rsidRPr="00AD57E5">
        <w:t>Serão fornecidas as seguintes informações para abertura dos chamados:</w:t>
      </w:r>
    </w:p>
    <w:p w14:paraId="6D50F583" w14:textId="77777777" w:rsidR="005524FE" w:rsidRDefault="005524FE" w:rsidP="005D52F5">
      <w:pPr>
        <w:pStyle w:val="TLet4"/>
        <w:numPr>
          <w:ilvl w:val="5"/>
          <w:numId w:val="17"/>
        </w:numPr>
      </w:pPr>
      <w:r w:rsidRPr="00AD57E5">
        <w:t>Identificação do softw</w:t>
      </w:r>
      <w:r>
        <w:t>are afetado, incluindo versão;</w:t>
      </w:r>
    </w:p>
    <w:p w14:paraId="55E78160" w14:textId="77777777" w:rsidR="005524FE" w:rsidRDefault="005524FE" w:rsidP="005D52F5">
      <w:pPr>
        <w:pStyle w:val="TLet4"/>
        <w:numPr>
          <w:ilvl w:val="5"/>
          <w:numId w:val="17"/>
        </w:numPr>
      </w:pPr>
      <w:r>
        <w:t>Anormalidade observada;</w:t>
      </w:r>
    </w:p>
    <w:p w14:paraId="2D5B112C" w14:textId="5EA07EC0" w:rsidR="005524FE" w:rsidRDefault="005524FE" w:rsidP="005D52F5">
      <w:pPr>
        <w:pStyle w:val="TLet4"/>
        <w:numPr>
          <w:ilvl w:val="5"/>
          <w:numId w:val="17"/>
        </w:numPr>
      </w:pPr>
      <w:r w:rsidRPr="00AD57E5">
        <w:t>Nome e informação de contato do responsável pela solicitação do serviço,</w:t>
      </w:r>
      <w:r>
        <w:t xml:space="preserve"> por parte </w:t>
      </w:r>
      <w:r w:rsidR="006D2A30">
        <w:t>da Contratada</w:t>
      </w:r>
      <w:r>
        <w:t>;</w:t>
      </w:r>
    </w:p>
    <w:p w14:paraId="19AEA1E6" w14:textId="77777777" w:rsidR="005524FE" w:rsidRDefault="005524FE" w:rsidP="005D52F5">
      <w:pPr>
        <w:pStyle w:val="TLet4"/>
        <w:numPr>
          <w:ilvl w:val="5"/>
          <w:numId w:val="17"/>
        </w:numPr>
      </w:pPr>
      <w:r>
        <w:t>Severidade.</w:t>
      </w:r>
    </w:p>
    <w:p w14:paraId="5B85B105" w14:textId="77777777" w:rsidR="005524FE" w:rsidRDefault="005524FE" w:rsidP="009618FA">
      <w:pPr>
        <w:pStyle w:val="Tit4n"/>
      </w:pPr>
      <w:r>
        <w:t>O n</w:t>
      </w:r>
      <w:r w:rsidRPr="00AD57E5">
        <w:t>úmero de aberturas de chamados t</w:t>
      </w:r>
      <w:r>
        <w:t xml:space="preserve">écnicos deverá ser ilimitado. </w:t>
      </w:r>
    </w:p>
    <w:p w14:paraId="32E4FD0F" w14:textId="77777777" w:rsidR="005524FE" w:rsidRDefault="005524FE" w:rsidP="009618FA">
      <w:pPr>
        <w:pStyle w:val="Tit4n"/>
      </w:pPr>
      <w:r w:rsidRPr="00AD57E5">
        <w:t>Deverá ser fornecido acesso on-line a documentação, recursos técnicos, base de conhe</w:t>
      </w:r>
      <w:r>
        <w:t>cimento e fóruns de discussão.</w:t>
      </w:r>
    </w:p>
    <w:p w14:paraId="15CD060A" w14:textId="77777777" w:rsidR="005524FE" w:rsidRDefault="005524FE" w:rsidP="009618FA">
      <w:pPr>
        <w:pStyle w:val="Tit4n"/>
      </w:pPr>
      <w:r w:rsidRPr="00AD57E5">
        <w:t xml:space="preserve">Deverá ser fornecido </w:t>
      </w:r>
      <w:r w:rsidRPr="005F31DA">
        <w:t>acesso a um sítio na Internet para gerenciamento das licenças</w:t>
      </w:r>
      <w:r>
        <w:t xml:space="preserve">, </w:t>
      </w:r>
      <w:r w:rsidRPr="005F31DA">
        <w:t>chaves de instalação/ativação</w:t>
      </w:r>
      <w:r>
        <w:t xml:space="preserve"> e</w:t>
      </w:r>
      <w:r w:rsidRPr="005F31DA">
        <w:t xml:space="preserve"> download</w:t>
      </w:r>
      <w:r>
        <w:t xml:space="preserve"> de</w:t>
      </w:r>
      <w:r w:rsidRPr="005F31DA">
        <w:t xml:space="preserve"> atualizações </w:t>
      </w:r>
      <w:r w:rsidRPr="00AD57E5">
        <w:t>e upgrades de produtos</w:t>
      </w:r>
      <w:r>
        <w:t>.</w:t>
      </w:r>
    </w:p>
    <w:p w14:paraId="756D5C16" w14:textId="77777777" w:rsidR="005524FE" w:rsidRDefault="005524FE" w:rsidP="009618FA">
      <w:pPr>
        <w:pStyle w:val="Tit4n"/>
      </w:pPr>
      <w:r w:rsidRPr="00AD57E5">
        <w:t xml:space="preserve">Os chamados abertos até o último dia da vigência do contrato deverão ser solucionados, sem ônus adicional para a Contratante, ainda que expirado </w:t>
      </w:r>
      <w:r>
        <w:t>o prazo de vigência contratual.</w:t>
      </w:r>
    </w:p>
    <w:p w14:paraId="7F72A981" w14:textId="77777777" w:rsidR="005524FE" w:rsidRDefault="005524FE" w:rsidP="00BE0E8E">
      <w:pPr>
        <w:pStyle w:val="Tit3n"/>
      </w:pPr>
      <w:r w:rsidRPr="00AD57E5">
        <w:t>R</w:t>
      </w:r>
      <w:r>
        <w:t>equisitos de Prazo:</w:t>
      </w:r>
    </w:p>
    <w:p w14:paraId="6CDDC142" w14:textId="04C63E18" w:rsidR="005524FE" w:rsidRDefault="005524FE" w:rsidP="009618FA">
      <w:pPr>
        <w:pStyle w:val="Tit4n"/>
      </w:pPr>
      <w:r w:rsidRPr="00AD57E5">
        <w:t xml:space="preserve">Todos os prazos </w:t>
      </w:r>
      <w:r>
        <w:t xml:space="preserve">contidos neste </w:t>
      </w:r>
      <w:r w:rsidR="006D2A30">
        <w:t xml:space="preserve">Termo de Referência </w:t>
      </w:r>
      <w:r w:rsidRPr="00AD57E5">
        <w:t xml:space="preserve">são contados em dias corridos, exceto quando expresso o contrário. </w:t>
      </w:r>
    </w:p>
    <w:p w14:paraId="124BE383" w14:textId="77777777" w:rsidR="005524FE" w:rsidRDefault="005524FE" w:rsidP="009618FA">
      <w:pPr>
        <w:pStyle w:val="Tit4n"/>
      </w:pPr>
      <w:r w:rsidRPr="00AD57E5">
        <w:t xml:space="preserve">O período de cobertura dos serviços de suporte técnico e subscrição de produtos, registrados junto ao fabricante, terá duração de 36 (trinta e seis) meses.  </w:t>
      </w:r>
    </w:p>
    <w:p w14:paraId="0463C6AD" w14:textId="77777777" w:rsidR="005524FE" w:rsidRDefault="005524FE" w:rsidP="009618FA">
      <w:pPr>
        <w:pStyle w:val="Tit4n"/>
      </w:pPr>
      <w:r w:rsidRPr="00AD57E5">
        <w:t xml:space="preserve">O tempo de resposta estimado, após abertura de chamado técnico, deverá atender ao critério de severidade sendo que quanto mais severa a classificação do chamado mais rápida deverá ser a resposta. </w:t>
      </w:r>
    </w:p>
    <w:p w14:paraId="02C9832A" w14:textId="48450D67" w:rsidR="005524FE" w:rsidRDefault="005524FE">
      <w:pPr>
        <w:pStyle w:val="Tit5n"/>
      </w:pPr>
      <w:r w:rsidRPr="00AD57E5">
        <w:t>No grau máximo de severidade o tempo de resposta deverá ser de até 30</w:t>
      </w:r>
      <w:r w:rsidR="006D2A30">
        <w:t xml:space="preserve"> (trinta)</w:t>
      </w:r>
      <w:r w:rsidRPr="00AD57E5">
        <w:t xml:space="preserve"> minutos considerando 24 horas por dia e 7 dias por semana.</w:t>
      </w:r>
    </w:p>
    <w:p w14:paraId="07B98B19" w14:textId="77777777" w:rsidR="005524FE" w:rsidRDefault="005524FE" w:rsidP="009618FA">
      <w:pPr>
        <w:pStyle w:val="Tit4n"/>
      </w:pPr>
      <w:r>
        <w:t>Prazos de início do atendimento:</w:t>
      </w:r>
    </w:p>
    <w:tbl>
      <w:tblPr>
        <w:tblStyle w:val="Tabelacomgrade"/>
        <w:tblW w:w="9351" w:type="dxa"/>
        <w:jc w:val="center"/>
        <w:tblLayout w:type="fixed"/>
        <w:tblLook w:val="04A0" w:firstRow="1" w:lastRow="0" w:firstColumn="1" w:lastColumn="0" w:noHBand="0" w:noVBand="1"/>
      </w:tblPr>
      <w:tblGrid>
        <w:gridCol w:w="1555"/>
        <w:gridCol w:w="1417"/>
        <w:gridCol w:w="2126"/>
        <w:gridCol w:w="4253"/>
      </w:tblGrid>
      <w:tr w:rsidR="006D2A30" w:rsidRPr="000E3946" w14:paraId="7E7D97A1" w14:textId="77777777" w:rsidTr="00E827F6">
        <w:trPr>
          <w:tblHeader/>
          <w:jc w:val="center"/>
        </w:trPr>
        <w:tc>
          <w:tcPr>
            <w:tcW w:w="1555" w:type="dxa"/>
            <w:vAlign w:val="center"/>
          </w:tcPr>
          <w:p w14:paraId="7419F155" w14:textId="77777777" w:rsidR="005524FE" w:rsidRPr="000E3946" w:rsidRDefault="005524FE">
            <w:pPr>
              <w:pStyle w:val="TLet3"/>
              <w:jc w:val="center"/>
              <w:rPr>
                <w:b/>
              </w:rPr>
            </w:pPr>
            <w:r w:rsidRPr="000E3946">
              <w:rPr>
                <w:b/>
              </w:rPr>
              <w:t>Severidade</w:t>
            </w:r>
          </w:p>
        </w:tc>
        <w:tc>
          <w:tcPr>
            <w:tcW w:w="1417" w:type="dxa"/>
            <w:vAlign w:val="center"/>
          </w:tcPr>
          <w:p w14:paraId="224C4401" w14:textId="77777777" w:rsidR="005524FE" w:rsidRPr="000E3946" w:rsidRDefault="005524FE">
            <w:pPr>
              <w:pStyle w:val="TLet3"/>
              <w:jc w:val="center"/>
              <w:rPr>
                <w:b/>
              </w:rPr>
            </w:pPr>
            <w:r w:rsidRPr="000E3946">
              <w:rPr>
                <w:b/>
              </w:rPr>
              <w:t>Prazo de início</w:t>
            </w:r>
          </w:p>
        </w:tc>
        <w:tc>
          <w:tcPr>
            <w:tcW w:w="2126" w:type="dxa"/>
            <w:vAlign w:val="center"/>
          </w:tcPr>
          <w:p w14:paraId="62D9A7EA" w14:textId="77777777" w:rsidR="005524FE" w:rsidRPr="000E3946" w:rsidRDefault="005524FE">
            <w:pPr>
              <w:pStyle w:val="TLet3"/>
              <w:jc w:val="center"/>
              <w:rPr>
                <w:b/>
              </w:rPr>
            </w:pPr>
            <w:r w:rsidRPr="000E3946">
              <w:rPr>
                <w:b/>
              </w:rPr>
              <w:t>Disponibilidade</w:t>
            </w:r>
          </w:p>
        </w:tc>
        <w:tc>
          <w:tcPr>
            <w:tcW w:w="4253" w:type="dxa"/>
            <w:vAlign w:val="center"/>
          </w:tcPr>
          <w:p w14:paraId="530B95C5" w14:textId="77777777" w:rsidR="005524FE" w:rsidRPr="000E3946" w:rsidRDefault="005524FE">
            <w:pPr>
              <w:pStyle w:val="TLet3"/>
              <w:jc w:val="center"/>
              <w:rPr>
                <w:b/>
              </w:rPr>
            </w:pPr>
            <w:r w:rsidRPr="000E3946">
              <w:rPr>
                <w:b/>
              </w:rPr>
              <w:t>Descrição</w:t>
            </w:r>
          </w:p>
        </w:tc>
      </w:tr>
      <w:tr w:rsidR="006D2A30" w:rsidRPr="000E3946" w14:paraId="7C5D3A47" w14:textId="77777777" w:rsidTr="00E827F6">
        <w:trPr>
          <w:jc w:val="center"/>
        </w:trPr>
        <w:tc>
          <w:tcPr>
            <w:tcW w:w="1555" w:type="dxa"/>
            <w:vAlign w:val="center"/>
          </w:tcPr>
          <w:p w14:paraId="332EFF5D" w14:textId="77777777" w:rsidR="005524FE" w:rsidRPr="000E3946" w:rsidRDefault="005524FE" w:rsidP="00E827F6">
            <w:pPr>
              <w:pStyle w:val="TLet3"/>
              <w:jc w:val="center"/>
            </w:pPr>
            <w:r w:rsidRPr="000E3946">
              <w:t>Crítico</w:t>
            </w:r>
          </w:p>
        </w:tc>
        <w:tc>
          <w:tcPr>
            <w:tcW w:w="1417" w:type="dxa"/>
            <w:vAlign w:val="center"/>
          </w:tcPr>
          <w:p w14:paraId="2D0760A3" w14:textId="77777777" w:rsidR="005524FE" w:rsidRPr="000E3946" w:rsidRDefault="005524FE" w:rsidP="00E827F6">
            <w:pPr>
              <w:pStyle w:val="TLet3"/>
              <w:jc w:val="center"/>
            </w:pPr>
            <w:r w:rsidRPr="000E3946">
              <w:t>30 minutos</w:t>
            </w:r>
          </w:p>
        </w:tc>
        <w:tc>
          <w:tcPr>
            <w:tcW w:w="2126" w:type="dxa"/>
            <w:vAlign w:val="center"/>
          </w:tcPr>
          <w:p w14:paraId="0F131C7E" w14:textId="77777777" w:rsidR="005524FE" w:rsidRPr="000E3946" w:rsidRDefault="005524FE" w:rsidP="00E827F6">
            <w:pPr>
              <w:pStyle w:val="TLet3"/>
              <w:jc w:val="center"/>
            </w:pPr>
            <w:r w:rsidRPr="000E3946">
              <w:t>24 horas por dia e 7 dias por semana</w:t>
            </w:r>
          </w:p>
        </w:tc>
        <w:tc>
          <w:tcPr>
            <w:tcW w:w="4253" w:type="dxa"/>
            <w:vAlign w:val="center"/>
          </w:tcPr>
          <w:p w14:paraId="6B38C7FE" w14:textId="42C830D1" w:rsidR="005524FE" w:rsidRPr="000E3946" w:rsidRDefault="005524FE" w:rsidP="00E827F6">
            <w:pPr>
              <w:pStyle w:val="TLet3"/>
              <w:jc w:val="center"/>
            </w:pPr>
            <w:r w:rsidRPr="000E3946">
              <w:t>Servidor de Produção ou outro sistema de missão crítica está fora do ar e nenhuma solução de contorn</w:t>
            </w:r>
            <w:r w:rsidR="006D2A30">
              <w:t>o está imediatamente disponível.</w:t>
            </w:r>
          </w:p>
        </w:tc>
      </w:tr>
      <w:tr w:rsidR="006D2A30" w:rsidRPr="000E3946" w14:paraId="7039C599" w14:textId="77777777" w:rsidTr="00E827F6">
        <w:trPr>
          <w:jc w:val="center"/>
        </w:trPr>
        <w:tc>
          <w:tcPr>
            <w:tcW w:w="1555" w:type="dxa"/>
            <w:vAlign w:val="center"/>
          </w:tcPr>
          <w:p w14:paraId="1F91C249" w14:textId="77777777" w:rsidR="005524FE" w:rsidRPr="000E3946" w:rsidRDefault="005524FE" w:rsidP="00E827F6">
            <w:pPr>
              <w:pStyle w:val="TLet3"/>
              <w:jc w:val="center"/>
            </w:pPr>
            <w:r w:rsidRPr="000E3946">
              <w:t>Importante</w:t>
            </w:r>
          </w:p>
        </w:tc>
        <w:tc>
          <w:tcPr>
            <w:tcW w:w="1417" w:type="dxa"/>
            <w:vAlign w:val="center"/>
          </w:tcPr>
          <w:p w14:paraId="35D7342D" w14:textId="77777777" w:rsidR="005524FE" w:rsidRPr="000E3946" w:rsidRDefault="005524FE" w:rsidP="00E827F6">
            <w:pPr>
              <w:pStyle w:val="TLet3"/>
              <w:jc w:val="center"/>
            </w:pPr>
            <w:r w:rsidRPr="000E3946">
              <w:t>4 horas</w:t>
            </w:r>
          </w:p>
        </w:tc>
        <w:tc>
          <w:tcPr>
            <w:tcW w:w="2126" w:type="dxa"/>
            <w:vAlign w:val="center"/>
          </w:tcPr>
          <w:p w14:paraId="1BF96B08" w14:textId="77777777" w:rsidR="005524FE" w:rsidRPr="000E3946" w:rsidRDefault="005524FE" w:rsidP="00E827F6">
            <w:pPr>
              <w:pStyle w:val="TLet3"/>
              <w:jc w:val="center"/>
            </w:pPr>
            <w:r w:rsidRPr="000E3946">
              <w:t>Horário comercial</w:t>
            </w:r>
          </w:p>
        </w:tc>
        <w:tc>
          <w:tcPr>
            <w:tcW w:w="4253" w:type="dxa"/>
            <w:vAlign w:val="center"/>
          </w:tcPr>
          <w:p w14:paraId="4A8BCCBA" w14:textId="77777777" w:rsidR="005524FE" w:rsidRPr="000E3946" w:rsidRDefault="005524FE" w:rsidP="00E827F6">
            <w:pPr>
              <w:pStyle w:val="TLet3"/>
              <w:jc w:val="center"/>
            </w:pPr>
            <w:r w:rsidRPr="000E3946">
              <w:t>Uma funcionalidade importante está severamente impactada</w:t>
            </w:r>
          </w:p>
        </w:tc>
      </w:tr>
      <w:tr w:rsidR="006D2A30" w:rsidRPr="000E3946" w14:paraId="3747380C" w14:textId="77777777" w:rsidTr="00E827F6">
        <w:trPr>
          <w:jc w:val="center"/>
        </w:trPr>
        <w:tc>
          <w:tcPr>
            <w:tcW w:w="1555" w:type="dxa"/>
            <w:vAlign w:val="center"/>
          </w:tcPr>
          <w:p w14:paraId="735E6A1A" w14:textId="77777777" w:rsidR="005524FE" w:rsidRPr="000E3946" w:rsidRDefault="005524FE" w:rsidP="00E827F6">
            <w:pPr>
              <w:pStyle w:val="TLet3"/>
              <w:jc w:val="center"/>
            </w:pPr>
            <w:r w:rsidRPr="000E3946">
              <w:t>Secundário</w:t>
            </w:r>
          </w:p>
        </w:tc>
        <w:tc>
          <w:tcPr>
            <w:tcW w:w="1417" w:type="dxa"/>
            <w:vAlign w:val="center"/>
          </w:tcPr>
          <w:p w14:paraId="08195A77" w14:textId="77777777" w:rsidR="005524FE" w:rsidRPr="000E3946" w:rsidRDefault="005524FE" w:rsidP="00E827F6">
            <w:pPr>
              <w:pStyle w:val="TLet3"/>
              <w:jc w:val="center"/>
            </w:pPr>
            <w:r w:rsidRPr="000E3946">
              <w:t>8 horas</w:t>
            </w:r>
          </w:p>
        </w:tc>
        <w:tc>
          <w:tcPr>
            <w:tcW w:w="2126" w:type="dxa"/>
            <w:vAlign w:val="center"/>
          </w:tcPr>
          <w:p w14:paraId="4FB033D0" w14:textId="77777777" w:rsidR="005524FE" w:rsidRPr="000E3946" w:rsidRDefault="005524FE" w:rsidP="00E827F6">
            <w:pPr>
              <w:pStyle w:val="TLet3"/>
              <w:jc w:val="center"/>
            </w:pPr>
            <w:r w:rsidRPr="000E3946">
              <w:t>Horário comercial</w:t>
            </w:r>
          </w:p>
        </w:tc>
        <w:tc>
          <w:tcPr>
            <w:tcW w:w="4253" w:type="dxa"/>
            <w:vAlign w:val="center"/>
          </w:tcPr>
          <w:p w14:paraId="35C08F53" w14:textId="0D925B60" w:rsidR="005524FE" w:rsidRPr="000E3946" w:rsidRDefault="005524FE" w:rsidP="00E827F6">
            <w:pPr>
              <w:pStyle w:val="TLet3"/>
              <w:jc w:val="center"/>
            </w:pPr>
            <w:r w:rsidRPr="000E3946">
              <w:t>Perda parcial e não crítica de funcionalidade do ambiente</w:t>
            </w:r>
            <w:r w:rsidR="006D2A30">
              <w:t>.</w:t>
            </w:r>
          </w:p>
        </w:tc>
      </w:tr>
      <w:tr w:rsidR="006D2A30" w:rsidRPr="000E3946" w14:paraId="2360B454" w14:textId="77777777" w:rsidTr="00E827F6">
        <w:trPr>
          <w:jc w:val="center"/>
        </w:trPr>
        <w:tc>
          <w:tcPr>
            <w:tcW w:w="1555" w:type="dxa"/>
            <w:vAlign w:val="center"/>
          </w:tcPr>
          <w:p w14:paraId="423DF67B" w14:textId="77777777" w:rsidR="005524FE" w:rsidRPr="000E3946" w:rsidRDefault="005524FE" w:rsidP="00E827F6">
            <w:pPr>
              <w:pStyle w:val="TLet3"/>
              <w:jc w:val="center"/>
            </w:pPr>
            <w:r w:rsidRPr="000E3946">
              <w:t>Não substancial</w:t>
            </w:r>
          </w:p>
        </w:tc>
        <w:tc>
          <w:tcPr>
            <w:tcW w:w="1417" w:type="dxa"/>
            <w:vAlign w:val="center"/>
          </w:tcPr>
          <w:p w14:paraId="5E25A985" w14:textId="77777777" w:rsidR="005524FE" w:rsidRPr="000E3946" w:rsidRDefault="005524FE" w:rsidP="00E827F6">
            <w:pPr>
              <w:pStyle w:val="TLet3"/>
              <w:jc w:val="center"/>
            </w:pPr>
            <w:r w:rsidRPr="000E3946">
              <w:t>12 horas</w:t>
            </w:r>
          </w:p>
        </w:tc>
        <w:tc>
          <w:tcPr>
            <w:tcW w:w="2126" w:type="dxa"/>
            <w:vAlign w:val="center"/>
          </w:tcPr>
          <w:p w14:paraId="65E52F2D" w14:textId="77777777" w:rsidR="005524FE" w:rsidRPr="000E3946" w:rsidRDefault="005524FE" w:rsidP="00E827F6">
            <w:pPr>
              <w:pStyle w:val="TLet3"/>
              <w:jc w:val="center"/>
            </w:pPr>
            <w:r w:rsidRPr="000E3946">
              <w:t>Horário comercial</w:t>
            </w:r>
          </w:p>
        </w:tc>
        <w:tc>
          <w:tcPr>
            <w:tcW w:w="4253" w:type="dxa"/>
            <w:vAlign w:val="center"/>
          </w:tcPr>
          <w:p w14:paraId="244FC5B7" w14:textId="480BF3BC" w:rsidR="005524FE" w:rsidRPr="000E3946" w:rsidRDefault="005524FE" w:rsidP="00E827F6">
            <w:pPr>
              <w:pStyle w:val="TLet3"/>
              <w:jc w:val="center"/>
            </w:pPr>
            <w:r w:rsidRPr="000E3946">
              <w:t>Questionamento sobre um problema técnico de rotina; informações solicitadas na aplicação de capacidades, navegação, instalação ou configuração; problema afetando um pequeno número de usuários. Solução a</w:t>
            </w:r>
            <w:r w:rsidR="006D2A30">
              <w:t>lternativa aceitável disponível.</w:t>
            </w:r>
          </w:p>
        </w:tc>
      </w:tr>
    </w:tbl>
    <w:p w14:paraId="4FF2D2DB" w14:textId="24ED2ADD" w:rsidR="005524FE" w:rsidRDefault="005524FE">
      <w:pPr>
        <w:pStyle w:val="Tit5n"/>
      </w:pPr>
      <w:r>
        <w:t>O horário comercial descrito na tabela acima compreende o período de 8</w:t>
      </w:r>
      <w:r w:rsidR="006D2A30">
        <w:t>h</w:t>
      </w:r>
      <w:r>
        <w:t xml:space="preserve"> às </w:t>
      </w:r>
      <w:r w:rsidRPr="00D46111">
        <w:t>12</w:t>
      </w:r>
      <w:r w:rsidR="006D2A30">
        <w:t>h</w:t>
      </w:r>
      <w:r>
        <w:t xml:space="preserve"> e</w:t>
      </w:r>
      <w:r w:rsidRPr="00D46111">
        <w:t xml:space="preserve"> 14</w:t>
      </w:r>
      <w:r w:rsidR="006D2A30">
        <w:t>h</w:t>
      </w:r>
      <w:r>
        <w:t xml:space="preserve"> às</w:t>
      </w:r>
      <w:r w:rsidRPr="00D46111">
        <w:t>19</w:t>
      </w:r>
      <w:r w:rsidR="006D2A30">
        <w:t>h</w:t>
      </w:r>
      <w:r>
        <w:t>.</w:t>
      </w:r>
    </w:p>
    <w:p w14:paraId="318FFB51" w14:textId="77777777" w:rsidR="005524FE" w:rsidRDefault="005524FE" w:rsidP="00BE0E8E">
      <w:pPr>
        <w:pStyle w:val="Tit3n"/>
      </w:pPr>
      <w:r w:rsidRPr="00AD57E5">
        <w:t>Requis</w:t>
      </w:r>
      <w:r>
        <w:t>itos de Segurança da Informação:</w:t>
      </w:r>
    </w:p>
    <w:p w14:paraId="7BA93182" w14:textId="77777777" w:rsidR="005524FE" w:rsidRDefault="005524FE" w:rsidP="009618FA">
      <w:pPr>
        <w:pStyle w:val="Tit4n"/>
      </w:pPr>
      <w:r w:rsidRPr="00AD57E5">
        <w:t xml:space="preserve">A </w:t>
      </w:r>
      <w:r>
        <w:t>C</w:t>
      </w:r>
      <w:r w:rsidRPr="00AD57E5">
        <w:t>ontratada deverá adotar as melhores práticas disponíveis para garantir a segurança da solução fornecida, abrangendo também as máquinas virtuais e serviços hospedados, sempre levando em consideração os recursos disponíveis e as características próprias do ambiente computaci</w:t>
      </w:r>
      <w:r>
        <w:t xml:space="preserve">onal da Câmara dos Deputados. </w:t>
      </w:r>
    </w:p>
    <w:p w14:paraId="24DD3553" w14:textId="6F6004D1" w:rsidR="005524FE" w:rsidRDefault="005524FE" w:rsidP="009618FA">
      <w:pPr>
        <w:pStyle w:val="Tit4n"/>
      </w:pPr>
      <w:r w:rsidRPr="00AD57E5">
        <w:t xml:space="preserve">As informações técnicas, relativas à infraestrutura da Câmara dos Deputados, deverão ser mantidas em sigilo pela </w:t>
      </w:r>
      <w:r>
        <w:t>C</w:t>
      </w:r>
      <w:r w:rsidRPr="00AD57E5">
        <w:t>ontratada</w:t>
      </w:r>
      <w:r>
        <w:t>.</w:t>
      </w:r>
      <w:r w:rsidRPr="00AD57E5">
        <w:t xml:space="preserve"> </w:t>
      </w:r>
    </w:p>
    <w:p w14:paraId="5553769C" w14:textId="77777777" w:rsidR="005524FE" w:rsidRPr="002C0695" w:rsidRDefault="005524FE" w:rsidP="009618FA">
      <w:pPr>
        <w:pStyle w:val="Tit4n"/>
      </w:pPr>
      <w:r w:rsidRPr="002C0695">
        <w:t>Acesso remoto: A Contratada poderá ter acesso remoto ao ambiente de virtualização quando necessário para resolução de chamados.</w:t>
      </w:r>
    </w:p>
    <w:p w14:paraId="7DFA271E" w14:textId="77777777" w:rsidR="005524FE" w:rsidRDefault="005524FE">
      <w:pPr>
        <w:pStyle w:val="Tit5n"/>
      </w:pPr>
      <w:r w:rsidRPr="00AD57E5">
        <w:t>A duração do acesso será restrita ao tempo de intervenção para resolução do chamado.</w:t>
      </w:r>
    </w:p>
    <w:p w14:paraId="7DB16238" w14:textId="77777777" w:rsidR="005A2299" w:rsidRPr="00C74269" w:rsidRDefault="005A2299" w:rsidP="008D4D97">
      <w:pPr>
        <w:pStyle w:val="Txt0Left"/>
        <w:rPr>
          <w:b/>
          <w:color w:val="auto"/>
        </w:rPr>
      </w:pPr>
      <w:r w:rsidRPr="00C74269">
        <w:rPr>
          <w:b/>
          <w:color w:val="auto"/>
        </w:rPr>
        <w:t>Procedimentos de transição e finalização do contrato</w:t>
      </w:r>
    </w:p>
    <w:p w14:paraId="68F3BA35" w14:textId="77777777" w:rsidR="005A2299" w:rsidRPr="006E48E1" w:rsidRDefault="005A2299" w:rsidP="00BE0E8E">
      <w:pPr>
        <w:pStyle w:val="Tit3n"/>
      </w:pPr>
      <w:r w:rsidRPr="006E48E1">
        <w:t>Não serão necessários procedimentos de transição e finalização do contrato devido às características do objeto.</w:t>
      </w:r>
    </w:p>
    <w:p w14:paraId="693B7DAF" w14:textId="77777777" w:rsidR="005A2299" w:rsidRPr="00C74269" w:rsidRDefault="005A2299" w:rsidP="008D4D97">
      <w:pPr>
        <w:pStyle w:val="Txt0Left"/>
        <w:rPr>
          <w:rFonts w:eastAsiaTheme="minorEastAsia"/>
          <w:b/>
          <w:iCs/>
          <w:color w:val="auto"/>
        </w:rPr>
      </w:pPr>
      <w:r w:rsidRPr="00C74269">
        <w:rPr>
          <w:rFonts w:eastAsiaTheme="minorEastAsia"/>
          <w:b/>
          <w:iCs/>
          <w:color w:val="auto"/>
        </w:rPr>
        <w:t>Validade, Garantia, Manutenção e Assistência técnica</w:t>
      </w:r>
    </w:p>
    <w:p w14:paraId="17B94B29" w14:textId="77777777" w:rsidR="005A2299" w:rsidRPr="00E827F6" w:rsidRDefault="005A2299" w:rsidP="00BE0E8E">
      <w:pPr>
        <w:pStyle w:val="Tit3n"/>
        <w:rPr>
          <w:rStyle w:val="fonte"/>
          <w:b/>
        </w:rPr>
      </w:pPr>
      <w:r w:rsidRPr="006E48E1">
        <w:rPr>
          <w:rStyle w:val="fonte"/>
        </w:rPr>
        <w:t>Os prazos de garantia/validade foram estabelecidos nas especificações constantes do Título 1 deste Termo de Referência.</w:t>
      </w:r>
    </w:p>
    <w:p w14:paraId="323351C8" w14:textId="77777777" w:rsidR="005A2299" w:rsidRPr="00F12AC1" w:rsidRDefault="005A2299">
      <w:pPr>
        <w:pStyle w:val="Tit2nBrda"/>
      </w:pPr>
      <w:r>
        <w:t>MODELO DE GESTÃO DO CONTRATO</w:t>
      </w:r>
    </w:p>
    <w:p w14:paraId="75D52BF0" w14:textId="77777777" w:rsidR="005A2299" w:rsidRPr="00C74269" w:rsidRDefault="005A2299" w:rsidP="008D4D97">
      <w:pPr>
        <w:pStyle w:val="Txt0Left"/>
        <w:rPr>
          <w:b/>
          <w:color w:val="auto"/>
        </w:rPr>
      </w:pPr>
      <w:r w:rsidRPr="00C74269">
        <w:rPr>
          <w:b/>
          <w:color w:val="auto"/>
        </w:rPr>
        <w:t>Disposições Gerais</w:t>
      </w:r>
    </w:p>
    <w:p w14:paraId="2799D9EB" w14:textId="6D634A16" w:rsidR="00D56752" w:rsidRPr="00E827F6" w:rsidRDefault="00D56752" w:rsidP="00BE0E8E">
      <w:pPr>
        <w:pStyle w:val="Tit3n"/>
        <w:rPr>
          <w:rStyle w:val="fonte"/>
        </w:rPr>
      </w:pPr>
      <w:r w:rsidRPr="00E827F6">
        <w:t>O Contrato deverá ser executado</w:t>
      </w:r>
      <w:r w:rsidRPr="00D56752">
        <w:t xml:space="preserve"> fielmente pelas partes, de acordo com as cláusulas avençadas e as normas da LEI, e cada parte responderá pelas consequências de sua inexecução total ou parcial.</w:t>
      </w:r>
    </w:p>
    <w:p w14:paraId="5449D906" w14:textId="6C9D0386" w:rsidR="00D56752" w:rsidRPr="005075B4" w:rsidRDefault="00D56752" w:rsidP="00BE0E8E">
      <w:pPr>
        <w:pStyle w:val="Tit3n"/>
      </w:pPr>
      <w:r w:rsidRPr="00D56752">
        <w:t xml:space="preserve">Após a assinatura </w:t>
      </w:r>
      <w:r w:rsidRPr="00E827F6">
        <w:t>do Contrato</w:t>
      </w:r>
      <w:r w:rsidRPr="00D56752">
        <w:t>, a Contratante poderá convocar representante</w:t>
      </w:r>
      <w:r w:rsidRPr="005075B4">
        <w:t xml:space="preserve"> da Contratada para reunião inicial com vistas à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30178E0D" w14:textId="77777777" w:rsidR="00D56752" w:rsidRPr="00B74053" w:rsidRDefault="00D56752" w:rsidP="004B3953">
      <w:pPr>
        <w:pStyle w:val="Tit3n"/>
      </w:pPr>
      <w:r w:rsidRPr="007C3598">
        <w:t xml:space="preserve">As atividades de gestão e fiscalização serão executadas de acordo com </w:t>
      </w:r>
      <w:r w:rsidRPr="00B74053">
        <w:t>a Portaria n. 295, de 2023 da Diretoria-Geral da Câmara dos Deputados.</w:t>
      </w:r>
    </w:p>
    <w:p w14:paraId="2CB15AB5" w14:textId="77777777" w:rsidR="005A2299" w:rsidRPr="00C74269" w:rsidRDefault="005A2299" w:rsidP="008D4D97">
      <w:pPr>
        <w:pStyle w:val="Txt0Left"/>
        <w:rPr>
          <w:b/>
          <w:color w:val="auto"/>
        </w:rPr>
      </w:pPr>
      <w:r w:rsidRPr="00C74269">
        <w:rPr>
          <w:b/>
          <w:color w:val="auto"/>
        </w:rPr>
        <w:t>Responsáveis pela gestão da contratação</w:t>
      </w:r>
    </w:p>
    <w:p w14:paraId="33615271" w14:textId="4171B6CA" w:rsidR="00DF1940" w:rsidRDefault="00DF1940" w:rsidP="00BE0E8E">
      <w:pPr>
        <w:pStyle w:val="Tit3n"/>
      </w:pPr>
      <w:r w:rsidRPr="00C1358F">
        <w:rPr>
          <w:u w:val="single"/>
        </w:rPr>
        <w:t>Unid</w:t>
      </w:r>
      <w:r w:rsidRPr="00C07DF2">
        <w:rPr>
          <w:u w:val="single"/>
        </w:rPr>
        <w:t xml:space="preserve">ade </w:t>
      </w:r>
      <w:r w:rsidR="005A2299" w:rsidRPr="00C07DF2">
        <w:rPr>
          <w:u w:val="single"/>
        </w:rPr>
        <w:t>Responsável</w:t>
      </w:r>
      <w:r w:rsidR="005A2299" w:rsidRPr="00FA6F2C">
        <w:t xml:space="preserve">: </w:t>
      </w:r>
      <w:r w:rsidR="00AE2681" w:rsidRPr="00FA6F2C">
        <w:t>Diretoria de Inovação e Tecnologia da Informação (DITEC)</w:t>
      </w:r>
      <w:r>
        <w:t>.</w:t>
      </w:r>
    </w:p>
    <w:p w14:paraId="2AF189CD" w14:textId="45CCCF6E" w:rsidR="005A2299" w:rsidRPr="00FA6F2C" w:rsidRDefault="00DF1940" w:rsidP="004B3953">
      <w:pPr>
        <w:pStyle w:val="Tit3n"/>
      </w:pPr>
      <w:r w:rsidRPr="00E827F6">
        <w:rPr>
          <w:u w:val="single"/>
        </w:rPr>
        <w:t>Subunidade Gestora do Contrato</w:t>
      </w:r>
      <w:r>
        <w:t>:</w:t>
      </w:r>
      <w:r w:rsidR="00AE2681" w:rsidRPr="00FA6F2C">
        <w:t xml:space="preserve"> </w:t>
      </w:r>
      <w:r w:rsidR="00CA06CE" w:rsidRPr="00FA6F2C">
        <w:t>Coordenação de Administração de Infraestrutura de TIC</w:t>
      </w:r>
      <w:r w:rsidR="005A2299" w:rsidRPr="00FA6F2C">
        <w:t>, localizada no</w:t>
      </w:r>
      <w:r w:rsidR="00CA06CE" w:rsidRPr="00FA6F2C">
        <w:t xml:space="preserve"> </w:t>
      </w:r>
      <w:r w:rsidR="000F7524" w:rsidRPr="000F7524">
        <w:t>Complexo Avançado da Câmara dos Deputados Avenida N3, Projeção – L, Setor de garagens Ministeriais, Bloco C, CETEC Norte DITEC/CAINF/SEVIR</w:t>
      </w:r>
      <w:r w:rsidR="000F7524">
        <w:t>,</w:t>
      </w:r>
      <w:r w:rsidR="000F7524" w:rsidRPr="000F7524">
        <w:t xml:space="preserve"> 1º andar</w:t>
      </w:r>
      <w:r w:rsidR="000F7524">
        <w:t>,</w:t>
      </w:r>
      <w:r w:rsidR="000F7524" w:rsidRPr="000F7524">
        <w:t xml:space="preserve"> Sala 127</w:t>
      </w:r>
      <w:r w:rsidR="00AE7987">
        <w:t>, Brasília-DF</w:t>
      </w:r>
      <w:r w:rsidR="00CA06CE" w:rsidRPr="002430DF">
        <w:t>.</w:t>
      </w:r>
    </w:p>
    <w:p w14:paraId="51CBEA94" w14:textId="7D20F847" w:rsidR="00D56752" w:rsidRPr="00F21C75" w:rsidRDefault="00D56752" w:rsidP="004B3953">
      <w:pPr>
        <w:pStyle w:val="Tit3n"/>
      </w:pPr>
      <w:r w:rsidRPr="00D56752">
        <w:t xml:space="preserve">O titular da Unidade Responsável designará o gestor </w:t>
      </w:r>
      <w:r w:rsidRPr="00E827F6">
        <w:t>do Contrato</w:t>
      </w:r>
      <w:r w:rsidRPr="00D56752">
        <w:t xml:space="preserve"> e o fiscal</w:t>
      </w:r>
      <w:r w:rsidRPr="00F21C75">
        <w:t xml:space="preserve"> técnico, os respectivos substitutos e os assistentes de fiscalização, bem como, se for o caso, os demais servidores que participarão do recebimento definitivo do objeto contratual.</w:t>
      </w:r>
    </w:p>
    <w:p w14:paraId="77BBC41E" w14:textId="77777777" w:rsidR="00D56752" w:rsidRDefault="00D56752" w:rsidP="00E402E9">
      <w:pPr>
        <w:pStyle w:val="Tit3n"/>
      </w:pPr>
      <w:r w:rsidRPr="007C3598">
        <w:t>Caberá ao Gestor</w:t>
      </w:r>
      <w:r>
        <w:t>, dentre outras atribuições:</w:t>
      </w:r>
    </w:p>
    <w:p w14:paraId="795FB040" w14:textId="77777777" w:rsidR="00D56752" w:rsidRPr="001B071C" w:rsidRDefault="00D56752" w:rsidP="00D56752">
      <w:pPr>
        <w:pStyle w:val="PargrafodaLista"/>
        <w:numPr>
          <w:ilvl w:val="0"/>
          <w:numId w:val="79"/>
        </w:numPr>
        <w:spacing w:before="120" w:after="120"/>
        <w:contextualSpacing w:val="0"/>
        <w:jc w:val="both"/>
        <w:rPr>
          <w:rFonts w:ascii="Arial" w:hAnsi="Arial" w:cs="Arial"/>
          <w:sz w:val="24"/>
          <w:szCs w:val="24"/>
        </w:rPr>
      </w:pPr>
      <w:r>
        <w:rPr>
          <w:rFonts w:ascii="Arial" w:hAnsi="Arial" w:cs="Arial"/>
          <w:sz w:val="24"/>
          <w:szCs w:val="24"/>
        </w:rPr>
        <w:t>C</w:t>
      </w:r>
      <w:r w:rsidRPr="001B071C">
        <w:rPr>
          <w:rFonts w:ascii="Arial" w:hAnsi="Arial" w:cs="Arial"/>
          <w:sz w:val="24"/>
          <w:szCs w:val="24"/>
        </w:rPr>
        <w:t xml:space="preserve">oordenar as atividades </w:t>
      </w:r>
      <w:r>
        <w:rPr>
          <w:rFonts w:ascii="Arial" w:hAnsi="Arial" w:cs="Arial"/>
          <w:sz w:val="24"/>
          <w:szCs w:val="24"/>
        </w:rPr>
        <w:t>dos fiscais</w:t>
      </w:r>
      <w:r w:rsidRPr="001B071C">
        <w:rPr>
          <w:rFonts w:ascii="Arial" w:hAnsi="Arial" w:cs="Arial"/>
          <w:sz w:val="24"/>
          <w:szCs w:val="24"/>
        </w:rPr>
        <w:t xml:space="preserve"> no exercício de suas atribuições;</w:t>
      </w:r>
    </w:p>
    <w:p w14:paraId="66F9831B" w14:textId="77777777" w:rsidR="00D56752" w:rsidRPr="00327265" w:rsidRDefault="00D56752" w:rsidP="00D56752">
      <w:pPr>
        <w:pStyle w:val="Cabealho"/>
        <w:numPr>
          <w:ilvl w:val="0"/>
          <w:numId w:val="79"/>
        </w:numPr>
        <w:spacing w:before="120" w:after="120"/>
        <w:jc w:val="both"/>
        <w:rPr>
          <w:rFonts w:ascii="Arial" w:hAnsi="Arial" w:cs="Arial"/>
          <w:sz w:val="24"/>
          <w:szCs w:val="24"/>
        </w:rPr>
      </w:pPr>
      <w:r>
        <w:rPr>
          <w:rFonts w:ascii="Arial" w:hAnsi="Arial" w:cs="Arial"/>
          <w:sz w:val="24"/>
          <w:szCs w:val="24"/>
        </w:rPr>
        <w:t>P</w:t>
      </w:r>
      <w:r w:rsidRPr="00327265">
        <w:rPr>
          <w:rFonts w:ascii="Arial" w:hAnsi="Arial" w:cs="Arial"/>
          <w:sz w:val="24"/>
          <w:szCs w:val="24"/>
        </w:rPr>
        <w:t xml:space="preserve">romover, em conjunto com o </w:t>
      </w:r>
      <w:r w:rsidRPr="001B071C">
        <w:rPr>
          <w:rFonts w:ascii="Arial" w:hAnsi="Arial" w:cs="Arial"/>
          <w:sz w:val="24"/>
          <w:szCs w:val="24"/>
        </w:rPr>
        <w:t xml:space="preserve">Fiscal </w:t>
      </w:r>
      <w:r>
        <w:rPr>
          <w:rFonts w:ascii="Arial" w:hAnsi="Arial" w:cs="Arial"/>
          <w:sz w:val="24"/>
          <w:szCs w:val="24"/>
        </w:rPr>
        <w:t>Técnico</w:t>
      </w:r>
      <w:r w:rsidRPr="00327265">
        <w:rPr>
          <w:rFonts w:ascii="Arial" w:hAnsi="Arial" w:cs="Arial"/>
          <w:sz w:val="24"/>
          <w:szCs w:val="24"/>
        </w:rPr>
        <w:t xml:space="preserve">, considerada a complexidade do objeto, reunião de alinhamento de entendimentos e de expectativas, antes do início da execução contratual e reunião de encerramento das atividades, antes da extinção do </w:t>
      </w:r>
      <w:r>
        <w:rPr>
          <w:rFonts w:ascii="Arial" w:hAnsi="Arial" w:cs="Arial"/>
          <w:sz w:val="24"/>
          <w:szCs w:val="24"/>
        </w:rPr>
        <w:t>C</w:t>
      </w:r>
      <w:r w:rsidRPr="00327265">
        <w:rPr>
          <w:rFonts w:ascii="Arial" w:hAnsi="Arial" w:cs="Arial"/>
          <w:sz w:val="24"/>
          <w:szCs w:val="24"/>
        </w:rPr>
        <w:t>ontrato, para solucionar pendências e garantir a regular transferência do objeto para outra empresa, se for o caso;</w:t>
      </w:r>
    </w:p>
    <w:p w14:paraId="0D278664" w14:textId="77777777" w:rsidR="00D56752" w:rsidRPr="001B071C" w:rsidRDefault="00D56752" w:rsidP="00D56752">
      <w:pPr>
        <w:pStyle w:val="PargrafodaLista"/>
        <w:numPr>
          <w:ilvl w:val="0"/>
          <w:numId w:val="79"/>
        </w:numPr>
        <w:spacing w:before="120" w:after="120"/>
        <w:contextualSpacing w:val="0"/>
        <w:jc w:val="both"/>
        <w:rPr>
          <w:rFonts w:ascii="Arial" w:hAnsi="Arial" w:cs="Arial"/>
          <w:sz w:val="24"/>
          <w:szCs w:val="24"/>
        </w:rPr>
      </w:pPr>
      <w:r>
        <w:rPr>
          <w:rFonts w:ascii="Arial" w:hAnsi="Arial" w:cs="Arial"/>
          <w:sz w:val="24"/>
          <w:szCs w:val="24"/>
        </w:rPr>
        <w:t>D</w:t>
      </w:r>
      <w:r w:rsidRPr="001B071C">
        <w:rPr>
          <w:rFonts w:ascii="Arial" w:hAnsi="Arial" w:cs="Arial"/>
          <w:sz w:val="24"/>
          <w:szCs w:val="24"/>
        </w:rPr>
        <w:t xml:space="preserve">ecidir sobre solicitações da </w:t>
      </w:r>
      <w:r>
        <w:rPr>
          <w:rFonts w:ascii="Arial" w:hAnsi="Arial" w:cs="Arial"/>
          <w:sz w:val="24"/>
          <w:szCs w:val="24"/>
        </w:rPr>
        <w:t>C</w:t>
      </w:r>
      <w:r w:rsidRPr="001B071C">
        <w:rPr>
          <w:rFonts w:ascii="Arial" w:hAnsi="Arial" w:cs="Arial"/>
          <w:sz w:val="24"/>
          <w:szCs w:val="24"/>
        </w:rPr>
        <w:t>ontratada, nos limites de suas atribuições;</w:t>
      </w:r>
    </w:p>
    <w:p w14:paraId="405B6D2A" w14:textId="77777777" w:rsidR="00D56752" w:rsidRPr="001B071C" w:rsidRDefault="00D56752" w:rsidP="00D56752">
      <w:pPr>
        <w:pStyle w:val="PargrafodaLista"/>
        <w:numPr>
          <w:ilvl w:val="0"/>
          <w:numId w:val="79"/>
        </w:numPr>
        <w:spacing w:before="120" w:after="120"/>
        <w:contextualSpacing w:val="0"/>
        <w:jc w:val="both"/>
        <w:rPr>
          <w:rFonts w:ascii="Arial" w:hAnsi="Arial" w:cs="Arial"/>
          <w:sz w:val="24"/>
          <w:szCs w:val="24"/>
        </w:rPr>
      </w:pPr>
      <w:r>
        <w:rPr>
          <w:rFonts w:ascii="Arial" w:hAnsi="Arial" w:cs="Arial"/>
          <w:sz w:val="24"/>
          <w:szCs w:val="24"/>
        </w:rPr>
        <w:t>S</w:t>
      </w:r>
      <w:r w:rsidRPr="001B071C">
        <w:rPr>
          <w:rFonts w:ascii="Arial" w:hAnsi="Arial" w:cs="Arial"/>
          <w:sz w:val="24"/>
          <w:szCs w:val="24"/>
        </w:rPr>
        <w:t xml:space="preserve">olicitar à </w:t>
      </w:r>
      <w:r>
        <w:rPr>
          <w:rFonts w:ascii="Arial" w:hAnsi="Arial" w:cs="Arial"/>
          <w:sz w:val="24"/>
          <w:szCs w:val="24"/>
        </w:rPr>
        <w:t>C</w:t>
      </w:r>
      <w:r w:rsidRPr="001B071C">
        <w:rPr>
          <w:rFonts w:ascii="Arial" w:hAnsi="Arial" w:cs="Arial"/>
          <w:sz w:val="24"/>
          <w:szCs w:val="24"/>
        </w:rPr>
        <w:t>ontratada a substituição de empregado ou preposto e, quando assim exigir o Contrato, aprovar, previamente, substituição feita por iniciativa da Contratada;</w:t>
      </w:r>
    </w:p>
    <w:p w14:paraId="0E77BF00" w14:textId="77777777" w:rsidR="00D56752" w:rsidRPr="00F21C75" w:rsidRDefault="00D56752" w:rsidP="00D56752">
      <w:pPr>
        <w:pStyle w:val="PargrafodaLista"/>
        <w:numPr>
          <w:ilvl w:val="0"/>
          <w:numId w:val="79"/>
        </w:numPr>
        <w:spacing w:before="120" w:after="120"/>
        <w:contextualSpacing w:val="0"/>
        <w:jc w:val="both"/>
        <w:rPr>
          <w:rFonts w:ascii="Arial" w:hAnsi="Arial" w:cs="Arial"/>
          <w:sz w:val="24"/>
          <w:szCs w:val="24"/>
        </w:rPr>
      </w:pPr>
      <w:r w:rsidRPr="00F21C75">
        <w:rPr>
          <w:rFonts w:ascii="Arial" w:hAnsi="Arial" w:cs="Arial"/>
          <w:sz w:val="24"/>
          <w:szCs w:val="24"/>
        </w:rPr>
        <w:t>Encaminhar, para conhecimento e providências do titular da Unidade Responsável, questões relevantes que não puder solucionar por motivos técnicos ou legais;</w:t>
      </w:r>
    </w:p>
    <w:p w14:paraId="22E71534" w14:textId="77777777" w:rsidR="00D56752" w:rsidRDefault="00D56752" w:rsidP="00D56752">
      <w:pPr>
        <w:pStyle w:val="PargrafodaLista"/>
        <w:numPr>
          <w:ilvl w:val="0"/>
          <w:numId w:val="79"/>
        </w:numPr>
        <w:spacing w:before="120" w:after="120"/>
        <w:contextualSpacing w:val="0"/>
        <w:jc w:val="both"/>
        <w:rPr>
          <w:rFonts w:ascii="Arial" w:hAnsi="Arial" w:cs="Arial"/>
          <w:sz w:val="24"/>
          <w:szCs w:val="24"/>
        </w:rPr>
      </w:pPr>
      <w:r>
        <w:rPr>
          <w:rFonts w:ascii="Arial" w:hAnsi="Arial" w:cs="Arial"/>
          <w:sz w:val="24"/>
          <w:szCs w:val="24"/>
        </w:rPr>
        <w:t>V</w:t>
      </w:r>
      <w:r w:rsidRPr="001B071C">
        <w:rPr>
          <w:rFonts w:ascii="Arial" w:hAnsi="Arial" w:cs="Arial"/>
          <w:sz w:val="24"/>
          <w:szCs w:val="24"/>
        </w:rPr>
        <w:t xml:space="preserve">erificar periodicamente a necessidade de manutenção ou alteração do </w:t>
      </w:r>
      <w:r>
        <w:rPr>
          <w:rFonts w:ascii="Arial" w:hAnsi="Arial" w:cs="Arial"/>
          <w:sz w:val="24"/>
          <w:szCs w:val="24"/>
        </w:rPr>
        <w:t>C</w:t>
      </w:r>
      <w:r w:rsidRPr="001B071C">
        <w:rPr>
          <w:rFonts w:ascii="Arial" w:hAnsi="Arial" w:cs="Arial"/>
          <w:sz w:val="24"/>
          <w:szCs w:val="24"/>
        </w:rPr>
        <w:t>ontrato, bem como apresentar proposta de sua rescisão ou alteração</w:t>
      </w:r>
      <w:r>
        <w:rPr>
          <w:rFonts w:ascii="Arial" w:hAnsi="Arial" w:cs="Arial"/>
          <w:sz w:val="24"/>
          <w:szCs w:val="24"/>
        </w:rPr>
        <w:t>;</w:t>
      </w:r>
    </w:p>
    <w:p w14:paraId="16253A32" w14:textId="77777777" w:rsidR="00D56752" w:rsidRDefault="00D56752" w:rsidP="00D56752">
      <w:pPr>
        <w:pStyle w:val="PargrafodaLista"/>
        <w:numPr>
          <w:ilvl w:val="0"/>
          <w:numId w:val="79"/>
        </w:numPr>
        <w:spacing w:before="120" w:after="120"/>
        <w:contextualSpacing w:val="0"/>
        <w:jc w:val="both"/>
        <w:rPr>
          <w:rFonts w:ascii="Arial" w:hAnsi="Arial" w:cs="Arial"/>
          <w:sz w:val="24"/>
          <w:szCs w:val="24"/>
        </w:rPr>
      </w:pPr>
      <w:r>
        <w:rPr>
          <w:rFonts w:ascii="Arial" w:hAnsi="Arial" w:cs="Arial"/>
          <w:sz w:val="24"/>
          <w:szCs w:val="24"/>
        </w:rPr>
        <w:t>A</w:t>
      </w:r>
      <w:r w:rsidRPr="001B071C">
        <w:rPr>
          <w:rFonts w:ascii="Arial" w:hAnsi="Arial" w:cs="Arial"/>
          <w:sz w:val="24"/>
          <w:szCs w:val="24"/>
        </w:rPr>
        <w:t xml:space="preserve">companhar o trâmite dos processos administrativos para alteração, prorrogação e rescisão do </w:t>
      </w:r>
      <w:r>
        <w:rPr>
          <w:rFonts w:ascii="Arial" w:hAnsi="Arial" w:cs="Arial"/>
          <w:sz w:val="24"/>
          <w:szCs w:val="24"/>
        </w:rPr>
        <w:t>C</w:t>
      </w:r>
      <w:r w:rsidRPr="001B071C">
        <w:rPr>
          <w:rFonts w:ascii="Arial" w:hAnsi="Arial" w:cs="Arial"/>
          <w:sz w:val="24"/>
          <w:szCs w:val="24"/>
        </w:rPr>
        <w:t>ontrato</w:t>
      </w:r>
      <w:r>
        <w:rPr>
          <w:rFonts w:ascii="Arial" w:hAnsi="Arial" w:cs="Arial"/>
          <w:sz w:val="24"/>
          <w:szCs w:val="24"/>
        </w:rPr>
        <w:t>;</w:t>
      </w:r>
    </w:p>
    <w:p w14:paraId="2D363C86" w14:textId="77777777" w:rsidR="00D56752" w:rsidRPr="001B071C" w:rsidRDefault="00D56752" w:rsidP="00D56752">
      <w:pPr>
        <w:pStyle w:val="PargrafodaLista"/>
        <w:numPr>
          <w:ilvl w:val="0"/>
          <w:numId w:val="79"/>
        </w:numPr>
        <w:spacing w:before="120" w:after="120"/>
        <w:contextualSpacing w:val="0"/>
        <w:jc w:val="both"/>
        <w:rPr>
          <w:rFonts w:ascii="Arial" w:hAnsi="Arial" w:cs="Arial"/>
          <w:sz w:val="24"/>
          <w:szCs w:val="24"/>
        </w:rPr>
      </w:pPr>
      <w:r>
        <w:rPr>
          <w:rFonts w:ascii="Arial" w:hAnsi="Arial" w:cs="Arial"/>
          <w:sz w:val="24"/>
          <w:szCs w:val="24"/>
        </w:rPr>
        <w:t>C</w:t>
      </w:r>
      <w:r w:rsidRPr="001B071C">
        <w:rPr>
          <w:rFonts w:ascii="Arial" w:hAnsi="Arial" w:cs="Arial"/>
          <w:sz w:val="24"/>
          <w:szCs w:val="24"/>
        </w:rPr>
        <w:t xml:space="preserve">omunicar tempestivamente </w:t>
      </w:r>
      <w:r>
        <w:rPr>
          <w:rFonts w:ascii="Arial" w:hAnsi="Arial" w:cs="Arial"/>
          <w:sz w:val="24"/>
          <w:szCs w:val="24"/>
        </w:rPr>
        <w:t>à unidade administrativa competente</w:t>
      </w:r>
      <w:r w:rsidRPr="001B071C">
        <w:rPr>
          <w:rFonts w:ascii="Arial" w:hAnsi="Arial" w:cs="Arial"/>
          <w:sz w:val="24"/>
          <w:szCs w:val="24"/>
        </w:rPr>
        <w:t xml:space="preserve"> situação que possa impedir a manutenção ou a eventual prorrogação do instrumento contratual;</w:t>
      </w:r>
    </w:p>
    <w:p w14:paraId="14BCA88A" w14:textId="77777777" w:rsidR="00D56752" w:rsidRDefault="00D56752" w:rsidP="00D56752">
      <w:pPr>
        <w:pStyle w:val="PargrafodaLista"/>
        <w:numPr>
          <w:ilvl w:val="0"/>
          <w:numId w:val="79"/>
        </w:numPr>
        <w:spacing w:before="120" w:after="120"/>
        <w:contextualSpacing w:val="0"/>
        <w:jc w:val="both"/>
        <w:rPr>
          <w:rFonts w:ascii="Arial" w:hAnsi="Arial" w:cs="Arial"/>
          <w:sz w:val="24"/>
          <w:szCs w:val="24"/>
        </w:rPr>
      </w:pPr>
      <w:r>
        <w:rPr>
          <w:rFonts w:ascii="Arial" w:hAnsi="Arial" w:cs="Arial"/>
          <w:sz w:val="24"/>
          <w:szCs w:val="24"/>
        </w:rPr>
        <w:t>C</w:t>
      </w:r>
      <w:r w:rsidRPr="00327265">
        <w:rPr>
          <w:rFonts w:ascii="Arial" w:hAnsi="Arial" w:cs="Arial"/>
          <w:sz w:val="24"/>
          <w:szCs w:val="24"/>
        </w:rPr>
        <w:t>oordenar o encaminhamento, à unidade administrativa competente, de informações necessárias para a formalização dos procedimentos que envolvam prorrogação, alteração, reequilíbrio, pagamento, eventual aplicação de sanções, extinção dos contratos, entre outros</w:t>
      </w:r>
      <w:r>
        <w:rPr>
          <w:rFonts w:ascii="Arial" w:hAnsi="Arial" w:cs="Arial"/>
          <w:sz w:val="24"/>
          <w:szCs w:val="24"/>
        </w:rPr>
        <w:t>;</w:t>
      </w:r>
    </w:p>
    <w:p w14:paraId="249A7107" w14:textId="77777777" w:rsidR="00D56752" w:rsidRDefault="00D56752" w:rsidP="00D56752">
      <w:pPr>
        <w:pStyle w:val="PargrafodaLista"/>
        <w:numPr>
          <w:ilvl w:val="0"/>
          <w:numId w:val="79"/>
        </w:numPr>
        <w:spacing w:before="120" w:after="120"/>
        <w:contextualSpacing w:val="0"/>
        <w:jc w:val="both"/>
        <w:rPr>
          <w:rFonts w:ascii="Arial" w:hAnsi="Arial" w:cs="Arial"/>
          <w:sz w:val="24"/>
          <w:szCs w:val="24"/>
        </w:rPr>
      </w:pPr>
      <w:r>
        <w:rPr>
          <w:rFonts w:ascii="Arial" w:hAnsi="Arial" w:cs="Arial"/>
          <w:sz w:val="24"/>
          <w:szCs w:val="24"/>
        </w:rPr>
        <w:t>P</w:t>
      </w:r>
      <w:r w:rsidRPr="00327265">
        <w:rPr>
          <w:rFonts w:ascii="Arial" w:hAnsi="Arial" w:cs="Arial"/>
          <w:sz w:val="24"/>
          <w:szCs w:val="24"/>
        </w:rPr>
        <w:t>articipar do recebimento do objeto do contrato,</w:t>
      </w:r>
      <w:r>
        <w:rPr>
          <w:rFonts w:ascii="Arial" w:hAnsi="Arial" w:cs="Arial"/>
          <w:sz w:val="24"/>
          <w:szCs w:val="24"/>
        </w:rPr>
        <w:t xml:space="preserve"> quando for o caso.</w:t>
      </w:r>
    </w:p>
    <w:p w14:paraId="53EEEA8A" w14:textId="77777777" w:rsidR="00D56752" w:rsidRDefault="00D56752" w:rsidP="00BE0E8E">
      <w:pPr>
        <w:pStyle w:val="Tit3n"/>
      </w:pPr>
      <w:r>
        <w:t>Caberá ao Fiscal Técnico, dentre outras atribuições:</w:t>
      </w:r>
    </w:p>
    <w:p w14:paraId="0FA8978A" w14:textId="77777777" w:rsidR="00D56752" w:rsidRPr="00E54FE4" w:rsidRDefault="00D56752" w:rsidP="00D56752">
      <w:pPr>
        <w:pStyle w:val="PargrafodaLista"/>
        <w:numPr>
          <w:ilvl w:val="0"/>
          <w:numId w:val="80"/>
        </w:numPr>
        <w:spacing w:before="120" w:after="120"/>
        <w:contextualSpacing w:val="0"/>
        <w:jc w:val="both"/>
        <w:rPr>
          <w:rFonts w:ascii="Arial" w:hAnsi="Arial" w:cs="Arial"/>
          <w:sz w:val="24"/>
          <w:szCs w:val="24"/>
        </w:rPr>
      </w:pPr>
      <w:r>
        <w:rPr>
          <w:rFonts w:ascii="Arial" w:hAnsi="Arial" w:cs="Arial"/>
          <w:sz w:val="24"/>
          <w:szCs w:val="24"/>
        </w:rPr>
        <w:t>E</w:t>
      </w:r>
      <w:r w:rsidRPr="00E54FE4">
        <w:rPr>
          <w:rFonts w:ascii="Arial" w:hAnsi="Arial" w:cs="Arial"/>
          <w:sz w:val="24"/>
          <w:szCs w:val="24"/>
        </w:rPr>
        <w:t xml:space="preserve">laborar e manter atualizado o Plano de Fiscalização; </w:t>
      </w:r>
    </w:p>
    <w:p w14:paraId="51CA2FB8" w14:textId="77777777" w:rsidR="00D56752" w:rsidRDefault="00D56752" w:rsidP="00D56752">
      <w:pPr>
        <w:pStyle w:val="PargrafodaLista"/>
        <w:numPr>
          <w:ilvl w:val="0"/>
          <w:numId w:val="80"/>
        </w:numPr>
        <w:spacing w:before="120" w:after="120"/>
        <w:contextualSpacing w:val="0"/>
        <w:jc w:val="both"/>
        <w:rPr>
          <w:rFonts w:ascii="Arial" w:hAnsi="Arial" w:cs="Arial"/>
          <w:sz w:val="24"/>
          <w:szCs w:val="24"/>
        </w:rPr>
      </w:pPr>
      <w:r>
        <w:rPr>
          <w:rFonts w:ascii="Arial" w:hAnsi="Arial" w:cs="Arial"/>
          <w:sz w:val="24"/>
          <w:szCs w:val="24"/>
        </w:rPr>
        <w:t>O</w:t>
      </w:r>
      <w:r w:rsidRPr="00C71A13">
        <w:rPr>
          <w:rFonts w:ascii="Arial" w:hAnsi="Arial" w:cs="Arial"/>
          <w:sz w:val="24"/>
          <w:szCs w:val="24"/>
        </w:rPr>
        <w:t xml:space="preserve">rientar, no caso de dúvidas técnicas apresentadas pela </w:t>
      </w:r>
      <w:r>
        <w:rPr>
          <w:rFonts w:ascii="Arial" w:hAnsi="Arial" w:cs="Arial"/>
          <w:sz w:val="24"/>
          <w:szCs w:val="24"/>
        </w:rPr>
        <w:t>C</w:t>
      </w:r>
      <w:r w:rsidRPr="00C71A13">
        <w:rPr>
          <w:rFonts w:ascii="Arial" w:hAnsi="Arial" w:cs="Arial"/>
          <w:sz w:val="24"/>
          <w:szCs w:val="24"/>
        </w:rPr>
        <w:t xml:space="preserve">ontratada, sobre os procedimentos a serem adotados e documentar os entendimentos relevantes com a </w:t>
      </w:r>
      <w:r>
        <w:rPr>
          <w:rFonts w:ascii="Arial" w:hAnsi="Arial" w:cs="Arial"/>
          <w:sz w:val="24"/>
          <w:szCs w:val="24"/>
        </w:rPr>
        <w:t>C</w:t>
      </w:r>
      <w:r w:rsidRPr="00C71A13">
        <w:rPr>
          <w:rFonts w:ascii="Arial" w:hAnsi="Arial" w:cs="Arial"/>
          <w:sz w:val="24"/>
          <w:szCs w:val="24"/>
        </w:rPr>
        <w:t xml:space="preserve">ontratada ou seu preposto; </w:t>
      </w:r>
    </w:p>
    <w:p w14:paraId="54959496" w14:textId="77777777" w:rsidR="00D56752" w:rsidRPr="00C71A13" w:rsidRDefault="00D56752" w:rsidP="00D56752">
      <w:pPr>
        <w:pStyle w:val="PargrafodaLista"/>
        <w:numPr>
          <w:ilvl w:val="0"/>
          <w:numId w:val="80"/>
        </w:numPr>
        <w:spacing w:before="120" w:after="120"/>
        <w:contextualSpacing w:val="0"/>
        <w:jc w:val="both"/>
        <w:rPr>
          <w:rFonts w:ascii="Arial" w:hAnsi="Arial" w:cs="Arial"/>
          <w:sz w:val="24"/>
          <w:szCs w:val="24"/>
        </w:rPr>
      </w:pPr>
      <w:r>
        <w:rPr>
          <w:rFonts w:ascii="Arial" w:hAnsi="Arial" w:cs="Arial"/>
          <w:sz w:val="24"/>
          <w:szCs w:val="24"/>
        </w:rPr>
        <w:t>A</w:t>
      </w:r>
      <w:r w:rsidRPr="00C71A13">
        <w:rPr>
          <w:rFonts w:ascii="Arial" w:hAnsi="Arial" w:cs="Arial"/>
          <w:sz w:val="24"/>
          <w:szCs w:val="24"/>
        </w:rPr>
        <w:t xml:space="preserve">companhar o cumprimento do cronograma de execução e dos prazos previstos no </w:t>
      </w:r>
      <w:r>
        <w:rPr>
          <w:rFonts w:ascii="Arial" w:hAnsi="Arial" w:cs="Arial"/>
          <w:sz w:val="24"/>
          <w:szCs w:val="24"/>
        </w:rPr>
        <w:t>C</w:t>
      </w:r>
      <w:r w:rsidRPr="00C71A13">
        <w:rPr>
          <w:rFonts w:ascii="Arial" w:hAnsi="Arial" w:cs="Arial"/>
          <w:sz w:val="24"/>
          <w:szCs w:val="24"/>
        </w:rPr>
        <w:t xml:space="preserve">ontrato para a entrega de documentos, bens e serviços, acessórios e principais; </w:t>
      </w:r>
    </w:p>
    <w:p w14:paraId="09722A2B" w14:textId="77777777" w:rsidR="00D56752" w:rsidRPr="00E54FE4" w:rsidRDefault="00D56752" w:rsidP="00D56752">
      <w:pPr>
        <w:pStyle w:val="PargrafodaLista"/>
        <w:numPr>
          <w:ilvl w:val="0"/>
          <w:numId w:val="80"/>
        </w:numPr>
        <w:spacing w:before="120" w:after="120"/>
        <w:contextualSpacing w:val="0"/>
        <w:jc w:val="both"/>
        <w:rPr>
          <w:rFonts w:ascii="Arial" w:hAnsi="Arial" w:cs="Arial"/>
          <w:sz w:val="24"/>
          <w:szCs w:val="24"/>
        </w:rPr>
      </w:pPr>
      <w:r>
        <w:rPr>
          <w:rFonts w:ascii="Arial" w:hAnsi="Arial" w:cs="Arial"/>
          <w:sz w:val="24"/>
          <w:szCs w:val="24"/>
        </w:rPr>
        <w:t>D</w:t>
      </w:r>
      <w:r w:rsidRPr="00E54FE4">
        <w:rPr>
          <w:rFonts w:ascii="Arial" w:hAnsi="Arial" w:cs="Arial"/>
          <w:sz w:val="24"/>
          <w:szCs w:val="24"/>
        </w:rPr>
        <w:t xml:space="preserve">eterminar à </w:t>
      </w:r>
      <w:r>
        <w:rPr>
          <w:rFonts w:ascii="Arial" w:hAnsi="Arial" w:cs="Arial"/>
          <w:sz w:val="24"/>
          <w:szCs w:val="24"/>
        </w:rPr>
        <w:t>C</w:t>
      </w:r>
      <w:r w:rsidRPr="00E54FE4">
        <w:rPr>
          <w:rFonts w:ascii="Arial" w:hAnsi="Arial" w:cs="Arial"/>
          <w:sz w:val="24"/>
          <w:szCs w:val="24"/>
        </w:rPr>
        <w:t xml:space="preserve">ontratada a regularização de falhas ou de defeitos observados, assinalando o prazo para correção; </w:t>
      </w:r>
    </w:p>
    <w:p w14:paraId="7BC867C5" w14:textId="77777777" w:rsidR="00D56752" w:rsidRPr="00E54FE4" w:rsidRDefault="00D56752" w:rsidP="00D56752">
      <w:pPr>
        <w:pStyle w:val="PargrafodaLista"/>
        <w:numPr>
          <w:ilvl w:val="0"/>
          <w:numId w:val="80"/>
        </w:numPr>
        <w:spacing w:before="120" w:after="120"/>
        <w:contextualSpacing w:val="0"/>
        <w:jc w:val="both"/>
        <w:rPr>
          <w:rFonts w:ascii="Arial" w:hAnsi="Arial" w:cs="Arial"/>
          <w:sz w:val="24"/>
          <w:szCs w:val="24"/>
        </w:rPr>
      </w:pPr>
      <w:r>
        <w:rPr>
          <w:rFonts w:ascii="Arial" w:hAnsi="Arial" w:cs="Arial"/>
          <w:sz w:val="24"/>
          <w:szCs w:val="24"/>
        </w:rPr>
        <w:t>C</w:t>
      </w:r>
      <w:r w:rsidRPr="00E54FE4">
        <w:rPr>
          <w:rFonts w:ascii="Arial" w:hAnsi="Arial" w:cs="Arial"/>
          <w:sz w:val="24"/>
          <w:szCs w:val="24"/>
        </w:rPr>
        <w:t xml:space="preserve">oletar, aprovar e manter comprovação de capacidade técnica profissional eventualmente exigida da </w:t>
      </w:r>
      <w:r>
        <w:rPr>
          <w:rFonts w:ascii="Arial" w:hAnsi="Arial" w:cs="Arial"/>
          <w:sz w:val="24"/>
          <w:szCs w:val="24"/>
        </w:rPr>
        <w:t>C</w:t>
      </w:r>
      <w:r w:rsidRPr="00E54FE4">
        <w:rPr>
          <w:rFonts w:ascii="Arial" w:hAnsi="Arial" w:cs="Arial"/>
          <w:sz w:val="24"/>
          <w:szCs w:val="24"/>
        </w:rPr>
        <w:t xml:space="preserve">ontratada, bem como outros documentos que devam ser apresentados somente após o encerramento da fase de licitação; </w:t>
      </w:r>
    </w:p>
    <w:p w14:paraId="5241DA97" w14:textId="77777777" w:rsidR="00D56752" w:rsidRPr="00E54FE4" w:rsidRDefault="00D56752" w:rsidP="00D56752">
      <w:pPr>
        <w:pStyle w:val="PargrafodaLista"/>
        <w:numPr>
          <w:ilvl w:val="0"/>
          <w:numId w:val="80"/>
        </w:numPr>
        <w:spacing w:before="120" w:after="120"/>
        <w:contextualSpacing w:val="0"/>
        <w:jc w:val="both"/>
        <w:rPr>
          <w:rFonts w:ascii="Arial" w:hAnsi="Arial" w:cs="Arial"/>
          <w:sz w:val="24"/>
          <w:szCs w:val="24"/>
        </w:rPr>
      </w:pPr>
      <w:r>
        <w:rPr>
          <w:rFonts w:ascii="Arial" w:hAnsi="Arial" w:cs="Arial"/>
          <w:sz w:val="24"/>
          <w:szCs w:val="24"/>
        </w:rPr>
        <w:t>R</w:t>
      </w:r>
      <w:r w:rsidRPr="00E54FE4">
        <w:rPr>
          <w:rFonts w:ascii="Arial" w:hAnsi="Arial" w:cs="Arial"/>
          <w:sz w:val="24"/>
          <w:szCs w:val="24"/>
        </w:rPr>
        <w:t xml:space="preserve">elatar, por meio de nota técnica ao </w:t>
      </w:r>
      <w:r>
        <w:rPr>
          <w:rFonts w:ascii="Arial" w:hAnsi="Arial" w:cs="Arial"/>
          <w:sz w:val="24"/>
          <w:szCs w:val="24"/>
        </w:rPr>
        <w:t>G</w:t>
      </w:r>
      <w:r w:rsidRPr="00E54FE4">
        <w:rPr>
          <w:rFonts w:ascii="Arial" w:hAnsi="Arial" w:cs="Arial"/>
          <w:sz w:val="24"/>
          <w:szCs w:val="24"/>
        </w:rPr>
        <w:t xml:space="preserve">estor, a inobservância de cláusulas contratuais ou ocorrências relevantes que possam trazer dificuldades, atrasos, defeitos e prejuízos à execução da avença, em especial os que ensejarem a aplicação de penalidades; </w:t>
      </w:r>
    </w:p>
    <w:p w14:paraId="436BAD98" w14:textId="77777777" w:rsidR="00D56752" w:rsidRPr="00E54FE4" w:rsidRDefault="00D56752" w:rsidP="00D56752">
      <w:pPr>
        <w:pStyle w:val="PargrafodaLista"/>
        <w:numPr>
          <w:ilvl w:val="0"/>
          <w:numId w:val="80"/>
        </w:numPr>
        <w:spacing w:before="120" w:after="120"/>
        <w:contextualSpacing w:val="0"/>
        <w:jc w:val="both"/>
        <w:rPr>
          <w:rFonts w:ascii="Arial" w:hAnsi="Arial" w:cs="Arial"/>
          <w:sz w:val="24"/>
          <w:szCs w:val="24"/>
        </w:rPr>
      </w:pPr>
      <w:r>
        <w:rPr>
          <w:rFonts w:ascii="Arial" w:hAnsi="Arial" w:cs="Arial"/>
          <w:sz w:val="24"/>
          <w:szCs w:val="24"/>
        </w:rPr>
        <w:t>C</w:t>
      </w:r>
      <w:r w:rsidRPr="00E54FE4">
        <w:rPr>
          <w:rFonts w:ascii="Arial" w:hAnsi="Arial" w:cs="Arial"/>
          <w:sz w:val="24"/>
          <w:szCs w:val="24"/>
        </w:rPr>
        <w:t xml:space="preserve">omunicar ao </w:t>
      </w:r>
      <w:r>
        <w:rPr>
          <w:rFonts w:ascii="Arial" w:hAnsi="Arial" w:cs="Arial"/>
          <w:sz w:val="24"/>
          <w:szCs w:val="24"/>
        </w:rPr>
        <w:t xml:space="preserve">Gestor </w:t>
      </w:r>
      <w:r w:rsidRPr="00E54FE4">
        <w:rPr>
          <w:rFonts w:ascii="Arial" w:hAnsi="Arial" w:cs="Arial"/>
          <w:sz w:val="24"/>
          <w:szCs w:val="24"/>
        </w:rPr>
        <w:t xml:space="preserve">a eventual necessidade de acréscimos ou supressões de serviços, materiais ou equipamentos, devidamente justificada; </w:t>
      </w:r>
    </w:p>
    <w:p w14:paraId="14EF78C9" w14:textId="77777777" w:rsidR="00D56752" w:rsidRPr="00E54FE4" w:rsidRDefault="00D56752" w:rsidP="00D56752">
      <w:pPr>
        <w:pStyle w:val="PargrafodaLista"/>
        <w:numPr>
          <w:ilvl w:val="0"/>
          <w:numId w:val="80"/>
        </w:numPr>
        <w:spacing w:before="120" w:after="120"/>
        <w:contextualSpacing w:val="0"/>
        <w:jc w:val="both"/>
        <w:rPr>
          <w:rFonts w:ascii="Arial" w:hAnsi="Arial" w:cs="Arial"/>
          <w:sz w:val="24"/>
          <w:szCs w:val="24"/>
        </w:rPr>
      </w:pPr>
      <w:r>
        <w:rPr>
          <w:rFonts w:ascii="Arial" w:hAnsi="Arial" w:cs="Arial"/>
          <w:sz w:val="24"/>
          <w:szCs w:val="24"/>
        </w:rPr>
        <w:t>C</w:t>
      </w:r>
      <w:r w:rsidRPr="00E54FE4">
        <w:rPr>
          <w:rFonts w:ascii="Arial" w:hAnsi="Arial" w:cs="Arial"/>
          <w:sz w:val="24"/>
          <w:szCs w:val="24"/>
        </w:rPr>
        <w:t xml:space="preserve">omunicar ao </w:t>
      </w:r>
      <w:r>
        <w:rPr>
          <w:rFonts w:ascii="Arial" w:hAnsi="Arial" w:cs="Arial"/>
          <w:sz w:val="24"/>
          <w:szCs w:val="24"/>
        </w:rPr>
        <w:t>G</w:t>
      </w:r>
      <w:r w:rsidRPr="00E54FE4">
        <w:rPr>
          <w:rFonts w:ascii="Arial" w:hAnsi="Arial" w:cs="Arial"/>
          <w:sz w:val="24"/>
          <w:szCs w:val="24"/>
        </w:rPr>
        <w:t xml:space="preserve">estor qualquer dano ou desvio causado ao patrimônio da Câmara dos Deputados ou de terceiros, por ação ou omissão dos empregados da </w:t>
      </w:r>
      <w:r>
        <w:rPr>
          <w:rFonts w:ascii="Arial" w:hAnsi="Arial" w:cs="Arial"/>
          <w:sz w:val="24"/>
          <w:szCs w:val="24"/>
        </w:rPr>
        <w:t>C</w:t>
      </w:r>
      <w:r w:rsidRPr="00E54FE4">
        <w:rPr>
          <w:rFonts w:ascii="Arial" w:hAnsi="Arial" w:cs="Arial"/>
          <w:sz w:val="24"/>
          <w:szCs w:val="24"/>
        </w:rPr>
        <w:t xml:space="preserve">ontratada ou de seus prepostos, inclusive em razão da execução do contrato; </w:t>
      </w:r>
    </w:p>
    <w:p w14:paraId="41F98552" w14:textId="77777777" w:rsidR="00D56752" w:rsidRPr="00E54FE4" w:rsidRDefault="00D56752" w:rsidP="00D56752">
      <w:pPr>
        <w:pStyle w:val="PargrafodaLista"/>
        <w:numPr>
          <w:ilvl w:val="0"/>
          <w:numId w:val="80"/>
        </w:numPr>
        <w:spacing w:before="120" w:after="120"/>
        <w:contextualSpacing w:val="0"/>
        <w:jc w:val="both"/>
        <w:rPr>
          <w:rFonts w:ascii="Arial" w:hAnsi="Arial" w:cs="Arial"/>
          <w:sz w:val="24"/>
          <w:szCs w:val="24"/>
        </w:rPr>
      </w:pPr>
      <w:r>
        <w:rPr>
          <w:rFonts w:ascii="Arial" w:hAnsi="Arial" w:cs="Arial"/>
          <w:sz w:val="24"/>
          <w:szCs w:val="24"/>
        </w:rPr>
        <w:t>A</w:t>
      </w:r>
      <w:r w:rsidRPr="00E54FE4">
        <w:rPr>
          <w:rFonts w:ascii="Arial" w:hAnsi="Arial" w:cs="Arial"/>
          <w:sz w:val="24"/>
          <w:szCs w:val="24"/>
        </w:rPr>
        <w:t xml:space="preserve">companhar os prazos de execução do objeto e de vigência do </w:t>
      </w:r>
      <w:r>
        <w:rPr>
          <w:rFonts w:ascii="Arial" w:hAnsi="Arial" w:cs="Arial"/>
          <w:sz w:val="24"/>
          <w:szCs w:val="24"/>
        </w:rPr>
        <w:t>C</w:t>
      </w:r>
      <w:r w:rsidRPr="00E54FE4">
        <w:rPr>
          <w:rFonts w:ascii="Arial" w:hAnsi="Arial" w:cs="Arial"/>
          <w:sz w:val="24"/>
          <w:szCs w:val="24"/>
        </w:rPr>
        <w:t xml:space="preserve">ontrato e manifestar-se tempestivamente, por meio de nota técnica ao </w:t>
      </w:r>
      <w:r>
        <w:rPr>
          <w:rFonts w:ascii="Arial" w:hAnsi="Arial" w:cs="Arial"/>
          <w:sz w:val="24"/>
          <w:szCs w:val="24"/>
        </w:rPr>
        <w:t>G</w:t>
      </w:r>
      <w:r w:rsidRPr="00E54FE4">
        <w:rPr>
          <w:rFonts w:ascii="Arial" w:hAnsi="Arial" w:cs="Arial"/>
          <w:sz w:val="24"/>
          <w:szCs w:val="24"/>
        </w:rPr>
        <w:t xml:space="preserve">estor, quanto à necessidade de alteração de prazos, prorrogação ou rescisão do </w:t>
      </w:r>
      <w:r>
        <w:rPr>
          <w:rFonts w:ascii="Arial" w:hAnsi="Arial" w:cs="Arial"/>
          <w:sz w:val="24"/>
          <w:szCs w:val="24"/>
        </w:rPr>
        <w:t>C</w:t>
      </w:r>
      <w:r w:rsidRPr="00E54FE4">
        <w:rPr>
          <w:rFonts w:ascii="Arial" w:hAnsi="Arial" w:cs="Arial"/>
          <w:sz w:val="24"/>
          <w:szCs w:val="24"/>
        </w:rPr>
        <w:t xml:space="preserve">ontrato, anexando, quando for o caso, documentação comprobatória; </w:t>
      </w:r>
    </w:p>
    <w:p w14:paraId="1C7C6D83" w14:textId="77777777" w:rsidR="00D56752" w:rsidRDefault="00D56752" w:rsidP="00D56752">
      <w:pPr>
        <w:pStyle w:val="PargrafodaLista"/>
        <w:numPr>
          <w:ilvl w:val="0"/>
          <w:numId w:val="80"/>
        </w:numPr>
        <w:spacing w:before="120" w:after="120"/>
        <w:contextualSpacing w:val="0"/>
        <w:jc w:val="both"/>
        <w:rPr>
          <w:rFonts w:ascii="Arial" w:hAnsi="Arial" w:cs="Arial"/>
          <w:sz w:val="24"/>
          <w:szCs w:val="24"/>
        </w:rPr>
      </w:pPr>
      <w:r>
        <w:rPr>
          <w:rFonts w:ascii="Arial" w:hAnsi="Arial" w:cs="Arial"/>
          <w:sz w:val="24"/>
          <w:szCs w:val="24"/>
        </w:rPr>
        <w:t>Receber o objeto do Contrato.</w:t>
      </w:r>
      <w:r w:rsidRPr="00E54FE4">
        <w:rPr>
          <w:rFonts w:ascii="Arial" w:hAnsi="Arial" w:cs="Arial"/>
          <w:sz w:val="24"/>
          <w:szCs w:val="24"/>
        </w:rPr>
        <w:t xml:space="preserve"> </w:t>
      </w:r>
    </w:p>
    <w:p w14:paraId="5DF74489" w14:textId="77777777" w:rsidR="0015132C" w:rsidRDefault="0015132C" w:rsidP="00BE0E8E">
      <w:pPr>
        <w:pStyle w:val="Tit3n"/>
      </w:pPr>
      <w:r w:rsidRPr="00E54FE4">
        <w:t xml:space="preserve">As reuniões promovidas pelo </w:t>
      </w:r>
      <w:r>
        <w:t>F</w:t>
      </w:r>
      <w:r w:rsidRPr="00E54FE4">
        <w:t xml:space="preserve">iscal </w:t>
      </w:r>
      <w:r>
        <w:t xml:space="preserve">Técnico </w:t>
      </w:r>
      <w:r w:rsidRPr="00E54FE4">
        <w:t xml:space="preserve">com o preposto da </w:t>
      </w:r>
      <w:r>
        <w:t>C</w:t>
      </w:r>
      <w:r w:rsidRPr="00E54FE4">
        <w:t xml:space="preserve">ontratada de que resultem decisões relevantes ou cujo assunto possa gerar implicações administrativas deverão ser registradas em ata sucinta e submetidas ao </w:t>
      </w:r>
      <w:r>
        <w:t>G</w:t>
      </w:r>
      <w:r w:rsidRPr="00E54FE4">
        <w:t xml:space="preserve">estor. </w:t>
      </w:r>
    </w:p>
    <w:p w14:paraId="720D26FD" w14:textId="149FEDC7" w:rsidR="0015132C" w:rsidRDefault="0015132C" w:rsidP="004B3953">
      <w:pPr>
        <w:pStyle w:val="Tit3n"/>
      </w:pPr>
      <w:r w:rsidRPr="0015132C">
        <w:t xml:space="preserve">As comunicações e as determinações relevantes do Fiscal Técnico </w:t>
      </w:r>
      <w:r w:rsidRPr="00E827F6">
        <w:t>do Contrato</w:t>
      </w:r>
      <w:r w:rsidRPr="0015132C">
        <w:t xml:space="preserve"> à Contratada serão registradas por escrito, preferencialmente realizadas</w:t>
      </w:r>
      <w:r w:rsidRPr="00E54FE4">
        <w:t xml:space="preserve"> por e-mail, admitida, em caráter de urgência, comunicação verbal ou por outros meios eletrônicos de comunicação, que deverá, assim que possível, ser reduzida a termo. </w:t>
      </w:r>
    </w:p>
    <w:p w14:paraId="7D9DB556" w14:textId="77777777" w:rsidR="0015132C" w:rsidRPr="00C71A13" w:rsidRDefault="0015132C" w:rsidP="004B3953">
      <w:pPr>
        <w:pStyle w:val="Tit3n"/>
      </w:pPr>
      <w:r w:rsidRPr="00C71A13">
        <w:t xml:space="preserve">O registro das ocorrências, as comunicações entre as partes e os demais documentos relevantes relacionados à execução do objeto do </w:t>
      </w:r>
      <w:r>
        <w:t>C</w:t>
      </w:r>
      <w:r w:rsidRPr="00C71A13">
        <w:t xml:space="preserve">ontrato constarão de processo eletrônico específico criado, organizado e mantido pela fiscalização, referenciado ao processo de que trata a contratação. </w:t>
      </w:r>
    </w:p>
    <w:p w14:paraId="7CFF1832" w14:textId="77777777" w:rsidR="005A2299" w:rsidRPr="00F12AC1" w:rsidRDefault="005A2299">
      <w:pPr>
        <w:pStyle w:val="Tit2nBrda"/>
      </w:pPr>
      <w:r w:rsidRPr="00F12AC1">
        <w:t>CRITÉRIOS DE R</w:t>
      </w:r>
      <w:r>
        <w:t>ECEBIMENTO, MEDIÇÃO E PAGAMENTO</w:t>
      </w:r>
    </w:p>
    <w:p w14:paraId="6150237C" w14:textId="77777777" w:rsidR="005A2299" w:rsidRPr="00C74269" w:rsidRDefault="005A2299" w:rsidP="008D4D97">
      <w:pPr>
        <w:pStyle w:val="Txt0Left"/>
        <w:rPr>
          <w:b/>
          <w:color w:val="auto"/>
        </w:rPr>
      </w:pPr>
      <w:r w:rsidRPr="00C74269">
        <w:rPr>
          <w:b/>
          <w:color w:val="auto"/>
        </w:rPr>
        <w:t>Recebimento</w:t>
      </w:r>
    </w:p>
    <w:p w14:paraId="4BB80C07" w14:textId="009483C3" w:rsidR="0015132C" w:rsidRPr="00E827F6" w:rsidRDefault="0015132C" w:rsidP="00BE0E8E">
      <w:pPr>
        <w:pStyle w:val="Tit3n"/>
        <w:rPr>
          <w:rStyle w:val="fonte"/>
        </w:rPr>
      </w:pPr>
      <w:r w:rsidRPr="0015132C">
        <w:t xml:space="preserve">Os serviços serão </w:t>
      </w:r>
      <w:r w:rsidRPr="0015132C">
        <w:rPr>
          <w:u w:val="single"/>
        </w:rPr>
        <w:t>recebidos provisoriamente</w:t>
      </w:r>
      <w:r w:rsidRPr="0015132C">
        <w:t xml:space="preserve">, no prazo de </w:t>
      </w:r>
      <w:r w:rsidRPr="00E827F6">
        <w:t>5 (cinco) dias</w:t>
      </w:r>
      <w:r w:rsidRPr="0015132C">
        <w:t>, pelo Fiscal Técnico, quando verificado o cumprimento das exigências de caráter técnico</w:t>
      </w:r>
      <w:r w:rsidR="00D62223">
        <w:t>, considerando, inclusive, os seguintes critérios:</w:t>
      </w:r>
    </w:p>
    <w:p w14:paraId="5411831A" w14:textId="041B6100" w:rsidR="00D62223" w:rsidRPr="00E827F6" w:rsidRDefault="00D62223" w:rsidP="00E827F6">
      <w:pPr>
        <w:pStyle w:val="PargrafodaLista"/>
        <w:numPr>
          <w:ilvl w:val="0"/>
          <w:numId w:val="100"/>
        </w:numPr>
        <w:spacing w:before="120" w:after="120"/>
        <w:contextualSpacing w:val="0"/>
        <w:jc w:val="both"/>
      </w:pPr>
      <w:r w:rsidRPr="00E827F6">
        <w:rPr>
          <w:rFonts w:ascii="Arial" w:hAnsi="Arial" w:cs="Arial"/>
          <w:sz w:val="24"/>
          <w:szCs w:val="24"/>
        </w:rPr>
        <w:t xml:space="preserve">O serviço de suporte técnico e direito a subscrição, registrado junto ao fabricante, deve estar ativo e verificado no sítio Internet do fabricante com data de início de vigência de acordo as condições </w:t>
      </w:r>
      <w:r w:rsidRPr="00041BD2">
        <w:rPr>
          <w:rFonts w:ascii="Arial" w:hAnsi="Arial" w:cs="Arial"/>
          <w:sz w:val="24"/>
          <w:szCs w:val="24"/>
        </w:rPr>
        <w:t>deste Termo de Referência</w:t>
      </w:r>
      <w:r w:rsidRPr="00E827F6">
        <w:rPr>
          <w:rFonts w:ascii="Arial" w:hAnsi="Arial" w:cs="Arial"/>
          <w:sz w:val="24"/>
          <w:szCs w:val="24"/>
        </w:rPr>
        <w:t>;</w:t>
      </w:r>
    </w:p>
    <w:p w14:paraId="192BFE20" w14:textId="5FFEB78F" w:rsidR="00D62223" w:rsidRPr="00E827F6" w:rsidRDefault="00D62223" w:rsidP="00E827F6">
      <w:pPr>
        <w:pStyle w:val="PargrafodaLista"/>
        <w:numPr>
          <w:ilvl w:val="0"/>
          <w:numId w:val="100"/>
        </w:numPr>
        <w:spacing w:before="120" w:after="120"/>
        <w:contextualSpacing w:val="0"/>
        <w:jc w:val="both"/>
      </w:pPr>
      <w:r w:rsidRPr="00E827F6">
        <w:rPr>
          <w:rFonts w:ascii="Arial" w:hAnsi="Arial" w:cs="Arial"/>
          <w:sz w:val="24"/>
          <w:szCs w:val="24"/>
        </w:rPr>
        <w:t>Forem entregues as instruções para utilização do sítio Internet de gerenciamento d</w:t>
      </w:r>
      <w:r w:rsidRPr="00041BD2">
        <w:rPr>
          <w:rFonts w:ascii="Arial" w:hAnsi="Arial" w:cs="Arial"/>
          <w:sz w:val="24"/>
          <w:szCs w:val="24"/>
        </w:rPr>
        <w:t>o</w:t>
      </w:r>
      <w:r w:rsidRPr="00E827F6">
        <w:rPr>
          <w:rFonts w:ascii="Arial" w:hAnsi="Arial" w:cs="Arial"/>
          <w:sz w:val="24"/>
          <w:szCs w:val="24"/>
        </w:rPr>
        <w:t xml:space="preserve">s chamados de suporte técnico (por meio do endereço de correio eletrônico </w:t>
      </w:r>
      <w:hyperlink r:id="rId42" w:history="1">
        <w:r w:rsidRPr="002B5A7B">
          <w:rPr>
            <w:rFonts w:ascii="Arial" w:hAnsi="Arial" w:cs="Arial"/>
            <w:sz w:val="24"/>
            <w:szCs w:val="24"/>
          </w:rPr>
          <w:t>sevir.cenin@camara.leg.br</w:t>
        </w:r>
      </w:hyperlink>
      <w:r w:rsidRPr="002B5A7B">
        <w:rPr>
          <w:rFonts w:ascii="Arial" w:hAnsi="Arial" w:cs="Arial"/>
          <w:sz w:val="24"/>
          <w:szCs w:val="24"/>
        </w:rPr>
        <w:t>)</w:t>
      </w:r>
      <w:r w:rsidRPr="00E827F6">
        <w:rPr>
          <w:rFonts w:ascii="Arial" w:hAnsi="Arial" w:cs="Arial"/>
          <w:sz w:val="24"/>
          <w:szCs w:val="24"/>
        </w:rPr>
        <w:t>;</w:t>
      </w:r>
    </w:p>
    <w:p w14:paraId="47C0CF71" w14:textId="49D4C8C8" w:rsidR="00D62223" w:rsidRPr="00E827F6" w:rsidRDefault="00D62223" w:rsidP="00E827F6">
      <w:pPr>
        <w:pStyle w:val="PargrafodaLista"/>
        <w:numPr>
          <w:ilvl w:val="0"/>
          <w:numId w:val="100"/>
        </w:numPr>
        <w:spacing w:before="120" w:after="120"/>
        <w:contextualSpacing w:val="0"/>
        <w:jc w:val="both"/>
      </w:pPr>
      <w:r w:rsidRPr="00E827F6">
        <w:rPr>
          <w:rFonts w:ascii="Arial" w:hAnsi="Arial" w:cs="Arial"/>
          <w:sz w:val="24"/>
          <w:szCs w:val="24"/>
        </w:rPr>
        <w:t>Forem realizados testes bem-sucedidos de acesso ao sítio Internet citado acima</w:t>
      </w:r>
      <w:r w:rsidR="005D2875">
        <w:rPr>
          <w:rFonts w:ascii="Arial" w:hAnsi="Arial" w:cs="Arial"/>
          <w:sz w:val="24"/>
          <w:szCs w:val="24"/>
        </w:rPr>
        <w:t>.</w:t>
      </w:r>
    </w:p>
    <w:p w14:paraId="6EB24CF2" w14:textId="7756BDA4" w:rsidR="0015132C" w:rsidRDefault="0015132C" w:rsidP="00BE0E8E">
      <w:pPr>
        <w:pStyle w:val="Tit3n"/>
      </w:pPr>
      <w:r w:rsidRPr="0015132C">
        <w:t xml:space="preserve">Os serviços serão </w:t>
      </w:r>
      <w:r w:rsidRPr="0015132C">
        <w:rPr>
          <w:u w:val="single"/>
        </w:rPr>
        <w:t>recebidos definitivamente</w:t>
      </w:r>
      <w:r w:rsidRPr="0015132C">
        <w:t xml:space="preserve"> pelo Gestor </w:t>
      </w:r>
      <w:r w:rsidRPr="00E827F6">
        <w:t>do Contrato</w:t>
      </w:r>
      <w:r w:rsidRPr="0015132C">
        <w:t>, por</w:t>
      </w:r>
      <w:r w:rsidRPr="00764B4B">
        <w:t xml:space="preserve"> servidor ou comissão designados pelo titular da Unidade Responsável, no prazo de </w:t>
      </w:r>
      <w:r w:rsidRPr="00E827F6">
        <w:t>5 (cinco</w:t>
      </w:r>
      <w:r w:rsidR="00D62223">
        <w:t>) dias</w:t>
      </w:r>
      <w:r w:rsidRPr="00E827F6">
        <w:t xml:space="preserve">, </w:t>
      </w:r>
      <w:r w:rsidRPr="0015132C">
        <w:t xml:space="preserve">a contar do recebimento provisório, mediante termo detalhado </w:t>
      </w:r>
      <w:r w:rsidRPr="00F21C75">
        <w:t>que comprove</w:t>
      </w:r>
      <w:r w:rsidRPr="00764B4B">
        <w:t xml:space="preserve"> o atendimento das exigências contratuais.</w:t>
      </w:r>
    </w:p>
    <w:p w14:paraId="6479FA64" w14:textId="0629839F" w:rsidR="005A2299" w:rsidRPr="00F12AC1" w:rsidRDefault="005A2299" w:rsidP="004B3953">
      <w:pPr>
        <w:pStyle w:val="Tit3n"/>
        <w:rPr>
          <w:rStyle w:val="fonte"/>
          <w:rFonts w:ascii="Ecofont_Spranq_eco_Sans" w:eastAsiaTheme="minorEastAsia" w:hAnsi="Ecofont_Spranq_eco_Sans" w:cs="Tahoma"/>
          <w:sz w:val="20"/>
          <w:szCs w:val="20"/>
        </w:rPr>
      </w:pPr>
      <w:r w:rsidRPr="00F12AC1">
        <w:t>O</w:t>
      </w:r>
      <w:r w:rsidR="0015132C">
        <w:t>s</w:t>
      </w:r>
      <w:r w:rsidRPr="00F12AC1">
        <w:t xml:space="preserve"> prazo</w:t>
      </w:r>
      <w:r w:rsidR="0015132C">
        <w:t>s</w:t>
      </w:r>
      <w:r w:rsidRPr="00F12AC1">
        <w:t xml:space="preserve"> para recebimento poder</w:t>
      </w:r>
      <w:r w:rsidR="0015132C">
        <w:t>ão</w:t>
      </w:r>
      <w:r w:rsidRPr="00F12AC1">
        <w:t xml:space="preserve"> ser excepcionalmente prorrogado</w:t>
      </w:r>
      <w:r w:rsidR="0015132C">
        <w:t>s</w:t>
      </w:r>
      <w:r w:rsidRPr="00F12AC1">
        <w:t>, de forma justificada, por igual período, quando houver necessidade de diligências para a aferição do atendimento das exigências contratuais.</w:t>
      </w:r>
    </w:p>
    <w:p w14:paraId="74B49CAC" w14:textId="54336620" w:rsidR="003B496C" w:rsidRDefault="0011292C" w:rsidP="004B3953">
      <w:pPr>
        <w:pStyle w:val="Tit3n"/>
      </w:pPr>
      <w:r w:rsidRPr="007C3598">
        <w:t xml:space="preserve">A nota fiscal, a fatura ou o documento idôneo equivalente deverá ser atestado pelo Fiscal </w:t>
      </w:r>
      <w:r>
        <w:t>Técnico</w:t>
      </w:r>
      <w:r w:rsidR="003B496C">
        <w:t>.</w:t>
      </w:r>
    </w:p>
    <w:p w14:paraId="38A01D2E" w14:textId="77777777" w:rsidR="0015132C" w:rsidRPr="00E827F6" w:rsidRDefault="0015132C" w:rsidP="00E402E9">
      <w:pPr>
        <w:pStyle w:val="Tit3n"/>
      </w:pPr>
      <w:r w:rsidRPr="00E827F6">
        <w:t>Por ocasião do ateste da nota fiscal, fatura ou do documento idôneo equivalente, o Fiscal Técnico deverá verificar a regularidade previdenciária, fiscal e trabalhista da Contratada, por meio das seguintes certidões:</w:t>
      </w:r>
    </w:p>
    <w:p w14:paraId="718C3E7B" w14:textId="77777777" w:rsidR="0015132C" w:rsidRPr="00E827F6" w:rsidRDefault="0015132C" w:rsidP="0015132C">
      <w:pPr>
        <w:pStyle w:val="PargrafodaLista"/>
        <w:numPr>
          <w:ilvl w:val="0"/>
          <w:numId w:val="81"/>
        </w:numPr>
        <w:spacing w:before="120" w:after="120"/>
        <w:contextualSpacing w:val="0"/>
        <w:jc w:val="both"/>
        <w:rPr>
          <w:rFonts w:ascii="Arial" w:hAnsi="Arial" w:cs="Arial"/>
          <w:sz w:val="24"/>
          <w:szCs w:val="24"/>
        </w:rPr>
      </w:pPr>
      <w:r w:rsidRPr="00E827F6">
        <w:rPr>
          <w:rFonts w:ascii="Arial" w:hAnsi="Arial" w:cs="Arial"/>
          <w:sz w:val="24"/>
          <w:szCs w:val="24"/>
        </w:rPr>
        <w:t>Certificado de Regularidade do Fundo de Garantia do Tempo de Serviço (CRF);</w:t>
      </w:r>
    </w:p>
    <w:p w14:paraId="2C45ED8B" w14:textId="77777777" w:rsidR="0015132C" w:rsidRPr="00E827F6" w:rsidRDefault="0015132C" w:rsidP="0015132C">
      <w:pPr>
        <w:pStyle w:val="PargrafodaLista"/>
        <w:numPr>
          <w:ilvl w:val="0"/>
          <w:numId w:val="81"/>
        </w:numPr>
        <w:spacing w:before="120" w:after="120"/>
        <w:contextualSpacing w:val="0"/>
        <w:jc w:val="both"/>
        <w:rPr>
          <w:rFonts w:ascii="Arial" w:hAnsi="Arial" w:cs="Arial"/>
          <w:sz w:val="24"/>
          <w:szCs w:val="24"/>
        </w:rPr>
      </w:pPr>
      <w:r w:rsidRPr="00E827F6">
        <w:rPr>
          <w:rFonts w:ascii="Arial" w:hAnsi="Arial" w:cs="Arial"/>
          <w:sz w:val="24"/>
          <w:szCs w:val="24"/>
        </w:rPr>
        <w:t>Certidão de Débitos Relativos a Créditos Tributários Federais e à Dívida Ativa da União;</w:t>
      </w:r>
    </w:p>
    <w:p w14:paraId="11B6C6E4" w14:textId="77777777" w:rsidR="0015132C" w:rsidRPr="00E827F6" w:rsidRDefault="0015132C" w:rsidP="0015132C">
      <w:pPr>
        <w:pStyle w:val="PargrafodaLista"/>
        <w:numPr>
          <w:ilvl w:val="0"/>
          <w:numId w:val="81"/>
        </w:numPr>
        <w:spacing w:before="120" w:after="120"/>
        <w:contextualSpacing w:val="0"/>
        <w:jc w:val="both"/>
        <w:rPr>
          <w:rFonts w:ascii="Arial" w:hAnsi="Arial" w:cs="Arial"/>
          <w:sz w:val="24"/>
          <w:szCs w:val="24"/>
        </w:rPr>
      </w:pPr>
      <w:r w:rsidRPr="00E827F6">
        <w:rPr>
          <w:rFonts w:ascii="Arial" w:hAnsi="Arial" w:cs="Arial"/>
          <w:sz w:val="24"/>
          <w:szCs w:val="24"/>
        </w:rPr>
        <w:t>Certidão Negativa de Débitos Trabalhistas (CNDT).</w:t>
      </w:r>
    </w:p>
    <w:p w14:paraId="064C62F8" w14:textId="36A23DB1" w:rsidR="003B496C" w:rsidRDefault="0015132C" w:rsidP="00E827F6">
      <w:pPr>
        <w:pStyle w:val="Tit4n"/>
      </w:pPr>
      <w:r w:rsidRPr="00E827F6">
        <w:t>As certidões acima mencionadas poderão ser substituídas por consulta no Sistema de Cadastramento Unificado de Fornecedores (SICAF), em que fique demonstrada a situação da Contratada junto à Receita Federal e à Procuradoria da Fazenda Nacional, ao Fundo de Garantia do Tempo de Serviço e à Justiça do Trabalho</w:t>
      </w:r>
      <w:r w:rsidR="003B496C" w:rsidRPr="005A58F3">
        <w:t>.</w:t>
      </w:r>
    </w:p>
    <w:p w14:paraId="51918337" w14:textId="401F2CC3" w:rsidR="0015132C" w:rsidRPr="004A2AE8" w:rsidRDefault="0015132C" w:rsidP="00E827F6">
      <w:pPr>
        <w:pStyle w:val="Tit4n"/>
      </w:pPr>
      <w:r w:rsidRPr="00E827F6">
        <w:t>Eventual situação irregular da Contratada não constitui óbice para a continuidade do processo de pagamento, podendo configurar infração contratual, que deve ser comunicada em processo específico à unidade administrativa competente</w:t>
      </w:r>
      <w:r>
        <w:t>.</w:t>
      </w:r>
    </w:p>
    <w:p w14:paraId="4611BD02" w14:textId="4A95AF8D" w:rsidR="0015132C" w:rsidRPr="0015132C" w:rsidRDefault="0015132C" w:rsidP="00BE0E8E">
      <w:pPr>
        <w:pStyle w:val="Tit3n"/>
      </w:pPr>
      <w:r w:rsidRPr="007C3598">
        <w:t xml:space="preserve">O objeto poderá ser rejeitado, no todo ou em parte, quando estiver em </w:t>
      </w:r>
      <w:r w:rsidRPr="0015132C">
        <w:t xml:space="preserve">desacordo com o exigido neste Termo de Referência e/ou </w:t>
      </w:r>
      <w:r w:rsidRPr="00E827F6">
        <w:t>no Contrato</w:t>
      </w:r>
      <w:r w:rsidRPr="0015132C">
        <w:t>.</w:t>
      </w:r>
    </w:p>
    <w:p w14:paraId="318CCB4C" w14:textId="77777777" w:rsidR="0015132C" w:rsidRDefault="0015132C" w:rsidP="004B3953">
      <w:pPr>
        <w:pStyle w:val="Tit3n"/>
      </w:pPr>
      <w:r w:rsidRPr="007C3598">
        <w:t xml:space="preserve">No caso de controvérsia sobre a execução do objeto, quanto à dimensão, qualidade e quantidade, deverá ser observado o teor do </w:t>
      </w:r>
      <w:hyperlink r:id="rId43" w:anchor="art143" w:history="1">
        <w:r w:rsidRPr="001B355E">
          <w:t>art. 143 da LEI</w:t>
        </w:r>
      </w:hyperlink>
      <w:r w:rsidRPr="007C3598">
        <w:t>, comunicando-se à Contratada para emissão de nota fiscal, fatura ou documento idôneo equivalente, referente à parcela incontroversa da execução do objeto, para efeito de liquidação e pagamento.</w:t>
      </w:r>
    </w:p>
    <w:p w14:paraId="015FE6B9" w14:textId="77777777" w:rsidR="0015132C" w:rsidRDefault="0015132C" w:rsidP="004B3953">
      <w:pPr>
        <w:pStyle w:val="Tit3n"/>
      </w:pPr>
      <w:r w:rsidRPr="007C3598">
        <w:t>O prazo para a solução, pela Contratada, de inconsistências na execução do objeto ou de saneamento da nota fiscal, fatura ou do documento idôneo equivalente, verificadas pela Contratante durante a análise prévia à liquidação de despesa, não será computado para os fins do recebimento definitivo.</w:t>
      </w:r>
    </w:p>
    <w:p w14:paraId="5722FEF4" w14:textId="77777777" w:rsidR="0015132C" w:rsidRPr="007C3598" w:rsidRDefault="0015132C" w:rsidP="00E402E9">
      <w:pPr>
        <w:pStyle w:val="Tit3n"/>
      </w:pPr>
      <w:r w:rsidRPr="007C3598">
        <w:t>Nenhum prazo de recebimento ocorrerá enquanto pendente a solução, pela Contratada, de inconsistências verificadas na execução do objeto ou no instrumento de cobrança.</w:t>
      </w:r>
    </w:p>
    <w:p w14:paraId="749BB5DF" w14:textId="77777777" w:rsidR="0015132C" w:rsidRDefault="0015132C" w:rsidP="00E402E9">
      <w:pPr>
        <w:pStyle w:val="Tit3n"/>
      </w:pPr>
      <w:r w:rsidRPr="007C3598">
        <w:t>O recebimento provisório ou definitivo não excluirá a responsabilidade civil pela solidez e pela segurança do serviço nem a responsabilidade ético-profissional pela perfeita execução do objeto, nos limites estabelecidos pela lei ou pelo contrato.</w:t>
      </w:r>
    </w:p>
    <w:p w14:paraId="149D3283" w14:textId="77777777" w:rsidR="0015132C" w:rsidRPr="00764B4B" w:rsidRDefault="0015132C" w:rsidP="00E402E9">
      <w:pPr>
        <w:pStyle w:val="Tit3n"/>
      </w:pPr>
      <w:r w:rsidRPr="007C3598">
        <w:t>As atribuições definidas neste tópico não afastam as competências específicas conferidas por normas internas a unidades da estrutura da Câmara dos Deputados.</w:t>
      </w:r>
    </w:p>
    <w:p w14:paraId="4FCACE04" w14:textId="77777777" w:rsidR="005A2299" w:rsidRPr="00C74269" w:rsidRDefault="005A2299" w:rsidP="008D4D97">
      <w:pPr>
        <w:pStyle w:val="Txt0Left"/>
        <w:rPr>
          <w:b/>
          <w:color w:val="auto"/>
        </w:rPr>
      </w:pPr>
      <w:r w:rsidRPr="00C74269">
        <w:rPr>
          <w:b/>
          <w:color w:val="auto"/>
        </w:rPr>
        <w:t>Prazo e forma de pagamento</w:t>
      </w:r>
    </w:p>
    <w:p w14:paraId="324E4E77" w14:textId="46A1A2C7" w:rsidR="005A2299" w:rsidRPr="00C11886" w:rsidRDefault="005A2299" w:rsidP="00BE0E8E">
      <w:pPr>
        <w:pStyle w:val="Tit3n"/>
      </w:pPr>
      <w:r w:rsidRPr="00E94992">
        <w:t>O objeto aceito definitivamente pela Contratante será pago por meio de</w:t>
      </w:r>
      <w:r w:rsidRPr="00C11886">
        <w:t xml:space="preserve"> depósito em conta corrente da Contratada, em agência bancária indicada, mediante a apresentação de nota fiscal, fatura ou documento idôneo equivalente discriminados, após atestação pela Contratante. </w:t>
      </w:r>
    </w:p>
    <w:p w14:paraId="2FF926A8" w14:textId="77777777" w:rsidR="005A2299" w:rsidRPr="00F12AC1" w:rsidRDefault="005A2299" w:rsidP="00E827F6">
      <w:pPr>
        <w:pStyle w:val="Tit4n"/>
      </w:pPr>
      <w:r w:rsidRPr="00F12AC1">
        <w:t>A instituição bancária, a agência e o número da conta deverão ser mencionados na nota fiscal, fatura ou n</w:t>
      </w:r>
      <w:r>
        <w:t>o documento idôneo equivalente.</w:t>
      </w:r>
    </w:p>
    <w:p w14:paraId="044CD566" w14:textId="77777777" w:rsidR="005A2299" w:rsidRPr="00513ED8" w:rsidRDefault="005A2299" w:rsidP="00E827F6">
      <w:pPr>
        <w:pStyle w:val="Tit4n"/>
      </w:pPr>
      <w:r w:rsidRPr="00F12AC1">
        <w:t xml:space="preserve">A nota fiscal, fatura ou o documento idôneo deverão indicar como destinatário/tomador o CNPJ 00.530.352/0001-59, da Câmara dos Deputados, </w:t>
      </w:r>
      <w:r w:rsidRPr="00513ED8">
        <w:t>independentemente da unidade orçamentária emissora da Nota de Empenho.</w:t>
      </w:r>
    </w:p>
    <w:p w14:paraId="7DB67CD7" w14:textId="0BF7D770" w:rsidR="00E94992" w:rsidRPr="005D2875" w:rsidRDefault="00E94992" w:rsidP="00E827F6">
      <w:pPr>
        <w:pStyle w:val="Tit4n"/>
      </w:pPr>
      <w:r w:rsidRPr="005D2875">
        <w:rPr>
          <w:snapToGrid w:val="0"/>
        </w:rPr>
        <w:t>Tendo em vista que o objeto deste Termo de Referência será pago em parcela única, no caso de ocorrência da extinção antecipada, incluída a rescisão por inexecução do objeto, a Contratada ressarcirá à Contratante o valor correspondente ao período compreendido entre o dia da eventual extinção e a data estipulada neste Contrato para o término da vigência contratual.</w:t>
      </w:r>
    </w:p>
    <w:p w14:paraId="12A35FC8" w14:textId="77777777" w:rsidR="005A2299" w:rsidRPr="00513ED8" w:rsidRDefault="005A2299" w:rsidP="00E827F6">
      <w:pPr>
        <w:pStyle w:val="Tit4n"/>
      </w:pPr>
      <w:r w:rsidRPr="00513ED8">
        <w:t>O pagamento será feito com prazo não superior a 30 (trinta) dias, contados do aceite definitivo do objeto.</w:t>
      </w:r>
    </w:p>
    <w:p w14:paraId="209E3833" w14:textId="77777777" w:rsidR="005A2299" w:rsidRDefault="005A2299" w:rsidP="00E827F6">
      <w:pPr>
        <w:pStyle w:val="Tit4n"/>
      </w:pPr>
      <w:r w:rsidRPr="00513ED8">
        <w:t>Será considerada</w:t>
      </w:r>
      <w:r w:rsidRPr="00F12AC1">
        <w:t xml:space="preserve"> data do pagamento o dia em que constar como emitida a ordem bancária para pagamento.</w:t>
      </w:r>
    </w:p>
    <w:p w14:paraId="70DECD5F" w14:textId="77777777" w:rsidR="005A2299" w:rsidRPr="00F12AC1" w:rsidRDefault="005A2299" w:rsidP="00E827F6">
      <w:pPr>
        <w:pStyle w:val="Tit4n"/>
      </w:pPr>
      <w:r w:rsidRPr="00E50D8A">
        <w:t xml:space="preserve">No caso de atraso pela Contratante, os valores devidos à Contratada serão </w:t>
      </w:r>
      <w:r w:rsidRPr="00E50D8A">
        <w:rPr>
          <w:bCs/>
        </w:rPr>
        <w:t>atualizados</w:t>
      </w:r>
      <w:r w:rsidRPr="00E50D8A">
        <w:t xml:space="preserve"> monetariamente entre o termo final do prazo de pagamento </w:t>
      </w:r>
      <w:r w:rsidRPr="009E14C0">
        <w:t xml:space="preserve">até a data de sua efetiva realização, mediante aplicação </w:t>
      </w:r>
      <w:r>
        <w:t>do</w:t>
      </w:r>
      <w:r w:rsidRPr="009E14C0">
        <w:t xml:space="preserve"> índice de correção monetária IPCA (Índice de Preços ao Consumidor Amplo), fornecido pelo IBGE, ou, caso esse índice venha a ser extinto, o IGP-M (Índice Geral de Preços do Mercado), fornecido pela Fundação Getúlio Varga</w:t>
      </w:r>
      <w:r>
        <w:t>s.</w:t>
      </w:r>
    </w:p>
    <w:p w14:paraId="0E2E9FF4" w14:textId="77777777" w:rsidR="005A2299" w:rsidRPr="00F12AC1" w:rsidRDefault="005A2299" w:rsidP="00E827F6">
      <w:pPr>
        <w:pStyle w:val="Tit4n"/>
      </w:pPr>
      <w:r w:rsidRPr="00F12AC1">
        <w:t>Quando do pagamento, será efetuada a retenção tributária prevista na legislação aplicável.</w:t>
      </w:r>
    </w:p>
    <w:p w14:paraId="2DBB02D9" w14:textId="77777777" w:rsidR="005A2299" w:rsidRPr="00F12AC1" w:rsidRDefault="005A2299" w:rsidP="00E827F6">
      <w:pPr>
        <w:pStyle w:val="Tit4n"/>
      </w:pPr>
      <w:r w:rsidRPr="00E50D8A">
        <w:t>Independentemente do percentual de tributo inserido na planilha, quando houver, serão retidos na fonte, quando da realização do pagamento, os percentuais previstos na legislação aplicável.</w:t>
      </w:r>
    </w:p>
    <w:p w14:paraId="7A6902F0" w14:textId="77777777" w:rsidR="005A2299" w:rsidRPr="00F12AC1" w:rsidRDefault="005A2299" w:rsidP="00E827F6">
      <w:pPr>
        <w:pStyle w:val="Tit4n"/>
      </w:pPr>
      <w:r w:rsidRPr="00F12AC1">
        <w:t xml:space="preserve">A Contratada regularmente optante pelo Simples Nacional, nos termos da </w:t>
      </w:r>
      <w:hyperlink r:id="rId44" w:history="1">
        <w:r w:rsidRPr="00F12AC1">
          <w:t>Lei Complementar n. 123</w:t>
        </w:r>
        <w:r>
          <w:t>/</w:t>
        </w:r>
        <w:r w:rsidRPr="00F12AC1">
          <w:t>2006</w:t>
        </w:r>
      </w:hyperlink>
      <w:r w:rsidRPr="00F12AC1">
        <w:t>, não sofrerá a retenção tributária quanto aos impostos e às contribuições abrangidos por aquele regime. No entanto, o pagamento ficará condicionado à apresentação de comprovação, por meio de documento oficial, de que faz jus ao tratamento tributário favorecido previsto na referida Lei Complementar.</w:t>
      </w:r>
    </w:p>
    <w:p w14:paraId="29A2B5AA" w14:textId="77777777" w:rsidR="005A2299" w:rsidRDefault="005A2299" w:rsidP="00E827F6">
      <w:pPr>
        <w:pStyle w:val="Tit4n"/>
      </w:pPr>
      <w:r w:rsidRPr="00F12AC1">
        <w:t>Estando a Contratada isenta (ou imune) de retenções previstas neste Título, a comprovação exigida pela legislação tributária vigente deverá ser anexada à respectiva nota fiscal, fatura ou ao respectivo documento idôneo equivalente.</w:t>
      </w:r>
    </w:p>
    <w:p w14:paraId="3F791E46" w14:textId="77777777" w:rsidR="005A2299" w:rsidRPr="00F12AC1" w:rsidRDefault="005A2299">
      <w:pPr>
        <w:pStyle w:val="Tit2nBrda"/>
      </w:pPr>
      <w:r w:rsidRPr="00F12AC1">
        <w:t>FORMA E CRITÉRIOS DE SELEÇÃO DO FORNECEDOR</w:t>
      </w:r>
    </w:p>
    <w:p w14:paraId="248B285E" w14:textId="77777777" w:rsidR="005A2299" w:rsidRPr="00C74269" w:rsidRDefault="005A2299" w:rsidP="008D4D97">
      <w:pPr>
        <w:pStyle w:val="Txt0Left"/>
        <w:rPr>
          <w:rStyle w:val="fonte"/>
          <w:b/>
          <w:color w:val="auto"/>
        </w:rPr>
      </w:pPr>
      <w:r w:rsidRPr="00C74269">
        <w:rPr>
          <w:b/>
          <w:color w:val="auto"/>
        </w:rPr>
        <w:t>Forma de seleção e critério de julgamento da proposta</w:t>
      </w:r>
    </w:p>
    <w:p w14:paraId="099855D3" w14:textId="19829A5C" w:rsidR="005A2299" w:rsidRPr="00F12AC1" w:rsidRDefault="005A2299" w:rsidP="00BE0E8E">
      <w:pPr>
        <w:pStyle w:val="Tit3n"/>
        <w:rPr>
          <w:lang w:eastAsia="en-US"/>
        </w:rPr>
      </w:pPr>
      <w:r w:rsidRPr="00F12AC1">
        <w:rPr>
          <w:lang w:eastAsia="en-US"/>
        </w:rPr>
        <w:t xml:space="preserve">O fornecedor será selecionado por meio da realização de procedimento de LICITAÇÃO, na modalidade PREGÃO, sob a forma ELETRÔNICA, com adoção do critério de julgamento pelo </w:t>
      </w:r>
      <w:r w:rsidRPr="00F12AC1">
        <w:t>MENOR</w:t>
      </w:r>
      <w:r w:rsidRPr="00F12AC1">
        <w:rPr>
          <w:lang w:eastAsia="en-US"/>
        </w:rPr>
        <w:t xml:space="preserve"> PREÇO.</w:t>
      </w:r>
    </w:p>
    <w:p w14:paraId="3421318E" w14:textId="77777777" w:rsidR="005A2299" w:rsidRPr="00C74269" w:rsidRDefault="005A2299" w:rsidP="008D4D97">
      <w:pPr>
        <w:pStyle w:val="Txt0Left"/>
        <w:rPr>
          <w:b/>
          <w:color w:val="auto"/>
          <w:lang w:eastAsia="en-US"/>
        </w:rPr>
      </w:pPr>
      <w:r w:rsidRPr="00C74269">
        <w:rPr>
          <w:b/>
          <w:color w:val="auto"/>
          <w:lang w:eastAsia="en-US"/>
        </w:rPr>
        <w:t xml:space="preserve">Regime e Forma de Execução </w:t>
      </w:r>
    </w:p>
    <w:p w14:paraId="7876ED5F" w14:textId="62AFAD6B" w:rsidR="005A2299" w:rsidRPr="00513ED8" w:rsidRDefault="005A2299" w:rsidP="00BE0E8E">
      <w:pPr>
        <w:pStyle w:val="Tit3n"/>
        <w:rPr>
          <w:lang w:eastAsia="en-US"/>
        </w:rPr>
      </w:pPr>
      <w:r w:rsidRPr="00DD158C">
        <w:rPr>
          <w:rStyle w:val="normaltextrun"/>
          <w:shd w:val="clear" w:color="auto" w:fill="FFFFFF"/>
        </w:rPr>
        <w:t>O regime de execução do contrato será de</w:t>
      </w:r>
      <w:r w:rsidRPr="00DD158C">
        <w:rPr>
          <w:rStyle w:val="fonte"/>
        </w:rPr>
        <w:t xml:space="preserve"> empreitada por preço global, na</w:t>
      </w:r>
      <w:r w:rsidRPr="00513ED8">
        <w:rPr>
          <w:rStyle w:val="fonte"/>
        </w:rPr>
        <w:t xml:space="preserve"> forma indireta.</w:t>
      </w:r>
    </w:p>
    <w:p w14:paraId="057D5F15" w14:textId="77777777" w:rsidR="005A2299" w:rsidRPr="00C74269" w:rsidRDefault="005A2299" w:rsidP="008D4D97">
      <w:pPr>
        <w:pStyle w:val="Txt0Left"/>
        <w:rPr>
          <w:rStyle w:val="fonte"/>
          <w:b/>
          <w:color w:val="auto"/>
        </w:rPr>
      </w:pPr>
      <w:r w:rsidRPr="00C74269">
        <w:rPr>
          <w:b/>
          <w:color w:val="auto"/>
        </w:rPr>
        <w:t xml:space="preserve">Exigências de Habilitação </w:t>
      </w:r>
    </w:p>
    <w:p w14:paraId="35B56EFD" w14:textId="77777777" w:rsidR="005A2299" w:rsidRPr="00F12AC1" w:rsidRDefault="005A2299" w:rsidP="00BE0E8E">
      <w:pPr>
        <w:pStyle w:val="Tit3n"/>
      </w:pPr>
      <w:r w:rsidRPr="00F12AC1">
        <w:t>A licitante que não atender às exigências de habilitação parcial no SICAF deverá apresentar documentos que supram tais exigências.</w:t>
      </w:r>
    </w:p>
    <w:p w14:paraId="0C6FA8E5" w14:textId="77777777" w:rsidR="005A2299" w:rsidRPr="00F12AC1" w:rsidRDefault="005A2299" w:rsidP="004B3953">
      <w:pPr>
        <w:pStyle w:val="Tit3n"/>
      </w:pPr>
      <w:r w:rsidRPr="00F12AC1">
        <w:t>A licitante deverá, ainda, apresentar a seguinte documentação:</w:t>
      </w:r>
    </w:p>
    <w:p w14:paraId="32AF0985" w14:textId="77777777" w:rsidR="005A2299" w:rsidRPr="00F12AC1" w:rsidRDefault="005A2299" w:rsidP="00E827F6">
      <w:pPr>
        <w:pStyle w:val="TLet3"/>
        <w:numPr>
          <w:ilvl w:val="3"/>
          <w:numId w:val="82"/>
        </w:numPr>
        <w:rPr>
          <w:rStyle w:val="fonte"/>
        </w:rPr>
      </w:pPr>
      <w:r w:rsidRPr="00F12AC1">
        <w:rPr>
          <w:rStyle w:val="fonte"/>
        </w:rPr>
        <w:t>declaração do SICAF referente à habilitação d</w:t>
      </w:r>
      <w:r>
        <w:rPr>
          <w:rStyle w:val="fonte"/>
        </w:rPr>
        <w:t>a licitante</w:t>
      </w:r>
      <w:r w:rsidRPr="00F12AC1">
        <w:rPr>
          <w:rStyle w:val="fonte"/>
        </w:rPr>
        <w:t xml:space="preserve"> (situação);</w:t>
      </w:r>
    </w:p>
    <w:p w14:paraId="000D133B" w14:textId="77777777" w:rsidR="005A2299" w:rsidRPr="00F12AC1" w:rsidRDefault="005A2299" w:rsidP="005A2299">
      <w:pPr>
        <w:pStyle w:val="TLet3"/>
        <w:numPr>
          <w:ilvl w:val="3"/>
          <w:numId w:val="17"/>
        </w:numPr>
      </w:pPr>
      <w:r w:rsidRPr="00F12AC1">
        <w:rPr>
          <w:rStyle w:val="fonte"/>
        </w:rPr>
        <w:t>os do</w:t>
      </w:r>
      <w:r w:rsidRPr="00F12AC1">
        <w:t>cumentos que não estejam contemplados no SICAF.</w:t>
      </w:r>
    </w:p>
    <w:p w14:paraId="10A75EBB" w14:textId="77777777" w:rsidR="005A2299" w:rsidRPr="00F12AC1" w:rsidRDefault="005A2299" w:rsidP="00BE0E8E">
      <w:pPr>
        <w:pStyle w:val="Tit3n"/>
      </w:pPr>
      <w:r w:rsidRPr="00F12AC1">
        <w:t>As licitantes poderão deixar de apresentar os documentos de habilitação que constem do SICAF.</w:t>
      </w:r>
    </w:p>
    <w:p w14:paraId="7FE9EA6C" w14:textId="77777777" w:rsidR="005A2299" w:rsidRPr="00F12AC1" w:rsidRDefault="005A2299" w:rsidP="004B3953">
      <w:pPr>
        <w:pStyle w:val="Tit3n"/>
      </w:pPr>
      <w:r w:rsidRPr="00F12AC1">
        <w:t>As microempresas e as empresas de pequeno porte deverão encaminhar a documentação de habilitação, ainda que haja alguma restrição de regularidade fiscal e trabalhista, nos termos do artigo 43, § 1º da Lei Complementar n. 123</w:t>
      </w:r>
      <w:r>
        <w:t>/</w:t>
      </w:r>
      <w:r w:rsidRPr="00F12AC1">
        <w:t>2006.</w:t>
      </w:r>
    </w:p>
    <w:p w14:paraId="7F3729CD" w14:textId="77777777" w:rsidR="005A2299" w:rsidRPr="00C74269" w:rsidRDefault="005A2299" w:rsidP="008D4D97">
      <w:pPr>
        <w:pStyle w:val="Txt0Left"/>
        <w:rPr>
          <w:color w:val="auto"/>
        </w:rPr>
      </w:pPr>
      <w:r w:rsidRPr="00C74269">
        <w:rPr>
          <w:b/>
          <w:color w:val="auto"/>
          <w:lang w:eastAsia="en-US"/>
        </w:rPr>
        <w:t>Qualificação Econômico-Financeira</w:t>
      </w:r>
    </w:p>
    <w:p w14:paraId="024B98CF" w14:textId="77777777" w:rsidR="005A2299" w:rsidRPr="00F12AC1" w:rsidRDefault="005A2299" w:rsidP="00BE0E8E">
      <w:pPr>
        <w:pStyle w:val="Tit3n"/>
      </w:pPr>
      <w:r w:rsidRPr="00F12AC1">
        <w:t>Certidão negativa de falência expedida pelo distribuidor da sede d</w:t>
      </w:r>
      <w:r>
        <w:t>a</w:t>
      </w:r>
      <w:r w:rsidRPr="00F12AC1">
        <w:t xml:space="preserve"> </w:t>
      </w:r>
      <w:r>
        <w:t>licitante.</w:t>
      </w:r>
    </w:p>
    <w:p w14:paraId="01E07E1B" w14:textId="03A22F2F" w:rsidR="009C01A0" w:rsidRPr="00513ED8" w:rsidRDefault="005A2299" w:rsidP="00E827F6">
      <w:pPr>
        <w:pStyle w:val="Tit4n"/>
      </w:pPr>
      <w:r w:rsidRPr="006B6B81">
        <w:t xml:space="preserve">As empresas que estejam em recuperação judicial ou em recuperação extrajudicial deverão </w:t>
      </w:r>
      <w:r w:rsidRPr="006B6B81">
        <w:rPr>
          <w:rStyle w:val="fonte"/>
        </w:rPr>
        <w:t>apresentar</w:t>
      </w:r>
      <w:r w:rsidRPr="006B6B81">
        <w:t xml:space="preserve"> certidão positiva de recuperação judicial e de certidão de aptidão econômica e financeira emitida pelo juízo em que tramita a recuperação judicial.</w:t>
      </w:r>
    </w:p>
    <w:p w14:paraId="3DD59C9D" w14:textId="77777777" w:rsidR="005A2299" w:rsidRPr="00C74269" w:rsidRDefault="005A2299" w:rsidP="008D4D97">
      <w:pPr>
        <w:pStyle w:val="Txt0Left"/>
        <w:rPr>
          <w:b/>
          <w:color w:val="auto"/>
        </w:rPr>
      </w:pPr>
      <w:r w:rsidRPr="00C74269">
        <w:rPr>
          <w:b/>
          <w:color w:val="auto"/>
        </w:rPr>
        <w:t>Vistoria Prévia</w:t>
      </w:r>
    </w:p>
    <w:p w14:paraId="644128D8" w14:textId="7F8EC978" w:rsidR="00D57C16" w:rsidRPr="00E827F6" w:rsidRDefault="00D57C16" w:rsidP="00BE0E8E">
      <w:pPr>
        <w:pStyle w:val="Tit3n"/>
      </w:pPr>
      <w:r w:rsidRPr="00E827F6">
        <w:t xml:space="preserve">Considerando que, para a contratação pretendida, a avaliação prévia do ambiente de TI é imprescindível para o conhecimento pleno das condições e peculiaridades do objeto a ser contratado, </w:t>
      </w:r>
      <w:r w:rsidRPr="00E827F6">
        <w:rPr>
          <w:u w:val="single"/>
        </w:rPr>
        <w:t>a licitante deverá atestar</w:t>
      </w:r>
      <w:r w:rsidRPr="00E827F6">
        <w:t xml:space="preserve">, sob pena de inabilitação, </w:t>
      </w:r>
      <w:r w:rsidRPr="00E827F6">
        <w:rPr>
          <w:u w:val="single"/>
        </w:rPr>
        <w:t>que conhece o local e as condições de realização do serviço</w:t>
      </w:r>
      <w:r w:rsidRPr="00E827F6">
        <w:t xml:space="preserve">, </w:t>
      </w:r>
      <w:r w:rsidRPr="00E827F6">
        <w:rPr>
          <w:u w:val="single"/>
        </w:rPr>
        <w:t>conforme modelo anexo</w:t>
      </w:r>
      <w:r w:rsidRPr="00E827F6">
        <w:t>, assegurado a ela o direito de realização de vistoria prévia.</w:t>
      </w:r>
    </w:p>
    <w:p w14:paraId="32C8C734" w14:textId="37E56B26" w:rsidR="00D57C16" w:rsidRPr="00E827F6" w:rsidRDefault="00D57C16" w:rsidP="00E827F6">
      <w:pPr>
        <w:pStyle w:val="Tit4n"/>
      </w:pPr>
      <w:r w:rsidRPr="00E827F6">
        <w:t xml:space="preserve">À licitante que </w:t>
      </w:r>
      <w:r w:rsidRPr="00E827F6">
        <w:rPr>
          <w:u w:val="single"/>
        </w:rPr>
        <w:t>optar por realizar vistoria prévia</w:t>
      </w:r>
      <w:r w:rsidRPr="00E827F6">
        <w:t xml:space="preserve">, serão disponibilizados data e horário exclusivos, a serem agendados </w:t>
      </w:r>
      <w:r w:rsidRPr="00D57C16">
        <w:t xml:space="preserve">na </w:t>
      </w:r>
      <w:r w:rsidRPr="00E827F6">
        <w:t>Coordenação de Infraestrutura de TIC</w:t>
      </w:r>
      <w:r w:rsidRPr="00D57C16">
        <w:t xml:space="preserve"> da Diretoria de Inovação e Tecnologia da Informação </w:t>
      </w:r>
      <w:r w:rsidRPr="00E827F6">
        <w:t xml:space="preserve">da Câmara dos Deputados, por meio do telefone (61) 3216-3751, de modo que seu agendamento não coincida com o agendamento de outras licitantes. Nesse caso, a licitante deverá apresentar o </w:t>
      </w:r>
      <w:r w:rsidRPr="00E827F6">
        <w:rPr>
          <w:u w:val="single"/>
        </w:rPr>
        <w:t>Termo de Vistoria</w:t>
      </w:r>
      <w:r w:rsidRPr="00E827F6">
        <w:t xml:space="preserve">, </w:t>
      </w:r>
      <w:r w:rsidRPr="00E827F6">
        <w:rPr>
          <w:u w:val="single"/>
        </w:rPr>
        <w:t>conforme modelo anexo</w:t>
      </w:r>
      <w:r w:rsidRPr="00E827F6">
        <w:t>.</w:t>
      </w:r>
    </w:p>
    <w:p w14:paraId="5B8EDC79" w14:textId="1633BB51" w:rsidR="00D57C16" w:rsidRPr="00E827F6" w:rsidRDefault="00D57C16" w:rsidP="00E827F6">
      <w:pPr>
        <w:pStyle w:val="Tit4n"/>
      </w:pPr>
      <w:r w:rsidRPr="00E827F6">
        <w:t xml:space="preserve">Caso a licitante </w:t>
      </w:r>
      <w:r w:rsidRPr="00E827F6">
        <w:rPr>
          <w:u w:val="single"/>
        </w:rPr>
        <w:t>opte por não realizar vistoria</w:t>
      </w:r>
      <w:r w:rsidR="00E33BE3">
        <w:rPr>
          <w:u w:val="single"/>
        </w:rPr>
        <w:t xml:space="preserve"> prévia</w:t>
      </w:r>
      <w:r w:rsidRPr="00E827F6">
        <w:t xml:space="preserve">, poderá substituir a atestação exigida no presente item por </w:t>
      </w:r>
      <w:r w:rsidRPr="00E827F6">
        <w:rPr>
          <w:u w:val="single"/>
        </w:rPr>
        <w:t>declaração formal</w:t>
      </w:r>
      <w:r w:rsidRPr="00E827F6">
        <w:t xml:space="preserve"> assinada pelo seu responsável técnico, acerca do conhecimento pleno das condições e peculiaridades da contratação, </w:t>
      </w:r>
      <w:r w:rsidRPr="00E827F6">
        <w:rPr>
          <w:u w:val="single"/>
        </w:rPr>
        <w:t>conforme modelo anexo</w:t>
      </w:r>
      <w:r w:rsidRPr="00E827F6">
        <w:t>.</w:t>
      </w:r>
    </w:p>
    <w:p w14:paraId="12ACEBD8" w14:textId="77777777" w:rsidR="00D57C16" w:rsidRPr="00E827F6" w:rsidRDefault="00D57C16" w:rsidP="00E827F6">
      <w:pPr>
        <w:pStyle w:val="Tit4n"/>
      </w:pPr>
      <w:r w:rsidRPr="00E827F6">
        <w:t>A não realização de vistoria não poderá embasar posteriores alegações de desconhecimento das instalações, dúvidas ou esquecimentos de quaisquer detalhes dos locais da prestação dos serviços, devendo a Contratada assumir o ônus dos serviços decorrentes.</w:t>
      </w:r>
    </w:p>
    <w:p w14:paraId="54C85785" w14:textId="77777777" w:rsidR="005A2299" w:rsidRPr="00F12AC1" w:rsidRDefault="005A2299">
      <w:pPr>
        <w:pStyle w:val="Tit2nBrda"/>
      </w:pPr>
      <w:r w:rsidRPr="00F12AC1">
        <w:t>ESTIMATIVAS DO VALOR DA CONTRATAÇÃO</w:t>
      </w:r>
    </w:p>
    <w:p w14:paraId="24D25A64" w14:textId="6CEE50FA" w:rsidR="005A2299" w:rsidRPr="00C21156" w:rsidRDefault="005A2299" w:rsidP="00BE0E8E">
      <w:pPr>
        <w:pStyle w:val="Tit3n"/>
      </w:pPr>
      <w:r w:rsidRPr="00C21156">
        <w:t>O custo estimado total da contratação é de</w:t>
      </w:r>
      <w:r w:rsidR="00C21156" w:rsidRPr="00C21156">
        <w:t xml:space="preserve"> </w:t>
      </w:r>
      <w:r w:rsidR="00C21156" w:rsidRPr="00AD03FE">
        <w:t>R$ 6.259.123,20 (seis milhões duzentos e cinquenta e nove mil cento e vinte e três reais e vinte centavos)</w:t>
      </w:r>
      <w:r w:rsidRPr="00C21156">
        <w:t>, conforme custos unitários apostos em anexo.</w:t>
      </w:r>
    </w:p>
    <w:p w14:paraId="0B49BA75" w14:textId="77777777" w:rsidR="005A2299" w:rsidRDefault="005A2299" w:rsidP="008D4D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792E2FE3" w14:textId="77777777" w:rsidR="00F82C74" w:rsidRDefault="00F82C74" w:rsidP="00F82C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6 de janeiro de 2025.</w:t>
      </w:r>
    </w:p>
    <w:p w14:paraId="7BF01C16" w14:textId="77777777" w:rsidR="00F82C74" w:rsidRDefault="00F82C74" w:rsidP="00F82C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45726550" w14:textId="77777777" w:rsidR="00F82C74" w:rsidRPr="00115696" w:rsidRDefault="00F82C74" w:rsidP="00F82C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theme="minorHAnsi"/>
          <w:b/>
        </w:rPr>
      </w:pPr>
      <w:r w:rsidRPr="00CE4B01">
        <w:rPr>
          <w:rFonts w:ascii="Arial" w:hAnsi="Arial" w:cs="Arial"/>
          <w:b/>
          <w:i/>
          <w:color w:val="A6A6A6"/>
        </w:rPr>
        <w:t>(Assinado eletronicamente)</w:t>
      </w:r>
    </w:p>
    <w:p w14:paraId="50A58880" w14:textId="77777777" w:rsidR="00F82C74" w:rsidRDefault="00F82C74" w:rsidP="00F82C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Leonardo Talamini Nines de Almeida</w:t>
      </w:r>
    </w:p>
    <w:p w14:paraId="6C8B1308" w14:textId="7972798D" w:rsidR="005A2299" w:rsidRDefault="00F82C74" w:rsidP="00F82C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68607831" w14:textId="77777777" w:rsidR="000573F0" w:rsidRDefault="000573F0" w:rsidP="000573F0">
      <w:pPr>
        <w:jc w:val="center"/>
        <w:rPr>
          <w:rFonts w:ascii="Arial" w:hAnsi="Arial"/>
          <w:sz w:val="24"/>
        </w:rPr>
      </w:pPr>
    </w:p>
    <w:p w14:paraId="5A8A1178" w14:textId="77777777" w:rsidR="000573F0" w:rsidRDefault="000573F0" w:rsidP="008D4D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p>
    <w:p w14:paraId="44B27599" w14:textId="4F3A1FDA" w:rsidR="000573F0" w:rsidRPr="00FB20A7" w:rsidRDefault="000573F0" w:rsidP="000573F0">
      <w:pPr>
        <w:pStyle w:val="Tit1n"/>
      </w:pPr>
      <w:r w:rsidRPr="00FB20A7">
        <w:rPr>
          <w:caps w:val="0"/>
        </w:rPr>
        <w:t xml:space="preserve">ANEXO </w:t>
      </w:r>
      <w:r w:rsidR="003D0A94">
        <w:rPr>
          <w:caps w:val="0"/>
        </w:rPr>
        <w:t>2</w:t>
      </w:r>
    </w:p>
    <w:p w14:paraId="0D56376A" w14:textId="77777777" w:rsidR="000573F0" w:rsidRPr="002E4B85" w:rsidRDefault="000573F0" w:rsidP="000573F0">
      <w:pPr>
        <w:pStyle w:val="Tit1Sub"/>
        <w:rPr>
          <w:b w:val="0"/>
          <w:i/>
        </w:rPr>
      </w:pPr>
      <w:r w:rsidRPr="00FB20A7">
        <w:t>MODELO DA PROPOSTA</w:t>
      </w:r>
    </w:p>
    <w:p w14:paraId="3F98A643" w14:textId="77777777" w:rsidR="000573F0" w:rsidRPr="00086F56" w:rsidRDefault="000573F0" w:rsidP="000573F0">
      <w:pPr>
        <w:spacing w:before="120" w:after="120"/>
        <w:jc w:val="center"/>
        <w:rPr>
          <w:rFonts w:ascii="Arial" w:hAnsi="Arial" w:cs="Arial"/>
          <w:i/>
        </w:rPr>
      </w:pPr>
      <w:r w:rsidRPr="00086F56">
        <w:rPr>
          <w:rFonts w:ascii="Arial" w:hAnsi="Arial" w:cs="Arial"/>
          <w:i/>
        </w:rPr>
        <w:t>(Anexo disponível também em documento WORD (.doc), para edição.)</w:t>
      </w:r>
    </w:p>
    <w:p w14:paraId="5E2F407D" w14:textId="4CC779FE" w:rsidR="000573F0" w:rsidRPr="00E07BA0" w:rsidRDefault="000573F0" w:rsidP="000573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Pr>
          <w:rFonts w:ascii="Arial" w:hAnsi="Arial"/>
          <w:b/>
          <w:sz w:val="24"/>
        </w:rPr>
        <w:t xml:space="preserve">PREGÃO ELETRÔNICO </w:t>
      </w:r>
      <w:r w:rsidRPr="00E07BA0">
        <w:rPr>
          <w:rFonts w:ascii="Arial" w:hAnsi="Arial"/>
          <w:b/>
          <w:sz w:val="24"/>
        </w:rPr>
        <w:t>N. 900</w:t>
      </w:r>
      <w:r w:rsidR="00E07BA0" w:rsidRPr="00E07BA0">
        <w:rPr>
          <w:rFonts w:ascii="Arial" w:hAnsi="Arial"/>
          <w:b/>
          <w:sz w:val="24"/>
        </w:rPr>
        <w:t>81</w:t>
      </w:r>
      <w:r w:rsidRPr="00E07BA0">
        <w:rPr>
          <w:rFonts w:ascii="Arial" w:hAnsi="Arial"/>
          <w:b/>
          <w:sz w:val="24"/>
        </w:rPr>
        <w:t>/2024</w:t>
      </w:r>
    </w:p>
    <w:p w14:paraId="55C9E7AE" w14:textId="38475B49" w:rsidR="000573F0" w:rsidRPr="00010FDD" w:rsidRDefault="000573F0" w:rsidP="000573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rPr>
      </w:pPr>
      <w:r w:rsidRPr="00010FDD">
        <w:rPr>
          <w:rFonts w:ascii="Arial" w:hAnsi="Arial" w:cs="Arial"/>
          <w:sz w:val="24"/>
        </w:rPr>
        <w:t>OBJETO:</w:t>
      </w:r>
      <w:r w:rsidR="00AE7987">
        <w:rPr>
          <w:rFonts w:ascii="Arial" w:hAnsi="Arial" w:cs="Arial"/>
          <w:sz w:val="24"/>
        </w:rPr>
        <w:t xml:space="preserve"> </w:t>
      </w:r>
      <w:r w:rsidR="00AE7987">
        <w:rPr>
          <w:rFonts w:ascii="Arial" w:hAnsi="Arial" w:cs="Arial"/>
          <w:sz w:val="24"/>
          <w:szCs w:val="24"/>
        </w:rPr>
        <w:t>Prestação de serviços de suporte técnico e subscrição de produtos da suíte VMWare VSphere Foundation da VMWare oficiais do fabricante, pelo período de 36 (trinta e seis) meses, na modalidade de atendimento 24h x 7dias</w:t>
      </w:r>
      <w:r w:rsidRPr="00010FDD">
        <w:rPr>
          <w:rFonts w:ascii="Arial" w:hAnsi="Arial" w:cs="Arial"/>
          <w:sz w:val="24"/>
        </w:rPr>
        <w:t>.</w:t>
      </w:r>
    </w:p>
    <w:p w14:paraId="3DC9EA1C" w14:textId="77777777" w:rsidR="000573F0" w:rsidRDefault="000573F0" w:rsidP="000573F0">
      <w:pPr>
        <w:spacing w:before="120" w:after="120"/>
        <w:jc w:val="both"/>
        <w:rPr>
          <w:rFonts w:ascii="Arial" w:hAnsi="Arial"/>
          <w:sz w:val="24"/>
        </w:rPr>
      </w:pPr>
      <w:r>
        <w:rPr>
          <w:rFonts w:ascii="Arial" w:hAnsi="Arial"/>
          <w:sz w:val="24"/>
        </w:rPr>
        <w:t>EMPRESA: _____________________________________________________</w:t>
      </w:r>
    </w:p>
    <w:p w14:paraId="0626FD3B" w14:textId="77777777" w:rsidR="000573F0" w:rsidRDefault="000573F0" w:rsidP="000573F0">
      <w:pPr>
        <w:spacing w:before="120" w:after="120"/>
        <w:jc w:val="both"/>
        <w:rPr>
          <w:rFonts w:ascii="Arial" w:hAnsi="Arial"/>
          <w:sz w:val="24"/>
        </w:rPr>
      </w:pPr>
      <w:r>
        <w:rPr>
          <w:rFonts w:ascii="Arial" w:hAnsi="Arial"/>
          <w:sz w:val="24"/>
        </w:rPr>
        <w:t>CNPJ: _________________________________________________________</w:t>
      </w:r>
    </w:p>
    <w:p w14:paraId="20CD77BC" w14:textId="77777777" w:rsidR="000573F0" w:rsidRDefault="000573F0" w:rsidP="000573F0">
      <w:pPr>
        <w:spacing w:before="120" w:after="120"/>
        <w:jc w:val="both"/>
        <w:rPr>
          <w:rFonts w:ascii="Arial" w:hAnsi="Arial"/>
          <w:sz w:val="24"/>
        </w:rPr>
      </w:pPr>
      <w:r>
        <w:rPr>
          <w:rFonts w:ascii="Arial" w:hAnsi="Arial"/>
          <w:sz w:val="24"/>
        </w:rPr>
        <w:t>ENDEREÇO: ____________________________________________________</w:t>
      </w:r>
    </w:p>
    <w:p w14:paraId="05771CBA" w14:textId="77777777" w:rsidR="000573F0" w:rsidRDefault="000573F0" w:rsidP="000573F0">
      <w:pPr>
        <w:pStyle w:val="Cabealho"/>
        <w:tabs>
          <w:tab w:val="clear" w:pos="4419"/>
          <w:tab w:val="clear" w:pos="8838"/>
        </w:tabs>
        <w:spacing w:before="120" w:after="120"/>
        <w:rPr>
          <w:rFonts w:ascii="Arial" w:hAnsi="Arial"/>
          <w:sz w:val="24"/>
        </w:rPr>
      </w:pPr>
      <w:r>
        <w:rPr>
          <w:rFonts w:ascii="Arial" w:hAnsi="Arial"/>
          <w:sz w:val="24"/>
        </w:rPr>
        <w:t>TELEFONE: _____________________________________________________</w:t>
      </w:r>
    </w:p>
    <w:p w14:paraId="4595AC3D" w14:textId="77777777" w:rsidR="000573F0" w:rsidRDefault="000573F0" w:rsidP="000573F0">
      <w:pPr>
        <w:pStyle w:val="Cabealho"/>
        <w:tabs>
          <w:tab w:val="clear" w:pos="4419"/>
          <w:tab w:val="clear" w:pos="8838"/>
        </w:tabs>
        <w:spacing w:before="120" w:after="120"/>
        <w:rPr>
          <w:rFonts w:ascii="Arial" w:hAnsi="Arial"/>
          <w:b/>
          <w:sz w:val="24"/>
        </w:rPr>
      </w:pPr>
      <w:r>
        <w:rPr>
          <w:rFonts w:ascii="Arial" w:hAnsi="Arial"/>
          <w:sz w:val="24"/>
        </w:rPr>
        <w:t>E-MAIL: ________________________________________________________</w:t>
      </w:r>
    </w:p>
    <w:p w14:paraId="19FD817F" w14:textId="77777777" w:rsidR="000573F0" w:rsidRDefault="000573F0" w:rsidP="000573F0">
      <w:pPr>
        <w:spacing w:before="120" w:after="120"/>
        <w:jc w:val="both"/>
        <w:rPr>
          <w:rFonts w:ascii="Arial" w:hAnsi="Arial"/>
          <w:sz w:val="24"/>
        </w:rPr>
      </w:pPr>
    </w:p>
    <w:p w14:paraId="2D5D96BE" w14:textId="77777777" w:rsidR="000573F0" w:rsidRDefault="000573F0" w:rsidP="000573F0">
      <w:pPr>
        <w:spacing w:before="120" w:after="120"/>
        <w:jc w:val="both"/>
        <w:rPr>
          <w:rFonts w:ascii="Arial" w:hAnsi="Arial"/>
          <w:sz w:val="24"/>
        </w:rPr>
      </w:pPr>
      <w:r>
        <w:rPr>
          <w:rFonts w:ascii="Arial" w:hAnsi="Arial"/>
          <w:sz w:val="24"/>
        </w:rPr>
        <w:t>À</w:t>
      </w:r>
    </w:p>
    <w:p w14:paraId="7A6CB3F0" w14:textId="77777777" w:rsidR="000573F0" w:rsidRDefault="000573F0" w:rsidP="000573F0">
      <w:pPr>
        <w:spacing w:before="120" w:after="120"/>
        <w:jc w:val="both"/>
        <w:rPr>
          <w:rFonts w:ascii="Arial" w:hAnsi="Arial"/>
          <w:sz w:val="24"/>
        </w:rPr>
      </w:pPr>
      <w:r>
        <w:rPr>
          <w:rFonts w:ascii="Arial" w:hAnsi="Arial"/>
          <w:sz w:val="24"/>
        </w:rPr>
        <w:t>CÂMARA DOS DEPUTADOS</w:t>
      </w:r>
    </w:p>
    <w:p w14:paraId="373FF1E1" w14:textId="77777777" w:rsidR="000573F0" w:rsidRDefault="000573F0" w:rsidP="000573F0">
      <w:pPr>
        <w:spacing w:before="120" w:after="120"/>
        <w:jc w:val="both"/>
        <w:rPr>
          <w:rFonts w:ascii="Arial" w:hAnsi="Arial"/>
          <w:sz w:val="24"/>
        </w:rPr>
      </w:pPr>
    </w:p>
    <w:p w14:paraId="2B2F0999" w14:textId="77777777" w:rsidR="000573F0" w:rsidRDefault="000573F0" w:rsidP="000573F0">
      <w:pPr>
        <w:pStyle w:val="WW-Corpodetexto2"/>
        <w:spacing w:before="120" w:after="120"/>
        <w:rPr>
          <w:rFonts w:ascii="Arial" w:hAnsi="Arial"/>
        </w:rPr>
      </w:pPr>
      <w:r>
        <w:rPr>
          <w:rFonts w:ascii="Arial" w:hAnsi="Arial"/>
        </w:rPr>
        <w:t>Em atendimento ao Edital do Pregão em epígrafe, apresentamos a seguinte proposta de preços:</w:t>
      </w:r>
    </w:p>
    <w:tbl>
      <w:tblPr>
        <w:tblW w:w="9334" w:type="dxa"/>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CellMar>
          <w:left w:w="0" w:type="dxa"/>
          <w:right w:w="0" w:type="dxa"/>
        </w:tblCellMar>
        <w:tblLook w:val="0000" w:firstRow="0" w:lastRow="0" w:firstColumn="0" w:lastColumn="0" w:noHBand="0" w:noVBand="0"/>
      </w:tblPr>
      <w:tblGrid>
        <w:gridCol w:w="846"/>
        <w:gridCol w:w="3260"/>
        <w:gridCol w:w="1347"/>
        <w:gridCol w:w="567"/>
        <w:gridCol w:w="1134"/>
        <w:gridCol w:w="1275"/>
        <w:gridCol w:w="905"/>
      </w:tblGrid>
      <w:tr w:rsidR="00D57C16" w14:paraId="733709E7" w14:textId="77777777" w:rsidTr="00E208EA">
        <w:trPr>
          <w:tblHeader/>
          <w:jc w:val="center"/>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9009A6" w14:textId="77777777" w:rsidR="00D57C16" w:rsidRDefault="00D57C16">
            <w:pPr>
              <w:snapToGrid w:val="0"/>
              <w:jc w:val="center"/>
              <w:rPr>
                <w:rFonts w:ascii="Arial" w:hAnsi="Arial"/>
                <w:b/>
                <w:sz w:val="24"/>
              </w:rPr>
            </w:pPr>
            <w:r>
              <w:rPr>
                <w:rFonts w:ascii="Arial" w:hAnsi="Arial"/>
                <w:b/>
                <w:sz w:val="24"/>
              </w:rPr>
              <w:t>ITEM</w:t>
            </w:r>
          </w:p>
        </w:tc>
        <w:tc>
          <w:tcPr>
            <w:tcW w:w="3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CF01B2" w14:textId="77777777" w:rsidR="00D57C16" w:rsidRDefault="00D57C16">
            <w:pPr>
              <w:pStyle w:val="t3ftulon3fvel1negrito"/>
              <w:snapToGrid w:val="0"/>
              <w:spacing w:before="0" w:after="0"/>
              <w:jc w:val="center"/>
              <w:rPr>
                <w:sz w:val="24"/>
              </w:rPr>
            </w:pPr>
            <w:r>
              <w:rPr>
                <w:sz w:val="24"/>
              </w:rPr>
              <w:t>DESCRIÇÃO</w:t>
            </w:r>
          </w:p>
        </w:tc>
        <w:tc>
          <w:tcPr>
            <w:tcW w:w="13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3AE4236" w14:textId="3BCE48AB" w:rsidR="00D57C16" w:rsidRPr="00E827F6" w:rsidRDefault="00D57C16">
            <w:pPr>
              <w:pStyle w:val="t3ftulon3fvel1negrito"/>
              <w:snapToGrid w:val="0"/>
              <w:spacing w:before="0" w:after="0"/>
              <w:jc w:val="center"/>
              <w:rPr>
                <w:sz w:val="24"/>
                <w:highlight w:val="magenta"/>
              </w:rPr>
            </w:pPr>
            <w:r w:rsidRPr="005D2875">
              <w:rPr>
                <w:sz w:val="24"/>
              </w:rPr>
              <w:t>MARCA</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2EC638" w14:textId="77777777" w:rsidR="00D57C16" w:rsidRDefault="00D57C16">
            <w:pPr>
              <w:snapToGrid w:val="0"/>
              <w:jc w:val="center"/>
              <w:rPr>
                <w:rFonts w:ascii="Arial" w:hAnsi="Arial"/>
                <w:b/>
                <w:sz w:val="24"/>
              </w:rPr>
            </w:pPr>
            <w:r>
              <w:rPr>
                <w:rFonts w:ascii="Arial" w:hAnsi="Arial"/>
                <w:b/>
                <w:sz w:val="24"/>
              </w:rPr>
              <w:t>UN.</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771973" w14:textId="77777777" w:rsidR="00D57C16" w:rsidRDefault="00D57C16">
            <w:pPr>
              <w:snapToGrid w:val="0"/>
              <w:jc w:val="center"/>
              <w:rPr>
                <w:rFonts w:ascii="Arial" w:hAnsi="Arial"/>
                <w:b/>
                <w:sz w:val="24"/>
              </w:rPr>
            </w:pPr>
            <w:r>
              <w:rPr>
                <w:rFonts w:ascii="Arial" w:hAnsi="Arial"/>
                <w:b/>
                <w:sz w:val="24"/>
              </w:rPr>
              <w:t>QUANT.</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183914" w14:textId="77777777" w:rsidR="00D57C16" w:rsidRDefault="00D57C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4"/>
              </w:rPr>
            </w:pPr>
            <w:r>
              <w:rPr>
                <w:rFonts w:ascii="Arial" w:hAnsi="Arial"/>
                <w:b/>
                <w:sz w:val="24"/>
              </w:rPr>
              <w:t>PREÇO UNITÁRIO</w:t>
            </w:r>
          </w:p>
          <w:p w14:paraId="4052881C" w14:textId="77777777" w:rsidR="00D57C16" w:rsidRDefault="00D57C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rPr>
            </w:pPr>
            <w:r>
              <w:rPr>
                <w:rFonts w:ascii="Arial" w:hAnsi="Arial"/>
                <w:b/>
                <w:sz w:val="24"/>
              </w:rPr>
              <w:t>R$</w:t>
            </w:r>
          </w:p>
        </w:tc>
        <w:tc>
          <w:tcPr>
            <w:tcW w:w="9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3C7DD4" w14:textId="77777777" w:rsidR="00D57C16" w:rsidRDefault="00D57C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4"/>
              </w:rPr>
            </w:pPr>
            <w:r>
              <w:rPr>
                <w:rFonts w:ascii="Arial" w:hAnsi="Arial"/>
                <w:b/>
                <w:sz w:val="24"/>
              </w:rPr>
              <w:t>PREÇO TOTAL</w:t>
            </w:r>
          </w:p>
          <w:p w14:paraId="60B3F7D1" w14:textId="77777777" w:rsidR="00D57C16" w:rsidRDefault="00D57C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rPr>
            </w:pPr>
            <w:r>
              <w:rPr>
                <w:rFonts w:ascii="Arial" w:hAnsi="Arial"/>
                <w:b/>
                <w:sz w:val="24"/>
              </w:rPr>
              <w:t>R$</w:t>
            </w:r>
          </w:p>
        </w:tc>
      </w:tr>
      <w:tr w:rsidR="00D57C16" w:rsidRPr="009F3E18" w14:paraId="4502F2E8" w14:textId="77777777" w:rsidTr="00E208EA">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2183E239" w14:textId="77777777" w:rsidR="00D57C16" w:rsidRPr="00E208EA" w:rsidRDefault="00D57C16">
            <w:pPr>
              <w:autoSpaceDE w:val="0"/>
              <w:autoSpaceDN w:val="0"/>
              <w:jc w:val="center"/>
              <w:rPr>
                <w:rFonts w:ascii="Arial" w:hAnsi="Arial" w:cs="Arial"/>
                <w:b/>
                <w:sz w:val="22"/>
                <w:szCs w:val="22"/>
              </w:rPr>
            </w:pPr>
            <w:r w:rsidRPr="00E208EA">
              <w:rPr>
                <w:rFonts w:ascii="Arial" w:hAnsi="Arial" w:cs="Arial"/>
                <w:b/>
                <w:sz w:val="22"/>
                <w:szCs w:val="22"/>
              </w:rPr>
              <w:t>ÚNICO</w:t>
            </w:r>
          </w:p>
        </w:tc>
        <w:tc>
          <w:tcPr>
            <w:tcW w:w="3260" w:type="dxa"/>
            <w:tcBorders>
              <w:top w:val="single" w:sz="4" w:space="0" w:color="auto"/>
              <w:left w:val="single" w:sz="4" w:space="0" w:color="auto"/>
              <w:bottom w:val="single" w:sz="4" w:space="0" w:color="auto"/>
              <w:right w:val="single" w:sz="4" w:space="0" w:color="auto"/>
            </w:tcBorders>
            <w:vAlign w:val="center"/>
          </w:tcPr>
          <w:p w14:paraId="5B8A6F8F" w14:textId="77777777" w:rsidR="00D57C16" w:rsidRPr="00E208EA" w:rsidRDefault="00D57C16">
            <w:pPr>
              <w:autoSpaceDE w:val="0"/>
              <w:autoSpaceDN w:val="0"/>
              <w:jc w:val="center"/>
              <w:rPr>
                <w:rFonts w:ascii="Arial" w:hAnsi="Arial" w:cs="Arial"/>
                <w:sz w:val="22"/>
                <w:szCs w:val="22"/>
              </w:rPr>
            </w:pPr>
            <w:r w:rsidRPr="00E208EA">
              <w:rPr>
                <w:rFonts w:ascii="Arial" w:hAnsi="Arial" w:cs="Arial"/>
                <w:sz w:val="22"/>
                <w:szCs w:val="22"/>
              </w:rPr>
              <w:t>SUBSCRIÇÃO E SUPORTE VMWARE VSPHERE FOUNDATION (VVF) POR NÚCLEO DE</w:t>
            </w:r>
          </w:p>
          <w:p w14:paraId="68E6AC65" w14:textId="77777777" w:rsidR="00D57C16" w:rsidRPr="00E208EA" w:rsidRDefault="00D57C16">
            <w:pPr>
              <w:autoSpaceDE w:val="0"/>
              <w:autoSpaceDN w:val="0"/>
              <w:jc w:val="center"/>
              <w:rPr>
                <w:rFonts w:ascii="Arial" w:hAnsi="Arial" w:cs="Arial"/>
                <w:sz w:val="22"/>
                <w:szCs w:val="22"/>
              </w:rPr>
            </w:pPr>
            <w:r w:rsidRPr="00E208EA">
              <w:rPr>
                <w:rFonts w:ascii="Arial" w:hAnsi="Arial" w:cs="Arial"/>
                <w:sz w:val="22"/>
                <w:szCs w:val="22"/>
              </w:rPr>
              <w:t>PROCESSAMENTO</w:t>
            </w:r>
          </w:p>
        </w:tc>
        <w:tc>
          <w:tcPr>
            <w:tcW w:w="1347" w:type="dxa"/>
            <w:tcBorders>
              <w:top w:val="single" w:sz="4" w:space="0" w:color="auto"/>
              <w:left w:val="single" w:sz="4" w:space="0" w:color="auto"/>
              <w:bottom w:val="single" w:sz="4" w:space="0" w:color="auto"/>
              <w:right w:val="single" w:sz="4" w:space="0" w:color="auto"/>
            </w:tcBorders>
            <w:vAlign w:val="center"/>
          </w:tcPr>
          <w:p w14:paraId="7007699E" w14:textId="77777777" w:rsidR="00735263" w:rsidRPr="00E208EA" w:rsidRDefault="00735263" w:rsidP="00E827F6">
            <w:pPr>
              <w:pStyle w:val="t3ftulon3fvel1negrito"/>
              <w:snapToGrid w:val="0"/>
              <w:spacing w:before="0" w:after="0"/>
              <w:jc w:val="center"/>
              <w:rPr>
                <w:sz w:val="22"/>
                <w:szCs w:val="22"/>
              </w:rPr>
            </w:pPr>
            <w:r w:rsidRPr="00E208EA">
              <w:rPr>
                <w:sz w:val="22"/>
                <w:szCs w:val="22"/>
              </w:rPr>
              <w:t>VMWare</w:t>
            </w:r>
          </w:p>
          <w:p w14:paraId="1C846BC9" w14:textId="676BCA35" w:rsidR="00DD158C" w:rsidRPr="00E827F6" w:rsidRDefault="00DD158C" w:rsidP="00E827F6">
            <w:pPr>
              <w:pStyle w:val="t3ftulon3fvel1negrito"/>
              <w:snapToGrid w:val="0"/>
              <w:spacing w:before="0" w:after="0"/>
              <w:jc w:val="center"/>
              <w:rPr>
                <w:b w:val="0"/>
                <w:sz w:val="24"/>
                <w:szCs w:val="24"/>
              </w:rPr>
            </w:pPr>
            <w:r w:rsidRPr="00E208EA">
              <w:rPr>
                <w:rFonts w:cs="Arial"/>
                <w:sz w:val="22"/>
                <w:szCs w:val="22"/>
              </w:rPr>
              <w:t>VSphere</w:t>
            </w:r>
          </w:p>
        </w:tc>
        <w:tc>
          <w:tcPr>
            <w:tcW w:w="567" w:type="dxa"/>
            <w:tcBorders>
              <w:top w:val="single" w:sz="4" w:space="0" w:color="auto"/>
              <w:left w:val="single" w:sz="4" w:space="0" w:color="auto"/>
              <w:bottom w:val="single" w:sz="4" w:space="0" w:color="auto"/>
              <w:right w:val="single" w:sz="4" w:space="0" w:color="auto"/>
            </w:tcBorders>
            <w:vAlign w:val="center"/>
          </w:tcPr>
          <w:p w14:paraId="1F27B133" w14:textId="77777777" w:rsidR="00D57C16" w:rsidRPr="00501265" w:rsidRDefault="00D57C16">
            <w:pPr>
              <w:pStyle w:val="t3ftulon3fvel1negrito"/>
              <w:spacing w:before="0" w:after="0"/>
              <w:jc w:val="center"/>
              <w:rPr>
                <w:b w:val="0"/>
                <w:sz w:val="24"/>
                <w:szCs w:val="24"/>
              </w:rPr>
            </w:pPr>
            <w:r>
              <w:rPr>
                <w:b w:val="0"/>
                <w:sz w:val="24"/>
                <w:szCs w:val="24"/>
              </w:rPr>
              <w:t>SV</w:t>
            </w:r>
          </w:p>
        </w:tc>
        <w:tc>
          <w:tcPr>
            <w:tcW w:w="1134" w:type="dxa"/>
            <w:tcBorders>
              <w:top w:val="single" w:sz="4" w:space="0" w:color="auto"/>
              <w:left w:val="single" w:sz="4" w:space="0" w:color="auto"/>
              <w:bottom w:val="single" w:sz="4" w:space="0" w:color="auto"/>
              <w:right w:val="single" w:sz="4" w:space="0" w:color="auto"/>
            </w:tcBorders>
            <w:vAlign w:val="center"/>
          </w:tcPr>
          <w:p w14:paraId="50C5A753" w14:textId="77777777" w:rsidR="00D57C16" w:rsidRPr="00501265" w:rsidRDefault="00D57C16">
            <w:pPr>
              <w:snapToGrid w:val="0"/>
              <w:jc w:val="center"/>
              <w:rPr>
                <w:rFonts w:ascii="Arial" w:hAnsi="Arial"/>
                <w:sz w:val="24"/>
                <w:szCs w:val="24"/>
              </w:rPr>
            </w:pPr>
            <w:r>
              <w:rPr>
                <w:rFonts w:ascii="Arial" w:hAnsi="Arial"/>
                <w:sz w:val="24"/>
                <w:szCs w:val="24"/>
              </w:rPr>
              <w:t>1920</w:t>
            </w:r>
          </w:p>
        </w:tc>
        <w:tc>
          <w:tcPr>
            <w:tcW w:w="1275" w:type="dxa"/>
            <w:tcBorders>
              <w:top w:val="single" w:sz="4" w:space="0" w:color="auto"/>
              <w:left w:val="single" w:sz="4" w:space="0" w:color="auto"/>
              <w:bottom w:val="single" w:sz="4" w:space="0" w:color="auto"/>
              <w:right w:val="single" w:sz="4" w:space="0" w:color="auto"/>
            </w:tcBorders>
            <w:vAlign w:val="center"/>
          </w:tcPr>
          <w:p w14:paraId="49B10507" w14:textId="77777777" w:rsidR="00D57C16" w:rsidRPr="00501265" w:rsidRDefault="00D57C16" w:rsidP="00E827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sz w:val="24"/>
                <w:szCs w:val="24"/>
              </w:rPr>
            </w:pPr>
          </w:p>
        </w:tc>
        <w:tc>
          <w:tcPr>
            <w:tcW w:w="905" w:type="dxa"/>
            <w:tcBorders>
              <w:top w:val="single" w:sz="4" w:space="0" w:color="auto"/>
              <w:left w:val="single" w:sz="4" w:space="0" w:color="auto"/>
              <w:bottom w:val="single" w:sz="4" w:space="0" w:color="auto"/>
              <w:right w:val="single" w:sz="4" w:space="0" w:color="auto"/>
            </w:tcBorders>
            <w:vAlign w:val="center"/>
          </w:tcPr>
          <w:p w14:paraId="271AAA45" w14:textId="77777777" w:rsidR="00D57C16" w:rsidRPr="009F3E18" w:rsidRDefault="00D57C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0573F0" w14:paraId="75928D07" w14:textId="77777777" w:rsidTr="00E827F6">
        <w:trPr>
          <w:jc w:val="center"/>
        </w:trPr>
        <w:tc>
          <w:tcPr>
            <w:tcW w:w="9334" w:type="dxa"/>
            <w:gridSpan w:val="7"/>
            <w:tcBorders>
              <w:top w:val="single" w:sz="4" w:space="0" w:color="auto"/>
              <w:left w:val="single" w:sz="4" w:space="0" w:color="auto"/>
              <w:bottom w:val="single" w:sz="4" w:space="0" w:color="auto"/>
              <w:right w:val="single" w:sz="4" w:space="0" w:color="auto"/>
            </w:tcBorders>
            <w:vAlign w:val="center"/>
          </w:tcPr>
          <w:p w14:paraId="1D2D7FF5" w14:textId="77777777" w:rsidR="000573F0" w:rsidRDefault="000573F0">
            <w:pPr>
              <w:rPr>
                <w:rFonts w:ascii="Arial" w:hAnsi="Arial"/>
                <w:sz w:val="24"/>
              </w:rPr>
            </w:pPr>
            <w:r>
              <w:rPr>
                <w:rFonts w:ascii="Arial" w:hAnsi="Arial"/>
                <w:sz w:val="24"/>
              </w:rPr>
              <w:t>PREÇO TOTAL POR EXTENSO:</w:t>
            </w:r>
          </w:p>
        </w:tc>
      </w:tr>
    </w:tbl>
    <w:p w14:paraId="12393A22" w14:textId="77777777" w:rsidR="000573F0" w:rsidRPr="008750F8" w:rsidRDefault="000573F0" w:rsidP="000573F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exact"/>
        <w:jc w:val="both"/>
        <w:rPr>
          <w:rFonts w:ascii="Arial" w:hAnsi="Arial"/>
          <w:sz w:val="24"/>
          <w:szCs w:val="24"/>
        </w:rPr>
      </w:pPr>
      <w:r w:rsidRPr="008750F8">
        <w:rPr>
          <w:rFonts w:ascii="Arial" w:hAnsi="Arial"/>
          <w:sz w:val="24"/>
          <w:szCs w:val="24"/>
        </w:rPr>
        <w:t xml:space="preserve">O(s) preço(s) registrado(s) na forma expressa no sistema eletrônico e nesta proposta incluem todos os custos e todas as despesas, diretas e indiretas, para </w:t>
      </w:r>
      <w:r w:rsidRPr="00681F1F">
        <w:rPr>
          <w:rFonts w:ascii="Arial" w:hAnsi="Arial"/>
          <w:sz w:val="24"/>
          <w:szCs w:val="24"/>
        </w:rPr>
        <w:t>prestação dos serviços do objeto para a Câmara dos Deputados, em Brasília-DF.</w:t>
      </w:r>
    </w:p>
    <w:p w14:paraId="3877F61B" w14:textId="77777777" w:rsidR="000573F0" w:rsidRPr="0068038E" w:rsidRDefault="000573F0" w:rsidP="000573F0">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exact"/>
        <w:ind w:firstLine="1134"/>
        <w:jc w:val="both"/>
        <w:rPr>
          <w:rFonts w:ascii="Arial" w:hAnsi="Arial"/>
          <w:b/>
          <w:sz w:val="24"/>
          <w:szCs w:val="24"/>
        </w:rPr>
      </w:pPr>
      <w:r w:rsidRPr="005329C0">
        <w:rPr>
          <w:rFonts w:ascii="Arial" w:hAnsi="Arial"/>
          <w:b/>
          <w:sz w:val="24"/>
          <w:szCs w:val="24"/>
        </w:rPr>
        <w:t xml:space="preserve">Declaramos que </w:t>
      </w:r>
      <w:r>
        <w:rPr>
          <w:rFonts w:ascii="Arial" w:hAnsi="Arial"/>
          <w:b/>
          <w:sz w:val="24"/>
          <w:szCs w:val="24"/>
        </w:rPr>
        <w:t>o</w:t>
      </w:r>
      <w:r w:rsidRPr="002A5537">
        <w:rPr>
          <w:rFonts w:ascii="Arial" w:hAnsi="Arial"/>
          <w:b/>
          <w:sz w:val="24"/>
          <w:szCs w:val="24"/>
        </w:rPr>
        <w:t xml:space="preserve"> item constante desta proposta corresponde exatamente às especificações e às condições de execução dos serviços descritas no Edital, às quais a</w:t>
      </w:r>
      <w:r w:rsidRPr="00FF33D0">
        <w:rPr>
          <w:rFonts w:ascii="Arial" w:hAnsi="Arial"/>
          <w:b/>
          <w:sz w:val="24"/>
          <w:szCs w:val="24"/>
        </w:rPr>
        <w:t>derimos formalmente.</w:t>
      </w:r>
    </w:p>
    <w:p w14:paraId="6D2935C9" w14:textId="77777777" w:rsidR="000573F0" w:rsidRPr="00B44F25" w:rsidRDefault="000573F0" w:rsidP="000573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B44F25">
        <w:rPr>
          <w:rFonts w:ascii="Arial" w:hAnsi="Arial" w:cs="Arial"/>
          <w:b/>
          <w:sz w:val="24"/>
          <w:szCs w:val="24"/>
        </w:rPr>
        <w:t xml:space="preserve">PRAZO DE VALIDADE DA PROPOSTA: </w:t>
      </w:r>
      <w:r w:rsidRPr="00B44F25">
        <w:rPr>
          <w:rFonts w:ascii="Arial" w:hAnsi="Arial" w:cs="Arial"/>
          <w:sz w:val="24"/>
          <w:szCs w:val="24"/>
        </w:rPr>
        <w:t xml:space="preserve">_________ (por extenso) dias (observar o disposto no </w:t>
      </w:r>
      <w:r w:rsidRPr="000418AE">
        <w:rPr>
          <w:rFonts w:ascii="Arial" w:hAnsi="Arial" w:cs="Arial"/>
          <w:sz w:val="24"/>
          <w:szCs w:val="24"/>
        </w:rPr>
        <w:t>Edital</w:t>
      </w:r>
      <w:r w:rsidRPr="00B44F25">
        <w:rPr>
          <w:rFonts w:ascii="Arial" w:hAnsi="Arial" w:cs="Arial"/>
          <w:sz w:val="24"/>
          <w:szCs w:val="24"/>
        </w:rPr>
        <w:t>).</w:t>
      </w:r>
    </w:p>
    <w:p w14:paraId="610140E6" w14:textId="5982F276" w:rsidR="000573F0" w:rsidRPr="007D5DAC" w:rsidRDefault="000573F0" w:rsidP="000573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r w:rsidRPr="007D5DAC">
        <w:rPr>
          <w:rFonts w:ascii="Arial" w:hAnsi="Arial" w:cs="Arial"/>
          <w:b/>
          <w:sz w:val="24"/>
          <w:szCs w:val="24"/>
        </w:rPr>
        <w:t>PRAZO DE GARANTIA DO OBJETO: CONFORME O DISPOSTO NO TERMO DE REFERÊNCIA</w:t>
      </w:r>
      <w:r w:rsidR="00D2160C" w:rsidRPr="00E827F6">
        <w:rPr>
          <w:rFonts w:ascii="Arial" w:hAnsi="Arial" w:cs="Arial"/>
          <w:sz w:val="24"/>
          <w:szCs w:val="24"/>
        </w:rPr>
        <w:t>.</w:t>
      </w:r>
    </w:p>
    <w:p w14:paraId="0823B284" w14:textId="73C68AE1" w:rsidR="000573F0" w:rsidRDefault="000573F0" w:rsidP="000573F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7D5DAC">
        <w:rPr>
          <w:rFonts w:ascii="Arial" w:hAnsi="Arial" w:cs="Arial"/>
          <w:b/>
          <w:sz w:val="24"/>
          <w:szCs w:val="24"/>
        </w:rPr>
        <w:t>PRAZO</w:t>
      </w:r>
      <w:r w:rsidR="007D5DAC" w:rsidRPr="00E827F6">
        <w:rPr>
          <w:rFonts w:ascii="Arial" w:hAnsi="Arial" w:cs="Arial"/>
          <w:b/>
          <w:sz w:val="24"/>
          <w:szCs w:val="24"/>
        </w:rPr>
        <w:t>S</w:t>
      </w:r>
      <w:r w:rsidRPr="007D5DAC">
        <w:rPr>
          <w:rFonts w:ascii="Arial" w:hAnsi="Arial" w:cs="Arial"/>
          <w:b/>
          <w:sz w:val="24"/>
          <w:szCs w:val="24"/>
        </w:rPr>
        <w:t xml:space="preserve"> DE EXECUÇÃO DOS SERVIÇOS, CONFORME O DISPOSTO NO </w:t>
      </w:r>
      <w:r w:rsidR="00AE7987" w:rsidRPr="007D5DAC">
        <w:rPr>
          <w:rFonts w:ascii="Arial" w:hAnsi="Arial" w:cs="Arial"/>
          <w:b/>
          <w:sz w:val="24"/>
          <w:szCs w:val="24"/>
        </w:rPr>
        <w:t>TERMO DE REFERÊNCIA</w:t>
      </w:r>
      <w:r w:rsidRPr="007D5DAC">
        <w:rPr>
          <w:rFonts w:ascii="Arial" w:hAnsi="Arial" w:cs="Arial"/>
          <w:sz w:val="24"/>
          <w:szCs w:val="24"/>
        </w:rPr>
        <w:t>.</w:t>
      </w:r>
    </w:p>
    <w:p w14:paraId="5DB17E40" w14:textId="5510B488" w:rsidR="000573F0" w:rsidRDefault="000573F0" w:rsidP="000573F0">
      <w:pPr>
        <w:pStyle w:val="PargrafodaLista"/>
        <w:spacing w:before="120" w:after="120"/>
        <w:ind w:left="0"/>
        <w:contextualSpacing w:val="0"/>
        <w:jc w:val="both"/>
        <w:rPr>
          <w:rFonts w:ascii="Arial" w:hAnsi="Arial" w:cs="Arial"/>
          <w:sz w:val="24"/>
          <w:szCs w:val="24"/>
        </w:rPr>
      </w:pPr>
      <w:r w:rsidRPr="00681F1F">
        <w:rPr>
          <w:rFonts w:ascii="Arial" w:hAnsi="Arial" w:cs="Arial"/>
          <w:sz w:val="24"/>
          <w:szCs w:val="24"/>
        </w:rPr>
        <w:t>Declaramos que disponibilizaremos equipamentos e pessoal técnico adequados para realização do objeto da presente licitação.</w:t>
      </w:r>
    </w:p>
    <w:p w14:paraId="63AEB2C7" w14:textId="77777777" w:rsidR="00285C81" w:rsidRPr="00270A8E" w:rsidRDefault="00285C81" w:rsidP="000573F0">
      <w:pPr>
        <w:pStyle w:val="PargrafodaLista"/>
        <w:spacing w:before="120" w:after="120"/>
        <w:ind w:left="0"/>
        <w:contextualSpacing w:val="0"/>
        <w:jc w:val="both"/>
        <w:rPr>
          <w:rFonts w:ascii="Arial" w:hAnsi="Arial" w:cs="Arial"/>
          <w:sz w:val="24"/>
          <w:szCs w:val="24"/>
        </w:rPr>
      </w:pPr>
    </w:p>
    <w:tbl>
      <w:tblPr>
        <w:tblW w:w="8928" w:type="dxa"/>
        <w:jc w:val="center"/>
        <w:tblCellMar>
          <w:left w:w="0" w:type="dxa"/>
          <w:right w:w="0" w:type="dxa"/>
        </w:tblCellMar>
        <w:tblLook w:val="04A0" w:firstRow="1" w:lastRow="0" w:firstColumn="1" w:lastColumn="0" w:noHBand="0" w:noVBand="1"/>
      </w:tblPr>
      <w:tblGrid>
        <w:gridCol w:w="3330"/>
        <w:gridCol w:w="5598"/>
      </w:tblGrid>
      <w:tr w:rsidR="00285C81" w:rsidRPr="00471A48" w14:paraId="10EC5D3E" w14:textId="77777777" w:rsidTr="004A2AE8">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14:paraId="208B0931" w14:textId="77777777" w:rsidR="00285C81" w:rsidRPr="002F75D4" w:rsidRDefault="00285C81" w:rsidP="004A2AE8">
            <w:pPr>
              <w:jc w:val="center"/>
              <w:rPr>
                <w:rFonts w:ascii="Arial" w:hAnsi="Arial" w:cs="Arial"/>
                <w:b/>
                <w:bCs/>
              </w:rPr>
            </w:pPr>
            <w:r w:rsidRPr="002F75D4">
              <w:rPr>
                <w:rFonts w:ascii="Arial" w:hAnsi="Arial" w:cs="Arial"/>
                <w:b/>
                <w:bCs/>
              </w:rPr>
              <w:t>DADOS PARA ASSINATURA DO CONTRATO</w:t>
            </w:r>
          </w:p>
        </w:tc>
      </w:tr>
      <w:tr w:rsidR="00285C81" w:rsidRPr="00471A48" w14:paraId="02997812" w14:textId="77777777" w:rsidTr="004A2AE8">
        <w:trPr>
          <w:trHeight w:val="170"/>
          <w:jc w:val="center"/>
        </w:trPr>
        <w:tc>
          <w:tcPr>
            <w:tcW w:w="3330" w:type="dxa"/>
            <w:tcBorders>
              <w:top w:val="nil"/>
              <w:left w:val="single" w:sz="8" w:space="0" w:color="auto"/>
              <w:bottom w:val="single" w:sz="8" w:space="0" w:color="auto"/>
              <w:right w:val="single" w:sz="8" w:space="0" w:color="auto"/>
            </w:tcBorders>
            <w:vAlign w:val="center"/>
            <w:hideMark/>
          </w:tcPr>
          <w:p w14:paraId="56C1CF17" w14:textId="77777777" w:rsidR="00285C81" w:rsidRPr="002F75D4" w:rsidRDefault="00285C81" w:rsidP="004A2AE8">
            <w:pPr>
              <w:pStyle w:val="Cabealho"/>
              <w:autoSpaceDE w:val="0"/>
              <w:autoSpaceDN w:val="0"/>
              <w:rPr>
                <w:rFonts w:ascii="Arial" w:hAnsi="Arial" w:cs="Arial"/>
                <w:lang w:eastAsia="en-US"/>
              </w:rPr>
            </w:pPr>
            <w:r w:rsidRPr="002F75D4">
              <w:rPr>
                <w:rFonts w:ascii="Arial" w:hAnsi="Arial" w:cs="Arial"/>
                <w:lang w:eastAsia="en-US"/>
              </w:rPr>
              <w:t>Nome do signatário</w:t>
            </w:r>
          </w:p>
        </w:tc>
        <w:tc>
          <w:tcPr>
            <w:tcW w:w="5598" w:type="dxa"/>
            <w:tcBorders>
              <w:top w:val="nil"/>
              <w:left w:val="nil"/>
              <w:bottom w:val="single" w:sz="8" w:space="0" w:color="auto"/>
              <w:right w:val="single" w:sz="8" w:space="0" w:color="auto"/>
            </w:tcBorders>
            <w:vAlign w:val="center"/>
          </w:tcPr>
          <w:p w14:paraId="64328EB4" w14:textId="77777777" w:rsidR="00285C81" w:rsidRPr="002F75D4" w:rsidRDefault="00285C81" w:rsidP="004A2AE8">
            <w:pPr>
              <w:snapToGrid w:val="0"/>
              <w:jc w:val="center"/>
              <w:rPr>
                <w:rFonts w:ascii="Arial" w:hAnsi="Arial" w:cs="Arial"/>
                <w:b/>
                <w:bCs/>
              </w:rPr>
            </w:pPr>
          </w:p>
        </w:tc>
      </w:tr>
      <w:tr w:rsidR="00285C81" w:rsidRPr="00471A48" w14:paraId="4A0980E7" w14:textId="77777777" w:rsidTr="004A2AE8">
        <w:trPr>
          <w:trHeight w:val="20"/>
          <w:jc w:val="center"/>
        </w:trPr>
        <w:tc>
          <w:tcPr>
            <w:tcW w:w="3330" w:type="dxa"/>
            <w:tcBorders>
              <w:top w:val="nil"/>
              <w:left w:val="single" w:sz="8" w:space="0" w:color="auto"/>
              <w:bottom w:val="single" w:sz="8" w:space="0" w:color="auto"/>
              <w:right w:val="single" w:sz="8" w:space="0" w:color="auto"/>
            </w:tcBorders>
            <w:vAlign w:val="center"/>
            <w:hideMark/>
          </w:tcPr>
          <w:p w14:paraId="549FF47F" w14:textId="77777777" w:rsidR="00285C81" w:rsidRPr="002F75D4" w:rsidRDefault="00285C81" w:rsidP="004A2AE8">
            <w:pPr>
              <w:autoSpaceDE w:val="0"/>
              <w:autoSpaceDN w:val="0"/>
              <w:rPr>
                <w:rFonts w:ascii="Arial" w:hAnsi="Arial" w:cs="Arial"/>
              </w:rPr>
            </w:pPr>
            <w:r w:rsidRPr="002F75D4">
              <w:rPr>
                <w:rFonts w:ascii="Arial" w:hAnsi="Arial" w:cs="Arial"/>
              </w:rPr>
              <w:t>Cargo</w:t>
            </w:r>
          </w:p>
        </w:tc>
        <w:tc>
          <w:tcPr>
            <w:tcW w:w="5598" w:type="dxa"/>
            <w:tcBorders>
              <w:top w:val="nil"/>
              <w:left w:val="nil"/>
              <w:bottom w:val="single" w:sz="8" w:space="0" w:color="auto"/>
              <w:right w:val="single" w:sz="8" w:space="0" w:color="auto"/>
            </w:tcBorders>
            <w:vAlign w:val="center"/>
          </w:tcPr>
          <w:p w14:paraId="1773A18E" w14:textId="77777777" w:rsidR="00285C81" w:rsidRPr="002F75D4" w:rsidRDefault="00285C81" w:rsidP="004A2AE8">
            <w:pPr>
              <w:snapToGrid w:val="0"/>
              <w:jc w:val="center"/>
              <w:rPr>
                <w:rFonts w:ascii="Arial" w:hAnsi="Arial" w:cs="Arial"/>
                <w:b/>
                <w:bCs/>
              </w:rPr>
            </w:pPr>
          </w:p>
        </w:tc>
      </w:tr>
      <w:tr w:rsidR="00285C81" w:rsidRPr="00471A48" w14:paraId="7981094C" w14:textId="77777777" w:rsidTr="004A2AE8">
        <w:trPr>
          <w:trHeight w:val="20"/>
          <w:jc w:val="center"/>
        </w:trPr>
        <w:tc>
          <w:tcPr>
            <w:tcW w:w="3330" w:type="dxa"/>
            <w:tcBorders>
              <w:top w:val="nil"/>
              <w:left w:val="single" w:sz="8" w:space="0" w:color="auto"/>
              <w:bottom w:val="single" w:sz="8" w:space="0" w:color="auto"/>
              <w:right w:val="single" w:sz="8" w:space="0" w:color="auto"/>
            </w:tcBorders>
            <w:vAlign w:val="center"/>
            <w:hideMark/>
          </w:tcPr>
          <w:p w14:paraId="69A30039" w14:textId="77777777" w:rsidR="00285C81" w:rsidRPr="002F75D4" w:rsidRDefault="00285C81" w:rsidP="004A2AE8">
            <w:pPr>
              <w:autoSpaceDE w:val="0"/>
              <w:autoSpaceDN w:val="0"/>
              <w:rPr>
                <w:rFonts w:ascii="Arial" w:hAnsi="Arial" w:cs="Arial"/>
              </w:rPr>
            </w:pPr>
            <w:r w:rsidRPr="002F75D4">
              <w:rPr>
                <w:rFonts w:ascii="Arial" w:hAnsi="Arial" w:cs="Arial"/>
              </w:rPr>
              <w:t>Qualificação</w:t>
            </w:r>
          </w:p>
          <w:p w14:paraId="2D4C7089" w14:textId="77777777" w:rsidR="00285C81" w:rsidRPr="002F75D4" w:rsidRDefault="00285C81" w:rsidP="004A2AE8">
            <w:pPr>
              <w:autoSpaceDE w:val="0"/>
              <w:autoSpaceDN w:val="0"/>
              <w:rPr>
                <w:rFonts w:ascii="Arial" w:hAnsi="Arial" w:cs="Arial"/>
              </w:rPr>
            </w:pPr>
            <w:r w:rsidRPr="002F75D4">
              <w:rPr>
                <w:rFonts w:ascii="Arial" w:hAnsi="Arial" w:cs="Arial"/>
              </w:rPr>
              <w:t>(naturalidade e domicílio)</w:t>
            </w:r>
          </w:p>
        </w:tc>
        <w:tc>
          <w:tcPr>
            <w:tcW w:w="5598" w:type="dxa"/>
            <w:tcBorders>
              <w:top w:val="nil"/>
              <w:left w:val="nil"/>
              <w:bottom w:val="single" w:sz="8" w:space="0" w:color="auto"/>
              <w:right w:val="single" w:sz="8" w:space="0" w:color="auto"/>
            </w:tcBorders>
            <w:vAlign w:val="center"/>
          </w:tcPr>
          <w:p w14:paraId="68860BD6" w14:textId="77777777" w:rsidR="00285C81" w:rsidRPr="002F75D4" w:rsidRDefault="00285C81" w:rsidP="004A2AE8">
            <w:pPr>
              <w:snapToGrid w:val="0"/>
              <w:jc w:val="center"/>
              <w:rPr>
                <w:rFonts w:ascii="Arial" w:hAnsi="Arial" w:cs="Arial"/>
                <w:b/>
                <w:bCs/>
              </w:rPr>
            </w:pPr>
          </w:p>
        </w:tc>
      </w:tr>
      <w:tr w:rsidR="00285C81" w:rsidRPr="008B53AB" w14:paraId="09FDABA6" w14:textId="77777777" w:rsidTr="004A2AE8">
        <w:trPr>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14:paraId="664EB2C6" w14:textId="77777777" w:rsidR="00285C81" w:rsidRPr="002F75D4" w:rsidRDefault="00285C81" w:rsidP="004A2AE8">
            <w:pPr>
              <w:snapToGrid w:val="0"/>
              <w:jc w:val="both"/>
              <w:rPr>
                <w:rFonts w:ascii="Arial" w:hAnsi="Arial" w:cs="Arial"/>
                <w:i/>
              </w:rPr>
            </w:pPr>
            <w:r w:rsidRPr="002F75D4">
              <w:rPr>
                <w:rFonts w:ascii="Arial" w:hAnsi="Arial" w:cs="Arial"/>
                <w:i/>
              </w:rPr>
              <w:t xml:space="preserve">OBS.: O signatário deve possuir poderes de administração estabelecidos em contrato social e/ou possuir procuração com poderes para </w:t>
            </w:r>
            <w:r w:rsidRPr="002F75D4">
              <w:rPr>
                <w:rFonts w:ascii="Arial" w:hAnsi="Arial" w:cs="Arial"/>
                <w:b/>
                <w:bCs/>
                <w:i/>
                <w:u w:val="single"/>
              </w:rPr>
              <w:t>assinar contratos</w:t>
            </w:r>
            <w:r w:rsidRPr="00E208EA">
              <w:rPr>
                <w:rFonts w:ascii="Arial" w:hAnsi="Arial" w:cs="Arial"/>
                <w:b/>
                <w:bCs/>
                <w:i/>
              </w:rPr>
              <w:t xml:space="preserve"> </w:t>
            </w:r>
            <w:r w:rsidRPr="002F75D4">
              <w:rPr>
                <w:rFonts w:ascii="Arial" w:hAnsi="Arial" w:cs="Arial"/>
                <w:i/>
              </w:rPr>
              <w:t>em nome da empresa.</w:t>
            </w:r>
          </w:p>
          <w:p w14:paraId="742D5408" w14:textId="77777777" w:rsidR="00285C81" w:rsidRPr="002F75D4" w:rsidRDefault="00285C81" w:rsidP="004A2AE8">
            <w:pPr>
              <w:snapToGrid w:val="0"/>
              <w:jc w:val="both"/>
              <w:rPr>
                <w:rFonts w:ascii="Arial" w:hAnsi="Arial" w:cs="Arial"/>
              </w:rPr>
            </w:pPr>
            <w:r w:rsidRPr="002F75D4">
              <w:rPr>
                <w:rFonts w:ascii="Arial" w:hAnsi="Arial" w:cs="Arial"/>
                <w:i/>
              </w:rPr>
              <w:t>A documentação comprobatória deverá ser encaminhada quando da assinatura do Contrato.</w:t>
            </w:r>
          </w:p>
        </w:tc>
      </w:tr>
    </w:tbl>
    <w:p w14:paraId="372DDC0A" w14:textId="77777777" w:rsidR="000573F0" w:rsidRDefault="000573F0" w:rsidP="000573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755F49AA" w14:textId="0E37AFFE" w:rsidR="000573F0" w:rsidRDefault="000573F0" w:rsidP="000573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w:t>
      </w:r>
      <w:r w:rsidR="00E208EA">
        <w:rPr>
          <w:rFonts w:ascii="Arial" w:hAnsi="Arial"/>
          <w:sz w:val="24"/>
        </w:rPr>
        <w:t xml:space="preserve">  de                     de 2025</w:t>
      </w:r>
      <w:r>
        <w:rPr>
          <w:rFonts w:ascii="Arial" w:hAnsi="Arial"/>
          <w:sz w:val="24"/>
        </w:rPr>
        <w:t>.</w:t>
      </w:r>
    </w:p>
    <w:p w14:paraId="6399FD63" w14:textId="77777777" w:rsidR="000573F0" w:rsidRPr="004E3901" w:rsidRDefault="000573F0" w:rsidP="000573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________________________________</w:t>
      </w:r>
    </w:p>
    <w:p w14:paraId="259A97E8" w14:textId="77777777" w:rsidR="000573F0" w:rsidRPr="004E3901" w:rsidRDefault="000573F0" w:rsidP="000573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Assinatura do representante legal da empresa</w:t>
      </w:r>
    </w:p>
    <w:p w14:paraId="36C26A10" w14:textId="77777777" w:rsidR="000573F0" w:rsidRDefault="000573F0" w:rsidP="000573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________________________________</w:t>
      </w:r>
    </w:p>
    <w:p w14:paraId="5B6BA5ED" w14:textId="77777777" w:rsidR="000573F0" w:rsidRPr="004E3901" w:rsidRDefault="000573F0" w:rsidP="000573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Nome do representante legal da empresa</w:t>
      </w:r>
    </w:p>
    <w:p w14:paraId="4BC96531" w14:textId="77777777" w:rsidR="000573F0" w:rsidRDefault="000573F0" w:rsidP="000573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2D5CDCCF" w14:textId="77777777" w:rsidR="00F82C74" w:rsidRDefault="00F82C74" w:rsidP="00F82C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6 de janeiro de 2025.</w:t>
      </w:r>
    </w:p>
    <w:p w14:paraId="5E8FCE1C" w14:textId="77777777" w:rsidR="00F82C74" w:rsidRDefault="00F82C74" w:rsidP="00F82C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4DE2EB00" w14:textId="77777777" w:rsidR="00F82C74" w:rsidRPr="00115696" w:rsidRDefault="00F82C74" w:rsidP="00F82C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theme="minorHAnsi"/>
          <w:b/>
        </w:rPr>
      </w:pPr>
      <w:r w:rsidRPr="00CE4B01">
        <w:rPr>
          <w:rFonts w:ascii="Arial" w:hAnsi="Arial" w:cs="Arial"/>
          <w:b/>
          <w:i/>
          <w:color w:val="A6A6A6"/>
        </w:rPr>
        <w:t>(Assinado eletronicamente)</w:t>
      </w:r>
    </w:p>
    <w:p w14:paraId="155E4F3F" w14:textId="77777777" w:rsidR="00F82C74" w:rsidRDefault="00F82C74" w:rsidP="00F82C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Leonardo Talamini Nines de Almeida</w:t>
      </w:r>
    </w:p>
    <w:p w14:paraId="7278C846" w14:textId="5E12DB1B" w:rsidR="000573F0" w:rsidRDefault="00F82C74" w:rsidP="00F82C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Pr>
          <w:rFonts w:ascii="Arial" w:hAnsi="Arial"/>
          <w:sz w:val="24"/>
        </w:rPr>
        <w:t>Pregoeiro</w:t>
      </w:r>
    </w:p>
    <w:p w14:paraId="23123747" w14:textId="7CC22EB5" w:rsidR="00E271D0" w:rsidRPr="002F2D97" w:rsidRDefault="00E271D0" w:rsidP="00420F94">
      <w:pPr>
        <w:pStyle w:val="Tit1n"/>
      </w:pPr>
      <w:r w:rsidRPr="002F2D97">
        <w:t xml:space="preserve">ANEXO </w:t>
      </w:r>
      <w:r w:rsidR="0019300B">
        <w:t>3</w:t>
      </w:r>
    </w:p>
    <w:p w14:paraId="0CDF5E56" w14:textId="77777777" w:rsidR="00E271D0" w:rsidRDefault="00E271D0" w:rsidP="00420F94">
      <w:pPr>
        <w:pStyle w:val="Tit1Sub"/>
        <w:spacing w:before="120" w:after="120"/>
      </w:pPr>
      <w:r w:rsidRPr="002F2D97">
        <w:t>MINUTA DO TERMO DE CONTRATO</w:t>
      </w:r>
    </w:p>
    <w:p w14:paraId="7032C96A" w14:textId="77777777" w:rsidR="00E271D0" w:rsidRPr="004D6B8F" w:rsidRDefault="00E271D0" w:rsidP="00420F94">
      <w:pPr>
        <w:pStyle w:val="Tit1Sub"/>
        <w:spacing w:before="120" w:after="120"/>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2834"/>
        <w:gridCol w:w="1417"/>
        <w:gridCol w:w="1276"/>
        <w:gridCol w:w="2269"/>
      </w:tblGrid>
      <w:tr w:rsidR="00E271D0" w:rsidRPr="003A3FB4" w14:paraId="454B3580" w14:textId="77777777" w:rsidTr="00420F94">
        <w:trPr>
          <w:cantSplit/>
          <w:trHeight w:val="20"/>
          <w:jc w:val="center"/>
        </w:trPr>
        <w:tc>
          <w:tcPr>
            <w:tcW w:w="4961" w:type="dxa"/>
            <w:gridSpan w:val="2"/>
            <w:tcBorders>
              <w:top w:val="nil"/>
              <w:left w:val="nil"/>
              <w:right w:val="nil"/>
            </w:tcBorders>
            <w:vAlign w:val="bottom"/>
          </w:tcPr>
          <w:p w14:paraId="6765EA98" w14:textId="77777777" w:rsidR="00E271D0" w:rsidRPr="00AE7987" w:rsidRDefault="00E271D0" w:rsidP="00420F94">
            <w:pPr>
              <w:rPr>
                <w:rFonts w:ascii="Arial" w:hAnsi="Arial" w:cs="Arial"/>
                <w:b/>
                <w:bCs/>
              </w:rPr>
            </w:pPr>
            <w:r w:rsidRPr="00AE7987">
              <w:rPr>
                <w:rFonts w:ascii="Arial" w:hAnsi="Arial" w:cs="Arial"/>
                <w:b/>
                <w:bCs/>
              </w:rPr>
              <w:t xml:space="preserve">Processo n. </w:t>
            </w:r>
          </w:p>
        </w:tc>
        <w:tc>
          <w:tcPr>
            <w:tcW w:w="4962" w:type="dxa"/>
            <w:gridSpan w:val="3"/>
            <w:tcBorders>
              <w:top w:val="nil"/>
              <w:left w:val="nil"/>
              <w:right w:val="nil"/>
            </w:tcBorders>
            <w:vAlign w:val="bottom"/>
          </w:tcPr>
          <w:p w14:paraId="4BE5ADD9" w14:textId="7CFD16A6" w:rsidR="00E271D0" w:rsidRPr="003A3FB4" w:rsidRDefault="00E271D0" w:rsidP="00E07BA0">
            <w:pPr>
              <w:rPr>
                <w:rFonts w:ascii="Arial" w:hAnsi="Arial" w:cs="Arial"/>
                <w:b/>
                <w:bCs/>
              </w:rPr>
            </w:pPr>
            <w:r w:rsidRPr="00AE7987">
              <w:rPr>
                <w:rFonts w:ascii="Arial" w:hAnsi="Arial" w:cs="Arial"/>
                <w:b/>
                <w:bCs/>
              </w:rPr>
              <w:t xml:space="preserve">Pregão Eletrônico: </w:t>
            </w:r>
            <w:r w:rsidRPr="00E827F6">
              <w:rPr>
                <w:rFonts w:ascii="Arial" w:hAnsi="Arial" w:cs="Arial"/>
                <w:b/>
                <w:bCs/>
              </w:rPr>
              <w:t>900</w:t>
            </w:r>
            <w:r w:rsidR="00E07BA0">
              <w:rPr>
                <w:rFonts w:ascii="Arial" w:hAnsi="Arial" w:cs="Arial"/>
                <w:b/>
                <w:bCs/>
              </w:rPr>
              <w:t>81</w:t>
            </w:r>
            <w:r w:rsidRPr="00E827F6">
              <w:rPr>
                <w:rFonts w:ascii="Arial" w:hAnsi="Arial" w:cs="Arial"/>
                <w:b/>
                <w:bCs/>
              </w:rPr>
              <w:t>/2024</w:t>
            </w:r>
          </w:p>
        </w:tc>
      </w:tr>
      <w:tr w:rsidR="00E271D0" w:rsidRPr="003A3FB4" w14:paraId="2D574018" w14:textId="77777777" w:rsidTr="00420F94">
        <w:trPr>
          <w:cantSplit/>
          <w:trHeight w:val="340"/>
          <w:jc w:val="center"/>
        </w:trPr>
        <w:tc>
          <w:tcPr>
            <w:tcW w:w="9923" w:type="dxa"/>
            <w:gridSpan w:val="5"/>
            <w:tcBorders>
              <w:top w:val="nil"/>
              <w:left w:val="nil"/>
              <w:right w:val="nil"/>
            </w:tcBorders>
            <w:shd w:val="clear" w:color="auto" w:fill="FFFFFF"/>
            <w:vAlign w:val="center"/>
          </w:tcPr>
          <w:p w14:paraId="715036E7" w14:textId="77777777" w:rsidR="00E271D0" w:rsidRPr="003A3FB4" w:rsidRDefault="00E271D0" w:rsidP="00420F94">
            <w:pPr>
              <w:jc w:val="center"/>
              <w:rPr>
                <w:rFonts w:ascii="Arial" w:hAnsi="Arial" w:cs="Arial"/>
                <w:b/>
                <w:bCs/>
              </w:rPr>
            </w:pPr>
            <w:r w:rsidRPr="003A3FB4">
              <w:rPr>
                <w:rFonts w:ascii="Arial" w:hAnsi="Arial" w:cs="Arial"/>
                <w:b/>
                <w:bCs/>
                <w:noProof/>
              </w:rPr>
              <w:t>Contrato n.</w:t>
            </w:r>
          </w:p>
        </w:tc>
      </w:tr>
      <w:tr w:rsidR="00E271D0" w:rsidRPr="003A3FB4" w14:paraId="10333AF5" w14:textId="77777777" w:rsidTr="00420F94">
        <w:trPr>
          <w:cantSplit/>
          <w:trHeight w:val="20"/>
          <w:jc w:val="center"/>
        </w:trPr>
        <w:tc>
          <w:tcPr>
            <w:tcW w:w="2127" w:type="dxa"/>
            <w:tcBorders>
              <w:top w:val="nil"/>
              <w:left w:val="nil"/>
              <w:right w:val="nil"/>
            </w:tcBorders>
            <w:shd w:val="clear" w:color="auto" w:fill="D9D9D9"/>
            <w:vAlign w:val="center"/>
          </w:tcPr>
          <w:p w14:paraId="07429C15" w14:textId="77777777" w:rsidR="00E271D0" w:rsidRPr="003A3FB4" w:rsidRDefault="00E271D0" w:rsidP="00420F94">
            <w:pPr>
              <w:jc w:val="center"/>
              <w:rPr>
                <w:rFonts w:ascii="Arial" w:hAnsi="Arial" w:cs="Arial"/>
                <w:b/>
                <w:bCs/>
              </w:rPr>
            </w:pPr>
            <w:r w:rsidRPr="003A3FB4">
              <w:rPr>
                <w:rFonts w:ascii="Arial" w:hAnsi="Arial" w:cs="Arial"/>
                <w:b/>
                <w:bCs/>
              </w:rPr>
              <w:t>OBJETO</w:t>
            </w:r>
          </w:p>
        </w:tc>
        <w:tc>
          <w:tcPr>
            <w:tcW w:w="7796" w:type="dxa"/>
            <w:gridSpan w:val="4"/>
            <w:tcBorders>
              <w:top w:val="nil"/>
              <w:left w:val="nil"/>
              <w:right w:val="nil"/>
            </w:tcBorders>
            <w:shd w:val="clear" w:color="auto" w:fill="D9D9D9"/>
            <w:vAlign w:val="center"/>
          </w:tcPr>
          <w:p w14:paraId="216A906C" w14:textId="77777777" w:rsidR="00E271D0" w:rsidRPr="003A3FB4" w:rsidRDefault="00E271D0" w:rsidP="00420F94">
            <w:pPr>
              <w:spacing w:before="60" w:after="60"/>
              <w:rPr>
                <w:rFonts w:ascii="Arial" w:hAnsi="Arial" w:cs="Arial"/>
                <w:bCs/>
              </w:rPr>
            </w:pPr>
          </w:p>
        </w:tc>
      </w:tr>
      <w:tr w:rsidR="00E271D0" w:rsidRPr="003A3FB4" w14:paraId="20833BBF" w14:textId="77777777" w:rsidTr="00420F94">
        <w:trPr>
          <w:cantSplit/>
          <w:trHeight w:val="20"/>
          <w:jc w:val="center"/>
        </w:trPr>
        <w:tc>
          <w:tcPr>
            <w:tcW w:w="9923" w:type="dxa"/>
            <w:gridSpan w:val="5"/>
            <w:tcBorders>
              <w:top w:val="nil"/>
              <w:left w:val="nil"/>
              <w:right w:val="nil"/>
            </w:tcBorders>
            <w:vAlign w:val="bottom"/>
          </w:tcPr>
          <w:p w14:paraId="18697391" w14:textId="77777777" w:rsidR="00E271D0" w:rsidRPr="003A3FB4" w:rsidRDefault="00E271D0" w:rsidP="00420F94">
            <w:pPr>
              <w:rPr>
                <w:rFonts w:ascii="Arial" w:hAnsi="Arial" w:cs="Arial"/>
                <w:b/>
                <w:bCs/>
              </w:rPr>
            </w:pPr>
          </w:p>
        </w:tc>
      </w:tr>
      <w:tr w:rsidR="00E271D0" w:rsidRPr="003A3FB4" w14:paraId="0E6479E0" w14:textId="77777777" w:rsidTr="00420F94">
        <w:trPr>
          <w:cantSplit/>
          <w:trHeight w:val="352"/>
          <w:jc w:val="center"/>
        </w:trPr>
        <w:tc>
          <w:tcPr>
            <w:tcW w:w="9923" w:type="dxa"/>
            <w:gridSpan w:val="5"/>
            <w:tcBorders>
              <w:top w:val="nil"/>
              <w:left w:val="nil"/>
              <w:right w:val="nil"/>
            </w:tcBorders>
            <w:vAlign w:val="bottom"/>
          </w:tcPr>
          <w:p w14:paraId="6597DF75" w14:textId="77777777" w:rsidR="00E271D0" w:rsidRPr="003A3FB4" w:rsidRDefault="00E271D0" w:rsidP="00420F94">
            <w:pPr>
              <w:rPr>
                <w:rFonts w:ascii="Arial" w:hAnsi="Arial" w:cs="Arial"/>
              </w:rPr>
            </w:pPr>
            <w:r w:rsidRPr="003A3FB4">
              <w:rPr>
                <w:rFonts w:ascii="Arial" w:hAnsi="Arial" w:cs="Arial"/>
                <w:b/>
                <w:bCs/>
              </w:rPr>
              <w:t>CONTRATANTE:</w:t>
            </w:r>
          </w:p>
        </w:tc>
      </w:tr>
      <w:tr w:rsidR="00E271D0" w:rsidRPr="003A3FB4" w14:paraId="1D7F6D03" w14:textId="77777777" w:rsidTr="00420F94">
        <w:trPr>
          <w:cantSplit/>
          <w:trHeight w:val="20"/>
          <w:jc w:val="center"/>
        </w:trPr>
        <w:tc>
          <w:tcPr>
            <w:tcW w:w="9923" w:type="dxa"/>
            <w:gridSpan w:val="5"/>
          </w:tcPr>
          <w:p w14:paraId="3FA44F35" w14:textId="77777777" w:rsidR="00E271D0" w:rsidRPr="003A3FB4" w:rsidRDefault="00E271D0" w:rsidP="00420F94">
            <w:pPr>
              <w:spacing w:before="60" w:after="60"/>
              <w:rPr>
                <w:rFonts w:ascii="Arial" w:hAnsi="Arial" w:cs="Arial"/>
              </w:rPr>
            </w:pPr>
            <w:r w:rsidRPr="003A3FB4">
              <w:rPr>
                <w:rFonts w:ascii="Arial" w:hAnsi="Arial" w:cs="Arial"/>
              </w:rPr>
              <w:t>Denominação/Nome por extenso:</w:t>
            </w:r>
            <w:r>
              <w:rPr>
                <w:rFonts w:ascii="Arial" w:hAnsi="Arial" w:cs="Arial"/>
              </w:rPr>
              <w:t xml:space="preserve"> </w:t>
            </w:r>
            <w:r w:rsidRPr="003A3FB4">
              <w:rPr>
                <w:rFonts w:ascii="Arial" w:hAnsi="Arial" w:cs="Arial"/>
                <w:bCs/>
              </w:rPr>
              <w:t>CÂMARA DOS DEPUTADOS</w:t>
            </w:r>
          </w:p>
        </w:tc>
      </w:tr>
      <w:tr w:rsidR="00E271D0" w:rsidRPr="003A3FB4" w14:paraId="7437F6A5" w14:textId="77777777" w:rsidTr="00420F94">
        <w:trPr>
          <w:cantSplit/>
          <w:trHeight w:val="20"/>
          <w:jc w:val="center"/>
        </w:trPr>
        <w:tc>
          <w:tcPr>
            <w:tcW w:w="9923" w:type="dxa"/>
            <w:gridSpan w:val="5"/>
          </w:tcPr>
          <w:p w14:paraId="3C85CDE1" w14:textId="77777777" w:rsidR="00E271D0" w:rsidRPr="003A3FB4" w:rsidRDefault="00E271D0" w:rsidP="00420F94">
            <w:pPr>
              <w:spacing w:before="60" w:after="60"/>
              <w:rPr>
                <w:rFonts w:ascii="Arial" w:hAnsi="Arial" w:cs="Arial"/>
              </w:rPr>
            </w:pPr>
            <w:r w:rsidRPr="003A3FB4">
              <w:rPr>
                <w:rFonts w:ascii="Arial" w:hAnsi="Arial" w:cs="Arial"/>
              </w:rPr>
              <w:t>CNPJ/MF:</w:t>
            </w:r>
            <w:r>
              <w:rPr>
                <w:rFonts w:ascii="Arial" w:hAnsi="Arial" w:cs="Arial"/>
              </w:rPr>
              <w:t xml:space="preserve"> </w:t>
            </w:r>
            <w:r w:rsidRPr="003A3FB4">
              <w:rPr>
                <w:rFonts w:ascii="Arial" w:hAnsi="Arial" w:cs="Arial"/>
              </w:rPr>
              <w:t>00.530.352/0001-59</w:t>
            </w:r>
          </w:p>
        </w:tc>
      </w:tr>
      <w:tr w:rsidR="00E271D0" w:rsidRPr="003A3FB4" w14:paraId="28E6182A" w14:textId="77777777" w:rsidTr="00420F94">
        <w:trPr>
          <w:cantSplit/>
          <w:trHeight w:val="20"/>
          <w:jc w:val="center"/>
        </w:trPr>
        <w:tc>
          <w:tcPr>
            <w:tcW w:w="9923" w:type="dxa"/>
            <w:gridSpan w:val="5"/>
          </w:tcPr>
          <w:p w14:paraId="21FE03D7" w14:textId="77777777" w:rsidR="00E271D0" w:rsidRPr="003A3FB4" w:rsidRDefault="00E271D0" w:rsidP="00420F94">
            <w:pPr>
              <w:spacing w:before="60" w:after="60"/>
              <w:rPr>
                <w:rFonts w:ascii="Arial" w:hAnsi="Arial" w:cs="Arial"/>
                <w:bCs/>
              </w:rPr>
            </w:pPr>
            <w:r w:rsidRPr="003A3FB4">
              <w:rPr>
                <w:rFonts w:ascii="Arial" w:hAnsi="Arial" w:cs="Arial"/>
                <w:bCs/>
              </w:rPr>
              <w:t>Endereço:</w:t>
            </w:r>
            <w:r>
              <w:rPr>
                <w:rFonts w:ascii="Arial" w:hAnsi="Arial" w:cs="Arial"/>
                <w:bCs/>
              </w:rPr>
              <w:t xml:space="preserve"> </w:t>
            </w:r>
            <w:r w:rsidRPr="003A3FB4">
              <w:rPr>
                <w:rFonts w:ascii="Arial" w:hAnsi="Arial" w:cs="Arial"/>
                <w:bCs/>
              </w:rPr>
              <w:t>PRAÇA DOS TRÊS PODERES S/N. EDIFÍCIO ANEXO I 13º ANDAR</w:t>
            </w:r>
          </w:p>
        </w:tc>
      </w:tr>
      <w:tr w:rsidR="00E271D0" w:rsidRPr="003A3FB4" w14:paraId="1938A79E" w14:textId="77777777" w:rsidTr="00420F94">
        <w:trPr>
          <w:cantSplit/>
          <w:trHeight w:val="20"/>
          <w:jc w:val="center"/>
        </w:trPr>
        <w:tc>
          <w:tcPr>
            <w:tcW w:w="6378" w:type="dxa"/>
            <w:gridSpan w:val="3"/>
          </w:tcPr>
          <w:p w14:paraId="1E39BA8F" w14:textId="77777777" w:rsidR="00E271D0" w:rsidRPr="003A3FB4" w:rsidRDefault="00E271D0" w:rsidP="00420F94">
            <w:pPr>
              <w:spacing w:before="60" w:after="60"/>
              <w:rPr>
                <w:rFonts w:ascii="Arial" w:hAnsi="Arial" w:cs="Arial"/>
              </w:rPr>
            </w:pPr>
            <w:r w:rsidRPr="003A3FB4">
              <w:rPr>
                <w:rFonts w:ascii="Arial" w:hAnsi="Arial" w:cs="Arial"/>
              </w:rPr>
              <w:t>Cidade:</w:t>
            </w:r>
            <w:r>
              <w:rPr>
                <w:rFonts w:ascii="Arial" w:hAnsi="Arial" w:cs="Arial"/>
              </w:rPr>
              <w:t xml:space="preserve"> BRASÍLIA</w:t>
            </w:r>
          </w:p>
        </w:tc>
        <w:tc>
          <w:tcPr>
            <w:tcW w:w="1276" w:type="dxa"/>
          </w:tcPr>
          <w:p w14:paraId="27B6B560" w14:textId="77777777" w:rsidR="00E271D0" w:rsidRPr="003A3FB4" w:rsidRDefault="00E271D0" w:rsidP="00420F94">
            <w:pPr>
              <w:spacing w:before="60" w:after="60"/>
              <w:rPr>
                <w:rFonts w:ascii="Arial" w:hAnsi="Arial" w:cs="Arial"/>
              </w:rPr>
            </w:pPr>
            <w:r w:rsidRPr="003A3FB4">
              <w:rPr>
                <w:rFonts w:ascii="Arial" w:hAnsi="Arial" w:cs="Arial"/>
              </w:rPr>
              <w:t>UF:</w:t>
            </w:r>
            <w:r>
              <w:rPr>
                <w:rFonts w:ascii="Arial" w:hAnsi="Arial" w:cs="Arial"/>
              </w:rPr>
              <w:t xml:space="preserve"> </w:t>
            </w:r>
            <w:r w:rsidRPr="003A3FB4">
              <w:rPr>
                <w:rFonts w:ascii="Arial" w:hAnsi="Arial" w:cs="Arial"/>
              </w:rPr>
              <w:t>DF</w:t>
            </w:r>
          </w:p>
        </w:tc>
        <w:tc>
          <w:tcPr>
            <w:tcW w:w="2269" w:type="dxa"/>
          </w:tcPr>
          <w:p w14:paraId="2758EAE9" w14:textId="77777777" w:rsidR="00E271D0" w:rsidRPr="003A3FB4" w:rsidRDefault="00E271D0" w:rsidP="00420F94">
            <w:pPr>
              <w:spacing w:before="60" w:after="60"/>
              <w:rPr>
                <w:rFonts w:ascii="Arial" w:hAnsi="Arial" w:cs="Arial"/>
                <w:bCs/>
              </w:rPr>
            </w:pPr>
            <w:r w:rsidRPr="003A3FB4">
              <w:rPr>
                <w:rFonts w:ascii="Arial" w:hAnsi="Arial" w:cs="Arial"/>
                <w:bCs/>
              </w:rPr>
              <w:t>CEP:</w:t>
            </w:r>
            <w:r>
              <w:rPr>
                <w:rFonts w:ascii="Arial" w:hAnsi="Arial" w:cs="Arial"/>
                <w:bCs/>
              </w:rPr>
              <w:t xml:space="preserve"> </w:t>
            </w:r>
            <w:r w:rsidRPr="003A3FB4">
              <w:rPr>
                <w:rFonts w:ascii="Arial" w:hAnsi="Arial" w:cs="Arial"/>
                <w:bCs/>
              </w:rPr>
              <w:t>70160-900</w:t>
            </w:r>
          </w:p>
        </w:tc>
      </w:tr>
      <w:tr w:rsidR="00E271D0" w:rsidRPr="003A3FB4" w14:paraId="17238548" w14:textId="77777777" w:rsidTr="00420F94">
        <w:trPr>
          <w:cantSplit/>
          <w:trHeight w:val="20"/>
          <w:jc w:val="center"/>
        </w:trPr>
        <w:tc>
          <w:tcPr>
            <w:tcW w:w="9923" w:type="dxa"/>
            <w:gridSpan w:val="5"/>
          </w:tcPr>
          <w:p w14:paraId="2D830A01" w14:textId="77777777" w:rsidR="00E271D0" w:rsidRPr="003A3FB4" w:rsidRDefault="00E271D0" w:rsidP="00420F94">
            <w:pPr>
              <w:spacing w:before="60" w:after="60"/>
              <w:rPr>
                <w:rFonts w:ascii="Arial" w:hAnsi="Arial" w:cs="Arial"/>
              </w:rPr>
            </w:pPr>
            <w:r w:rsidRPr="003A3FB4">
              <w:rPr>
                <w:rFonts w:ascii="Arial" w:hAnsi="Arial" w:cs="Arial"/>
              </w:rPr>
              <w:t>Nome do Responsável:</w:t>
            </w:r>
          </w:p>
        </w:tc>
      </w:tr>
      <w:tr w:rsidR="00E271D0" w:rsidRPr="003A3FB4" w14:paraId="122FA1E9" w14:textId="77777777" w:rsidTr="00420F94">
        <w:trPr>
          <w:cantSplit/>
          <w:trHeight w:val="20"/>
          <w:jc w:val="center"/>
        </w:trPr>
        <w:tc>
          <w:tcPr>
            <w:tcW w:w="9923" w:type="dxa"/>
            <w:gridSpan w:val="5"/>
            <w:tcBorders>
              <w:bottom w:val="single" w:sz="4" w:space="0" w:color="auto"/>
            </w:tcBorders>
          </w:tcPr>
          <w:p w14:paraId="48BCE87B" w14:textId="77777777" w:rsidR="00E271D0" w:rsidRPr="003A3FB4" w:rsidRDefault="00E271D0" w:rsidP="00420F94">
            <w:pPr>
              <w:spacing w:before="60" w:after="60"/>
              <w:rPr>
                <w:rFonts w:ascii="Arial" w:hAnsi="Arial" w:cs="Arial"/>
              </w:rPr>
            </w:pPr>
            <w:r w:rsidRPr="003A3FB4">
              <w:rPr>
                <w:rFonts w:ascii="Arial" w:hAnsi="Arial" w:cs="Arial"/>
              </w:rPr>
              <w:t>Cargo/Função:</w:t>
            </w:r>
          </w:p>
        </w:tc>
      </w:tr>
    </w:tbl>
    <w:tbl>
      <w:tblPr>
        <w:tblpPr w:leftFromText="141" w:rightFromText="141" w:vertAnchor="text" w:horzAnchor="margin" w:tblpXSpec="center" w:tblpY="138"/>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2765"/>
        <w:gridCol w:w="141"/>
        <w:gridCol w:w="930"/>
        <w:gridCol w:w="3323"/>
      </w:tblGrid>
      <w:tr w:rsidR="00E271D0" w:rsidRPr="003A3FB4" w14:paraId="1CA9EAB9" w14:textId="77777777" w:rsidTr="00420F94">
        <w:trPr>
          <w:cantSplit/>
          <w:trHeight w:val="419"/>
        </w:trPr>
        <w:tc>
          <w:tcPr>
            <w:tcW w:w="9923" w:type="dxa"/>
            <w:gridSpan w:val="5"/>
            <w:tcBorders>
              <w:top w:val="single" w:sz="4" w:space="0" w:color="auto"/>
              <w:left w:val="nil"/>
              <w:right w:val="nil"/>
            </w:tcBorders>
            <w:vAlign w:val="bottom"/>
          </w:tcPr>
          <w:p w14:paraId="48631859" w14:textId="77777777" w:rsidR="00E271D0" w:rsidRPr="003A3FB4" w:rsidRDefault="00E271D0" w:rsidP="00420F94">
            <w:pPr>
              <w:rPr>
                <w:rFonts w:ascii="Arial" w:hAnsi="Arial" w:cs="Arial"/>
              </w:rPr>
            </w:pPr>
            <w:r w:rsidRPr="003A3FB4">
              <w:rPr>
                <w:rFonts w:ascii="Arial" w:hAnsi="Arial" w:cs="Arial"/>
                <w:b/>
                <w:bCs/>
              </w:rPr>
              <w:t>CONTRATADA:</w:t>
            </w:r>
          </w:p>
        </w:tc>
      </w:tr>
      <w:tr w:rsidR="00E271D0" w:rsidRPr="003A3FB4" w14:paraId="01D263B5" w14:textId="77777777" w:rsidTr="00420F94">
        <w:trPr>
          <w:cantSplit/>
          <w:trHeight w:val="313"/>
        </w:trPr>
        <w:tc>
          <w:tcPr>
            <w:tcW w:w="9923" w:type="dxa"/>
            <w:gridSpan w:val="5"/>
            <w:vAlign w:val="center"/>
          </w:tcPr>
          <w:p w14:paraId="3D9E6D42" w14:textId="77777777" w:rsidR="00E271D0" w:rsidRPr="003A3FB4" w:rsidRDefault="00E271D0" w:rsidP="00420F94">
            <w:pPr>
              <w:spacing w:before="60" w:after="60"/>
              <w:rPr>
                <w:rFonts w:ascii="Arial" w:hAnsi="Arial" w:cs="Arial"/>
              </w:rPr>
            </w:pPr>
            <w:r w:rsidRPr="003A3FB4">
              <w:rPr>
                <w:rFonts w:ascii="Arial" w:hAnsi="Arial" w:cs="Arial"/>
              </w:rPr>
              <w:t>Denominação/Nome por extenso:</w:t>
            </w:r>
          </w:p>
        </w:tc>
      </w:tr>
      <w:tr w:rsidR="00E271D0" w:rsidRPr="003A3FB4" w14:paraId="0051292C" w14:textId="77777777" w:rsidTr="00420F94">
        <w:trPr>
          <w:cantSplit/>
          <w:trHeight w:val="20"/>
        </w:trPr>
        <w:tc>
          <w:tcPr>
            <w:tcW w:w="9923" w:type="dxa"/>
            <w:gridSpan w:val="5"/>
          </w:tcPr>
          <w:p w14:paraId="7F47CB5A" w14:textId="77777777" w:rsidR="00E271D0" w:rsidRPr="003A3FB4" w:rsidRDefault="00E271D0" w:rsidP="00420F94">
            <w:pPr>
              <w:spacing w:before="60" w:after="60"/>
              <w:rPr>
                <w:rFonts w:ascii="Arial" w:hAnsi="Arial" w:cs="Arial"/>
                <w:lang w:val="en-US"/>
              </w:rPr>
            </w:pPr>
            <w:r w:rsidRPr="003A3FB4">
              <w:rPr>
                <w:rFonts w:ascii="Arial" w:hAnsi="Arial" w:cs="Arial"/>
                <w:lang w:val="en-US"/>
              </w:rPr>
              <w:t>CNPJ/MF:</w:t>
            </w:r>
          </w:p>
        </w:tc>
      </w:tr>
      <w:tr w:rsidR="00E271D0" w:rsidRPr="003A3FB4" w14:paraId="101E7218" w14:textId="77777777" w:rsidTr="00420F94">
        <w:trPr>
          <w:cantSplit/>
          <w:trHeight w:val="20"/>
        </w:trPr>
        <w:tc>
          <w:tcPr>
            <w:tcW w:w="9923" w:type="dxa"/>
            <w:gridSpan w:val="5"/>
          </w:tcPr>
          <w:p w14:paraId="44A52F90" w14:textId="77777777" w:rsidR="00E271D0" w:rsidRPr="003A3FB4" w:rsidRDefault="00E271D0" w:rsidP="00420F94">
            <w:pPr>
              <w:spacing w:before="60" w:after="60"/>
              <w:rPr>
                <w:rFonts w:ascii="Arial" w:hAnsi="Arial" w:cs="Arial"/>
              </w:rPr>
            </w:pPr>
            <w:r w:rsidRPr="003A3FB4">
              <w:rPr>
                <w:rFonts w:ascii="Arial" w:hAnsi="Arial" w:cs="Arial"/>
              </w:rPr>
              <w:t>Endereço:</w:t>
            </w:r>
          </w:p>
        </w:tc>
      </w:tr>
      <w:tr w:rsidR="00E271D0" w:rsidRPr="003A3FB4" w14:paraId="34857E4D" w14:textId="77777777" w:rsidTr="00420F94">
        <w:trPr>
          <w:cantSplit/>
          <w:trHeight w:val="214"/>
        </w:trPr>
        <w:tc>
          <w:tcPr>
            <w:tcW w:w="5529" w:type="dxa"/>
            <w:gridSpan w:val="2"/>
          </w:tcPr>
          <w:p w14:paraId="7B0BCF38" w14:textId="77777777" w:rsidR="00E271D0" w:rsidRPr="003A3FB4" w:rsidRDefault="00E271D0" w:rsidP="00420F94">
            <w:pPr>
              <w:spacing w:before="60" w:after="60"/>
              <w:rPr>
                <w:rFonts w:ascii="Arial" w:hAnsi="Arial" w:cs="Arial"/>
              </w:rPr>
            </w:pPr>
            <w:r>
              <w:rPr>
                <w:rFonts w:ascii="Arial" w:hAnsi="Arial" w:cs="Arial"/>
              </w:rPr>
              <w:t>Cidade:</w:t>
            </w:r>
          </w:p>
        </w:tc>
        <w:tc>
          <w:tcPr>
            <w:tcW w:w="1071" w:type="dxa"/>
            <w:gridSpan w:val="2"/>
          </w:tcPr>
          <w:p w14:paraId="0F1982A5" w14:textId="77777777" w:rsidR="00E271D0" w:rsidRPr="003A3FB4" w:rsidRDefault="00E271D0" w:rsidP="00420F94">
            <w:pPr>
              <w:spacing w:before="60" w:after="60"/>
              <w:rPr>
                <w:rFonts w:ascii="Arial" w:hAnsi="Arial" w:cs="Arial"/>
              </w:rPr>
            </w:pPr>
            <w:r w:rsidRPr="003A3FB4">
              <w:rPr>
                <w:rFonts w:ascii="Arial" w:hAnsi="Arial" w:cs="Arial"/>
              </w:rPr>
              <w:t>UF:</w:t>
            </w:r>
          </w:p>
        </w:tc>
        <w:tc>
          <w:tcPr>
            <w:tcW w:w="3323" w:type="dxa"/>
          </w:tcPr>
          <w:p w14:paraId="60B5AB9D" w14:textId="77777777" w:rsidR="00E271D0" w:rsidRPr="003A3FB4" w:rsidRDefault="00E271D0" w:rsidP="00420F94">
            <w:pPr>
              <w:spacing w:before="60" w:after="60"/>
              <w:rPr>
                <w:rFonts w:ascii="Arial" w:hAnsi="Arial" w:cs="Arial"/>
              </w:rPr>
            </w:pPr>
            <w:r w:rsidRPr="003A3FB4">
              <w:rPr>
                <w:rFonts w:ascii="Arial" w:hAnsi="Arial" w:cs="Arial"/>
              </w:rPr>
              <w:t>CEP:</w:t>
            </w:r>
          </w:p>
        </w:tc>
      </w:tr>
      <w:tr w:rsidR="00E271D0" w:rsidRPr="003A3FB4" w14:paraId="5E67A40B" w14:textId="77777777" w:rsidTr="00420F94">
        <w:trPr>
          <w:cantSplit/>
          <w:trHeight w:val="299"/>
        </w:trPr>
        <w:tc>
          <w:tcPr>
            <w:tcW w:w="9923" w:type="dxa"/>
            <w:gridSpan w:val="5"/>
          </w:tcPr>
          <w:p w14:paraId="004B28C4" w14:textId="77777777" w:rsidR="00E271D0" w:rsidRPr="003A3FB4" w:rsidRDefault="00E271D0" w:rsidP="00420F94">
            <w:pPr>
              <w:spacing w:before="60" w:after="60"/>
              <w:rPr>
                <w:rFonts w:ascii="Arial" w:hAnsi="Arial" w:cs="Arial"/>
              </w:rPr>
            </w:pPr>
            <w:r w:rsidRPr="003A3FB4">
              <w:rPr>
                <w:rFonts w:ascii="Arial" w:hAnsi="Arial" w:cs="Arial"/>
              </w:rPr>
              <w:t>Nome do Representante Legal:</w:t>
            </w:r>
          </w:p>
        </w:tc>
      </w:tr>
      <w:tr w:rsidR="00E271D0" w:rsidRPr="003A3FB4" w14:paraId="18933836" w14:textId="77777777" w:rsidTr="00420F94">
        <w:trPr>
          <w:cantSplit/>
          <w:trHeight w:val="20"/>
        </w:trPr>
        <w:tc>
          <w:tcPr>
            <w:tcW w:w="9923" w:type="dxa"/>
            <w:gridSpan w:val="5"/>
          </w:tcPr>
          <w:p w14:paraId="490D26B8" w14:textId="77777777" w:rsidR="00E271D0" w:rsidRPr="003A3FB4" w:rsidRDefault="00E271D0" w:rsidP="00420F94">
            <w:pPr>
              <w:spacing w:before="60" w:after="60"/>
              <w:rPr>
                <w:rFonts w:ascii="Arial" w:hAnsi="Arial" w:cs="Arial"/>
              </w:rPr>
            </w:pPr>
            <w:r w:rsidRPr="003A3FB4">
              <w:rPr>
                <w:rFonts w:ascii="Arial" w:hAnsi="Arial" w:cs="Arial"/>
              </w:rPr>
              <w:t>Cargo</w:t>
            </w:r>
            <w:r>
              <w:rPr>
                <w:rFonts w:ascii="Arial" w:hAnsi="Arial" w:cs="Arial"/>
              </w:rPr>
              <w:t>:</w:t>
            </w:r>
          </w:p>
        </w:tc>
      </w:tr>
      <w:tr w:rsidR="00E271D0" w:rsidRPr="003A3FB4" w14:paraId="503E2CE2" w14:textId="77777777" w:rsidTr="00420F94">
        <w:trPr>
          <w:cantSplit/>
          <w:trHeight w:val="234"/>
        </w:trPr>
        <w:tc>
          <w:tcPr>
            <w:tcW w:w="9923" w:type="dxa"/>
            <w:gridSpan w:val="5"/>
            <w:shd w:val="clear" w:color="auto" w:fill="D9D9D9"/>
            <w:vAlign w:val="center"/>
          </w:tcPr>
          <w:p w14:paraId="62E04183" w14:textId="77777777" w:rsidR="00E271D0" w:rsidRPr="003A3FB4" w:rsidRDefault="00E271D0" w:rsidP="00420F94">
            <w:pPr>
              <w:spacing w:before="60" w:after="60"/>
              <w:rPr>
                <w:rFonts w:ascii="Arial" w:hAnsi="Arial" w:cs="Arial"/>
              </w:rPr>
            </w:pPr>
            <w:r w:rsidRPr="003A3FB4">
              <w:rPr>
                <w:rFonts w:ascii="Arial" w:hAnsi="Arial" w:cs="Arial"/>
                <w:b/>
                <w:bCs/>
              </w:rPr>
              <w:t>DADOS DO CONTRATO</w:t>
            </w:r>
          </w:p>
        </w:tc>
      </w:tr>
      <w:tr w:rsidR="00E271D0" w:rsidRPr="003A3FB4" w14:paraId="4525EDFB" w14:textId="77777777" w:rsidTr="00420F94">
        <w:trPr>
          <w:cantSplit/>
          <w:trHeight w:val="20"/>
        </w:trPr>
        <w:tc>
          <w:tcPr>
            <w:tcW w:w="2764" w:type="dxa"/>
            <w:vAlign w:val="center"/>
          </w:tcPr>
          <w:p w14:paraId="7C4CC253" w14:textId="77777777" w:rsidR="00E271D0" w:rsidRPr="003A3FB4" w:rsidRDefault="00E271D0" w:rsidP="00420F94">
            <w:pPr>
              <w:spacing w:before="60" w:after="60"/>
              <w:rPr>
                <w:rFonts w:ascii="Arial" w:hAnsi="Arial" w:cs="Arial"/>
              </w:rPr>
            </w:pPr>
            <w:r w:rsidRPr="003A3FB4">
              <w:rPr>
                <w:rFonts w:ascii="Arial" w:hAnsi="Arial" w:cs="Arial"/>
              </w:rPr>
              <w:t>Data da Proposta</w:t>
            </w:r>
            <w:r>
              <w:rPr>
                <w:rFonts w:ascii="Arial" w:hAnsi="Arial" w:cs="Arial"/>
              </w:rPr>
              <w:t>:</w:t>
            </w:r>
          </w:p>
        </w:tc>
        <w:tc>
          <w:tcPr>
            <w:tcW w:w="2906" w:type="dxa"/>
            <w:gridSpan w:val="2"/>
            <w:vAlign w:val="center"/>
          </w:tcPr>
          <w:p w14:paraId="27C7DD65" w14:textId="77777777" w:rsidR="00E271D0" w:rsidRPr="003A3FB4" w:rsidRDefault="00E271D0" w:rsidP="00420F94">
            <w:pPr>
              <w:spacing w:before="60" w:after="60"/>
              <w:rPr>
                <w:rFonts w:ascii="Arial" w:hAnsi="Arial" w:cs="Arial"/>
              </w:rPr>
            </w:pPr>
            <w:r w:rsidRPr="003A3FB4">
              <w:rPr>
                <w:rFonts w:ascii="Arial" w:hAnsi="Arial" w:cs="Arial"/>
              </w:rPr>
              <w:t>Data de assinatura</w:t>
            </w:r>
            <w:r>
              <w:rPr>
                <w:rFonts w:ascii="Arial" w:hAnsi="Arial" w:cs="Arial"/>
              </w:rPr>
              <w:t>:</w:t>
            </w:r>
          </w:p>
        </w:tc>
        <w:tc>
          <w:tcPr>
            <w:tcW w:w="4253" w:type="dxa"/>
            <w:gridSpan w:val="2"/>
            <w:vAlign w:val="center"/>
          </w:tcPr>
          <w:p w14:paraId="39852D41" w14:textId="77777777" w:rsidR="00E271D0" w:rsidRPr="003A3FB4" w:rsidRDefault="00E271D0" w:rsidP="00420F94">
            <w:pPr>
              <w:spacing w:before="60" w:after="60"/>
              <w:rPr>
                <w:rFonts w:ascii="Arial" w:hAnsi="Arial" w:cs="Arial"/>
              </w:rPr>
            </w:pPr>
            <w:r w:rsidRPr="003A3FB4">
              <w:rPr>
                <w:rFonts w:ascii="Arial" w:hAnsi="Arial" w:cs="Arial"/>
              </w:rPr>
              <w:t>Data de vigência</w:t>
            </w:r>
            <w:r>
              <w:rPr>
                <w:rFonts w:ascii="Arial" w:hAnsi="Arial" w:cs="Arial"/>
              </w:rPr>
              <w:t>:</w:t>
            </w:r>
          </w:p>
        </w:tc>
      </w:tr>
      <w:tr w:rsidR="00E271D0" w:rsidRPr="003A3FB4" w14:paraId="068B372E" w14:textId="77777777" w:rsidTr="00420F94">
        <w:trPr>
          <w:cantSplit/>
          <w:trHeight w:val="383"/>
        </w:trPr>
        <w:tc>
          <w:tcPr>
            <w:tcW w:w="5670" w:type="dxa"/>
            <w:gridSpan w:val="3"/>
          </w:tcPr>
          <w:p w14:paraId="5B278814" w14:textId="77777777" w:rsidR="00E271D0" w:rsidRPr="003A3FB4" w:rsidRDefault="00E271D0" w:rsidP="00420F94">
            <w:pPr>
              <w:spacing w:before="60" w:after="60"/>
              <w:rPr>
                <w:rFonts w:ascii="Arial" w:hAnsi="Arial" w:cs="Arial"/>
              </w:rPr>
            </w:pPr>
            <w:r>
              <w:rPr>
                <w:rFonts w:ascii="Arial" w:hAnsi="Arial" w:cs="Arial"/>
              </w:rPr>
              <w:t>Preço:</w:t>
            </w:r>
          </w:p>
        </w:tc>
        <w:tc>
          <w:tcPr>
            <w:tcW w:w="4253" w:type="dxa"/>
            <w:gridSpan w:val="2"/>
          </w:tcPr>
          <w:p w14:paraId="169C5590" w14:textId="570C0F69" w:rsidR="00E271D0" w:rsidRPr="003A3FB4" w:rsidRDefault="00E271D0" w:rsidP="00420F94">
            <w:pPr>
              <w:spacing w:before="60" w:after="60"/>
              <w:rPr>
                <w:rFonts w:ascii="Arial" w:hAnsi="Arial" w:cs="Arial"/>
              </w:rPr>
            </w:pPr>
          </w:p>
        </w:tc>
      </w:tr>
      <w:tr w:rsidR="00E271D0" w:rsidRPr="003A3FB4" w14:paraId="4BBA207B" w14:textId="77777777" w:rsidTr="00420F94">
        <w:trPr>
          <w:cantSplit/>
          <w:trHeight w:val="396"/>
        </w:trPr>
        <w:tc>
          <w:tcPr>
            <w:tcW w:w="9923" w:type="dxa"/>
            <w:gridSpan w:val="5"/>
            <w:tcBorders>
              <w:bottom w:val="single" w:sz="4" w:space="0" w:color="auto"/>
            </w:tcBorders>
          </w:tcPr>
          <w:p w14:paraId="25D0863A" w14:textId="77777777" w:rsidR="00E271D0" w:rsidRPr="003A3FB4" w:rsidRDefault="00E271D0" w:rsidP="00420F94">
            <w:pPr>
              <w:spacing w:before="60" w:after="60"/>
              <w:rPr>
                <w:rFonts w:ascii="Arial" w:hAnsi="Arial" w:cs="Arial"/>
              </w:rPr>
            </w:pPr>
            <w:r w:rsidRPr="003A3FB4">
              <w:rPr>
                <w:rFonts w:ascii="Arial" w:hAnsi="Arial" w:cs="Arial"/>
              </w:rPr>
              <w:t>Nota(s) de Empenho:</w:t>
            </w:r>
          </w:p>
        </w:tc>
      </w:tr>
      <w:tr w:rsidR="00E271D0" w:rsidRPr="003A3FB4" w14:paraId="5C3B6875" w14:textId="77777777" w:rsidTr="00420F94">
        <w:trPr>
          <w:cantSplit/>
          <w:trHeight w:val="1334"/>
        </w:trPr>
        <w:tc>
          <w:tcPr>
            <w:tcW w:w="9923" w:type="dxa"/>
            <w:gridSpan w:val="5"/>
            <w:tcBorders>
              <w:bottom w:val="single" w:sz="4" w:space="0" w:color="auto"/>
            </w:tcBorders>
            <w:shd w:val="clear" w:color="auto" w:fill="BFBFBF" w:themeFill="background1" w:themeFillShade="BF"/>
          </w:tcPr>
          <w:p w14:paraId="3E7CFE7A" w14:textId="77777777" w:rsidR="00E271D0" w:rsidRPr="003A3FB4" w:rsidRDefault="00E271D0" w:rsidP="00420F94">
            <w:pPr>
              <w:spacing w:before="120" w:after="120"/>
              <w:ind w:firstLine="851"/>
              <w:jc w:val="both"/>
              <w:rPr>
                <w:rFonts w:ascii="Arial" w:hAnsi="Arial" w:cs="Arial"/>
              </w:rPr>
            </w:pPr>
            <w:r w:rsidRPr="003A3FB4">
              <w:rPr>
                <w:rFonts w:ascii="Arial" w:hAnsi="Arial" w:cs="Arial"/>
              </w:rPr>
              <w:t xml:space="preserve">As partes, acima identificadas, acordam em celebrar o presente Contrato, em conformidade com o processo em referência, com as disposições contidas na Lei n. </w:t>
            </w:r>
            <w:r>
              <w:rPr>
                <w:rFonts w:ascii="Arial" w:hAnsi="Arial" w:cs="Arial"/>
              </w:rPr>
              <w:t>14.133/2021</w:t>
            </w:r>
            <w:r w:rsidRPr="003A3FB4">
              <w:rPr>
                <w:rFonts w:ascii="Arial" w:hAnsi="Arial" w:cs="Arial"/>
              </w:rPr>
              <w:t>, e alterações posteriores, daqui por diante denominada simplesmente LEI</w:t>
            </w:r>
            <w:r>
              <w:rPr>
                <w:rFonts w:ascii="Arial" w:hAnsi="Arial" w:cs="Arial"/>
              </w:rPr>
              <w:t>;</w:t>
            </w:r>
            <w:r w:rsidRPr="003A3FB4">
              <w:rPr>
                <w:rFonts w:ascii="Arial" w:hAnsi="Arial" w:cs="Arial"/>
              </w:rPr>
              <w:t xml:space="preserve"> no Regulamento dos Procedimentos Licitatórios da Câmara dos Deputados, </w:t>
            </w:r>
            <w:r w:rsidRPr="005A1F3C">
              <w:rPr>
                <w:rFonts w:ascii="Arial" w:hAnsi="Arial" w:cs="Arial"/>
              </w:rPr>
              <w:t xml:space="preserve">aprovado pelo </w:t>
            </w:r>
            <w:r w:rsidRPr="00807AF2">
              <w:rPr>
                <w:rFonts w:ascii="Arial" w:hAnsi="Arial" w:cs="Arial"/>
              </w:rPr>
              <w:t>Ato da Mesa n. 206</w:t>
            </w:r>
            <w:r>
              <w:rPr>
                <w:rFonts w:ascii="Arial" w:hAnsi="Arial" w:cs="Arial"/>
              </w:rPr>
              <w:t>/</w:t>
            </w:r>
            <w:r w:rsidRPr="00807AF2">
              <w:rPr>
                <w:rFonts w:ascii="Arial" w:hAnsi="Arial" w:cs="Arial"/>
              </w:rPr>
              <w:t>2021,</w:t>
            </w:r>
            <w:r w:rsidRPr="00807AF2">
              <w:t xml:space="preserve"> </w:t>
            </w:r>
            <w:r w:rsidRPr="00807AF2">
              <w:rPr>
                <w:rFonts w:ascii="Arial" w:hAnsi="Arial" w:cs="Arial"/>
              </w:rPr>
              <w:t>doravante</w:t>
            </w:r>
            <w:r w:rsidRPr="000A5E25">
              <w:rPr>
                <w:rFonts w:ascii="Arial" w:hAnsi="Arial" w:cs="Arial"/>
              </w:rPr>
              <w:t xml:space="preserve"> denominado simplesmente REGULAMENTO</w:t>
            </w:r>
            <w:r w:rsidRPr="00097106">
              <w:rPr>
                <w:rFonts w:ascii="Arial" w:hAnsi="Arial" w:cs="Arial"/>
              </w:rPr>
              <w:t>; e com o Edital da licitação ac</w:t>
            </w:r>
            <w:r>
              <w:rPr>
                <w:rFonts w:ascii="Arial" w:hAnsi="Arial" w:cs="Arial"/>
              </w:rPr>
              <w:t xml:space="preserve">ima referenciada e seus Anexos, </w:t>
            </w:r>
            <w:r w:rsidRPr="00097106">
              <w:rPr>
                <w:rFonts w:ascii="Arial" w:hAnsi="Arial" w:cs="Arial"/>
              </w:rPr>
              <w:t>daqui por diante denominado EDITAL,</w:t>
            </w:r>
            <w:r w:rsidRPr="000A5E25">
              <w:rPr>
                <w:rFonts w:ascii="Arial" w:hAnsi="Arial" w:cs="Arial"/>
              </w:rPr>
              <w:t xml:space="preserve"> observadas as cláusulas e condições a seguir enunciadas.</w:t>
            </w:r>
          </w:p>
        </w:tc>
      </w:tr>
    </w:tbl>
    <w:p w14:paraId="6E233E0C" w14:textId="77777777" w:rsidR="00E271D0" w:rsidRDefault="00E271D0" w:rsidP="00420F94">
      <w:pPr>
        <w:spacing w:before="120" w:after="120" w:line="259" w:lineRule="auto"/>
      </w:pPr>
      <w:r>
        <w:br w:type="page"/>
      </w:r>
    </w:p>
    <w:p w14:paraId="591041A0" w14:textId="77777777" w:rsidR="00E271D0" w:rsidRPr="001E0598" w:rsidRDefault="00E271D0" w:rsidP="00E827F6">
      <w:pPr>
        <w:pStyle w:val="Tit2nBrda"/>
      </w:pPr>
      <w:r>
        <w:t>DO OBJETO</w:t>
      </w:r>
    </w:p>
    <w:p w14:paraId="5FB28D49" w14:textId="158936B8" w:rsidR="00E271D0" w:rsidRPr="00270285" w:rsidRDefault="00E271D0" w:rsidP="00BE0E8E">
      <w:pPr>
        <w:pStyle w:val="Tit3n"/>
      </w:pPr>
      <w:r>
        <w:t xml:space="preserve">O </w:t>
      </w:r>
      <w:r w:rsidRPr="00887EC7">
        <w:t>objeto do presente Contrato é</w:t>
      </w:r>
      <w:r w:rsidR="00312269" w:rsidRPr="00887EC7">
        <w:t xml:space="preserve"> a </w:t>
      </w:r>
      <w:r w:rsidR="00AE7987">
        <w:t>prestação de serviços de suporte técnico e subscrição de produtos da suíte VMWare VSphere Foundation da VMWare oficiais do fabricante, pelo período de 36 (trinta e seis) meses, na modalidade de atendimento 24h x 7dias</w:t>
      </w:r>
      <w:r w:rsidRPr="00887EC7">
        <w:t>, de</w:t>
      </w:r>
      <w:r w:rsidRPr="00295022">
        <w:t xml:space="preserve"> acordo com as quantidades e especificações técnicas</w:t>
      </w:r>
      <w:r w:rsidRPr="004F6CB2">
        <w:t xml:space="preserve"> </w:t>
      </w:r>
      <w:r>
        <w:t>estabelecidas</w:t>
      </w:r>
      <w:r w:rsidRPr="004F6CB2">
        <w:t xml:space="preserve"> no </w:t>
      </w:r>
      <w:r>
        <w:t>Termo de Referência</w:t>
      </w:r>
      <w:r w:rsidRPr="004F6CB2">
        <w:t xml:space="preserve"> e </w:t>
      </w:r>
      <w:r>
        <w:t>com as</w:t>
      </w:r>
      <w:r w:rsidRPr="004F6CB2">
        <w:t xml:space="preserve"> demais exigências e condições expressas no referido instrumento</w:t>
      </w:r>
      <w:r>
        <w:t xml:space="preserve"> e neste Contrato</w:t>
      </w:r>
      <w:r w:rsidRPr="004F6CB2">
        <w:t>.</w:t>
      </w:r>
    </w:p>
    <w:p w14:paraId="5FE31484" w14:textId="77777777" w:rsidR="00E271D0" w:rsidRPr="00A94FC4" w:rsidRDefault="00E271D0" w:rsidP="004B3953">
      <w:pPr>
        <w:pStyle w:val="Tit3n"/>
      </w:pPr>
      <w:r>
        <w:t xml:space="preserve">Vinculam esta contratação, </w:t>
      </w:r>
      <w:r w:rsidRPr="004F6CB2">
        <w:t>para todos os efeitos</w:t>
      </w:r>
      <w:r>
        <w:t xml:space="preserve"> e independentemente de transcrição</w:t>
      </w:r>
      <w:r w:rsidRPr="004F6CB2">
        <w:t>:</w:t>
      </w:r>
    </w:p>
    <w:p w14:paraId="2596F47B" w14:textId="77777777" w:rsidR="00E271D0" w:rsidRDefault="00E271D0" w:rsidP="00E827F6">
      <w:pPr>
        <w:pStyle w:val="TLet3"/>
        <w:numPr>
          <w:ilvl w:val="3"/>
          <w:numId w:val="111"/>
        </w:numPr>
      </w:pPr>
      <w:r>
        <w:t xml:space="preserve">O </w:t>
      </w:r>
      <w:r w:rsidRPr="00A94FC4">
        <w:t xml:space="preserve">Edital </w:t>
      </w:r>
      <w:r>
        <w:t>da licitação;</w:t>
      </w:r>
    </w:p>
    <w:p w14:paraId="2B2DD512" w14:textId="77777777" w:rsidR="00E271D0" w:rsidRPr="00097106" w:rsidRDefault="00E271D0" w:rsidP="00E827F6">
      <w:pPr>
        <w:pStyle w:val="TLet3"/>
        <w:numPr>
          <w:ilvl w:val="3"/>
          <w:numId w:val="30"/>
        </w:numPr>
      </w:pPr>
      <w:r w:rsidRPr="00097106">
        <w:t xml:space="preserve">O Termo de Referência </w:t>
      </w:r>
      <w:r>
        <w:t>anexo a</w:t>
      </w:r>
      <w:r w:rsidRPr="00097106">
        <w:t>o Edital;</w:t>
      </w:r>
    </w:p>
    <w:p w14:paraId="1853EAD5" w14:textId="77777777" w:rsidR="00E271D0" w:rsidRPr="004F6CB2" w:rsidRDefault="00E271D0" w:rsidP="00E827F6">
      <w:pPr>
        <w:pStyle w:val="TLet3"/>
        <w:numPr>
          <w:ilvl w:val="3"/>
          <w:numId w:val="30"/>
        </w:numPr>
      </w:pPr>
      <w:r>
        <w:t xml:space="preserve">A </w:t>
      </w:r>
      <w:r w:rsidRPr="004F6CB2">
        <w:t>Ata da Sessão Pública</w:t>
      </w:r>
      <w:r>
        <w:t>;</w:t>
      </w:r>
    </w:p>
    <w:p w14:paraId="6664B84E" w14:textId="77777777" w:rsidR="00E271D0" w:rsidRDefault="00E271D0" w:rsidP="00E827F6">
      <w:pPr>
        <w:pStyle w:val="TLet3"/>
        <w:numPr>
          <w:ilvl w:val="3"/>
          <w:numId w:val="30"/>
        </w:numPr>
      </w:pPr>
      <w:r>
        <w:t>A Proposta da CONTRATADA;</w:t>
      </w:r>
    </w:p>
    <w:p w14:paraId="40FF7AC0" w14:textId="77777777" w:rsidR="00E271D0" w:rsidRDefault="00E271D0" w:rsidP="00E827F6">
      <w:pPr>
        <w:pStyle w:val="TLet3"/>
        <w:numPr>
          <w:ilvl w:val="3"/>
          <w:numId w:val="30"/>
        </w:numPr>
      </w:pPr>
      <w:r w:rsidRPr="004827F2">
        <w:t xml:space="preserve">Eventuais </w:t>
      </w:r>
      <w:r w:rsidRPr="004E64AA">
        <w:t>anexos</w:t>
      </w:r>
      <w:r w:rsidRPr="004827F2">
        <w:t xml:space="preserve"> dos documentos supracitados</w:t>
      </w:r>
      <w:r>
        <w:t>.</w:t>
      </w:r>
    </w:p>
    <w:p w14:paraId="2414FF9A" w14:textId="77777777" w:rsidR="00E271D0" w:rsidRPr="001E0598" w:rsidRDefault="00E271D0" w:rsidP="00E827F6">
      <w:pPr>
        <w:pStyle w:val="Tit2nBrda"/>
      </w:pPr>
      <w:r>
        <w:t xml:space="preserve">DA </w:t>
      </w:r>
      <w:r w:rsidRPr="001E0598">
        <w:t>VIGÊNCIA E PRORROGAÇÃO</w:t>
      </w:r>
    </w:p>
    <w:p w14:paraId="03878178" w14:textId="2AA3CFA6" w:rsidR="00E271D0" w:rsidRPr="00DD158C" w:rsidRDefault="00E271D0" w:rsidP="00BE0E8E">
      <w:pPr>
        <w:pStyle w:val="Tit3n"/>
      </w:pPr>
      <w:r w:rsidRPr="00DD158C">
        <w:t xml:space="preserve">O </w:t>
      </w:r>
      <w:r w:rsidRPr="00DD158C">
        <w:rPr>
          <w:rStyle w:val="fonte"/>
        </w:rPr>
        <w:t>presente</w:t>
      </w:r>
      <w:r w:rsidRPr="00DD158C">
        <w:t xml:space="preserve"> Contrato terá vigência de </w:t>
      </w:r>
      <w:r w:rsidR="00487E09" w:rsidRPr="00DD158C">
        <w:t>36</w:t>
      </w:r>
      <w:r w:rsidRPr="00DD158C">
        <w:t xml:space="preserve"> (</w:t>
      </w:r>
      <w:r w:rsidR="00487E09" w:rsidRPr="00DD158C">
        <w:t>trinta e seis</w:t>
      </w:r>
      <w:r w:rsidRPr="00DD158C">
        <w:t>)</w:t>
      </w:r>
      <w:r w:rsidR="00487E09" w:rsidRPr="00DD158C">
        <w:t xml:space="preserve"> meses</w:t>
      </w:r>
      <w:r w:rsidRPr="00DD158C">
        <w:t xml:space="preserve">, conforme datas definidas na Folha de Rosto, e poderá ser prorrogado, sucessivamente, respeitada a vigência máxima de 10 (dez) anos, na forma dos </w:t>
      </w:r>
      <w:hyperlink r:id="rId45" w:anchor="art106" w:history="1">
        <w:r w:rsidRPr="00DD158C">
          <w:t>artigos 106 e 107 da LEI</w:t>
        </w:r>
      </w:hyperlink>
      <w:r w:rsidRPr="00DD158C">
        <w:t>.</w:t>
      </w:r>
    </w:p>
    <w:p w14:paraId="007E9DFB" w14:textId="77777777" w:rsidR="00E271D0" w:rsidRPr="00487E09" w:rsidRDefault="00E271D0" w:rsidP="009618FA">
      <w:pPr>
        <w:pStyle w:val="Tit4n"/>
      </w:pPr>
      <w:r w:rsidRPr="00487E09">
        <w:t>A CONTRATADA não tem direito subjetivo à prorrogação contratual.</w:t>
      </w:r>
    </w:p>
    <w:p w14:paraId="147F614E" w14:textId="77777777" w:rsidR="00E271D0" w:rsidRPr="00487E09" w:rsidRDefault="00E271D0" w:rsidP="009618FA">
      <w:pPr>
        <w:pStyle w:val="Tit4n"/>
      </w:pPr>
      <w:r w:rsidRPr="00487E09">
        <w:t>A prorrogação deste Contrato deverá ser promovida mediante celebração de termo aditivo.</w:t>
      </w:r>
    </w:p>
    <w:p w14:paraId="75C4ACE0" w14:textId="77777777" w:rsidR="00E271D0" w:rsidRPr="00487E09" w:rsidRDefault="00E271D0" w:rsidP="009618FA">
      <w:pPr>
        <w:pStyle w:val="Tit4n"/>
      </w:pPr>
      <w:r w:rsidRPr="00487E09">
        <w:t>Este Contrato não poderá ser prorrogado quando a CONTRATADA tiver sido penalizada nas sanções de declaração de inidoneidade ou impedimento de licitar e contratar com poder público, observadas as abrangências de aplicação.</w:t>
      </w:r>
    </w:p>
    <w:p w14:paraId="713625B4" w14:textId="77777777" w:rsidR="00E271D0" w:rsidRPr="001E0598" w:rsidRDefault="00E271D0" w:rsidP="00E827F6">
      <w:pPr>
        <w:pStyle w:val="Tit2nBrda"/>
      </w:pPr>
      <w:r>
        <w:t xml:space="preserve">DA </w:t>
      </w:r>
      <w:r w:rsidRPr="001E0598">
        <w:t>EXTINÇÃO CONTRATUAL</w:t>
      </w:r>
    </w:p>
    <w:p w14:paraId="23D59BDE" w14:textId="77777777" w:rsidR="00E271D0" w:rsidRPr="00171D10" w:rsidRDefault="00E271D0" w:rsidP="00BE0E8E">
      <w:pPr>
        <w:pStyle w:val="Tit3n"/>
      </w:pPr>
      <w:r w:rsidRPr="00171D10">
        <w:t>Este Contrato será extinto quando vencido o prazo nele estipulado, independentemente de terem sido cumpridas ou não as obrigações de ambas as partes contraentes.</w:t>
      </w:r>
    </w:p>
    <w:p w14:paraId="49AEBD4E" w14:textId="77777777" w:rsidR="00E271D0" w:rsidRPr="00171D10" w:rsidRDefault="00E271D0" w:rsidP="009618FA">
      <w:pPr>
        <w:pStyle w:val="Tit4n"/>
      </w:pPr>
      <w:r w:rsidRPr="00171D10">
        <w:t>Este Contrato poderá ser extinto antes do prazo nele fixado, sem ônus para a CONTRATANTE, quando esta não dispuser de créditos orçamentários para sua continuidade ou quando entender que o Contrato não mais lhe oferece vantagem.</w:t>
      </w:r>
    </w:p>
    <w:p w14:paraId="4FA12DB4" w14:textId="77777777" w:rsidR="00E271D0" w:rsidRPr="00171D10" w:rsidRDefault="00E271D0">
      <w:pPr>
        <w:pStyle w:val="Tit5n"/>
      </w:pPr>
      <w:r w:rsidRPr="00171D10">
        <w:t>A extinção, nessa hipótese, ocorrerá na próxima data de aniversário do Contrato, desde que haja a notificação da CONTRATADA pela CONTRATANTE nesse sentido com, pelo menos, 2 (dois) meses de antecedência desse dia.</w:t>
      </w:r>
    </w:p>
    <w:p w14:paraId="75634075" w14:textId="4C04E837" w:rsidR="00E271D0" w:rsidRPr="00171D10" w:rsidRDefault="00E271D0">
      <w:pPr>
        <w:pStyle w:val="Tit5n"/>
      </w:pPr>
      <w:r w:rsidRPr="00171D10">
        <w:t xml:space="preserve">Caso a notificação da não continuidade do Contrato de que trata este </w:t>
      </w:r>
      <w:r w:rsidRPr="00911A04">
        <w:rPr>
          <w:u w:val="single"/>
        </w:rPr>
        <w:t>subitem 3.</w:t>
      </w:r>
      <w:r w:rsidR="00911A04" w:rsidRPr="00E827F6">
        <w:rPr>
          <w:u w:val="single"/>
        </w:rPr>
        <w:t>1</w:t>
      </w:r>
      <w:r w:rsidRPr="00911A04">
        <w:rPr>
          <w:u w:val="single"/>
        </w:rPr>
        <w:t>.1</w:t>
      </w:r>
      <w:r w:rsidRPr="00911A04">
        <w:t xml:space="preserve"> ocorra com menos de 2 (dois) meses da data de aniversário, a extinção</w:t>
      </w:r>
      <w:r w:rsidRPr="00171D10">
        <w:t xml:space="preserve"> contratual ocorrerá após 2 (dois) meses da data da comunicação.</w:t>
      </w:r>
    </w:p>
    <w:p w14:paraId="7BACC22F" w14:textId="77777777" w:rsidR="00E271D0" w:rsidRPr="00A200A9" w:rsidRDefault="00E271D0" w:rsidP="00BE0E8E">
      <w:pPr>
        <w:pStyle w:val="Tit3n"/>
      </w:pPr>
      <w:r w:rsidRPr="00171D10">
        <w:t>O presente Contrato poderá ser extinto antes de cumpridas</w:t>
      </w:r>
      <w:r w:rsidRPr="00A200A9">
        <w:t xml:space="preserve"> as obrigações nele estipuladas, ou antes do prazo nele fixado, por algum dos motivos previstos no </w:t>
      </w:r>
      <w:hyperlink r:id="rId46" w:anchor="art137" w:history="1">
        <w:r w:rsidRPr="00DE205C">
          <w:t>artigo 137 da LEI</w:t>
        </w:r>
      </w:hyperlink>
      <w:r w:rsidRPr="00A200A9">
        <w:t xml:space="preserve">, bem como amigavelmente, </w:t>
      </w:r>
      <w:r w:rsidRPr="00DE205C">
        <w:t>assegurados o contraditório e a ampla defesa</w:t>
      </w:r>
      <w:r w:rsidRPr="00A200A9">
        <w:t>.</w:t>
      </w:r>
    </w:p>
    <w:p w14:paraId="2DA284AE" w14:textId="77777777" w:rsidR="00E271D0" w:rsidRPr="006A4006" w:rsidRDefault="00E271D0" w:rsidP="009618FA">
      <w:pPr>
        <w:pStyle w:val="Tit4n"/>
      </w:pPr>
      <w:r w:rsidRPr="006A4006">
        <w:t xml:space="preserve">Nessa hipótese, aplicam-se também os </w:t>
      </w:r>
      <w:hyperlink r:id="rId47" w:anchor="art138" w:history="1">
        <w:r w:rsidRPr="00DE205C">
          <w:t>artigos 138 e 139 da mesma LEI</w:t>
        </w:r>
      </w:hyperlink>
      <w:r w:rsidRPr="006A4006">
        <w:t>.</w:t>
      </w:r>
    </w:p>
    <w:p w14:paraId="4EC8C793" w14:textId="77777777" w:rsidR="00E271D0" w:rsidRPr="006A4006" w:rsidRDefault="00E271D0" w:rsidP="00BE0E8E">
      <w:pPr>
        <w:pStyle w:val="Tit3n"/>
      </w:pPr>
      <w:r w:rsidRPr="006A4006">
        <w:t>A alteração social ou a modificação da finalidade ou da estrutura da CONTRATADA não ensejará a extinção, se não restringir sua capacidade de conclusão do Contrato.</w:t>
      </w:r>
    </w:p>
    <w:p w14:paraId="079D2D5E" w14:textId="77777777" w:rsidR="00E271D0" w:rsidRPr="00A200A9" w:rsidRDefault="00E271D0" w:rsidP="009618FA">
      <w:pPr>
        <w:pStyle w:val="Tit4n"/>
      </w:pPr>
      <w:r w:rsidRPr="00A200A9">
        <w:rPr>
          <w:color w:val="000000" w:themeColor="text1"/>
        </w:rPr>
        <w:t xml:space="preserve">Se a </w:t>
      </w:r>
      <w:r w:rsidRPr="00A200A9">
        <w:t>operação</w:t>
      </w:r>
      <w:r w:rsidRPr="00A200A9">
        <w:rPr>
          <w:color w:val="000000" w:themeColor="text1"/>
        </w:rPr>
        <w:t xml:space="preserve"> </w:t>
      </w:r>
      <w:r w:rsidRPr="00A200A9">
        <w:t>implicar mudança da pessoa jurídica contratada, deverá ser formalizado termo aditivo para alteração subjetiva.</w:t>
      </w:r>
    </w:p>
    <w:p w14:paraId="33E23642" w14:textId="77777777" w:rsidR="00E271D0" w:rsidRDefault="00E271D0" w:rsidP="00BE0E8E">
      <w:pPr>
        <w:pStyle w:val="Tit3n"/>
      </w:pPr>
      <w:r w:rsidRPr="000C7DDF">
        <w:t xml:space="preserve">O presente Contrato poderá ser extinto caso se constate que a CONTRATADA mantém vínculo de natureza técnica, comercial, econômica, financeira, trabalhista ou civil com dirigente do órgão ou entidade da CONTRATANTE ou com agente público que tenha desempenhado função na licitação ou atue na fiscalização ou na gestão do </w:t>
      </w:r>
      <w:r>
        <w:t>c</w:t>
      </w:r>
      <w:r w:rsidRPr="000C7DDF">
        <w:t>ontrato, ou que deles seja cônjuge, companheiro ou parente em linha reta, colateral ou por afinidade, até o terceiro grau (</w:t>
      </w:r>
      <w:r w:rsidRPr="00DE205C">
        <w:t>art. 14, inciso IV, da LEI</w:t>
      </w:r>
      <w:r w:rsidRPr="000C7DDF">
        <w:t>).</w:t>
      </w:r>
    </w:p>
    <w:p w14:paraId="084843EB" w14:textId="77777777" w:rsidR="00E271D0" w:rsidRPr="000C7DDF" w:rsidRDefault="00E271D0" w:rsidP="009618FA">
      <w:pPr>
        <w:pStyle w:val="Tit4n"/>
      </w:pPr>
      <w:r>
        <w:t>O Contrato poderá, ainda, ser extinto no caso de ocorrência das demais situações previstas no art. 14 da LEI.</w:t>
      </w:r>
    </w:p>
    <w:p w14:paraId="57623BDA" w14:textId="77777777" w:rsidR="00E271D0" w:rsidRPr="001E0598" w:rsidRDefault="00E271D0" w:rsidP="00E827F6">
      <w:pPr>
        <w:pStyle w:val="Tit2nBrda"/>
      </w:pPr>
      <w:r>
        <w:t xml:space="preserve">DOS </w:t>
      </w:r>
      <w:r w:rsidRPr="001E0598">
        <w:t xml:space="preserve">MODELOS DE EXECUÇÃO E </w:t>
      </w:r>
      <w:r>
        <w:t xml:space="preserve">DA </w:t>
      </w:r>
      <w:r w:rsidRPr="001E0598">
        <w:t>GESTÃO CONTRATUAIS</w:t>
      </w:r>
    </w:p>
    <w:p w14:paraId="6E9EFDD9" w14:textId="77777777" w:rsidR="00E271D0" w:rsidRPr="00FC7D23" w:rsidRDefault="00E271D0" w:rsidP="00BE0E8E">
      <w:pPr>
        <w:pStyle w:val="Tit3n"/>
      </w:pPr>
      <w:r w:rsidRPr="004827F2">
        <w:t xml:space="preserve">O regime de execução contratual, os modelos de gestão e de execução, assim como os prazos e </w:t>
      </w:r>
      <w:r>
        <w:t xml:space="preserve">as </w:t>
      </w:r>
      <w:r w:rsidRPr="004827F2">
        <w:t>condições de conclusão, entrega, observação e</w:t>
      </w:r>
      <w:r>
        <w:t xml:space="preserve"> recebimento do objeto constam d</w:t>
      </w:r>
      <w:r w:rsidRPr="004827F2">
        <w:t xml:space="preserve">o Termo de </w:t>
      </w:r>
      <w:r w:rsidRPr="00FC7D23">
        <w:t xml:space="preserve">Referência </w:t>
      </w:r>
      <w:r w:rsidRPr="00DE205C">
        <w:t>anexo ao EDITAL</w:t>
      </w:r>
      <w:r w:rsidRPr="00FC7D23">
        <w:t>.</w:t>
      </w:r>
    </w:p>
    <w:p w14:paraId="647D5DFF" w14:textId="77777777" w:rsidR="00E271D0" w:rsidRPr="001E0598" w:rsidRDefault="00E271D0" w:rsidP="00E827F6">
      <w:pPr>
        <w:pStyle w:val="Tit2nBrda"/>
      </w:pPr>
      <w:r>
        <w:t xml:space="preserve">DA </w:t>
      </w:r>
      <w:r w:rsidRPr="001E0598">
        <w:t>SUBCONTRATAÇÃO</w:t>
      </w:r>
    </w:p>
    <w:p w14:paraId="388BFCB1" w14:textId="77777777" w:rsidR="00E271D0" w:rsidRPr="00171D10" w:rsidRDefault="00E271D0" w:rsidP="00BE0E8E">
      <w:pPr>
        <w:pStyle w:val="Tit3n"/>
      </w:pPr>
      <w:r w:rsidRPr="00171D10">
        <w:t xml:space="preserve">Não será admitida a subcontratação para execução do objeto contratual. </w:t>
      </w:r>
    </w:p>
    <w:p w14:paraId="38790A5C" w14:textId="77777777" w:rsidR="00E271D0" w:rsidRPr="00171D10" w:rsidRDefault="00E271D0" w:rsidP="00E827F6">
      <w:pPr>
        <w:pStyle w:val="Tit2nBrda"/>
      </w:pPr>
      <w:r w:rsidRPr="00171D10">
        <w:t>DO PREÇO</w:t>
      </w:r>
    </w:p>
    <w:p w14:paraId="168F389A" w14:textId="77777777" w:rsidR="00E271D0" w:rsidRDefault="00E271D0" w:rsidP="00BE0E8E">
      <w:pPr>
        <w:pStyle w:val="Tit3n"/>
      </w:pPr>
      <w:r w:rsidRPr="00FA7290">
        <w:t xml:space="preserve">No valor </w:t>
      </w:r>
      <w:r>
        <w:t>da contratação</w:t>
      </w:r>
      <w:r w:rsidRPr="00FA7290">
        <w:t xml:space="preserve">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01F57DF6" w14:textId="77777777" w:rsidR="00E271D0" w:rsidRPr="001E0598" w:rsidRDefault="00E271D0" w:rsidP="00E827F6">
      <w:pPr>
        <w:pStyle w:val="Tit2nBrda"/>
      </w:pPr>
      <w:r>
        <w:t>DO PAGAMENTO</w:t>
      </w:r>
    </w:p>
    <w:p w14:paraId="41EDFBA4" w14:textId="77777777" w:rsidR="00E271D0" w:rsidRPr="00FC7D23" w:rsidRDefault="00E271D0" w:rsidP="00BE0E8E">
      <w:pPr>
        <w:pStyle w:val="Tit3n"/>
      </w:pPr>
      <w:r w:rsidRPr="004827F2">
        <w:t xml:space="preserve">O prazo para pagamento </w:t>
      </w:r>
      <w:r>
        <w:rPr>
          <w:lang w:eastAsia="en-US"/>
        </w:rPr>
        <w:t>à CONTRATADA</w:t>
      </w:r>
      <w:r w:rsidRPr="004827F2">
        <w:t xml:space="preserve"> e demais condições a ele referentes </w:t>
      </w:r>
      <w:r>
        <w:t>estão</w:t>
      </w:r>
      <w:r w:rsidRPr="004827F2">
        <w:t xml:space="preserve"> definidos no </w:t>
      </w:r>
      <w:r>
        <w:t xml:space="preserve">Termo de Referência </w:t>
      </w:r>
      <w:r w:rsidRPr="00DE205C">
        <w:t>anexo ao EDITAL</w:t>
      </w:r>
      <w:r w:rsidRPr="00FC7D23">
        <w:t>.</w:t>
      </w:r>
    </w:p>
    <w:p w14:paraId="61DBA20A" w14:textId="77777777" w:rsidR="00E271D0" w:rsidRPr="00A9231F" w:rsidRDefault="00E271D0" w:rsidP="00E827F6">
      <w:pPr>
        <w:pStyle w:val="Tit2nBrda"/>
      </w:pPr>
      <w:r w:rsidRPr="00A9231F">
        <w:t xml:space="preserve">DO </w:t>
      </w:r>
      <w:r>
        <w:t>REAJUSTE</w:t>
      </w:r>
    </w:p>
    <w:p w14:paraId="743A30D8" w14:textId="6F9E5DED" w:rsidR="00E271D0" w:rsidRPr="00171D10" w:rsidRDefault="00E271D0" w:rsidP="00BE0E8E">
      <w:pPr>
        <w:pStyle w:val="Tit3n"/>
      </w:pPr>
      <w:r w:rsidRPr="00171D10">
        <w:t>A cada período de 12 (doze) meses de vigência deste Contrato, poderá ser admitido, para a manutenção do equilíbrio econômico-financeiro da avença, reajuste de preços, utilizando-se o ICTI (Índice de Custos de Tecnologia da Informação), fornecido pelo IPEA (Instituto de Pesquisa Econômica Aplicada), ou, caso esse índice venha a ser extinto, o IGP-M (Índice Geral de Preços do Mercado), fornecido pela Fundação Getúlio Vargas</w:t>
      </w:r>
      <w:r w:rsidR="00487E09" w:rsidRPr="00171D10">
        <w:t>.</w:t>
      </w:r>
    </w:p>
    <w:p w14:paraId="7770D530" w14:textId="77777777" w:rsidR="00E271D0" w:rsidRPr="00171D10" w:rsidRDefault="00E271D0" w:rsidP="004B3953">
      <w:pPr>
        <w:pStyle w:val="Tit3n"/>
      </w:pPr>
      <w:r w:rsidRPr="00171D10">
        <w:t>Para a definição do percentual de reajuste, será observada a variação acumulada do índice no interregno de 1 (um) ano, a contar da data do orçamento estimado.</w:t>
      </w:r>
    </w:p>
    <w:p w14:paraId="3EAF830E" w14:textId="77777777" w:rsidR="00E271D0" w:rsidRPr="00171D10" w:rsidRDefault="00E271D0" w:rsidP="004B3953">
      <w:pPr>
        <w:pStyle w:val="Tit3n"/>
      </w:pPr>
      <w:r w:rsidRPr="00171D10">
        <w:t>O reajuste será precedido de solicitação da CONTRATADA, observado o seguinte:</w:t>
      </w:r>
    </w:p>
    <w:p w14:paraId="6E438A39" w14:textId="77777777" w:rsidR="00E271D0" w:rsidRPr="00171D10" w:rsidRDefault="00E271D0" w:rsidP="00B25A26">
      <w:pPr>
        <w:pStyle w:val="TLet3"/>
        <w:numPr>
          <w:ilvl w:val="3"/>
          <w:numId w:val="110"/>
        </w:numPr>
      </w:pPr>
      <w:r w:rsidRPr="00171D10">
        <w:t>O pedido deverá indicar o percentual de reajuste pleiteado, detalhando o período de variação acumulada do índice, limitado a 12 (doze) meses;</w:t>
      </w:r>
    </w:p>
    <w:p w14:paraId="301A9A41" w14:textId="77777777" w:rsidR="00E271D0" w:rsidRPr="00171D10" w:rsidRDefault="00E271D0" w:rsidP="00B25A26">
      <w:pPr>
        <w:pStyle w:val="TLet3"/>
        <w:numPr>
          <w:ilvl w:val="3"/>
          <w:numId w:val="30"/>
        </w:numPr>
      </w:pPr>
      <w:r w:rsidRPr="00171D10">
        <w:t>O pedido deverá ser apresentado à Coordenação de Contratos da CONTRATANTE, por meio do e-mail contratos@camara.leg.br;</w:t>
      </w:r>
    </w:p>
    <w:p w14:paraId="079C78AC" w14:textId="77777777" w:rsidR="00E271D0" w:rsidRPr="00171D10" w:rsidRDefault="00E271D0" w:rsidP="00B25A26">
      <w:pPr>
        <w:pStyle w:val="TLet3"/>
        <w:numPr>
          <w:ilvl w:val="3"/>
          <w:numId w:val="30"/>
        </w:numPr>
      </w:pPr>
      <w:r w:rsidRPr="00171D10">
        <w:t xml:space="preserve">A CONTRATADA deverá solicitar o reajuste dos preços deste Contrato em até 6 (seis) meses contados da anualidade prevista no </w:t>
      </w:r>
      <w:r w:rsidRPr="00B25A26">
        <w:t>item 8.1</w:t>
      </w:r>
      <w:r w:rsidRPr="00171D10">
        <w:t xml:space="preserve"> deste Título ou até a data da assinatura do termo aditivo da prorrogação contratual subsequente, sob pena de preclusão do direito de reajustar;</w:t>
      </w:r>
    </w:p>
    <w:p w14:paraId="18CE15C9" w14:textId="77777777" w:rsidR="00E271D0" w:rsidRPr="00171D10" w:rsidRDefault="00E271D0" w:rsidP="00B25A26">
      <w:pPr>
        <w:pStyle w:val="TLet3"/>
        <w:numPr>
          <w:ilvl w:val="3"/>
          <w:numId w:val="30"/>
        </w:numPr>
      </w:pPr>
      <w:r w:rsidRPr="00171D10">
        <w:t>Caso o Contrato não seja prorrogado, o direito ao reajuste precluirá na data do encerramento do Contrato vigente.</w:t>
      </w:r>
    </w:p>
    <w:p w14:paraId="35267572" w14:textId="77777777" w:rsidR="00E271D0" w:rsidRPr="00171D10" w:rsidRDefault="00E271D0" w:rsidP="00BE0E8E">
      <w:pPr>
        <w:pStyle w:val="Tit3n"/>
      </w:pPr>
      <w:r w:rsidRPr="00171D10">
        <w:t xml:space="preserve">Os efeitos financeiros retroagirão à data em que a CONTRATADA adquirir o direito ao reajuste, nos termos do </w:t>
      </w:r>
      <w:r w:rsidRPr="00171D10">
        <w:rPr>
          <w:u w:val="single"/>
        </w:rPr>
        <w:t>item 8.1</w:t>
      </w:r>
      <w:r w:rsidRPr="00171D10">
        <w:t xml:space="preserve"> deste Título.</w:t>
      </w:r>
    </w:p>
    <w:p w14:paraId="1F745D73" w14:textId="77777777" w:rsidR="00E271D0" w:rsidRPr="00171D10" w:rsidRDefault="00E271D0" w:rsidP="004B3953">
      <w:pPr>
        <w:pStyle w:val="Tit3n"/>
      </w:pPr>
      <w:r w:rsidRPr="00171D10">
        <w:t>Ao ser questionada sobre o interesse em prorrogar o Contrato, a CONTRATADA já deverá se manifestar a respeito de eventual reajuste de preços, o que será levado em consideração para a decisão da CONTRATANTE quanto à prorrogação.</w:t>
      </w:r>
    </w:p>
    <w:p w14:paraId="4E31BFBF" w14:textId="77777777" w:rsidR="00E271D0" w:rsidRPr="00171D10" w:rsidRDefault="00E271D0" w:rsidP="009618FA">
      <w:pPr>
        <w:pStyle w:val="Tit4n"/>
      </w:pPr>
      <w:r w:rsidRPr="00171D10">
        <w:t>Manifestada a intenção em reajustar os preços para o período da próxima vigência contratual:</w:t>
      </w:r>
    </w:p>
    <w:p w14:paraId="6595DA5A" w14:textId="77777777" w:rsidR="00E271D0" w:rsidRPr="00171D10" w:rsidRDefault="00E271D0" w:rsidP="00B25A26">
      <w:pPr>
        <w:pStyle w:val="TLet3"/>
        <w:numPr>
          <w:ilvl w:val="3"/>
          <w:numId w:val="109"/>
        </w:numPr>
      </w:pPr>
      <w:r w:rsidRPr="00171D10">
        <w:t>Caso o índice previsto em Contrato esteja disponível, a CONTRATADA deverá apresentar os preços reajustados em sua resposta sobre a prorrogação;</w:t>
      </w:r>
    </w:p>
    <w:p w14:paraId="40E691FA" w14:textId="77777777" w:rsidR="00E271D0" w:rsidRPr="00171D10" w:rsidRDefault="00E271D0" w:rsidP="00B25A26">
      <w:pPr>
        <w:pStyle w:val="TLet3"/>
        <w:numPr>
          <w:ilvl w:val="3"/>
          <w:numId w:val="30"/>
        </w:numPr>
      </w:pPr>
      <w:r w:rsidRPr="00171D10">
        <w:t xml:space="preserve">Caso o índice não esteja disponível, o direito ficará resguardado, devendo a CONTRATADA posteriormente </w:t>
      </w:r>
      <w:r w:rsidRPr="00555B12">
        <w:t xml:space="preserve">solicitar o reajuste quando da sua divulgação, observado o disposto no </w:t>
      </w:r>
      <w:r w:rsidRPr="00B25A26">
        <w:t xml:space="preserve">item 8.3 </w:t>
      </w:r>
      <w:r w:rsidRPr="00171D10">
        <w:t>deste Título.</w:t>
      </w:r>
    </w:p>
    <w:p w14:paraId="687AF125" w14:textId="77777777" w:rsidR="00E271D0" w:rsidRPr="00171D10" w:rsidRDefault="00E271D0" w:rsidP="00BE0E8E">
      <w:pPr>
        <w:pStyle w:val="Tit3n"/>
      </w:pPr>
      <w:r w:rsidRPr="00171D10">
        <w:t>O reajuste poderá ser formalizado por apostilamento.</w:t>
      </w:r>
    </w:p>
    <w:p w14:paraId="4F8203AA" w14:textId="77777777" w:rsidR="00E271D0" w:rsidRPr="00171D10" w:rsidRDefault="00E271D0" w:rsidP="004B3953">
      <w:pPr>
        <w:pStyle w:val="Tit3n"/>
      </w:pPr>
      <w:r w:rsidRPr="00171D10">
        <w:t>Caso o índice estabelecido para reajustamento venha a ser extinto ou de qualquer forma não possa mais ser utilizado, será adotado, em substituição, o que vier a ser determinado pela legislação então em vigor.</w:t>
      </w:r>
    </w:p>
    <w:p w14:paraId="49D367D3" w14:textId="77777777" w:rsidR="00E271D0" w:rsidRPr="00171D10" w:rsidRDefault="00E271D0" w:rsidP="009618FA">
      <w:pPr>
        <w:pStyle w:val="Tit4n"/>
      </w:pPr>
      <w:r w:rsidRPr="00171D10">
        <w:t>Na ausência de previsão legal quanto ao índice substituto, as partes elegerão novo índice oficial, para reajustamento do preço do valor remanescente, por meio de termo aditivo.</w:t>
      </w:r>
    </w:p>
    <w:p w14:paraId="4E42E60A" w14:textId="77777777" w:rsidR="00E271D0" w:rsidRPr="00555B12" w:rsidRDefault="00E271D0" w:rsidP="00BE0E8E">
      <w:pPr>
        <w:pStyle w:val="Tit3n"/>
      </w:pPr>
      <w:r w:rsidRPr="00171D10">
        <w:t>A solicitação de reajuste será respondida pela CONTRATANTE, preferencialmente, no prazo de 30 (trinta) dias úteis, contados do protocolo do pedido junto à Coordenação de Contratos, acompanhado de toda a documentação e de todas as informações necessárias.</w:t>
      </w:r>
    </w:p>
    <w:p w14:paraId="777FE60C" w14:textId="77777777" w:rsidR="00E271D0" w:rsidRPr="00171D10" w:rsidRDefault="00E271D0" w:rsidP="009618FA">
      <w:pPr>
        <w:pStyle w:val="Tit4n"/>
      </w:pPr>
      <w:r w:rsidRPr="00555B12">
        <w:t xml:space="preserve"> O prazo estabelecido neste </w:t>
      </w:r>
      <w:r w:rsidRPr="00555B12">
        <w:rPr>
          <w:u w:val="single"/>
        </w:rPr>
        <w:t>item 8.8</w:t>
      </w:r>
      <w:r w:rsidRPr="00555B12">
        <w:t xml:space="preserve"> </w:t>
      </w:r>
      <w:r w:rsidRPr="00171D10">
        <w:t>não se aplica aos casos em que o pedido de reajuste tramitar em conjunto com a prorrogação da contratação.</w:t>
      </w:r>
    </w:p>
    <w:p w14:paraId="00A94117" w14:textId="77777777" w:rsidR="00E271D0" w:rsidRPr="001E0598" w:rsidRDefault="00E271D0" w:rsidP="00E827F6">
      <w:pPr>
        <w:pStyle w:val="Tit2nBrda"/>
      </w:pPr>
      <w:r>
        <w:t xml:space="preserve">DAS </w:t>
      </w:r>
      <w:r w:rsidRPr="001E0598">
        <w:t>OBRIGAÇÕES DA CONTRATANTE</w:t>
      </w:r>
    </w:p>
    <w:p w14:paraId="7832C407" w14:textId="77777777" w:rsidR="00E271D0" w:rsidRPr="003527A0" w:rsidRDefault="00E271D0" w:rsidP="00BE0E8E">
      <w:pPr>
        <w:pStyle w:val="Tit3n"/>
      </w:pPr>
      <w:r w:rsidRPr="003527A0">
        <w:t>Constituem obrigações da CONTRATANTE:</w:t>
      </w:r>
    </w:p>
    <w:p w14:paraId="4E9734FB" w14:textId="77777777" w:rsidR="00E271D0" w:rsidRPr="003527A0" w:rsidRDefault="00E271D0" w:rsidP="00E827F6">
      <w:pPr>
        <w:pStyle w:val="TLet3"/>
        <w:numPr>
          <w:ilvl w:val="3"/>
          <w:numId w:val="112"/>
        </w:numPr>
      </w:pPr>
      <w:r w:rsidRPr="003527A0">
        <w:t>Exigir o cumprimento de todas as obrigações assumidas pela CONTRATADA, de acordo com o presente Contrato;</w:t>
      </w:r>
    </w:p>
    <w:p w14:paraId="19D870E8" w14:textId="77777777" w:rsidR="00E271D0" w:rsidRPr="003527A0" w:rsidRDefault="00E271D0" w:rsidP="00E827F6">
      <w:pPr>
        <w:pStyle w:val="TLet3"/>
        <w:numPr>
          <w:ilvl w:val="3"/>
          <w:numId w:val="30"/>
        </w:numPr>
      </w:pPr>
      <w:r w:rsidRPr="003527A0">
        <w:t>Receber o objeto no prazo e nas condições estabelecidas no Termo de Referência;</w:t>
      </w:r>
    </w:p>
    <w:p w14:paraId="1F702117" w14:textId="77777777" w:rsidR="00E271D0" w:rsidRPr="003527A0" w:rsidRDefault="00E271D0" w:rsidP="00E827F6">
      <w:pPr>
        <w:pStyle w:val="TLet3"/>
        <w:numPr>
          <w:ilvl w:val="3"/>
          <w:numId w:val="30"/>
        </w:numPr>
      </w:pPr>
      <w:r w:rsidRPr="003527A0">
        <w:t>Notificar a CONTRATADA, por escrito, sobre vícios, defeitos ou incorreções verificadas no objeto fornecido, para que seja por ela substituído, reparado ou corrigido, no total ou em parte, a suas expensas;</w:t>
      </w:r>
    </w:p>
    <w:p w14:paraId="2BB23AA9" w14:textId="77777777" w:rsidR="00E271D0" w:rsidRPr="003527A0" w:rsidRDefault="00E271D0" w:rsidP="00E827F6">
      <w:pPr>
        <w:pStyle w:val="TLet3"/>
        <w:numPr>
          <w:ilvl w:val="3"/>
          <w:numId w:val="30"/>
        </w:numPr>
      </w:pPr>
      <w:r w:rsidRPr="003527A0">
        <w:t>Acompanhar e fiscalizar a execução deste Contrato e o cumprimento das obrigações pela CONTRATADA;</w:t>
      </w:r>
    </w:p>
    <w:p w14:paraId="6F812DEC" w14:textId="77777777" w:rsidR="00E271D0" w:rsidRPr="003527A0" w:rsidRDefault="00E271D0" w:rsidP="00E827F6">
      <w:pPr>
        <w:pStyle w:val="TLet3"/>
        <w:numPr>
          <w:ilvl w:val="3"/>
          <w:numId w:val="30"/>
        </w:numPr>
      </w:pPr>
      <w:r w:rsidRPr="003527A0">
        <w:t>Efetuar o pagamento à CONTRATADA do valor correspondente ao fornecimento do objeto, no prazo, na forma e nas condições estabelecidos no presente Contrato e no Termo de Referência;</w:t>
      </w:r>
    </w:p>
    <w:p w14:paraId="49CBB058" w14:textId="77777777" w:rsidR="00E271D0" w:rsidRPr="003527A0" w:rsidRDefault="00E271D0" w:rsidP="00E827F6">
      <w:pPr>
        <w:pStyle w:val="TLet3"/>
        <w:numPr>
          <w:ilvl w:val="3"/>
          <w:numId w:val="30"/>
        </w:numPr>
      </w:pPr>
      <w:r w:rsidRPr="003527A0">
        <w:t>Aplicar à CONTRATADA as sanções pre</w:t>
      </w:r>
      <w:r>
        <w:t>vistas na lei e neste Contrato;</w:t>
      </w:r>
    </w:p>
    <w:p w14:paraId="2638F251" w14:textId="77777777" w:rsidR="00E271D0" w:rsidRPr="003527A0" w:rsidRDefault="00E271D0" w:rsidP="00E827F6">
      <w:pPr>
        <w:pStyle w:val="TLet3"/>
        <w:numPr>
          <w:ilvl w:val="3"/>
          <w:numId w:val="30"/>
        </w:numPr>
      </w:pPr>
      <w:r w:rsidRPr="003527A0">
        <w:t xml:space="preserve">Cientificar o órgão de representação </w:t>
      </w:r>
      <w:r w:rsidRPr="00C329AC">
        <w:t>judicial da Advocacia da Câmara dos Deputados para adoção das medidas cabíveis quando do descumprimento de obrigações pela CONTRATADA;</w:t>
      </w:r>
    </w:p>
    <w:p w14:paraId="71B4D8CD" w14:textId="77777777" w:rsidR="00E271D0" w:rsidRPr="003527A0" w:rsidRDefault="00E271D0" w:rsidP="00E827F6">
      <w:pPr>
        <w:pStyle w:val="TLet3"/>
        <w:numPr>
          <w:ilvl w:val="3"/>
          <w:numId w:val="30"/>
        </w:numPr>
      </w:pPr>
      <w:r w:rsidRPr="003527A0">
        <w:t>Emitir, explicitamente, decisão sobre todas as solicitações e reclamações relacionadas à execução do presente Contrato, ressalvados os requerimentos manifestamente impertinentes, meramente protelatórios ou de nenhum interesse para a boa execução do ajuste;</w:t>
      </w:r>
    </w:p>
    <w:p w14:paraId="41EE2656" w14:textId="7CA781F1" w:rsidR="00E271D0" w:rsidRPr="003527A0" w:rsidRDefault="004741A9" w:rsidP="005D52F5">
      <w:pPr>
        <w:pStyle w:val="TLet4Sub"/>
        <w:numPr>
          <w:ilvl w:val="0"/>
          <w:numId w:val="130"/>
        </w:numPr>
      </w:pPr>
      <w:r>
        <w:t>c</w:t>
      </w:r>
      <w:r w:rsidR="00E271D0">
        <w:t>oncluída a instrução do requerimento, a</w:t>
      </w:r>
      <w:r w:rsidR="00E271D0" w:rsidRPr="003527A0">
        <w:t xml:space="preserve"> CONTRATA</w:t>
      </w:r>
      <w:r w:rsidR="00E271D0">
        <w:t>NTE</w:t>
      </w:r>
      <w:r w:rsidR="00E271D0" w:rsidRPr="003527A0">
        <w:t xml:space="preserve"> terá o prazo </w:t>
      </w:r>
      <w:r w:rsidR="00E271D0" w:rsidRPr="00911ECD">
        <w:t>de 60 (sessenta) dias para</w:t>
      </w:r>
      <w:r w:rsidR="00E271D0" w:rsidRPr="003527A0">
        <w:t xml:space="preserve"> decidir, admitida a prorrogaç</w:t>
      </w:r>
      <w:r w:rsidR="00E271D0">
        <w:t>ão motivada, por igual período;</w:t>
      </w:r>
    </w:p>
    <w:p w14:paraId="68418070" w14:textId="77777777" w:rsidR="00E271D0" w:rsidRPr="00911ECD" w:rsidRDefault="00E271D0" w:rsidP="00E827F6">
      <w:pPr>
        <w:pStyle w:val="TLet3"/>
        <w:numPr>
          <w:ilvl w:val="3"/>
          <w:numId w:val="30"/>
        </w:numPr>
      </w:pPr>
      <w:r w:rsidRPr="00911ECD">
        <w:t>Responder eventuais pedidos de reestabelecimento do equilíbrio econômico-financeiro, não decorrentes de reajustamento em sentido estrito, preferencialmente no prazo de 60 (sessenta) dias úteis, contado da data do protocolo do pedido completo junto à Coordenação de Contratos</w:t>
      </w:r>
      <w:r>
        <w:t>,</w:t>
      </w:r>
      <w:r w:rsidRPr="00911ECD">
        <w:t xml:space="preserve"> com os respectivos documentos comprobatórios, admitida a prorrogação motivada, por igual período;</w:t>
      </w:r>
    </w:p>
    <w:p w14:paraId="33E948AB" w14:textId="5B5AB46D" w:rsidR="00E271D0" w:rsidRPr="00C7434B" w:rsidRDefault="00E271D0" w:rsidP="00E827F6">
      <w:pPr>
        <w:pStyle w:val="TLet3"/>
        <w:numPr>
          <w:ilvl w:val="3"/>
          <w:numId w:val="30"/>
        </w:numPr>
      </w:pPr>
      <w:r w:rsidRPr="00C7434B">
        <w:t>Notificar</w:t>
      </w:r>
      <w:r w:rsidR="00FC35D4">
        <w:t xml:space="preserve">, quando for o caso, </w:t>
      </w:r>
      <w:r w:rsidRPr="00C7434B">
        <w:t>os emitentes das garantias quanto ao início de processo administrativo para apuração de descumprimento de cláusulas contratuais.</w:t>
      </w:r>
    </w:p>
    <w:p w14:paraId="179584E4" w14:textId="77777777" w:rsidR="00E271D0" w:rsidRPr="00C7434B" w:rsidRDefault="00E271D0" w:rsidP="009618FA">
      <w:pPr>
        <w:pStyle w:val="Tit4n"/>
      </w:pPr>
      <w:r w:rsidRPr="00C7434B">
        <w:t>A CONTRATANTE não responderá por quaisquer compromissos assumidos pela CONTRATADA com terceiros, ainda que vinculados à execução deste Contrato, bem como por qualquer dano causado a terceiros em decorrência de ato da CONTRATADA, de seus empregados, prepostos ou subordinados.</w:t>
      </w:r>
    </w:p>
    <w:p w14:paraId="5E17DE37" w14:textId="77777777" w:rsidR="00E271D0" w:rsidRPr="001E0598" w:rsidRDefault="00E271D0" w:rsidP="00E827F6">
      <w:pPr>
        <w:pStyle w:val="Tit2nBrda"/>
      </w:pPr>
      <w:r>
        <w:t xml:space="preserve">DAS </w:t>
      </w:r>
      <w:r w:rsidRPr="001E0598">
        <w:t>OBRIGAÇÕES DA CONTRATADA</w:t>
      </w:r>
    </w:p>
    <w:p w14:paraId="54B4D772" w14:textId="77777777" w:rsidR="00E271D0" w:rsidRPr="00841E73" w:rsidRDefault="00E271D0" w:rsidP="00BE0E8E">
      <w:pPr>
        <w:pStyle w:val="Tit3n"/>
      </w:pPr>
      <w:r w:rsidRPr="00841E73">
        <w:t>A CONTRATADA deve cumprir todas as obrigações constantes deste Contrato e em seus anexos, assumindo</w:t>
      </w:r>
      <w:r>
        <w:t>,</w:t>
      </w:r>
      <w:r w:rsidRPr="00841E73">
        <w:t xml:space="preserve"> como exclusivamente seus</w:t>
      </w:r>
      <w:r>
        <w:t>,</w:t>
      </w:r>
      <w:r w:rsidRPr="00841E73">
        <w:t xml:space="preserve"> os riscos e as despesas decorrentes da boa e perfeita execução do objeto, observando, ainda, as obrigações a seguir dispostas:</w:t>
      </w:r>
    </w:p>
    <w:p w14:paraId="38BA06BB" w14:textId="77777777" w:rsidR="00E271D0" w:rsidRPr="0014546A" w:rsidRDefault="00E271D0" w:rsidP="005D52F5">
      <w:pPr>
        <w:pStyle w:val="TLet4"/>
        <w:numPr>
          <w:ilvl w:val="0"/>
          <w:numId w:val="65"/>
        </w:numPr>
      </w:pPr>
      <w:r w:rsidRPr="0014546A">
        <w:t xml:space="preserve">Atender às determinações regulares emitidas pelo fiscal ou gestor do contrato ou autoridade superior (art. 137, II, da </w:t>
      </w:r>
      <w:r>
        <w:t>LEI</w:t>
      </w:r>
      <w:r w:rsidRPr="0014546A">
        <w:t>) e prestar esclarecimentos ou informações por eles solicitados;</w:t>
      </w:r>
    </w:p>
    <w:p w14:paraId="660A260C" w14:textId="77777777" w:rsidR="00E271D0" w:rsidRPr="001E7582" w:rsidRDefault="00E271D0" w:rsidP="005D52F5">
      <w:pPr>
        <w:pStyle w:val="TLet4"/>
        <w:numPr>
          <w:ilvl w:val="0"/>
          <w:numId w:val="65"/>
        </w:numPr>
      </w:pPr>
      <w:r w:rsidRPr="001E7582">
        <w:t>Reparar, corrigir, remover, refazer ou substituir, a suas expensas, no todo ou em parte, o objeto deste Contrato em que se verificarem imperfeições, vícios, defeitos ou incorreções resultantes de sua execução, por exigência d</w:t>
      </w:r>
      <w:r>
        <w:t>o</w:t>
      </w:r>
      <w:r w:rsidRPr="001E7582">
        <w:t xml:space="preserve"> </w:t>
      </w:r>
      <w:r>
        <w:t>Órgão Responsável</w:t>
      </w:r>
      <w:r w:rsidRPr="001E7582">
        <w:t>, que lhe assinará prazo compatível com as providências ou reparos a realizar;</w:t>
      </w:r>
    </w:p>
    <w:p w14:paraId="2E627D57" w14:textId="77777777" w:rsidR="00E271D0" w:rsidRPr="001E7582" w:rsidRDefault="00E271D0" w:rsidP="005D52F5">
      <w:pPr>
        <w:pStyle w:val="TLet4"/>
        <w:numPr>
          <w:ilvl w:val="0"/>
          <w:numId w:val="65"/>
        </w:numPr>
      </w:pPr>
      <w:r w:rsidRPr="001E7582">
        <w:t>Responsabilizar-se pelos vícios e danos decorrentes da execução do objeto, bem como por todo e qualquer dano causado à Administração ou terceiros, por ação ou omissão de seus empregados ou prepostos, mesmo que fora do exercício das atribuições previstas neste Contrato, não reduzindo essa responsabilidade à fiscalização ou ao acompanhamento da execução contratual pela CONTRATANTE, que ficará autorizada a descontar dos pagamentos devidos ou da garantia, caso exigida, o valor correspondente aos danos sofridos;</w:t>
      </w:r>
    </w:p>
    <w:p w14:paraId="136F4A6D" w14:textId="641E52C6" w:rsidR="00E271D0" w:rsidRPr="001E7582" w:rsidRDefault="00E271D0" w:rsidP="005D52F5">
      <w:pPr>
        <w:pStyle w:val="TLet4"/>
        <w:numPr>
          <w:ilvl w:val="0"/>
          <w:numId w:val="65"/>
        </w:numPr>
      </w:pPr>
      <w:r w:rsidRPr="00DE205C">
        <w:t>Quando não for possível a verificação da regularidade no Sistema de Cadastro de Fornecedores – SICAF,</w:t>
      </w:r>
      <w:r w:rsidRPr="001E7582">
        <w:t xml:space="preserve"> apresentar à CONTRATANTE, junto com a Nota Fiscal para fins de pagamento, os seguintes documentos: 1) certidão conjunta relativa aos tributos federais e à Dívida Ativa da União; </w:t>
      </w:r>
      <w:r w:rsidR="00E33BE3">
        <w:t>2</w:t>
      </w:r>
      <w:r w:rsidRPr="001E7582">
        <w:t xml:space="preserve">) Certidão de Regularidade do FGTS – CRF; e </w:t>
      </w:r>
      <w:r w:rsidR="00E33BE3">
        <w:t>3</w:t>
      </w:r>
      <w:r w:rsidRPr="001E7582">
        <w:t xml:space="preserve">) Certidão Negativa </w:t>
      </w:r>
      <w:r>
        <w:t>de Débitos Trabalhistas – CNDT;</w:t>
      </w:r>
    </w:p>
    <w:p w14:paraId="2F86E694" w14:textId="77777777" w:rsidR="00E271D0" w:rsidRPr="001E7582" w:rsidRDefault="00E271D0" w:rsidP="005D52F5">
      <w:pPr>
        <w:pStyle w:val="TLet4"/>
        <w:numPr>
          <w:ilvl w:val="0"/>
          <w:numId w:val="65"/>
        </w:numPr>
      </w:pPr>
      <w:r w:rsidRPr="001E7582">
        <w:t>Responsabilizar-se pelo cumprimento de todas as obrigações trabalhistas, previdenciárias, fiscais, comerciais e as demais previstas em legislação específica, cuja inadimplência não transfere a responsabilidade à CONTRATANTE e não poderá onerar o objeto deste Contrato;</w:t>
      </w:r>
    </w:p>
    <w:p w14:paraId="65489155" w14:textId="77777777" w:rsidR="00E271D0" w:rsidRPr="001E7582" w:rsidRDefault="00E271D0" w:rsidP="005D52F5">
      <w:pPr>
        <w:pStyle w:val="TLet4"/>
        <w:numPr>
          <w:ilvl w:val="0"/>
          <w:numId w:val="65"/>
        </w:numPr>
      </w:pPr>
      <w:r w:rsidRPr="00160397">
        <w:t>Comunicar</w:t>
      </w:r>
      <w:r w:rsidRPr="00196781">
        <w:t>,</w:t>
      </w:r>
      <w:r w:rsidRPr="00160397">
        <w:t xml:space="preserve"> </w:t>
      </w:r>
      <w:r w:rsidRPr="00160397">
        <w:rPr>
          <w:rStyle w:val="fonte"/>
        </w:rPr>
        <w:t>verbal e imediatamente,</w:t>
      </w:r>
      <w:r w:rsidRPr="00196781">
        <w:t xml:space="preserve"> </w:t>
      </w:r>
      <w:r w:rsidRPr="00160397">
        <w:t>ao Fiscal do contrato qualquer ocorrência anormal que se verifique no local da execução do objeto contratual</w:t>
      </w:r>
      <w:r>
        <w:t xml:space="preserve">, </w:t>
      </w:r>
      <w:r w:rsidRPr="00160397">
        <w:rPr>
          <w:rStyle w:val="fonte"/>
        </w:rPr>
        <w:t>reduzir a escrito a comunicação verbal</w:t>
      </w:r>
      <w:r w:rsidRPr="00160397">
        <w:t xml:space="preserve"> </w:t>
      </w:r>
      <w:r w:rsidRPr="00160397">
        <w:rPr>
          <w:b/>
        </w:rPr>
        <w:t xml:space="preserve">em até </w:t>
      </w:r>
      <w:r>
        <w:rPr>
          <w:b/>
        </w:rPr>
        <w:t>2 (</w:t>
      </w:r>
      <w:r w:rsidRPr="00160397">
        <w:rPr>
          <w:b/>
        </w:rPr>
        <w:t>dois</w:t>
      </w:r>
      <w:r>
        <w:rPr>
          <w:b/>
        </w:rPr>
        <w:t>)</w:t>
      </w:r>
      <w:r w:rsidRPr="00160397">
        <w:rPr>
          <w:b/>
        </w:rPr>
        <w:t xml:space="preserve"> dias úteis após o ocorrido</w:t>
      </w:r>
      <w:r w:rsidRPr="00160397">
        <w:rPr>
          <w:rStyle w:val="fonte"/>
        </w:rPr>
        <w:t>,</w:t>
      </w:r>
      <w:r>
        <w:rPr>
          <w:rStyle w:val="fonte"/>
        </w:rPr>
        <w:t xml:space="preserve"> </w:t>
      </w:r>
      <w:r w:rsidRPr="00160397">
        <w:rPr>
          <w:rStyle w:val="fonte"/>
        </w:rPr>
        <w:t>acrescentando todos os dados e</w:t>
      </w:r>
      <w:r>
        <w:rPr>
          <w:rStyle w:val="fonte"/>
        </w:rPr>
        <w:t xml:space="preserve"> todas as </w:t>
      </w:r>
      <w:r w:rsidRPr="00160397">
        <w:rPr>
          <w:rStyle w:val="fonte"/>
        </w:rPr>
        <w:t xml:space="preserve">circunstâncias julgados necessários ao esclarecimento dos fatos e entregar o termo ao </w:t>
      </w:r>
      <w:r w:rsidRPr="00196781">
        <w:t>Fiscal do contrato</w:t>
      </w:r>
      <w:r>
        <w:t>;</w:t>
      </w:r>
    </w:p>
    <w:p w14:paraId="2BFC545B" w14:textId="77777777" w:rsidR="00E271D0" w:rsidRPr="001E7582" w:rsidRDefault="00E271D0" w:rsidP="005D52F5">
      <w:pPr>
        <w:pStyle w:val="TLet4"/>
        <w:numPr>
          <w:ilvl w:val="0"/>
          <w:numId w:val="65"/>
        </w:numPr>
      </w:pPr>
      <w:r w:rsidRPr="001E7582">
        <w:t>Paralisar, por determinação da CONTRATANTE, qualquer atividade que não esteja sendo executada de acordo com a boa técnica ou que ponha em risco a segurança de pessoas ou bens de terceiros;</w:t>
      </w:r>
    </w:p>
    <w:p w14:paraId="0A3CDECF" w14:textId="77777777" w:rsidR="00E271D0" w:rsidRPr="001E7582" w:rsidRDefault="00E271D0" w:rsidP="005D52F5">
      <w:pPr>
        <w:pStyle w:val="TLet4"/>
        <w:numPr>
          <w:ilvl w:val="0"/>
          <w:numId w:val="65"/>
        </w:numPr>
      </w:pPr>
      <w:r w:rsidRPr="001E7582">
        <w:t>Manter, durante toda a vigência deste Contrato, em compatibilidade com as obrigações assumidas, todas as condições exigidas</w:t>
      </w:r>
      <w:r>
        <w:t xml:space="preserve"> para habilitação na licitação;</w:t>
      </w:r>
    </w:p>
    <w:p w14:paraId="5C3C6412" w14:textId="77777777" w:rsidR="00E271D0" w:rsidRPr="001E7582" w:rsidRDefault="00E271D0" w:rsidP="005D52F5">
      <w:pPr>
        <w:pStyle w:val="TLet4"/>
        <w:numPr>
          <w:ilvl w:val="0"/>
          <w:numId w:val="65"/>
        </w:numPr>
      </w:pPr>
      <w:r w:rsidRPr="001E7582">
        <w:t>Guardar sigilo sobre todas as informações obtidas em decorrência do cumprimento deste C</w:t>
      </w:r>
      <w:r>
        <w:t>ontrato;</w:t>
      </w:r>
    </w:p>
    <w:p w14:paraId="13D7DB36" w14:textId="77777777" w:rsidR="00E271D0" w:rsidRPr="001E7582" w:rsidRDefault="00E271D0" w:rsidP="005D52F5">
      <w:pPr>
        <w:pStyle w:val="TLet4"/>
        <w:numPr>
          <w:ilvl w:val="0"/>
          <w:numId w:val="65"/>
        </w:numPr>
      </w:pPr>
      <w:r w:rsidRPr="001E7582">
        <w:t>Cumprir, além dos postulados legais vigentes de âmbito federal, estadual ou municipal, as normas de segurança da CONTRATANTE;</w:t>
      </w:r>
    </w:p>
    <w:p w14:paraId="5B0163D5" w14:textId="7A5A6DD0" w:rsidR="00E271D0" w:rsidRDefault="00E271D0" w:rsidP="005D52F5">
      <w:pPr>
        <w:pStyle w:val="TLet4"/>
        <w:numPr>
          <w:ilvl w:val="0"/>
          <w:numId w:val="65"/>
        </w:numPr>
      </w:pPr>
      <w:r w:rsidRPr="009F38A0">
        <w:t xml:space="preserve">Respeitar as normas de controle de bens e de fluxo de pessoas nas dependências da </w:t>
      </w:r>
      <w:r w:rsidRPr="00706952">
        <w:t>CONTRATANTE</w:t>
      </w:r>
      <w:r w:rsidR="00911A04">
        <w:t>.</w:t>
      </w:r>
    </w:p>
    <w:p w14:paraId="3A1F786E" w14:textId="2CE87DC8" w:rsidR="00E271D0" w:rsidRPr="00171D10" w:rsidRDefault="00E271D0" w:rsidP="00E827F6">
      <w:pPr>
        <w:pStyle w:val="Tit4n"/>
      </w:pPr>
      <w:r w:rsidRPr="006820A3">
        <w:t xml:space="preserve">Além do estatuído no EDITAL e neste Contrato, a CONTRATADA cumprirá as </w:t>
      </w:r>
      <w:r w:rsidRPr="00171D10">
        <w:t xml:space="preserve">instruções complementares </w:t>
      </w:r>
      <w:r w:rsidR="00911A04" w:rsidRPr="00171D10">
        <w:t>d</w:t>
      </w:r>
      <w:r w:rsidR="00911A04">
        <w:t>a</w:t>
      </w:r>
      <w:r w:rsidR="00911A04" w:rsidRPr="00171D10">
        <w:t xml:space="preserve"> </w:t>
      </w:r>
      <w:r w:rsidR="00911A04">
        <w:t>Unidade</w:t>
      </w:r>
      <w:r w:rsidR="00911A04" w:rsidRPr="00171D10">
        <w:t xml:space="preserve"> </w:t>
      </w:r>
      <w:r w:rsidRPr="00171D10">
        <w:t xml:space="preserve">Responsável, quanto à execução e ao horário de realização dos serviços, permanência e circulação de seus empregados nos </w:t>
      </w:r>
      <w:r w:rsidR="00487E09" w:rsidRPr="00171D10">
        <w:t>locais de execução dos serviços</w:t>
      </w:r>
      <w:r w:rsidRPr="00171D10">
        <w:t>.</w:t>
      </w:r>
    </w:p>
    <w:p w14:paraId="645BE269" w14:textId="04B0906A" w:rsidR="00E271D0" w:rsidRPr="00171D10" w:rsidRDefault="00E271D0" w:rsidP="00BE0E8E">
      <w:pPr>
        <w:pStyle w:val="Tit3n"/>
      </w:pPr>
      <w:r w:rsidRPr="00171D10">
        <w:t>Para o pessoal em serviço será exigido o porte de cartão de identificação, a ser fornecido pela prestadora dos serviços ou, no interesse administrativo, pelo Departamento de Polícia Legislativa.</w:t>
      </w:r>
    </w:p>
    <w:p w14:paraId="3409B6CE" w14:textId="6E2E33B3" w:rsidR="00E271D0" w:rsidRPr="00171D10" w:rsidRDefault="00E271D0" w:rsidP="004B3953">
      <w:pPr>
        <w:pStyle w:val="Tit3n"/>
      </w:pPr>
      <w:r w:rsidRPr="00171D10">
        <w:rPr>
          <w:rStyle w:val="fonte"/>
        </w:rPr>
        <w:t xml:space="preserve">Os empregados da CONTRATADA, além de portar identificação, deverão se apresentar sempre limpos e asseados, quer no aspecto de vestuário e calçado, quer no de higiene pessoal, devendo ser substituído imediatamente aquele que não estiver de acordo com esta exigência, mediante comunicação </w:t>
      </w:r>
      <w:r w:rsidR="00911A04">
        <w:rPr>
          <w:rStyle w:val="fonte"/>
        </w:rPr>
        <w:t>da Unidade</w:t>
      </w:r>
      <w:r w:rsidRPr="00171D10">
        <w:rPr>
          <w:rStyle w:val="fonte"/>
        </w:rPr>
        <w:t xml:space="preserve"> Responsável</w:t>
      </w:r>
      <w:r w:rsidRPr="00171D10">
        <w:t>.</w:t>
      </w:r>
    </w:p>
    <w:p w14:paraId="74AF0DF9" w14:textId="77777777" w:rsidR="00E271D0" w:rsidRPr="00171D10" w:rsidRDefault="00E271D0" w:rsidP="004B3953">
      <w:pPr>
        <w:pStyle w:val="Tit3n"/>
      </w:pPr>
      <w:r w:rsidRPr="00171D10">
        <w:t>Os empregados da CONTRATADA, por esta alocados na execução dos serviços, embora sujeitos às normas internas ou convencionais da CONTRATANTE, não terão com ela qualquer vínculo empregatício ou de subordinação.</w:t>
      </w:r>
    </w:p>
    <w:p w14:paraId="7AB7EE02" w14:textId="77777777" w:rsidR="00E271D0" w:rsidRPr="00171D10" w:rsidRDefault="00E271D0" w:rsidP="00E402E9">
      <w:pPr>
        <w:pStyle w:val="Tit3n"/>
      </w:pPr>
      <w:r w:rsidRPr="00171D10">
        <w:rPr>
          <w:rStyle w:val="fonte"/>
        </w:rPr>
        <w:t>A CONTRATADA responderá integral e exclusivamente por eventuais reclamações trabalhistas de seu pessoal, mesmo na hipótese de ser a UNIÃO (Câmara dos Deputados) acionada diretamente como Correclamada.</w:t>
      </w:r>
    </w:p>
    <w:p w14:paraId="7D32B9EF" w14:textId="77777777" w:rsidR="00E271D0" w:rsidRPr="00171D10" w:rsidRDefault="00E271D0" w:rsidP="00E402E9">
      <w:pPr>
        <w:pStyle w:val="Tit3n"/>
      </w:pPr>
      <w:r w:rsidRPr="00171D10">
        <w:t>A CONTRATADA deverá atender às disposições legais e regulamentares sobre segurança e medicina do trabalho.</w:t>
      </w:r>
    </w:p>
    <w:p w14:paraId="60918B6B" w14:textId="4A9E781D" w:rsidR="00911A04" w:rsidRPr="00911A04" w:rsidRDefault="00911A04" w:rsidP="00E402E9">
      <w:pPr>
        <w:pStyle w:val="Tit3n"/>
      </w:pPr>
      <w:r w:rsidRPr="00E827F6">
        <w:t>A CONTRATADA se compromete a adotar e utilizar solução tecnológica que venha a ser disponibilizada pela CONTRATANTE, sem gerar custos adicionais diretos para a CONTRATADA, para mensuração, controle e/ou monitoramento da produtividade da execução contratual.</w:t>
      </w:r>
    </w:p>
    <w:p w14:paraId="119A9F81" w14:textId="77777777" w:rsidR="00E271D0" w:rsidRPr="00C329AC" w:rsidRDefault="00E271D0" w:rsidP="00E402E9">
      <w:pPr>
        <w:pStyle w:val="Tit3n"/>
      </w:pPr>
      <w:r w:rsidRPr="00171D10">
        <w:t>A CONTRATADA deverá orientar e treinar seus empregados sobre os deveres previstos na Lei n. 13.709/2018, adotando medidas eficazes para proteção</w:t>
      </w:r>
      <w:r w:rsidRPr="00C329AC">
        <w:t xml:space="preserve"> de dados pessoais a que tenha aces</w:t>
      </w:r>
      <w:r>
        <w:t>so por força da execução deste C</w:t>
      </w:r>
      <w:r w:rsidRPr="00C329AC">
        <w:t>ontrato.</w:t>
      </w:r>
    </w:p>
    <w:p w14:paraId="73E5C39E" w14:textId="77777777" w:rsidR="00E271D0" w:rsidRPr="00C329AC" w:rsidRDefault="00E271D0" w:rsidP="00E402E9">
      <w:pPr>
        <w:pStyle w:val="Tit3n"/>
      </w:pPr>
      <w:r w:rsidRPr="00C329AC">
        <w:t>A CONTRATADA deverá conduzir os trabalhos com estrita observância às normas da legislação pertinente, cumprindo as determinações dos Poderes Públicos, mantendo sempre limpo o local de execução do objeto e nas melhores condições de segurança, higiene e disciplina.</w:t>
      </w:r>
    </w:p>
    <w:p w14:paraId="508E8799" w14:textId="77777777" w:rsidR="00E271D0" w:rsidRPr="00C329AC" w:rsidRDefault="00E271D0" w:rsidP="00E402E9">
      <w:pPr>
        <w:pStyle w:val="Tit3n"/>
      </w:pPr>
      <w:r w:rsidRPr="00C329AC">
        <w:t>A CONTRATADA deverá submeter previamente, por escrito, à CONTRATANTE, para análise e aprovação, quaisquer mudanças nos métodos executivos que fujam às especificações do memorial descritivo ou instrumento congênere.</w:t>
      </w:r>
    </w:p>
    <w:p w14:paraId="06F4D486" w14:textId="77777777" w:rsidR="00E271D0" w:rsidRPr="00C329AC" w:rsidRDefault="00E271D0" w:rsidP="00E402E9">
      <w:pPr>
        <w:pStyle w:val="Tit3n"/>
      </w:pPr>
      <w:r w:rsidRPr="00C329AC">
        <w:t>A CONTRATADA não deverá permitir a utilização de qualquer trabalho do menor de dezesseis anos, exceto na condição de aprendiz para os maiores de quatorze anos, nem permitir a utilização do trabalho do menor de dezoito anos em trabalho noturno, perigoso ou insalubre.</w:t>
      </w:r>
    </w:p>
    <w:p w14:paraId="7989C748" w14:textId="77777777" w:rsidR="00E271D0" w:rsidRPr="00171D10" w:rsidRDefault="00E271D0" w:rsidP="00E402E9">
      <w:pPr>
        <w:pStyle w:val="Tit3n"/>
      </w:pPr>
      <w:r w:rsidRPr="00C329AC">
        <w:t>A CONTRATADA não deverá contratar, durante a vigência do contrato, cônjuge, companheiro ou parente em linha reta, colateral ou por afinidade, até o terceiro grau, de dirigente da CONTRATANTE ou do fiscal ou gestor d</w:t>
      </w:r>
      <w:r>
        <w:t>este C</w:t>
      </w:r>
      <w:r w:rsidRPr="00C329AC">
        <w:t xml:space="preserve">ontrato, </w:t>
      </w:r>
      <w:r w:rsidRPr="00171D10">
        <w:t>nos termos do artigo 48, parágrafo único, da LEI.</w:t>
      </w:r>
    </w:p>
    <w:p w14:paraId="35AF149C" w14:textId="77777777" w:rsidR="00E271D0" w:rsidRPr="00171D10" w:rsidRDefault="00E271D0" w:rsidP="00E827F6">
      <w:pPr>
        <w:pStyle w:val="Tit2nBrda"/>
      </w:pPr>
      <w:r w:rsidRPr="00171D10">
        <w:t>DA GARANTIA DE EXECUÇÃO</w:t>
      </w:r>
    </w:p>
    <w:p w14:paraId="18B67D77" w14:textId="77777777" w:rsidR="00E271D0" w:rsidRPr="00171D10" w:rsidRDefault="00E271D0" w:rsidP="00BE0E8E">
      <w:pPr>
        <w:pStyle w:val="Tit3n"/>
      </w:pPr>
      <w:r w:rsidRPr="00171D10">
        <w:t>Não haverá exigência de garantia de execução deste Contrato.</w:t>
      </w:r>
    </w:p>
    <w:p w14:paraId="7FED2EEC" w14:textId="77777777" w:rsidR="00E271D0" w:rsidRPr="00171D10" w:rsidRDefault="00E271D0" w:rsidP="00E827F6">
      <w:pPr>
        <w:pStyle w:val="Tit2nBrda"/>
      </w:pPr>
      <w:r w:rsidRPr="00171D10">
        <w:t>DAS INFRAÇÕES E SANÇÕES ADMINISTRATIVAS</w:t>
      </w:r>
    </w:p>
    <w:p w14:paraId="492E198E" w14:textId="77777777" w:rsidR="00E271D0" w:rsidRPr="00A60EF3" w:rsidRDefault="00E271D0" w:rsidP="00BE0E8E">
      <w:pPr>
        <w:pStyle w:val="Tit3n"/>
      </w:pPr>
      <w:r w:rsidRPr="00171D10">
        <w:t>A aplicação das sanções pelo cometimento de infração será precedida do</w:t>
      </w:r>
      <w:r w:rsidRPr="00A60EF3">
        <w:t xml:space="preserve"> devido processo legal, com garantias de contraditório e de ampla defesa, respeitando os princípios da legalidade, da razoabilidade, da proporcionalidade e da indisponibilidade e supremacia do interesse público, conforme o disposto na LEI e no REGULAMENTO</w:t>
      </w:r>
      <w:r>
        <w:t>.</w:t>
      </w:r>
    </w:p>
    <w:p w14:paraId="08974650" w14:textId="77777777" w:rsidR="00E271D0" w:rsidRPr="00536798" w:rsidRDefault="00E271D0" w:rsidP="004B3953">
      <w:pPr>
        <w:pStyle w:val="Tit3n"/>
      </w:pPr>
      <w:r>
        <w:t>Serão consideradas</w:t>
      </w:r>
      <w:r w:rsidRPr="004827F2">
        <w:t xml:space="preserve"> </w:t>
      </w:r>
      <w:r w:rsidRPr="00142122">
        <w:t>infraç</w:t>
      </w:r>
      <w:r>
        <w:t>ões</w:t>
      </w:r>
      <w:r w:rsidRPr="004827F2">
        <w:t xml:space="preserve"> administrativa</w:t>
      </w:r>
      <w:r>
        <w:t>s</w:t>
      </w:r>
      <w:r w:rsidRPr="004827F2">
        <w:t xml:space="preserve">, nos termos da </w:t>
      </w:r>
      <w:hyperlink r:id="rId48" w:history="1">
        <w:r w:rsidRPr="003C43BE">
          <w:t>LEI</w:t>
        </w:r>
      </w:hyperlink>
      <w:r>
        <w:t xml:space="preserve"> e do REGULAMENTO</w:t>
      </w:r>
      <w:r w:rsidRPr="00536798">
        <w:t>:</w:t>
      </w:r>
      <w:r>
        <w:t xml:space="preserve"> </w:t>
      </w:r>
    </w:p>
    <w:p w14:paraId="2E7129DB" w14:textId="77777777" w:rsidR="00E271D0" w:rsidRPr="001B1199" w:rsidRDefault="00E271D0" w:rsidP="005D52F5">
      <w:pPr>
        <w:pStyle w:val="TLet4"/>
        <w:numPr>
          <w:ilvl w:val="0"/>
          <w:numId w:val="59"/>
        </w:numPr>
      </w:pPr>
      <w:r w:rsidRPr="001B1199">
        <w:t>dar causa à inexecução parcial deste Contrato;</w:t>
      </w:r>
    </w:p>
    <w:p w14:paraId="465F7247" w14:textId="77777777" w:rsidR="00E271D0" w:rsidRPr="001B1199" w:rsidRDefault="00E271D0" w:rsidP="005D52F5">
      <w:pPr>
        <w:pStyle w:val="TLet4"/>
        <w:numPr>
          <w:ilvl w:val="0"/>
          <w:numId w:val="59"/>
        </w:numPr>
      </w:pPr>
      <w:r w:rsidRPr="001B1199">
        <w:t xml:space="preserve">dar causa à inexecução parcial deste Contrato que cause grave dano à </w:t>
      </w:r>
      <w:r>
        <w:t>CONTRATANTE,</w:t>
      </w:r>
      <w:r w:rsidRPr="001B1199">
        <w:t xml:space="preserve"> ao funcionamento dos </w:t>
      </w:r>
      <w:r>
        <w:t xml:space="preserve">seus </w:t>
      </w:r>
      <w:r w:rsidRPr="001B1199">
        <w:t>serviços ou ao interesse coletivo;</w:t>
      </w:r>
    </w:p>
    <w:p w14:paraId="56AFDEB7" w14:textId="77777777" w:rsidR="00E271D0" w:rsidRPr="001B1199" w:rsidRDefault="00E271D0" w:rsidP="005D52F5">
      <w:pPr>
        <w:pStyle w:val="TLet4"/>
        <w:numPr>
          <w:ilvl w:val="0"/>
          <w:numId w:val="59"/>
        </w:numPr>
      </w:pPr>
      <w:r w:rsidRPr="001B1199">
        <w:t>dar causa à inexecução total deste Contrato;</w:t>
      </w:r>
    </w:p>
    <w:p w14:paraId="33FFF2EA" w14:textId="77777777" w:rsidR="00E271D0" w:rsidRPr="001B1199" w:rsidRDefault="00E271D0" w:rsidP="005D52F5">
      <w:pPr>
        <w:pStyle w:val="TLet4"/>
        <w:numPr>
          <w:ilvl w:val="0"/>
          <w:numId w:val="59"/>
        </w:numPr>
      </w:pPr>
      <w:r w:rsidRPr="001B1199">
        <w:t>ensejar o retardamento da execução ou da entrega do objeto da contratação sem motivo justificado</w:t>
      </w:r>
      <w:r>
        <w:t xml:space="preserve"> e aceito pela CONTRATANTE</w:t>
      </w:r>
      <w:r w:rsidRPr="001B1199">
        <w:t>;</w:t>
      </w:r>
    </w:p>
    <w:p w14:paraId="7D16CC14" w14:textId="77777777" w:rsidR="00E271D0" w:rsidRPr="001B1199" w:rsidRDefault="00E271D0" w:rsidP="005D52F5">
      <w:pPr>
        <w:pStyle w:val="TLet4"/>
        <w:numPr>
          <w:ilvl w:val="0"/>
          <w:numId w:val="59"/>
        </w:numPr>
      </w:pPr>
      <w:r w:rsidRPr="001B1199">
        <w:t>apresentar documentação falsa ou prestar declaração falsa durante a execução deste Contrato;</w:t>
      </w:r>
    </w:p>
    <w:p w14:paraId="6EA009A2" w14:textId="77777777" w:rsidR="00E271D0" w:rsidRPr="001B1199" w:rsidRDefault="00E271D0" w:rsidP="005D52F5">
      <w:pPr>
        <w:pStyle w:val="TLet4"/>
        <w:numPr>
          <w:ilvl w:val="0"/>
          <w:numId w:val="59"/>
        </w:numPr>
      </w:pPr>
      <w:r w:rsidRPr="001B1199">
        <w:t>praticar ato fraudulento na execução deste Contrato;</w:t>
      </w:r>
    </w:p>
    <w:p w14:paraId="0C9E7B20" w14:textId="77777777" w:rsidR="00E271D0" w:rsidRPr="001B1199" w:rsidRDefault="00E271D0" w:rsidP="005D52F5">
      <w:pPr>
        <w:pStyle w:val="TLet4"/>
        <w:numPr>
          <w:ilvl w:val="0"/>
          <w:numId w:val="59"/>
        </w:numPr>
      </w:pPr>
      <w:r w:rsidRPr="001B1199">
        <w:t>comportar-se de modo inidôneo ou cometer fraude de qualquer natureza;</w:t>
      </w:r>
    </w:p>
    <w:p w14:paraId="36E62410" w14:textId="77777777" w:rsidR="00E271D0" w:rsidRDefault="00E271D0" w:rsidP="005D52F5">
      <w:pPr>
        <w:pStyle w:val="TLet4"/>
        <w:numPr>
          <w:ilvl w:val="0"/>
          <w:numId w:val="59"/>
        </w:numPr>
      </w:pPr>
      <w:r w:rsidRPr="001B1199">
        <w:t xml:space="preserve">praticar ato lesivo previsto no </w:t>
      </w:r>
      <w:r w:rsidRPr="00F6317E">
        <w:t>art. 5º da Lei n. 12.846/2013</w:t>
      </w:r>
      <w:r>
        <w:t>.</w:t>
      </w:r>
    </w:p>
    <w:p w14:paraId="36023E73" w14:textId="77777777" w:rsidR="00E271D0" w:rsidRPr="00B84897" w:rsidRDefault="00E271D0" w:rsidP="00BE0E8E">
      <w:pPr>
        <w:pStyle w:val="Tit3n"/>
      </w:pPr>
      <w:r w:rsidRPr="004827F2">
        <w:t xml:space="preserve">Serão </w:t>
      </w:r>
      <w:r w:rsidRPr="00142122">
        <w:t>aplicadas</w:t>
      </w:r>
      <w:r w:rsidRPr="004827F2">
        <w:t xml:space="preserve"> </w:t>
      </w:r>
      <w:r>
        <w:t>à CONTRATADA</w:t>
      </w:r>
      <w:r w:rsidRPr="004827F2">
        <w:t xml:space="preserve"> qu</w:t>
      </w:r>
      <w:r>
        <w:t>ando</w:t>
      </w:r>
      <w:r w:rsidRPr="004827F2">
        <w:t xml:space="preserve"> incorrer nas infrações </w:t>
      </w:r>
      <w:r>
        <w:t>descritas no item anterior as seguintes</w:t>
      </w:r>
      <w:r w:rsidRPr="004827F2">
        <w:t xml:space="preserve"> sanções:</w:t>
      </w:r>
    </w:p>
    <w:p w14:paraId="0F2283F1" w14:textId="77777777" w:rsidR="00E271D0" w:rsidRPr="007D738D" w:rsidRDefault="00E271D0" w:rsidP="005D52F5">
      <w:pPr>
        <w:pStyle w:val="TLet4"/>
        <w:numPr>
          <w:ilvl w:val="0"/>
          <w:numId w:val="60"/>
        </w:numPr>
      </w:pPr>
      <w:r w:rsidRPr="00F6072F">
        <w:t>advertência</w:t>
      </w:r>
      <w:r w:rsidRPr="007D738D">
        <w:t>;</w:t>
      </w:r>
    </w:p>
    <w:p w14:paraId="3A2C76F0" w14:textId="77777777" w:rsidR="00E271D0" w:rsidRPr="009320BC" w:rsidRDefault="00E271D0" w:rsidP="005D52F5">
      <w:pPr>
        <w:pStyle w:val="TLet4"/>
        <w:numPr>
          <w:ilvl w:val="0"/>
          <w:numId w:val="60"/>
        </w:numPr>
      </w:pPr>
      <w:r w:rsidRPr="00F6072F">
        <w:t>multa</w:t>
      </w:r>
      <w:r>
        <w:t>:</w:t>
      </w:r>
    </w:p>
    <w:p w14:paraId="56DBAC7A" w14:textId="77777777" w:rsidR="00E271D0" w:rsidRPr="009320BC" w:rsidRDefault="00E271D0" w:rsidP="00910058">
      <w:pPr>
        <w:pStyle w:val="Tit3n"/>
        <w:numPr>
          <w:ilvl w:val="0"/>
          <w:numId w:val="56"/>
        </w:numPr>
        <w:ind w:firstLine="868"/>
      </w:pPr>
      <w:r w:rsidRPr="009320BC">
        <w:t>moratória;</w:t>
      </w:r>
    </w:p>
    <w:p w14:paraId="4474B59D" w14:textId="77777777" w:rsidR="00E271D0" w:rsidRPr="00B84897" w:rsidRDefault="00E271D0" w:rsidP="00910058">
      <w:pPr>
        <w:pStyle w:val="Tit3n"/>
        <w:numPr>
          <w:ilvl w:val="0"/>
          <w:numId w:val="56"/>
        </w:numPr>
        <w:ind w:firstLine="868"/>
      </w:pPr>
      <w:r w:rsidRPr="009320BC">
        <w:t>compensatória</w:t>
      </w:r>
      <w:r>
        <w:t>;</w:t>
      </w:r>
    </w:p>
    <w:p w14:paraId="4C681416" w14:textId="77777777" w:rsidR="00E271D0" w:rsidRPr="00356044" w:rsidRDefault="00E271D0" w:rsidP="005D52F5">
      <w:pPr>
        <w:pStyle w:val="TLet4"/>
        <w:numPr>
          <w:ilvl w:val="0"/>
          <w:numId w:val="60"/>
        </w:numPr>
        <w:rPr>
          <w:i/>
        </w:rPr>
      </w:pPr>
      <w:r w:rsidRPr="00F6072F">
        <w:t>impedimento de licitar e contratar com a União</w:t>
      </w:r>
      <w:r w:rsidRPr="00B84897">
        <w:t xml:space="preserve"> pelo prazo máximo de </w:t>
      </w:r>
      <w:r>
        <w:t>3 (</w:t>
      </w:r>
      <w:r w:rsidRPr="00B84897">
        <w:t>três</w:t>
      </w:r>
      <w:r>
        <w:t>)</w:t>
      </w:r>
      <w:r w:rsidRPr="00B84897">
        <w:t xml:space="preserve"> anos;</w:t>
      </w:r>
    </w:p>
    <w:p w14:paraId="4FD777D8" w14:textId="77777777" w:rsidR="00E271D0" w:rsidRDefault="00E271D0" w:rsidP="005D52F5">
      <w:pPr>
        <w:pStyle w:val="TLet4"/>
        <w:numPr>
          <w:ilvl w:val="0"/>
          <w:numId w:val="60"/>
        </w:numPr>
      </w:pPr>
      <w:r w:rsidRPr="004E4A9F">
        <w:rPr>
          <w:b/>
        </w:rPr>
        <w:t>declaração de inidoneidade para licitar ou contratar com a Administração Pública</w:t>
      </w:r>
      <w:r w:rsidRPr="00B84897">
        <w:t xml:space="preserve">, direta e indireta, em âmbito nacional, pelo prazo mínimo de </w:t>
      </w:r>
      <w:r>
        <w:t>3 (</w:t>
      </w:r>
      <w:r w:rsidRPr="00B84897">
        <w:t>três</w:t>
      </w:r>
      <w:r>
        <w:t>)</w:t>
      </w:r>
      <w:r w:rsidRPr="00B84897">
        <w:t xml:space="preserve"> anos e máximo de </w:t>
      </w:r>
      <w:r>
        <w:t>6 (</w:t>
      </w:r>
      <w:r w:rsidRPr="00B84897">
        <w:t>seis</w:t>
      </w:r>
      <w:r>
        <w:t>)</w:t>
      </w:r>
      <w:r w:rsidRPr="00B84897">
        <w:t xml:space="preserve"> anos</w:t>
      </w:r>
      <w:r>
        <w:t>.</w:t>
      </w:r>
    </w:p>
    <w:p w14:paraId="181D69DF" w14:textId="77777777" w:rsidR="00E271D0" w:rsidRDefault="00E271D0" w:rsidP="00E827F6">
      <w:pPr>
        <w:pStyle w:val="Tit4n"/>
      </w:pPr>
      <w:r>
        <w:t>Na aplicação das sanções serão considerados, conforme REGULAMENTO:</w:t>
      </w:r>
    </w:p>
    <w:p w14:paraId="3B733FAB" w14:textId="77777777" w:rsidR="00E271D0" w:rsidRPr="00121E92" w:rsidRDefault="00E271D0" w:rsidP="005D52F5">
      <w:pPr>
        <w:pStyle w:val="TLet4"/>
        <w:numPr>
          <w:ilvl w:val="0"/>
          <w:numId w:val="61"/>
        </w:numPr>
      </w:pPr>
      <w:r w:rsidRPr="00121E92">
        <w:t xml:space="preserve">a natureza e a </w:t>
      </w:r>
      <w:r>
        <w:t>gravidade da infração cometida;</w:t>
      </w:r>
    </w:p>
    <w:p w14:paraId="4F5E4AAD" w14:textId="77777777" w:rsidR="00E271D0" w:rsidRPr="00121E92" w:rsidRDefault="00E271D0" w:rsidP="005D52F5">
      <w:pPr>
        <w:pStyle w:val="TLet4"/>
        <w:numPr>
          <w:ilvl w:val="0"/>
          <w:numId w:val="61"/>
        </w:numPr>
      </w:pPr>
      <w:r w:rsidRPr="00121E92">
        <w:t>as p</w:t>
      </w:r>
      <w:r>
        <w:t>eculiaridades do caso concreto;</w:t>
      </w:r>
    </w:p>
    <w:p w14:paraId="6F63BA98" w14:textId="77777777" w:rsidR="00E271D0" w:rsidRPr="00121E92" w:rsidRDefault="00E271D0" w:rsidP="005D52F5">
      <w:pPr>
        <w:pStyle w:val="TLet4"/>
        <w:numPr>
          <w:ilvl w:val="0"/>
          <w:numId w:val="61"/>
        </w:numPr>
      </w:pPr>
      <w:r w:rsidRPr="00121E92">
        <w:t>as circunstânc</w:t>
      </w:r>
      <w:r>
        <w:t>ias agravantes e/ou atenuantes;</w:t>
      </w:r>
    </w:p>
    <w:p w14:paraId="5FFA3AB3" w14:textId="77777777" w:rsidR="00E271D0" w:rsidRPr="00121E92" w:rsidRDefault="00E271D0" w:rsidP="005D52F5">
      <w:pPr>
        <w:pStyle w:val="TLet4"/>
        <w:numPr>
          <w:ilvl w:val="0"/>
          <w:numId w:val="61"/>
        </w:numPr>
      </w:pPr>
      <w:r w:rsidRPr="00121E92">
        <w:t xml:space="preserve">os danos que dela provierem para a CONTRATANTE, para o funcionamento dos </w:t>
      </w:r>
      <w:r>
        <w:t xml:space="preserve">seus </w:t>
      </w:r>
      <w:r w:rsidRPr="00121E92">
        <w:t>serviço</w:t>
      </w:r>
      <w:r>
        <w:t>s ou para o interesse coletivo;</w:t>
      </w:r>
    </w:p>
    <w:p w14:paraId="1DAACB02" w14:textId="77777777" w:rsidR="00E271D0" w:rsidRPr="00121E92" w:rsidRDefault="00E271D0" w:rsidP="005D52F5">
      <w:pPr>
        <w:pStyle w:val="TLet4"/>
        <w:numPr>
          <w:ilvl w:val="0"/>
          <w:numId w:val="61"/>
        </w:numPr>
      </w:pPr>
      <w:r w:rsidRPr="00121E92">
        <w:t>a implantação ou o aperfeiçoamento de programa de integridade, conforme normas e orientações dos órgãos de controle.</w:t>
      </w:r>
    </w:p>
    <w:p w14:paraId="3C3AC75F" w14:textId="77777777" w:rsidR="00E271D0" w:rsidRDefault="00E271D0" w:rsidP="00E827F6">
      <w:pPr>
        <w:pStyle w:val="Tit4n"/>
      </w:pPr>
      <w:r>
        <w:t>No processamento das sanções, primeiro serão consideradas as circunstâncias atenuantes seguidas das agravantes.</w:t>
      </w:r>
    </w:p>
    <w:p w14:paraId="35FF5178" w14:textId="77777777" w:rsidR="00E271D0" w:rsidRPr="00B84897" w:rsidRDefault="00E271D0" w:rsidP="00E827F6">
      <w:pPr>
        <w:pStyle w:val="Tit4n"/>
      </w:pPr>
      <w:r w:rsidRPr="004827F2">
        <w:t xml:space="preserve">Todas as sanções previstas neste Contrato poderão ser aplicadas cumulativamente com a </w:t>
      </w:r>
      <w:r>
        <w:t xml:space="preserve">de </w:t>
      </w:r>
      <w:r w:rsidRPr="004827F2">
        <w:t>multa</w:t>
      </w:r>
      <w:r>
        <w:t>.</w:t>
      </w:r>
    </w:p>
    <w:p w14:paraId="1EE526C9" w14:textId="77777777" w:rsidR="00E271D0" w:rsidRDefault="00E271D0" w:rsidP="00E827F6">
      <w:pPr>
        <w:pStyle w:val="Tit4n"/>
      </w:pPr>
      <w:r w:rsidRPr="004827F2">
        <w:t xml:space="preserve">A aplicação </w:t>
      </w:r>
      <w:r w:rsidRPr="00F61CE2">
        <w:t>das</w:t>
      </w:r>
      <w:r w:rsidRPr="004827F2">
        <w:t xml:space="preserve"> sanções previstas neste Contrato não exclui a obrigação de reparação integral do dano causado </w:t>
      </w:r>
      <w:r>
        <w:t>à</w:t>
      </w:r>
      <w:r w:rsidRPr="004827F2">
        <w:t xml:space="preserve"> CONTRATANTE</w:t>
      </w:r>
      <w:r>
        <w:t>.</w:t>
      </w:r>
    </w:p>
    <w:p w14:paraId="580DBDB7" w14:textId="77777777" w:rsidR="00E271D0" w:rsidRPr="00DE205C" w:rsidRDefault="00E271D0" w:rsidP="00BE0E8E">
      <w:pPr>
        <w:pStyle w:val="Tit3n"/>
      </w:pPr>
      <w:r w:rsidRPr="00DE205C">
        <w:t>Advertência</w:t>
      </w:r>
    </w:p>
    <w:p w14:paraId="22340760" w14:textId="77777777" w:rsidR="00E271D0" w:rsidRPr="00B84897" w:rsidRDefault="00E271D0" w:rsidP="00E827F6">
      <w:pPr>
        <w:pStyle w:val="Tit4n"/>
      </w:pPr>
      <w:r w:rsidRPr="00B84897">
        <w:t xml:space="preserve">A sanção de </w:t>
      </w:r>
      <w:r w:rsidRPr="00DE205C">
        <w:t>advertência</w:t>
      </w:r>
      <w:r w:rsidRPr="00B81212">
        <w:t xml:space="preserve"> s</w:t>
      </w:r>
      <w:r w:rsidRPr="00B84897">
        <w:t>erá aplicada como instrumento de diálogo e correção de conduta nas seguintes hipóteses, quando não se justificar a imposição de penalidade mais grave</w:t>
      </w:r>
      <w:r>
        <w:t>, conforme REGULAMENTO</w:t>
      </w:r>
      <w:r w:rsidRPr="00B84897">
        <w:t>:</w:t>
      </w:r>
    </w:p>
    <w:p w14:paraId="410BA4F3" w14:textId="77777777" w:rsidR="00E271D0" w:rsidRPr="00B84897" w:rsidRDefault="00E271D0" w:rsidP="005D52F5">
      <w:pPr>
        <w:pStyle w:val="TLet4"/>
        <w:numPr>
          <w:ilvl w:val="0"/>
          <w:numId w:val="62"/>
        </w:numPr>
      </w:pPr>
      <w:r w:rsidRPr="00B84897">
        <w:t xml:space="preserve">inexecução parcial de obrigação, desde que não tenha havido dano à </w:t>
      </w:r>
      <w:r>
        <w:t>CONTRATANTE</w:t>
      </w:r>
      <w:r w:rsidRPr="00B84897">
        <w:t>, ao funcionamento dos seus serviços ou ao interesse coletivo, que justifique a aplicação de sanção mais gravosa;</w:t>
      </w:r>
    </w:p>
    <w:p w14:paraId="76C3C528" w14:textId="77777777" w:rsidR="00E271D0" w:rsidRPr="00B84897" w:rsidRDefault="00E271D0" w:rsidP="005D52F5">
      <w:pPr>
        <w:pStyle w:val="TLet4"/>
        <w:numPr>
          <w:ilvl w:val="0"/>
          <w:numId w:val="62"/>
        </w:numPr>
      </w:pPr>
      <w:r>
        <w:t>d</w:t>
      </w:r>
      <w:r w:rsidRPr="00B84897">
        <w:t>escumprimento de pequena relevância, assim considerados aqueles que não impactam objetivamente na execução d</w:t>
      </w:r>
      <w:r>
        <w:t>este C</w:t>
      </w:r>
      <w:r w:rsidRPr="00B84897">
        <w:t xml:space="preserve">ontrato e não causem prejuízos à </w:t>
      </w:r>
      <w:r>
        <w:t>CONTRATANTE</w:t>
      </w:r>
      <w:r w:rsidRPr="00B84897">
        <w:t>.</w:t>
      </w:r>
    </w:p>
    <w:p w14:paraId="263D62BA" w14:textId="77777777" w:rsidR="00E271D0" w:rsidRPr="00DE205C" w:rsidRDefault="00E271D0" w:rsidP="00BE0E8E">
      <w:pPr>
        <w:pStyle w:val="Tit3n"/>
      </w:pPr>
      <w:r w:rsidRPr="006C07A3">
        <w:t>Multa</w:t>
      </w:r>
      <w:r>
        <w:t>s</w:t>
      </w:r>
      <w:r w:rsidRPr="006C07A3">
        <w:t xml:space="preserve"> de Mora</w:t>
      </w:r>
      <w:r>
        <w:t xml:space="preserve"> e Compensatória</w:t>
      </w:r>
    </w:p>
    <w:p w14:paraId="1C0141BB" w14:textId="57A93CDF" w:rsidR="00E271D0" w:rsidRPr="005D2875" w:rsidRDefault="00E271D0" w:rsidP="00E827F6">
      <w:pPr>
        <w:pStyle w:val="Tit4n"/>
      </w:pPr>
      <w:r w:rsidRPr="00327321">
        <w:t xml:space="preserve"> </w:t>
      </w:r>
      <w:r w:rsidRPr="005D2875">
        <w:t xml:space="preserve">O atraso injustificado </w:t>
      </w:r>
      <w:r w:rsidRPr="005D2875">
        <w:rPr>
          <w:rStyle w:val="fonte"/>
        </w:rPr>
        <w:t xml:space="preserve">ou com justificativa não aceita pela CONTRATANTE </w:t>
      </w:r>
      <w:r w:rsidR="005D2875" w:rsidRPr="00E827F6">
        <w:rPr>
          <w:rStyle w:val="fonte"/>
        </w:rPr>
        <w:t xml:space="preserve">para ativar, no sítio da fabricante, o registro ao serviço de suporte técnico e o direito à subscrição, </w:t>
      </w:r>
      <w:r w:rsidRPr="005D2875">
        <w:t xml:space="preserve">sujeitará a CONTRATADA às seguintes multas, </w:t>
      </w:r>
      <w:r w:rsidRPr="005D2875">
        <w:rPr>
          <w:rStyle w:val="fonte"/>
        </w:rPr>
        <w:t xml:space="preserve">calculadas sobre o valor </w:t>
      </w:r>
      <w:r w:rsidR="005D2875" w:rsidRPr="005D2875">
        <w:rPr>
          <w:rStyle w:val="fonte"/>
        </w:rPr>
        <w:t xml:space="preserve">anual </w:t>
      </w:r>
      <w:r w:rsidRPr="005D2875">
        <w:rPr>
          <w:rStyle w:val="fonte"/>
        </w:rPr>
        <w:t>deste Contrato</w:t>
      </w:r>
      <w:r w:rsidRPr="005D2875">
        <w:t>:</w:t>
      </w:r>
    </w:p>
    <w:tbl>
      <w:tblPr>
        <w:tblW w:w="9029" w:type="dxa"/>
        <w:jc w:val="center"/>
        <w:tblLayout w:type="fixed"/>
        <w:tblCellMar>
          <w:left w:w="0" w:type="dxa"/>
          <w:right w:w="0" w:type="dxa"/>
        </w:tblCellMar>
        <w:tblLook w:val="04A0" w:firstRow="1" w:lastRow="0" w:firstColumn="1" w:lastColumn="0" w:noHBand="0" w:noVBand="1"/>
      </w:tblPr>
      <w:tblGrid>
        <w:gridCol w:w="1499"/>
        <w:gridCol w:w="1500"/>
        <w:gridCol w:w="1500"/>
        <w:gridCol w:w="1500"/>
        <w:gridCol w:w="1500"/>
        <w:gridCol w:w="1530"/>
      </w:tblGrid>
      <w:tr w:rsidR="00E271D0" w:rsidRPr="001D704E" w14:paraId="54575141" w14:textId="77777777" w:rsidTr="00420F94">
        <w:trPr>
          <w:cantSplit/>
          <w:tblHeader/>
          <w:jc w:val="center"/>
        </w:trPr>
        <w:tc>
          <w:tcPr>
            <w:tcW w:w="1499" w:type="dxa"/>
            <w:tcBorders>
              <w:top w:val="single" w:sz="8" w:space="0" w:color="000000"/>
              <w:left w:val="single" w:sz="8" w:space="0" w:color="000000"/>
              <w:bottom w:val="single" w:sz="8" w:space="0" w:color="000000"/>
              <w:right w:val="nil"/>
            </w:tcBorders>
            <w:shd w:val="clear" w:color="auto" w:fill="C0C0C0"/>
            <w:hideMark/>
          </w:tcPr>
          <w:p w14:paraId="77435356" w14:textId="77777777" w:rsidR="00E271D0" w:rsidRPr="005D2875" w:rsidRDefault="00E271D0" w:rsidP="00420F9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2875">
              <w:rPr>
                <w:rFonts w:ascii="Arial" w:hAnsi="Arial" w:cs="Arial"/>
                <w:b/>
              </w:rPr>
              <w:t>DIAS DE</w:t>
            </w:r>
          </w:p>
          <w:p w14:paraId="6CE0F11E" w14:textId="77777777" w:rsidR="00E271D0" w:rsidRPr="005D2875" w:rsidRDefault="00E271D0" w:rsidP="00420F94">
            <w:pPr>
              <w:jc w:val="center"/>
              <w:rPr>
                <w:rFonts w:ascii="Arial" w:hAnsi="Arial" w:cs="Arial"/>
                <w:b/>
              </w:rPr>
            </w:pPr>
            <w:r w:rsidRPr="005D2875">
              <w:rPr>
                <w:rFonts w:ascii="Arial" w:hAnsi="Arial" w:cs="Arial"/>
                <w:b/>
              </w:rPr>
              <w:t>ATRASO</w:t>
            </w:r>
          </w:p>
        </w:tc>
        <w:tc>
          <w:tcPr>
            <w:tcW w:w="1500" w:type="dxa"/>
            <w:tcBorders>
              <w:top w:val="single" w:sz="8" w:space="0" w:color="000000"/>
              <w:left w:val="single" w:sz="8" w:space="0" w:color="000000"/>
              <w:bottom w:val="single" w:sz="8" w:space="0" w:color="000000"/>
              <w:right w:val="nil"/>
            </w:tcBorders>
            <w:shd w:val="clear" w:color="auto" w:fill="C0C0C0"/>
            <w:hideMark/>
          </w:tcPr>
          <w:p w14:paraId="0C8EF4E0" w14:textId="77777777" w:rsidR="00E271D0" w:rsidRPr="005D2875" w:rsidRDefault="00E271D0" w:rsidP="00420F9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2875">
              <w:rPr>
                <w:rFonts w:ascii="Arial" w:hAnsi="Arial" w:cs="Arial"/>
                <w:b/>
              </w:rPr>
              <w:t>ÍNDICE DE</w:t>
            </w:r>
          </w:p>
          <w:p w14:paraId="6354FB48" w14:textId="77777777" w:rsidR="00E271D0" w:rsidRPr="005D2875" w:rsidRDefault="00E271D0" w:rsidP="00420F94">
            <w:pPr>
              <w:jc w:val="center"/>
              <w:rPr>
                <w:rFonts w:ascii="Arial" w:hAnsi="Arial" w:cs="Arial"/>
                <w:b/>
              </w:rPr>
            </w:pPr>
            <w:r w:rsidRPr="005D2875">
              <w:rPr>
                <w:rFonts w:ascii="Arial" w:hAnsi="Arial" w:cs="Arial"/>
                <w:b/>
              </w:rPr>
              <w:t>MULTA</w:t>
            </w:r>
          </w:p>
        </w:tc>
        <w:tc>
          <w:tcPr>
            <w:tcW w:w="1500" w:type="dxa"/>
            <w:tcBorders>
              <w:top w:val="single" w:sz="8" w:space="0" w:color="000000"/>
              <w:left w:val="single" w:sz="8" w:space="0" w:color="000000"/>
              <w:bottom w:val="single" w:sz="8" w:space="0" w:color="000000"/>
              <w:right w:val="nil"/>
            </w:tcBorders>
            <w:shd w:val="clear" w:color="auto" w:fill="C0C0C0"/>
            <w:hideMark/>
          </w:tcPr>
          <w:p w14:paraId="4E38E50D" w14:textId="77777777" w:rsidR="00E271D0" w:rsidRPr="005D2875" w:rsidRDefault="00E271D0" w:rsidP="00420F9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2875">
              <w:rPr>
                <w:rFonts w:ascii="Arial" w:hAnsi="Arial" w:cs="Arial"/>
                <w:b/>
              </w:rPr>
              <w:t>DIAS DE</w:t>
            </w:r>
          </w:p>
          <w:p w14:paraId="77B81323" w14:textId="77777777" w:rsidR="00E271D0" w:rsidRPr="005D2875" w:rsidRDefault="00E271D0" w:rsidP="00420F94">
            <w:pPr>
              <w:jc w:val="center"/>
              <w:rPr>
                <w:rFonts w:ascii="Arial" w:hAnsi="Arial" w:cs="Arial"/>
                <w:b/>
              </w:rPr>
            </w:pPr>
            <w:r w:rsidRPr="005D2875">
              <w:rPr>
                <w:rFonts w:ascii="Arial" w:hAnsi="Arial" w:cs="Arial"/>
                <w:b/>
              </w:rPr>
              <w:t>ATRASO</w:t>
            </w:r>
          </w:p>
        </w:tc>
        <w:tc>
          <w:tcPr>
            <w:tcW w:w="1500" w:type="dxa"/>
            <w:tcBorders>
              <w:top w:val="single" w:sz="8" w:space="0" w:color="000000"/>
              <w:left w:val="single" w:sz="8" w:space="0" w:color="000000"/>
              <w:bottom w:val="single" w:sz="8" w:space="0" w:color="000000"/>
              <w:right w:val="nil"/>
            </w:tcBorders>
            <w:shd w:val="clear" w:color="auto" w:fill="C0C0C0"/>
            <w:hideMark/>
          </w:tcPr>
          <w:p w14:paraId="6BC329BC" w14:textId="77777777" w:rsidR="00E271D0" w:rsidRPr="005D2875" w:rsidRDefault="00E271D0" w:rsidP="00420F9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2875">
              <w:rPr>
                <w:rFonts w:ascii="Arial" w:hAnsi="Arial" w:cs="Arial"/>
                <w:b/>
              </w:rPr>
              <w:t>ÍNDICE DE</w:t>
            </w:r>
          </w:p>
          <w:p w14:paraId="39251399" w14:textId="77777777" w:rsidR="00E271D0" w:rsidRPr="005D2875" w:rsidRDefault="00E271D0" w:rsidP="00420F94">
            <w:pPr>
              <w:jc w:val="center"/>
              <w:rPr>
                <w:rFonts w:ascii="Arial" w:hAnsi="Arial" w:cs="Arial"/>
                <w:b/>
              </w:rPr>
            </w:pPr>
            <w:r w:rsidRPr="005D2875">
              <w:rPr>
                <w:rFonts w:ascii="Arial" w:hAnsi="Arial" w:cs="Arial"/>
                <w:b/>
              </w:rPr>
              <w:t>MULTA</w:t>
            </w:r>
          </w:p>
        </w:tc>
        <w:tc>
          <w:tcPr>
            <w:tcW w:w="1500" w:type="dxa"/>
            <w:tcBorders>
              <w:top w:val="single" w:sz="8" w:space="0" w:color="000000"/>
              <w:left w:val="single" w:sz="8" w:space="0" w:color="000000"/>
              <w:bottom w:val="single" w:sz="8" w:space="0" w:color="000000"/>
              <w:right w:val="nil"/>
            </w:tcBorders>
            <w:shd w:val="clear" w:color="auto" w:fill="C0C0C0"/>
            <w:hideMark/>
          </w:tcPr>
          <w:p w14:paraId="5E6DA9A0" w14:textId="77777777" w:rsidR="00E271D0" w:rsidRPr="005D2875" w:rsidRDefault="00E271D0" w:rsidP="00420F9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2875">
              <w:rPr>
                <w:rFonts w:ascii="Arial" w:hAnsi="Arial" w:cs="Arial"/>
                <w:b/>
              </w:rPr>
              <w:t>DIAS DE</w:t>
            </w:r>
          </w:p>
          <w:p w14:paraId="30113F2F" w14:textId="77777777" w:rsidR="00E271D0" w:rsidRPr="005D2875" w:rsidRDefault="00E271D0" w:rsidP="00420F94">
            <w:pPr>
              <w:jc w:val="center"/>
              <w:rPr>
                <w:rFonts w:ascii="Arial" w:hAnsi="Arial" w:cs="Arial"/>
                <w:b/>
              </w:rPr>
            </w:pPr>
            <w:r w:rsidRPr="005D2875">
              <w:rPr>
                <w:rFonts w:ascii="Arial" w:hAnsi="Arial" w:cs="Arial"/>
                <w:b/>
              </w:rPr>
              <w:t>ATRASO</w:t>
            </w:r>
          </w:p>
        </w:tc>
        <w:tc>
          <w:tcPr>
            <w:tcW w:w="1530" w:type="dxa"/>
            <w:tcBorders>
              <w:top w:val="single" w:sz="8" w:space="0" w:color="000000"/>
              <w:left w:val="single" w:sz="8" w:space="0" w:color="000000"/>
              <w:bottom w:val="single" w:sz="8" w:space="0" w:color="000000"/>
              <w:right w:val="single" w:sz="8" w:space="0" w:color="000000"/>
            </w:tcBorders>
            <w:shd w:val="clear" w:color="auto" w:fill="C0C0C0"/>
            <w:hideMark/>
          </w:tcPr>
          <w:p w14:paraId="20B1C2AC" w14:textId="77777777" w:rsidR="00E271D0" w:rsidRPr="005D2875" w:rsidRDefault="00E271D0" w:rsidP="00420F9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2875">
              <w:rPr>
                <w:rFonts w:ascii="Arial" w:hAnsi="Arial" w:cs="Arial"/>
                <w:b/>
              </w:rPr>
              <w:t>ÍNDICE DE</w:t>
            </w:r>
          </w:p>
          <w:p w14:paraId="5E85F6BB" w14:textId="77777777" w:rsidR="00E271D0" w:rsidRPr="00E827F6" w:rsidRDefault="00E271D0" w:rsidP="00420F94">
            <w:pPr>
              <w:jc w:val="center"/>
              <w:rPr>
                <w:rFonts w:ascii="Arial" w:hAnsi="Arial" w:cs="Arial"/>
                <w:b/>
                <w:sz w:val="24"/>
                <w:szCs w:val="24"/>
              </w:rPr>
            </w:pPr>
            <w:r w:rsidRPr="005D2875">
              <w:rPr>
                <w:rFonts w:ascii="Arial" w:hAnsi="Arial" w:cs="Arial"/>
                <w:b/>
              </w:rPr>
              <w:t>MULTA</w:t>
            </w:r>
          </w:p>
        </w:tc>
      </w:tr>
      <w:tr w:rsidR="00E271D0" w:rsidRPr="001D704E" w14:paraId="0619B866" w14:textId="77777777" w:rsidTr="00420F94">
        <w:trPr>
          <w:cantSplit/>
          <w:jc w:val="center"/>
        </w:trPr>
        <w:tc>
          <w:tcPr>
            <w:tcW w:w="1499" w:type="dxa"/>
            <w:tcBorders>
              <w:top w:val="nil"/>
              <w:left w:val="single" w:sz="8" w:space="0" w:color="000000"/>
              <w:bottom w:val="single" w:sz="8" w:space="0" w:color="000000"/>
              <w:right w:val="nil"/>
            </w:tcBorders>
            <w:hideMark/>
          </w:tcPr>
          <w:p w14:paraId="34D504FA" w14:textId="77777777" w:rsidR="00E271D0" w:rsidRPr="00FE52C0" w:rsidRDefault="00E271D0" w:rsidP="00420F9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FE52C0">
              <w:rPr>
                <w:rFonts w:ascii="Arial" w:hAnsi="Arial" w:cs="Arial"/>
                <w:b/>
              </w:rPr>
              <w:t>1</w:t>
            </w:r>
          </w:p>
        </w:tc>
        <w:tc>
          <w:tcPr>
            <w:tcW w:w="1500" w:type="dxa"/>
            <w:tcBorders>
              <w:top w:val="nil"/>
              <w:left w:val="single" w:sz="8" w:space="0" w:color="000000"/>
              <w:bottom w:val="single" w:sz="8" w:space="0" w:color="000000"/>
              <w:right w:val="nil"/>
            </w:tcBorders>
            <w:hideMark/>
          </w:tcPr>
          <w:p w14:paraId="6B2CC6E8" w14:textId="77777777" w:rsidR="00E271D0" w:rsidRPr="00FE52C0" w:rsidRDefault="00E271D0" w:rsidP="00420F9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FE52C0">
              <w:rPr>
                <w:rFonts w:ascii="Arial" w:hAnsi="Arial" w:cs="Arial"/>
              </w:rPr>
              <w:t>0,1%</w:t>
            </w:r>
          </w:p>
        </w:tc>
        <w:tc>
          <w:tcPr>
            <w:tcW w:w="1500" w:type="dxa"/>
            <w:tcBorders>
              <w:top w:val="nil"/>
              <w:left w:val="single" w:sz="8" w:space="0" w:color="000000"/>
              <w:bottom w:val="single" w:sz="8" w:space="0" w:color="000000"/>
              <w:right w:val="nil"/>
            </w:tcBorders>
            <w:hideMark/>
          </w:tcPr>
          <w:p w14:paraId="2FD79530" w14:textId="77777777" w:rsidR="00E271D0" w:rsidRPr="00FE52C0" w:rsidRDefault="00E271D0" w:rsidP="00420F9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FE52C0">
              <w:rPr>
                <w:rFonts w:ascii="Arial" w:hAnsi="Arial" w:cs="Arial"/>
                <w:b/>
              </w:rPr>
              <w:t>15</w:t>
            </w:r>
          </w:p>
        </w:tc>
        <w:tc>
          <w:tcPr>
            <w:tcW w:w="1500" w:type="dxa"/>
            <w:tcBorders>
              <w:top w:val="nil"/>
              <w:left w:val="single" w:sz="8" w:space="0" w:color="000000"/>
              <w:bottom w:val="single" w:sz="8" w:space="0" w:color="000000"/>
              <w:right w:val="nil"/>
            </w:tcBorders>
            <w:hideMark/>
          </w:tcPr>
          <w:p w14:paraId="7C832348" w14:textId="77777777" w:rsidR="00E271D0" w:rsidRPr="00FE52C0" w:rsidRDefault="00E271D0" w:rsidP="00420F9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FE52C0">
              <w:rPr>
                <w:rFonts w:ascii="Arial" w:hAnsi="Arial" w:cs="Arial"/>
              </w:rPr>
              <w:t>2,0%</w:t>
            </w:r>
          </w:p>
        </w:tc>
        <w:tc>
          <w:tcPr>
            <w:tcW w:w="1500" w:type="dxa"/>
            <w:tcBorders>
              <w:top w:val="nil"/>
              <w:left w:val="single" w:sz="8" w:space="0" w:color="000000"/>
              <w:bottom w:val="single" w:sz="8" w:space="0" w:color="000000"/>
              <w:right w:val="nil"/>
            </w:tcBorders>
            <w:hideMark/>
          </w:tcPr>
          <w:p w14:paraId="4DED80FC" w14:textId="77777777" w:rsidR="00E271D0" w:rsidRPr="00FE52C0" w:rsidRDefault="00E271D0" w:rsidP="00420F9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FE52C0">
              <w:rPr>
                <w:rFonts w:ascii="Arial" w:hAnsi="Arial" w:cs="Arial"/>
                <w:b/>
              </w:rPr>
              <w:t>29</w:t>
            </w:r>
          </w:p>
        </w:tc>
        <w:tc>
          <w:tcPr>
            <w:tcW w:w="1530" w:type="dxa"/>
            <w:tcBorders>
              <w:top w:val="nil"/>
              <w:left w:val="single" w:sz="8" w:space="0" w:color="000000"/>
              <w:bottom w:val="single" w:sz="8" w:space="0" w:color="000000"/>
              <w:right w:val="single" w:sz="8" w:space="0" w:color="000000"/>
            </w:tcBorders>
            <w:hideMark/>
          </w:tcPr>
          <w:p w14:paraId="2B7A18E4" w14:textId="77777777" w:rsidR="00E271D0" w:rsidRPr="00FE52C0" w:rsidRDefault="00E271D0" w:rsidP="00420F9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FE52C0">
              <w:rPr>
                <w:rFonts w:ascii="Arial" w:hAnsi="Arial" w:cs="Arial"/>
              </w:rPr>
              <w:t>5,7%</w:t>
            </w:r>
          </w:p>
        </w:tc>
      </w:tr>
      <w:tr w:rsidR="00E271D0" w:rsidRPr="001D704E" w14:paraId="4D4ACBC3" w14:textId="77777777" w:rsidTr="00420F94">
        <w:trPr>
          <w:cantSplit/>
          <w:jc w:val="center"/>
        </w:trPr>
        <w:tc>
          <w:tcPr>
            <w:tcW w:w="1499" w:type="dxa"/>
            <w:tcBorders>
              <w:top w:val="nil"/>
              <w:left w:val="single" w:sz="8" w:space="0" w:color="000000"/>
              <w:bottom w:val="single" w:sz="8" w:space="0" w:color="000000"/>
              <w:right w:val="nil"/>
            </w:tcBorders>
            <w:hideMark/>
          </w:tcPr>
          <w:p w14:paraId="23C3E52B" w14:textId="77777777" w:rsidR="00E271D0" w:rsidRPr="00FE52C0" w:rsidRDefault="00E271D0" w:rsidP="00420F9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FE52C0">
              <w:rPr>
                <w:rFonts w:ascii="Arial" w:hAnsi="Arial" w:cs="Arial"/>
                <w:b/>
              </w:rPr>
              <w:t>2</w:t>
            </w:r>
          </w:p>
        </w:tc>
        <w:tc>
          <w:tcPr>
            <w:tcW w:w="1500" w:type="dxa"/>
            <w:tcBorders>
              <w:top w:val="nil"/>
              <w:left w:val="single" w:sz="8" w:space="0" w:color="000000"/>
              <w:bottom w:val="single" w:sz="8" w:space="0" w:color="000000"/>
              <w:right w:val="nil"/>
            </w:tcBorders>
            <w:hideMark/>
          </w:tcPr>
          <w:p w14:paraId="2D3B5A5F" w14:textId="77777777" w:rsidR="00E271D0" w:rsidRPr="00FE52C0" w:rsidRDefault="00E271D0" w:rsidP="00420F9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FE52C0">
              <w:rPr>
                <w:rFonts w:ascii="Arial" w:hAnsi="Arial" w:cs="Arial"/>
              </w:rPr>
              <w:t>0,2%</w:t>
            </w:r>
          </w:p>
        </w:tc>
        <w:tc>
          <w:tcPr>
            <w:tcW w:w="1500" w:type="dxa"/>
            <w:tcBorders>
              <w:top w:val="nil"/>
              <w:left w:val="single" w:sz="8" w:space="0" w:color="000000"/>
              <w:bottom w:val="single" w:sz="8" w:space="0" w:color="000000"/>
              <w:right w:val="nil"/>
            </w:tcBorders>
            <w:hideMark/>
          </w:tcPr>
          <w:p w14:paraId="5906A762" w14:textId="77777777" w:rsidR="00E271D0" w:rsidRPr="00FE52C0" w:rsidRDefault="00E271D0" w:rsidP="00420F9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FE52C0">
              <w:rPr>
                <w:rFonts w:ascii="Arial" w:hAnsi="Arial" w:cs="Arial"/>
                <w:b/>
              </w:rPr>
              <w:t>16</w:t>
            </w:r>
          </w:p>
        </w:tc>
        <w:tc>
          <w:tcPr>
            <w:tcW w:w="1500" w:type="dxa"/>
            <w:tcBorders>
              <w:top w:val="nil"/>
              <w:left w:val="single" w:sz="8" w:space="0" w:color="000000"/>
              <w:bottom w:val="single" w:sz="8" w:space="0" w:color="000000"/>
              <w:right w:val="nil"/>
            </w:tcBorders>
            <w:hideMark/>
          </w:tcPr>
          <w:p w14:paraId="6F502F45" w14:textId="77777777" w:rsidR="00E271D0" w:rsidRPr="00FE52C0" w:rsidRDefault="00E271D0" w:rsidP="00420F9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FE52C0">
              <w:rPr>
                <w:rFonts w:ascii="Arial" w:hAnsi="Arial" w:cs="Arial"/>
              </w:rPr>
              <w:t>2,2%</w:t>
            </w:r>
          </w:p>
        </w:tc>
        <w:tc>
          <w:tcPr>
            <w:tcW w:w="1500" w:type="dxa"/>
            <w:tcBorders>
              <w:top w:val="nil"/>
              <w:left w:val="single" w:sz="8" w:space="0" w:color="000000"/>
              <w:bottom w:val="single" w:sz="8" w:space="0" w:color="000000"/>
              <w:right w:val="nil"/>
            </w:tcBorders>
            <w:hideMark/>
          </w:tcPr>
          <w:p w14:paraId="72324DA5" w14:textId="77777777" w:rsidR="00E271D0" w:rsidRPr="00FE52C0" w:rsidRDefault="00E271D0" w:rsidP="00420F9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FE52C0">
              <w:rPr>
                <w:rFonts w:ascii="Arial" w:hAnsi="Arial" w:cs="Arial"/>
                <w:b/>
              </w:rPr>
              <w:t>30</w:t>
            </w:r>
          </w:p>
        </w:tc>
        <w:tc>
          <w:tcPr>
            <w:tcW w:w="1530" w:type="dxa"/>
            <w:tcBorders>
              <w:top w:val="nil"/>
              <w:left w:val="single" w:sz="8" w:space="0" w:color="000000"/>
              <w:bottom w:val="single" w:sz="8" w:space="0" w:color="000000"/>
              <w:right w:val="single" w:sz="8" w:space="0" w:color="000000"/>
            </w:tcBorders>
            <w:hideMark/>
          </w:tcPr>
          <w:p w14:paraId="0ED99C38" w14:textId="77777777" w:rsidR="00E271D0" w:rsidRPr="00FE52C0" w:rsidRDefault="00E271D0" w:rsidP="00420F9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FE52C0">
              <w:rPr>
                <w:rFonts w:ascii="Arial" w:hAnsi="Arial" w:cs="Arial"/>
              </w:rPr>
              <w:t>6,0%</w:t>
            </w:r>
          </w:p>
        </w:tc>
      </w:tr>
      <w:tr w:rsidR="00E271D0" w:rsidRPr="001D704E" w14:paraId="62FDA57B" w14:textId="77777777" w:rsidTr="00420F94">
        <w:trPr>
          <w:cantSplit/>
          <w:jc w:val="center"/>
        </w:trPr>
        <w:tc>
          <w:tcPr>
            <w:tcW w:w="1499" w:type="dxa"/>
            <w:tcBorders>
              <w:top w:val="nil"/>
              <w:left w:val="single" w:sz="8" w:space="0" w:color="000000"/>
              <w:bottom w:val="single" w:sz="8" w:space="0" w:color="000000"/>
              <w:right w:val="nil"/>
            </w:tcBorders>
            <w:hideMark/>
          </w:tcPr>
          <w:p w14:paraId="4977D341" w14:textId="77777777" w:rsidR="00E271D0" w:rsidRPr="00FE52C0" w:rsidRDefault="00E271D0" w:rsidP="00420F9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FE52C0">
              <w:rPr>
                <w:rFonts w:ascii="Arial" w:hAnsi="Arial" w:cs="Arial"/>
                <w:b/>
              </w:rPr>
              <w:t>3</w:t>
            </w:r>
          </w:p>
        </w:tc>
        <w:tc>
          <w:tcPr>
            <w:tcW w:w="1500" w:type="dxa"/>
            <w:tcBorders>
              <w:top w:val="nil"/>
              <w:left w:val="single" w:sz="8" w:space="0" w:color="000000"/>
              <w:bottom w:val="single" w:sz="8" w:space="0" w:color="000000"/>
              <w:right w:val="nil"/>
            </w:tcBorders>
            <w:hideMark/>
          </w:tcPr>
          <w:p w14:paraId="14F02F2B" w14:textId="77777777" w:rsidR="00E271D0" w:rsidRPr="00FE52C0" w:rsidRDefault="00E271D0" w:rsidP="00420F9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FE52C0">
              <w:rPr>
                <w:rFonts w:ascii="Arial" w:hAnsi="Arial" w:cs="Arial"/>
              </w:rPr>
              <w:t>0,3%</w:t>
            </w:r>
          </w:p>
        </w:tc>
        <w:tc>
          <w:tcPr>
            <w:tcW w:w="1500" w:type="dxa"/>
            <w:tcBorders>
              <w:top w:val="nil"/>
              <w:left w:val="single" w:sz="8" w:space="0" w:color="000000"/>
              <w:bottom w:val="single" w:sz="8" w:space="0" w:color="000000"/>
              <w:right w:val="nil"/>
            </w:tcBorders>
            <w:hideMark/>
          </w:tcPr>
          <w:p w14:paraId="5D4E5432" w14:textId="77777777" w:rsidR="00E271D0" w:rsidRPr="00FE52C0" w:rsidRDefault="00E271D0" w:rsidP="00420F9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FE52C0">
              <w:rPr>
                <w:rFonts w:ascii="Arial" w:hAnsi="Arial" w:cs="Arial"/>
                <w:b/>
              </w:rPr>
              <w:t>17</w:t>
            </w:r>
          </w:p>
        </w:tc>
        <w:tc>
          <w:tcPr>
            <w:tcW w:w="1500" w:type="dxa"/>
            <w:tcBorders>
              <w:top w:val="nil"/>
              <w:left w:val="single" w:sz="8" w:space="0" w:color="000000"/>
              <w:bottom w:val="single" w:sz="8" w:space="0" w:color="000000"/>
              <w:right w:val="nil"/>
            </w:tcBorders>
            <w:hideMark/>
          </w:tcPr>
          <w:p w14:paraId="2100D842" w14:textId="77777777" w:rsidR="00E271D0" w:rsidRPr="00FE52C0" w:rsidRDefault="00E271D0" w:rsidP="00420F9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FE52C0">
              <w:rPr>
                <w:rFonts w:ascii="Arial" w:hAnsi="Arial" w:cs="Arial"/>
              </w:rPr>
              <w:t>2,4%</w:t>
            </w:r>
          </w:p>
        </w:tc>
        <w:tc>
          <w:tcPr>
            <w:tcW w:w="1500" w:type="dxa"/>
            <w:tcBorders>
              <w:top w:val="nil"/>
              <w:left w:val="single" w:sz="8" w:space="0" w:color="000000"/>
              <w:bottom w:val="single" w:sz="8" w:space="0" w:color="000000"/>
              <w:right w:val="nil"/>
            </w:tcBorders>
            <w:hideMark/>
          </w:tcPr>
          <w:p w14:paraId="38752A81" w14:textId="77777777" w:rsidR="00E271D0" w:rsidRPr="00FE52C0" w:rsidRDefault="00E271D0" w:rsidP="00420F9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FE52C0">
              <w:rPr>
                <w:rFonts w:ascii="Arial" w:hAnsi="Arial" w:cs="Arial"/>
                <w:b/>
              </w:rPr>
              <w:t>31</w:t>
            </w:r>
          </w:p>
        </w:tc>
        <w:tc>
          <w:tcPr>
            <w:tcW w:w="1530" w:type="dxa"/>
            <w:tcBorders>
              <w:top w:val="nil"/>
              <w:left w:val="single" w:sz="8" w:space="0" w:color="000000"/>
              <w:bottom w:val="single" w:sz="8" w:space="0" w:color="000000"/>
              <w:right w:val="single" w:sz="8" w:space="0" w:color="000000"/>
            </w:tcBorders>
            <w:hideMark/>
          </w:tcPr>
          <w:p w14:paraId="01EC5821" w14:textId="77777777" w:rsidR="00E271D0" w:rsidRPr="00FE52C0" w:rsidRDefault="00E271D0" w:rsidP="00420F9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FE52C0">
              <w:rPr>
                <w:rFonts w:ascii="Arial" w:hAnsi="Arial" w:cs="Arial"/>
              </w:rPr>
              <w:t>6,4%</w:t>
            </w:r>
          </w:p>
        </w:tc>
      </w:tr>
      <w:tr w:rsidR="00E271D0" w:rsidRPr="001D704E" w14:paraId="39055438" w14:textId="77777777" w:rsidTr="00420F94">
        <w:trPr>
          <w:cantSplit/>
          <w:jc w:val="center"/>
        </w:trPr>
        <w:tc>
          <w:tcPr>
            <w:tcW w:w="1499" w:type="dxa"/>
            <w:tcBorders>
              <w:top w:val="nil"/>
              <w:left w:val="single" w:sz="8" w:space="0" w:color="000000"/>
              <w:bottom w:val="single" w:sz="8" w:space="0" w:color="000000"/>
              <w:right w:val="nil"/>
            </w:tcBorders>
            <w:hideMark/>
          </w:tcPr>
          <w:p w14:paraId="37C24211" w14:textId="77777777" w:rsidR="00E271D0" w:rsidRPr="00FE52C0" w:rsidRDefault="00E271D0" w:rsidP="00420F9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FE52C0">
              <w:rPr>
                <w:rFonts w:ascii="Arial" w:hAnsi="Arial" w:cs="Arial"/>
                <w:b/>
              </w:rPr>
              <w:t>4</w:t>
            </w:r>
          </w:p>
        </w:tc>
        <w:tc>
          <w:tcPr>
            <w:tcW w:w="1500" w:type="dxa"/>
            <w:tcBorders>
              <w:top w:val="nil"/>
              <w:left w:val="single" w:sz="8" w:space="0" w:color="000000"/>
              <w:bottom w:val="single" w:sz="8" w:space="0" w:color="000000"/>
              <w:right w:val="nil"/>
            </w:tcBorders>
            <w:hideMark/>
          </w:tcPr>
          <w:p w14:paraId="326D639D" w14:textId="77777777" w:rsidR="00E271D0" w:rsidRPr="00FE52C0" w:rsidRDefault="00E271D0" w:rsidP="00420F9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FE52C0">
              <w:rPr>
                <w:rFonts w:ascii="Arial" w:hAnsi="Arial" w:cs="Arial"/>
              </w:rPr>
              <w:t>0,4%</w:t>
            </w:r>
          </w:p>
        </w:tc>
        <w:tc>
          <w:tcPr>
            <w:tcW w:w="1500" w:type="dxa"/>
            <w:tcBorders>
              <w:top w:val="nil"/>
              <w:left w:val="single" w:sz="8" w:space="0" w:color="000000"/>
              <w:bottom w:val="single" w:sz="8" w:space="0" w:color="000000"/>
              <w:right w:val="nil"/>
            </w:tcBorders>
            <w:hideMark/>
          </w:tcPr>
          <w:p w14:paraId="299344EB" w14:textId="77777777" w:rsidR="00E271D0" w:rsidRPr="00FE52C0" w:rsidRDefault="00E271D0" w:rsidP="00420F9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FE52C0">
              <w:rPr>
                <w:rFonts w:ascii="Arial" w:hAnsi="Arial" w:cs="Arial"/>
                <w:b/>
              </w:rPr>
              <w:t>18</w:t>
            </w:r>
          </w:p>
        </w:tc>
        <w:tc>
          <w:tcPr>
            <w:tcW w:w="1500" w:type="dxa"/>
            <w:tcBorders>
              <w:top w:val="nil"/>
              <w:left w:val="single" w:sz="8" w:space="0" w:color="000000"/>
              <w:bottom w:val="single" w:sz="8" w:space="0" w:color="000000"/>
              <w:right w:val="nil"/>
            </w:tcBorders>
            <w:hideMark/>
          </w:tcPr>
          <w:p w14:paraId="11C7BEC5" w14:textId="77777777" w:rsidR="00E271D0" w:rsidRPr="00FE52C0" w:rsidRDefault="00E271D0" w:rsidP="00420F9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FE52C0">
              <w:rPr>
                <w:rFonts w:ascii="Arial" w:hAnsi="Arial" w:cs="Arial"/>
              </w:rPr>
              <w:t>2,6%</w:t>
            </w:r>
          </w:p>
        </w:tc>
        <w:tc>
          <w:tcPr>
            <w:tcW w:w="1500" w:type="dxa"/>
            <w:tcBorders>
              <w:top w:val="nil"/>
              <w:left w:val="single" w:sz="8" w:space="0" w:color="000000"/>
              <w:bottom w:val="single" w:sz="8" w:space="0" w:color="000000"/>
              <w:right w:val="nil"/>
            </w:tcBorders>
            <w:hideMark/>
          </w:tcPr>
          <w:p w14:paraId="36EE4569" w14:textId="77777777" w:rsidR="00E271D0" w:rsidRPr="00FE52C0" w:rsidRDefault="00E271D0" w:rsidP="00420F9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FE52C0">
              <w:rPr>
                <w:rFonts w:ascii="Arial" w:hAnsi="Arial" w:cs="Arial"/>
                <w:b/>
              </w:rPr>
              <w:t>32</w:t>
            </w:r>
          </w:p>
        </w:tc>
        <w:tc>
          <w:tcPr>
            <w:tcW w:w="1530" w:type="dxa"/>
            <w:tcBorders>
              <w:top w:val="nil"/>
              <w:left w:val="single" w:sz="8" w:space="0" w:color="000000"/>
              <w:bottom w:val="single" w:sz="8" w:space="0" w:color="000000"/>
              <w:right w:val="single" w:sz="8" w:space="0" w:color="000000"/>
            </w:tcBorders>
            <w:hideMark/>
          </w:tcPr>
          <w:p w14:paraId="6DE9AFAC" w14:textId="77777777" w:rsidR="00E271D0" w:rsidRPr="00FE52C0" w:rsidRDefault="00E271D0" w:rsidP="00420F9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FE52C0">
              <w:rPr>
                <w:rFonts w:ascii="Arial" w:hAnsi="Arial" w:cs="Arial"/>
              </w:rPr>
              <w:t>6,8%</w:t>
            </w:r>
          </w:p>
        </w:tc>
      </w:tr>
      <w:tr w:rsidR="00E271D0" w:rsidRPr="001D704E" w14:paraId="480B59F8" w14:textId="77777777" w:rsidTr="00420F94">
        <w:trPr>
          <w:cantSplit/>
          <w:jc w:val="center"/>
        </w:trPr>
        <w:tc>
          <w:tcPr>
            <w:tcW w:w="1499" w:type="dxa"/>
            <w:tcBorders>
              <w:top w:val="nil"/>
              <w:left w:val="single" w:sz="8" w:space="0" w:color="000000"/>
              <w:bottom w:val="single" w:sz="8" w:space="0" w:color="000000"/>
              <w:right w:val="nil"/>
            </w:tcBorders>
            <w:hideMark/>
          </w:tcPr>
          <w:p w14:paraId="1C7CB034" w14:textId="77777777" w:rsidR="00E271D0" w:rsidRPr="00FE52C0" w:rsidRDefault="00E271D0" w:rsidP="00420F9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FE52C0">
              <w:rPr>
                <w:rFonts w:ascii="Arial" w:hAnsi="Arial" w:cs="Arial"/>
                <w:b/>
              </w:rPr>
              <w:t>5</w:t>
            </w:r>
          </w:p>
        </w:tc>
        <w:tc>
          <w:tcPr>
            <w:tcW w:w="1500" w:type="dxa"/>
            <w:tcBorders>
              <w:top w:val="nil"/>
              <w:left w:val="single" w:sz="8" w:space="0" w:color="000000"/>
              <w:bottom w:val="single" w:sz="8" w:space="0" w:color="000000"/>
              <w:right w:val="nil"/>
            </w:tcBorders>
            <w:hideMark/>
          </w:tcPr>
          <w:p w14:paraId="768075C8" w14:textId="77777777" w:rsidR="00E271D0" w:rsidRPr="00FE52C0" w:rsidRDefault="00E271D0" w:rsidP="00420F9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FE52C0">
              <w:rPr>
                <w:rFonts w:ascii="Arial" w:hAnsi="Arial" w:cs="Arial"/>
              </w:rPr>
              <w:t>0,5%</w:t>
            </w:r>
          </w:p>
        </w:tc>
        <w:tc>
          <w:tcPr>
            <w:tcW w:w="1500" w:type="dxa"/>
            <w:tcBorders>
              <w:top w:val="nil"/>
              <w:left w:val="single" w:sz="8" w:space="0" w:color="000000"/>
              <w:bottom w:val="single" w:sz="8" w:space="0" w:color="000000"/>
              <w:right w:val="nil"/>
            </w:tcBorders>
            <w:hideMark/>
          </w:tcPr>
          <w:p w14:paraId="39337105" w14:textId="77777777" w:rsidR="00E271D0" w:rsidRPr="00FE52C0" w:rsidRDefault="00E271D0" w:rsidP="00420F9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FE52C0">
              <w:rPr>
                <w:rFonts w:ascii="Arial" w:hAnsi="Arial" w:cs="Arial"/>
                <w:b/>
              </w:rPr>
              <w:t>19</w:t>
            </w:r>
          </w:p>
        </w:tc>
        <w:tc>
          <w:tcPr>
            <w:tcW w:w="1500" w:type="dxa"/>
            <w:tcBorders>
              <w:top w:val="nil"/>
              <w:left w:val="single" w:sz="8" w:space="0" w:color="000000"/>
              <w:bottom w:val="single" w:sz="8" w:space="0" w:color="000000"/>
              <w:right w:val="nil"/>
            </w:tcBorders>
            <w:hideMark/>
          </w:tcPr>
          <w:p w14:paraId="05838DEF" w14:textId="77777777" w:rsidR="00E271D0" w:rsidRPr="00FE52C0" w:rsidRDefault="00E271D0" w:rsidP="00420F9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FE52C0">
              <w:rPr>
                <w:rFonts w:ascii="Arial" w:hAnsi="Arial" w:cs="Arial"/>
              </w:rPr>
              <w:t>2,8%</w:t>
            </w:r>
          </w:p>
        </w:tc>
        <w:tc>
          <w:tcPr>
            <w:tcW w:w="1500" w:type="dxa"/>
            <w:tcBorders>
              <w:top w:val="nil"/>
              <w:left w:val="single" w:sz="8" w:space="0" w:color="000000"/>
              <w:bottom w:val="single" w:sz="8" w:space="0" w:color="000000"/>
              <w:right w:val="nil"/>
            </w:tcBorders>
            <w:hideMark/>
          </w:tcPr>
          <w:p w14:paraId="22E8B762" w14:textId="77777777" w:rsidR="00E271D0" w:rsidRPr="00FE52C0" w:rsidRDefault="00E271D0" w:rsidP="00420F9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FE52C0">
              <w:rPr>
                <w:rFonts w:ascii="Arial" w:hAnsi="Arial" w:cs="Arial"/>
                <w:b/>
              </w:rPr>
              <w:t>33</w:t>
            </w:r>
          </w:p>
        </w:tc>
        <w:tc>
          <w:tcPr>
            <w:tcW w:w="1530" w:type="dxa"/>
            <w:tcBorders>
              <w:top w:val="nil"/>
              <w:left w:val="single" w:sz="8" w:space="0" w:color="000000"/>
              <w:bottom w:val="single" w:sz="8" w:space="0" w:color="000000"/>
              <w:right w:val="single" w:sz="8" w:space="0" w:color="000000"/>
            </w:tcBorders>
            <w:hideMark/>
          </w:tcPr>
          <w:p w14:paraId="54CFEEDC" w14:textId="77777777" w:rsidR="00E271D0" w:rsidRPr="00FE52C0" w:rsidRDefault="00E271D0" w:rsidP="00420F9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FE52C0">
              <w:rPr>
                <w:rFonts w:ascii="Arial" w:hAnsi="Arial" w:cs="Arial"/>
              </w:rPr>
              <w:t>7,2%</w:t>
            </w:r>
          </w:p>
        </w:tc>
      </w:tr>
      <w:tr w:rsidR="00E271D0" w:rsidRPr="001D704E" w14:paraId="76F0357F" w14:textId="77777777" w:rsidTr="00420F94">
        <w:trPr>
          <w:cantSplit/>
          <w:jc w:val="center"/>
        </w:trPr>
        <w:tc>
          <w:tcPr>
            <w:tcW w:w="1499" w:type="dxa"/>
            <w:tcBorders>
              <w:top w:val="nil"/>
              <w:left w:val="single" w:sz="8" w:space="0" w:color="000000"/>
              <w:bottom w:val="single" w:sz="8" w:space="0" w:color="000000"/>
              <w:right w:val="nil"/>
            </w:tcBorders>
            <w:hideMark/>
          </w:tcPr>
          <w:p w14:paraId="76875615" w14:textId="77777777" w:rsidR="00E271D0" w:rsidRPr="00FE52C0" w:rsidRDefault="00E271D0" w:rsidP="00420F9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FE52C0">
              <w:rPr>
                <w:rFonts w:ascii="Arial" w:hAnsi="Arial" w:cs="Arial"/>
                <w:b/>
              </w:rPr>
              <w:t>6</w:t>
            </w:r>
          </w:p>
        </w:tc>
        <w:tc>
          <w:tcPr>
            <w:tcW w:w="1500" w:type="dxa"/>
            <w:tcBorders>
              <w:top w:val="nil"/>
              <w:left w:val="single" w:sz="8" w:space="0" w:color="000000"/>
              <w:bottom w:val="single" w:sz="8" w:space="0" w:color="000000"/>
              <w:right w:val="nil"/>
            </w:tcBorders>
            <w:hideMark/>
          </w:tcPr>
          <w:p w14:paraId="40FE5F69" w14:textId="77777777" w:rsidR="00E271D0" w:rsidRPr="00FE52C0" w:rsidRDefault="00E271D0" w:rsidP="00420F9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FE52C0">
              <w:rPr>
                <w:rFonts w:ascii="Arial" w:hAnsi="Arial" w:cs="Arial"/>
              </w:rPr>
              <w:t>0,6%</w:t>
            </w:r>
          </w:p>
        </w:tc>
        <w:tc>
          <w:tcPr>
            <w:tcW w:w="1500" w:type="dxa"/>
            <w:tcBorders>
              <w:top w:val="nil"/>
              <w:left w:val="single" w:sz="8" w:space="0" w:color="000000"/>
              <w:bottom w:val="single" w:sz="8" w:space="0" w:color="000000"/>
              <w:right w:val="nil"/>
            </w:tcBorders>
            <w:hideMark/>
          </w:tcPr>
          <w:p w14:paraId="799F1BAE" w14:textId="77777777" w:rsidR="00E271D0" w:rsidRPr="00FE52C0" w:rsidRDefault="00E271D0" w:rsidP="00420F9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FE52C0">
              <w:rPr>
                <w:rFonts w:ascii="Arial" w:hAnsi="Arial" w:cs="Arial"/>
                <w:b/>
              </w:rPr>
              <w:t>20</w:t>
            </w:r>
          </w:p>
        </w:tc>
        <w:tc>
          <w:tcPr>
            <w:tcW w:w="1500" w:type="dxa"/>
            <w:tcBorders>
              <w:top w:val="nil"/>
              <w:left w:val="single" w:sz="8" w:space="0" w:color="000000"/>
              <w:bottom w:val="single" w:sz="8" w:space="0" w:color="000000"/>
              <w:right w:val="nil"/>
            </w:tcBorders>
            <w:hideMark/>
          </w:tcPr>
          <w:p w14:paraId="67F5C890" w14:textId="77777777" w:rsidR="00E271D0" w:rsidRPr="00FE52C0" w:rsidRDefault="00E271D0" w:rsidP="00420F9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FE52C0">
              <w:rPr>
                <w:rFonts w:ascii="Arial" w:hAnsi="Arial" w:cs="Arial"/>
              </w:rPr>
              <w:t>3,0%</w:t>
            </w:r>
          </w:p>
        </w:tc>
        <w:tc>
          <w:tcPr>
            <w:tcW w:w="1500" w:type="dxa"/>
            <w:tcBorders>
              <w:top w:val="nil"/>
              <w:left w:val="single" w:sz="8" w:space="0" w:color="000000"/>
              <w:bottom w:val="single" w:sz="8" w:space="0" w:color="000000"/>
              <w:right w:val="nil"/>
            </w:tcBorders>
            <w:hideMark/>
          </w:tcPr>
          <w:p w14:paraId="5B1C1AF2" w14:textId="77777777" w:rsidR="00E271D0" w:rsidRPr="00FE52C0" w:rsidRDefault="00E271D0" w:rsidP="00420F9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FE52C0">
              <w:rPr>
                <w:rFonts w:ascii="Arial" w:hAnsi="Arial" w:cs="Arial"/>
                <w:b/>
              </w:rPr>
              <w:t>34</w:t>
            </w:r>
          </w:p>
        </w:tc>
        <w:tc>
          <w:tcPr>
            <w:tcW w:w="1530" w:type="dxa"/>
            <w:tcBorders>
              <w:top w:val="nil"/>
              <w:left w:val="single" w:sz="8" w:space="0" w:color="000000"/>
              <w:bottom w:val="single" w:sz="8" w:space="0" w:color="000000"/>
              <w:right w:val="single" w:sz="8" w:space="0" w:color="000000"/>
            </w:tcBorders>
            <w:hideMark/>
          </w:tcPr>
          <w:p w14:paraId="60429F90" w14:textId="77777777" w:rsidR="00E271D0" w:rsidRPr="00FE52C0" w:rsidRDefault="00E271D0" w:rsidP="00420F9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FE52C0">
              <w:rPr>
                <w:rFonts w:ascii="Arial" w:hAnsi="Arial" w:cs="Arial"/>
              </w:rPr>
              <w:t>7,6%</w:t>
            </w:r>
          </w:p>
        </w:tc>
      </w:tr>
      <w:tr w:rsidR="00E271D0" w:rsidRPr="001D704E" w14:paraId="18C993B9" w14:textId="77777777" w:rsidTr="00420F94">
        <w:trPr>
          <w:cantSplit/>
          <w:jc w:val="center"/>
        </w:trPr>
        <w:tc>
          <w:tcPr>
            <w:tcW w:w="1499" w:type="dxa"/>
            <w:tcBorders>
              <w:top w:val="nil"/>
              <w:left w:val="single" w:sz="8" w:space="0" w:color="000000"/>
              <w:bottom w:val="single" w:sz="8" w:space="0" w:color="000000"/>
              <w:right w:val="nil"/>
            </w:tcBorders>
            <w:hideMark/>
          </w:tcPr>
          <w:p w14:paraId="78412F56" w14:textId="77777777" w:rsidR="00E271D0" w:rsidRPr="00FE52C0" w:rsidRDefault="00E271D0" w:rsidP="00420F9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FE52C0">
              <w:rPr>
                <w:rFonts w:ascii="Arial" w:hAnsi="Arial" w:cs="Arial"/>
                <w:b/>
              </w:rPr>
              <w:t>7</w:t>
            </w:r>
          </w:p>
        </w:tc>
        <w:tc>
          <w:tcPr>
            <w:tcW w:w="1500" w:type="dxa"/>
            <w:tcBorders>
              <w:top w:val="nil"/>
              <w:left w:val="single" w:sz="8" w:space="0" w:color="000000"/>
              <w:bottom w:val="single" w:sz="8" w:space="0" w:color="000000"/>
              <w:right w:val="nil"/>
            </w:tcBorders>
            <w:hideMark/>
          </w:tcPr>
          <w:p w14:paraId="77C1ED26" w14:textId="77777777" w:rsidR="00E271D0" w:rsidRPr="00FE52C0" w:rsidRDefault="00E271D0" w:rsidP="00420F9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FE52C0">
              <w:rPr>
                <w:rFonts w:ascii="Arial" w:hAnsi="Arial" w:cs="Arial"/>
              </w:rPr>
              <w:t>0,7%</w:t>
            </w:r>
          </w:p>
        </w:tc>
        <w:tc>
          <w:tcPr>
            <w:tcW w:w="1500" w:type="dxa"/>
            <w:tcBorders>
              <w:top w:val="nil"/>
              <w:left w:val="single" w:sz="8" w:space="0" w:color="000000"/>
              <w:bottom w:val="single" w:sz="8" w:space="0" w:color="000000"/>
              <w:right w:val="nil"/>
            </w:tcBorders>
            <w:hideMark/>
          </w:tcPr>
          <w:p w14:paraId="65B3D532" w14:textId="77777777" w:rsidR="00E271D0" w:rsidRPr="00FE52C0" w:rsidRDefault="00E271D0" w:rsidP="00420F9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FE52C0">
              <w:rPr>
                <w:rFonts w:ascii="Arial" w:hAnsi="Arial" w:cs="Arial"/>
                <w:b/>
              </w:rPr>
              <w:t>21</w:t>
            </w:r>
          </w:p>
        </w:tc>
        <w:tc>
          <w:tcPr>
            <w:tcW w:w="1500" w:type="dxa"/>
            <w:tcBorders>
              <w:top w:val="nil"/>
              <w:left w:val="single" w:sz="8" w:space="0" w:color="000000"/>
              <w:bottom w:val="single" w:sz="8" w:space="0" w:color="000000"/>
              <w:right w:val="nil"/>
            </w:tcBorders>
            <w:hideMark/>
          </w:tcPr>
          <w:p w14:paraId="3F06CBE3" w14:textId="77777777" w:rsidR="00E271D0" w:rsidRPr="00FE52C0" w:rsidRDefault="00E271D0" w:rsidP="00420F9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FE52C0">
              <w:rPr>
                <w:rFonts w:ascii="Arial" w:hAnsi="Arial" w:cs="Arial"/>
              </w:rPr>
              <w:t>3,3%</w:t>
            </w:r>
          </w:p>
        </w:tc>
        <w:tc>
          <w:tcPr>
            <w:tcW w:w="1500" w:type="dxa"/>
            <w:tcBorders>
              <w:top w:val="nil"/>
              <w:left w:val="single" w:sz="8" w:space="0" w:color="000000"/>
              <w:bottom w:val="single" w:sz="8" w:space="0" w:color="000000"/>
              <w:right w:val="nil"/>
            </w:tcBorders>
            <w:hideMark/>
          </w:tcPr>
          <w:p w14:paraId="02C88C73" w14:textId="77777777" w:rsidR="00E271D0" w:rsidRPr="00FE52C0" w:rsidRDefault="00E271D0" w:rsidP="00420F9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FE52C0">
              <w:rPr>
                <w:rFonts w:ascii="Arial" w:hAnsi="Arial" w:cs="Arial"/>
                <w:b/>
              </w:rPr>
              <w:t>35</w:t>
            </w:r>
          </w:p>
        </w:tc>
        <w:tc>
          <w:tcPr>
            <w:tcW w:w="1530" w:type="dxa"/>
            <w:tcBorders>
              <w:top w:val="nil"/>
              <w:left w:val="single" w:sz="8" w:space="0" w:color="000000"/>
              <w:bottom w:val="single" w:sz="8" w:space="0" w:color="000000"/>
              <w:right w:val="single" w:sz="8" w:space="0" w:color="000000"/>
            </w:tcBorders>
            <w:hideMark/>
          </w:tcPr>
          <w:p w14:paraId="62C0C81B" w14:textId="77777777" w:rsidR="00E271D0" w:rsidRPr="00FE52C0" w:rsidRDefault="00E271D0" w:rsidP="00420F9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FE52C0">
              <w:rPr>
                <w:rFonts w:ascii="Arial" w:hAnsi="Arial" w:cs="Arial"/>
              </w:rPr>
              <w:t>8,0%</w:t>
            </w:r>
          </w:p>
        </w:tc>
      </w:tr>
      <w:tr w:rsidR="00E271D0" w:rsidRPr="001D704E" w14:paraId="58072C36" w14:textId="77777777" w:rsidTr="00420F94">
        <w:trPr>
          <w:cantSplit/>
          <w:jc w:val="center"/>
        </w:trPr>
        <w:tc>
          <w:tcPr>
            <w:tcW w:w="1499" w:type="dxa"/>
            <w:tcBorders>
              <w:top w:val="nil"/>
              <w:left w:val="single" w:sz="8" w:space="0" w:color="000000"/>
              <w:bottom w:val="single" w:sz="8" w:space="0" w:color="000000"/>
              <w:right w:val="nil"/>
            </w:tcBorders>
            <w:hideMark/>
          </w:tcPr>
          <w:p w14:paraId="0834D782" w14:textId="77777777" w:rsidR="00E271D0" w:rsidRPr="00FE52C0" w:rsidRDefault="00E271D0" w:rsidP="00420F9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FE52C0">
              <w:rPr>
                <w:rFonts w:ascii="Arial" w:hAnsi="Arial" w:cs="Arial"/>
                <w:b/>
              </w:rPr>
              <w:t>8</w:t>
            </w:r>
          </w:p>
        </w:tc>
        <w:tc>
          <w:tcPr>
            <w:tcW w:w="1500" w:type="dxa"/>
            <w:tcBorders>
              <w:top w:val="nil"/>
              <w:left w:val="single" w:sz="8" w:space="0" w:color="000000"/>
              <w:bottom w:val="single" w:sz="8" w:space="0" w:color="000000"/>
              <w:right w:val="nil"/>
            </w:tcBorders>
            <w:hideMark/>
          </w:tcPr>
          <w:p w14:paraId="6E3C4BA6" w14:textId="77777777" w:rsidR="00E271D0" w:rsidRPr="00FE52C0" w:rsidRDefault="00E271D0" w:rsidP="00420F9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FE52C0">
              <w:rPr>
                <w:rFonts w:ascii="Arial" w:hAnsi="Arial" w:cs="Arial"/>
              </w:rPr>
              <w:t>0,8%</w:t>
            </w:r>
          </w:p>
        </w:tc>
        <w:tc>
          <w:tcPr>
            <w:tcW w:w="1500" w:type="dxa"/>
            <w:tcBorders>
              <w:top w:val="nil"/>
              <w:left w:val="single" w:sz="8" w:space="0" w:color="000000"/>
              <w:bottom w:val="single" w:sz="8" w:space="0" w:color="000000"/>
              <w:right w:val="nil"/>
            </w:tcBorders>
            <w:hideMark/>
          </w:tcPr>
          <w:p w14:paraId="1A2F0CB4" w14:textId="77777777" w:rsidR="00E271D0" w:rsidRPr="00FE52C0" w:rsidRDefault="00E271D0" w:rsidP="00420F9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FE52C0">
              <w:rPr>
                <w:rFonts w:ascii="Arial" w:hAnsi="Arial" w:cs="Arial"/>
                <w:b/>
              </w:rPr>
              <w:t>22</w:t>
            </w:r>
          </w:p>
        </w:tc>
        <w:tc>
          <w:tcPr>
            <w:tcW w:w="1500" w:type="dxa"/>
            <w:tcBorders>
              <w:top w:val="nil"/>
              <w:left w:val="single" w:sz="8" w:space="0" w:color="000000"/>
              <w:bottom w:val="single" w:sz="8" w:space="0" w:color="000000"/>
              <w:right w:val="nil"/>
            </w:tcBorders>
            <w:hideMark/>
          </w:tcPr>
          <w:p w14:paraId="1A07105D" w14:textId="77777777" w:rsidR="00E271D0" w:rsidRPr="00FE52C0" w:rsidRDefault="00E271D0" w:rsidP="00420F9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FE52C0">
              <w:rPr>
                <w:rFonts w:ascii="Arial" w:hAnsi="Arial" w:cs="Arial"/>
              </w:rPr>
              <w:t>3,6%</w:t>
            </w:r>
          </w:p>
        </w:tc>
        <w:tc>
          <w:tcPr>
            <w:tcW w:w="1500" w:type="dxa"/>
            <w:tcBorders>
              <w:top w:val="nil"/>
              <w:left w:val="single" w:sz="8" w:space="0" w:color="000000"/>
              <w:bottom w:val="single" w:sz="8" w:space="0" w:color="000000"/>
              <w:right w:val="nil"/>
            </w:tcBorders>
            <w:hideMark/>
          </w:tcPr>
          <w:p w14:paraId="1C0B7164" w14:textId="77777777" w:rsidR="00E271D0" w:rsidRPr="00FE52C0" w:rsidRDefault="00E271D0" w:rsidP="00420F9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FE52C0">
              <w:rPr>
                <w:rFonts w:ascii="Arial" w:hAnsi="Arial" w:cs="Arial"/>
                <w:b/>
              </w:rPr>
              <w:t>36</w:t>
            </w:r>
          </w:p>
        </w:tc>
        <w:tc>
          <w:tcPr>
            <w:tcW w:w="1530" w:type="dxa"/>
            <w:tcBorders>
              <w:top w:val="nil"/>
              <w:left w:val="single" w:sz="8" w:space="0" w:color="000000"/>
              <w:bottom w:val="single" w:sz="8" w:space="0" w:color="000000"/>
              <w:right w:val="single" w:sz="8" w:space="0" w:color="000000"/>
            </w:tcBorders>
            <w:hideMark/>
          </w:tcPr>
          <w:p w14:paraId="7E09C63E" w14:textId="77777777" w:rsidR="00E271D0" w:rsidRPr="00FE52C0" w:rsidRDefault="00E271D0" w:rsidP="00420F9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FE52C0">
              <w:rPr>
                <w:rFonts w:ascii="Arial" w:hAnsi="Arial" w:cs="Arial"/>
              </w:rPr>
              <w:t>8,4%</w:t>
            </w:r>
          </w:p>
        </w:tc>
      </w:tr>
      <w:tr w:rsidR="00E271D0" w:rsidRPr="001D704E" w14:paraId="7CD24C5F" w14:textId="77777777" w:rsidTr="00420F94">
        <w:trPr>
          <w:cantSplit/>
          <w:jc w:val="center"/>
        </w:trPr>
        <w:tc>
          <w:tcPr>
            <w:tcW w:w="1499" w:type="dxa"/>
            <w:tcBorders>
              <w:top w:val="nil"/>
              <w:left w:val="single" w:sz="8" w:space="0" w:color="000000"/>
              <w:bottom w:val="single" w:sz="8" w:space="0" w:color="000000"/>
              <w:right w:val="nil"/>
            </w:tcBorders>
            <w:hideMark/>
          </w:tcPr>
          <w:p w14:paraId="2637FED7" w14:textId="77777777" w:rsidR="00E271D0" w:rsidRPr="00FE52C0" w:rsidRDefault="00E271D0" w:rsidP="00420F9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FE52C0">
              <w:rPr>
                <w:rFonts w:ascii="Arial" w:hAnsi="Arial" w:cs="Arial"/>
                <w:b/>
              </w:rPr>
              <w:t>9</w:t>
            </w:r>
          </w:p>
        </w:tc>
        <w:tc>
          <w:tcPr>
            <w:tcW w:w="1500" w:type="dxa"/>
            <w:tcBorders>
              <w:top w:val="nil"/>
              <w:left w:val="single" w:sz="8" w:space="0" w:color="000000"/>
              <w:bottom w:val="single" w:sz="8" w:space="0" w:color="000000"/>
              <w:right w:val="nil"/>
            </w:tcBorders>
            <w:hideMark/>
          </w:tcPr>
          <w:p w14:paraId="4D38552C" w14:textId="77777777" w:rsidR="00E271D0" w:rsidRPr="00FE52C0" w:rsidRDefault="00E271D0" w:rsidP="00420F9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FE52C0">
              <w:rPr>
                <w:rFonts w:ascii="Arial" w:hAnsi="Arial" w:cs="Arial"/>
              </w:rPr>
              <w:t>0,9%</w:t>
            </w:r>
          </w:p>
        </w:tc>
        <w:tc>
          <w:tcPr>
            <w:tcW w:w="1500" w:type="dxa"/>
            <w:tcBorders>
              <w:top w:val="nil"/>
              <w:left w:val="single" w:sz="8" w:space="0" w:color="000000"/>
              <w:bottom w:val="single" w:sz="8" w:space="0" w:color="000000"/>
              <w:right w:val="nil"/>
            </w:tcBorders>
            <w:hideMark/>
          </w:tcPr>
          <w:p w14:paraId="05285560" w14:textId="77777777" w:rsidR="00E271D0" w:rsidRPr="00FE52C0" w:rsidRDefault="00E271D0" w:rsidP="00420F9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FE52C0">
              <w:rPr>
                <w:rFonts w:ascii="Arial" w:hAnsi="Arial" w:cs="Arial"/>
                <w:b/>
              </w:rPr>
              <w:t>23</w:t>
            </w:r>
          </w:p>
        </w:tc>
        <w:tc>
          <w:tcPr>
            <w:tcW w:w="1500" w:type="dxa"/>
            <w:tcBorders>
              <w:top w:val="nil"/>
              <w:left w:val="single" w:sz="8" w:space="0" w:color="000000"/>
              <w:bottom w:val="single" w:sz="8" w:space="0" w:color="000000"/>
              <w:right w:val="nil"/>
            </w:tcBorders>
            <w:hideMark/>
          </w:tcPr>
          <w:p w14:paraId="775FF5ED" w14:textId="77777777" w:rsidR="00E271D0" w:rsidRPr="00FE52C0" w:rsidRDefault="00E271D0" w:rsidP="00420F9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FE52C0">
              <w:rPr>
                <w:rFonts w:ascii="Arial" w:hAnsi="Arial" w:cs="Arial"/>
              </w:rPr>
              <w:t>3,9%</w:t>
            </w:r>
          </w:p>
        </w:tc>
        <w:tc>
          <w:tcPr>
            <w:tcW w:w="1500" w:type="dxa"/>
            <w:tcBorders>
              <w:top w:val="nil"/>
              <w:left w:val="single" w:sz="8" w:space="0" w:color="000000"/>
              <w:bottom w:val="single" w:sz="8" w:space="0" w:color="000000"/>
              <w:right w:val="nil"/>
            </w:tcBorders>
            <w:hideMark/>
          </w:tcPr>
          <w:p w14:paraId="376A6BD3" w14:textId="77777777" w:rsidR="00E271D0" w:rsidRPr="00FE52C0" w:rsidRDefault="00E271D0" w:rsidP="00420F9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FE52C0">
              <w:rPr>
                <w:rFonts w:ascii="Arial" w:hAnsi="Arial" w:cs="Arial"/>
                <w:b/>
              </w:rPr>
              <w:t>37</w:t>
            </w:r>
          </w:p>
        </w:tc>
        <w:tc>
          <w:tcPr>
            <w:tcW w:w="1530" w:type="dxa"/>
            <w:tcBorders>
              <w:top w:val="nil"/>
              <w:left w:val="single" w:sz="8" w:space="0" w:color="000000"/>
              <w:bottom w:val="single" w:sz="8" w:space="0" w:color="000000"/>
              <w:right w:val="single" w:sz="8" w:space="0" w:color="000000"/>
            </w:tcBorders>
            <w:hideMark/>
          </w:tcPr>
          <w:p w14:paraId="08B758B2" w14:textId="77777777" w:rsidR="00E271D0" w:rsidRPr="00FE52C0" w:rsidRDefault="00E271D0" w:rsidP="00420F9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FE52C0">
              <w:rPr>
                <w:rFonts w:ascii="Arial" w:hAnsi="Arial" w:cs="Arial"/>
              </w:rPr>
              <w:t>8,8%</w:t>
            </w:r>
          </w:p>
        </w:tc>
      </w:tr>
      <w:tr w:rsidR="00E271D0" w:rsidRPr="001D704E" w14:paraId="0477041A" w14:textId="77777777" w:rsidTr="00420F94">
        <w:trPr>
          <w:cantSplit/>
          <w:jc w:val="center"/>
        </w:trPr>
        <w:tc>
          <w:tcPr>
            <w:tcW w:w="1499" w:type="dxa"/>
            <w:tcBorders>
              <w:top w:val="nil"/>
              <w:left w:val="single" w:sz="8" w:space="0" w:color="000000"/>
              <w:bottom w:val="single" w:sz="8" w:space="0" w:color="000000"/>
              <w:right w:val="nil"/>
            </w:tcBorders>
            <w:hideMark/>
          </w:tcPr>
          <w:p w14:paraId="2AC8E30E" w14:textId="77777777" w:rsidR="00E271D0" w:rsidRPr="00FE52C0" w:rsidRDefault="00E271D0" w:rsidP="00420F9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FE52C0">
              <w:rPr>
                <w:rFonts w:ascii="Arial" w:hAnsi="Arial" w:cs="Arial"/>
                <w:b/>
              </w:rPr>
              <w:t>10</w:t>
            </w:r>
          </w:p>
        </w:tc>
        <w:tc>
          <w:tcPr>
            <w:tcW w:w="1500" w:type="dxa"/>
            <w:tcBorders>
              <w:top w:val="nil"/>
              <w:left w:val="single" w:sz="8" w:space="0" w:color="000000"/>
              <w:bottom w:val="single" w:sz="8" w:space="0" w:color="000000"/>
              <w:right w:val="nil"/>
            </w:tcBorders>
            <w:hideMark/>
          </w:tcPr>
          <w:p w14:paraId="77BB6461" w14:textId="77777777" w:rsidR="00E271D0" w:rsidRPr="00FE52C0" w:rsidRDefault="00E271D0" w:rsidP="00420F9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FE52C0">
              <w:rPr>
                <w:rFonts w:ascii="Arial" w:hAnsi="Arial" w:cs="Arial"/>
              </w:rPr>
              <w:t>1,0%</w:t>
            </w:r>
          </w:p>
        </w:tc>
        <w:tc>
          <w:tcPr>
            <w:tcW w:w="1500" w:type="dxa"/>
            <w:tcBorders>
              <w:top w:val="nil"/>
              <w:left w:val="single" w:sz="8" w:space="0" w:color="000000"/>
              <w:bottom w:val="single" w:sz="8" w:space="0" w:color="000000"/>
              <w:right w:val="nil"/>
            </w:tcBorders>
            <w:vAlign w:val="bottom"/>
            <w:hideMark/>
          </w:tcPr>
          <w:p w14:paraId="6B06C456" w14:textId="77777777" w:rsidR="00E271D0" w:rsidRPr="00FE52C0" w:rsidRDefault="00E271D0" w:rsidP="00420F9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FE52C0">
              <w:rPr>
                <w:rFonts w:ascii="Arial" w:hAnsi="Arial" w:cs="Arial"/>
                <w:b/>
              </w:rPr>
              <w:t>24</w:t>
            </w:r>
          </w:p>
        </w:tc>
        <w:tc>
          <w:tcPr>
            <w:tcW w:w="1500" w:type="dxa"/>
            <w:tcBorders>
              <w:top w:val="nil"/>
              <w:left w:val="single" w:sz="8" w:space="0" w:color="000000"/>
              <w:bottom w:val="single" w:sz="8" w:space="0" w:color="000000"/>
              <w:right w:val="nil"/>
            </w:tcBorders>
            <w:hideMark/>
          </w:tcPr>
          <w:p w14:paraId="7DA7150B" w14:textId="77777777" w:rsidR="00E271D0" w:rsidRPr="00FE52C0" w:rsidRDefault="00E271D0" w:rsidP="00420F9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FE52C0">
              <w:rPr>
                <w:rFonts w:ascii="Arial" w:hAnsi="Arial" w:cs="Arial"/>
              </w:rPr>
              <w:t>4,2%</w:t>
            </w:r>
          </w:p>
        </w:tc>
        <w:tc>
          <w:tcPr>
            <w:tcW w:w="1500" w:type="dxa"/>
            <w:tcBorders>
              <w:top w:val="nil"/>
              <w:left w:val="single" w:sz="8" w:space="0" w:color="000000"/>
              <w:bottom w:val="single" w:sz="8" w:space="0" w:color="000000"/>
              <w:right w:val="nil"/>
            </w:tcBorders>
            <w:hideMark/>
          </w:tcPr>
          <w:p w14:paraId="0DDF464D" w14:textId="77777777" w:rsidR="00E271D0" w:rsidRPr="00FE52C0" w:rsidRDefault="00E271D0" w:rsidP="00420F9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FE52C0">
              <w:rPr>
                <w:rFonts w:ascii="Arial" w:hAnsi="Arial" w:cs="Arial"/>
                <w:b/>
              </w:rPr>
              <w:t>38</w:t>
            </w:r>
          </w:p>
        </w:tc>
        <w:tc>
          <w:tcPr>
            <w:tcW w:w="1530" w:type="dxa"/>
            <w:tcBorders>
              <w:top w:val="nil"/>
              <w:left w:val="single" w:sz="8" w:space="0" w:color="000000"/>
              <w:bottom w:val="single" w:sz="8" w:space="0" w:color="000000"/>
              <w:right w:val="single" w:sz="8" w:space="0" w:color="000000"/>
            </w:tcBorders>
            <w:hideMark/>
          </w:tcPr>
          <w:p w14:paraId="4998C2D3" w14:textId="77777777" w:rsidR="00E271D0" w:rsidRPr="00FE52C0" w:rsidRDefault="00E271D0" w:rsidP="00420F9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FE52C0">
              <w:rPr>
                <w:rFonts w:ascii="Arial" w:hAnsi="Arial" w:cs="Arial"/>
              </w:rPr>
              <w:t>9,2%</w:t>
            </w:r>
          </w:p>
        </w:tc>
      </w:tr>
      <w:tr w:rsidR="00E271D0" w:rsidRPr="001D704E" w14:paraId="40EAB0AC" w14:textId="77777777" w:rsidTr="00420F94">
        <w:trPr>
          <w:cantSplit/>
          <w:jc w:val="center"/>
        </w:trPr>
        <w:tc>
          <w:tcPr>
            <w:tcW w:w="1499" w:type="dxa"/>
            <w:tcBorders>
              <w:top w:val="nil"/>
              <w:left w:val="single" w:sz="8" w:space="0" w:color="000000"/>
              <w:bottom w:val="single" w:sz="8" w:space="0" w:color="000000"/>
              <w:right w:val="nil"/>
            </w:tcBorders>
            <w:hideMark/>
          </w:tcPr>
          <w:p w14:paraId="64E51F0D" w14:textId="77777777" w:rsidR="00E271D0" w:rsidRPr="00FE52C0" w:rsidRDefault="00E271D0" w:rsidP="00420F9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FE52C0">
              <w:rPr>
                <w:rFonts w:ascii="Arial" w:hAnsi="Arial" w:cs="Arial"/>
                <w:b/>
              </w:rPr>
              <w:t>11</w:t>
            </w:r>
          </w:p>
        </w:tc>
        <w:tc>
          <w:tcPr>
            <w:tcW w:w="1500" w:type="dxa"/>
            <w:tcBorders>
              <w:top w:val="nil"/>
              <w:left w:val="single" w:sz="8" w:space="0" w:color="000000"/>
              <w:bottom w:val="single" w:sz="8" w:space="0" w:color="000000"/>
              <w:right w:val="nil"/>
            </w:tcBorders>
            <w:hideMark/>
          </w:tcPr>
          <w:p w14:paraId="44E52C1C" w14:textId="77777777" w:rsidR="00E271D0" w:rsidRPr="00FE52C0" w:rsidRDefault="00E271D0" w:rsidP="00420F9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FE52C0">
              <w:rPr>
                <w:rFonts w:ascii="Arial" w:hAnsi="Arial" w:cs="Arial"/>
              </w:rPr>
              <w:t>1,2%</w:t>
            </w:r>
          </w:p>
        </w:tc>
        <w:tc>
          <w:tcPr>
            <w:tcW w:w="1500" w:type="dxa"/>
            <w:tcBorders>
              <w:top w:val="nil"/>
              <w:left w:val="single" w:sz="8" w:space="0" w:color="000000"/>
              <w:bottom w:val="single" w:sz="8" w:space="0" w:color="000000"/>
              <w:right w:val="nil"/>
            </w:tcBorders>
            <w:vAlign w:val="bottom"/>
            <w:hideMark/>
          </w:tcPr>
          <w:p w14:paraId="26DA07B7" w14:textId="77777777" w:rsidR="00E271D0" w:rsidRPr="00FE52C0" w:rsidRDefault="00E271D0" w:rsidP="00420F9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FE52C0">
              <w:rPr>
                <w:rFonts w:ascii="Arial" w:hAnsi="Arial" w:cs="Arial"/>
                <w:b/>
              </w:rPr>
              <w:t>25</w:t>
            </w:r>
          </w:p>
        </w:tc>
        <w:tc>
          <w:tcPr>
            <w:tcW w:w="1500" w:type="dxa"/>
            <w:tcBorders>
              <w:top w:val="nil"/>
              <w:left w:val="single" w:sz="8" w:space="0" w:color="000000"/>
              <w:bottom w:val="single" w:sz="8" w:space="0" w:color="000000"/>
              <w:right w:val="nil"/>
            </w:tcBorders>
            <w:hideMark/>
          </w:tcPr>
          <w:p w14:paraId="1566AD48" w14:textId="77777777" w:rsidR="00E271D0" w:rsidRPr="00FE52C0" w:rsidRDefault="00E271D0" w:rsidP="00420F9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FE52C0">
              <w:rPr>
                <w:rFonts w:ascii="Arial" w:hAnsi="Arial" w:cs="Arial"/>
              </w:rPr>
              <w:t>4,5%</w:t>
            </w:r>
          </w:p>
        </w:tc>
        <w:tc>
          <w:tcPr>
            <w:tcW w:w="1500" w:type="dxa"/>
            <w:tcBorders>
              <w:top w:val="nil"/>
              <w:left w:val="single" w:sz="8" w:space="0" w:color="000000"/>
              <w:bottom w:val="single" w:sz="8" w:space="0" w:color="000000"/>
              <w:right w:val="nil"/>
            </w:tcBorders>
            <w:vAlign w:val="bottom"/>
            <w:hideMark/>
          </w:tcPr>
          <w:p w14:paraId="1F1266AB" w14:textId="77777777" w:rsidR="00E271D0" w:rsidRPr="00FE52C0" w:rsidRDefault="00E271D0" w:rsidP="00420F9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FE52C0">
              <w:rPr>
                <w:rFonts w:ascii="Arial" w:hAnsi="Arial" w:cs="Arial"/>
                <w:b/>
              </w:rPr>
              <w:t>39</w:t>
            </w:r>
          </w:p>
        </w:tc>
        <w:tc>
          <w:tcPr>
            <w:tcW w:w="1530" w:type="dxa"/>
            <w:tcBorders>
              <w:top w:val="nil"/>
              <w:left w:val="single" w:sz="8" w:space="0" w:color="000000"/>
              <w:bottom w:val="single" w:sz="8" w:space="0" w:color="000000"/>
              <w:right w:val="single" w:sz="8" w:space="0" w:color="000000"/>
            </w:tcBorders>
            <w:hideMark/>
          </w:tcPr>
          <w:p w14:paraId="1FF97ADA" w14:textId="77777777" w:rsidR="00E271D0" w:rsidRPr="00FE52C0" w:rsidRDefault="00E271D0" w:rsidP="00420F9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FE52C0">
              <w:rPr>
                <w:rFonts w:ascii="Arial" w:hAnsi="Arial" w:cs="Arial"/>
              </w:rPr>
              <w:t>9,6%</w:t>
            </w:r>
          </w:p>
        </w:tc>
      </w:tr>
      <w:tr w:rsidR="00E271D0" w:rsidRPr="001D704E" w14:paraId="7BB5BF83" w14:textId="77777777" w:rsidTr="00420F94">
        <w:trPr>
          <w:cantSplit/>
          <w:jc w:val="center"/>
        </w:trPr>
        <w:tc>
          <w:tcPr>
            <w:tcW w:w="1499" w:type="dxa"/>
            <w:tcBorders>
              <w:top w:val="nil"/>
              <w:left w:val="single" w:sz="8" w:space="0" w:color="000000"/>
              <w:bottom w:val="nil"/>
              <w:right w:val="nil"/>
            </w:tcBorders>
            <w:hideMark/>
          </w:tcPr>
          <w:p w14:paraId="06888829" w14:textId="77777777" w:rsidR="00E271D0" w:rsidRPr="00FE52C0" w:rsidRDefault="00E271D0" w:rsidP="00420F9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FE52C0">
              <w:rPr>
                <w:rFonts w:ascii="Arial" w:hAnsi="Arial" w:cs="Arial"/>
                <w:b/>
              </w:rPr>
              <w:t>12</w:t>
            </w:r>
          </w:p>
        </w:tc>
        <w:tc>
          <w:tcPr>
            <w:tcW w:w="1500" w:type="dxa"/>
            <w:tcBorders>
              <w:top w:val="nil"/>
              <w:left w:val="single" w:sz="8" w:space="0" w:color="000000"/>
              <w:bottom w:val="nil"/>
              <w:right w:val="nil"/>
            </w:tcBorders>
            <w:hideMark/>
          </w:tcPr>
          <w:p w14:paraId="3EDC3FEC" w14:textId="77777777" w:rsidR="00E271D0" w:rsidRPr="00FE52C0" w:rsidRDefault="00E271D0" w:rsidP="00420F9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FE52C0">
              <w:rPr>
                <w:rFonts w:ascii="Arial" w:hAnsi="Arial" w:cs="Arial"/>
              </w:rPr>
              <w:t>1,4%</w:t>
            </w:r>
          </w:p>
        </w:tc>
        <w:tc>
          <w:tcPr>
            <w:tcW w:w="1500" w:type="dxa"/>
            <w:tcBorders>
              <w:top w:val="nil"/>
              <w:left w:val="single" w:sz="8" w:space="0" w:color="000000"/>
              <w:bottom w:val="nil"/>
              <w:right w:val="nil"/>
            </w:tcBorders>
            <w:vAlign w:val="bottom"/>
            <w:hideMark/>
          </w:tcPr>
          <w:p w14:paraId="228D0EF6" w14:textId="77777777" w:rsidR="00E271D0" w:rsidRPr="00FE52C0" w:rsidRDefault="00E271D0" w:rsidP="00420F9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FE52C0">
              <w:rPr>
                <w:rFonts w:ascii="Arial" w:hAnsi="Arial" w:cs="Arial"/>
                <w:b/>
              </w:rPr>
              <w:t>26</w:t>
            </w:r>
          </w:p>
        </w:tc>
        <w:tc>
          <w:tcPr>
            <w:tcW w:w="1500" w:type="dxa"/>
            <w:tcBorders>
              <w:top w:val="nil"/>
              <w:left w:val="single" w:sz="8" w:space="0" w:color="000000"/>
              <w:bottom w:val="nil"/>
              <w:right w:val="nil"/>
            </w:tcBorders>
            <w:hideMark/>
          </w:tcPr>
          <w:p w14:paraId="1883BF1F" w14:textId="77777777" w:rsidR="00E271D0" w:rsidRPr="00FE52C0" w:rsidRDefault="00E271D0" w:rsidP="00420F9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FE52C0">
              <w:rPr>
                <w:rFonts w:ascii="Arial" w:hAnsi="Arial" w:cs="Arial"/>
              </w:rPr>
              <w:t>4,8%</w:t>
            </w:r>
          </w:p>
        </w:tc>
        <w:tc>
          <w:tcPr>
            <w:tcW w:w="1500" w:type="dxa"/>
            <w:tcBorders>
              <w:top w:val="nil"/>
              <w:left w:val="single" w:sz="8" w:space="0" w:color="000000"/>
              <w:bottom w:val="nil"/>
              <w:right w:val="nil"/>
            </w:tcBorders>
            <w:vAlign w:val="bottom"/>
            <w:hideMark/>
          </w:tcPr>
          <w:p w14:paraId="1147D43E" w14:textId="77777777" w:rsidR="00E271D0" w:rsidRPr="00FE52C0" w:rsidRDefault="00E271D0" w:rsidP="00420F9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FE52C0">
              <w:rPr>
                <w:rFonts w:ascii="Arial" w:hAnsi="Arial" w:cs="Arial"/>
                <w:b/>
              </w:rPr>
              <w:t>40</w:t>
            </w:r>
          </w:p>
        </w:tc>
        <w:tc>
          <w:tcPr>
            <w:tcW w:w="1530" w:type="dxa"/>
            <w:tcBorders>
              <w:top w:val="nil"/>
              <w:left w:val="single" w:sz="8" w:space="0" w:color="000000"/>
              <w:bottom w:val="nil"/>
              <w:right w:val="single" w:sz="8" w:space="0" w:color="000000"/>
            </w:tcBorders>
            <w:hideMark/>
          </w:tcPr>
          <w:p w14:paraId="0BA6090C" w14:textId="77777777" w:rsidR="00E271D0" w:rsidRPr="00FE52C0" w:rsidRDefault="00E271D0" w:rsidP="00420F9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FE52C0">
              <w:rPr>
                <w:rFonts w:ascii="Arial" w:hAnsi="Arial" w:cs="Arial"/>
              </w:rPr>
              <w:t>10,0%</w:t>
            </w:r>
          </w:p>
        </w:tc>
      </w:tr>
      <w:tr w:rsidR="00E271D0" w:rsidRPr="001D704E" w14:paraId="3FA4AA67" w14:textId="77777777" w:rsidTr="00420F94">
        <w:trPr>
          <w:cantSplit/>
          <w:jc w:val="center"/>
        </w:trPr>
        <w:tc>
          <w:tcPr>
            <w:tcW w:w="1499" w:type="dxa"/>
            <w:tcBorders>
              <w:top w:val="single" w:sz="8" w:space="0" w:color="000000"/>
              <w:left w:val="single" w:sz="8" w:space="0" w:color="000000"/>
              <w:bottom w:val="single" w:sz="8" w:space="0" w:color="000000"/>
              <w:right w:val="nil"/>
            </w:tcBorders>
            <w:vAlign w:val="center"/>
            <w:hideMark/>
          </w:tcPr>
          <w:p w14:paraId="0681009A" w14:textId="77777777" w:rsidR="00E271D0" w:rsidRPr="00FE52C0" w:rsidRDefault="00E271D0" w:rsidP="00420F9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FE52C0">
              <w:rPr>
                <w:rFonts w:ascii="Arial" w:hAnsi="Arial" w:cs="Arial"/>
                <w:b/>
              </w:rPr>
              <w:t>13</w:t>
            </w:r>
          </w:p>
        </w:tc>
        <w:tc>
          <w:tcPr>
            <w:tcW w:w="1500" w:type="dxa"/>
            <w:tcBorders>
              <w:top w:val="single" w:sz="8" w:space="0" w:color="000000"/>
              <w:left w:val="single" w:sz="8" w:space="0" w:color="000000"/>
              <w:bottom w:val="single" w:sz="8" w:space="0" w:color="000000"/>
              <w:right w:val="nil"/>
            </w:tcBorders>
            <w:vAlign w:val="center"/>
            <w:hideMark/>
          </w:tcPr>
          <w:p w14:paraId="1E00B8BD" w14:textId="77777777" w:rsidR="00E271D0" w:rsidRPr="00FE52C0" w:rsidRDefault="00E271D0" w:rsidP="00420F9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FE52C0">
              <w:rPr>
                <w:rFonts w:ascii="Arial" w:hAnsi="Arial" w:cs="Arial"/>
              </w:rPr>
              <w:t>1,6%</w:t>
            </w:r>
          </w:p>
        </w:tc>
        <w:tc>
          <w:tcPr>
            <w:tcW w:w="1500" w:type="dxa"/>
            <w:tcBorders>
              <w:top w:val="single" w:sz="8" w:space="0" w:color="000000"/>
              <w:left w:val="single" w:sz="8" w:space="0" w:color="000000"/>
              <w:bottom w:val="single" w:sz="8" w:space="0" w:color="000000"/>
              <w:right w:val="nil"/>
            </w:tcBorders>
            <w:vAlign w:val="center"/>
            <w:hideMark/>
          </w:tcPr>
          <w:p w14:paraId="1CBBE542" w14:textId="77777777" w:rsidR="00E271D0" w:rsidRPr="00FE52C0" w:rsidRDefault="00E271D0" w:rsidP="00420F9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FE52C0">
              <w:rPr>
                <w:rFonts w:ascii="Arial" w:hAnsi="Arial" w:cs="Arial"/>
                <w:b/>
              </w:rPr>
              <w:t>27</w:t>
            </w:r>
          </w:p>
        </w:tc>
        <w:tc>
          <w:tcPr>
            <w:tcW w:w="1500" w:type="dxa"/>
            <w:tcBorders>
              <w:top w:val="single" w:sz="8" w:space="0" w:color="000000"/>
              <w:left w:val="single" w:sz="8" w:space="0" w:color="000000"/>
              <w:bottom w:val="single" w:sz="8" w:space="0" w:color="000000"/>
              <w:right w:val="nil"/>
            </w:tcBorders>
            <w:vAlign w:val="center"/>
            <w:hideMark/>
          </w:tcPr>
          <w:p w14:paraId="6F56CA19" w14:textId="77777777" w:rsidR="00E271D0" w:rsidRPr="00FE52C0" w:rsidRDefault="00E271D0" w:rsidP="00420F9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FE52C0">
              <w:rPr>
                <w:rFonts w:ascii="Arial" w:hAnsi="Arial" w:cs="Arial"/>
              </w:rPr>
              <w:t>5,1%</w:t>
            </w:r>
          </w:p>
        </w:tc>
        <w:tc>
          <w:tcPr>
            <w:tcW w:w="1500" w:type="dxa"/>
            <w:tcBorders>
              <w:top w:val="single" w:sz="8" w:space="0" w:color="000000"/>
              <w:left w:val="single" w:sz="8" w:space="0" w:color="000000"/>
              <w:bottom w:val="single" w:sz="8" w:space="0" w:color="000000"/>
              <w:right w:val="nil"/>
            </w:tcBorders>
            <w:shd w:val="clear" w:color="auto" w:fill="C0C0C0"/>
            <w:vAlign w:val="bottom"/>
          </w:tcPr>
          <w:p w14:paraId="6F9418F7" w14:textId="77777777" w:rsidR="00E271D0" w:rsidRPr="00FE52C0" w:rsidRDefault="00E271D0" w:rsidP="00420F9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top w:val="single" w:sz="8" w:space="0" w:color="000000"/>
              <w:left w:val="single" w:sz="8" w:space="0" w:color="000000"/>
              <w:bottom w:val="single" w:sz="8" w:space="0" w:color="000000"/>
              <w:right w:val="single" w:sz="8" w:space="0" w:color="000000"/>
            </w:tcBorders>
            <w:shd w:val="clear" w:color="auto" w:fill="C0C0C0"/>
          </w:tcPr>
          <w:p w14:paraId="1F8EAD8D" w14:textId="77777777" w:rsidR="00E271D0" w:rsidRPr="00FE52C0" w:rsidRDefault="00E271D0" w:rsidP="00420F9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r w:rsidR="00E271D0" w:rsidRPr="001D2FBA" w14:paraId="01DAF17A" w14:textId="77777777" w:rsidTr="00420F94">
        <w:trPr>
          <w:cantSplit/>
          <w:jc w:val="center"/>
        </w:trPr>
        <w:tc>
          <w:tcPr>
            <w:tcW w:w="1499" w:type="dxa"/>
            <w:tcBorders>
              <w:top w:val="nil"/>
              <w:left w:val="single" w:sz="8" w:space="0" w:color="000000"/>
              <w:bottom w:val="single" w:sz="8" w:space="0" w:color="000000"/>
              <w:right w:val="nil"/>
            </w:tcBorders>
            <w:vAlign w:val="center"/>
            <w:hideMark/>
          </w:tcPr>
          <w:p w14:paraId="2B2A0364" w14:textId="77777777" w:rsidR="00E271D0" w:rsidRPr="00FE52C0" w:rsidRDefault="00E271D0" w:rsidP="00420F9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FE52C0">
              <w:rPr>
                <w:rFonts w:ascii="Arial" w:hAnsi="Arial" w:cs="Arial"/>
                <w:b/>
              </w:rPr>
              <w:t>14</w:t>
            </w:r>
          </w:p>
        </w:tc>
        <w:tc>
          <w:tcPr>
            <w:tcW w:w="1500" w:type="dxa"/>
            <w:tcBorders>
              <w:top w:val="nil"/>
              <w:left w:val="single" w:sz="8" w:space="0" w:color="000000"/>
              <w:bottom w:val="single" w:sz="8" w:space="0" w:color="000000"/>
              <w:right w:val="nil"/>
            </w:tcBorders>
            <w:vAlign w:val="center"/>
            <w:hideMark/>
          </w:tcPr>
          <w:p w14:paraId="05D0E23B" w14:textId="77777777" w:rsidR="00E271D0" w:rsidRPr="00FE52C0" w:rsidRDefault="00E271D0" w:rsidP="00420F9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FE52C0">
              <w:rPr>
                <w:rFonts w:ascii="Arial" w:hAnsi="Arial" w:cs="Arial"/>
              </w:rPr>
              <w:t>1,8%</w:t>
            </w:r>
          </w:p>
        </w:tc>
        <w:tc>
          <w:tcPr>
            <w:tcW w:w="1500" w:type="dxa"/>
            <w:tcBorders>
              <w:top w:val="nil"/>
              <w:left w:val="single" w:sz="8" w:space="0" w:color="000000"/>
              <w:bottom w:val="single" w:sz="8" w:space="0" w:color="000000"/>
              <w:right w:val="nil"/>
            </w:tcBorders>
            <w:vAlign w:val="center"/>
            <w:hideMark/>
          </w:tcPr>
          <w:p w14:paraId="3983AF2D" w14:textId="77777777" w:rsidR="00E271D0" w:rsidRPr="00FE52C0" w:rsidRDefault="00E271D0" w:rsidP="00420F9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FE52C0">
              <w:rPr>
                <w:rFonts w:ascii="Arial" w:hAnsi="Arial" w:cs="Arial"/>
                <w:b/>
              </w:rPr>
              <w:t>28</w:t>
            </w:r>
          </w:p>
        </w:tc>
        <w:tc>
          <w:tcPr>
            <w:tcW w:w="1500" w:type="dxa"/>
            <w:tcBorders>
              <w:top w:val="nil"/>
              <w:left w:val="single" w:sz="8" w:space="0" w:color="000000"/>
              <w:bottom w:val="single" w:sz="8" w:space="0" w:color="000000"/>
              <w:right w:val="nil"/>
            </w:tcBorders>
            <w:vAlign w:val="center"/>
            <w:hideMark/>
          </w:tcPr>
          <w:p w14:paraId="0BE41E9A" w14:textId="77777777" w:rsidR="00E271D0" w:rsidRPr="00FE52C0" w:rsidRDefault="00E271D0" w:rsidP="00420F9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FE52C0">
              <w:rPr>
                <w:rFonts w:ascii="Arial" w:hAnsi="Arial" w:cs="Arial"/>
              </w:rPr>
              <w:t>5,4%</w:t>
            </w:r>
          </w:p>
        </w:tc>
        <w:tc>
          <w:tcPr>
            <w:tcW w:w="1500" w:type="dxa"/>
            <w:tcBorders>
              <w:top w:val="nil"/>
              <w:left w:val="single" w:sz="8" w:space="0" w:color="000000"/>
              <w:bottom w:val="single" w:sz="8" w:space="0" w:color="000000"/>
              <w:right w:val="nil"/>
            </w:tcBorders>
            <w:shd w:val="clear" w:color="auto" w:fill="C0C0C0"/>
            <w:vAlign w:val="bottom"/>
          </w:tcPr>
          <w:p w14:paraId="4976B7D6" w14:textId="77777777" w:rsidR="00E271D0" w:rsidRPr="00FE52C0" w:rsidRDefault="00E271D0" w:rsidP="00420F9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top w:val="nil"/>
              <w:left w:val="single" w:sz="8" w:space="0" w:color="000000"/>
              <w:bottom w:val="single" w:sz="8" w:space="0" w:color="000000"/>
              <w:right w:val="single" w:sz="8" w:space="0" w:color="000000"/>
            </w:tcBorders>
            <w:shd w:val="clear" w:color="auto" w:fill="C0C0C0"/>
          </w:tcPr>
          <w:p w14:paraId="6A7767ED" w14:textId="77777777" w:rsidR="00E271D0" w:rsidRPr="00FE52C0" w:rsidRDefault="00E271D0" w:rsidP="00420F9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bl>
    <w:p w14:paraId="476E8AE5" w14:textId="05870033" w:rsidR="00E271D0" w:rsidRDefault="00E271D0">
      <w:pPr>
        <w:pStyle w:val="Tit5n"/>
      </w:pPr>
      <w:r w:rsidRPr="003F63E8">
        <w:t xml:space="preserve">A CONTRATADA será também </w:t>
      </w:r>
      <w:r w:rsidRPr="00B06C60">
        <w:t>considerada em atraso se executar os serviços em desacordo com as especificações e não os refizer</w:t>
      </w:r>
      <w:r w:rsidRPr="003F63E8">
        <w:t xml:space="preserve"> dentro do período remanescente do prazo </w:t>
      </w:r>
      <w:r w:rsidRPr="008E09AC">
        <w:t>fixado</w:t>
      </w:r>
      <w:r w:rsidR="00AE7987">
        <w:t>.</w:t>
      </w:r>
    </w:p>
    <w:p w14:paraId="76D34829" w14:textId="77777777" w:rsidR="00E271D0" w:rsidRDefault="00E271D0">
      <w:pPr>
        <w:pStyle w:val="Tit5n"/>
      </w:pPr>
      <w:r w:rsidRPr="00B84897">
        <w:t xml:space="preserve">A aplicação de multa de mora não impedirá que a </w:t>
      </w:r>
      <w:r>
        <w:t>CONTRATANTE</w:t>
      </w:r>
      <w:r w:rsidRPr="00B84897">
        <w:t xml:space="preserve"> a converta em compensatória e promova a </w:t>
      </w:r>
      <w:r w:rsidRPr="003B6639">
        <w:rPr>
          <w:u w:val="single"/>
        </w:rPr>
        <w:t>extinção unilateral</w:t>
      </w:r>
      <w:r w:rsidRPr="00B84897">
        <w:t xml:space="preserve"> d</w:t>
      </w:r>
      <w:r>
        <w:t>este C</w:t>
      </w:r>
      <w:r w:rsidRPr="00B84897">
        <w:t xml:space="preserve">ontrato com a aplicação cumulada de outras sanções previstas </w:t>
      </w:r>
      <w:r>
        <w:t>no presente instrumento</w:t>
      </w:r>
      <w:r w:rsidRPr="00B84897">
        <w:t>.</w:t>
      </w:r>
    </w:p>
    <w:p w14:paraId="339C74A8" w14:textId="77777777" w:rsidR="005D4D6E" w:rsidRPr="005A58F3" w:rsidRDefault="00E271D0" w:rsidP="009618FA">
      <w:pPr>
        <w:pStyle w:val="Tit4n"/>
        <w:rPr>
          <w:rFonts w:cs="Times New Roman"/>
          <w:szCs w:val="20"/>
        </w:rPr>
      </w:pPr>
      <w:r w:rsidRPr="00242B93">
        <w:t xml:space="preserve">Pelo não cumprimento das obrigações contratuais, ou execução insatisfatória dos serviços, omissão e outras faltas não justificadas ou se a CONTRATANTE julgar as justificativas improcedentes, poderão ser impostas à CONTRATADA, ainda, multas por infração cometida, não podendo, cada uma delas, ser inferior a 0,5% ou superior a 30% do valor anual deste Contrato, ou do valor total, se por escopo, observados, sempre, a reprovabilidade da conduta da CONTRATADA, dolo ou culpa e sopesados os princípios da proporcionalidade e </w:t>
      </w:r>
      <w:r w:rsidRPr="005A58F3">
        <w:rPr>
          <w:rFonts w:cs="Times New Roman"/>
          <w:szCs w:val="20"/>
        </w:rPr>
        <w:t>razoabilidade, de acordo com a seguinte tabela:</w:t>
      </w:r>
    </w:p>
    <w:tbl>
      <w:tblPr>
        <w:tblpPr w:leftFromText="141" w:rightFromText="141" w:vertAnchor="text" w:horzAnchor="margin" w:tblpXSpec="center" w:tblpY="67"/>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655"/>
        <w:gridCol w:w="2235"/>
      </w:tblGrid>
      <w:tr w:rsidR="00735263" w:rsidRPr="00476918" w14:paraId="2E25111F" w14:textId="77777777" w:rsidTr="00E827F6">
        <w:tc>
          <w:tcPr>
            <w:tcW w:w="7655" w:type="dxa"/>
            <w:shd w:val="clear" w:color="auto" w:fill="D9D9D9" w:themeFill="background1" w:themeFillShade="D9"/>
            <w:vAlign w:val="center"/>
          </w:tcPr>
          <w:p w14:paraId="03C5BAAE" w14:textId="77777777" w:rsidR="00735263" w:rsidRPr="00476918" w:rsidRDefault="00735263" w:rsidP="006056CD">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rPr>
            </w:pPr>
            <w:r w:rsidRPr="00476918">
              <w:rPr>
                <w:rFonts w:ascii="Arial" w:hAnsi="Arial"/>
                <w:b/>
              </w:rPr>
              <w:t>INFRAÇÃO</w:t>
            </w:r>
          </w:p>
        </w:tc>
        <w:tc>
          <w:tcPr>
            <w:tcW w:w="2235" w:type="dxa"/>
            <w:shd w:val="clear" w:color="auto" w:fill="D9D9D9" w:themeFill="background1" w:themeFillShade="D9"/>
            <w:vAlign w:val="center"/>
          </w:tcPr>
          <w:p w14:paraId="539751CB" w14:textId="77777777" w:rsidR="00735263" w:rsidRPr="00B34F1E" w:rsidRDefault="00735263" w:rsidP="006056CD">
            <w:pPr>
              <w:pStyle w:val="WW-Corpodetexto2"/>
              <w:jc w:val="center"/>
              <w:rPr>
                <w:rFonts w:ascii="Arial" w:hAnsi="Arial"/>
                <w:b/>
              </w:rPr>
            </w:pPr>
            <w:r w:rsidRPr="00B34F1E">
              <w:rPr>
                <w:rFonts w:ascii="Arial" w:hAnsi="Arial"/>
                <w:b/>
              </w:rPr>
              <w:t>PERCENTUAL</w:t>
            </w:r>
          </w:p>
          <w:p w14:paraId="6F29B581" w14:textId="77777777" w:rsidR="00735263" w:rsidRPr="006B5036" w:rsidRDefault="00735263" w:rsidP="006056CD">
            <w:pPr>
              <w:pStyle w:val="WW-Corpodetexto2"/>
              <w:jc w:val="center"/>
              <w:rPr>
                <w:rFonts w:ascii="Arial" w:hAnsi="Arial"/>
                <w:b/>
                <w:highlight w:val="yellow"/>
              </w:rPr>
            </w:pPr>
            <w:r w:rsidRPr="00B34F1E">
              <w:rPr>
                <w:rFonts w:ascii="Arial" w:hAnsi="Arial"/>
                <w:b/>
                <w:i/>
              </w:rPr>
              <w:t>(</w:t>
            </w:r>
            <w:r>
              <w:rPr>
                <w:rFonts w:ascii="Arial" w:hAnsi="Arial"/>
                <w:b/>
                <w:i/>
              </w:rPr>
              <w:t>S</w:t>
            </w:r>
            <w:r w:rsidRPr="00B34F1E">
              <w:rPr>
                <w:rFonts w:ascii="Arial" w:hAnsi="Arial"/>
                <w:b/>
                <w:i/>
              </w:rPr>
              <w:t>obre o valor total deste Contrato)</w:t>
            </w:r>
          </w:p>
        </w:tc>
      </w:tr>
      <w:tr w:rsidR="00735263" w:rsidRPr="00476918" w14:paraId="4FC8004F" w14:textId="77777777" w:rsidTr="00E827F6">
        <w:tc>
          <w:tcPr>
            <w:tcW w:w="9890" w:type="dxa"/>
            <w:gridSpan w:val="2"/>
          </w:tcPr>
          <w:p w14:paraId="5F0EA475" w14:textId="77777777" w:rsidR="00735263" w:rsidRPr="00476918" w:rsidRDefault="00735263" w:rsidP="00735263">
            <w:pPr>
              <w:pStyle w:val="WW-Corpodetexto2"/>
              <w:numPr>
                <w:ilvl w:val="1"/>
                <w:numId w:val="14"/>
              </w:numPr>
              <w:jc w:val="left"/>
              <w:rPr>
                <w:rFonts w:ascii="Arial" w:hAnsi="Arial"/>
              </w:rPr>
            </w:pPr>
            <w:r w:rsidRPr="00476918">
              <w:rPr>
                <w:rFonts w:ascii="Arial" w:hAnsi="Arial"/>
              </w:rPr>
              <w:t>DEIXAR DE:</w:t>
            </w:r>
          </w:p>
        </w:tc>
      </w:tr>
      <w:tr w:rsidR="00735263" w:rsidRPr="00476918" w14:paraId="7EB77649" w14:textId="77777777" w:rsidTr="00E827F6">
        <w:tc>
          <w:tcPr>
            <w:tcW w:w="7655" w:type="dxa"/>
          </w:tcPr>
          <w:p w14:paraId="522F8DA6" w14:textId="06C2AFCC" w:rsidR="00483B64" w:rsidRDefault="00483B64" w:rsidP="00E827F6">
            <w:pPr>
              <w:pStyle w:val="Corpo"/>
              <w:numPr>
                <w:ilvl w:val="2"/>
                <w:numId w:val="14"/>
              </w:numPr>
              <w:tabs>
                <w:tab w:val="clear" w:pos="851"/>
              </w:tabs>
              <w:jc w:val="both"/>
              <w:rPr>
                <w:rFonts w:ascii="Arial" w:hAnsi="Arial"/>
              </w:rPr>
            </w:pPr>
            <w:r w:rsidRPr="00E827F6">
              <w:rPr>
                <w:rFonts w:ascii="Arial" w:hAnsi="Arial"/>
              </w:rPr>
              <w:t>Deixar de manter a disponibilidade 24x7 de acesso ao sítio na Internet para gerenciamento das licenças, chaves de</w:t>
            </w:r>
            <w:r>
              <w:rPr>
                <w:rFonts w:ascii="Arial" w:hAnsi="Arial"/>
              </w:rPr>
              <w:t xml:space="preserve"> </w:t>
            </w:r>
            <w:r w:rsidRPr="00E827F6">
              <w:rPr>
                <w:rFonts w:ascii="Arial" w:hAnsi="Arial"/>
              </w:rPr>
              <w:t>instalação/ativação e download de atualizações e upgrades de produtos, por tentativa de acesso</w:t>
            </w:r>
            <w:r>
              <w:rPr>
                <w:rFonts w:ascii="Arial" w:hAnsi="Arial"/>
              </w:rPr>
              <w:t xml:space="preserve"> </w:t>
            </w:r>
          </w:p>
          <w:p w14:paraId="46C0AE71" w14:textId="0559E9C8" w:rsidR="00735263" w:rsidRPr="00B34F1E" w:rsidRDefault="00483B64" w:rsidP="00E827F6">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4"/>
              <w:jc w:val="both"/>
              <w:rPr>
                <w:rFonts w:ascii="Arial" w:hAnsi="Arial"/>
              </w:rPr>
            </w:pPr>
            <w:r w:rsidRPr="00E827F6">
              <w:rPr>
                <w:rFonts w:ascii="Arial" w:hAnsi="Arial"/>
                <w:i/>
                <w:sz w:val="20"/>
              </w:rPr>
              <w:t>(Define-se “tentativa” como o a indisponibilidade de acesso causado pelo fornecedor com intervalo de 1 hora entre os eventos)</w:t>
            </w:r>
          </w:p>
        </w:tc>
        <w:tc>
          <w:tcPr>
            <w:tcW w:w="2235" w:type="dxa"/>
            <w:vAlign w:val="center"/>
          </w:tcPr>
          <w:p w14:paraId="68F0F36C" w14:textId="77777777" w:rsidR="00735263" w:rsidRPr="00B34F1E" w:rsidRDefault="00735263" w:rsidP="006056CD">
            <w:pPr>
              <w:pStyle w:val="WW-Corpodetexto2"/>
              <w:jc w:val="center"/>
              <w:rPr>
                <w:rFonts w:ascii="Arial" w:hAnsi="Arial"/>
              </w:rPr>
            </w:pPr>
            <w:r w:rsidRPr="00B34F1E">
              <w:rPr>
                <w:rFonts w:ascii="Arial" w:hAnsi="Arial"/>
              </w:rPr>
              <w:t>0,025%</w:t>
            </w:r>
          </w:p>
        </w:tc>
      </w:tr>
      <w:tr w:rsidR="00735263" w:rsidRPr="00476918" w14:paraId="7C016B61" w14:textId="77777777" w:rsidTr="00E827F6">
        <w:tc>
          <w:tcPr>
            <w:tcW w:w="7655" w:type="dxa"/>
          </w:tcPr>
          <w:p w14:paraId="5F41B89E" w14:textId="0F9012F9" w:rsidR="00735263" w:rsidRDefault="00735263" w:rsidP="00E827F6">
            <w:pPr>
              <w:pStyle w:val="Corpo"/>
              <w:numPr>
                <w:ilvl w:val="2"/>
                <w:numId w:val="14"/>
              </w:numPr>
              <w:tabs>
                <w:tab w:val="clear" w:pos="851"/>
              </w:tabs>
              <w:jc w:val="both"/>
              <w:rPr>
                <w:rFonts w:ascii="Arial" w:hAnsi="Arial"/>
              </w:rPr>
            </w:pPr>
            <w:r w:rsidRPr="00B34F1E">
              <w:rPr>
                <w:rFonts w:ascii="Arial" w:hAnsi="Arial"/>
              </w:rPr>
              <w:t xml:space="preserve">Informar à Câmara dos Deputados o nome de seu preposto ou empregado, quando de sua substituição, por </w:t>
            </w:r>
            <w:r w:rsidR="00CA6671">
              <w:rPr>
                <w:rFonts w:ascii="Arial" w:hAnsi="Arial"/>
              </w:rPr>
              <w:t>ocorrência</w:t>
            </w:r>
          </w:p>
        </w:tc>
        <w:tc>
          <w:tcPr>
            <w:tcW w:w="2235" w:type="dxa"/>
            <w:vAlign w:val="center"/>
          </w:tcPr>
          <w:p w14:paraId="77546707" w14:textId="77777777" w:rsidR="00735263" w:rsidRPr="00476918" w:rsidRDefault="00735263" w:rsidP="006056CD">
            <w:pPr>
              <w:pStyle w:val="WW-Corpodetexto2"/>
              <w:jc w:val="center"/>
              <w:rPr>
                <w:rFonts w:ascii="Arial" w:hAnsi="Arial"/>
              </w:rPr>
            </w:pPr>
            <w:r>
              <w:rPr>
                <w:rFonts w:ascii="Arial" w:hAnsi="Arial"/>
              </w:rPr>
              <w:t>0,025%</w:t>
            </w:r>
          </w:p>
        </w:tc>
      </w:tr>
      <w:tr w:rsidR="00735263" w:rsidRPr="00476918" w14:paraId="4A8ECC87" w14:textId="77777777" w:rsidTr="00E827F6">
        <w:tc>
          <w:tcPr>
            <w:tcW w:w="7655" w:type="dxa"/>
          </w:tcPr>
          <w:p w14:paraId="5D81618C" w14:textId="496684CB" w:rsidR="00735263" w:rsidRDefault="00735263" w:rsidP="00E827F6">
            <w:pPr>
              <w:pStyle w:val="Corpo"/>
              <w:numPr>
                <w:ilvl w:val="2"/>
                <w:numId w:val="14"/>
              </w:numPr>
              <w:tabs>
                <w:tab w:val="clear" w:pos="851"/>
              </w:tabs>
              <w:jc w:val="both"/>
              <w:rPr>
                <w:rFonts w:ascii="Arial" w:hAnsi="Arial"/>
              </w:rPr>
            </w:pPr>
            <w:r w:rsidRPr="00B54F6C">
              <w:rPr>
                <w:rFonts w:ascii="Arial" w:hAnsi="Arial"/>
              </w:rPr>
              <w:t>Comunicar ocorrências anormais verificadas na execução dos serviços, por ocorrência</w:t>
            </w:r>
          </w:p>
        </w:tc>
        <w:tc>
          <w:tcPr>
            <w:tcW w:w="2235" w:type="dxa"/>
            <w:vAlign w:val="center"/>
          </w:tcPr>
          <w:p w14:paraId="478814B2" w14:textId="77777777" w:rsidR="00735263" w:rsidRPr="00476918" w:rsidRDefault="00735263" w:rsidP="006056CD">
            <w:pPr>
              <w:pStyle w:val="WW-Corpodetexto2"/>
              <w:jc w:val="center"/>
              <w:rPr>
                <w:rFonts w:ascii="Arial" w:hAnsi="Arial"/>
              </w:rPr>
            </w:pPr>
            <w:r>
              <w:rPr>
                <w:rFonts w:ascii="Arial" w:hAnsi="Arial"/>
              </w:rPr>
              <w:t>0,01%</w:t>
            </w:r>
          </w:p>
        </w:tc>
      </w:tr>
      <w:tr w:rsidR="00735263" w:rsidRPr="00476918" w14:paraId="268B6D99" w14:textId="77777777" w:rsidTr="00E827F6">
        <w:tc>
          <w:tcPr>
            <w:tcW w:w="7655" w:type="dxa"/>
          </w:tcPr>
          <w:p w14:paraId="6349250B" w14:textId="75EAC063" w:rsidR="00735263" w:rsidRDefault="00735263" w:rsidP="00E827F6">
            <w:pPr>
              <w:pStyle w:val="Corpo"/>
              <w:numPr>
                <w:ilvl w:val="2"/>
                <w:numId w:val="14"/>
              </w:numPr>
              <w:tabs>
                <w:tab w:val="clear" w:pos="851"/>
              </w:tabs>
              <w:jc w:val="both"/>
              <w:rPr>
                <w:rFonts w:ascii="Arial" w:hAnsi="Arial"/>
              </w:rPr>
            </w:pPr>
            <w:r w:rsidRPr="00B54F6C">
              <w:rPr>
                <w:rFonts w:ascii="Arial" w:hAnsi="Arial"/>
              </w:rPr>
              <w:t>Comparecer às reuniões agendadas pel</w:t>
            </w:r>
            <w:r>
              <w:rPr>
                <w:rFonts w:ascii="Arial" w:hAnsi="Arial"/>
              </w:rPr>
              <w:t>a Contratante</w:t>
            </w:r>
            <w:r w:rsidRPr="00B54F6C">
              <w:rPr>
                <w:rFonts w:ascii="Arial" w:hAnsi="Arial"/>
              </w:rPr>
              <w:t>, por ocorrência</w:t>
            </w:r>
          </w:p>
        </w:tc>
        <w:tc>
          <w:tcPr>
            <w:tcW w:w="2235" w:type="dxa"/>
            <w:vAlign w:val="center"/>
          </w:tcPr>
          <w:p w14:paraId="081EF436" w14:textId="77777777" w:rsidR="00735263" w:rsidRPr="00476918" w:rsidRDefault="00735263" w:rsidP="006056CD">
            <w:pPr>
              <w:pStyle w:val="WW-Corpodetexto2"/>
              <w:jc w:val="center"/>
              <w:rPr>
                <w:rFonts w:ascii="Arial" w:hAnsi="Arial"/>
              </w:rPr>
            </w:pPr>
            <w:r>
              <w:rPr>
                <w:rFonts w:ascii="Arial" w:hAnsi="Arial"/>
              </w:rPr>
              <w:t>0,01%</w:t>
            </w:r>
          </w:p>
        </w:tc>
      </w:tr>
      <w:tr w:rsidR="00735263" w:rsidRPr="00476918" w14:paraId="73A99133" w14:textId="77777777" w:rsidTr="00E827F6">
        <w:tc>
          <w:tcPr>
            <w:tcW w:w="7655" w:type="dxa"/>
          </w:tcPr>
          <w:p w14:paraId="7FB599CD" w14:textId="180BB51E" w:rsidR="00735263" w:rsidRDefault="00735263" w:rsidP="00E827F6">
            <w:pPr>
              <w:pStyle w:val="Corpo"/>
              <w:numPr>
                <w:ilvl w:val="2"/>
                <w:numId w:val="14"/>
              </w:numPr>
              <w:tabs>
                <w:tab w:val="clear" w:pos="851"/>
              </w:tabs>
              <w:jc w:val="both"/>
              <w:rPr>
                <w:rFonts w:ascii="Arial" w:hAnsi="Arial"/>
              </w:rPr>
            </w:pPr>
            <w:r w:rsidRPr="008376AE">
              <w:rPr>
                <w:rFonts w:ascii="Arial" w:hAnsi="Arial"/>
              </w:rPr>
              <w:t>Identificar previamente</w:t>
            </w:r>
            <w:r w:rsidR="00483B64" w:rsidRPr="008376AE">
              <w:rPr>
                <w:rFonts w:ascii="Arial" w:hAnsi="Arial"/>
              </w:rPr>
              <w:t xml:space="preserve"> </w:t>
            </w:r>
            <w:r w:rsidRPr="008376AE">
              <w:rPr>
                <w:rFonts w:ascii="Arial" w:hAnsi="Arial"/>
              </w:rPr>
              <w:t>ao Fiscal do Contrato, as pessoas com atribuição de execução de serviços pela Contratada, por ocorrência</w:t>
            </w:r>
          </w:p>
        </w:tc>
        <w:tc>
          <w:tcPr>
            <w:tcW w:w="2235" w:type="dxa"/>
            <w:vAlign w:val="center"/>
          </w:tcPr>
          <w:p w14:paraId="74DA3ED6" w14:textId="77777777" w:rsidR="00735263" w:rsidRPr="00476918" w:rsidRDefault="00735263" w:rsidP="006056CD">
            <w:pPr>
              <w:pStyle w:val="WW-Corpodetexto2"/>
              <w:jc w:val="center"/>
              <w:rPr>
                <w:rFonts w:ascii="Arial" w:hAnsi="Arial"/>
              </w:rPr>
            </w:pPr>
            <w:r>
              <w:rPr>
                <w:rFonts w:ascii="Arial" w:hAnsi="Arial"/>
              </w:rPr>
              <w:t>0,05%</w:t>
            </w:r>
          </w:p>
        </w:tc>
      </w:tr>
      <w:tr w:rsidR="00735263" w:rsidRPr="00476918" w14:paraId="711D5AD6" w14:textId="77777777" w:rsidTr="00E827F6">
        <w:tc>
          <w:tcPr>
            <w:tcW w:w="7655" w:type="dxa"/>
          </w:tcPr>
          <w:p w14:paraId="4084805A" w14:textId="77777777" w:rsidR="00483B64" w:rsidRDefault="00483B64" w:rsidP="00E827F6">
            <w:pPr>
              <w:pStyle w:val="Corpo"/>
              <w:numPr>
                <w:ilvl w:val="2"/>
                <w:numId w:val="14"/>
              </w:numPr>
              <w:tabs>
                <w:tab w:val="clear" w:pos="851"/>
              </w:tabs>
              <w:jc w:val="both"/>
              <w:rPr>
                <w:rFonts w:ascii="Arial" w:hAnsi="Arial"/>
              </w:rPr>
            </w:pPr>
            <w:r>
              <w:rPr>
                <w:rFonts w:ascii="Arial" w:hAnsi="Arial"/>
              </w:rPr>
              <w:t>M</w:t>
            </w:r>
            <w:r w:rsidRPr="00E827F6">
              <w:rPr>
                <w:rFonts w:ascii="Arial" w:hAnsi="Arial"/>
              </w:rPr>
              <w:t>anter a disponibilidade de 24x7 do serviço de suporte técnico na Web, por tentativa de abertura de</w:t>
            </w:r>
            <w:r w:rsidRPr="00483B64">
              <w:rPr>
                <w:rFonts w:ascii="Arial" w:hAnsi="Arial"/>
              </w:rPr>
              <w:t xml:space="preserve"> </w:t>
            </w:r>
            <w:r w:rsidRPr="00E827F6">
              <w:rPr>
                <w:rFonts w:ascii="Arial" w:hAnsi="Arial"/>
              </w:rPr>
              <w:t xml:space="preserve">chamado no site </w:t>
            </w:r>
          </w:p>
          <w:p w14:paraId="4B343C4D" w14:textId="363CD9C2" w:rsidR="00735263" w:rsidRDefault="00483B64" w:rsidP="00E827F6">
            <w:pPr>
              <w:pStyle w:val="Corpo"/>
              <w:ind w:left="704"/>
              <w:jc w:val="both"/>
              <w:rPr>
                <w:rFonts w:ascii="Arial" w:hAnsi="Arial"/>
              </w:rPr>
            </w:pPr>
            <w:r w:rsidRPr="00E827F6">
              <w:rPr>
                <w:rFonts w:ascii="Arial" w:hAnsi="Arial"/>
                <w:i/>
                <w:sz w:val="20"/>
              </w:rPr>
              <w:t>(Define-se “tentativa” como o acesso nos intervalos definidos nos itens a e b a seguir, conforme o caso):</w:t>
            </w:r>
          </w:p>
        </w:tc>
        <w:tc>
          <w:tcPr>
            <w:tcW w:w="2235" w:type="dxa"/>
            <w:vAlign w:val="center"/>
          </w:tcPr>
          <w:p w14:paraId="2DFA29AB" w14:textId="5C732964" w:rsidR="00735263" w:rsidRPr="00476918" w:rsidRDefault="00735263" w:rsidP="006056CD">
            <w:pPr>
              <w:pStyle w:val="WW-Corpodetexto2"/>
              <w:jc w:val="center"/>
              <w:rPr>
                <w:rFonts w:ascii="Arial" w:hAnsi="Arial"/>
              </w:rPr>
            </w:pPr>
          </w:p>
        </w:tc>
      </w:tr>
      <w:tr w:rsidR="00483B64" w:rsidRPr="00476918" w14:paraId="53A0BF0E" w14:textId="77777777" w:rsidTr="00735263">
        <w:tc>
          <w:tcPr>
            <w:tcW w:w="7655" w:type="dxa"/>
          </w:tcPr>
          <w:p w14:paraId="526390EE" w14:textId="105C3F1B" w:rsidR="00483B64" w:rsidRPr="005A58F3" w:rsidRDefault="00483B64" w:rsidP="00E827F6">
            <w:pPr>
              <w:pStyle w:val="PargrafodaLista"/>
              <w:numPr>
                <w:ilvl w:val="0"/>
                <w:numId w:val="102"/>
              </w:numPr>
              <w:autoSpaceDE w:val="0"/>
              <w:autoSpaceDN w:val="0"/>
              <w:adjustRightInd w:val="0"/>
              <w:jc w:val="both"/>
              <w:rPr>
                <w:rFonts w:ascii="Arial" w:hAnsi="Arial"/>
                <w:szCs w:val="24"/>
              </w:rPr>
            </w:pPr>
            <w:r w:rsidRPr="00E827F6">
              <w:rPr>
                <w:rFonts w:ascii="Arial" w:hAnsi="Arial" w:cs="Arial"/>
                <w:sz w:val="24"/>
                <w:szCs w:val="24"/>
                <w:lang w:eastAsia="en-US"/>
              </w:rPr>
              <w:t>Deixar de cumprir os prazos de atendimento conforme níveis de Prioridades de Chamados Técnicos Critico e Importante, por hora de atraso</w:t>
            </w:r>
          </w:p>
        </w:tc>
        <w:tc>
          <w:tcPr>
            <w:tcW w:w="2235" w:type="dxa"/>
            <w:vAlign w:val="center"/>
          </w:tcPr>
          <w:p w14:paraId="50BBE72E" w14:textId="6C19430F" w:rsidR="00483B64" w:rsidRPr="005A58F3" w:rsidRDefault="00EC7E02" w:rsidP="00E827F6">
            <w:pPr>
              <w:pStyle w:val="WW-Corpodetexto2"/>
              <w:ind w:left="720"/>
              <w:rPr>
                <w:rFonts w:ascii="Arial" w:hAnsi="Arial"/>
                <w:szCs w:val="24"/>
              </w:rPr>
            </w:pPr>
            <w:r>
              <w:rPr>
                <w:rFonts w:ascii="Arial" w:hAnsi="Arial"/>
              </w:rPr>
              <w:t>0,03%</w:t>
            </w:r>
          </w:p>
        </w:tc>
      </w:tr>
      <w:tr w:rsidR="00EC7E02" w:rsidRPr="00476918" w14:paraId="72027AB7" w14:textId="77777777" w:rsidTr="00735263">
        <w:tc>
          <w:tcPr>
            <w:tcW w:w="7655" w:type="dxa"/>
          </w:tcPr>
          <w:p w14:paraId="33D9EE99" w14:textId="5FBEF262" w:rsidR="00EC7E02" w:rsidRPr="00483B64" w:rsidRDefault="00EC7E02" w:rsidP="00E827F6">
            <w:pPr>
              <w:pStyle w:val="PargrafodaLista"/>
              <w:numPr>
                <w:ilvl w:val="0"/>
                <w:numId w:val="102"/>
              </w:numPr>
              <w:autoSpaceDE w:val="0"/>
              <w:autoSpaceDN w:val="0"/>
              <w:adjustRightInd w:val="0"/>
              <w:jc w:val="both"/>
              <w:rPr>
                <w:rFonts w:ascii="Arial" w:hAnsi="Arial" w:cs="Arial"/>
                <w:sz w:val="24"/>
                <w:szCs w:val="24"/>
                <w:lang w:eastAsia="en-US"/>
              </w:rPr>
            </w:pPr>
            <w:r w:rsidRPr="00E827F6">
              <w:rPr>
                <w:rFonts w:ascii="Arial" w:hAnsi="Arial" w:cs="Arial"/>
                <w:sz w:val="24"/>
                <w:szCs w:val="24"/>
                <w:lang w:eastAsia="en-US"/>
              </w:rPr>
              <w:t>Deixar de cumprir os prazos de atendimento conforme níveis de Prioridades de Chamados Técnicos Secundário e Não Substancial, por cada 2 (duas) horas de atraso</w:t>
            </w:r>
          </w:p>
        </w:tc>
        <w:tc>
          <w:tcPr>
            <w:tcW w:w="2235" w:type="dxa"/>
            <w:vAlign w:val="center"/>
          </w:tcPr>
          <w:p w14:paraId="4AA333AE" w14:textId="5C2D3FD9" w:rsidR="00EC7E02" w:rsidRDefault="00EC7E02" w:rsidP="00EC7E02">
            <w:pPr>
              <w:pStyle w:val="WW-Corpodetexto2"/>
              <w:ind w:left="720"/>
              <w:rPr>
                <w:rFonts w:ascii="Arial" w:hAnsi="Arial"/>
              </w:rPr>
            </w:pPr>
            <w:r>
              <w:rPr>
                <w:rFonts w:ascii="Arial" w:hAnsi="Arial"/>
              </w:rPr>
              <w:t>0,03%</w:t>
            </w:r>
          </w:p>
        </w:tc>
      </w:tr>
      <w:tr w:rsidR="00735263" w:rsidRPr="00476918" w14:paraId="154FEB20" w14:textId="77777777" w:rsidTr="00E827F6">
        <w:tc>
          <w:tcPr>
            <w:tcW w:w="7655" w:type="dxa"/>
          </w:tcPr>
          <w:p w14:paraId="0E32BC28" w14:textId="11059C27" w:rsidR="00735263" w:rsidRDefault="00735263" w:rsidP="00E827F6">
            <w:pPr>
              <w:pStyle w:val="WW-Corpodetexto2"/>
              <w:numPr>
                <w:ilvl w:val="1"/>
                <w:numId w:val="14"/>
              </w:numPr>
              <w:rPr>
                <w:rFonts w:ascii="Arial" w:hAnsi="Arial"/>
              </w:rPr>
            </w:pPr>
            <w:r w:rsidRPr="005241A7">
              <w:rPr>
                <w:rFonts w:ascii="Arial" w:hAnsi="Arial"/>
              </w:rPr>
              <w:t>No caso de inobservância das condições estabelecidas no Termo de Confidencialidade</w:t>
            </w:r>
            <w:r>
              <w:rPr>
                <w:rFonts w:ascii="Arial" w:hAnsi="Arial"/>
              </w:rPr>
              <w:t xml:space="preserve"> assinado</w:t>
            </w:r>
            <w:r w:rsidRPr="005241A7">
              <w:rPr>
                <w:rFonts w:ascii="Arial" w:hAnsi="Arial"/>
              </w:rPr>
              <w:t>, em que a Contratada deixe de prover a necessária e adequada proteção de informações confidenciais,</w:t>
            </w:r>
            <w:r>
              <w:rPr>
                <w:rFonts w:ascii="Arial" w:hAnsi="Arial"/>
              </w:rPr>
              <w:t xml:space="preserve"> </w:t>
            </w:r>
            <w:r w:rsidRPr="005241A7">
              <w:rPr>
                <w:rFonts w:ascii="Arial" w:hAnsi="Arial"/>
              </w:rPr>
              <w:t xml:space="preserve">sigilosas ou de acesso restrito a que venha a ter acesso, por qualquer meio, em </w:t>
            </w:r>
            <w:r w:rsidRPr="00B34F1E">
              <w:rPr>
                <w:rFonts w:ascii="Arial" w:hAnsi="Arial"/>
              </w:rPr>
              <w:t>razão do contrato, sem prejuízo das demais cominações legais, por ocorrência</w:t>
            </w:r>
          </w:p>
        </w:tc>
        <w:tc>
          <w:tcPr>
            <w:tcW w:w="2235" w:type="dxa"/>
            <w:vAlign w:val="center"/>
          </w:tcPr>
          <w:p w14:paraId="4B68FA1C" w14:textId="77777777" w:rsidR="00735263" w:rsidRDefault="00735263" w:rsidP="006056CD">
            <w:pPr>
              <w:pStyle w:val="WW-Corpodetexto2"/>
              <w:jc w:val="center"/>
              <w:rPr>
                <w:rFonts w:ascii="Arial" w:hAnsi="Arial"/>
              </w:rPr>
            </w:pPr>
            <w:r>
              <w:rPr>
                <w:rFonts w:ascii="Arial" w:hAnsi="Arial"/>
              </w:rPr>
              <w:t>5,0%</w:t>
            </w:r>
          </w:p>
        </w:tc>
      </w:tr>
      <w:tr w:rsidR="00735263" w:rsidRPr="00476918" w14:paraId="07D2BD26" w14:textId="77777777" w:rsidTr="00E827F6">
        <w:tc>
          <w:tcPr>
            <w:tcW w:w="7655" w:type="dxa"/>
            <w:shd w:val="clear" w:color="auto" w:fill="auto"/>
          </w:tcPr>
          <w:p w14:paraId="35FBF421" w14:textId="4CFCDB2E" w:rsidR="00735263" w:rsidRPr="00141570" w:rsidRDefault="00735263" w:rsidP="00E827F6">
            <w:pPr>
              <w:pStyle w:val="WW-Corpodetexto2"/>
              <w:numPr>
                <w:ilvl w:val="1"/>
                <w:numId w:val="14"/>
              </w:numPr>
              <w:rPr>
                <w:rFonts w:ascii="Arial" w:hAnsi="Arial" w:cs="Arial"/>
              </w:rPr>
            </w:pPr>
            <w:r w:rsidRPr="00141570">
              <w:rPr>
                <w:rFonts w:ascii="Arial" w:hAnsi="Arial" w:cs="Arial"/>
                <w:szCs w:val="24"/>
              </w:rPr>
              <w:t xml:space="preserve">Deixar de cumprir </w:t>
            </w:r>
            <w:r w:rsidRPr="00141570">
              <w:rPr>
                <w:rFonts w:ascii="Arial" w:hAnsi="Arial"/>
              </w:rPr>
              <w:t>exigência</w:t>
            </w:r>
            <w:r w:rsidRPr="00141570">
              <w:rPr>
                <w:rFonts w:ascii="Arial" w:hAnsi="Arial" w:cs="Arial"/>
                <w:szCs w:val="24"/>
              </w:rPr>
              <w:t xml:space="preserve"> ou obrigação contratual, ou legal, ou incorrer </w:t>
            </w:r>
            <w:r w:rsidRPr="005A58F3">
              <w:rPr>
                <w:rFonts w:ascii="Arial" w:hAnsi="Arial"/>
              </w:rPr>
              <w:t>em</w:t>
            </w:r>
            <w:r w:rsidRPr="00141570">
              <w:rPr>
                <w:rFonts w:ascii="Arial" w:hAnsi="Arial" w:cs="Arial"/>
                <w:szCs w:val="24"/>
              </w:rPr>
              <w:t xml:space="preserve"> qualquer outra falta para a qual não se previu multa diversa, </w:t>
            </w:r>
            <w:r w:rsidRPr="00141570">
              <w:rPr>
                <w:rFonts w:ascii="Arial" w:hAnsi="Arial" w:cs="Arial"/>
                <w:bCs/>
                <w:szCs w:val="24"/>
              </w:rPr>
              <w:t>por ocorrência</w:t>
            </w:r>
          </w:p>
        </w:tc>
        <w:tc>
          <w:tcPr>
            <w:tcW w:w="2235" w:type="dxa"/>
            <w:vAlign w:val="center"/>
          </w:tcPr>
          <w:p w14:paraId="1DD17719" w14:textId="77777777" w:rsidR="00735263" w:rsidRPr="009A74F4" w:rsidRDefault="00735263" w:rsidP="006056CD">
            <w:pPr>
              <w:pStyle w:val="WW-Corpodetexto2"/>
              <w:jc w:val="center"/>
              <w:rPr>
                <w:rFonts w:ascii="Arial" w:hAnsi="Arial" w:cs="Arial"/>
              </w:rPr>
            </w:pPr>
            <w:r w:rsidRPr="009A74F4">
              <w:rPr>
                <w:rFonts w:ascii="Arial" w:hAnsi="Arial" w:cs="Arial"/>
              </w:rPr>
              <w:t>0,2%</w:t>
            </w:r>
          </w:p>
        </w:tc>
      </w:tr>
    </w:tbl>
    <w:p w14:paraId="27426830" w14:textId="77777777" w:rsidR="00E271D0" w:rsidRPr="00E67061" w:rsidRDefault="00E271D0" w:rsidP="00E827F6">
      <w:pPr>
        <w:pStyle w:val="Tit4n"/>
      </w:pPr>
      <w:r w:rsidRPr="00EE79CA">
        <w:t xml:space="preserve">A </w:t>
      </w:r>
      <w:r w:rsidRPr="000742FD">
        <w:t>sanção</w:t>
      </w:r>
      <w:r w:rsidRPr="00EE79CA">
        <w:t xml:space="preserve"> de multa compensatória poderá ser reduzida ou aumentada, em conformidade com o disposto no REGULAMENTO</w:t>
      </w:r>
      <w:r>
        <w:t>.</w:t>
      </w:r>
    </w:p>
    <w:p w14:paraId="39A3BFB9" w14:textId="3970FB0E" w:rsidR="00E271D0" w:rsidRPr="008A6297" w:rsidRDefault="00E271D0" w:rsidP="00E827F6">
      <w:pPr>
        <w:pStyle w:val="Tit4n"/>
      </w:pPr>
      <w:r w:rsidRPr="00DD680A">
        <w:t xml:space="preserve">Na hipótese de inexecução total do Contrato e/ou abandono da contratação, a qualquer tempo, ficará a CONTRATADA sujeita à multa de 30% </w:t>
      </w:r>
      <w:r w:rsidRPr="008A6297">
        <w:t xml:space="preserve">(trinta </w:t>
      </w:r>
      <w:r w:rsidRPr="00937A5C">
        <w:t xml:space="preserve">por cento) sobre o valor </w:t>
      </w:r>
      <w:r w:rsidR="00937A5C" w:rsidRPr="00937A5C">
        <w:t xml:space="preserve">remanescente </w:t>
      </w:r>
      <w:r w:rsidRPr="00937A5C">
        <w:t>deste Contrato,</w:t>
      </w:r>
      <w:r w:rsidRPr="00E17A67">
        <w:t xml:space="preserve"> </w:t>
      </w:r>
      <w:r w:rsidR="00911A04" w:rsidRPr="00E402E9">
        <w:t>limitado a 12 (doze) meses</w:t>
      </w:r>
      <w:r w:rsidR="00911A04" w:rsidRPr="00937A5C">
        <w:t>,</w:t>
      </w:r>
      <w:r w:rsidR="00911A04">
        <w:t xml:space="preserve"> </w:t>
      </w:r>
      <w:r w:rsidRPr="008A6297">
        <w:t>sem prejuízo de outras sanções legais cabíveis</w:t>
      </w:r>
      <w:r>
        <w:t>.</w:t>
      </w:r>
    </w:p>
    <w:p w14:paraId="59FEE9B8" w14:textId="77777777" w:rsidR="00E271D0" w:rsidRPr="00E34D49" w:rsidRDefault="00E271D0">
      <w:pPr>
        <w:pStyle w:val="Tit5n"/>
      </w:pPr>
      <w:r w:rsidRPr="00E67061">
        <w:t>Considerar-se-á inexecução total deste Contrato a recusa injustificada de cumprimento integral da obrigação contratualmente determinada.</w:t>
      </w:r>
    </w:p>
    <w:p w14:paraId="23592158" w14:textId="77777777" w:rsidR="00E271D0" w:rsidRPr="007F0331" w:rsidRDefault="00E271D0" w:rsidP="00BE0E8E">
      <w:pPr>
        <w:pStyle w:val="Tit3n"/>
      </w:pPr>
      <w:r w:rsidRPr="00B84897">
        <w:t xml:space="preserve">A </w:t>
      </w:r>
      <w:r w:rsidRPr="00F974AC">
        <w:t>penalidade de</w:t>
      </w:r>
      <w:r w:rsidRPr="00B84897">
        <w:t xml:space="preserve"> </w:t>
      </w:r>
      <w:r w:rsidRPr="00B83B6A">
        <w:rPr>
          <w:b/>
        </w:rPr>
        <w:t>impedimento de licitar e contratar com a União</w:t>
      </w:r>
      <w:r w:rsidRPr="00B84897">
        <w:t xml:space="preserve"> </w:t>
      </w:r>
      <w:r w:rsidRPr="007F0331">
        <w:t>será proposta pela prática das seguintes infrações:</w:t>
      </w:r>
    </w:p>
    <w:p w14:paraId="2D60FD38" w14:textId="77777777" w:rsidR="00E271D0" w:rsidRPr="00407010" w:rsidRDefault="00E271D0" w:rsidP="00E271D0">
      <w:pPr>
        <w:pStyle w:val="dou-paragraph"/>
        <w:numPr>
          <w:ilvl w:val="0"/>
          <w:numId w:val="63"/>
        </w:numPr>
        <w:shd w:val="clear" w:color="auto" w:fill="FFFFFF"/>
        <w:spacing w:before="120" w:beforeAutospacing="0" w:after="120" w:afterAutospacing="0"/>
        <w:jc w:val="both"/>
        <w:rPr>
          <w:rFonts w:ascii="Arial" w:hAnsi="Arial" w:cs="Arial"/>
        </w:rPr>
      </w:pPr>
      <w:r w:rsidRPr="00407010">
        <w:rPr>
          <w:rFonts w:ascii="Arial" w:hAnsi="Arial" w:cs="Arial"/>
        </w:rPr>
        <w:t>dar causa à inexecução parcial deste Contrato que cause grave dano à CONTRATANTE, ao funcionamento de seus serviços ou ao interesse coletivo;</w:t>
      </w:r>
    </w:p>
    <w:p w14:paraId="7CDF156C" w14:textId="77777777" w:rsidR="00E271D0" w:rsidRPr="00407010" w:rsidRDefault="00E271D0" w:rsidP="00E271D0">
      <w:pPr>
        <w:pStyle w:val="dou-paragraph"/>
        <w:numPr>
          <w:ilvl w:val="0"/>
          <w:numId w:val="63"/>
        </w:numPr>
        <w:shd w:val="clear" w:color="auto" w:fill="FFFFFF"/>
        <w:spacing w:before="120" w:beforeAutospacing="0" w:after="120" w:afterAutospacing="0"/>
        <w:jc w:val="both"/>
        <w:rPr>
          <w:rFonts w:ascii="Arial" w:hAnsi="Arial" w:cs="Arial"/>
        </w:rPr>
      </w:pPr>
      <w:r w:rsidRPr="00407010">
        <w:rPr>
          <w:rFonts w:ascii="Arial" w:hAnsi="Arial" w:cs="Arial"/>
        </w:rPr>
        <w:t>dar causa à inexecução total deste Contrato;</w:t>
      </w:r>
    </w:p>
    <w:p w14:paraId="1545C666" w14:textId="77777777" w:rsidR="00E271D0" w:rsidRDefault="00E271D0" w:rsidP="00E271D0">
      <w:pPr>
        <w:pStyle w:val="dou-paragraph"/>
        <w:numPr>
          <w:ilvl w:val="0"/>
          <w:numId w:val="63"/>
        </w:numPr>
        <w:shd w:val="clear" w:color="auto" w:fill="FFFFFF"/>
        <w:spacing w:before="120" w:beforeAutospacing="0" w:after="120" w:afterAutospacing="0"/>
        <w:jc w:val="both"/>
        <w:rPr>
          <w:rFonts w:ascii="Arial" w:hAnsi="Arial" w:cs="Arial"/>
        </w:rPr>
      </w:pPr>
      <w:r w:rsidRPr="00407010">
        <w:rPr>
          <w:rFonts w:ascii="Arial" w:hAnsi="Arial" w:cs="Arial"/>
        </w:rPr>
        <w:t>ensejar o retardamento da execução ou da entrega do objeto da licitação sem motivo justificado</w:t>
      </w:r>
      <w:r>
        <w:rPr>
          <w:rFonts w:ascii="Arial" w:hAnsi="Arial" w:cs="Arial"/>
        </w:rPr>
        <w:t xml:space="preserve"> e aceito pela CONTRATANTE</w:t>
      </w:r>
      <w:r w:rsidRPr="00407010">
        <w:rPr>
          <w:rFonts w:ascii="Arial" w:hAnsi="Arial" w:cs="Arial"/>
        </w:rPr>
        <w:t>.</w:t>
      </w:r>
    </w:p>
    <w:p w14:paraId="30D8FBC4" w14:textId="77777777" w:rsidR="00E271D0" w:rsidRPr="0027216B" w:rsidRDefault="00E271D0" w:rsidP="00E827F6">
      <w:pPr>
        <w:pStyle w:val="Tit4n"/>
        <w:rPr>
          <w:b/>
        </w:rPr>
      </w:pPr>
      <w:r w:rsidRPr="0027216B">
        <w:t>A sanção base será de 6 (seis) meses, sendo acrescidos 6 (seis) meses por agravante constatada, limitado ao máximo de 3 (três) anos.</w:t>
      </w:r>
    </w:p>
    <w:p w14:paraId="0F3F5756" w14:textId="77777777" w:rsidR="00E271D0" w:rsidRPr="00407010" w:rsidRDefault="00E271D0" w:rsidP="00E827F6">
      <w:pPr>
        <w:pStyle w:val="Tit4n"/>
      </w:pPr>
      <w:r w:rsidRPr="0027216B">
        <w:t>A penalidade será reduzida em 1/3 (um terço) por atenuante constatada.</w:t>
      </w:r>
    </w:p>
    <w:p w14:paraId="1149FE9A" w14:textId="77777777" w:rsidR="00E271D0" w:rsidRPr="007B0A29" w:rsidRDefault="00E271D0" w:rsidP="00BE0E8E">
      <w:pPr>
        <w:pStyle w:val="Tit3n"/>
      </w:pPr>
      <w:r w:rsidRPr="00B84897">
        <w:t xml:space="preserve">A sanção de </w:t>
      </w:r>
      <w:r w:rsidRPr="007B0A29">
        <w:t>declaração de inidoneidade para licitar ou contratar com a Administração Pública, direta e indireta, em âmbito nacional</w:t>
      </w:r>
      <w:r w:rsidRPr="0056143A">
        <w:t xml:space="preserve">, será </w:t>
      </w:r>
      <w:r w:rsidRPr="00483F28">
        <w:t>aplicada</w:t>
      </w:r>
      <w:r w:rsidRPr="0056143A">
        <w:t xml:space="preserve"> pela prática das seguintes infrações:</w:t>
      </w:r>
    </w:p>
    <w:p w14:paraId="5EB91164" w14:textId="77777777" w:rsidR="00E271D0" w:rsidRPr="00BC3391" w:rsidRDefault="00E271D0" w:rsidP="00F6072F">
      <w:pPr>
        <w:pStyle w:val="Nvel4-R"/>
        <w:numPr>
          <w:ilvl w:val="3"/>
          <w:numId w:val="72"/>
        </w:numPr>
        <w:spacing w:line="240" w:lineRule="auto"/>
        <w:rPr>
          <w:i w:val="0"/>
          <w:color w:val="auto"/>
          <w:sz w:val="24"/>
          <w:szCs w:val="24"/>
        </w:rPr>
      </w:pPr>
      <w:r w:rsidRPr="00BC3391">
        <w:rPr>
          <w:i w:val="0"/>
          <w:color w:val="auto"/>
          <w:sz w:val="24"/>
          <w:szCs w:val="24"/>
        </w:rPr>
        <w:t xml:space="preserve">apresentar </w:t>
      </w:r>
      <w:r>
        <w:rPr>
          <w:i w:val="0"/>
          <w:color w:val="auto"/>
          <w:sz w:val="24"/>
          <w:szCs w:val="24"/>
        </w:rPr>
        <w:t xml:space="preserve">declaração ou </w:t>
      </w:r>
      <w:r w:rsidRPr="00BC3391">
        <w:rPr>
          <w:i w:val="0"/>
          <w:color w:val="auto"/>
          <w:sz w:val="24"/>
          <w:szCs w:val="24"/>
        </w:rPr>
        <w:t xml:space="preserve">documentação falsa </w:t>
      </w:r>
      <w:r>
        <w:rPr>
          <w:i w:val="0"/>
          <w:color w:val="auto"/>
          <w:sz w:val="24"/>
          <w:szCs w:val="24"/>
        </w:rPr>
        <w:t xml:space="preserve">exigida para o certame ou prestar declaração </w:t>
      </w:r>
      <w:r w:rsidRPr="00BC3391">
        <w:rPr>
          <w:i w:val="0"/>
          <w:color w:val="auto"/>
          <w:sz w:val="24"/>
          <w:szCs w:val="24"/>
        </w:rPr>
        <w:t xml:space="preserve">falsa durante a </w:t>
      </w:r>
      <w:r>
        <w:rPr>
          <w:i w:val="0"/>
          <w:color w:val="auto"/>
          <w:sz w:val="24"/>
          <w:szCs w:val="24"/>
        </w:rPr>
        <w:t xml:space="preserve">licitação ou a </w:t>
      </w:r>
      <w:r w:rsidRPr="00BC3391">
        <w:rPr>
          <w:i w:val="0"/>
          <w:color w:val="auto"/>
          <w:sz w:val="24"/>
          <w:szCs w:val="24"/>
        </w:rPr>
        <w:t>execução deste Contrato;</w:t>
      </w:r>
    </w:p>
    <w:p w14:paraId="7CDD130C" w14:textId="77777777" w:rsidR="00E271D0" w:rsidRPr="00407010" w:rsidRDefault="00E271D0" w:rsidP="00E271D0">
      <w:pPr>
        <w:pStyle w:val="TLet3"/>
        <w:numPr>
          <w:ilvl w:val="3"/>
          <w:numId w:val="71"/>
        </w:numPr>
      </w:pPr>
      <w:r w:rsidRPr="00407010">
        <w:t>praticar ato fraudulento na execução deste Contrato;</w:t>
      </w:r>
    </w:p>
    <w:p w14:paraId="4830BEE0" w14:textId="77777777" w:rsidR="00E271D0" w:rsidRPr="00407010" w:rsidRDefault="00E271D0" w:rsidP="00E271D0">
      <w:pPr>
        <w:pStyle w:val="TLet3"/>
        <w:numPr>
          <w:ilvl w:val="3"/>
          <w:numId w:val="71"/>
        </w:numPr>
      </w:pPr>
      <w:r w:rsidRPr="00407010">
        <w:t>comportar-se de modo inidôneo ou cometer fraude de qualquer natureza;</w:t>
      </w:r>
    </w:p>
    <w:p w14:paraId="1117799C" w14:textId="77777777" w:rsidR="00E271D0" w:rsidRDefault="00E271D0" w:rsidP="00E271D0">
      <w:pPr>
        <w:pStyle w:val="TLet3"/>
        <w:numPr>
          <w:ilvl w:val="3"/>
          <w:numId w:val="71"/>
        </w:numPr>
      </w:pPr>
      <w:r w:rsidRPr="00A1584C">
        <w:t>praticar atos ilícitos com vistas a frustrar os objetivos da licitação;</w:t>
      </w:r>
    </w:p>
    <w:p w14:paraId="4CA10E2B" w14:textId="77777777" w:rsidR="00E271D0" w:rsidRDefault="00E271D0" w:rsidP="00E271D0">
      <w:pPr>
        <w:pStyle w:val="TLet3"/>
        <w:numPr>
          <w:ilvl w:val="3"/>
          <w:numId w:val="71"/>
        </w:numPr>
      </w:pPr>
      <w:r w:rsidRPr="00407010">
        <w:t xml:space="preserve">praticar ato lesivo previsto no </w:t>
      </w:r>
      <w:r w:rsidRPr="00F6317E">
        <w:t>art. 5º da Lei n. 12.846/2013</w:t>
      </w:r>
      <w:r>
        <w:t>;</w:t>
      </w:r>
    </w:p>
    <w:p w14:paraId="59A95FCF" w14:textId="77777777" w:rsidR="00E271D0" w:rsidRPr="00407010" w:rsidRDefault="00E271D0" w:rsidP="00E271D0">
      <w:pPr>
        <w:pStyle w:val="TLet3"/>
        <w:numPr>
          <w:ilvl w:val="3"/>
          <w:numId w:val="71"/>
        </w:numPr>
      </w:pPr>
      <w:r w:rsidRPr="00E67061">
        <w:t>nas condutas previstas no item anterior, quando se justificar a imposição da penalidade mais gravosa</w:t>
      </w:r>
      <w:r>
        <w:t>.</w:t>
      </w:r>
    </w:p>
    <w:p w14:paraId="51CD8062" w14:textId="77777777" w:rsidR="00E271D0" w:rsidRPr="00DF4FCD" w:rsidRDefault="00E271D0" w:rsidP="00BE0E8E">
      <w:pPr>
        <w:pStyle w:val="Tit3n"/>
        <w:rPr>
          <w:i/>
          <w:iCs/>
        </w:rPr>
      </w:pPr>
      <w:r>
        <w:t>As</w:t>
      </w:r>
      <w:r w:rsidRPr="00B84897">
        <w:t xml:space="preserve"> circunstâncias </w:t>
      </w:r>
      <w:r>
        <w:t>consideradas atenuantes e agravantes, bem como as hipóteses de reabilitação e da desconsideração da personalidade jurídica estão dispostas no REGULAMENTO.</w:t>
      </w:r>
    </w:p>
    <w:p w14:paraId="53C316ED" w14:textId="77777777" w:rsidR="00E271D0" w:rsidRPr="00B84897" w:rsidRDefault="00E271D0" w:rsidP="004B3953">
      <w:pPr>
        <w:pStyle w:val="Tit3n"/>
      </w:pPr>
      <w:r w:rsidRPr="00B84897">
        <w:t>O valor da multa aplicada ou das indenizações cabíveis será, nesta ordem:</w:t>
      </w:r>
    </w:p>
    <w:p w14:paraId="7E536E71" w14:textId="77777777" w:rsidR="00E271D0" w:rsidRPr="00B84897" w:rsidRDefault="00E271D0" w:rsidP="00E271D0">
      <w:pPr>
        <w:pStyle w:val="dou-paragraph"/>
        <w:numPr>
          <w:ilvl w:val="0"/>
          <w:numId w:val="57"/>
        </w:numPr>
        <w:shd w:val="clear" w:color="auto" w:fill="FFFFFF"/>
        <w:spacing w:before="120" w:beforeAutospacing="0" w:after="120" w:afterAutospacing="0"/>
        <w:jc w:val="both"/>
        <w:rPr>
          <w:rFonts w:ascii="Arial" w:hAnsi="Arial" w:cs="Arial"/>
        </w:rPr>
      </w:pPr>
      <w:r>
        <w:rPr>
          <w:rFonts w:ascii="Arial" w:hAnsi="Arial" w:cs="Arial"/>
        </w:rPr>
        <w:t>descontado</w:t>
      </w:r>
      <w:r w:rsidRPr="00B84897">
        <w:rPr>
          <w:rFonts w:ascii="Arial" w:hAnsi="Arial" w:cs="Arial"/>
        </w:rPr>
        <w:t xml:space="preserve"> dos pagamentos devidos pela </w:t>
      </w:r>
      <w:r>
        <w:rPr>
          <w:rFonts w:ascii="Arial" w:hAnsi="Arial" w:cs="Arial"/>
        </w:rPr>
        <w:t>CONTRATANTE</w:t>
      </w:r>
      <w:r w:rsidRPr="00B84897">
        <w:rPr>
          <w:rFonts w:ascii="Arial" w:hAnsi="Arial" w:cs="Arial"/>
        </w:rPr>
        <w:t xml:space="preserve"> decorrentes do </w:t>
      </w:r>
      <w:r>
        <w:rPr>
          <w:rFonts w:ascii="Arial" w:hAnsi="Arial" w:cs="Arial"/>
        </w:rPr>
        <w:t>presente C</w:t>
      </w:r>
      <w:r w:rsidRPr="00B84897">
        <w:rPr>
          <w:rFonts w:ascii="Arial" w:hAnsi="Arial" w:cs="Arial"/>
        </w:rPr>
        <w:t xml:space="preserve">ontrato ou de contratos diversos entre a </w:t>
      </w:r>
      <w:r>
        <w:rPr>
          <w:rFonts w:ascii="Arial" w:hAnsi="Arial" w:cs="Arial"/>
        </w:rPr>
        <w:t>CONTRATANTE</w:t>
      </w:r>
      <w:r w:rsidRPr="00B84897">
        <w:rPr>
          <w:rFonts w:ascii="Arial" w:hAnsi="Arial" w:cs="Arial"/>
        </w:rPr>
        <w:t xml:space="preserve"> e a </w:t>
      </w:r>
      <w:r>
        <w:rPr>
          <w:rFonts w:ascii="Arial" w:hAnsi="Arial" w:cs="Arial"/>
        </w:rPr>
        <w:t>CONTRATADA;</w:t>
      </w:r>
    </w:p>
    <w:p w14:paraId="61C0D7EA" w14:textId="77777777" w:rsidR="00E271D0" w:rsidRPr="00B84897" w:rsidRDefault="00E271D0" w:rsidP="00E271D0">
      <w:pPr>
        <w:pStyle w:val="dou-paragraph"/>
        <w:numPr>
          <w:ilvl w:val="0"/>
          <w:numId w:val="57"/>
        </w:numPr>
        <w:shd w:val="clear" w:color="auto" w:fill="FFFFFF"/>
        <w:spacing w:before="120" w:beforeAutospacing="0" w:after="120" w:afterAutospacing="0"/>
        <w:jc w:val="both"/>
        <w:rPr>
          <w:rFonts w:ascii="Arial" w:hAnsi="Arial" w:cs="Arial"/>
        </w:rPr>
      </w:pPr>
      <w:r w:rsidRPr="00B84897">
        <w:rPr>
          <w:rFonts w:ascii="Arial" w:hAnsi="Arial" w:cs="Arial"/>
        </w:rPr>
        <w:t>recolhid</w:t>
      </w:r>
      <w:r>
        <w:rPr>
          <w:rFonts w:ascii="Arial" w:hAnsi="Arial" w:cs="Arial"/>
        </w:rPr>
        <w:t>o</w:t>
      </w:r>
      <w:r w:rsidRPr="00B84897">
        <w:rPr>
          <w:rFonts w:ascii="Arial" w:hAnsi="Arial" w:cs="Arial"/>
        </w:rPr>
        <w:t xml:space="preserve"> por meio de Guia de Recolhimento da União (GRU);</w:t>
      </w:r>
    </w:p>
    <w:p w14:paraId="3E281761" w14:textId="77777777" w:rsidR="00E271D0" w:rsidRPr="00B84897" w:rsidRDefault="00E271D0" w:rsidP="00E271D0">
      <w:pPr>
        <w:pStyle w:val="dou-paragraph"/>
        <w:numPr>
          <w:ilvl w:val="0"/>
          <w:numId w:val="57"/>
        </w:numPr>
        <w:shd w:val="clear" w:color="auto" w:fill="FFFFFF"/>
        <w:spacing w:before="120" w:beforeAutospacing="0" w:after="120" w:afterAutospacing="0"/>
        <w:jc w:val="both"/>
        <w:rPr>
          <w:rFonts w:ascii="Arial" w:hAnsi="Arial" w:cs="Arial"/>
        </w:rPr>
      </w:pPr>
      <w:r w:rsidRPr="00B84897">
        <w:rPr>
          <w:rFonts w:ascii="Arial" w:hAnsi="Arial" w:cs="Arial"/>
        </w:rPr>
        <w:t>descontad</w:t>
      </w:r>
      <w:r>
        <w:rPr>
          <w:rFonts w:ascii="Arial" w:hAnsi="Arial" w:cs="Arial"/>
        </w:rPr>
        <w:t>o</w:t>
      </w:r>
      <w:r w:rsidRPr="00B84897">
        <w:rPr>
          <w:rFonts w:ascii="Arial" w:hAnsi="Arial" w:cs="Arial"/>
        </w:rPr>
        <w:t xml:space="preserve"> de eventual garantia prestada, se</w:t>
      </w:r>
      <w:r>
        <w:rPr>
          <w:rFonts w:ascii="Arial" w:hAnsi="Arial" w:cs="Arial"/>
        </w:rPr>
        <w:t xml:space="preserve">m prejuízo da cobrança </w:t>
      </w:r>
      <w:r w:rsidRPr="00B84897">
        <w:rPr>
          <w:rFonts w:ascii="Arial" w:hAnsi="Arial" w:cs="Arial"/>
        </w:rPr>
        <w:t>do valor remanescente.</w:t>
      </w:r>
    </w:p>
    <w:p w14:paraId="2315C93E" w14:textId="77777777" w:rsidR="00E271D0" w:rsidRPr="00B84897" w:rsidRDefault="00E271D0" w:rsidP="00E827F6">
      <w:pPr>
        <w:pStyle w:val="Tit4n"/>
      </w:pPr>
      <w:r>
        <w:t>I</w:t>
      </w:r>
      <w:r w:rsidRPr="00B84897">
        <w:t xml:space="preserve">nexistindo pagamentos devidos pela </w:t>
      </w:r>
      <w:r>
        <w:t>CONTRATANTE</w:t>
      </w:r>
      <w:r w:rsidRPr="00B84897">
        <w:t>, a CONTRATADA será notificada para proced</w:t>
      </w:r>
      <w:r>
        <w:t xml:space="preserve">er ao </w:t>
      </w:r>
      <w:r w:rsidRPr="00B84897">
        <w:t>recolhimento do respectivo valor por intermédio de GRU.</w:t>
      </w:r>
    </w:p>
    <w:p w14:paraId="15D623AC" w14:textId="77777777" w:rsidR="00E271D0" w:rsidRPr="00B84897" w:rsidRDefault="00E271D0" w:rsidP="00E827F6">
      <w:pPr>
        <w:pStyle w:val="Tit4n"/>
      </w:pPr>
      <w:r w:rsidRPr="00B84897">
        <w:t>Esgotado o prazo de pagamento da GRU, havendo garantia prestada na</w:t>
      </w:r>
      <w:r>
        <w:t xml:space="preserve"> forma do </w:t>
      </w:r>
      <w:r w:rsidRPr="000935C3">
        <w:rPr>
          <w:u w:val="single"/>
        </w:rPr>
        <w:t>Título 1</w:t>
      </w:r>
      <w:r>
        <w:rPr>
          <w:u w:val="single"/>
        </w:rPr>
        <w:t>1</w:t>
      </w:r>
      <w:r>
        <w:t xml:space="preserve"> </w:t>
      </w:r>
      <w:r w:rsidRPr="000935C3">
        <w:t>deste Contrato</w:t>
      </w:r>
      <w:r w:rsidRPr="00B84897">
        <w:t>, será a seguradora ou a fiadora notificada para proceder ao pagamento dos valores devidos ou, conforme o caso, será levantado o valor caucionado ou serão resgatados os títulos da dívida pública</w:t>
      </w:r>
      <w:r>
        <w:t xml:space="preserve"> ou títulos de capitalização</w:t>
      </w:r>
      <w:r w:rsidRPr="00B84897">
        <w:t>.</w:t>
      </w:r>
    </w:p>
    <w:p w14:paraId="53233049" w14:textId="77777777" w:rsidR="00E271D0" w:rsidRPr="000935C3" w:rsidRDefault="00E271D0" w:rsidP="00E827F6">
      <w:pPr>
        <w:pStyle w:val="Tit4n"/>
      </w:pPr>
      <w:r w:rsidRPr="00BD08CD">
        <w:t xml:space="preserve">A compensação total ou parcial dos débitos de que trata este </w:t>
      </w:r>
      <w:r w:rsidRPr="00BD08CD">
        <w:rPr>
          <w:u w:val="single"/>
        </w:rPr>
        <w:t xml:space="preserve">item </w:t>
      </w:r>
      <w:r w:rsidRPr="00E827F6">
        <w:rPr>
          <w:u w:val="single"/>
        </w:rPr>
        <w:t>12.9</w:t>
      </w:r>
      <w:r w:rsidRPr="00BD08CD">
        <w:t xml:space="preserve">, </w:t>
      </w:r>
      <w:r w:rsidRPr="00461101">
        <w:t>com os créditos devidos pela CONTRATANTE decorrentes de contratos</w:t>
      </w:r>
      <w:r w:rsidRPr="00454AF0">
        <w:t xml:space="preserve"> diversos, poderá ser formalizada de ofício pela </w:t>
      </w:r>
      <w:r>
        <w:t>CONTRATANTE</w:t>
      </w:r>
      <w:r w:rsidRPr="00454AF0">
        <w:t xml:space="preserve"> ou mediante requerimento do interessado, acompanhado da relação de contratos vigentes que serão objeto de compensação.</w:t>
      </w:r>
    </w:p>
    <w:p w14:paraId="08004035" w14:textId="77777777" w:rsidR="00E271D0" w:rsidRPr="0056098E" w:rsidRDefault="00E271D0" w:rsidP="00BE0E8E">
      <w:pPr>
        <w:pStyle w:val="Tit3n"/>
      </w:pPr>
      <w:r w:rsidRPr="0056098E">
        <w:t xml:space="preserve">Os atos previstos como infrações na </w:t>
      </w:r>
      <w:hyperlink r:id="rId49" w:history="1">
        <w:r w:rsidRPr="0056098E">
          <w:t>L</w:t>
        </w:r>
        <w:r>
          <w:t>EI</w:t>
        </w:r>
      </w:hyperlink>
      <w:r w:rsidRPr="0056098E">
        <w:t xml:space="preserve">, ou em outras leis de licitações e contratos da Administração Pública que também sejam tipificados como atos lesivos na </w:t>
      </w:r>
      <w:hyperlink r:id="rId50" w:history="1">
        <w:r w:rsidRPr="0056098E">
          <w:t>Lei n</w:t>
        </w:r>
        <w:r>
          <w:t>.</w:t>
        </w:r>
        <w:r w:rsidRPr="0056098E">
          <w:t xml:space="preserve"> 12.846</w:t>
        </w:r>
        <w:r>
          <w:t>/</w:t>
        </w:r>
        <w:r w:rsidRPr="0056098E">
          <w:t>2013</w:t>
        </w:r>
      </w:hyperlink>
      <w:r w:rsidRPr="0056098E">
        <w:t>, serão apurados e julgados conjuntamente, nos mesmos autos, observados o rito procedimental e autoridade competente definidos na referida L</w:t>
      </w:r>
      <w:r>
        <w:t>EI.</w:t>
      </w:r>
    </w:p>
    <w:p w14:paraId="0CABE302" w14:textId="77777777" w:rsidR="00E271D0" w:rsidRPr="00B84897" w:rsidRDefault="00E271D0" w:rsidP="004B3953">
      <w:pPr>
        <w:pStyle w:val="Tit3n"/>
      </w:pPr>
      <w:r w:rsidRPr="0056098E">
        <w:t xml:space="preserve"> </w:t>
      </w:r>
      <w:r w:rsidRPr="00B84897">
        <w:t>As sanções aplicadas serão registradas</w:t>
      </w:r>
      <w:r>
        <w:t xml:space="preserve"> pela CONTRATANTE</w:t>
      </w:r>
      <w:r w:rsidRPr="00B84897">
        <w:t>, para fins de publicidade:</w:t>
      </w:r>
    </w:p>
    <w:p w14:paraId="39308E95" w14:textId="77777777" w:rsidR="00E271D0" w:rsidRPr="00B84897" w:rsidRDefault="00E271D0" w:rsidP="00E271D0">
      <w:pPr>
        <w:pStyle w:val="dou-paragraph"/>
        <w:numPr>
          <w:ilvl w:val="0"/>
          <w:numId w:val="64"/>
        </w:numPr>
        <w:shd w:val="clear" w:color="auto" w:fill="FFFFFF"/>
        <w:spacing w:before="120" w:beforeAutospacing="0" w:after="120" w:afterAutospacing="0"/>
        <w:jc w:val="both"/>
        <w:rPr>
          <w:rFonts w:ascii="Arial" w:hAnsi="Arial" w:cs="Arial"/>
        </w:rPr>
      </w:pPr>
      <w:r w:rsidRPr="00B84897">
        <w:rPr>
          <w:rFonts w:ascii="Arial" w:hAnsi="Arial" w:cs="Arial"/>
        </w:rPr>
        <w:t>no Sistema de Cadastramento Unificado de Fornecedores</w:t>
      </w:r>
      <w:r>
        <w:rPr>
          <w:rFonts w:ascii="Arial" w:hAnsi="Arial" w:cs="Arial"/>
        </w:rPr>
        <w:t xml:space="preserve"> (</w:t>
      </w:r>
      <w:r w:rsidRPr="00B84897">
        <w:rPr>
          <w:rFonts w:ascii="Arial" w:hAnsi="Arial" w:cs="Arial"/>
        </w:rPr>
        <w:t>SICAF</w:t>
      </w:r>
      <w:r>
        <w:rPr>
          <w:rFonts w:ascii="Arial" w:hAnsi="Arial" w:cs="Arial"/>
        </w:rPr>
        <w:t>)</w:t>
      </w:r>
      <w:r w:rsidRPr="00B84897">
        <w:rPr>
          <w:rFonts w:ascii="Arial" w:hAnsi="Arial" w:cs="Arial"/>
        </w:rPr>
        <w:t>;</w:t>
      </w:r>
    </w:p>
    <w:p w14:paraId="16DAAF37" w14:textId="77777777" w:rsidR="00E271D0" w:rsidRDefault="00E271D0" w:rsidP="00E271D0">
      <w:pPr>
        <w:pStyle w:val="dou-paragraph"/>
        <w:numPr>
          <w:ilvl w:val="0"/>
          <w:numId w:val="64"/>
        </w:numPr>
        <w:shd w:val="clear" w:color="auto" w:fill="FFFFFF"/>
        <w:spacing w:before="120" w:beforeAutospacing="0" w:after="120" w:afterAutospacing="0"/>
        <w:jc w:val="both"/>
        <w:rPr>
          <w:rFonts w:ascii="Arial" w:hAnsi="Arial" w:cs="Arial"/>
        </w:rPr>
      </w:pPr>
      <w:r w:rsidRPr="00B84897">
        <w:rPr>
          <w:rFonts w:ascii="Arial" w:hAnsi="Arial" w:cs="Arial"/>
        </w:rPr>
        <w:t>nos cadastros instituídos no âmbito do Poder Executivo</w:t>
      </w:r>
      <w:r>
        <w:rPr>
          <w:rFonts w:ascii="Arial" w:hAnsi="Arial" w:cs="Arial"/>
        </w:rPr>
        <w:t>;</w:t>
      </w:r>
    </w:p>
    <w:p w14:paraId="5E809696" w14:textId="77777777" w:rsidR="00E271D0" w:rsidRDefault="00E271D0" w:rsidP="00E271D0">
      <w:pPr>
        <w:pStyle w:val="dou-paragraph"/>
        <w:numPr>
          <w:ilvl w:val="0"/>
          <w:numId w:val="64"/>
        </w:numPr>
        <w:shd w:val="clear" w:color="auto" w:fill="FFFFFF"/>
        <w:spacing w:before="120" w:beforeAutospacing="0" w:after="120" w:afterAutospacing="0"/>
        <w:jc w:val="both"/>
        <w:rPr>
          <w:rFonts w:ascii="Arial" w:hAnsi="Arial" w:cs="Arial"/>
        </w:rPr>
      </w:pPr>
      <w:r>
        <w:rPr>
          <w:rFonts w:ascii="Arial" w:hAnsi="Arial" w:cs="Arial"/>
        </w:rPr>
        <w:t>no</w:t>
      </w:r>
      <w:r w:rsidRPr="00B84897">
        <w:rPr>
          <w:rFonts w:ascii="Arial" w:hAnsi="Arial" w:cs="Arial"/>
        </w:rPr>
        <w:t xml:space="preserve"> Cadastro de Empresas Inidôneas e Suspensas (CEIS) e </w:t>
      </w:r>
      <w:r>
        <w:rPr>
          <w:rFonts w:ascii="Arial" w:hAnsi="Arial" w:cs="Arial"/>
        </w:rPr>
        <w:t>n</w:t>
      </w:r>
      <w:r w:rsidRPr="00B84897">
        <w:rPr>
          <w:rFonts w:ascii="Arial" w:hAnsi="Arial" w:cs="Arial"/>
        </w:rPr>
        <w:t xml:space="preserve">o Cadastro Nacional de Empresas Punidas (CNEP), nos casos das sanções </w:t>
      </w:r>
      <w:r>
        <w:rPr>
          <w:rFonts w:ascii="Arial" w:hAnsi="Arial" w:cs="Arial"/>
        </w:rPr>
        <w:t>de impedimento e de declaração de inidoneidade.</w:t>
      </w:r>
    </w:p>
    <w:p w14:paraId="061DEEE2" w14:textId="77777777" w:rsidR="00E271D0" w:rsidRPr="00B84897" w:rsidRDefault="00E271D0" w:rsidP="00E827F6">
      <w:pPr>
        <w:pStyle w:val="Tit4n"/>
      </w:pPr>
      <w:r w:rsidRPr="00245B5B">
        <w:t>O prazo para registro das penalidades será de 15 (quinze) dias úteis, contados da data de aplicação da sanção</w:t>
      </w:r>
      <w:r>
        <w:t>.</w:t>
      </w:r>
    </w:p>
    <w:p w14:paraId="45620747" w14:textId="77777777" w:rsidR="00E271D0" w:rsidRPr="001E0598" w:rsidRDefault="00E271D0" w:rsidP="00E827F6">
      <w:pPr>
        <w:pStyle w:val="Tit2nBrda"/>
      </w:pPr>
      <w:r>
        <w:t xml:space="preserve">DA </w:t>
      </w:r>
      <w:r w:rsidRPr="001E0598">
        <w:t>DOTAÇÃO ORÇAMENTÁRIA</w:t>
      </w:r>
    </w:p>
    <w:p w14:paraId="5CBE0AF4" w14:textId="77777777" w:rsidR="00E271D0" w:rsidRPr="00FC7D1F" w:rsidRDefault="00E271D0" w:rsidP="00BE0E8E">
      <w:pPr>
        <w:pStyle w:val="Tit3n"/>
      </w:pPr>
      <w:r w:rsidRPr="005F295E">
        <w:t>A despesa com a execução do presente Contrato</w:t>
      </w:r>
      <w:r>
        <w:t xml:space="preserve"> </w:t>
      </w:r>
      <w:r w:rsidRPr="005F295E">
        <w:t xml:space="preserve">correrá à conta da seguinte </w:t>
      </w:r>
      <w:r w:rsidRPr="00FC7D1F">
        <w:t>classificação orçamentária:</w:t>
      </w:r>
    </w:p>
    <w:p w14:paraId="01B71C85" w14:textId="77777777" w:rsidR="00E271D0" w:rsidRPr="00FC7D1F" w:rsidRDefault="00E271D0" w:rsidP="00420F94">
      <w:pPr>
        <w:pStyle w:val="Txt6nHif1"/>
        <w:tabs>
          <w:tab w:val="clear" w:pos="1758"/>
          <w:tab w:val="num" w:pos="1560"/>
        </w:tabs>
        <w:spacing w:before="120"/>
        <w:ind w:left="1418" w:hanging="284"/>
      </w:pPr>
      <w:r w:rsidRPr="00FC7D1F">
        <w:t>- Programa de Trabalho: 01.031.0034.4061.5664 - Processo Legislativo, Fiscalização e Representação Política - Administração Legislativa</w:t>
      </w:r>
    </w:p>
    <w:p w14:paraId="68CDC0AD" w14:textId="77777777" w:rsidR="00E271D0" w:rsidRPr="00FC7D1F" w:rsidRDefault="00E271D0" w:rsidP="00420F94">
      <w:pPr>
        <w:pStyle w:val="Txt3nHif1"/>
        <w:tabs>
          <w:tab w:val="num" w:pos="1985"/>
        </w:tabs>
        <w:spacing w:before="0" w:after="0"/>
        <w:ind w:left="1531" w:firstLine="170"/>
      </w:pPr>
      <w:r w:rsidRPr="00FC7D1F">
        <w:t>- Natureza da Despesa:</w:t>
      </w:r>
    </w:p>
    <w:p w14:paraId="3865AD0E" w14:textId="77777777" w:rsidR="00E271D0" w:rsidRPr="00FC7D1F" w:rsidRDefault="00E271D0" w:rsidP="00420F94">
      <w:pPr>
        <w:pStyle w:val="Txt7"/>
        <w:spacing w:before="0" w:after="0"/>
        <w:ind w:left="1985"/>
      </w:pPr>
      <w:r w:rsidRPr="00FC7D1F">
        <w:t>3.0.00.00 – Despesas Correntes</w:t>
      </w:r>
    </w:p>
    <w:p w14:paraId="2FACB466" w14:textId="77777777" w:rsidR="00E271D0" w:rsidRPr="00FC7D1F" w:rsidRDefault="00E271D0" w:rsidP="00420F94">
      <w:pPr>
        <w:pStyle w:val="Txt7"/>
        <w:spacing w:before="0" w:after="0"/>
        <w:ind w:left="1985"/>
      </w:pPr>
      <w:r w:rsidRPr="00FC7D1F">
        <w:t>3.3.00.00 – Outras Despesas Correntes</w:t>
      </w:r>
    </w:p>
    <w:p w14:paraId="0F917D62" w14:textId="77777777" w:rsidR="00E271D0" w:rsidRPr="00FC7D1F" w:rsidRDefault="00E271D0" w:rsidP="00420F94">
      <w:pPr>
        <w:pStyle w:val="Txt7"/>
        <w:spacing w:before="0" w:after="0"/>
        <w:ind w:left="1985"/>
      </w:pPr>
      <w:r w:rsidRPr="00FC7D1F">
        <w:t>3.3.90.00 – Aplicações Diretas</w:t>
      </w:r>
    </w:p>
    <w:p w14:paraId="5B83C149" w14:textId="3D7FA7B9" w:rsidR="00E271D0" w:rsidRPr="00FC7D1F" w:rsidRDefault="00E271D0" w:rsidP="00420F94">
      <w:pPr>
        <w:pStyle w:val="Txt7"/>
        <w:spacing w:before="0" w:after="0"/>
        <w:ind w:left="1985"/>
      </w:pPr>
      <w:r w:rsidRPr="00FC7D1F">
        <w:t>3.3.90.</w:t>
      </w:r>
      <w:r w:rsidR="00FC7D1F" w:rsidRPr="00FC7D1F">
        <w:t>40</w:t>
      </w:r>
      <w:r w:rsidRPr="00FC7D1F">
        <w:t xml:space="preserve"> –</w:t>
      </w:r>
      <w:r w:rsidR="00FC7D1F" w:rsidRPr="00FC7D1F">
        <w:t xml:space="preserve"> Serviços de Tecnologia da Informação e Comunicação</w:t>
      </w:r>
      <w:r w:rsidR="00BD08CD">
        <w:t xml:space="preserve"> -  Pessoa Jurídica</w:t>
      </w:r>
    </w:p>
    <w:p w14:paraId="689AFF8F" w14:textId="77777777" w:rsidR="00E271D0" w:rsidRPr="00FC7D1F" w:rsidRDefault="00E271D0" w:rsidP="00E827F6">
      <w:pPr>
        <w:pStyle w:val="Tit2nBrda"/>
      </w:pPr>
      <w:r w:rsidRPr="00FC7D1F">
        <w:t>DOS CASOS OMISSOS</w:t>
      </w:r>
    </w:p>
    <w:p w14:paraId="1D4AFC53" w14:textId="77777777" w:rsidR="00E271D0" w:rsidRDefault="00E271D0" w:rsidP="00BE0E8E">
      <w:pPr>
        <w:pStyle w:val="Tit3n"/>
      </w:pPr>
      <w:r w:rsidRPr="00486C6B">
        <w:t>Os casos omissos serão decididos pel</w:t>
      </w:r>
      <w:r>
        <w:t>a CONTRATANTE</w:t>
      </w:r>
      <w:r w:rsidRPr="00486C6B">
        <w:t>, segundo as disposições</w:t>
      </w:r>
      <w:r w:rsidRPr="004827F2">
        <w:t xml:space="preserve"> </w:t>
      </w:r>
      <w:r w:rsidRPr="00486C6B">
        <w:t>contidas na</w:t>
      </w:r>
      <w:r w:rsidRPr="004827F2">
        <w:t xml:space="preserve"> </w:t>
      </w:r>
      <w:r w:rsidRPr="00DE205C">
        <w:t>LEI</w:t>
      </w:r>
      <w:r w:rsidRPr="00486C6B">
        <w:t>,</w:t>
      </w:r>
      <w:r w:rsidRPr="004827F2">
        <w:t xml:space="preserve"> </w:t>
      </w:r>
      <w:r w:rsidRPr="00486C6B">
        <w:t>e demais normas federais aplicáveis e,</w:t>
      </w:r>
      <w:r w:rsidRPr="004827F2">
        <w:t xml:space="preserve"> </w:t>
      </w:r>
      <w:r w:rsidRPr="00486C6B">
        <w:t>subsidiariamente, segundo as disposições contidas na</w:t>
      </w:r>
      <w:r w:rsidRPr="004827F2">
        <w:t xml:space="preserve"> </w:t>
      </w:r>
      <w:hyperlink r:id="rId51" w:history="1">
        <w:r w:rsidRPr="00DE205C">
          <w:t>Lei n. 8.078</w:t>
        </w:r>
        <w:r>
          <w:t>/</w:t>
        </w:r>
        <w:r w:rsidRPr="00DE205C">
          <w:t>1990 – Código de Defesa do Consumidor</w:t>
        </w:r>
      </w:hyperlink>
      <w:r w:rsidRPr="004827F2">
        <w:t xml:space="preserve"> </w:t>
      </w:r>
      <w:r w:rsidRPr="00486C6B">
        <w:t>– e normas e princípios gerais dos contratos.</w:t>
      </w:r>
    </w:p>
    <w:p w14:paraId="60BEBACA" w14:textId="77777777" w:rsidR="00E271D0" w:rsidRPr="001E0598" w:rsidRDefault="00E271D0" w:rsidP="00E827F6">
      <w:pPr>
        <w:pStyle w:val="Tit2nBrda"/>
      </w:pPr>
      <w:r>
        <w:t>DAS ALTERAÇÕES CONTRATUAIS</w:t>
      </w:r>
    </w:p>
    <w:p w14:paraId="1010D1E5" w14:textId="77777777" w:rsidR="00E271D0" w:rsidRDefault="00E271D0" w:rsidP="00BE0E8E">
      <w:pPr>
        <w:pStyle w:val="Tit3n"/>
      </w:pPr>
      <w:r w:rsidRPr="00216690">
        <w:t>Eventuais</w:t>
      </w:r>
      <w:r w:rsidRPr="004827F2">
        <w:t xml:space="preserve"> alterações contratuais reger-se-ão pela disciplina dos </w:t>
      </w:r>
      <w:hyperlink r:id="rId52" w:anchor="art124" w:history="1">
        <w:r w:rsidRPr="00DE205C">
          <w:t>arts. 124 e seguintes da LEI</w:t>
        </w:r>
      </w:hyperlink>
      <w:r w:rsidRPr="00486C6B">
        <w:t>.</w:t>
      </w:r>
    </w:p>
    <w:p w14:paraId="7050F0FD" w14:textId="77777777" w:rsidR="00E271D0" w:rsidRDefault="00E271D0" w:rsidP="00E827F6">
      <w:pPr>
        <w:pStyle w:val="Tit4n"/>
      </w:pPr>
      <w:r>
        <w:t>A CONTRATADA</w:t>
      </w:r>
      <w:r w:rsidRPr="004827F2">
        <w:t xml:space="preserve"> é obrigad</w:t>
      </w:r>
      <w:r>
        <w:t>a</w:t>
      </w:r>
      <w:r w:rsidRPr="004827F2">
        <w:t xml:space="preserve"> a aceitar, nas mesmas condições contratuais, acréscimos ou supressões que se fizerem necessários, até o limite de 25% (vinte e cinco por cento) do valor inicial atualizado d</w:t>
      </w:r>
      <w:r>
        <w:t>este C</w:t>
      </w:r>
      <w:r w:rsidRPr="004827F2">
        <w:t>ontrato</w:t>
      </w:r>
      <w:r>
        <w:t>.</w:t>
      </w:r>
    </w:p>
    <w:p w14:paraId="6C3A1FF4" w14:textId="77777777" w:rsidR="00E271D0" w:rsidRPr="009B7A58" w:rsidRDefault="00E271D0" w:rsidP="00BE0E8E">
      <w:pPr>
        <w:pStyle w:val="Tit3n"/>
      </w:pPr>
      <w:r w:rsidRPr="009B7A58">
        <w:t>As alterações contratuais deverão ser promovidas media</w:t>
      </w:r>
      <w:r>
        <w:t>nte celebração de termo aditivo.</w:t>
      </w:r>
    </w:p>
    <w:p w14:paraId="0CE8D233" w14:textId="77777777" w:rsidR="00E271D0" w:rsidRPr="00DE205C" w:rsidRDefault="00E271D0" w:rsidP="004B3953">
      <w:pPr>
        <w:pStyle w:val="Tit3n"/>
      </w:pPr>
      <w:r w:rsidRPr="009B7A58">
        <w:t xml:space="preserve">Registros que não caracterizam alteração do </w:t>
      </w:r>
      <w:r>
        <w:t xml:space="preserve">Contrato </w:t>
      </w:r>
      <w:r w:rsidRPr="009B7A58">
        <w:t xml:space="preserve">podem ser realizados por simples apostila, dispensada a celebração de termo aditivo, na forma do </w:t>
      </w:r>
      <w:hyperlink r:id="rId53" w:anchor="art136" w:history="1">
        <w:r w:rsidRPr="00DE205C">
          <w:t>art. 136 da LEI</w:t>
        </w:r>
      </w:hyperlink>
      <w:r w:rsidRPr="00DE205C">
        <w:t>.</w:t>
      </w:r>
    </w:p>
    <w:p w14:paraId="5AD49A0F" w14:textId="77777777" w:rsidR="00E271D0" w:rsidRPr="005524FE" w:rsidRDefault="00E271D0" w:rsidP="00420F94">
      <w:pPr>
        <w:pStyle w:val="Tit2n"/>
        <w:pBdr>
          <w:top w:val="single" w:sz="4" w:space="1" w:color="auto"/>
          <w:bottom w:val="single" w:sz="4" w:space="1" w:color="auto"/>
        </w:pBdr>
        <w:rPr>
          <w:rStyle w:val="Hyperlink"/>
          <w:color w:val="auto"/>
          <w:u w:val="none"/>
        </w:rPr>
      </w:pPr>
      <w:r w:rsidRPr="005524FE">
        <w:rPr>
          <w:rStyle w:val="Hyperlink"/>
          <w:color w:val="auto"/>
          <w:u w:val="none"/>
        </w:rPr>
        <w:t>DA PUBLICAÇÃO</w:t>
      </w:r>
    </w:p>
    <w:p w14:paraId="29271FBF" w14:textId="77777777" w:rsidR="00E271D0" w:rsidRPr="005561B4" w:rsidRDefault="00E271D0" w:rsidP="00BE0E8E">
      <w:pPr>
        <w:pStyle w:val="Tit3n"/>
      </w:pPr>
      <w:r w:rsidRPr="005561B4">
        <w:t>Incumbirá à CONTRATANTE divulgar o presente instrumento no Portal Nacional de Contratações Públicas (PNCP), bem como disponibilizá-lo na seção de transparência no sítio oficial da Câmara dos Deputados, nos termos da LEI</w:t>
      </w:r>
      <w:r>
        <w:t>.</w:t>
      </w:r>
    </w:p>
    <w:p w14:paraId="5CF9A43F" w14:textId="77777777" w:rsidR="00E271D0" w:rsidRPr="00DE205C" w:rsidRDefault="00E271D0" w:rsidP="00E827F6">
      <w:pPr>
        <w:pStyle w:val="Tit2nBrda"/>
      </w:pPr>
      <w:r w:rsidRPr="00DE205C">
        <w:t>DA PROTEÇÃO DE DADOS PESSOAIS</w:t>
      </w:r>
    </w:p>
    <w:p w14:paraId="701EF820" w14:textId="77777777" w:rsidR="00E271D0" w:rsidRPr="00DE205C" w:rsidRDefault="00E271D0" w:rsidP="00BE0E8E">
      <w:pPr>
        <w:pStyle w:val="Tit3n"/>
        <w:rPr>
          <w:b/>
          <w:i/>
          <w:sz w:val="20"/>
          <w:szCs w:val="20"/>
        </w:rPr>
      </w:pPr>
      <w:r w:rsidRPr="00DE205C">
        <w:t xml:space="preserve">A CONTRATANTE e a CONTRATADA se comprometem a proteger os direitos </w:t>
      </w:r>
      <w:r w:rsidRPr="00DE205C">
        <w:rPr>
          <w:rStyle w:val="fonte"/>
        </w:rPr>
        <w:t>fundamentais</w:t>
      </w:r>
      <w:r w:rsidRPr="00DE205C">
        <w:t xml:space="preserve"> de liberdade e de privacidade e o livre desenvolvimento da personalidade da pessoa natural, realizando o tratamento de dados pessoais disponibilizados pelas partes, em meios físicos ou digitais, em consonância e em cumprimento das disposições preconizadas pela Lei Geral de Proteção de Dados Pessoais, a Lei n. 13.709</w:t>
      </w:r>
      <w:r>
        <w:t>/</w:t>
      </w:r>
      <w:r w:rsidRPr="00DE205C">
        <w:t>2018, regulamentada na Câmara dos Deputados pelo Ato da Mesa n. 152</w:t>
      </w:r>
      <w:r>
        <w:t>/</w:t>
      </w:r>
      <w:r w:rsidRPr="00DE205C">
        <w:t>2020, assim como atenderão a suas respectivas atualizações e aos padrões aplicáveis em seu segmento, vinculadas às disposições anexas ao EDITAL.</w:t>
      </w:r>
    </w:p>
    <w:p w14:paraId="6F21CB66" w14:textId="77777777" w:rsidR="00E271D0" w:rsidRPr="001E0598" w:rsidRDefault="00E271D0" w:rsidP="00E827F6">
      <w:pPr>
        <w:pStyle w:val="Tit2nBrda"/>
      </w:pPr>
      <w:r w:rsidRPr="001E0598">
        <w:t>DO FORO</w:t>
      </w:r>
    </w:p>
    <w:p w14:paraId="7E84F7EB" w14:textId="77777777" w:rsidR="00E271D0" w:rsidRDefault="00E271D0" w:rsidP="00BE0E8E">
      <w:pPr>
        <w:pStyle w:val="Tit3n"/>
      </w:pPr>
      <w:r w:rsidRPr="00733117">
        <w:t xml:space="preserve">Fica eleito o foro da Justiça Federal em Brasília, Distrito Federal, com exclusão </w:t>
      </w:r>
      <w:r w:rsidRPr="00BD08CD">
        <w:t xml:space="preserve">de qualquer outro, para </w:t>
      </w:r>
      <w:r w:rsidRPr="005524FE">
        <w:rPr>
          <w:rStyle w:val="Forte"/>
          <w:b w:val="0"/>
        </w:rPr>
        <w:t>decidir demandas judiciais</w:t>
      </w:r>
      <w:r w:rsidRPr="00BD08CD">
        <w:t xml:space="preserve"> decorrentes do cumprimento</w:t>
      </w:r>
      <w:r w:rsidRPr="0037124A">
        <w:t xml:space="preserve"> deste Contrato.</w:t>
      </w:r>
    </w:p>
    <w:p w14:paraId="4E27F9EA" w14:textId="77777777" w:rsidR="00E271D0" w:rsidRDefault="00E271D0" w:rsidP="00420F94">
      <w:pPr>
        <w:pStyle w:val="Txt0pRec"/>
        <w:spacing w:before="120" w:after="120"/>
      </w:pPr>
      <w:r w:rsidRPr="004F6CB2">
        <w:t xml:space="preserve">E por estarem assim de acordo, as partes assinam o presente instrumento em </w:t>
      </w:r>
      <w:r w:rsidRPr="00884578">
        <w:t>2</w:t>
      </w:r>
      <w:r w:rsidRPr="009163E3">
        <w:t xml:space="preserve"> (duas)</w:t>
      </w:r>
      <w:r w:rsidRPr="004F6CB2">
        <w:t xml:space="preserve"> vias de igual teor e forma, para um só efeito</w:t>
      </w:r>
      <w:r>
        <w:t>.</w:t>
      </w:r>
    </w:p>
    <w:p w14:paraId="42ECF273" w14:textId="675AC28E" w:rsidR="00E271D0" w:rsidRDefault="00E271D0" w:rsidP="00420F94">
      <w:pPr>
        <w:pStyle w:val="WW-Corpodetexto2"/>
        <w:tabs>
          <w:tab w:val="left" w:pos="1134"/>
        </w:tabs>
        <w:spacing w:before="120" w:after="120"/>
        <w:ind w:left="360"/>
        <w:jc w:val="right"/>
        <w:rPr>
          <w:rFonts w:ascii="Arial" w:hAnsi="Arial" w:cs="Arial"/>
          <w:szCs w:val="24"/>
        </w:rPr>
      </w:pPr>
      <w:r w:rsidRPr="004F6CB2">
        <w:rPr>
          <w:rFonts w:ascii="Arial" w:hAnsi="Arial" w:cs="Arial"/>
          <w:szCs w:val="24"/>
        </w:rPr>
        <w:t xml:space="preserve">Brasília,              de                          de </w:t>
      </w:r>
      <w:r w:rsidR="00F82C74">
        <w:rPr>
          <w:rFonts w:ascii="Arial" w:hAnsi="Arial" w:cs="Arial"/>
          <w:szCs w:val="24"/>
        </w:rPr>
        <w:t>2025</w:t>
      </w:r>
      <w:r w:rsidRPr="004F6CB2">
        <w:rPr>
          <w:rFonts w:ascii="Arial" w:hAnsi="Arial" w:cs="Arial"/>
          <w:szCs w:val="24"/>
        </w:rPr>
        <w:t>.</w:t>
      </w:r>
    </w:p>
    <w:p w14:paraId="00C35355" w14:textId="77777777" w:rsidR="00F6072F" w:rsidRDefault="00F6072F" w:rsidP="00420F94">
      <w:pPr>
        <w:pStyle w:val="WW-Corpodetexto2"/>
        <w:tabs>
          <w:tab w:val="left" w:pos="1134"/>
        </w:tabs>
        <w:spacing w:before="120" w:after="120"/>
        <w:ind w:left="360"/>
        <w:jc w:val="right"/>
        <w:rPr>
          <w:rFonts w:ascii="Arial" w:hAnsi="Arial" w:cs="Arial"/>
          <w:szCs w:val="24"/>
        </w:rPr>
      </w:pPr>
    </w:p>
    <w:p w14:paraId="7F2BEF4B" w14:textId="77777777" w:rsidR="00E271D0" w:rsidRPr="004F6CB2" w:rsidRDefault="00E271D0" w:rsidP="00420F94">
      <w:pPr>
        <w:pStyle w:val="WW-Corpodetexto2"/>
        <w:tabs>
          <w:tab w:val="left" w:pos="1134"/>
        </w:tabs>
        <w:rPr>
          <w:rFonts w:ascii="Arial" w:hAnsi="Arial" w:cs="Arial"/>
          <w:szCs w:val="24"/>
        </w:rPr>
      </w:pPr>
      <w:r w:rsidRPr="004F6CB2">
        <w:rPr>
          <w:rFonts w:ascii="Arial" w:hAnsi="Arial" w:cs="Arial"/>
          <w:szCs w:val="24"/>
        </w:rPr>
        <w:t>Pela CONTRATANTE:</w:t>
      </w:r>
      <w:r w:rsidRPr="004F6CB2">
        <w:rPr>
          <w:rFonts w:ascii="Arial" w:hAnsi="Arial" w:cs="Arial"/>
          <w:szCs w:val="24"/>
        </w:rPr>
        <w:tab/>
      </w:r>
      <w:r w:rsidRPr="004F6CB2">
        <w:rPr>
          <w:rFonts w:ascii="Arial" w:hAnsi="Arial" w:cs="Arial"/>
          <w:szCs w:val="24"/>
        </w:rPr>
        <w:tab/>
      </w:r>
      <w:r w:rsidRPr="004F6CB2">
        <w:rPr>
          <w:rFonts w:ascii="Arial" w:hAnsi="Arial" w:cs="Arial"/>
          <w:szCs w:val="24"/>
        </w:rPr>
        <w:tab/>
      </w:r>
      <w:r w:rsidRPr="004F6CB2">
        <w:rPr>
          <w:rFonts w:ascii="Arial" w:hAnsi="Arial" w:cs="Arial"/>
          <w:szCs w:val="24"/>
        </w:rPr>
        <w:tab/>
        <w:t>Pela CONTRATADA:</w:t>
      </w:r>
    </w:p>
    <w:p w14:paraId="5387FAB8" w14:textId="77777777" w:rsidR="00E271D0" w:rsidRPr="001F6975" w:rsidRDefault="00E271D0" w:rsidP="00420F94">
      <w:pPr>
        <w:tabs>
          <w:tab w:val="left" w:pos="1134"/>
        </w:tabs>
        <w:suppressAutoHyphens/>
        <w:jc w:val="both"/>
        <w:rPr>
          <w:rFonts w:ascii="Arial" w:hAnsi="Arial" w:cs="Arial"/>
          <w:sz w:val="24"/>
          <w:szCs w:val="24"/>
        </w:rPr>
      </w:pPr>
      <w:r w:rsidRPr="001F6975">
        <w:rPr>
          <w:rFonts w:ascii="Arial" w:hAnsi="Arial" w:cs="Arial"/>
          <w:sz w:val="24"/>
          <w:szCs w:val="24"/>
        </w:rPr>
        <w:t>Mauro Limeira Mena Barreto</w:t>
      </w:r>
      <w:r w:rsidRPr="001F6975">
        <w:rPr>
          <w:rFonts w:ascii="Arial" w:hAnsi="Arial" w:cs="Arial"/>
          <w:sz w:val="24"/>
          <w:szCs w:val="24"/>
        </w:rPr>
        <w:tab/>
      </w:r>
      <w:r w:rsidRPr="001F6975">
        <w:rPr>
          <w:rFonts w:ascii="Arial" w:hAnsi="Arial" w:cs="Arial"/>
          <w:sz w:val="24"/>
          <w:szCs w:val="24"/>
        </w:rPr>
        <w:tab/>
      </w:r>
      <w:r w:rsidRPr="001F6975">
        <w:rPr>
          <w:rFonts w:ascii="Arial" w:hAnsi="Arial" w:cs="Arial"/>
          <w:sz w:val="24"/>
          <w:szCs w:val="24"/>
        </w:rPr>
        <w:tab/>
        <w:t>(nome)</w:t>
      </w:r>
    </w:p>
    <w:p w14:paraId="22AA4308" w14:textId="77777777" w:rsidR="00E271D0" w:rsidRPr="006E0C00" w:rsidRDefault="00E271D0" w:rsidP="00420F94">
      <w:pPr>
        <w:tabs>
          <w:tab w:val="left" w:pos="1134"/>
        </w:tabs>
        <w:suppressAutoHyphens/>
        <w:jc w:val="both"/>
        <w:rPr>
          <w:rFonts w:ascii="Arial" w:hAnsi="Arial" w:cs="Arial"/>
          <w:sz w:val="24"/>
          <w:szCs w:val="24"/>
        </w:rPr>
      </w:pPr>
      <w:r w:rsidRPr="001F6975">
        <w:rPr>
          <w:rFonts w:ascii="Arial" w:hAnsi="Arial" w:cs="Arial"/>
          <w:sz w:val="24"/>
          <w:szCs w:val="24"/>
        </w:rPr>
        <w:t>Diretor Administrativo</w:t>
      </w:r>
      <w:r w:rsidRPr="001F6975">
        <w:rPr>
          <w:rFonts w:ascii="Arial" w:hAnsi="Arial" w:cs="Arial"/>
          <w:sz w:val="24"/>
          <w:szCs w:val="24"/>
        </w:rPr>
        <w:tab/>
      </w:r>
      <w:r w:rsidRPr="001F6975">
        <w:rPr>
          <w:rFonts w:ascii="Arial" w:hAnsi="Arial" w:cs="Arial"/>
          <w:sz w:val="24"/>
          <w:szCs w:val="24"/>
        </w:rPr>
        <w:tab/>
      </w:r>
      <w:r w:rsidRPr="001F6975">
        <w:rPr>
          <w:rFonts w:ascii="Arial" w:hAnsi="Arial" w:cs="Arial"/>
          <w:sz w:val="24"/>
          <w:szCs w:val="24"/>
        </w:rPr>
        <w:tab/>
        <w:t xml:space="preserve">      </w:t>
      </w:r>
      <w:r w:rsidRPr="001F6975">
        <w:rPr>
          <w:rFonts w:ascii="Arial" w:hAnsi="Arial" w:cs="Arial"/>
          <w:sz w:val="24"/>
          <w:szCs w:val="24"/>
        </w:rPr>
        <w:tab/>
        <w:t>(cargo)</w:t>
      </w:r>
    </w:p>
    <w:p w14:paraId="78DA49BE" w14:textId="77777777" w:rsidR="00E271D0" w:rsidRDefault="00E271D0" w:rsidP="00420F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1E815144" w14:textId="77777777" w:rsidR="00F82C74" w:rsidRDefault="00F82C74" w:rsidP="00F82C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lastRenderedPageBreak/>
        <w:t>Brasília, 6 de janeiro de 2025.</w:t>
      </w:r>
    </w:p>
    <w:p w14:paraId="38240EBF" w14:textId="77777777" w:rsidR="00F82C74" w:rsidRPr="00115696" w:rsidRDefault="00F82C74" w:rsidP="00F82C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theme="minorHAnsi"/>
          <w:b/>
        </w:rPr>
      </w:pPr>
      <w:r w:rsidRPr="00CE4B01">
        <w:rPr>
          <w:rFonts w:ascii="Arial" w:hAnsi="Arial" w:cs="Arial"/>
          <w:b/>
          <w:i/>
          <w:color w:val="A6A6A6"/>
        </w:rPr>
        <w:t>(Assinado eletronicamente)</w:t>
      </w:r>
    </w:p>
    <w:p w14:paraId="5A56997D" w14:textId="77777777" w:rsidR="00F82C74" w:rsidRDefault="00F82C74" w:rsidP="00F82C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Leonardo Talamini Nines de Almeida</w:t>
      </w:r>
    </w:p>
    <w:p w14:paraId="4C4C3080" w14:textId="474B4406" w:rsidR="00E271D0" w:rsidRPr="00371A48" w:rsidRDefault="00F82C74" w:rsidP="00F82C74">
      <w:pPr>
        <w:pStyle w:val="Txt0Center"/>
        <w:spacing w:before="0" w:after="0"/>
        <w:rPr>
          <w:lang w:val="pt-BR"/>
        </w:rPr>
      </w:pPr>
      <w:r>
        <w:t>Pregoeiro</w:t>
      </w:r>
    </w:p>
    <w:p w14:paraId="444434EC" w14:textId="77777777" w:rsidR="0052021A" w:rsidRDefault="0052021A" w:rsidP="00BE7B60"/>
    <w:p w14:paraId="00CD737F" w14:textId="5647EAB5" w:rsidR="00BD560D" w:rsidRPr="00772428" w:rsidRDefault="00BD560D" w:rsidP="00BD560D">
      <w:pPr>
        <w:pStyle w:val="Tit1n"/>
      </w:pPr>
      <w:r w:rsidRPr="00772428">
        <w:lastRenderedPageBreak/>
        <w:t xml:space="preserve">ANEXO </w:t>
      </w:r>
      <w:r>
        <w:t>4</w:t>
      </w:r>
      <w:r w:rsidRPr="00772428">
        <w:t xml:space="preserve"> - A</w:t>
      </w:r>
    </w:p>
    <w:p w14:paraId="64D4847C" w14:textId="77777777" w:rsidR="00BD560D" w:rsidRDefault="00BD560D" w:rsidP="00BD560D">
      <w:pPr>
        <w:pStyle w:val="Tit1Sub"/>
      </w:pPr>
      <w:r w:rsidRPr="00450E5B">
        <w:t xml:space="preserve">MODELO DE </w:t>
      </w:r>
      <w:r>
        <w:t>TERMO DE VISTORIA</w:t>
      </w:r>
    </w:p>
    <w:p w14:paraId="47EB6F7A" w14:textId="77777777" w:rsidR="00BD560D" w:rsidRDefault="00BD560D" w:rsidP="00BD560D">
      <w:pPr>
        <w:pStyle w:val="Tit1Sub"/>
        <w:numPr>
          <w:ilvl w:val="0"/>
          <w:numId w:val="0"/>
        </w:numPr>
      </w:pPr>
    </w:p>
    <w:p w14:paraId="2E2065E0" w14:textId="77777777" w:rsidR="00BD560D" w:rsidRDefault="00BD560D" w:rsidP="00BD560D">
      <w:pPr>
        <w:pStyle w:val="Tit1Sub"/>
        <w:numPr>
          <w:ilvl w:val="0"/>
          <w:numId w:val="0"/>
        </w:numPr>
      </w:pPr>
      <w:r>
        <w:t>termo de vistoria</w:t>
      </w:r>
    </w:p>
    <w:p w14:paraId="2BF111F3" w14:textId="77777777" w:rsidR="00BD560D" w:rsidRDefault="00BD560D" w:rsidP="00BD560D">
      <w:pPr>
        <w:pStyle w:val="Tit1Sub"/>
        <w:numPr>
          <w:ilvl w:val="0"/>
          <w:numId w:val="0"/>
        </w:numPr>
      </w:pPr>
    </w:p>
    <w:p w14:paraId="5A4A6D5E" w14:textId="2A008700" w:rsidR="00BD560D" w:rsidRPr="00BD560D" w:rsidRDefault="00BD560D" w:rsidP="00E827F6">
      <w:pPr>
        <w:ind w:firstLine="1276"/>
        <w:jc w:val="both"/>
        <w:rPr>
          <w:rFonts w:ascii="Arial" w:hAnsi="Arial"/>
          <w:snapToGrid w:val="0"/>
          <w:sz w:val="24"/>
          <w:szCs w:val="24"/>
        </w:rPr>
      </w:pPr>
      <w:r>
        <w:rPr>
          <w:rFonts w:ascii="Arial" w:hAnsi="Arial"/>
          <w:snapToGrid w:val="0"/>
          <w:sz w:val="24"/>
        </w:rPr>
        <w:t>Declaramos</w:t>
      </w:r>
      <w:r>
        <w:rPr>
          <w:rFonts w:ascii="Arial" w:hAnsi="Arial"/>
          <w:sz w:val="24"/>
        </w:rPr>
        <w:t xml:space="preserve"> que o(a) Sr(a) ________________________________________, representante da empresa ________________________, CNPJ ________________, onde ocupa o cargo de </w:t>
      </w:r>
      <w:r w:rsidRPr="00BD560D">
        <w:rPr>
          <w:rFonts w:ascii="Arial" w:hAnsi="Arial"/>
          <w:sz w:val="24"/>
        </w:rPr>
        <w:t xml:space="preserve">_______________________, vistoriou </w:t>
      </w:r>
      <w:r w:rsidRPr="00E827F6">
        <w:rPr>
          <w:rFonts w:ascii="Arial" w:hAnsi="Arial"/>
          <w:sz w:val="24"/>
        </w:rPr>
        <w:t>os</w:t>
      </w:r>
      <w:r w:rsidRPr="00E827F6">
        <w:rPr>
          <w:rFonts w:ascii="Arial" w:hAnsi="Arial"/>
          <w:snapToGrid w:val="0"/>
          <w:sz w:val="24"/>
        </w:rPr>
        <w:t xml:space="preserve"> locais onde serão executados os serviços e que tomou conhecimento integral do ambiente de TI e das condições de execução dos serviços</w:t>
      </w:r>
      <w:r w:rsidRPr="00BD560D">
        <w:rPr>
          <w:rFonts w:ascii="Arial" w:hAnsi="Arial"/>
          <w:snapToGrid w:val="0"/>
          <w:sz w:val="24"/>
        </w:rPr>
        <w:t xml:space="preserve">, </w:t>
      </w:r>
      <w:r w:rsidRPr="00BD560D">
        <w:rPr>
          <w:rFonts w:ascii="Arial" w:hAnsi="Arial"/>
          <w:snapToGrid w:val="0"/>
          <w:sz w:val="24"/>
          <w:szCs w:val="24"/>
        </w:rPr>
        <w:t xml:space="preserve">referentes ao </w:t>
      </w:r>
      <w:r w:rsidRPr="00E827F6">
        <w:rPr>
          <w:rFonts w:ascii="Arial" w:hAnsi="Arial"/>
          <w:sz w:val="24"/>
          <w:szCs w:val="24"/>
        </w:rPr>
        <w:t xml:space="preserve">Pregão Eletrônico </w:t>
      </w:r>
      <w:r w:rsidR="0021006F">
        <w:rPr>
          <w:rFonts w:ascii="Arial" w:hAnsi="Arial"/>
          <w:sz w:val="24"/>
          <w:szCs w:val="24"/>
        </w:rPr>
        <w:t>n</w:t>
      </w:r>
      <w:r w:rsidR="0021006F" w:rsidRPr="00436160">
        <w:rPr>
          <w:rFonts w:ascii="Arial" w:hAnsi="Arial"/>
          <w:sz w:val="24"/>
          <w:szCs w:val="24"/>
        </w:rPr>
        <w:t xml:space="preserve">. </w:t>
      </w:r>
      <w:r w:rsidRPr="00436160">
        <w:rPr>
          <w:rFonts w:ascii="Arial" w:hAnsi="Arial"/>
          <w:sz w:val="24"/>
          <w:szCs w:val="24"/>
        </w:rPr>
        <w:t>900</w:t>
      </w:r>
      <w:r w:rsidR="00436160" w:rsidRPr="00436160">
        <w:rPr>
          <w:rFonts w:ascii="Arial" w:hAnsi="Arial"/>
          <w:sz w:val="24"/>
          <w:szCs w:val="24"/>
        </w:rPr>
        <w:t>81</w:t>
      </w:r>
      <w:r w:rsidRPr="00436160">
        <w:rPr>
          <w:rFonts w:ascii="Arial" w:hAnsi="Arial"/>
          <w:sz w:val="24"/>
          <w:szCs w:val="24"/>
        </w:rPr>
        <w:t xml:space="preserve">/2024, </w:t>
      </w:r>
      <w:r w:rsidRPr="00BD560D">
        <w:rPr>
          <w:rFonts w:ascii="Arial" w:hAnsi="Arial"/>
          <w:sz w:val="24"/>
          <w:szCs w:val="24"/>
        </w:rPr>
        <w:t xml:space="preserve">cujo objeto é </w:t>
      </w:r>
      <w:r w:rsidR="0021006F">
        <w:rPr>
          <w:rFonts w:ascii="Arial" w:hAnsi="Arial"/>
          <w:sz w:val="24"/>
          <w:szCs w:val="24"/>
        </w:rPr>
        <w:t xml:space="preserve">a </w:t>
      </w:r>
      <w:r w:rsidRPr="00E827F6">
        <w:rPr>
          <w:rFonts w:ascii="Arial" w:hAnsi="Arial" w:cs="Arial"/>
          <w:sz w:val="24"/>
          <w:szCs w:val="24"/>
        </w:rPr>
        <w:t>prestação de serviços de suporte técnico e subscrição de produtos da suíte VMWare VSphere Foundation da VMWare oficiais do fabricante, pelo período de 36 (trinta e seis) meses, na modalidade de atendimento 24h x 7dias</w:t>
      </w:r>
      <w:r w:rsidRPr="00BD560D">
        <w:rPr>
          <w:rFonts w:ascii="Arial" w:hAnsi="Arial"/>
          <w:sz w:val="24"/>
          <w:szCs w:val="24"/>
        </w:rPr>
        <w:t>, para fins de participação no referido processo licitatório.</w:t>
      </w:r>
    </w:p>
    <w:p w14:paraId="7452A409" w14:textId="77777777" w:rsidR="00BD560D" w:rsidRDefault="00BD560D" w:rsidP="00BD560D">
      <w:pPr>
        <w:jc w:val="center"/>
        <w:rPr>
          <w:rFonts w:ascii="Arial" w:hAnsi="Arial"/>
          <w:b/>
          <w:snapToGrid w:val="0"/>
          <w:sz w:val="24"/>
        </w:rPr>
      </w:pPr>
    </w:p>
    <w:p w14:paraId="216BD4E6" w14:textId="77777777" w:rsidR="00BD560D" w:rsidRDefault="00BD560D" w:rsidP="00BD560D">
      <w:pPr>
        <w:jc w:val="center"/>
        <w:rPr>
          <w:rFonts w:ascii="Arial" w:hAnsi="Arial"/>
          <w:b/>
          <w:snapToGrid w:val="0"/>
          <w:sz w:val="24"/>
        </w:rPr>
      </w:pPr>
    </w:p>
    <w:p w14:paraId="40D3371F" w14:textId="77777777" w:rsidR="00BD560D" w:rsidRDefault="00BD560D" w:rsidP="00BD560D">
      <w:pPr>
        <w:jc w:val="center"/>
        <w:rPr>
          <w:rFonts w:ascii="Arial" w:hAnsi="Arial"/>
          <w:b/>
          <w:snapToGrid w:val="0"/>
          <w:sz w:val="24"/>
        </w:rPr>
      </w:pPr>
    </w:p>
    <w:p w14:paraId="01F6899D" w14:textId="3318F187" w:rsidR="00BD560D" w:rsidRPr="006611CB" w:rsidRDefault="00BD560D" w:rsidP="00BD560D">
      <w:pPr>
        <w:jc w:val="center"/>
        <w:rPr>
          <w:rFonts w:ascii="Arial" w:hAnsi="Arial"/>
          <w:b/>
          <w:i/>
          <w:snapToGrid w:val="0"/>
          <w:sz w:val="22"/>
          <w:szCs w:val="22"/>
        </w:rPr>
      </w:pPr>
      <w:r w:rsidRPr="006611CB">
        <w:rPr>
          <w:rFonts w:ascii="Arial" w:hAnsi="Arial"/>
          <w:b/>
          <w:i/>
          <w:snapToGrid w:val="0"/>
          <w:sz w:val="22"/>
          <w:szCs w:val="22"/>
        </w:rPr>
        <w:t>(PARA USO D</w:t>
      </w:r>
      <w:r>
        <w:rPr>
          <w:rFonts w:ascii="Arial" w:hAnsi="Arial"/>
          <w:b/>
          <w:i/>
          <w:snapToGrid w:val="0"/>
          <w:sz w:val="22"/>
          <w:szCs w:val="22"/>
        </w:rPr>
        <w:t>A</w:t>
      </w:r>
      <w:r w:rsidRPr="006611CB">
        <w:rPr>
          <w:rFonts w:ascii="Arial" w:hAnsi="Arial"/>
          <w:b/>
          <w:i/>
          <w:snapToGrid w:val="0"/>
          <w:sz w:val="22"/>
          <w:szCs w:val="22"/>
        </w:rPr>
        <w:t xml:space="preserve"> </w:t>
      </w:r>
      <w:r w:rsidR="0021006F" w:rsidRPr="0021006F">
        <w:rPr>
          <w:rFonts w:ascii="Arial" w:hAnsi="Arial"/>
          <w:b/>
          <w:i/>
          <w:snapToGrid w:val="0"/>
          <w:sz w:val="22"/>
          <w:szCs w:val="22"/>
        </w:rPr>
        <w:t xml:space="preserve">COORDENAÇÃO DE ADMINISTRAÇÃO DE INFRAESTRUTURA DE </w:t>
      </w:r>
      <w:r w:rsidR="0021006F" w:rsidRPr="00E827F6">
        <w:rPr>
          <w:rFonts w:ascii="Arial" w:hAnsi="Arial"/>
          <w:b/>
          <w:i/>
          <w:snapToGrid w:val="0"/>
          <w:sz w:val="22"/>
          <w:szCs w:val="22"/>
        </w:rPr>
        <w:t>TIC</w:t>
      </w:r>
      <w:r w:rsidRPr="006611CB">
        <w:rPr>
          <w:rFonts w:ascii="Arial" w:hAnsi="Arial"/>
          <w:b/>
          <w:i/>
          <w:snapToGrid w:val="0"/>
          <w:sz w:val="22"/>
          <w:szCs w:val="22"/>
        </w:rPr>
        <w:t xml:space="preserve">) </w:t>
      </w:r>
    </w:p>
    <w:p w14:paraId="6A0A0E58" w14:textId="77777777" w:rsidR="00BD560D" w:rsidRDefault="00BD560D" w:rsidP="00BD560D">
      <w:pPr>
        <w:rPr>
          <w:rFonts w:ascii="Arial" w:hAnsi="Arial"/>
          <w:snapToGrid w:val="0"/>
          <w:sz w:val="24"/>
        </w:rPr>
      </w:pPr>
    </w:p>
    <w:p w14:paraId="1ED53CA9" w14:textId="77777777" w:rsidR="00BD560D" w:rsidRDefault="00BD560D" w:rsidP="00BD560D">
      <w:pPr>
        <w:autoSpaceDE w:val="0"/>
        <w:spacing w:before="240" w:after="120"/>
        <w:jc w:val="center"/>
        <w:rPr>
          <w:rFonts w:ascii="Arial" w:eastAsia="Arial" w:hAnsi="Arial"/>
          <w:sz w:val="24"/>
        </w:rPr>
      </w:pPr>
      <w:r>
        <w:rPr>
          <w:rFonts w:ascii="Arial" w:eastAsia="Arial" w:hAnsi="Arial"/>
          <w:sz w:val="24"/>
        </w:rPr>
        <w:t>Brasília, DF, ____ de _________________ de 20__.</w:t>
      </w:r>
    </w:p>
    <w:p w14:paraId="7584DF15" w14:textId="77777777" w:rsidR="00BD560D" w:rsidRDefault="00BD560D" w:rsidP="00BD560D">
      <w:pPr>
        <w:ind w:left="360"/>
        <w:jc w:val="center"/>
        <w:rPr>
          <w:rFonts w:ascii="Arial" w:hAnsi="Arial"/>
          <w:sz w:val="24"/>
        </w:rPr>
      </w:pPr>
    </w:p>
    <w:p w14:paraId="056F119B" w14:textId="77777777" w:rsidR="00BD560D" w:rsidRDefault="00BD560D" w:rsidP="00BD560D">
      <w:pPr>
        <w:ind w:left="360"/>
        <w:jc w:val="center"/>
        <w:rPr>
          <w:rFonts w:ascii="Arial" w:hAnsi="Arial"/>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4"/>
        <w:gridCol w:w="838"/>
        <w:gridCol w:w="3932"/>
      </w:tblGrid>
      <w:tr w:rsidR="00BD560D" w14:paraId="4329DB68" w14:textId="77777777" w:rsidTr="004A2AE8">
        <w:trPr>
          <w:jc w:val="center"/>
        </w:trPr>
        <w:tc>
          <w:tcPr>
            <w:tcW w:w="3924" w:type="dxa"/>
            <w:tcBorders>
              <w:top w:val="nil"/>
              <w:left w:val="nil"/>
              <w:bottom w:val="single" w:sz="4" w:space="0" w:color="auto"/>
              <w:right w:val="nil"/>
            </w:tcBorders>
          </w:tcPr>
          <w:p w14:paraId="11032D38" w14:textId="77777777" w:rsidR="00BD560D" w:rsidRDefault="00BD560D" w:rsidP="004A2AE8">
            <w:pPr>
              <w:jc w:val="center"/>
              <w:rPr>
                <w:rFonts w:ascii="Arial" w:hAnsi="Arial"/>
                <w:sz w:val="24"/>
              </w:rPr>
            </w:pPr>
          </w:p>
        </w:tc>
        <w:tc>
          <w:tcPr>
            <w:tcW w:w="838" w:type="dxa"/>
            <w:tcBorders>
              <w:top w:val="nil"/>
              <w:left w:val="nil"/>
              <w:bottom w:val="nil"/>
              <w:right w:val="nil"/>
            </w:tcBorders>
          </w:tcPr>
          <w:p w14:paraId="41EA82E1" w14:textId="77777777" w:rsidR="00BD560D" w:rsidRDefault="00BD560D" w:rsidP="004A2AE8">
            <w:pPr>
              <w:jc w:val="center"/>
              <w:rPr>
                <w:rFonts w:ascii="Arial" w:hAnsi="Arial"/>
                <w:sz w:val="24"/>
              </w:rPr>
            </w:pPr>
          </w:p>
        </w:tc>
        <w:tc>
          <w:tcPr>
            <w:tcW w:w="3932" w:type="dxa"/>
            <w:tcBorders>
              <w:top w:val="nil"/>
              <w:left w:val="nil"/>
              <w:bottom w:val="single" w:sz="4" w:space="0" w:color="auto"/>
              <w:right w:val="nil"/>
            </w:tcBorders>
          </w:tcPr>
          <w:p w14:paraId="5CABBACB" w14:textId="77777777" w:rsidR="00BD560D" w:rsidRDefault="00BD560D" w:rsidP="004A2AE8">
            <w:pPr>
              <w:jc w:val="center"/>
              <w:rPr>
                <w:rFonts w:ascii="Arial" w:hAnsi="Arial"/>
                <w:sz w:val="24"/>
              </w:rPr>
            </w:pPr>
          </w:p>
        </w:tc>
      </w:tr>
      <w:tr w:rsidR="00BD560D" w14:paraId="6B0591FA" w14:textId="77777777" w:rsidTr="004A2AE8">
        <w:trPr>
          <w:jc w:val="center"/>
        </w:trPr>
        <w:tc>
          <w:tcPr>
            <w:tcW w:w="3924" w:type="dxa"/>
            <w:tcBorders>
              <w:top w:val="single" w:sz="4" w:space="0" w:color="auto"/>
              <w:left w:val="nil"/>
              <w:bottom w:val="nil"/>
              <w:right w:val="nil"/>
            </w:tcBorders>
          </w:tcPr>
          <w:p w14:paraId="37D30092" w14:textId="77777777" w:rsidR="00BD560D" w:rsidRDefault="00BD560D" w:rsidP="004A2AE8">
            <w:pPr>
              <w:jc w:val="center"/>
              <w:rPr>
                <w:rFonts w:ascii="Arial" w:hAnsi="Arial"/>
                <w:sz w:val="24"/>
              </w:rPr>
            </w:pPr>
            <w:r>
              <w:rPr>
                <w:rFonts w:ascii="Arial" w:hAnsi="Arial"/>
                <w:sz w:val="24"/>
              </w:rPr>
              <w:t>Nome e ponto do servidor</w:t>
            </w:r>
          </w:p>
        </w:tc>
        <w:tc>
          <w:tcPr>
            <w:tcW w:w="838" w:type="dxa"/>
            <w:tcBorders>
              <w:top w:val="nil"/>
              <w:left w:val="nil"/>
              <w:bottom w:val="nil"/>
              <w:right w:val="nil"/>
            </w:tcBorders>
          </w:tcPr>
          <w:p w14:paraId="34C9A812" w14:textId="77777777" w:rsidR="00BD560D" w:rsidRDefault="00BD560D" w:rsidP="004A2AE8">
            <w:pPr>
              <w:jc w:val="center"/>
              <w:rPr>
                <w:rFonts w:ascii="Arial" w:hAnsi="Arial"/>
                <w:sz w:val="24"/>
              </w:rPr>
            </w:pPr>
          </w:p>
        </w:tc>
        <w:tc>
          <w:tcPr>
            <w:tcW w:w="3932" w:type="dxa"/>
            <w:tcBorders>
              <w:top w:val="single" w:sz="4" w:space="0" w:color="auto"/>
              <w:left w:val="nil"/>
              <w:bottom w:val="nil"/>
              <w:right w:val="nil"/>
            </w:tcBorders>
          </w:tcPr>
          <w:p w14:paraId="37419BDF" w14:textId="77777777" w:rsidR="00BD560D" w:rsidRDefault="00BD560D" w:rsidP="004A2AE8">
            <w:pPr>
              <w:jc w:val="center"/>
              <w:rPr>
                <w:rFonts w:ascii="Arial" w:hAnsi="Arial"/>
                <w:sz w:val="24"/>
              </w:rPr>
            </w:pPr>
            <w:r>
              <w:rPr>
                <w:rFonts w:ascii="Arial" w:hAnsi="Arial"/>
                <w:sz w:val="24"/>
              </w:rPr>
              <w:t>Nome e ponto do servidor</w:t>
            </w:r>
          </w:p>
        </w:tc>
      </w:tr>
    </w:tbl>
    <w:p w14:paraId="4FBE071A" w14:textId="77777777" w:rsidR="00BD560D" w:rsidRDefault="00BD560D" w:rsidP="00BD560D">
      <w:pPr>
        <w:pStyle w:val="Tit1Sub"/>
        <w:numPr>
          <w:ilvl w:val="0"/>
          <w:numId w:val="0"/>
        </w:numPr>
      </w:pPr>
    </w:p>
    <w:p w14:paraId="48233DD9" w14:textId="77777777" w:rsidR="00BD560D" w:rsidRDefault="00BD560D" w:rsidP="00BD560D">
      <w:pPr>
        <w:pStyle w:val="Tit1Sub"/>
        <w:numPr>
          <w:ilvl w:val="0"/>
          <w:numId w:val="0"/>
        </w:numPr>
      </w:pPr>
    </w:p>
    <w:p w14:paraId="0B0879AA" w14:textId="77777777" w:rsidR="00BD560D" w:rsidRDefault="00BD560D" w:rsidP="00BD560D">
      <w:pPr>
        <w:pStyle w:val="Tit1Sub"/>
        <w:numPr>
          <w:ilvl w:val="0"/>
          <w:numId w:val="0"/>
        </w:numPr>
      </w:pPr>
    </w:p>
    <w:p w14:paraId="5395B55E" w14:textId="77777777" w:rsidR="00BD560D" w:rsidRDefault="00BD560D" w:rsidP="00BD560D">
      <w:pPr>
        <w:pStyle w:val="Tit1Sub"/>
        <w:numPr>
          <w:ilvl w:val="0"/>
          <w:numId w:val="0"/>
        </w:numPr>
      </w:pPr>
    </w:p>
    <w:p w14:paraId="315BAC0B" w14:textId="77777777" w:rsidR="00BD560D" w:rsidRDefault="00BD560D" w:rsidP="00BD560D">
      <w:pPr>
        <w:pStyle w:val="Tit1Sub"/>
        <w:numPr>
          <w:ilvl w:val="0"/>
          <w:numId w:val="0"/>
        </w:numPr>
      </w:pPr>
    </w:p>
    <w:p w14:paraId="24E3F41F" w14:textId="77777777" w:rsidR="00BD560D" w:rsidRDefault="00BD560D" w:rsidP="00BD560D">
      <w:pPr>
        <w:pStyle w:val="Tit1Sub"/>
        <w:numPr>
          <w:ilvl w:val="0"/>
          <w:numId w:val="0"/>
        </w:numPr>
      </w:pPr>
    </w:p>
    <w:p w14:paraId="42684383" w14:textId="77777777" w:rsidR="00F82C74" w:rsidRDefault="00F82C74" w:rsidP="00F82C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6 de janeiro de 2025.</w:t>
      </w:r>
    </w:p>
    <w:p w14:paraId="34F2D49A" w14:textId="77777777" w:rsidR="00F82C74" w:rsidRDefault="00F82C74" w:rsidP="00F82C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62D2F3E1" w14:textId="77777777" w:rsidR="00F82C74" w:rsidRPr="00115696" w:rsidRDefault="00F82C74" w:rsidP="00F82C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theme="minorHAnsi"/>
          <w:b/>
        </w:rPr>
      </w:pPr>
      <w:r w:rsidRPr="00CE4B01">
        <w:rPr>
          <w:rFonts w:ascii="Arial" w:hAnsi="Arial" w:cs="Arial"/>
          <w:b/>
          <w:i/>
          <w:color w:val="A6A6A6"/>
        </w:rPr>
        <w:t>(Assinado eletronicamente)</w:t>
      </w:r>
    </w:p>
    <w:p w14:paraId="51E2FA12" w14:textId="77777777" w:rsidR="00F82C74" w:rsidRDefault="00F82C74" w:rsidP="00F82C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Leonardo Talamini Nines de Almeida</w:t>
      </w:r>
    </w:p>
    <w:p w14:paraId="51AC56C2" w14:textId="0BA05DA2" w:rsidR="00BD560D" w:rsidRPr="006611CB" w:rsidRDefault="00F82C74" w:rsidP="00F82C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szCs w:val="24"/>
        </w:rPr>
      </w:pPr>
      <w:r>
        <w:rPr>
          <w:rFonts w:ascii="Arial" w:hAnsi="Arial"/>
          <w:sz w:val="24"/>
        </w:rPr>
        <w:t>Pregoeiro</w:t>
      </w:r>
    </w:p>
    <w:p w14:paraId="5B89303C" w14:textId="56C32644" w:rsidR="00BD560D" w:rsidRPr="00772428" w:rsidRDefault="00BD560D" w:rsidP="00BD560D">
      <w:pPr>
        <w:pStyle w:val="Tit1n"/>
      </w:pPr>
      <w:r w:rsidRPr="00772428">
        <w:lastRenderedPageBreak/>
        <w:t xml:space="preserve">ANEXO </w:t>
      </w:r>
      <w:r>
        <w:t>4</w:t>
      </w:r>
      <w:r w:rsidRPr="00772428">
        <w:t xml:space="preserve"> - </w:t>
      </w:r>
      <w:r>
        <w:t>B</w:t>
      </w:r>
    </w:p>
    <w:p w14:paraId="390C4CE2" w14:textId="77777777" w:rsidR="00BD560D" w:rsidRPr="00450E5B" w:rsidRDefault="00BD560D" w:rsidP="00BD560D">
      <w:pPr>
        <w:pStyle w:val="Tit1Sub"/>
      </w:pPr>
      <w:r w:rsidRPr="00450E5B">
        <w:t xml:space="preserve">MODELO DE </w:t>
      </w:r>
      <w:r>
        <w:t>ATESTE</w:t>
      </w:r>
    </w:p>
    <w:p w14:paraId="27EE40D6" w14:textId="77777777" w:rsidR="00BD560D" w:rsidRDefault="00BD560D" w:rsidP="00BD560D"/>
    <w:p w14:paraId="7A3A1733" w14:textId="77777777" w:rsidR="00BD560D" w:rsidRDefault="00BD560D" w:rsidP="00BD560D"/>
    <w:p w14:paraId="2198E7FB" w14:textId="77777777" w:rsidR="00BD560D" w:rsidRPr="00C36B97" w:rsidRDefault="00BD560D" w:rsidP="00BD560D"/>
    <w:p w14:paraId="020843C1" w14:textId="77777777" w:rsidR="00BD560D" w:rsidRPr="00D072C8" w:rsidRDefault="00BD560D" w:rsidP="00BD560D">
      <w:pPr>
        <w:pStyle w:val="Corpodetexto"/>
        <w:spacing w:after="0"/>
        <w:rPr>
          <w:rFonts w:ascii="Arial" w:hAnsi="Arial"/>
          <w:color w:val="FF0000"/>
          <w:szCs w:val="24"/>
        </w:rPr>
      </w:pPr>
    </w:p>
    <w:p w14:paraId="121C061A" w14:textId="111EF757" w:rsidR="00BD560D" w:rsidRPr="00A86BDA" w:rsidRDefault="00BD560D" w:rsidP="00BD560D">
      <w:pPr>
        <w:pStyle w:val="Corpodetexto"/>
        <w:spacing w:before="120"/>
        <w:ind w:firstLine="1276"/>
        <w:jc w:val="both"/>
        <w:rPr>
          <w:rFonts w:ascii="Arial" w:hAnsi="Arial"/>
          <w:szCs w:val="24"/>
        </w:rPr>
      </w:pPr>
      <w:r>
        <w:rPr>
          <w:rFonts w:ascii="Arial" w:hAnsi="Arial"/>
          <w:szCs w:val="24"/>
        </w:rPr>
        <w:t xml:space="preserve">Eu, __________________________, representante legal da empresa ____________________, CNPJ _________________, atesto </w:t>
      </w:r>
      <w:r w:rsidR="004F7392">
        <w:rPr>
          <w:rFonts w:ascii="Arial" w:hAnsi="Arial"/>
          <w:szCs w:val="24"/>
        </w:rPr>
        <w:t>que conheço o local e as condições de realização do serviço</w:t>
      </w:r>
      <w:r w:rsidR="0021006F" w:rsidRPr="009C759C">
        <w:rPr>
          <w:rFonts w:ascii="Arial" w:hAnsi="Arial"/>
          <w:snapToGrid w:val="0"/>
        </w:rPr>
        <w:t xml:space="preserve"> </w:t>
      </w:r>
      <w:r>
        <w:rPr>
          <w:rFonts w:ascii="Arial" w:hAnsi="Arial"/>
          <w:szCs w:val="24"/>
        </w:rPr>
        <w:t xml:space="preserve">referentes ao </w:t>
      </w:r>
      <w:r w:rsidRPr="00E827F6">
        <w:rPr>
          <w:rFonts w:ascii="Arial" w:hAnsi="Arial"/>
          <w:szCs w:val="24"/>
        </w:rPr>
        <w:t xml:space="preserve">Pregão Eletrônico </w:t>
      </w:r>
      <w:r w:rsidR="0021006F">
        <w:rPr>
          <w:rFonts w:ascii="Arial" w:hAnsi="Arial"/>
          <w:szCs w:val="24"/>
        </w:rPr>
        <w:t>n</w:t>
      </w:r>
      <w:r w:rsidR="0021006F" w:rsidRPr="00436160">
        <w:rPr>
          <w:rFonts w:ascii="Arial" w:hAnsi="Arial"/>
          <w:szCs w:val="24"/>
        </w:rPr>
        <w:t xml:space="preserve">. </w:t>
      </w:r>
      <w:r w:rsidRPr="00436160">
        <w:rPr>
          <w:rFonts w:ascii="Arial" w:hAnsi="Arial"/>
          <w:szCs w:val="24"/>
        </w:rPr>
        <w:t>900</w:t>
      </w:r>
      <w:r w:rsidR="00436160" w:rsidRPr="00436160">
        <w:rPr>
          <w:rFonts w:ascii="Arial" w:hAnsi="Arial"/>
          <w:szCs w:val="24"/>
        </w:rPr>
        <w:t>81</w:t>
      </w:r>
      <w:r w:rsidRPr="00436160">
        <w:rPr>
          <w:rFonts w:ascii="Arial" w:hAnsi="Arial"/>
          <w:szCs w:val="24"/>
        </w:rPr>
        <w:t xml:space="preserve">/2024, </w:t>
      </w:r>
      <w:r w:rsidRPr="00D072C8">
        <w:rPr>
          <w:rFonts w:ascii="Arial" w:hAnsi="Arial"/>
          <w:szCs w:val="24"/>
        </w:rPr>
        <w:t xml:space="preserve">cujo </w:t>
      </w:r>
      <w:r w:rsidRPr="00BD560D">
        <w:rPr>
          <w:rFonts w:ascii="Arial" w:hAnsi="Arial"/>
          <w:szCs w:val="24"/>
        </w:rPr>
        <w:t xml:space="preserve">objeto </w:t>
      </w:r>
      <w:r w:rsidRPr="00E827F6">
        <w:rPr>
          <w:rFonts w:ascii="Arial" w:hAnsi="Arial"/>
          <w:szCs w:val="24"/>
        </w:rPr>
        <w:t xml:space="preserve">é a </w:t>
      </w:r>
      <w:r w:rsidRPr="00BD560D">
        <w:rPr>
          <w:rFonts w:ascii="Arial" w:hAnsi="Arial" w:cs="Arial"/>
          <w:szCs w:val="24"/>
        </w:rPr>
        <w:t xml:space="preserve">prestação </w:t>
      </w:r>
      <w:r>
        <w:rPr>
          <w:rFonts w:ascii="Arial" w:hAnsi="Arial" w:cs="Arial"/>
          <w:szCs w:val="24"/>
        </w:rPr>
        <w:t>de serviços de suporte técnico e subscrição de produtos da suíte VMWare VSphere Foundation da VMWare oficiais do fabricante, pelo período de 36 (trinta e seis) meses, na modalidade de atendimento 24h x 7dias</w:t>
      </w:r>
      <w:r>
        <w:rPr>
          <w:rFonts w:ascii="Arial" w:hAnsi="Arial"/>
          <w:szCs w:val="24"/>
        </w:rPr>
        <w:t xml:space="preserve">, </w:t>
      </w:r>
      <w:r w:rsidRPr="00D072C8">
        <w:rPr>
          <w:rFonts w:ascii="Arial" w:hAnsi="Arial"/>
          <w:szCs w:val="24"/>
        </w:rPr>
        <w:t xml:space="preserve">para fins de participação no </w:t>
      </w:r>
      <w:r>
        <w:rPr>
          <w:rFonts w:ascii="Arial" w:hAnsi="Arial"/>
          <w:szCs w:val="24"/>
        </w:rPr>
        <w:t xml:space="preserve">referido </w:t>
      </w:r>
      <w:r w:rsidRPr="00D072C8">
        <w:rPr>
          <w:rFonts w:ascii="Arial" w:hAnsi="Arial"/>
          <w:szCs w:val="24"/>
        </w:rPr>
        <w:t>processo licitatório</w:t>
      </w:r>
      <w:r>
        <w:rPr>
          <w:rFonts w:ascii="Arial" w:hAnsi="Arial"/>
          <w:szCs w:val="24"/>
        </w:rPr>
        <w:t>.</w:t>
      </w:r>
    </w:p>
    <w:p w14:paraId="5822D5C2" w14:textId="77777777" w:rsidR="00BD560D" w:rsidRDefault="00BD560D" w:rsidP="00BD560D">
      <w:pPr>
        <w:autoSpaceDE w:val="0"/>
        <w:spacing w:before="240" w:after="120"/>
        <w:jc w:val="center"/>
        <w:rPr>
          <w:rFonts w:ascii="Arial" w:eastAsia="Arial" w:hAnsi="Arial"/>
          <w:sz w:val="24"/>
          <w:szCs w:val="24"/>
        </w:rPr>
      </w:pPr>
      <w:r w:rsidRPr="00D072C8">
        <w:rPr>
          <w:rFonts w:ascii="Arial" w:eastAsia="Arial" w:hAnsi="Arial"/>
          <w:sz w:val="24"/>
          <w:szCs w:val="24"/>
        </w:rPr>
        <w:t>Brasília, DF, ____ de _________________ de 20__.</w:t>
      </w:r>
    </w:p>
    <w:p w14:paraId="4B6F5ACD" w14:textId="77777777" w:rsidR="00BD560D" w:rsidRDefault="00BD560D" w:rsidP="00BD560D">
      <w:pPr>
        <w:ind w:left="360"/>
        <w:jc w:val="center"/>
        <w:rPr>
          <w:rFonts w:ascii="Arial" w:hAnsi="Arial"/>
          <w:sz w:val="24"/>
          <w:szCs w:val="24"/>
        </w:rPr>
      </w:pPr>
    </w:p>
    <w:p w14:paraId="09FB56D3" w14:textId="77777777" w:rsidR="00BD560D" w:rsidRDefault="00BD560D" w:rsidP="00BD560D">
      <w:pPr>
        <w:jc w:val="center"/>
        <w:rPr>
          <w:rFonts w:ascii="Arial" w:hAnsi="Arial"/>
          <w:sz w:val="24"/>
          <w:szCs w:val="24"/>
        </w:rPr>
      </w:pPr>
      <w:r>
        <w:rPr>
          <w:rFonts w:ascii="Arial" w:hAnsi="Arial"/>
          <w:sz w:val="24"/>
          <w:szCs w:val="24"/>
        </w:rPr>
        <w:t>_________________________________________</w:t>
      </w:r>
    </w:p>
    <w:p w14:paraId="0A3E82CB" w14:textId="77777777" w:rsidR="00BD560D" w:rsidRPr="00D072C8" w:rsidRDefault="00BD560D" w:rsidP="00BD560D">
      <w:pPr>
        <w:jc w:val="center"/>
        <w:rPr>
          <w:rFonts w:ascii="Arial" w:hAnsi="Arial" w:cs="Arial"/>
          <w:b/>
          <w:sz w:val="24"/>
          <w:szCs w:val="24"/>
        </w:rPr>
      </w:pPr>
      <w:r w:rsidRPr="00D072C8">
        <w:rPr>
          <w:rFonts w:ascii="Arial" w:hAnsi="Arial" w:cs="Arial"/>
          <w:sz w:val="24"/>
          <w:szCs w:val="24"/>
        </w:rPr>
        <w:t>Assinatura do representante legal da empresa</w:t>
      </w:r>
    </w:p>
    <w:p w14:paraId="1B2C6AAF" w14:textId="77777777" w:rsidR="00BD560D" w:rsidRPr="00D072C8" w:rsidRDefault="00BD560D" w:rsidP="00BD560D">
      <w:pPr>
        <w:jc w:val="center"/>
        <w:rPr>
          <w:rFonts w:ascii="Arial" w:hAnsi="Arial" w:cs="Arial"/>
          <w:sz w:val="24"/>
          <w:szCs w:val="24"/>
        </w:rPr>
      </w:pPr>
    </w:p>
    <w:p w14:paraId="12057340" w14:textId="77777777" w:rsidR="00BD560D" w:rsidRDefault="00BD560D" w:rsidP="00BD56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szCs w:val="24"/>
        </w:rPr>
      </w:pPr>
    </w:p>
    <w:p w14:paraId="76231026" w14:textId="77777777" w:rsidR="00BD560D" w:rsidRDefault="00BD560D" w:rsidP="00BD56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szCs w:val="24"/>
        </w:rPr>
      </w:pPr>
    </w:p>
    <w:p w14:paraId="19C42FD9" w14:textId="77777777" w:rsidR="00BD560D" w:rsidRDefault="00BD560D" w:rsidP="00BD56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szCs w:val="24"/>
        </w:rPr>
      </w:pPr>
    </w:p>
    <w:p w14:paraId="166C5CB2" w14:textId="77777777" w:rsidR="00BD560D" w:rsidRDefault="00BD560D" w:rsidP="00BD56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szCs w:val="24"/>
        </w:rPr>
      </w:pPr>
    </w:p>
    <w:p w14:paraId="562CC95E" w14:textId="77777777" w:rsidR="00BD560D" w:rsidRDefault="00BD560D" w:rsidP="00BD56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szCs w:val="24"/>
        </w:rPr>
      </w:pPr>
    </w:p>
    <w:p w14:paraId="0F35F78A" w14:textId="77777777" w:rsidR="00BD560D" w:rsidRDefault="00BD560D" w:rsidP="00BD56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szCs w:val="24"/>
        </w:rPr>
      </w:pPr>
    </w:p>
    <w:p w14:paraId="5D0B2120" w14:textId="77777777" w:rsidR="00F82C74" w:rsidRDefault="00F82C74" w:rsidP="00F82C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6 de janeiro de 2025.</w:t>
      </w:r>
    </w:p>
    <w:p w14:paraId="0F02B978" w14:textId="77777777" w:rsidR="00F82C74" w:rsidRDefault="00F82C74" w:rsidP="00F82C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7691F932" w14:textId="77777777" w:rsidR="00F82C74" w:rsidRPr="00115696" w:rsidRDefault="00F82C74" w:rsidP="00F82C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theme="minorHAnsi"/>
          <w:b/>
        </w:rPr>
      </w:pPr>
      <w:r w:rsidRPr="00CE4B01">
        <w:rPr>
          <w:rFonts w:ascii="Arial" w:hAnsi="Arial" w:cs="Arial"/>
          <w:b/>
          <w:i/>
          <w:color w:val="A6A6A6"/>
        </w:rPr>
        <w:t>(Assinado eletronicamente)</w:t>
      </w:r>
    </w:p>
    <w:p w14:paraId="5911F3BD" w14:textId="77777777" w:rsidR="00F82C74" w:rsidRDefault="00F82C74" w:rsidP="00F82C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Leonardo Talamini Nines de Almeida</w:t>
      </w:r>
    </w:p>
    <w:p w14:paraId="70CA31CA" w14:textId="20C08E2D" w:rsidR="00BD560D" w:rsidRDefault="00F82C74" w:rsidP="00F82C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szCs w:val="24"/>
        </w:rPr>
      </w:pPr>
      <w:r>
        <w:rPr>
          <w:rFonts w:ascii="Arial" w:hAnsi="Arial"/>
          <w:sz w:val="24"/>
        </w:rPr>
        <w:t>Pregoeiro</w:t>
      </w:r>
    </w:p>
    <w:p w14:paraId="17E4F511" w14:textId="6A995A49" w:rsidR="00BD560D" w:rsidRPr="00DD37BF" w:rsidRDefault="00BD560D" w:rsidP="00BD560D">
      <w:pPr>
        <w:pStyle w:val="Tit1n"/>
        <w:rPr>
          <w:b w:val="0"/>
        </w:rPr>
      </w:pPr>
      <w:r w:rsidRPr="00310D07">
        <w:lastRenderedPageBreak/>
        <w:t xml:space="preserve">ANEXO </w:t>
      </w:r>
      <w:r>
        <w:t>4</w:t>
      </w:r>
      <w:r w:rsidRPr="00310D07">
        <w:t xml:space="preserve"> – </w:t>
      </w:r>
      <w:r>
        <w:t>C</w:t>
      </w:r>
      <w:r w:rsidRPr="00DD37BF">
        <w:rPr>
          <w:b w:val="0"/>
        </w:rPr>
        <w:t xml:space="preserve">     </w:t>
      </w:r>
    </w:p>
    <w:p w14:paraId="459A4931" w14:textId="77777777" w:rsidR="00BD560D" w:rsidRPr="00450E5B" w:rsidRDefault="00BD560D" w:rsidP="00BD560D">
      <w:pPr>
        <w:pStyle w:val="Tit1Sub"/>
      </w:pPr>
      <w:r w:rsidRPr="00450E5B">
        <w:t xml:space="preserve">MODELO DE </w:t>
      </w:r>
      <w:r>
        <w:t>DECLARAÇÃO</w:t>
      </w:r>
    </w:p>
    <w:p w14:paraId="4AF6C999" w14:textId="77777777" w:rsidR="00BD560D" w:rsidRPr="00C36B97" w:rsidRDefault="00BD560D" w:rsidP="00BD560D"/>
    <w:p w14:paraId="78A0C287" w14:textId="3AD2C322" w:rsidR="00BD560D" w:rsidRPr="00A86BDA" w:rsidRDefault="00BD560D" w:rsidP="00BD560D">
      <w:pPr>
        <w:pStyle w:val="Corpodetexto"/>
        <w:spacing w:before="120"/>
        <w:ind w:firstLine="1276"/>
        <w:jc w:val="both"/>
        <w:rPr>
          <w:rFonts w:ascii="Arial" w:hAnsi="Arial"/>
          <w:szCs w:val="24"/>
        </w:rPr>
      </w:pPr>
      <w:r>
        <w:rPr>
          <w:rFonts w:ascii="Arial" w:hAnsi="Arial"/>
          <w:szCs w:val="24"/>
        </w:rPr>
        <w:t xml:space="preserve">Eu, __________________________, responsável técnico da empresa ____________________, CNPJ _________________, declaro que conheço plenamente as condições e peculiaridades da contratação referente ao </w:t>
      </w:r>
      <w:r w:rsidRPr="00E827F6">
        <w:rPr>
          <w:rFonts w:ascii="Arial" w:hAnsi="Arial"/>
          <w:szCs w:val="24"/>
        </w:rPr>
        <w:t xml:space="preserve">Pregão Eletrônico </w:t>
      </w:r>
      <w:r w:rsidR="0021006F">
        <w:rPr>
          <w:rFonts w:ascii="Arial" w:hAnsi="Arial"/>
          <w:szCs w:val="24"/>
        </w:rPr>
        <w:t>n</w:t>
      </w:r>
      <w:r w:rsidR="0021006F" w:rsidRPr="00A40583">
        <w:rPr>
          <w:rFonts w:ascii="Arial" w:hAnsi="Arial"/>
          <w:szCs w:val="24"/>
        </w:rPr>
        <w:t xml:space="preserve">. </w:t>
      </w:r>
      <w:r w:rsidRPr="00A40583">
        <w:rPr>
          <w:rFonts w:ascii="Arial" w:hAnsi="Arial"/>
          <w:szCs w:val="24"/>
        </w:rPr>
        <w:t>900</w:t>
      </w:r>
      <w:r w:rsidR="00A40583" w:rsidRPr="00A40583">
        <w:rPr>
          <w:rFonts w:ascii="Arial" w:hAnsi="Arial"/>
          <w:szCs w:val="24"/>
        </w:rPr>
        <w:t>81</w:t>
      </w:r>
      <w:r w:rsidRPr="00A40583">
        <w:rPr>
          <w:rFonts w:ascii="Arial" w:hAnsi="Arial"/>
          <w:szCs w:val="24"/>
        </w:rPr>
        <w:t>/2024,</w:t>
      </w:r>
      <w:r>
        <w:rPr>
          <w:rFonts w:ascii="Arial" w:hAnsi="Arial"/>
          <w:color w:val="FF0000"/>
          <w:szCs w:val="24"/>
        </w:rPr>
        <w:t xml:space="preserve"> </w:t>
      </w:r>
      <w:r w:rsidRPr="00D072C8">
        <w:rPr>
          <w:rFonts w:ascii="Arial" w:hAnsi="Arial"/>
          <w:szCs w:val="24"/>
        </w:rPr>
        <w:t xml:space="preserve">cujo </w:t>
      </w:r>
      <w:r>
        <w:rPr>
          <w:rFonts w:ascii="Arial" w:hAnsi="Arial"/>
          <w:szCs w:val="24"/>
        </w:rPr>
        <w:t>objeto é a</w:t>
      </w:r>
      <w:r w:rsidRPr="00D072C8">
        <w:rPr>
          <w:rFonts w:ascii="Arial" w:hAnsi="Arial"/>
          <w:szCs w:val="24"/>
        </w:rPr>
        <w:t xml:space="preserve"> </w:t>
      </w:r>
      <w:r>
        <w:rPr>
          <w:rFonts w:ascii="Arial" w:hAnsi="Arial" w:cs="Arial"/>
          <w:szCs w:val="24"/>
        </w:rPr>
        <w:t>prestação de serviços de suporte técnico e subscrição de produtos da suíte VMWare VSphere Foundation da VMWare oficiais do fabricante, pelo período de 36 (trinta e seis) meses, na modalidade de atendimento 24h x 7dias</w:t>
      </w:r>
      <w:r>
        <w:rPr>
          <w:rFonts w:ascii="Arial" w:hAnsi="Arial"/>
          <w:color w:val="FF0000"/>
          <w:szCs w:val="24"/>
        </w:rPr>
        <w:t xml:space="preserve"> </w:t>
      </w:r>
      <w:r>
        <w:rPr>
          <w:rFonts w:ascii="Arial" w:hAnsi="Arial"/>
          <w:szCs w:val="24"/>
        </w:rPr>
        <w:t xml:space="preserve">, </w:t>
      </w:r>
      <w:r w:rsidRPr="00D072C8">
        <w:rPr>
          <w:rFonts w:ascii="Arial" w:hAnsi="Arial"/>
          <w:szCs w:val="24"/>
        </w:rPr>
        <w:t xml:space="preserve">para fins de participação no </w:t>
      </w:r>
      <w:r>
        <w:rPr>
          <w:rFonts w:ascii="Arial" w:hAnsi="Arial"/>
          <w:szCs w:val="24"/>
        </w:rPr>
        <w:t xml:space="preserve">referido </w:t>
      </w:r>
      <w:r w:rsidRPr="00D072C8">
        <w:rPr>
          <w:rFonts w:ascii="Arial" w:hAnsi="Arial"/>
          <w:szCs w:val="24"/>
        </w:rPr>
        <w:t>processo licitatório</w:t>
      </w:r>
      <w:r>
        <w:rPr>
          <w:rFonts w:ascii="Arial" w:hAnsi="Arial"/>
          <w:szCs w:val="24"/>
        </w:rPr>
        <w:t>.</w:t>
      </w:r>
    </w:p>
    <w:p w14:paraId="4A53ADFA" w14:textId="77777777" w:rsidR="00BD560D" w:rsidRDefault="00BD560D" w:rsidP="00BD560D">
      <w:pPr>
        <w:autoSpaceDE w:val="0"/>
        <w:spacing w:before="240" w:after="120"/>
        <w:jc w:val="center"/>
        <w:rPr>
          <w:rFonts w:ascii="Arial" w:eastAsia="Arial" w:hAnsi="Arial"/>
          <w:sz w:val="24"/>
          <w:szCs w:val="24"/>
        </w:rPr>
      </w:pPr>
      <w:r w:rsidRPr="00D072C8">
        <w:rPr>
          <w:rFonts w:ascii="Arial" w:eastAsia="Arial" w:hAnsi="Arial"/>
          <w:sz w:val="24"/>
          <w:szCs w:val="24"/>
        </w:rPr>
        <w:t>Brasília, DF, ____ de _________________ de 20__.</w:t>
      </w:r>
    </w:p>
    <w:p w14:paraId="07463042" w14:textId="77777777" w:rsidR="00BD560D" w:rsidRDefault="00BD560D" w:rsidP="00BD560D">
      <w:pPr>
        <w:ind w:left="360"/>
        <w:jc w:val="center"/>
        <w:rPr>
          <w:rFonts w:ascii="Arial" w:hAnsi="Arial"/>
          <w:sz w:val="24"/>
          <w:szCs w:val="24"/>
        </w:rPr>
      </w:pPr>
    </w:p>
    <w:p w14:paraId="2AB5FEB0" w14:textId="77777777" w:rsidR="00BD560D" w:rsidRDefault="00BD560D" w:rsidP="00BD560D">
      <w:pPr>
        <w:jc w:val="center"/>
        <w:rPr>
          <w:rFonts w:ascii="Arial" w:hAnsi="Arial"/>
          <w:sz w:val="24"/>
          <w:szCs w:val="24"/>
        </w:rPr>
      </w:pPr>
      <w:r>
        <w:rPr>
          <w:rFonts w:ascii="Arial" w:hAnsi="Arial"/>
          <w:sz w:val="24"/>
          <w:szCs w:val="24"/>
        </w:rPr>
        <w:t>_________________________________________</w:t>
      </w:r>
    </w:p>
    <w:p w14:paraId="22F86DF2" w14:textId="77777777" w:rsidR="00BD560D" w:rsidRPr="00D072C8" w:rsidRDefault="00BD560D" w:rsidP="00BD560D">
      <w:pPr>
        <w:jc w:val="center"/>
        <w:rPr>
          <w:rFonts w:ascii="Arial" w:hAnsi="Arial" w:cs="Arial"/>
          <w:b/>
          <w:sz w:val="24"/>
          <w:szCs w:val="24"/>
        </w:rPr>
      </w:pPr>
      <w:r w:rsidRPr="00D072C8">
        <w:rPr>
          <w:rFonts w:ascii="Arial" w:hAnsi="Arial" w:cs="Arial"/>
          <w:sz w:val="24"/>
          <w:szCs w:val="24"/>
        </w:rPr>
        <w:t xml:space="preserve">Assinatura do </w:t>
      </w:r>
      <w:r>
        <w:rPr>
          <w:rFonts w:ascii="Arial" w:hAnsi="Arial" w:cs="Arial"/>
          <w:sz w:val="24"/>
          <w:szCs w:val="24"/>
        </w:rPr>
        <w:t>responsável técnico</w:t>
      </w:r>
      <w:r w:rsidRPr="00D072C8">
        <w:rPr>
          <w:rFonts w:ascii="Arial" w:hAnsi="Arial" w:cs="Arial"/>
          <w:sz w:val="24"/>
          <w:szCs w:val="24"/>
        </w:rPr>
        <w:t xml:space="preserve"> da empresa</w:t>
      </w:r>
    </w:p>
    <w:p w14:paraId="2F9EA5BF" w14:textId="77777777" w:rsidR="00BD560D" w:rsidRPr="00D072C8" w:rsidRDefault="00BD560D" w:rsidP="00BD560D">
      <w:pPr>
        <w:jc w:val="center"/>
        <w:rPr>
          <w:rFonts w:ascii="Arial" w:hAnsi="Arial" w:cs="Arial"/>
          <w:sz w:val="24"/>
          <w:szCs w:val="24"/>
        </w:rPr>
      </w:pPr>
    </w:p>
    <w:p w14:paraId="74495924" w14:textId="77777777" w:rsidR="00BD560D" w:rsidRDefault="00BD560D" w:rsidP="00BD56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szCs w:val="24"/>
        </w:rPr>
      </w:pPr>
    </w:p>
    <w:p w14:paraId="3CEDA23B" w14:textId="77777777" w:rsidR="00BD560D" w:rsidRDefault="00BD560D" w:rsidP="00BD56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szCs w:val="24"/>
        </w:rPr>
      </w:pPr>
    </w:p>
    <w:p w14:paraId="0375777F" w14:textId="77777777" w:rsidR="00BD560D" w:rsidRDefault="00BD560D" w:rsidP="00BD56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szCs w:val="24"/>
        </w:rPr>
      </w:pPr>
    </w:p>
    <w:p w14:paraId="4C75F03E" w14:textId="77777777" w:rsidR="00BD560D" w:rsidRDefault="00BD560D" w:rsidP="00BD56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szCs w:val="24"/>
        </w:rPr>
      </w:pPr>
    </w:p>
    <w:p w14:paraId="638E61B3" w14:textId="77777777" w:rsidR="00BD560D" w:rsidRDefault="00BD560D" w:rsidP="00BD56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szCs w:val="24"/>
        </w:rPr>
      </w:pPr>
    </w:p>
    <w:p w14:paraId="6846EE6F" w14:textId="77777777" w:rsidR="00BD560D" w:rsidRDefault="00BD560D" w:rsidP="00BD56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szCs w:val="24"/>
        </w:rPr>
      </w:pPr>
    </w:p>
    <w:p w14:paraId="0436136F" w14:textId="77777777" w:rsidR="00BD560D" w:rsidRDefault="00BD560D" w:rsidP="00BD56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szCs w:val="24"/>
        </w:rPr>
      </w:pPr>
    </w:p>
    <w:p w14:paraId="289FFD74" w14:textId="77777777" w:rsidR="00F82C74" w:rsidRDefault="00F82C74" w:rsidP="00F82C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6 de janeiro de 2025.</w:t>
      </w:r>
    </w:p>
    <w:p w14:paraId="1CCB054A" w14:textId="77777777" w:rsidR="00F82C74" w:rsidRDefault="00F82C74" w:rsidP="00F82C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33969990" w14:textId="77777777" w:rsidR="00F82C74" w:rsidRPr="00115696" w:rsidRDefault="00F82C74" w:rsidP="00F82C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theme="minorHAnsi"/>
          <w:b/>
        </w:rPr>
      </w:pPr>
      <w:r w:rsidRPr="00CE4B01">
        <w:rPr>
          <w:rFonts w:ascii="Arial" w:hAnsi="Arial" w:cs="Arial"/>
          <w:b/>
          <w:i/>
          <w:color w:val="A6A6A6"/>
        </w:rPr>
        <w:t>(Assinado eletronicamente)</w:t>
      </w:r>
    </w:p>
    <w:p w14:paraId="338DED33" w14:textId="77777777" w:rsidR="00F82C74" w:rsidRDefault="00F82C74" w:rsidP="00F82C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Leonardo Talamini Nines de Almeida</w:t>
      </w:r>
    </w:p>
    <w:p w14:paraId="350C0859" w14:textId="66D186BB" w:rsidR="00BD560D" w:rsidRPr="00D072C8" w:rsidRDefault="00F82C74" w:rsidP="00F82C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szCs w:val="24"/>
        </w:rPr>
      </w:pPr>
      <w:r>
        <w:rPr>
          <w:rFonts w:ascii="Arial" w:hAnsi="Arial"/>
          <w:sz w:val="24"/>
        </w:rPr>
        <w:t>Pregoeiro</w:t>
      </w:r>
    </w:p>
    <w:p w14:paraId="07AF1F79" w14:textId="77777777" w:rsidR="0052021A" w:rsidRDefault="0052021A" w:rsidP="00BE7B60"/>
    <w:p w14:paraId="64572159" w14:textId="77777777" w:rsidR="0052021A" w:rsidRPr="00C36B97" w:rsidRDefault="0052021A" w:rsidP="00BE7B60"/>
    <w:p w14:paraId="7DA73C9A" w14:textId="77777777" w:rsidR="0052021A" w:rsidRPr="00D072C8" w:rsidRDefault="0052021A">
      <w:pPr>
        <w:pStyle w:val="Corpodetexto"/>
        <w:spacing w:after="0"/>
        <w:rPr>
          <w:rFonts w:ascii="Arial" w:hAnsi="Arial"/>
          <w:color w:val="FF0000"/>
          <w:szCs w:val="24"/>
        </w:rPr>
      </w:pPr>
    </w:p>
    <w:p w14:paraId="5868D15C" w14:textId="77777777" w:rsidR="0052021A" w:rsidRPr="00D072C8" w:rsidRDefault="0052021A" w:rsidP="00BE7B60">
      <w:pPr>
        <w:jc w:val="center"/>
        <w:rPr>
          <w:rFonts w:ascii="Arial" w:hAnsi="Arial" w:cs="Arial"/>
          <w:sz w:val="24"/>
          <w:szCs w:val="24"/>
        </w:rPr>
      </w:pPr>
    </w:p>
    <w:p w14:paraId="48349C2D" w14:textId="77777777" w:rsidR="0052021A" w:rsidRDefault="0052021A" w:rsidP="00BE7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szCs w:val="24"/>
        </w:rPr>
      </w:pPr>
    </w:p>
    <w:p w14:paraId="25583773" w14:textId="77777777" w:rsidR="0052021A" w:rsidRDefault="0052021A" w:rsidP="00BE7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szCs w:val="24"/>
        </w:rPr>
      </w:pPr>
    </w:p>
    <w:p w14:paraId="44540D18" w14:textId="77777777" w:rsidR="0052021A" w:rsidRDefault="0052021A" w:rsidP="00BE7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szCs w:val="24"/>
        </w:rPr>
      </w:pPr>
    </w:p>
    <w:p w14:paraId="67873526" w14:textId="77777777" w:rsidR="0052021A" w:rsidRDefault="0052021A" w:rsidP="00BE7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szCs w:val="24"/>
        </w:rPr>
      </w:pPr>
    </w:p>
    <w:p w14:paraId="745102A5" w14:textId="59AE4DA6" w:rsidR="006D0E15" w:rsidRPr="00A009FC" w:rsidRDefault="006D0E15" w:rsidP="00BE7B60">
      <w:pPr>
        <w:pStyle w:val="Tit1n"/>
      </w:pPr>
      <w:r w:rsidRPr="00A009FC">
        <w:lastRenderedPageBreak/>
        <w:t xml:space="preserve">ANEXO </w:t>
      </w:r>
      <w:r w:rsidR="00CD079E">
        <w:t>5</w:t>
      </w:r>
    </w:p>
    <w:p w14:paraId="62DF67EE" w14:textId="77777777" w:rsidR="006D0E15" w:rsidRPr="00A23373" w:rsidRDefault="006D0E15" w:rsidP="00BE7B60">
      <w:pPr>
        <w:pStyle w:val="Tit1Sub"/>
      </w:pPr>
      <w:r w:rsidRPr="00A23373">
        <w:t>ORÇAMENTO ESTIMADO</w:t>
      </w:r>
    </w:p>
    <w:p w14:paraId="570616AE" w14:textId="77777777" w:rsidR="006D0E15" w:rsidRPr="005E7195" w:rsidRDefault="006D0E15" w:rsidP="00BE7B60">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i/>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71"/>
        <w:gridCol w:w="2876"/>
        <w:gridCol w:w="709"/>
        <w:gridCol w:w="992"/>
        <w:gridCol w:w="1417"/>
        <w:gridCol w:w="1535"/>
      </w:tblGrid>
      <w:tr w:rsidR="00480EA7" w14:paraId="53786246" w14:textId="77777777" w:rsidTr="00C61B21">
        <w:trPr>
          <w:tblHeader/>
          <w:jc w:val="center"/>
        </w:trPr>
        <w:tc>
          <w:tcPr>
            <w:tcW w:w="971" w:type="dxa"/>
            <w:shd w:val="clear" w:color="auto" w:fill="D9D9D9" w:themeFill="background1" w:themeFillShade="D9"/>
            <w:vAlign w:val="center"/>
          </w:tcPr>
          <w:p w14:paraId="7722AC40" w14:textId="77777777" w:rsidR="00480EA7" w:rsidRPr="00A9160C" w:rsidRDefault="00480EA7" w:rsidP="00BE7B60">
            <w:pPr>
              <w:snapToGrid w:val="0"/>
              <w:jc w:val="center"/>
              <w:rPr>
                <w:rFonts w:ascii="Arial" w:hAnsi="Arial"/>
                <w:b/>
                <w:sz w:val="24"/>
              </w:rPr>
            </w:pPr>
            <w:r w:rsidRPr="00A9160C">
              <w:rPr>
                <w:rFonts w:ascii="Arial" w:hAnsi="Arial"/>
                <w:b/>
                <w:sz w:val="24"/>
              </w:rPr>
              <w:t>ITEM</w:t>
            </w:r>
          </w:p>
        </w:tc>
        <w:tc>
          <w:tcPr>
            <w:tcW w:w="2876" w:type="dxa"/>
            <w:shd w:val="clear" w:color="auto" w:fill="D9D9D9" w:themeFill="background1" w:themeFillShade="D9"/>
            <w:vAlign w:val="center"/>
          </w:tcPr>
          <w:p w14:paraId="08370BAA" w14:textId="77777777" w:rsidR="00480EA7" w:rsidRDefault="00480EA7" w:rsidP="00BE7B60">
            <w:pPr>
              <w:snapToGrid w:val="0"/>
              <w:jc w:val="center"/>
              <w:rPr>
                <w:rFonts w:ascii="Arial" w:hAnsi="Arial"/>
                <w:b/>
                <w:sz w:val="24"/>
              </w:rPr>
            </w:pPr>
            <w:r>
              <w:rPr>
                <w:rFonts w:ascii="Arial" w:hAnsi="Arial"/>
                <w:b/>
                <w:sz w:val="24"/>
              </w:rPr>
              <w:t>DESCRIÇÃO</w:t>
            </w:r>
          </w:p>
        </w:tc>
        <w:tc>
          <w:tcPr>
            <w:tcW w:w="709" w:type="dxa"/>
            <w:shd w:val="clear" w:color="auto" w:fill="D9D9D9" w:themeFill="background1" w:themeFillShade="D9"/>
            <w:vAlign w:val="center"/>
          </w:tcPr>
          <w:p w14:paraId="42C72856" w14:textId="77777777" w:rsidR="00480EA7" w:rsidRDefault="00480EA7" w:rsidP="00BE7B60">
            <w:pPr>
              <w:snapToGrid w:val="0"/>
              <w:jc w:val="center"/>
              <w:rPr>
                <w:rFonts w:ascii="Arial" w:hAnsi="Arial"/>
                <w:b/>
                <w:sz w:val="24"/>
              </w:rPr>
            </w:pPr>
            <w:r>
              <w:rPr>
                <w:rFonts w:ascii="Arial" w:hAnsi="Arial"/>
                <w:b/>
                <w:sz w:val="24"/>
              </w:rPr>
              <w:t>UN.</w:t>
            </w:r>
          </w:p>
        </w:tc>
        <w:tc>
          <w:tcPr>
            <w:tcW w:w="992" w:type="dxa"/>
            <w:shd w:val="clear" w:color="auto" w:fill="D9D9D9" w:themeFill="background1" w:themeFillShade="D9"/>
            <w:vAlign w:val="center"/>
          </w:tcPr>
          <w:p w14:paraId="6D635231" w14:textId="77777777" w:rsidR="00480EA7" w:rsidRDefault="00480EA7" w:rsidP="00BE7B60">
            <w:pPr>
              <w:snapToGrid w:val="0"/>
              <w:jc w:val="center"/>
              <w:rPr>
                <w:rFonts w:ascii="Arial" w:hAnsi="Arial"/>
                <w:b/>
                <w:sz w:val="24"/>
              </w:rPr>
            </w:pPr>
            <w:r>
              <w:rPr>
                <w:rFonts w:ascii="Arial" w:hAnsi="Arial"/>
                <w:b/>
                <w:sz w:val="24"/>
              </w:rPr>
              <w:t>QUANT.</w:t>
            </w:r>
          </w:p>
        </w:tc>
        <w:tc>
          <w:tcPr>
            <w:tcW w:w="1417" w:type="dxa"/>
            <w:shd w:val="clear" w:color="auto" w:fill="D9D9D9" w:themeFill="background1" w:themeFillShade="D9"/>
            <w:vAlign w:val="center"/>
          </w:tcPr>
          <w:p w14:paraId="165511AC" w14:textId="77777777" w:rsidR="00480EA7" w:rsidRDefault="00480EA7" w:rsidP="00BE7B60">
            <w:pPr>
              <w:snapToGrid w:val="0"/>
              <w:jc w:val="center"/>
              <w:rPr>
                <w:rFonts w:ascii="Arial" w:hAnsi="Arial"/>
                <w:b/>
                <w:sz w:val="24"/>
              </w:rPr>
            </w:pPr>
            <w:r>
              <w:rPr>
                <w:rFonts w:ascii="Arial" w:hAnsi="Arial"/>
                <w:b/>
                <w:sz w:val="24"/>
              </w:rPr>
              <w:t>PREÇO UNITÁRIO</w:t>
            </w:r>
          </w:p>
          <w:p w14:paraId="5893AE4D" w14:textId="77777777" w:rsidR="00480EA7" w:rsidRDefault="00480EA7" w:rsidP="00BE7B60">
            <w:pPr>
              <w:snapToGrid w:val="0"/>
              <w:jc w:val="center"/>
              <w:rPr>
                <w:rFonts w:ascii="Arial" w:hAnsi="Arial"/>
                <w:b/>
                <w:sz w:val="24"/>
              </w:rPr>
            </w:pPr>
            <w:r>
              <w:rPr>
                <w:rFonts w:ascii="Arial" w:hAnsi="Arial"/>
                <w:b/>
                <w:sz w:val="24"/>
              </w:rPr>
              <w:t>R$</w:t>
            </w:r>
          </w:p>
        </w:tc>
        <w:tc>
          <w:tcPr>
            <w:tcW w:w="1535" w:type="dxa"/>
            <w:shd w:val="clear" w:color="auto" w:fill="D9D9D9" w:themeFill="background1" w:themeFillShade="D9"/>
            <w:vAlign w:val="center"/>
          </w:tcPr>
          <w:p w14:paraId="3492B05E" w14:textId="77777777" w:rsidR="00480EA7" w:rsidRDefault="00480EA7" w:rsidP="00BE7B60">
            <w:pPr>
              <w:snapToGrid w:val="0"/>
              <w:jc w:val="center"/>
              <w:rPr>
                <w:rFonts w:ascii="Arial" w:hAnsi="Arial"/>
                <w:b/>
                <w:sz w:val="24"/>
              </w:rPr>
            </w:pPr>
            <w:r>
              <w:rPr>
                <w:rFonts w:ascii="Arial" w:hAnsi="Arial"/>
                <w:b/>
                <w:sz w:val="24"/>
              </w:rPr>
              <w:t>PREÇO TOTAL</w:t>
            </w:r>
          </w:p>
          <w:p w14:paraId="7A84CB4E" w14:textId="77777777" w:rsidR="00480EA7" w:rsidRDefault="00480EA7" w:rsidP="00BE7B60">
            <w:pPr>
              <w:snapToGrid w:val="0"/>
              <w:jc w:val="center"/>
              <w:rPr>
                <w:rFonts w:ascii="Arial" w:hAnsi="Arial"/>
                <w:b/>
                <w:sz w:val="24"/>
              </w:rPr>
            </w:pPr>
            <w:r>
              <w:rPr>
                <w:rFonts w:ascii="Arial" w:hAnsi="Arial"/>
                <w:b/>
                <w:sz w:val="24"/>
              </w:rPr>
              <w:t>R$</w:t>
            </w:r>
          </w:p>
        </w:tc>
      </w:tr>
      <w:tr w:rsidR="00480EA7" w:rsidRPr="00A12E0F" w14:paraId="4FDC2AEC" w14:textId="77777777" w:rsidTr="00C61B21">
        <w:trPr>
          <w:jc w:val="center"/>
        </w:trPr>
        <w:tc>
          <w:tcPr>
            <w:tcW w:w="971" w:type="dxa"/>
            <w:vAlign w:val="center"/>
          </w:tcPr>
          <w:p w14:paraId="4C5F09D8" w14:textId="77777777" w:rsidR="00480EA7" w:rsidRPr="003127FE" w:rsidRDefault="00480EA7" w:rsidP="00BE7B60">
            <w:pPr>
              <w:autoSpaceDE w:val="0"/>
              <w:autoSpaceDN w:val="0"/>
              <w:jc w:val="center"/>
              <w:rPr>
                <w:rFonts w:ascii="Arial" w:hAnsi="Arial" w:cs="Arial"/>
                <w:b/>
                <w:sz w:val="24"/>
                <w:szCs w:val="24"/>
              </w:rPr>
            </w:pPr>
            <w:r w:rsidRPr="003127FE">
              <w:rPr>
                <w:rFonts w:ascii="Arial" w:hAnsi="Arial" w:cs="Arial"/>
                <w:b/>
                <w:sz w:val="24"/>
                <w:szCs w:val="24"/>
              </w:rPr>
              <w:t>ÚNICO</w:t>
            </w:r>
          </w:p>
        </w:tc>
        <w:tc>
          <w:tcPr>
            <w:tcW w:w="2876" w:type="dxa"/>
            <w:vAlign w:val="center"/>
          </w:tcPr>
          <w:p w14:paraId="089DD780" w14:textId="77777777" w:rsidR="00C61B21" w:rsidRPr="00C61B21" w:rsidRDefault="00C61B21" w:rsidP="00C61B21">
            <w:pPr>
              <w:autoSpaceDE w:val="0"/>
              <w:autoSpaceDN w:val="0"/>
              <w:jc w:val="center"/>
              <w:rPr>
                <w:rFonts w:ascii="Arial" w:hAnsi="Arial" w:cs="Arial"/>
                <w:sz w:val="24"/>
                <w:szCs w:val="24"/>
              </w:rPr>
            </w:pPr>
            <w:r w:rsidRPr="00C61B21">
              <w:rPr>
                <w:rFonts w:ascii="Arial" w:hAnsi="Arial" w:cs="Arial"/>
                <w:sz w:val="24"/>
                <w:szCs w:val="24"/>
              </w:rPr>
              <w:t>SUBSCRIÇÃO E SUPORTE VMWARE VSPHERE FOUNDATION (VVF) POR NÚCLEO DE</w:t>
            </w:r>
          </w:p>
          <w:p w14:paraId="75098B51" w14:textId="2A610884" w:rsidR="00480EA7" w:rsidRPr="00480EA7" w:rsidRDefault="00C61B21" w:rsidP="00C61B21">
            <w:pPr>
              <w:autoSpaceDE w:val="0"/>
              <w:autoSpaceDN w:val="0"/>
              <w:jc w:val="center"/>
              <w:rPr>
                <w:rFonts w:ascii="Arial" w:hAnsi="Arial" w:cs="Arial"/>
                <w:sz w:val="24"/>
                <w:szCs w:val="24"/>
                <w:highlight w:val="red"/>
              </w:rPr>
            </w:pPr>
            <w:r w:rsidRPr="00C61B21">
              <w:rPr>
                <w:rFonts w:ascii="Arial" w:hAnsi="Arial" w:cs="Arial"/>
                <w:sz w:val="24"/>
                <w:szCs w:val="24"/>
              </w:rPr>
              <w:t>PROCESSAMENTO</w:t>
            </w:r>
          </w:p>
        </w:tc>
        <w:tc>
          <w:tcPr>
            <w:tcW w:w="709" w:type="dxa"/>
            <w:vAlign w:val="center"/>
          </w:tcPr>
          <w:p w14:paraId="0A329931" w14:textId="53441358" w:rsidR="00480EA7" w:rsidRPr="00AE2AAC" w:rsidRDefault="00C61B21" w:rsidP="00BE7B60">
            <w:pPr>
              <w:autoSpaceDE w:val="0"/>
              <w:autoSpaceDN w:val="0"/>
              <w:jc w:val="center"/>
              <w:rPr>
                <w:rFonts w:ascii="Arial" w:hAnsi="Arial" w:cs="Arial"/>
                <w:sz w:val="24"/>
                <w:szCs w:val="24"/>
              </w:rPr>
            </w:pPr>
            <w:r>
              <w:rPr>
                <w:rFonts w:ascii="Arial" w:hAnsi="Arial" w:cs="Arial"/>
                <w:sz w:val="24"/>
                <w:szCs w:val="24"/>
              </w:rPr>
              <w:t>SV</w:t>
            </w:r>
          </w:p>
        </w:tc>
        <w:tc>
          <w:tcPr>
            <w:tcW w:w="992" w:type="dxa"/>
            <w:vAlign w:val="center"/>
          </w:tcPr>
          <w:p w14:paraId="522B9C88" w14:textId="49C8A8F4" w:rsidR="00480EA7" w:rsidRPr="00AE2AAC" w:rsidRDefault="00C61B21" w:rsidP="00BE7B60">
            <w:pPr>
              <w:autoSpaceDE w:val="0"/>
              <w:autoSpaceDN w:val="0"/>
              <w:jc w:val="center"/>
              <w:rPr>
                <w:rFonts w:ascii="Arial" w:hAnsi="Arial" w:cs="Arial"/>
                <w:sz w:val="24"/>
                <w:szCs w:val="24"/>
              </w:rPr>
            </w:pPr>
            <w:r>
              <w:rPr>
                <w:rFonts w:ascii="Arial" w:hAnsi="Arial" w:cs="Arial"/>
                <w:sz w:val="24"/>
                <w:szCs w:val="24"/>
              </w:rPr>
              <w:t>1920</w:t>
            </w:r>
          </w:p>
        </w:tc>
        <w:tc>
          <w:tcPr>
            <w:tcW w:w="1417" w:type="dxa"/>
            <w:vAlign w:val="center"/>
          </w:tcPr>
          <w:p w14:paraId="6E20DBEE" w14:textId="37297C9C" w:rsidR="00480EA7" w:rsidRPr="00AE2AAC" w:rsidRDefault="00C61B21" w:rsidP="00BE7B60">
            <w:pPr>
              <w:autoSpaceDE w:val="0"/>
              <w:autoSpaceDN w:val="0"/>
              <w:jc w:val="center"/>
              <w:rPr>
                <w:rFonts w:ascii="Arial" w:hAnsi="Arial" w:cs="Arial"/>
                <w:sz w:val="24"/>
                <w:szCs w:val="24"/>
              </w:rPr>
            </w:pPr>
            <w:r w:rsidRPr="00C61B21">
              <w:rPr>
                <w:rFonts w:ascii="Arial" w:hAnsi="Arial" w:cs="Arial"/>
                <w:sz w:val="24"/>
                <w:szCs w:val="24"/>
              </w:rPr>
              <w:t>3.259,96</w:t>
            </w:r>
          </w:p>
        </w:tc>
        <w:tc>
          <w:tcPr>
            <w:tcW w:w="1535" w:type="dxa"/>
            <w:vAlign w:val="center"/>
          </w:tcPr>
          <w:p w14:paraId="7DA22115" w14:textId="6A5F8225" w:rsidR="00480EA7" w:rsidRPr="00A12E0F" w:rsidRDefault="00C61B21" w:rsidP="00BE7B60">
            <w:pPr>
              <w:autoSpaceDE w:val="0"/>
              <w:autoSpaceDN w:val="0"/>
              <w:jc w:val="center"/>
              <w:rPr>
                <w:rFonts w:ascii="Arial" w:hAnsi="Arial" w:cs="Arial"/>
                <w:b/>
                <w:sz w:val="24"/>
                <w:szCs w:val="24"/>
              </w:rPr>
            </w:pPr>
            <w:r w:rsidRPr="00C61B21">
              <w:rPr>
                <w:rFonts w:ascii="Arial" w:hAnsi="Arial" w:cs="Arial"/>
                <w:b/>
                <w:sz w:val="24"/>
                <w:szCs w:val="24"/>
              </w:rPr>
              <w:t>6.259.123,20</w:t>
            </w:r>
          </w:p>
        </w:tc>
      </w:tr>
    </w:tbl>
    <w:p w14:paraId="5FBD4D6B" w14:textId="77777777" w:rsidR="00480EA7" w:rsidRDefault="00480EA7" w:rsidP="00BE7B60">
      <w:pPr>
        <w:pStyle w:val="TextosemFormatao"/>
        <w:spacing w:before="120" w:after="120"/>
        <w:jc w:val="both"/>
        <w:rPr>
          <w:rFonts w:ascii="Arial" w:hAnsi="Arial"/>
          <w:b/>
          <w:sz w:val="24"/>
        </w:rPr>
      </w:pPr>
    </w:p>
    <w:p w14:paraId="7C4FE00D" w14:textId="77777777" w:rsidR="00480EA7" w:rsidRDefault="00480EA7" w:rsidP="00BE7B60">
      <w:pPr>
        <w:pStyle w:val="TextosemFormatao"/>
        <w:spacing w:before="120" w:after="120"/>
        <w:jc w:val="both"/>
        <w:rPr>
          <w:rFonts w:ascii="Arial" w:hAnsi="Arial"/>
          <w:b/>
          <w:sz w:val="24"/>
        </w:rPr>
      </w:pPr>
    </w:p>
    <w:p w14:paraId="1FA104FA" w14:textId="528D3EF9" w:rsidR="006D0E15" w:rsidRDefault="006D0E15" w:rsidP="00BE7B60">
      <w:pPr>
        <w:pStyle w:val="TextosemFormatao"/>
        <w:spacing w:before="120" w:after="120"/>
        <w:jc w:val="both"/>
        <w:rPr>
          <w:rFonts w:ascii="Arial" w:hAnsi="Arial"/>
          <w:sz w:val="24"/>
        </w:rPr>
      </w:pPr>
      <w:r w:rsidRPr="00E45282">
        <w:rPr>
          <w:rFonts w:ascii="Arial" w:hAnsi="Arial"/>
          <w:b/>
          <w:sz w:val="24"/>
        </w:rPr>
        <w:t>Observação</w:t>
      </w:r>
      <w:r w:rsidRPr="00D24A34">
        <w:rPr>
          <w:rFonts w:ascii="Arial" w:hAnsi="Arial"/>
          <w:sz w:val="24"/>
        </w:rPr>
        <w:t xml:space="preserve">: </w:t>
      </w:r>
      <w:r>
        <w:rPr>
          <w:rFonts w:ascii="Arial" w:hAnsi="Arial"/>
          <w:sz w:val="24"/>
        </w:rPr>
        <w:t>O</w:t>
      </w:r>
      <w:r w:rsidRPr="00D24A34">
        <w:rPr>
          <w:rFonts w:ascii="Arial" w:hAnsi="Arial"/>
          <w:sz w:val="24"/>
        </w:rPr>
        <w:t xml:space="preserve"> </w:t>
      </w:r>
      <w:r w:rsidRPr="00A23373">
        <w:rPr>
          <w:rFonts w:ascii="Arial" w:hAnsi="Arial"/>
          <w:sz w:val="24"/>
          <w:u w:val="single"/>
        </w:rPr>
        <w:t xml:space="preserve">preço </w:t>
      </w:r>
      <w:r w:rsidRPr="006D0E15">
        <w:rPr>
          <w:rFonts w:ascii="Arial" w:hAnsi="Arial"/>
          <w:sz w:val="24"/>
          <w:u w:val="single"/>
        </w:rPr>
        <w:t>unitário</w:t>
      </w:r>
      <w:r w:rsidRPr="006D0E15">
        <w:rPr>
          <w:rFonts w:ascii="Arial" w:hAnsi="Arial"/>
          <w:sz w:val="24"/>
        </w:rPr>
        <w:t xml:space="preserve"> c</w:t>
      </w:r>
      <w:r w:rsidRPr="00D24A34">
        <w:rPr>
          <w:rFonts w:ascii="Arial" w:hAnsi="Arial"/>
          <w:sz w:val="24"/>
        </w:rPr>
        <w:t>onstante</w:t>
      </w:r>
      <w:r>
        <w:rPr>
          <w:rFonts w:ascii="Arial" w:hAnsi="Arial"/>
          <w:sz w:val="24"/>
        </w:rPr>
        <w:t xml:space="preserve"> deste A</w:t>
      </w:r>
      <w:r w:rsidRPr="00D24A34">
        <w:rPr>
          <w:rFonts w:ascii="Arial" w:hAnsi="Arial"/>
          <w:sz w:val="24"/>
        </w:rPr>
        <w:t xml:space="preserve">nexo </w:t>
      </w:r>
      <w:r>
        <w:rPr>
          <w:rFonts w:ascii="Arial" w:hAnsi="Arial"/>
          <w:sz w:val="24"/>
        </w:rPr>
        <w:t>é</w:t>
      </w:r>
      <w:r w:rsidRPr="00D24A34">
        <w:rPr>
          <w:rFonts w:ascii="Arial" w:hAnsi="Arial"/>
          <w:sz w:val="24"/>
        </w:rPr>
        <w:t xml:space="preserve"> o </w:t>
      </w:r>
      <w:r w:rsidRPr="00D24A34">
        <w:rPr>
          <w:rFonts w:ascii="Arial" w:hAnsi="Arial"/>
          <w:sz w:val="24"/>
          <w:u w:val="single"/>
        </w:rPr>
        <w:t>máximo aceitáve</w:t>
      </w:r>
      <w:r>
        <w:rPr>
          <w:rFonts w:ascii="Arial" w:hAnsi="Arial"/>
          <w:sz w:val="24"/>
          <w:u w:val="single"/>
        </w:rPr>
        <w:t>l</w:t>
      </w:r>
      <w:r w:rsidRPr="00D24A34">
        <w:rPr>
          <w:rFonts w:ascii="Arial" w:hAnsi="Arial"/>
          <w:sz w:val="24"/>
        </w:rPr>
        <w:t>.</w:t>
      </w:r>
      <w:r>
        <w:rPr>
          <w:rFonts w:ascii="Arial" w:hAnsi="Arial"/>
          <w:sz w:val="24"/>
        </w:rPr>
        <w:t xml:space="preserve"> </w:t>
      </w:r>
    </w:p>
    <w:p w14:paraId="7F48B6A5" w14:textId="77777777" w:rsidR="006D0E15" w:rsidRDefault="006D0E15" w:rsidP="00BE7B60">
      <w:pPr>
        <w:pStyle w:val="TextosemFormatao"/>
        <w:spacing w:before="120" w:after="120"/>
        <w:ind w:firstLine="851"/>
        <w:jc w:val="both"/>
        <w:rPr>
          <w:rFonts w:ascii="Arial" w:hAnsi="Arial"/>
          <w:sz w:val="24"/>
        </w:rPr>
      </w:pPr>
    </w:p>
    <w:p w14:paraId="2393D141" w14:textId="77777777" w:rsidR="006D0E15" w:rsidRDefault="006D0E15" w:rsidP="00BE7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p>
    <w:p w14:paraId="109CF0AD" w14:textId="77777777" w:rsidR="00F82C74" w:rsidRDefault="00F82C74" w:rsidP="00F82C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6 de janeiro de 2025.</w:t>
      </w:r>
    </w:p>
    <w:p w14:paraId="6FC9D989" w14:textId="77777777" w:rsidR="00F82C74" w:rsidRDefault="00F82C74" w:rsidP="00F82C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2DAB61EB" w14:textId="77777777" w:rsidR="00F82C74" w:rsidRPr="00115696" w:rsidRDefault="00F82C74" w:rsidP="00F82C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theme="minorHAnsi"/>
          <w:b/>
        </w:rPr>
      </w:pPr>
      <w:r w:rsidRPr="00CE4B01">
        <w:rPr>
          <w:rFonts w:ascii="Arial" w:hAnsi="Arial" w:cs="Arial"/>
          <w:b/>
          <w:i/>
          <w:color w:val="A6A6A6"/>
        </w:rPr>
        <w:t>(Assinado eletronicamente)</w:t>
      </w:r>
    </w:p>
    <w:p w14:paraId="22D845AC" w14:textId="77777777" w:rsidR="00F82C74" w:rsidRDefault="00F82C74" w:rsidP="00F82C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Leonardo Talamini Nines de Almeida</w:t>
      </w:r>
    </w:p>
    <w:p w14:paraId="0C89DB05" w14:textId="5DF58E08" w:rsidR="006D0E15" w:rsidRDefault="00F82C74" w:rsidP="00F82C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73D3EEFC" w14:textId="70F6E66C" w:rsidR="00A009FC" w:rsidRPr="00471A48" w:rsidRDefault="00CD079E" w:rsidP="00BE7B60">
      <w:pPr>
        <w:pStyle w:val="Tit1n"/>
      </w:pPr>
      <w:r>
        <w:lastRenderedPageBreak/>
        <w:t>ANEXO 6</w:t>
      </w:r>
    </w:p>
    <w:p w14:paraId="248441D8" w14:textId="77777777" w:rsidR="00A009FC" w:rsidRDefault="00A009FC" w:rsidP="00BE7B60">
      <w:pPr>
        <w:pStyle w:val="Tit1Sub"/>
      </w:pPr>
      <w:r w:rsidRPr="00645826">
        <w:t xml:space="preserve">DA PROTEÇÃO DE DADOS PESSOAIS </w:t>
      </w:r>
    </w:p>
    <w:p w14:paraId="00DEBE89" w14:textId="77777777" w:rsidR="00A009FC" w:rsidRPr="00645826" w:rsidRDefault="00A009FC" w:rsidP="00BE7B60">
      <w:pPr>
        <w:pStyle w:val="Tit1Sub"/>
        <w:spacing w:before="120" w:after="120"/>
      </w:pPr>
    </w:p>
    <w:p w14:paraId="7C4030AF" w14:textId="77777777" w:rsidR="00A009FC" w:rsidRPr="00645826" w:rsidRDefault="00A009FC" w:rsidP="00BE7B60">
      <w:pPr>
        <w:spacing w:before="120" w:after="120"/>
        <w:jc w:val="both"/>
        <w:rPr>
          <w:rFonts w:ascii="Arial" w:hAnsi="Arial" w:cs="Arial"/>
          <w:sz w:val="24"/>
          <w:szCs w:val="24"/>
        </w:rPr>
      </w:pPr>
      <w:r w:rsidRPr="00645826">
        <w:rPr>
          <w:rFonts w:ascii="Arial" w:hAnsi="Arial" w:cs="Arial"/>
          <w:sz w:val="24"/>
          <w:szCs w:val="24"/>
        </w:rPr>
        <w:t>1</w:t>
      </w:r>
      <w:r w:rsidRPr="00645826">
        <w:t>.</w:t>
      </w:r>
      <w:r w:rsidRPr="00645826">
        <w:tab/>
      </w:r>
      <w:r w:rsidRPr="00645826">
        <w:rPr>
          <w:rFonts w:ascii="Arial" w:hAnsi="Arial" w:cs="Arial"/>
          <w:sz w:val="24"/>
          <w:szCs w:val="24"/>
        </w:rPr>
        <w:t xml:space="preserve">A </w:t>
      </w:r>
      <w:r w:rsidRPr="00645826">
        <w:rPr>
          <w:rFonts w:ascii="Arial" w:hAnsi="Arial" w:cs="Arial"/>
          <w:b/>
          <w:sz w:val="24"/>
          <w:szCs w:val="24"/>
        </w:rPr>
        <w:t>CONTRATANTE</w:t>
      </w:r>
      <w:r w:rsidRPr="00645826">
        <w:rPr>
          <w:rFonts w:ascii="Arial" w:hAnsi="Arial" w:cs="Arial"/>
          <w:sz w:val="24"/>
          <w:szCs w:val="24"/>
        </w:rPr>
        <w:t xml:space="preserve"> e a </w:t>
      </w:r>
      <w:r w:rsidRPr="00645826">
        <w:rPr>
          <w:rFonts w:ascii="Arial" w:hAnsi="Arial" w:cs="Arial"/>
          <w:b/>
          <w:sz w:val="24"/>
          <w:szCs w:val="24"/>
        </w:rPr>
        <w:t>CONTRATADA</w:t>
      </w:r>
      <w:r w:rsidRPr="00645826">
        <w:rPr>
          <w:rFonts w:ascii="Arial" w:hAnsi="Arial" w:cs="Arial"/>
          <w:sz w:val="24"/>
          <w:szCs w:val="24"/>
        </w:rPr>
        <w:t xml:space="preserve"> se comprometem a proteger os direitos fundamentais de liberdade e de privacidade e o livre desenvolvimento da personalidade da pessoa natural, realizando o tratamento de dados pessoais disponibilizados pelas partes, em meios físicos ou digitais, em consonância e em cumprimento das disposições preconizadas pela Lei Geral de Proteção de Dados Pessoais, a Lei n. 13.709, de 14 de agosto de 2018, regulamentada na Câmara dos Deputados pelo Ato da Mesa n. 152, de 16 de dezembro de 2020, assim como atenderão a suas respectivas atualizações e os padrões aplicáveis em seu segmento, vinculadas às seguintes disposições:</w:t>
      </w:r>
    </w:p>
    <w:p w14:paraId="45989C24" w14:textId="77777777" w:rsidR="00A009FC" w:rsidRPr="005D52F5" w:rsidRDefault="00A009FC" w:rsidP="005D52F5">
      <w:pPr>
        <w:pStyle w:val="Nvel2-Red"/>
        <w:numPr>
          <w:ilvl w:val="1"/>
          <w:numId w:val="133"/>
        </w:numPr>
        <w:spacing w:line="240" w:lineRule="auto"/>
        <w:ind w:left="850" w:hanging="340"/>
        <w:rPr>
          <w:i w:val="0"/>
          <w:color w:val="auto"/>
          <w:sz w:val="24"/>
          <w:szCs w:val="24"/>
        </w:rPr>
      </w:pPr>
      <w:r w:rsidRPr="005D52F5">
        <w:rPr>
          <w:i w:val="0"/>
          <w:color w:val="auto"/>
          <w:sz w:val="24"/>
          <w:szCs w:val="24"/>
        </w:rPr>
        <w:t>O tratamento de dados pessoais dar-se-á exclusivamente de acordo com as bases legais previstas nas hipóteses dos artigos 7º, 11 e/ou 14 e do artigo 23 da Lei n. 13.709, de 2018, e para propósitos legítimos, específicos, explícitos e informados ao titular, limitado às atividades necessárias ao atingimento das finalidades de execução do CONTRATO, utilizando-os, quando seja o caso, em cumprimento de obrigação legal ou regulatória, no exercício regular de direito, por determinação judicial ou por requisição da Agência Nacional de Proteção de Dados;</w:t>
      </w:r>
    </w:p>
    <w:p w14:paraId="0AAAEC1F" w14:textId="77777777" w:rsidR="00A009FC" w:rsidRPr="00645826" w:rsidRDefault="00A009FC" w:rsidP="00A009FC">
      <w:pPr>
        <w:pStyle w:val="TLet2"/>
        <w:numPr>
          <w:ilvl w:val="1"/>
          <w:numId w:val="7"/>
        </w:numPr>
        <w:spacing w:before="120"/>
      </w:pPr>
      <w:r w:rsidRPr="00645826">
        <w:t xml:space="preserve">A </w:t>
      </w:r>
      <w:r w:rsidRPr="00645826">
        <w:rPr>
          <w:b/>
        </w:rPr>
        <w:t>CONTRATADA</w:t>
      </w:r>
      <w:r w:rsidRPr="00645826">
        <w:t xml:space="preserve"> compromete-se a tratar todos os dados pessoais como confidenciais, exceto se já eram de conhecimento público, devendo observar requisitos e práticas de segurança da informação para garantir a confidencialidade dos dados pessoais, inclusive no seu armazenamento, transmissão ou compartilhamento;</w:t>
      </w:r>
    </w:p>
    <w:p w14:paraId="5A3108F9" w14:textId="77777777" w:rsidR="00A009FC" w:rsidRPr="00645826" w:rsidRDefault="00A009FC" w:rsidP="00A009FC">
      <w:pPr>
        <w:pStyle w:val="TLet2"/>
        <w:numPr>
          <w:ilvl w:val="1"/>
          <w:numId w:val="7"/>
        </w:numPr>
        <w:spacing w:before="120"/>
      </w:pPr>
      <w:r w:rsidRPr="00645826">
        <w:t xml:space="preserve">Caso seja necessário coletar dados pessoais não abrangidos pelo item 1 e não previamente informados pela </w:t>
      </w:r>
      <w:r w:rsidRPr="00645826">
        <w:rPr>
          <w:b/>
        </w:rPr>
        <w:t>CONTRATANTE</w:t>
      </w:r>
      <w:r w:rsidRPr="00645826">
        <w:t xml:space="preserve">, indispensáveis para o atendimento de eventual demanda específica decorrente do </w:t>
      </w:r>
      <w:r w:rsidRPr="00645826">
        <w:rPr>
          <w:b/>
        </w:rPr>
        <w:t>CONTRATO</w:t>
      </w:r>
      <w:r w:rsidRPr="00645826">
        <w:t xml:space="preserve">, a coleta deverá ser realizada mediante a prévia autorização do Encarregado de Proteção de Dados da Câmara dos Deputados, responsabilizando-se a </w:t>
      </w:r>
      <w:r w:rsidRPr="00645826">
        <w:rPr>
          <w:b/>
        </w:rPr>
        <w:t>CONTRATADA</w:t>
      </w:r>
      <w:r w:rsidRPr="00645826">
        <w:t xml:space="preserve"> pela obtenção do consentimento dos titulares;</w:t>
      </w:r>
    </w:p>
    <w:p w14:paraId="26321CA3" w14:textId="77777777" w:rsidR="00A009FC" w:rsidRPr="00645826" w:rsidRDefault="00A009FC" w:rsidP="00A009FC">
      <w:pPr>
        <w:pStyle w:val="TLet2"/>
        <w:numPr>
          <w:ilvl w:val="1"/>
          <w:numId w:val="7"/>
        </w:numPr>
        <w:spacing w:before="120"/>
      </w:pPr>
      <w:r w:rsidRPr="00645826">
        <w:t xml:space="preserve">Nas hipóteses em que a </w:t>
      </w:r>
      <w:r w:rsidRPr="00645826">
        <w:rPr>
          <w:b/>
        </w:rPr>
        <w:t>CONTRATADA</w:t>
      </w:r>
      <w:r w:rsidRPr="00645826">
        <w:t xml:space="preserve"> (operadora), por força de suas atividades, tenha que repassar dados pessoais para tratamento de outra empresa/entidade (suboperadora), obtidos em razão deste contrato, deve obter autorização formal da </w:t>
      </w:r>
      <w:r w:rsidRPr="00645826">
        <w:rPr>
          <w:b/>
        </w:rPr>
        <w:t>CONTRATANTE</w:t>
      </w:r>
      <w:r w:rsidRPr="00645826">
        <w:t>, responsabilizando-se ambas (operadora e suboperadora) de forma solidária, na forma do art. 42, §1º, I da Lei n. 13.709, de 2018;</w:t>
      </w:r>
    </w:p>
    <w:p w14:paraId="6B816D6F" w14:textId="77777777" w:rsidR="00A009FC" w:rsidRPr="00645826" w:rsidRDefault="00A009FC" w:rsidP="00A009FC">
      <w:pPr>
        <w:pStyle w:val="TLet2"/>
        <w:numPr>
          <w:ilvl w:val="1"/>
          <w:numId w:val="7"/>
        </w:numPr>
        <w:spacing w:before="120"/>
      </w:pPr>
      <w:r w:rsidRPr="00645826">
        <w:t>As partes devem permitir aos titulares o acesso aos seus respectivos dados pessoais, bem como a promover alterações e cancelamentos e conceder informações quanto ao tratamento, quando solicitado expressamente;</w:t>
      </w:r>
    </w:p>
    <w:p w14:paraId="5F501B75" w14:textId="77777777" w:rsidR="00A009FC" w:rsidRPr="00645826" w:rsidRDefault="00A009FC" w:rsidP="00A009FC">
      <w:pPr>
        <w:pStyle w:val="TLet2"/>
        <w:numPr>
          <w:ilvl w:val="1"/>
          <w:numId w:val="7"/>
        </w:numPr>
        <w:spacing w:before="120"/>
      </w:pPr>
      <w:r w:rsidRPr="00645826">
        <w:t xml:space="preserve">Não ocorrerá transferência da propriedade ou controle dos dados pessoais pela </w:t>
      </w:r>
      <w:r w:rsidRPr="00645826">
        <w:rPr>
          <w:b/>
        </w:rPr>
        <w:t>CONTRATADA</w:t>
      </w:r>
      <w:r w:rsidRPr="00645826">
        <w:t xml:space="preserve">, sendo que os dados eventualmente gerados, obtidos ou </w:t>
      </w:r>
      <w:r w:rsidRPr="00645826">
        <w:lastRenderedPageBreak/>
        <w:t>coletados na execução contratual serão de propriedade dos respectivos titulares, sendo vedado o compartilhamento ou a comercialização de quaisquer elementos de dados, produtos ou subprodutos que se originem ou sejam criados a partir do tratamento de dados pessoais, exceto para o caso de dados anonimizados, mediante expressa e específica autorização do Controlador;</w:t>
      </w:r>
    </w:p>
    <w:p w14:paraId="1F3A3325" w14:textId="77777777" w:rsidR="00A009FC" w:rsidRPr="00645826" w:rsidRDefault="00A009FC" w:rsidP="00A009FC">
      <w:pPr>
        <w:pStyle w:val="TLet2"/>
        <w:numPr>
          <w:ilvl w:val="1"/>
          <w:numId w:val="7"/>
        </w:numPr>
        <w:spacing w:before="120"/>
      </w:pPr>
      <w:r w:rsidRPr="00645826">
        <w:t xml:space="preserve">As partes não fornecerão ou compartilharão, em qualquer hipótese, dados pessoais sensíveis de seus colaboradores, prestadores de serviços e/ou terceiros, salvo se expressamente solicitado por uma parte à outra, caso o objeto do </w:t>
      </w:r>
      <w:r w:rsidRPr="00645826">
        <w:rPr>
          <w:b/>
        </w:rPr>
        <w:t>CONTRATO</w:t>
      </w:r>
      <w:r w:rsidRPr="00645826">
        <w:t xml:space="preserve"> justifique o recebimento de tais dados pessoais sensíveis, estritamente para fins de atendimento de legislação aplicável;</w:t>
      </w:r>
    </w:p>
    <w:p w14:paraId="16C8CB8A" w14:textId="77777777" w:rsidR="00A009FC" w:rsidRPr="00645826" w:rsidRDefault="00A009FC" w:rsidP="00A009FC">
      <w:pPr>
        <w:pStyle w:val="TLet2"/>
        <w:numPr>
          <w:ilvl w:val="1"/>
          <w:numId w:val="7"/>
        </w:numPr>
        <w:spacing w:before="120"/>
      </w:pPr>
      <w:r w:rsidRPr="00645826">
        <w:t xml:space="preserve">As partes informarão e instruirão os seus colaboradores, prestadores de serviços e/ou terceiros sobre o tratamento dos dados pessoais, observando todas as condições deste Termo, nunca cedendo ou divulgando tais dados a terceiros, salvo se expressamente autorizado pelo titular, por força de lei ou por determinação judicial; e garantindo a privacidade e a confidencialidade dos dados pessoais, mantendo controle rigoroso de acesso; </w:t>
      </w:r>
    </w:p>
    <w:p w14:paraId="30353058" w14:textId="77777777" w:rsidR="00A009FC" w:rsidRPr="00645826" w:rsidRDefault="00A009FC" w:rsidP="00A009FC">
      <w:pPr>
        <w:pStyle w:val="TLet2"/>
        <w:numPr>
          <w:ilvl w:val="1"/>
          <w:numId w:val="7"/>
        </w:numPr>
        <w:spacing w:before="120"/>
      </w:pPr>
      <w:r w:rsidRPr="00645826">
        <w:rPr>
          <w:iCs/>
        </w:rPr>
        <w:t>A CONTRATADA deverá implementar e manter controles e procedimentos específicos para detecção, coleta, registro, tratamento, preservação de evidências e resposta a incidentes de segurança da informação e de privacidade, bem como monitorar sua própria conformidade, de colaboradores, de prestadores de serviços e/ou de terceiros;</w:t>
      </w:r>
    </w:p>
    <w:p w14:paraId="038C7730" w14:textId="30A831E3" w:rsidR="00A009FC" w:rsidRPr="00645826" w:rsidRDefault="005D52F5" w:rsidP="00BE7B60">
      <w:pPr>
        <w:pStyle w:val="TLet2"/>
        <w:spacing w:before="120"/>
        <w:ind w:left="1276" w:hanging="425"/>
        <w:rPr>
          <w:iCs/>
        </w:rPr>
      </w:pPr>
      <w:r>
        <w:t>i</w:t>
      </w:r>
      <w:r w:rsidR="00A009FC" w:rsidRPr="00645826">
        <w:t xml:space="preserve">.1) </w:t>
      </w:r>
      <w:r w:rsidR="00A009FC" w:rsidRPr="00645826">
        <w:rPr>
          <w:iCs/>
        </w:rPr>
        <w:t>A CONTRATADA deverá, ainda, fornecer à CONTRATANTE, sempre que lhe seja solicitado, relatório de impacto à proteção de dados pessoais, inclusive de dados sensíveis, referente às operações de tratamento de dados pessoais que realizar, com análise e avaliação de riscos aos quais a Solução de TIC está exposta, bem como as medidas adotadas de salvaguarda e de mitigação de riscos, mormente em relação à proteção de dados pessoais, conforme metodologia indicada pela CONTRATANTE;</w:t>
      </w:r>
    </w:p>
    <w:p w14:paraId="3EC53066" w14:textId="5F20A313" w:rsidR="00A009FC" w:rsidRPr="00645826" w:rsidRDefault="005D52F5" w:rsidP="00BE7B60">
      <w:pPr>
        <w:pStyle w:val="TLet2"/>
        <w:spacing w:before="120"/>
        <w:ind w:left="1276" w:hanging="425"/>
      </w:pPr>
      <w:r>
        <w:rPr>
          <w:iCs/>
        </w:rPr>
        <w:t>i</w:t>
      </w:r>
      <w:r w:rsidR="00A009FC" w:rsidRPr="00645826">
        <w:rPr>
          <w:iCs/>
        </w:rPr>
        <w:t>.2) A CONTRATADA deverá apresentar outros relatórios, sempre que solicitado pela CONTRATANTE, com informações como o “status” dos sistemas de processamento de dados pessoais, as medidas de segurança, o tempo de inatividade registrado das medidas técnicas de segurança, a conformidade estabelecida com as medidas organizacionais, eventuais violações de dados e/ou incidentes de segurança, as ameaças percebidas à segurança e aos dados pessoais e as melhorias exigidas e/ou recomendadas;</w:t>
      </w:r>
    </w:p>
    <w:p w14:paraId="2DDE893B" w14:textId="77777777" w:rsidR="00A009FC" w:rsidRPr="00645826" w:rsidRDefault="00A009FC" w:rsidP="00A009FC">
      <w:pPr>
        <w:pStyle w:val="TLet2"/>
        <w:numPr>
          <w:ilvl w:val="1"/>
          <w:numId w:val="7"/>
        </w:numPr>
        <w:spacing w:before="120"/>
      </w:pPr>
      <w:r w:rsidRPr="00645826">
        <w:t xml:space="preserve">A </w:t>
      </w:r>
      <w:r w:rsidRPr="00645826">
        <w:rPr>
          <w:b/>
        </w:rPr>
        <w:t>CONTRATANTE</w:t>
      </w:r>
      <w:r w:rsidRPr="00645826">
        <w:t xml:space="preserve">, ou representantes por ela indicados, poderá acompanhar, monitorar, auditar e fiscalizar a conformidade das obrigações de proteção de dados pessoais, sem que isso implique em qualquer diminuição de responsabilidade da CONTRATADA, podendo, ainda, notificar e fornecer informações, para atendimento em 48 (quarenta e oito) horas, sobre qualquer </w:t>
      </w:r>
      <w:r w:rsidRPr="00645826">
        <w:lastRenderedPageBreak/>
        <w:t>não cumprimento (ainda que suspeito) das disposições legais ou contratuais relativas à proteção de dados pessoais, de qualquer violação de segurança ou de exposições/ameaças em relação à conformidade com a proteção de dados pessoais, ou em período menor, se necessário, para atender a qualquer ordem judicial, de autoridade pública ou de regulador competente;</w:t>
      </w:r>
    </w:p>
    <w:p w14:paraId="4D435D8C" w14:textId="77777777" w:rsidR="00A009FC" w:rsidRPr="00645826" w:rsidRDefault="00A009FC" w:rsidP="00A009FC">
      <w:pPr>
        <w:pStyle w:val="TLet2"/>
        <w:numPr>
          <w:ilvl w:val="1"/>
          <w:numId w:val="7"/>
        </w:numPr>
        <w:spacing w:before="120"/>
      </w:pPr>
      <w:r w:rsidRPr="00645826">
        <w:t xml:space="preserve">A </w:t>
      </w:r>
      <w:r w:rsidRPr="00645826">
        <w:rPr>
          <w:b/>
        </w:rPr>
        <w:t xml:space="preserve">CONTRATADA </w:t>
      </w:r>
      <w:r w:rsidRPr="00645826">
        <w:t xml:space="preserve">corrigirá, completará, excluirá e/ou bloqueará os dados pessoais, quando solicitado pela </w:t>
      </w:r>
      <w:r w:rsidRPr="00645826">
        <w:rPr>
          <w:b/>
        </w:rPr>
        <w:t>CONTRATANTE</w:t>
      </w:r>
      <w:r w:rsidRPr="00645826">
        <w:t>, devendo, ainda, comunicar sobre reclamações e solicitações dos titulares de dados pessoais;</w:t>
      </w:r>
    </w:p>
    <w:p w14:paraId="2C6897C8" w14:textId="77777777" w:rsidR="00A009FC" w:rsidRPr="00645826" w:rsidRDefault="00A009FC" w:rsidP="00A009FC">
      <w:pPr>
        <w:pStyle w:val="TLet2"/>
        <w:numPr>
          <w:ilvl w:val="1"/>
          <w:numId w:val="7"/>
        </w:numPr>
        <w:spacing w:before="120"/>
      </w:pPr>
      <w:r w:rsidRPr="00645826">
        <w:t xml:space="preserve">A </w:t>
      </w:r>
      <w:r w:rsidRPr="00645826">
        <w:rPr>
          <w:b/>
        </w:rPr>
        <w:t>CONTRATADA</w:t>
      </w:r>
      <w:r w:rsidRPr="00645826">
        <w:t xml:space="preserve"> manterá registro das operações de tratamento de dados pessoais que realizar, bem como implementará medidas técnicas e organizacionais necessárias para proteger os dados contra a destruição, acidental ou ilícita, a perda, a alteração, a comunicação, transferência, difusão ou o acesso não autorizado, além de garantir que o ambiente utilizado por ela (seja ele físico ou lógico)  seja estruturados de forma a atender aos requisitos de segurança, aos padrões de boas práticas e de governança, aos princípios gerais previstos na Lei n. 13.709, de 2018, e às demais normas regulamentares aplicáveis, para garantir, além da segurança, a confidencialidade e a integridade dos dados pessoais; </w:t>
      </w:r>
    </w:p>
    <w:p w14:paraId="439397EB" w14:textId="77777777" w:rsidR="00A009FC" w:rsidRPr="00645826" w:rsidRDefault="00A009FC" w:rsidP="00A009FC">
      <w:pPr>
        <w:pStyle w:val="TLet2"/>
        <w:numPr>
          <w:ilvl w:val="1"/>
          <w:numId w:val="7"/>
        </w:numPr>
        <w:spacing w:before="120"/>
      </w:pPr>
      <w:r w:rsidRPr="00645826">
        <w:t xml:space="preserve">A </w:t>
      </w:r>
      <w:r w:rsidRPr="00645826">
        <w:rPr>
          <w:b/>
        </w:rPr>
        <w:t>CONTRATADA</w:t>
      </w:r>
      <w:r w:rsidRPr="00645826">
        <w:t xml:space="preserve"> deve informar à </w:t>
      </w:r>
      <w:r w:rsidRPr="00645826">
        <w:rPr>
          <w:b/>
        </w:rPr>
        <w:t>CONTRATANTE</w:t>
      </w:r>
      <w:r w:rsidRPr="00645826">
        <w:t xml:space="preserve"> sobre qualquer incidente de segurança que implique violação ou risco de violação de dados pessoais, relacionado ao presente instrumento, em até 48 (quarenta e oito) horas, contadas do momento em que tomou conhecimento, por quaisquer meios, do respectivo incidente;</w:t>
      </w:r>
    </w:p>
    <w:p w14:paraId="1037D80F" w14:textId="77777777" w:rsidR="00A009FC" w:rsidRPr="00645826" w:rsidRDefault="00A009FC" w:rsidP="00A009FC">
      <w:pPr>
        <w:pStyle w:val="TLet2"/>
        <w:numPr>
          <w:ilvl w:val="1"/>
          <w:numId w:val="7"/>
        </w:numPr>
        <w:spacing w:before="120"/>
      </w:pPr>
      <w:r w:rsidRPr="00645826">
        <w:t xml:space="preserve">A operadora excluirá, de forma irreversível, os dados pessoais retidos em seus registros, mediante solicitação da Controladora ou dos titulares dos dados, ressalvadas determinações legais ou judiciais; </w:t>
      </w:r>
    </w:p>
    <w:p w14:paraId="49686814" w14:textId="77777777" w:rsidR="00A009FC" w:rsidRPr="00645826" w:rsidRDefault="00A009FC" w:rsidP="00A009FC">
      <w:pPr>
        <w:pStyle w:val="TLet2"/>
        <w:numPr>
          <w:ilvl w:val="1"/>
          <w:numId w:val="7"/>
        </w:numPr>
        <w:spacing w:before="120"/>
      </w:pPr>
      <w:r w:rsidRPr="00645826">
        <w:t xml:space="preserve">Os peticionamentos relacionados ao tratamento de dados serão endereçados à Diretoria-Geral da Câmara dos Deputados para apreciação do Encarregado de Proteção de Dados, através do correio eletrônico dadospessoais@camara.leg.br, e serão atendidos dentro de prazo razoável;  </w:t>
      </w:r>
    </w:p>
    <w:p w14:paraId="456D9CAF" w14:textId="77777777" w:rsidR="00A009FC" w:rsidRPr="00645826" w:rsidRDefault="00A009FC" w:rsidP="00A009FC">
      <w:pPr>
        <w:pStyle w:val="TLet2"/>
        <w:numPr>
          <w:ilvl w:val="1"/>
          <w:numId w:val="7"/>
        </w:numPr>
        <w:spacing w:before="120"/>
      </w:pPr>
      <w:r w:rsidRPr="00645826">
        <w:t xml:space="preserve">Encerrada a vigência do instrumento contratual ou não havendo mais necessidade de utilização dos dados pessoais, sejam eles sensíveis ou não, a </w:t>
      </w:r>
      <w:r w:rsidRPr="00645826">
        <w:rPr>
          <w:b/>
        </w:rPr>
        <w:t>CONTRATADA</w:t>
      </w:r>
      <w:r w:rsidRPr="00645826">
        <w:t xml:space="preserve"> interromperá o tratamento dos dados pessoais coletados no decorrer da execução contratual, bem como daqueles disponibilizados pela </w:t>
      </w:r>
      <w:r w:rsidRPr="00645826">
        <w:rPr>
          <w:b/>
        </w:rPr>
        <w:t>CONTRATANTE</w:t>
      </w:r>
      <w:r w:rsidRPr="00645826">
        <w:t xml:space="preserve">, e, em no máximo 30 (trinta) dias, eliminará completamente os dados pessoais e todas as cópias porventura existentes (seja em formato digital ou físico), salvo quando a </w:t>
      </w:r>
      <w:r w:rsidRPr="00645826">
        <w:rPr>
          <w:b/>
        </w:rPr>
        <w:t>CONTRATADA</w:t>
      </w:r>
      <w:r w:rsidRPr="00645826">
        <w:t xml:space="preserve"> tenha que manter os dados para cumprimento de obrigação legal, ou outra hipótese determinada pela Lei n. 13.709, de 2018;</w:t>
      </w:r>
    </w:p>
    <w:p w14:paraId="1920C21D" w14:textId="77777777" w:rsidR="00A009FC" w:rsidRPr="00645826" w:rsidRDefault="00A009FC" w:rsidP="00A009FC">
      <w:pPr>
        <w:pStyle w:val="TLet2"/>
        <w:numPr>
          <w:ilvl w:val="1"/>
          <w:numId w:val="7"/>
        </w:numPr>
        <w:spacing w:before="120"/>
      </w:pPr>
      <w:r w:rsidRPr="00645826">
        <w:t xml:space="preserve">O tratamento dos dados coletados, somente quando autorizado pela Controladora, poderá ser conservado pelo período de 5 (cinco) anos após o término do </w:t>
      </w:r>
      <w:r w:rsidRPr="00645826">
        <w:rPr>
          <w:b/>
        </w:rPr>
        <w:t>CONTRATO</w:t>
      </w:r>
      <w:r w:rsidRPr="00645826">
        <w:t>, com sua posterior eliminação, sendo autorizada sua conservação nas hipóteses descritas no artigo 16 da Lei n. 13.709, de 2018;</w:t>
      </w:r>
    </w:p>
    <w:p w14:paraId="18C39287" w14:textId="77777777" w:rsidR="00A009FC" w:rsidRPr="00645826" w:rsidRDefault="00A009FC" w:rsidP="00A009FC">
      <w:pPr>
        <w:pStyle w:val="TLet2"/>
        <w:numPr>
          <w:ilvl w:val="1"/>
          <w:numId w:val="7"/>
        </w:numPr>
        <w:spacing w:before="120"/>
      </w:pPr>
      <w:r w:rsidRPr="00645826">
        <w:rPr>
          <w:iCs/>
        </w:rPr>
        <w:lastRenderedPageBreak/>
        <w:t xml:space="preserve">Os sistemas que servirão de base para o armazenamento dos dados pessoais coletados devem seguir o conjunto de premissas, políticas e especificações técnicas que regulamentam a utilização da </w:t>
      </w:r>
      <w:r w:rsidRPr="00645826">
        <w:rPr>
          <w:bCs/>
          <w:iCs/>
        </w:rPr>
        <w:t>Tecnologia de Informação e Comunicação na Câmara dos Deputados e, subsidiariamente, no que couber, no Governo Federal;</w:t>
      </w:r>
    </w:p>
    <w:p w14:paraId="21D8FD2B" w14:textId="77777777" w:rsidR="00A009FC" w:rsidRPr="00645826" w:rsidRDefault="00A009FC" w:rsidP="00A009FC">
      <w:pPr>
        <w:pStyle w:val="TLet2"/>
        <w:numPr>
          <w:ilvl w:val="1"/>
          <w:numId w:val="7"/>
        </w:numPr>
        <w:spacing w:before="120"/>
      </w:pPr>
      <w:r w:rsidRPr="00645826">
        <w:t xml:space="preserve">Independentemente do disposto em qualquer outra cláusula deste Termo, a </w:t>
      </w:r>
      <w:r w:rsidRPr="00645826">
        <w:rPr>
          <w:b/>
        </w:rPr>
        <w:t>CONTRATADA</w:t>
      </w:r>
      <w:r w:rsidRPr="00645826">
        <w:t xml:space="preserve"> é a única responsável por todo e qualquer dano decorrente do descumprimento da Lei n. 13.709, de 2018, pela </w:t>
      </w:r>
      <w:r w:rsidRPr="00645826">
        <w:rPr>
          <w:b/>
        </w:rPr>
        <w:t>CONTRATADA</w:t>
      </w:r>
      <w:r w:rsidRPr="00645826">
        <w:t>, por seus colaboradores, prepostos, subcontratados, parceiros comerciais, empresas afiliadas ou qualquer agente ou terceiro a ela vinculado ou que atue em seu nome;</w:t>
      </w:r>
    </w:p>
    <w:p w14:paraId="1C750FF9" w14:textId="77777777" w:rsidR="00A009FC" w:rsidRPr="00645826" w:rsidRDefault="00A009FC" w:rsidP="00A009FC">
      <w:pPr>
        <w:pStyle w:val="TLet2"/>
        <w:numPr>
          <w:ilvl w:val="1"/>
          <w:numId w:val="7"/>
        </w:numPr>
        <w:spacing w:before="120"/>
      </w:pPr>
      <w:r w:rsidRPr="00645826">
        <w:t>Eventuais responsabilidades das partes serão apuradas conforme estabelecido neste termo e também de acordo com o que dispõe a Seção III, Capítulo VI, da Lei n. 13.709, de 2018;</w:t>
      </w:r>
    </w:p>
    <w:p w14:paraId="51F28385" w14:textId="77777777" w:rsidR="00A009FC" w:rsidRPr="00645826" w:rsidRDefault="00A009FC" w:rsidP="00A009FC">
      <w:pPr>
        <w:pStyle w:val="TLet2"/>
        <w:numPr>
          <w:ilvl w:val="1"/>
          <w:numId w:val="7"/>
        </w:numPr>
        <w:spacing w:before="120"/>
      </w:pPr>
      <w:r w:rsidRPr="00645826">
        <w:t>Fica eleito o foro da Justiça Federal em Brasília, Distrito Federal, com exclusão de qualquer outro, para decidir demandas judiciais decorrentes do cumprimento deste Termo.</w:t>
      </w:r>
    </w:p>
    <w:p w14:paraId="5FAC6AC5" w14:textId="77777777" w:rsidR="00A009FC" w:rsidRDefault="00A009FC" w:rsidP="00BE7B60">
      <w:pPr>
        <w:pStyle w:val="Tit1Sub"/>
        <w:numPr>
          <w:ilvl w:val="0"/>
          <w:numId w:val="0"/>
        </w:numPr>
        <w:spacing w:before="120" w:after="120"/>
        <w:rPr>
          <w:b w:val="0"/>
        </w:rPr>
      </w:pPr>
    </w:p>
    <w:p w14:paraId="7488DF28" w14:textId="77777777" w:rsidR="00A009FC" w:rsidRDefault="00A009FC" w:rsidP="00BE7B60">
      <w:pPr>
        <w:pStyle w:val="Tit1Sub"/>
        <w:numPr>
          <w:ilvl w:val="0"/>
          <w:numId w:val="0"/>
        </w:numPr>
        <w:spacing w:before="120" w:after="120"/>
        <w:rPr>
          <w:b w:val="0"/>
        </w:rPr>
      </w:pPr>
    </w:p>
    <w:p w14:paraId="41E5E855" w14:textId="77777777" w:rsidR="00A009FC" w:rsidRDefault="00A009FC" w:rsidP="00BE7B60">
      <w:pPr>
        <w:pStyle w:val="Tit1Sub"/>
        <w:numPr>
          <w:ilvl w:val="0"/>
          <w:numId w:val="0"/>
        </w:numPr>
        <w:spacing w:before="120" w:after="120"/>
        <w:rPr>
          <w:b w:val="0"/>
        </w:rPr>
      </w:pPr>
    </w:p>
    <w:p w14:paraId="08073B8B" w14:textId="77777777" w:rsidR="00F82C74" w:rsidRDefault="00F82C74" w:rsidP="00F82C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6 de janeiro de 2025.</w:t>
      </w:r>
    </w:p>
    <w:p w14:paraId="1883FAB9" w14:textId="77777777" w:rsidR="00F82C74" w:rsidRDefault="00F82C74" w:rsidP="00F82C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1A3639AA" w14:textId="77777777" w:rsidR="00F82C74" w:rsidRPr="00115696" w:rsidRDefault="00F82C74" w:rsidP="00F82C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theme="minorHAnsi"/>
          <w:b/>
        </w:rPr>
      </w:pPr>
      <w:r w:rsidRPr="00CE4B01">
        <w:rPr>
          <w:rFonts w:ascii="Arial" w:hAnsi="Arial" w:cs="Arial"/>
          <w:b/>
          <w:i/>
          <w:color w:val="A6A6A6"/>
        </w:rPr>
        <w:t>(Assinado eletronicamente)</w:t>
      </w:r>
    </w:p>
    <w:p w14:paraId="2D4EF9EA" w14:textId="77777777" w:rsidR="00F82C74" w:rsidRDefault="00F82C74" w:rsidP="00F82C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Leonardo Talamini Nines de Almeida</w:t>
      </w:r>
    </w:p>
    <w:p w14:paraId="52EF06C4" w14:textId="49D6409A" w:rsidR="00A009FC" w:rsidRDefault="00F82C74" w:rsidP="00F82C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1869660A" w14:textId="77777777" w:rsidR="0052033B" w:rsidRDefault="0052033B" w:rsidP="00125CD7">
      <w:pPr>
        <w:jc w:val="center"/>
        <w:rPr>
          <w:rFonts w:ascii="Arial" w:hAnsi="Arial"/>
          <w:sz w:val="24"/>
        </w:rPr>
      </w:pPr>
    </w:p>
    <w:p w14:paraId="695881DC" w14:textId="77777777" w:rsidR="004A2AE8" w:rsidRDefault="004A2AE8" w:rsidP="00125CD7">
      <w:pPr>
        <w:jc w:val="center"/>
        <w:rPr>
          <w:rFonts w:ascii="Arial" w:hAnsi="Arial"/>
          <w:sz w:val="24"/>
        </w:rPr>
      </w:pPr>
    </w:p>
    <w:p w14:paraId="037ABC7A" w14:textId="77777777" w:rsidR="004A2AE8" w:rsidRDefault="004A2AE8" w:rsidP="00125CD7">
      <w:pPr>
        <w:jc w:val="center"/>
        <w:rPr>
          <w:rFonts w:ascii="Arial" w:hAnsi="Arial"/>
          <w:sz w:val="24"/>
        </w:rPr>
      </w:pPr>
    </w:p>
    <w:p w14:paraId="169D48D9" w14:textId="77777777" w:rsidR="004A2AE8" w:rsidRDefault="004A2AE8" w:rsidP="00125CD7">
      <w:pPr>
        <w:jc w:val="center"/>
        <w:rPr>
          <w:rFonts w:ascii="Arial" w:hAnsi="Arial"/>
          <w:sz w:val="24"/>
        </w:rPr>
      </w:pPr>
    </w:p>
    <w:p w14:paraId="2B006CF9" w14:textId="77777777" w:rsidR="004A2AE8" w:rsidRDefault="004A2AE8" w:rsidP="00125CD7">
      <w:pPr>
        <w:jc w:val="center"/>
        <w:rPr>
          <w:rFonts w:ascii="Arial" w:hAnsi="Arial"/>
          <w:sz w:val="24"/>
        </w:rPr>
      </w:pPr>
    </w:p>
    <w:p w14:paraId="4A615284" w14:textId="77777777" w:rsidR="004A2AE8" w:rsidRDefault="004A2AE8" w:rsidP="00125CD7">
      <w:pPr>
        <w:jc w:val="center"/>
        <w:rPr>
          <w:rFonts w:ascii="Arial" w:hAnsi="Arial"/>
          <w:sz w:val="24"/>
        </w:rPr>
      </w:pPr>
    </w:p>
    <w:p w14:paraId="12A7656D" w14:textId="77777777" w:rsidR="004A2AE8" w:rsidRDefault="004A2AE8" w:rsidP="00125CD7">
      <w:pPr>
        <w:jc w:val="center"/>
        <w:rPr>
          <w:rFonts w:ascii="Arial" w:hAnsi="Arial"/>
          <w:sz w:val="24"/>
        </w:rPr>
      </w:pPr>
    </w:p>
    <w:p w14:paraId="3AEAC769" w14:textId="77777777" w:rsidR="004A2AE8" w:rsidRDefault="004A2AE8" w:rsidP="00125CD7">
      <w:pPr>
        <w:jc w:val="center"/>
        <w:rPr>
          <w:rFonts w:ascii="Arial" w:hAnsi="Arial"/>
          <w:sz w:val="24"/>
        </w:rPr>
      </w:pPr>
    </w:p>
    <w:p w14:paraId="5BF0E58E" w14:textId="77777777" w:rsidR="004A2AE8" w:rsidRDefault="004A2AE8" w:rsidP="00125CD7">
      <w:pPr>
        <w:jc w:val="center"/>
        <w:rPr>
          <w:rFonts w:ascii="Arial" w:hAnsi="Arial"/>
          <w:sz w:val="24"/>
        </w:rPr>
      </w:pPr>
    </w:p>
    <w:p w14:paraId="43A34D54" w14:textId="77777777" w:rsidR="004A2AE8" w:rsidRDefault="004A2AE8" w:rsidP="00125CD7">
      <w:pPr>
        <w:jc w:val="center"/>
        <w:rPr>
          <w:rFonts w:ascii="Arial" w:hAnsi="Arial"/>
          <w:sz w:val="24"/>
        </w:rPr>
      </w:pPr>
    </w:p>
    <w:p w14:paraId="6ADA7A10" w14:textId="77777777" w:rsidR="004A2AE8" w:rsidRDefault="004A2AE8" w:rsidP="00125CD7">
      <w:pPr>
        <w:jc w:val="center"/>
        <w:rPr>
          <w:rFonts w:ascii="Arial" w:hAnsi="Arial"/>
          <w:sz w:val="24"/>
        </w:rPr>
      </w:pPr>
    </w:p>
    <w:p w14:paraId="5249F42B" w14:textId="112FAB5B" w:rsidR="004A2AE8" w:rsidRPr="004A2AE8" w:rsidRDefault="004A2AE8" w:rsidP="004A2AE8">
      <w:pPr>
        <w:pStyle w:val="Tit1n"/>
      </w:pPr>
      <w:r w:rsidRPr="00DA56D3">
        <w:lastRenderedPageBreak/>
        <w:t xml:space="preserve">ANEXO </w:t>
      </w:r>
      <w:r w:rsidRPr="00E827F6">
        <w:t>7</w:t>
      </w:r>
    </w:p>
    <w:p w14:paraId="7A28EA96" w14:textId="77777777" w:rsidR="004A2AE8" w:rsidRPr="00DA56D3" w:rsidRDefault="004A2AE8" w:rsidP="004A2AE8">
      <w:pPr>
        <w:pStyle w:val="Tit1Sub"/>
      </w:pPr>
      <w:r w:rsidRPr="00DA56D3">
        <w:t xml:space="preserve">MODELO DO TERMO DE COMPROMISSO DE CONFIDENCIALIDADE </w:t>
      </w:r>
    </w:p>
    <w:p w14:paraId="0EBC7BF3" w14:textId="77777777" w:rsidR="004A2AE8" w:rsidRDefault="004A2AE8" w:rsidP="004A2AE8">
      <w:pPr>
        <w:tabs>
          <w:tab w:val="center" w:pos="4332"/>
          <w:tab w:val="right" w:pos="8751"/>
        </w:tabs>
        <w:spacing w:before="60" w:after="60"/>
        <w:ind w:firstLine="709"/>
        <w:jc w:val="both"/>
        <w:rPr>
          <w:rFonts w:ascii="Arial" w:hAnsi="Arial" w:cs="Arial"/>
          <w:b/>
          <w:color w:val="000000"/>
          <w:sz w:val="24"/>
          <w:szCs w:val="24"/>
        </w:rPr>
      </w:pPr>
    </w:p>
    <w:p w14:paraId="6FEBCBB4" w14:textId="77777777" w:rsidR="004A2AE8" w:rsidRDefault="004A2AE8" w:rsidP="004A2AE8">
      <w:pPr>
        <w:tabs>
          <w:tab w:val="center" w:pos="4332"/>
          <w:tab w:val="right" w:pos="8751"/>
        </w:tabs>
        <w:spacing w:before="60" w:after="60"/>
        <w:ind w:firstLine="709"/>
        <w:jc w:val="center"/>
        <w:rPr>
          <w:rFonts w:ascii="Arial" w:hAnsi="Arial"/>
          <w:b/>
          <w:sz w:val="24"/>
          <w:szCs w:val="24"/>
        </w:rPr>
      </w:pPr>
      <w:r>
        <w:rPr>
          <w:rFonts w:ascii="Arial" w:hAnsi="Arial"/>
          <w:b/>
          <w:sz w:val="24"/>
          <w:szCs w:val="24"/>
        </w:rPr>
        <w:t>TERMO DE COMPROMISSO DE CONFIDENCIALIDADE</w:t>
      </w:r>
    </w:p>
    <w:p w14:paraId="43F29B99" w14:textId="77777777" w:rsidR="004A2AE8" w:rsidRDefault="004A2AE8" w:rsidP="004A2AE8">
      <w:pPr>
        <w:tabs>
          <w:tab w:val="center" w:pos="4332"/>
          <w:tab w:val="right" w:pos="8751"/>
        </w:tabs>
        <w:spacing w:before="60" w:after="60"/>
        <w:ind w:firstLine="709"/>
        <w:jc w:val="center"/>
        <w:rPr>
          <w:rFonts w:ascii="Arial" w:hAnsi="Arial"/>
          <w:b/>
          <w:sz w:val="24"/>
          <w:szCs w:val="24"/>
        </w:rPr>
      </w:pPr>
    </w:p>
    <w:p w14:paraId="35D9B856" w14:textId="77777777" w:rsidR="004A2AE8" w:rsidRPr="00E90839" w:rsidRDefault="004A2AE8" w:rsidP="004A2AE8">
      <w:pPr>
        <w:tabs>
          <w:tab w:val="right" w:pos="-28485"/>
          <w:tab w:val="center" w:pos="31680"/>
        </w:tabs>
        <w:spacing w:before="60" w:after="60"/>
        <w:ind w:left="3402"/>
        <w:jc w:val="both"/>
        <w:rPr>
          <w:rFonts w:ascii="Arial" w:eastAsia="Arial" w:hAnsi="Arial" w:cs="Arial"/>
          <w:b/>
          <w:bCs/>
          <w:i/>
          <w:iCs/>
          <w:color w:val="000000"/>
          <w:sz w:val="24"/>
          <w:szCs w:val="24"/>
        </w:rPr>
      </w:pPr>
      <w:r w:rsidRPr="00E90839">
        <w:rPr>
          <w:rFonts w:ascii="Arial" w:eastAsia="Arial" w:hAnsi="Arial" w:cs="Arial"/>
          <w:bCs/>
          <w:color w:val="000000"/>
          <w:sz w:val="24"/>
          <w:szCs w:val="24"/>
        </w:rPr>
        <w:t>TERMO DE COMPROMISSO QUANTO À</w:t>
      </w:r>
      <w:r w:rsidRPr="00E90839">
        <w:rPr>
          <w:rFonts w:ascii="Arial" w:eastAsia="Arial" w:hAnsi="Arial" w:cs="Arial"/>
          <w:b/>
          <w:bCs/>
          <w:color w:val="000000"/>
          <w:sz w:val="24"/>
          <w:szCs w:val="24"/>
        </w:rPr>
        <w:t xml:space="preserve"> </w:t>
      </w:r>
      <w:r w:rsidRPr="00E90839">
        <w:rPr>
          <w:rFonts w:ascii="Arial" w:eastAsia="Arial" w:hAnsi="Arial" w:cs="Arial"/>
          <w:bCs/>
          <w:color w:val="000000"/>
          <w:sz w:val="24"/>
          <w:szCs w:val="24"/>
        </w:rPr>
        <w:t xml:space="preserve">CONFIDENCIALIDADE DAS INFORMAÇÕES DECORRENTES DO CONTRATO </w:t>
      </w:r>
      <w:r w:rsidRPr="00E90839">
        <w:rPr>
          <w:rFonts w:ascii="Arial" w:eastAsia="Arial" w:hAnsi="Arial" w:cs="Arial"/>
          <w:bCs/>
          <w:i/>
          <w:iCs/>
          <w:color w:val="000000"/>
          <w:sz w:val="24"/>
          <w:szCs w:val="24"/>
        </w:rPr>
        <w:t xml:space="preserve">[NÚMERO DO CONTRATO PRINCIPAL] </w:t>
      </w:r>
      <w:r w:rsidRPr="00E90839">
        <w:rPr>
          <w:rFonts w:ascii="Arial" w:eastAsia="Arial" w:hAnsi="Arial" w:cs="Arial"/>
          <w:bCs/>
          <w:color w:val="000000"/>
          <w:sz w:val="24"/>
          <w:szCs w:val="24"/>
        </w:rPr>
        <w:t xml:space="preserve">CELEBRADO ENTRE A CÂMARA DOS DEPUTADOS E </w:t>
      </w:r>
      <w:r w:rsidRPr="00E90839">
        <w:rPr>
          <w:rFonts w:ascii="Arial" w:eastAsia="Arial" w:hAnsi="Arial" w:cs="Arial"/>
          <w:bCs/>
          <w:i/>
          <w:iCs/>
          <w:color w:val="000000"/>
          <w:sz w:val="24"/>
          <w:szCs w:val="24"/>
        </w:rPr>
        <w:t>[NOME DA EMPRESA]</w:t>
      </w:r>
    </w:p>
    <w:p w14:paraId="7C817ADA" w14:textId="77777777" w:rsidR="004A2AE8" w:rsidRPr="00E90839" w:rsidRDefault="004A2AE8" w:rsidP="004A2AE8">
      <w:pPr>
        <w:autoSpaceDE w:val="0"/>
        <w:spacing w:before="60" w:after="60"/>
        <w:ind w:firstLine="709"/>
        <w:jc w:val="both"/>
        <w:rPr>
          <w:rFonts w:ascii="Arial" w:eastAsia="Arial" w:hAnsi="Arial" w:cs="Arial"/>
          <w:sz w:val="24"/>
          <w:szCs w:val="24"/>
        </w:rPr>
      </w:pPr>
      <w:r w:rsidRPr="00E90839">
        <w:rPr>
          <w:rFonts w:ascii="Arial" w:eastAsia="Arial" w:hAnsi="Arial" w:cs="Arial"/>
          <w:b/>
          <w:bCs/>
          <w:sz w:val="24"/>
          <w:szCs w:val="24"/>
        </w:rPr>
        <w:t>A CÂMARA DOS DEPUTADOS</w:t>
      </w:r>
      <w:r w:rsidRPr="00E90839">
        <w:rPr>
          <w:rFonts w:ascii="Arial" w:eastAsia="Arial" w:hAnsi="Arial" w:cs="Arial"/>
          <w:sz w:val="24"/>
          <w:szCs w:val="24"/>
        </w:rPr>
        <w:t xml:space="preserve">, situada nesta Capital, inscrita no CNPJ </w:t>
      </w:r>
      <w:r w:rsidRPr="003F5F3C">
        <w:rPr>
          <w:rFonts w:ascii="Arial" w:eastAsia="Arial" w:hAnsi="Arial" w:cs="Arial"/>
          <w:sz w:val="24"/>
          <w:szCs w:val="24"/>
        </w:rPr>
        <w:t>sob o n. 005.303.520.001-59, neste ato representada por seu Diretor Administrativo, o Senhor MAURO LIMEIRA MENA BARRETO, brasileiro, casado,</w:t>
      </w:r>
      <w:r w:rsidRPr="00E90839">
        <w:rPr>
          <w:rFonts w:ascii="Arial" w:eastAsia="Arial" w:hAnsi="Arial" w:cs="Arial"/>
          <w:sz w:val="24"/>
          <w:szCs w:val="24"/>
        </w:rPr>
        <w:t xml:space="preserve"> residente e domiciliado em Brasília-DF, doravante denominada simplesmente </w:t>
      </w:r>
      <w:r w:rsidRPr="00E90839">
        <w:rPr>
          <w:rFonts w:ascii="Arial" w:eastAsia="Arial" w:hAnsi="Arial" w:cs="Arial"/>
          <w:b/>
          <w:bCs/>
          <w:sz w:val="24"/>
          <w:szCs w:val="24"/>
        </w:rPr>
        <w:t xml:space="preserve">CONTRATANTE, </w:t>
      </w:r>
      <w:r w:rsidRPr="00E90839">
        <w:rPr>
          <w:rFonts w:ascii="Arial" w:eastAsia="Arial" w:hAnsi="Arial" w:cs="Arial"/>
          <w:sz w:val="24"/>
          <w:szCs w:val="24"/>
        </w:rPr>
        <w:t>e [RAZÃO/DENOMINAÇÃO SOCIAL]</w:t>
      </w:r>
      <w:r w:rsidRPr="00E90839">
        <w:rPr>
          <w:rFonts w:ascii="Arial" w:eastAsia="Arial" w:hAnsi="Arial" w:cs="Arial"/>
          <w:b/>
          <w:bCs/>
          <w:sz w:val="24"/>
          <w:szCs w:val="24"/>
        </w:rPr>
        <w:t xml:space="preserve">, </w:t>
      </w:r>
      <w:r w:rsidRPr="00E90839">
        <w:rPr>
          <w:rFonts w:ascii="Arial" w:eastAsia="Arial" w:hAnsi="Arial" w:cs="Arial"/>
          <w:sz w:val="24"/>
          <w:szCs w:val="24"/>
        </w:rPr>
        <w:t xml:space="preserve">pessoa jurídica com sede na </w:t>
      </w:r>
      <w:r w:rsidRPr="00E90839">
        <w:rPr>
          <w:rFonts w:ascii="Arial" w:eastAsia="Arial" w:hAnsi="Arial" w:cs="Arial"/>
          <w:i/>
          <w:iCs/>
          <w:sz w:val="24"/>
          <w:szCs w:val="24"/>
        </w:rPr>
        <w:t>[ENDEREÇO]</w:t>
      </w:r>
      <w:r w:rsidRPr="00E90839">
        <w:rPr>
          <w:rFonts w:ascii="Arial" w:eastAsia="Arial" w:hAnsi="Arial" w:cs="Arial"/>
          <w:sz w:val="24"/>
          <w:szCs w:val="24"/>
        </w:rPr>
        <w:t xml:space="preserve">, inscrita no CNPJ/MF sob o n. </w:t>
      </w:r>
      <w:r w:rsidRPr="00E90839">
        <w:rPr>
          <w:rFonts w:ascii="Arial" w:eastAsia="Arial" w:hAnsi="Arial" w:cs="Arial"/>
          <w:i/>
          <w:iCs/>
          <w:sz w:val="24"/>
          <w:szCs w:val="24"/>
        </w:rPr>
        <w:t>[N.º DE INSCRIÇÃO NO CNPJ/MF]</w:t>
      </w:r>
      <w:r w:rsidRPr="00E90839">
        <w:rPr>
          <w:rFonts w:ascii="Arial" w:eastAsia="Arial" w:hAnsi="Arial" w:cs="Arial"/>
          <w:sz w:val="24"/>
          <w:szCs w:val="24"/>
        </w:rPr>
        <w:t xml:space="preserve">, neste ato representado na forma de seus atos constitutivos, doravante denominada simplesmente </w:t>
      </w:r>
      <w:r w:rsidRPr="00E90839">
        <w:rPr>
          <w:rFonts w:ascii="Arial" w:eastAsia="Arial" w:hAnsi="Arial" w:cs="Arial"/>
          <w:b/>
          <w:bCs/>
          <w:sz w:val="24"/>
          <w:szCs w:val="24"/>
        </w:rPr>
        <w:t>CONTRATADA</w:t>
      </w:r>
      <w:r w:rsidRPr="00E90839">
        <w:rPr>
          <w:rFonts w:ascii="Arial" w:eastAsia="Arial" w:hAnsi="Arial" w:cs="Arial"/>
          <w:sz w:val="24"/>
          <w:szCs w:val="24"/>
        </w:rPr>
        <w:t xml:space="preserve">, resolvem celebrar o presente </w:t>
      </w:r>
      <w:r w:rsidRPr="00E90839">
        <w:rPr>
          <w:rFonts w:ascii="Arial" w:eastAsia="Arial" w:hAnsi="Arial" w:cs="Arial"/>
          <w:b/>
          <w:bCs/>
          <w:sz w:val="24"/>
          <w:szCs w:val="24"/>
        </w:rPr>
        <w:t>TERMO DE CONFIDENCIALIDADE</w:t>
      </w:r>
      <w:r>
        <w:rPr>
          <w:rFonts w:ascii="Arial" w:eastAsia="Arial" w:hAnsi="Arial" w:cs="Arial"/>
          <w:bCs/>
          <w:sz w:val="24"/>
          <w:szCs w:val="24"/>
        </w:rPr>
        <w:t xml:space="preserve"> relativo às informações decorrentes do Contrato nº [</w:t>
      </w:r>
      <w:r w:rsidRPr="00002B97">
        <w:rPr>
          <w:rFonts w:ascii="Arial" w:eastAsia="Arial" w:hAnsi="Arial" w:cs="Arial"/>
          <w:bCs/>
          <w:i/>
          <w:sz w:val="24"/>
          <w:szCs w:val="24"/>
        </w:rPr>
        <w:t>NÚMERO DO CONTRATO PRINCIPAL</w:t>
      </w:r>
      <w:r>
        <w:rPr>
          <w:rFonts w:ascii="Arial" w:eastAsia="Arial" w:hAnsi="Arial" w:cs="Arial"/>
          <w:bCs/>
          <w:sz w:val="24"/>
          <w:szCs w:val="24"/>
        </w:rPr>
        <w:t>], doravante denominado simplesmente CONTRATO PRINCIPAL</w:t>
      </w:r>
      <w:r w:rsidRPr="00E90839">
        <w:rPr>
          <w:rFonts w:ascii="Arial" w:eastAsia="Arial" w:hAnsi="Arial" w:cs="Arial"/>
          <w:sz w:val="24"/>
          <w:szCs w:val="24"/>
        </w:rPr>
        <w:t xml:space="preserve">, mediante as cláusulas e condições que seguem: </w:t>
      </w:r>
    </w:p>
    <w:p w14:paraId="0E530591" w14:textId="77777777" w:rsidR="004A2AE8" w:rsidRPr="00E90839" w:rsidRDefault="004A2AE8" w:rsidP="004A2AE8">
      <w:pPr>
        <w:pStyle w:val="Ttulo10"/>
        <w:autoSpaceDE w:val="0"/>
        <w:spacing w:before="60" w:after="60"/>
        <w:ind w:firstLine="709"/>
        <w:jc w:val="both"/>
        <w:rPr>
          <w:rFonts w:eastAsia="Arial" w:cs="Arial"/>
          <w:b/>
          <w:bCs/>
          <w:sz w:val="24"/>
          <w:szCs w:val="24"/>
          <w:u w:val="single"/>
        </w:rPr>
      </w:pPr>
      <w:r w:rsidRPr="00E90839">
        <w:rPr>
          <w:rFonts w:eastAsia="Arial" w:cs="Arial"/>
          <w:b/>
          <w:bCs/>
          <w:sz w:val="24"/>
          <w:szCs w:val="24"/>
          <w:u w:val="single"/>
        </w:rPr>
        <w:t xml:space="preserve">CLÁUSULA PRIMEIRA – DO OBJETO </w:t>
      </w:r>
    </w:p>
    <w:p w14:paraId="220955A2" w14:textId="77777777" w:rsidR="004A2AE8" w:rsidRPr="00887C53" w:rsidRDefault="004A2AE8" w:rsidP="004A2AE8">
      <w:pPr>
        <w:autoSpaceDE w:val="0"/>
        <w:spacing w:before="60" w:after="60"/>
        <w:ind w:firstLine="709"/>
        <w:jc w:val="both"/>
        <w:rPr>
          <w:rFonts w:ascii="Arial" w:eastAsia="Arial" w:hAnsi="Arial" w:cs="Arial"/>
          <w:sz w:val="24"/>
          <w:szCs w:val="24"/>
        </w:rPr>
      </w:pPr>
      <w:r w:rsidRPr="00E90839">
        <w:rPr>
          <w:rFonts w:ascii="Arial" w:eastAsia="Arial" w:hAnsi="Arial" w:cs="Arial"/>
          <w:b/>
          <w:bCs/>
          <w:sz w:val="24"/>
          <w:szCs w:val="24"/>
        </w:rPr>
        <w:t xml:space="preserve">1.1. </w:t>
      </w:r>
      <w:r w:rsidRPr="00E90839">
        <w:rPr>
          <w:rFonts w:ascii="Arial" w:eastAsia="Arial" w:hAnsi="Arial" w:cs="Arial"/>
          <w:sz w:val="24"/>
          <w:szCs w:val="24"/>
        </w:rPr>
        <w:t xml:space="preserve">O objeto deste Termo é prover a necessária e adequada proteção da </w:t>
      </w:r>
      <w:r w:rsidRPr="00E90839">
        <w:rPr>
          <w:rFonts w:ascii="Arial" w:eastAsia="Arial" w:hAnsi="Arial" w:cs="Arial"/>
          <w:b/>
          <w:bCs/>
          <w:sz w:val="24"/>
          <w:szCs w:val="24"/>
        </w:rPr>
        <w:t xml:space="preserve">CONTRATANTE </w:t>
      </w:r>
      <w:r w:rsidRPr="00E90839">
        <w:rPr>
          <w:rFonts w:ascii="Arial" w:eastAsia="Arial" w:hAnsi="Arial" w:cs="Arial"/>
          <w:sz w:val="24"/>
          <w:szCs w:val="24"/>
        </w:rPr>
        <w:t xml:space="preserve">quanto ao tratamento e divulgação de informações confidenciais, sigilosas ou de acesso restrito a que a </w:t>
      </w:r>
      <w:r w:rsidRPr="00E90839">
        <w:rPr>
          <w:rFonts w:ascii="Arial" w:eastAsia="Arial" w:hAnsi="Arial" w:cs="Arial"/>
          <w:b/>
          <w:bCs/>
          <w:sz w:val="24"/>
          <w:szCs w:val="24"/>
        </w:rPr>
        <w:t xml:space="preserve">CONTRATADA </w:t>
      </w:r>
      <w:r w:rsidRPr="00E90839">
        <w:rPr>
          <w:rFonts w:ascii="Arial" w:eastAsia="Arial" w:hAnsi="Arial" w:cs="Arial"/>
          <w:sz w:val="24"/>
          <w:szCs w:val="24"/>
        </w:rPr>
        <w:t>venha a ter acesso, por qualquer meio, em ra</w:t>
      </w:r>
      <w:r w:rsidRPr="00887C53">
        <w:rPr>
          <w:rFonts w:ascii="Arial" w:eastAsia="Arial" w:hAnsi="Arial" w:cs="Arial"/>
          <w:sz w:val="24"/>
          <w:szCs w:val="24"/>
        </w:rPr>
        <w:t xml:space="preserve">zão do </w:t>
      </w:r>
      <w:r w:rsidRPr="00887C53">
        <w:rPr>
          <w:rFonts w:ascii="Arial" w:eastAsia="Arial" w:hAnsi="Arial" w:cs="Arial"/>
          <w:iCs/>
          <w:sz w:val="24"/>
          <w:szCs w:val="24"/>
        </w:rPr>
        <w:t xml:space="preserve">CONTRATO PRINCIPAL </w:t>
      </w:r>
      <w:r w:rsidRPr="00887C53">
        <w:rPr>
          <w:rFonts w:ascii="Arial" w:eastAsia="Arial" w:hAnsi="Arial" w:cs="Arial"/>
          <w:sz w:val="24"/>
          <w:szCs w:val="24"/>
        </w:rPr>
        <w:t xml:space="preserve">celebrado entre as partes. </w:t>
      </w:r>
    </w:p>
    <w:p w14:paraId="5B26E60A" w14:textId="77777777" w:rsidR="004A2AE8" w:rsidRPr="00887C53" w:rsidRDefault="004A2AE8" w:rsidP="004A2AE8">
      <w:pPr>
        <w:pStyle w:val="Ttulo10"/>
        <w:autoSpaceDE w:val="0"/>
        <w:spacing w:before="60" w:after="60"/>
        <w:ind w:firstLine="709"/>
        <w:jc w:val="both"/>
        <w:rPr>
          <w:rFonts w:eastAsia="Arial" w:cs="Arial"/>
          <w:b/>
          <w:bCs/>
          <w:sz w:val="24"/>
          <w:szCs w:val="24"/>
          <w:u w:val="single"/>
        </w:rPr>
      </w:pPr>
      <w:r w:rsidRPr="00887C53">
        <w:rPr>
          <w:rFonts w:eastAsia="Arial" w:cs="Arial"/>
          <w:b/>
          <w:bCs/>
          <w:sz w:val="24"/>
          <w:szCs w:val="24"/>
          <w:u w:val="single"/>
        </w:rPr>
        <w:t xml:space="preserve">CLÁUSULA SEGUNDA - DAS INFORMAÇÕES CONFIDENCIAIS </w:t>
      </w:r>
    </w:p>
    <w:p w14:paraId="7E5404B1" w14:textId="77777777" w:rsidR="004A2AE8" w:rsidRPr="00887C53" w:rsidRDefault="004A2AE8" w:rsidP="004A2AE8">
      <w:pPr>
        <w:autoSpaceDE w:val="0"/>
        <w:spacing w:before="60" w:after="60"/>
        <w:ind w:firstLine="709"/>
        <w:jc w:val="both"/>
        <w:rPr>
          <w:rFonts w:ascii="Arial" w:eastAsia="Arial" w:hAnsi="Arial" w:cs="Arial"/>
          <w:sz w:val="24"/>
          <w:szCs w:val="24"/>
        </w:rPr>
      </w:pPr>
      <w:r w:rsidRPr="00887C53">
        <w:rPr>
          <w:rFonts w:ascii="Arial" w:eastAsia="Arial" w:hAnsi="Arial" w:cs="Arial"/>
          <w:b/>
          <w:bCs/>
          <w:sz w:val="24"/>
          <w:szCs w:val="24"/>
        </w:rPr>
        <w:t xml:space="preserve">2.1. </w:t>
      </w:r>
      <w:r w:rsidRPr="00887C53">
        <w:rPr>
          <w:rFonts w:ascii="Arial" w:eastAsia="Arial" w:hAnsi="Arial" w:cs="Arial"/>
          <w:sz w:val="24"/>
          <w:szCs w:val="24"/>
        </w:rPr>
        <w:t xml:space="preserve">Muito embora não seja objeto do </w:t>
      </w:r>
      <w:r w:rsidRPr="00887C53">
        <w:rPr>
          <w:rFonts w:ascii="Arial" w:eastAsia="Arial" w:hAnsi="Arial" w:cs="Arial"/>
          <w:iCs/>
          <w:sz w:val="24"/>
          <w:szCs w:val="24"/>
        </w:rPr>
        <w:t xml:space="preserve">CONTRATO PRINCIPAL </w:t>
      </w:r>
      <w:r w:rsidRPr="00887C53">
        <w:rPr>
          <w:rFonts w:ascii="Arial" w:eastAsia="Arial" w:hAnsi="Arial" w:cs="Arial"/>
          <w:sz w:val="24"/>
          <w:szCs w:val="24"/>
        </w:rPr>
        <w:t xml:space="preserve">a transferência de informações, a </w:t>
      </w:r>
      <w:r w:rsidRPr="00887C53">
        <w:rPr>
          <w:rFonts w:ascii="Arial" w:eastAsia="Arial" w:hAnsi="Arial" w:cs="Arial"/>
          <w:b/>
          <w:bCs/>
          <w:sz w:val="24"/>
          <w:szCs w:val="24"/>
        </w:rPr>
        <w:t xml:space="preserve">CONTRATADA </w:t>
      </w:r>
      <w:r w:rsidRPr="00887C53">
        <w:rPr>
          <w:rFonts w:ascii="Arial" w:eastAsia="Arial" w:hAnsi="Arial" w:cs="Arial"/>
          <w:sz w:val="24"/>
          <w:szCs w:val="24"/>
        </w:rPr>
        <w:t xml:space="preserve">poderá, eventualmente, vir a tomar conhecimento de informações sigilosas ou de uso restrito da </w:t>
      </w:r>
      <w:r w:rsidRPr="00887C53">
        <w:rPr>
          <w:rFonts w:ascii="Arial" w:eastAsia="Arial" w:hAnsi="Arial" w:cs="Arial"/>
          <w:b/>
          <w:bCs/>
          <w:sz w:val="24"/>
          <w:szCs w:val="24"/>
        </w:rPr>
        <w:t xml:space="preserve">CONTRATANTE </w:t>
      </w:r>
      <w:r w:rsidRPr="00887C53">
        <w:rPr>
          <w:rFonts w:ascii="Arial" w:eastAsia="Arial" w:hAnsi="Arial" w:cs="Arial"/>
          <w:sz w:val="24"/>
          <w:szCs w:val="24"/>
        </w:rPr>
        <w:t xml:space="preserve">em função da execução do objeto do referido Contrato. </w:t>
      </w:r>
    </w:p>
    <w:p w14:paraId="7844EC30" w14:textId="77777777" w:rsidR="004A2AE8" w:rsidRPr="00887C53" w:rsidRDefault="004A2AE8" w:rsidP="004A2AE8">
      <w:pPr>
        <w:autoSpaceDE w:val="0"/>
        <w:spacing w:before="60" w:after="60"/>
        <w:ind w:firstLine="709"/>
        <w:jc w:val="both"/>
        <w:rPr>
          <w:rFonts w:ascii="Arial" w:eastAsia="Arial" w:hAnsi="Arial" w:cs="Arial"/>
          <w:sz w:val="24"/>
          <w:szCs w:val="24"/>
        </w:rPr>
      </w:pPr>
      <w:r w:rsidRPr="00887C53">
        <w:rPr>
          <w:rFonts w:ascii="Arial" w:eastAsia="Arial" w:hAnsi="Arial" w:cs="Arial"/>
          <w:b/>
          <w:bCs/>
          <w:sz w:val="24"/>
          <w:szCs w:val="24"/>
        </w:rPr>
        <w:t xml:space="preserve">2.2. </w:t>
      </w:r>
      <w:r w:rsidRPr="00887C53">
        <w:rPr>
          <w:rFonts w:ascii="Arial" w:eastAsia="Arial" w:hAnsi="Arial" w:cs="Arial"/>
          <w:sz w:val="24"/>
          <w:szCs w:val="24"/>
        </w:rPr>
        <w:t xml:space="preserve">Em função da possibilidade de a </w:t>
      </w:r>
      <w:r w:rsidRPr="00887C53">
        <w:rPr>
          <w:rFonts w:ascii="Arial" w:eastAsia="Arial" w:hAnsi="Arial" w:cs="Arial"/>
          <w:b/>
          <w:bCs/>
          <w:sz w:val="24"/>
          <w:szCs w:val="24"/>
        </w:rPr>
        <w:t xml:space="preserve">CONTRATADA </w:t>
      </w:r>
      <w:r w:rsidRPr="00887C53">
        <w:rPr>
          <w:rFonts w:ascii="Arial" w:eastAsia="Arial" w:hAnsi="Arial" w:cs="Arial"/>
          <w:sz w:val="24"/>
          <w:szCs w:val="24"/>
        </w:rPr>
        <w:t xml:space="preserve">vir a conhecer tais informações, firma-se o presente Termo visando a resguardar a </w:t>
      </w:r>
      <w:r w:rsidRPr="00887C53">
        <w:rPr>
          <w:rFonts w:ascii="Arial" w:eastAsia="Arial" w:hAnsi="Arial" w:cs="Arial"/>
          <w:b/>
          <w:bCs/>
          <w:sz w:val="24"/>
          <w:szCs w:val="24"/>
        </w:rPr>
        <w:t xml:space="preserve">CONTRATANTE </w:t>
      </w:r>
      <w:r w:rsidRPr="00887C53">
        <w:rPr>
          <w:rFonts w:ascii="Arial" w:eastAsia="Arial" w:hAnsi="Arial" w:cs="Arial"/>
          <w:sz w:val="24"/>
          <w:szCs w:val="24"/>
        </w:rPr>
        <w:t xml:space="preserve">de eventual má-utilização ou repasse a terceiros não autorizados, tanto pessoas físicas quanto jurídicas, sob pena de responder por suas responsabilidades nos termos da lei. </w:t>
      </w:r>
    </w:p>
    <w:p w14:paraId="0725F13D" w14:textId="77777777" w:rsidR="004A2AE8" w:rsidRPr="00887C53" w:rsidRDefault="004A2AE8" w:rsidP="004A2AE8">
      <w:pPr>
        <w:autoSpaceDE w:val="0"/>
        <w:spacing w:before="60" w:after="60"/>
        <w:ind w:firstLine="709"/>
        <w:jc w:val="both"/>
        <w:rPr>
          <w:rFonts w:ascii="Arial" w:eastAsia="Arial" w:hAnsi="Arial" w:cs="Arial"/>
          <w:sz w:val="24"/>
          <w:szCs w:val="24"/>
        </w:rPr>
      </w:pPr>
      <w:r w:rsidRPr="00887C53">
        <w:rPr>
          <w:rFonts w:ascii="Arial" w:eastAsia="Arial" w:hAnsi="Arial" w:cs="Arial"/>
          <w:b/>
          <w:bCs/>
          <w:sz w:val="24"/>
          <w:szCs w:val="24"/>
        </w:rPr>
        <w:t xml:space="preserve">2.3. </w:t>
      </w:r>
      <w:r w:rsidRPr="00887C53">
        <w:rPr>
          <w:rFonts w:ascii="Arial" w:eastAsia="Arial" w:hAnsi="Arial" w:cs="Arial"/>
          <w:sz w:val="24"/>
          <w:szCs w:val="24"/>
        </w:rPr>
        <w:t xml:space="preserve">A </w:t>
      </w:r>
      <w:r w:rsidRPr="00887C53">
        <w:rPr>
          <w:rFonts w:ascii="Arial" w:eastAsia="Arial" w:hAnsi="Arial" w:cs="Arial"/>
          <w:b/>
          <w:bCs/>
          <w:sz w:val="24"/>
          <w:szCs w:val="24"/>
        </w:rPr>
        <w:t xml:space="preserve">CONTRATADA </w:t>
      </w:r>
      <w:r w:rsidRPr="00887C53">
        <w:rPr>
          <w:rFonts w:ascii="Arial" w:eastAsia="Arial" w:hAnsi="Arial" w:cs="Arial"/>
          <w:sz w:val="24"/>
          <w:szCs w:val="24"/>
        </w:rPr>
        <w:t xml:space="preserve">se obriga a manter o mais absoluto sigilo com relação a toda e qualquer informação a que venha a ter acesso, que deverá ser tratada como informação sigilosa. </w:t>
      </w:r>
    </w:p>
    <w:p w14:paraId="55A4781E" w14:textId="77777777" w:rsidR="004A2AE8" w:rsidRPr="00887C53" w:rsidRDefault="004A2AE8" w:rsidP="004A2AE8">
      <w:pPr>
        <w:autoSpaceDE w:val="0"/>
        <w:spacing w:before="60" w:after="60"/>
        <w:ind w:firstLine="709"/>
        <w:jc w:val="both"/>
        <w:rPr>
          <w:rFonts w:ascii="Arial" w:eastAsia="Arial" w:hAnsi="Arial" w:cs="Arial"/>
          <w:sz w:val="24"/>
          <w:szCs w:val="24"/>
        </w:rPr>
      </w:pPr>
      <w:r w:rsidRPr="00887C53">
        <w:rPr>
          <w:rFonts w:ascii="Arial" w:eastAsia="Arial" w:hAnsi="Arial" w:cs="Arial"/>
          <w:b/>
          <w:bCs/>
          <w:sz w:val="24"/>
          <w:szCs w:val="24"/>
        </w:rPr>
        <w:t xml:space="preserve">2.4. </w:t>
      </w:r>
      <w:r w:rsidRPr="00887C53">
        <w:rPr>
          <w:rFonts w:ascii="Arial" w:eastAsia="Arial" w:hAnsi="Arial" w:cs="Arial"/>
          <w:sz w:val="24"/>
          <w:szCs w:val="24"/>
        </w:rPr>
        <w:t xml:space="preserve">Deverá ser considerada como informação confidencial, toda e qualquer informação escrita, verbal ou de qualquer outro modo apresentada, tangível ou intangível, podendo incluir, mas não se limitando a: cópias, relatórios, documentos, </w:t>
      </w:r>
      <w:r w:rsidRPr="00887C53">
        <w:rPr>
          <w:rFonts w:ascii="Arial" w:eastAsia="Arial" w:hAnsi="Arial" w:cs="Arial"/>
          <w:sz w:val="24"/>
          <w:szCs w:val="24"/>
        </w:rPr>
        <w:lastRenderedPageBreak/>
        <w:t xml:space="preserve">arquivos, configuração do equipamento, programas de computador, senhas, dispositivos de armazenamento e outras informações que de algum modo possam ser obtidas através da Câmara dos Deputados, doravante denominados “INFORMAÇÕES CONFIDENCIAIS”, a que, diretamente ou indiretamente, a </w:t>
      </w:r>
      <w:r w:rsidRPr="00887C53">
        <w:rPr>
          <w:rFonts w:ascii="Arial" w:eastAsia="Arial" w:hAnsi="Arial" w:cs="Arial"/>
          <w:b/>
          <w:bCs/>
          <w:sz w:val="24"/>
          <w:szCs w:val="24"/>
        </w:rPr>
        <w:t xml:space="preserve">CONTRATADA </w:t>
      </w:r>
      <w:r w:rsidRPr="00887C53">
        <w:rPr>
          <w:rFonts w:ascii="Arial" w:eastAsia="Arial" w:hAnsi="Arial" w:cs="Arial"/>
          <w:sz w:val="24"/>
          <w:szCs w:val="24"/>
        </w:rPr>
        <w:t xml:space="preserve">venha a ter acesso, conhecimento ou que venha a lhe ser confiada durante e em razão das tratativas realizadas e do </w:t>
      </w:r>
      <w:r w:rsidRPr="00887C53">
        <w:rPr>
          <w:rFonts w:ascii="Arial" w:eastAsia="Arial" w:hAnsi="Arial" w:cs="Arial"/>
          <w:iCs/>
          <w:sz w:val="24"/>
          <w:szCs w:val="24"/>
        </w:rPr>
        <w:t xml:space="preserve">CONTRATO PRINCIPAL </w:t>
      </w:r>
      <w:r w:rsidRPr="00887C53">
        <w:rPr>
          <w:rFonts w:ascii="Arial" w:eastAsia="Arial" w:hAnsi="Arial" w:cs="Arial"/>
          <w:sz w:val="24"/>
          <w:szCs w:val="24"/>
        </w:rPr>
        <w:t xml:space="preserve">celebrado entre as partes. </w:t>
      </w:r>
    </w:p>
    <w:p w14:paraId="21A0F144" w14:textId="77777777" w:rsidR="004A2AE8" w:rsidRPr="00887C53" w:rsidRDefault="004A2AE8" w:rsidP="004A2AE8">
      <w:pPr>
        <w:autoSpaceDE w:val="0"/>
        <w:spacing w:before="60" w:after="60"/>
        <w:ind w:firstLine="709"/>
        <w:jc w:val="both"/>
        <w:rPr>
          <w:rFonts w:ascii="Arial" w:eastAsia="Arial" w:hAnsi="Arial" w:cs="Arial"/>
          <w:sz w:val="24"/>
          <w:szCs w:val="24"/>
        </w:rPr>
      </w:pPr>
      <w:r w:rsidRPr="00887C53">
        <w:rPr>
          <w:rFonts w:ascii="Arial" w:eastAsia="Arial" w:hAnsi="Arial" w:cs="Arial"/>
          <w:b/>
          <w:bCs/>
          <w:sz w:val="24"/>
          <w:szCs w:val="24"/>
        </w:rPr>
        <w:t xml:space="preserve">2.5. </w:t>
      </w:r>
      <w:r w:rsidRPr="00887C53">
        <w:rPr>
          <w:rFonts w:ascii="Arial" w:eastAsia="Arial" w:hAnsi="Arial" w:cs="Arial"/>
          <w:sz w:val="24"/>
          <w:szCs w:val="24"/>
        </w:rPr>
        <w:t xml:space="preserve">Compromete-se, outrossim, a </w:t>
      </w:r>
      <w:r w:rsidRPr="00887C53">
        <w:rPr>
          <w:rFonts w:ascii="Arial" w:eastAsia="Arial" w:hAnsi="Arial" w:cs="Arial"/>
          <w:b/>
          <w:bCs/>
          <w:sz w:val="24"/>
          <w:szCs w:val="24"/>
        </w:rPr>
        <w:t xml:space="preserve">CONTRATADA </w:t>
      </w:r>
      <w:r w:rsidRPr="00887C53">
        <w:rPr>
          <w:rFonts w:ascii="Arial" w:eastAsia="Arial" w:hAnsi="Arial" w:cs="Arial"/>
          <w:sz w:val="24"/>
          <w:szCs w:val="24"/>
        </w:rPr>
        <w:t xml:space="preserve">a não revelar, reproduzir, utilizar ou dar conhecimento, em hipótese alguma, a terceiros, bem como a não permitir que nenhum de seus diretores, empregados e/ou prepostos faça uso dessas INFORMAÇÕES CONFIDENCIAIS de forma diversa ao estritamente necessário à execução do </w:t>
      </w:r>
      <w:r w:rsidRPr="00887C53">
        <w:rPr>
          <w:rFonts w:ascii="Arial" w:eastAsia="Arial" w:hAnsi="Arial" w:cs="Arial"/>
          <w:iCs/>
          <w:sz w:val="24"/>
          <w:szCs w:val="24"/>
        </w:rPr>
        <w:t>CONTRATO PRINCIPAL</w:t>
      </w:r>
      <w:r w:rsidRPr="00887C53">
        <w:rPr>
          <w:rFonts w:ascii="Arial" w:eastAsia="Arial" w:hAnsi="Arial" w:cs="Arial"/>
          <w:sz w:val="24"/>
          <w:szCs w:val="24"/>
        </w:rPr>
        <w:t xml:space="preserve">. </w:t>
      </w:r>
    </w:p>
    <w:p w14:paraId="3654736D" w14:textId="77777777" w:rsidR="004A2AE8" w:rsidRPr="00887C53" w:rsidRDefault="004A2AE8" w:rsidP="004A2AE8">
      <w:pPr>
        <w:autoSpaceDE w:val="0"/>
        <w:spacing w:before="60" w:after="60"/>
        <w:ind w:firstLine="709"/>
        <w:jc w:val="both"/>
        <w:rPr>
          <w:rFonts w:ascii="Arial" w:eastAsia="Arial" w:hAnsi="Arial" w:cs="Arial"/>
          <w:sz w:val="24"/>
          <w:szCs w:val="24"/>
        </w:rPr>
      </w:pPr>
      <w:r w:rsidRPr="00887C53">
        <w:rPr>
          <w:rFonts w:ascii="Arial" w:eastAsia="Arial" w:hAnsi="Arial" w:cs="Arial"/>
          <w:b/>
          <w:bCs/>
          <w:sz w:val="24"/>
          <w:szCs w:val="24"/>
        </w:rPr>
        <w:t xml:space="preserve">2.6. </w:t>
      </w:r>
      <w:r w:rsidRPr="00887C53">
        <w:rPr>
          <w:rFonts w:ascii="Arial" w:eastAsia="Arial" w:hAnsi="Arial" w:cs="Arial"/>
          <w:sz w:val="24"/>
          <w:szCs w:val="24"/>
        </w:rPr>
        <w:t xml:space="preserve">A </w:t>
      </w:r>
      <w:r w:rsidRPr="00887C53">
        <w:rPr>
          <w:rFonts w:ascii="Arial" w:eastAsia="Arial" w:hAnsi="Arial" w:cs="Arial"/>
          <w:b/>
          <w:bCs/>
          <w:sz w:val="24"/>
          <w:szCs w:val="24"/>
        </w:rPr>
        <w:t xml:space="preserve">CONTRATADA </w:t>
      </w:r>
      <w:r w:rsidRPr="00887C53">
        <w:rPr>
          <w:rFonts w:ascii="Arial" w:eastAsia="Arial" w:hAnsi="Arial" w:cs="Arial"/>
          <w:sz w:val="24"/>
          <w:szCs w:val="24"/>
        </w:rPr>
        <w:t xml:space="preserve">deverá cuidar para que as INFORMAÇÕES CONFIDENCIAIS fiquem restritas ao conhecimento de seus diretores, empregados e/ou prepostos que estejam diretamente envolvidos nas discussões, análises, reuniões, nos negócios, na manutenção dos equipamentos e na operação dos programas de computador, devendo dar-lhes ciência da existência deste Termo e da natureza confidencial destas informações. </w:t>
      </w:r>
    </w:p>
    <w:p w14:paraId="60DCFF80" w14:textId="77777777" w:rsidR="004A2AE8" w:rsidRPr="00887C53" w:rsidRDefault="004A2AE8" w:rsidP="004A2AE8">
      <w:pPr>
        <w:pStyle w:val="Ttulo10"/>
        <w:autoSpaceDE w:val="0"/>
        <w:spacing w:before="60" w:after="60"/>
        <w:ind w:firstLine="709"/>
        <w:jc w:val="both"/>
        <w:rPr>
          <w:rFonts w:eastAsia="Arial" w:cs="Arial"/>
          <w:b/>
          <w:bCs/>
          <w:sz w:val="24"/>
          <w:szCs w:val="24"/>
          <w:u w:val="single"/>
        </w:rPr>
      </w:pPr>
      <w:r w:rsidRPr="00887C53">
        <w:rPr>
          <w:rFonts w:eastAsia="Arial" w:cs="Arial"/>
          <w:b/>
          <w:bCs/>
          <w:sz w:val="24"/>
          <w:szCs w:val="24"/>
          <w:u w:val="single"/>
        </w:rPr>
        <w:t xml:space="preserve">CLÁUSULA TERCEIRA – DAS LIMITAÇÕES DA CONFIDENCIALIDADE </w:t>
      </w:r>
    </w:p>
    <w:p w14:paraId="1942C8B7" w14:textId="77777777" w:rsidR="004A2AE8" w:rsidRPr="00887C53" w:rsidRDefault="004A2AE8" w:rsidP="004A2AE8">
      <w:pPr>
        <w:autoSpaceDE w:val="0"/>
        <w:spacing w:before="60" w:after="60"/>
        <w:ind w:firstLine="709"/>
        <w:jc w:val="both"/>
        <w:rPr>
          <w:rFonts w:ascii="Arial" w:eastAsia="Arial" w:hAnsi="Arial" w:cs="Arial"/>
          <w:sz w:val="24"/>
          <w:szCs w:val="24"/>
        </w:rPr>
      </w:pPr>
      <w:r w:rsidRPr="00887C53">
        <w:rPr>
          <w:rFonts w:ascii="Arial" w:eastAsia="Arial" w:hAnsi="Arial" w:cs="Arial"/>
          <w:b/>
          <w:bCs/>
          <w:sz w:val="24"/>
          <w:szCs w:val="24"/>
        </w:rPr>
        <w:t xml:space="preserve">3.1. </w:t>
      </w:r>
      <w:r w:rsidRPr="00887C53">
        <w:rPr>
          <w:rFonts w:ascii="Arial" w:eastAsia="Arial" w:hAnsi="Arial" w:cs="Arial"/>
          <w:sz w:val="24"/>
          <w:szCs w:val="24"/>
        </w:rPr>
        <w:t xml:space="preserve">As estipulações e obrigações constantes do presente instrumento não serão aplicadas a nenhuma informação que: </w:t>
      </w:r>
    </w:p>
    <w:p w14:paraId="321AC795" w14:textId="77777777" w:rsidR="004A2AE8" w:rsidRPr="00887C53" w:rsidRDefault="004A2AE8" w:rsidP="004A2AE8">
      <w:pPr>
        <w:autoSpaceDE w:val="0"/>
        <w:spacing w:before="60" w:after="60"/>
        <w:ind w:firstLine="709"/>
        <w:jc w:val="both"/>
        <w:rPr>
          <w:rFonts w:ascii="Arial" w:eastAsia="Arial" w:hAnsi="Arial" w:cs="Arial"/>
          <w:sz w:val="24"/>
          <w:szCs w:val="24"/>
        </w:rPr>
      </w:pPr>
      <w:r w:rsidRPr="00887C53">
        <w:rPr>
          <w:rFonts w:ascii="Arial" w:eastAsia="Arial" w:hAnsi="Arial" w:cs="Arial"/>
          <w:b/>
          <w:bCs/>
          <w:sz w:val="24"/>
          <w:szCs w:val="24"/>
        </w:rPr>
        <w:t xml:space="preserve">3.1.1. </w:t>
      </w:r>
      <w:r w:rsidRPr="00887C53">
        <w:rPr>
          <w:rFonts w:ascii="Arial" w:eastAsia="Arial" w:hAnsi="Arial" w:cs="Arial"/>
          <w:sz w:val="24"/>
          <w:szCs w:val="24"/>
        </w:rPr>
        <w:t xml:space="preserve">Seja comprovadamente de domínio público, exceto se isso ocorrer em decorrência de ato ou omissão da </w:t>
      </w:r>
      <w:r w:rsidRPr="00887C53">
        <w:rPr>
          <w:rFonts w:ascii="Arial" w:eastAsia="Arial" w:hAnsi="Arial" w:cs="Arial"/>
          <w:b/>
          <w:bCs/>
          <w:sz w:val="24"/>
          <w:szCs w:val="24"/>
        </w:rPr>
        <w:t>CONTRATADA</w:t>
      </w:r>
      <w:r w:rsidRPr="00887C53">
        <w:rPr>
          <w:rFonts w:ascii="Arial" w:eastAsia="Arial" w:hAnsi="Arial" w:cs="Arial"/>
          <w:sz w:val="24"/>
          <w:szCs w:val="24"/>
        </w:rPr>
        <w:t xml:space="preserve">; </w:t>
      </w:r>
    </w:p>
    <w:p w14:paraId="48677452" w14:textId="77777777" w:rsidR="004A2AE8" w:rsidRPr="00887C53" w:rsidRDefault="004A2AE8" w:rsidP="004A2AE8">
      <w:pPr>
        <w:autoSpaceDE w:val="0"/>
        <w:spacing w:before="60" w:after="60"/>
        <w:ind w:firstLine="709"/>
        <w:jc w:val="both"/>
        <w:rPr>
          <w:rFonts w:ascii="Arial" w:eastAsia="Arial" w:hAnsi="Arial" w:cs="Arial"/>
          <w:sz w:val="24"/>
          <w:szCs w:val="24"/>
        </w:rPr>
      </w:pPr>
      <w:r w:rsidRPr="00887C53">
        <w:rPr>
          <w:rFonts w:ascii="Arial" w:eastAsia="Arial" w:hAnsi="Arial" w:cs="Arial"/>
          <w:b/>
          <w:bCs/>
          <w:sz w:val="24"/>
          <w:szCs w:val="24"/>
        </w:rPr>
        <w:t xml:space="preserve">3.1.2. </w:t>
      </w:r>
      <w:r w:rsidRPr="00887C53">
        <w:rPr>
          <w:rFonts w:ascii="Arial" w:eastAsia="Arial" w:hAnsi="Arial" w:cs="Arial"/>
          <w:sz w:val="24"/>
          <w:szCs w:val="24"/>
        </w:rPr>
        <w:t xml:space="preserve">Tenha sido comprovada e legitimamente recebida de terceiros, estranhos, de toda forma, ao presente Termo e ao </w:t>
      </w:r>
      <w:r w:rsidRPr="00887C53">
        <w:rPr>
          <w:rFonts w:ascii="Arial" w:eastAsia="Arial" w:hAnsi="Arial" w:cs="Arial"/>
          <w:iCs/>
          <w:sz w:val="24"/>
          <w:szCs w:val="24"/>
        </w:rPr>
        <w:t>CONTRATO PRINCIPAL</w:t>
      </w:r>
      <w:r w:rsidRPr="00887C53">
        <w:rPr>
          <w:rFonts w:ascii="Arial" w:eastAsia="Arial" w:hAnsi="Arial" w:cs="Arial"/>
          <w:sz w:val="24"/>
          <w:szCs w:val="24"/>
        </w:rPr>
        <w:t xml:space="preserve">; </w:t>
      </w:r>
    </w:p>
    <w:p w14:paraId="43E65BC9" w14:textId="77777777" w:rsidR="004A2AE8" w:rsidRPr="00887C53" w:rsidRDefault="004A2AE8" w:rsidP="004A2AE8">
      <w:pPr>
        <w:autoSpaceDE w:val="0"/>
        <w:spacing w:before="60" w:after="60"/>
        <w:ind w:firstLine="709"/>
        <w:jc w:val="both"/>
        <w:rPr>
          <w:rFonts w:ascii="Arial" w:eastAsia="Arial" w:hAnsi="Arial" w:cs="Arial"/>
          <w:sz w:val="24"/>
          <w:szCs w:val="24"/>
        </w:rPr>
      </w:pPr>
      <w:r w:rsidRPr="00887C53">
        <w:rPr>
          <w:rFonts w:ascii="Arial" w:eastAsia="Arial" w:hAnsi="Arial" w:cs="Arial"/>
          <w:b/>
          <w:bCs/>
          <w:sz w:val="24"/>
          <w:szCs w:val="24"/>
        </w:rPr>
        <w:t xml:space="preserve">3.1.3. </w:t>
      </w:r>
      <w:r w:rsidRPr="00887C53">
        <w:rPr>
          <w:rFonts w:ascii="Arial" w:eastAsia="Arial" w:hAnsi="Arial" w:cs="Arial"/>
          <w:sz w:val="24"/>
          <w:szCs w:val="24"/>
        </w:rPr>
        <w:t xml:space="preserve">Seja revelada em razão de requisição judicial ou outra determinação válida do Estado, somente até a extensão de tais ordens, desde que a </w:t>
      </w:r>
      <w:r w:rsidRPr="00887C53">
        <w:rPr>
          <w:rFonts w:ascii="Arial" w:eastAsia="Arial" w:hAnsi="Arial" w:cs="Arial"/>
          <w:b/>
          <w:bCs/>
          <w:sz w:val="24"/>
          <w:szCs w:val="24"/>
        </w:rPr>
        <w:t xml:space="preserve">CONTRATADA </w:t>
      </w:r>
      <w:r w:rsidRPr="00887C53">
        <w:rPr>
          <w:rFonts w:ascii="Arial" w:eastAsia="Arial" w:hAnsi="Arial" w:cs="Arial"/>
          <w:sz w:val="24"/>
          <w:szCs w:val="24"/>
        </w:rPr>
        <w:t xml:space="preserve">cumpra qualquer medida de proteção pertinente e tenha notificado a existência de tal ordem, previamente e por escrito, à </w:t>
      </w:r>
      <w:r w:rsidRPr="00887C53">
        <w:rPr>
          <w:rFonts w:ascii="Arial" w:eastAsia="Arial" w:hAnsi="Arial" w:cs="Arial"/>
          <w:b/>
          <w:bCs/>
          <w:sz w:val="24"/>
          <w:szCs w:val="24"/>
        </w:rPr>
        <w:t>CONTRATANTE</w:t>
      </w:r>
      <w:r w:rsidRPr="00887C53">
        <w:rPr>
          <w:rFonts w:ascii="Arial" w:eastAsia="Arial" w:hAnsi="Arial" w:cs="Arial"/>
          <w:sz w:val="24"/>
          <w:szCs w:val="24"/>
        </w:rPr>
        <w:t xml:space="preserve">, dando a esta, na medida do possível, tempo hábil para pleitear medidas de proteção que julgar cabível. </w:t>
      </w:r>
    </w:p>
    <w:p w14:paraId="775BFA5E" w14:textId="77777777" w:rsidR="004A2AE8" w:rsidRPr="00887C53" w:rsidRDefault="004A2AE8" w:rsidP="004A2AE8">
      <w:pPr>
        <w:pStyle w:val="Ttulo10"/>
        <w:autoSpaceDE w:val="0"/>
        <w:spacing w:before="60" w:after="60"/>
        <w:ind w:firstLine="709"/>
        <w:jc w:val="both"/>
        <w:rPr>
          <w:rFonts w:eastAsia="Arial" w:cs="Arial"/>
          <w:b/>
          <w:bCs/>
          <w:sz w:val="24"/>
          <w:szCs w:val="24"/>
          <w:u w:val="single"/>
        </w:rPr>
      </w:pPr>
      <w:r w:rsidRPr="00887C53">
        <w:rPr>
          <w:rFonts w:eastAsia="Arial" w:cs="Arial"/>
          <w:b/>
          <w:bCs/>
          <w:sz w:val="24"/>
          <w:szCs w:val="24"/>
          <w:u w:val="single"/>
        </w:rPr>
        <w:t xml:space="preserve">CLÁUSULA QUARTA – DOS DIREITOS E OBRIGAÇÕES </w:t>
      </w:r>
    </w:p>
    <w:p w14:paraId="1EA0EBE0" w14:textId="77777777" w:rsidR="004A2AE8" w:rsidRPr="00887C53" w:rsidRDefault="004A2AE8" w:rsidP="004A2AE8">
      <w:pPr>
        <w:autoSpaceDE w:val="0"/>
        <w:spacing w:before="60" w:after="60"/>
        <w:ind w:firstLine="709"/>
        <w:jc w:val="both"/>
        <w:rPr>
          <w:rFonts w:ascii="Arial" w:eastAsia="Arial" w:hAnsi="Arial" w:cs="Arial"/>
          <w:sz w:val="24"/>
          <w:szCs w:val="24"/>
        </w:rPr>
      </w:pPr>
      <w:r w:rsidRPr="00887C53">
        <w:rPr>
          <w:rFonts w:ascii="Arial" w:eastAsia="Arial" w:hAnsi="Arial" w:cs="Arial"/>
          <w:b/>
          <w:bCs/>
          <w:sz w:val="24"/>
          <w:szCs w:val="24"/>
        </w:rPr>
        <w:t xml:space="preserve">4.1. </w:t>
      </w:r>
      <w:r w:rsidRPr="00887C53">
        <w:rPr>
          <w:rFonts w:ascii="Arial" w:eastAsia="Arial" w:hAnsi="Arial" w:cs="Arial"/>
          <w:sz w:val="24"/>
          <w:szCs w:val="24"/>
        </w:rPr>
        <w:t xml:space="preserve">A </w:t>
      </w:r>
      <w:r w:rsidRPr="00887C53">
        <w:rPr>
          <w:rFonts w:ascii="Arial" w:eastAsia="Arial" w:hAnsi="Arial" w:cs="Arial"/>
          <w:b/>
          <w:bCs/>
          <w:sz w:val="24"/>
          <w:szCs w:val="24"/>
        </w:rPr>
        <w:t xml:space="preserve">CONTRATADA </w:t>
      </w:r>
      <w:r w:rsidRPr="00887C53">
        <w:rPr>
          <w:rFonts w:ascii="Arial" w:eastAsia="Arial" w:hAnsi="Arial" w:cs="Arial"/>
          <w:sz w:val="24"/>
          <w:szCs w:val="24"/>
        </w:rPr>
        <w:t xml:space="preserve">se compromete e se obriga a utilizar toda e qualquer INFORMAÇÃO CONFIDENCIAL exclusivamente para os propósitos deste Termo e da execução do </w:t>
      </w:r>
      <w:r w:rsidRPr="00887C53">
        <w:rPr>
          <w:rFonts w:ascii="Arial" w:eastAsia="Arial" w:hAnsi="Arial" w:cs="Arial"/>
          <w:iCs/>
          <w:sz w:val="24"/>
          <w:szCs w:val="24"/>
        </w:rPr>
        <w:t>CONTRATO PRINCIPAL</w:t>
      </w:r>
      <w:r w:rsidRPr="00887C53">
        <w:rPr>
          <w:rFonts w:ascii="Arial" w:eastAsia="Arial" w:hAnsi="Arial" w:cs="Arial"/>
          <w:sz w:val="24"/>
          <w:szCs w:val="24"/>
        </w:rPr>
        <w:t xml:space="preserve">, mantendo sempre estrito sigilo acerca de tais informações. </w:t>
      </w:r>
    </w:p>
    <w:p w14:paraId="1E85B071" w14:textId="77777777" w:rsidR="004A2AE8" w:rsidRPr="00887C53" w:rsidRDefault="004A2AE8" w:rsidP="004A2AE8">
      <w:pPr>
        <w:autoSpaceDE w:val="0"/>
        <w:spacing w:before="60" w:after="60"/>
        <w:ind w:firstLine="709"/>
        <w:jc w:val="both"/>
        <w:rPr>
          <w:rFonts w:ascii="Arial" w:eastAsia="Arial" w:hAnsi="Arial" w:cs="Arial"/>
          <w:sz w:val="24"/>
          <w:szCs w:val="24"/>
        </w:rPr>
      </w:pPr>
      <w:r w:rsidRPr="00887C53">
        <w:rPr>
          <w:rFonts w:ascii="Arial" w:eastAsia="Arial" w:hAnsi="Arial" w:cs="Arial"/>
          <w:b/>
          <w:bCs/>
          <w:sz w:val="24"/>
          <w:szCs w:val="24"/>
        </w:rPr>
        <w:t xml:space="preserve">4.2. </w:t>
      </w:r>
      <w:r w:rsidRPr="00887C53">
        <w:rPr>
          <w:rFonts w:ascii="Arial" w:eastAsia="Arial" w:hAnsi="Arial" w:cs="Arial"/>
          <w:sz w:val="24"/>
          <w:szCs w:val="24"/>
        </w:rPr>
        <w:t xml:space="preserve">A </w:t>
      </w:r>
      <w:r w:rsidRPr="00887C53">
        <w:rPr>
          <w:rFonts w:ascii="Arial" w:eastAsia="Arial" w:hAnsi="Arial" w:cs="Arial"/>
          <w:b/>
          <w:bCs/>
          <w:sz w:val="24"/>
          <w:szCs w:val="24"/>
        </w:rPr>
        <w:t xml:space="preserve">CONTRATADA </w:t>
      </w:r>
      <w:r w:rsidRPr="00887C53">
        <w:rPr>
          <w:rFonts w:ascii="Arial" w:eastAsia="Arial" w:hAnsi="Arial" w:cs="Arial"/>
          <w:sz w:val="24"/>
          <w:szCs w:val="24"/>
        </w:rPr>
        <w:t xml:space="preserve">se compromete a não efetuar qualquer cópia da informação confidencial sem o consentimento prévio e expresso da </w:t>
      </w:r>
      <w:r w:rsidRPr="00887C53">
        <w:rPr>
          <w:rFonts w:ascii="Arial" w:eastAsia="Arial" w:hAnsi="Arial" w:cs="Arial"/>
          <w:b/>
          <w:bCs/>
          <w:sz w:val="24"/>
          <w:szCs w:val="24"/>
        </w:rPr>
        <w:t>CONTRATANTE</w:t>
      </w:r>
      <w:r w:rsidRPr="00887C53">
        <w:rPr>
          <w:rFonts w:ascii="Arial" w:eastAsia="Arial" w:hAnsi="Arial" w:cs="Arial"/>
          <w:sz w:val="24"/>
          <w:szCs w:val="24"/>
        </w:rPr>
        <w:t xml:space="preserve">. </w:t>
      </w:r>
    </w:p>
    <w:p w14:paraId="09CE9E25" w14:textId="77777777" w:rsidR="004A2AE8" w:rsidRPr="00887C53" w:rsidRDefault="004A2AE8" w:rsidP="004A2AE8">
      <w:pPr>
        <w:autoSpaceDE w:val="0"/>
        <w:spacing w:before="60" w:after="60"/>
        <w:ind w:firstLine="709"/>
        <w:jc w:val="both"/>
        <w:rPr>
          <w:rFonts w:ascii="Arial" w:eastAsia="Arial" w:hAnsi="Arial" w:cs="Arial"/>
          <w:sz w:val="24"/>
          <w:szCs w:val="24"/>
        </w:rPr>
      </w:pPr>
      <w:r w:rsidRPr="00887C53">
        <w:rPr>
          <w:rFonts w:ascii="Arial" w:eastAsia="Arial" w:hAnsi="Arial" w:cs="Arial"/>
          <w:b/>
          <w:bCs/>
          <w:sz w:val="24"/>
          <w:szCs w:val="24"/>
        </w:rPr>
        <w:t xml:space="preserve">4.3. </w:t>
      </w:r>
      <w:r w:rsidRPr="00887C53">
        <w:rPr>
          <w:rFonts w:ascii="Arial" w:eastAsia="Arial" w:hAnsi="Arial" w:cs="Arial"/>
          <w:sz w:val="24"/>
          <w:szCs w:val="24"/>
        </w:rPr>
        <w:t xml:space="preserve">O consentimento mencionado no item 4.2 supra, entretanto, será dispensado para cópias, reproduções ou duplicações para uso interno, para os fins acima referidos, pelos diretores, empregados e/ou prepostos que necessitem conhecer tal informação, para os objetivos do </w:t>
      </w:r>
      <w:r w:rsidRPr="00887C53">
        <w:rPr>
          <w:rFonts w:ascii="Arial" w:eastAsia="Arial" w:hAnsi="Arial" w:cs="Arial"/>
          <w:iCs/>
          <w:sz w:val="24"/>
          <w:szCs w:val="24"/>
        </w:rPr>
        <w:t>CONTRATO PRINCIPAL</w:t>
      </w:r>
      <w:r w:rsidRPr="00887C53">
        <w:rPr>
          <w:rFonts w:ascii="Arial" w:eastAsia="Arial" w:hAnsi="Arial" w:cs="Arial"/>
          <w:sz w:val="24"/>
          <w:szCs w:val="24"/>
        </w:rPr>
        <w:t xml:space="preserve">, conforme cláusulas abaixo. </w:t>
      </w:r>
    </w:p>
    <w:p w14:paraId="5695A2AB" w14:textId="77777777" w:rsidR="004A2AE8" w:rsidRPr="00887C53" w:rsidRDefault="004A2AE8" w:rsidP="004A2AE8">
      <w:pPr>
        <w:autoSpaceDE w:val="0"/>
        <w:spacing w:before="60" w:after="60"/>
        <w:ind w:firstLine="709"/>
        <w:jc w:val="both"/>
        <w:rPr>
          <w:rFonts w:ascii="Arial" w:eastAsia="Arial" w:hAnsi="Arial" w:cs="Arial"/>
          <w:sz w:val="24"/>
          <w:szCs w:val="24"/>
        </w:rPr>
      </w:pPr>
      <w:r w:rsidRPr="00887C53">
        <w:rPr>
          <w:rFonts w:ascii="Arial" w:eastAsia="Arial" w:hAnsi="Arial" w:cs="Arial"/>
          <w:b/>
          <w:bCs/>
          <w:sz w:val="24"/>
          <w:szCs w:val="24"/>
        </w:rPr>
        <w:t xml:space="preserve">4.4. </w:t>
      </w:r>
      <w:r w:rsidRPr="00887C53">
        <w:rPr>
          <w:rFonts w:ascii="Arial" w:eastAsia="Arial" w:hAnsi="Arial" w:cs="Arial"/>
          <w:sz w:val="24"/>
          <w:szCs w:val="24"/>
        </w:rPr>
        <w:t xml:space="preserve">A </w:t>
      </w:r>
      <w:r w:rsidRPr="00887C53">
        <w:rPr>
          <w:rFonts w:ascii="Arial" w:eastAsia="Arial" w:hAnsi="Arial" w:cs="Arial"/>
          <w:b/>
          <w:bCs/>
          <w:sz w:val="24"/>
          <w:szCs w:val="24"/>
        </w:rPr>
        <w:t xml:space="preserve">CONTRATADA </w:t>
      </w:r>
      <w:r w:rsidRPr="00887C53">
        <w:rPr>
          <w:rFonts w:ascii="Arial" w:eastAsia="Arial" w:hAnsi="Arial" w:cs="Arial"/>
          <w:sz w:val="24"/>
          <w:szCs w:val="24"/>
        </w:rPr>
        <w:t xml:space="preserve">compromete-se a cientificar seus diretores, empregados e/ou prepostos da existência deste Termo e da natureza confidencial das informações. </w:t>
      </w:r>
    </w:p>
    <w:p w14:paraId="458E60EC" w14:textId="77777777" w:rsidR="004A2AE8" w:rsidRPr="00887C53" w:rsidRDefault="004A2AE8" w:rsidP="004A2AE8">
      <w:pPr>
        <w:autoSpaceDE w:val="0"/>
        <w:spacing w:before="60" w:after="60"/>
        <w:ind w:firstLine="709"/>
        <w:jc w:val="both"/>
        <w:rPr>
          <w:rFonts w:ascii="Arial" w:eastAsia="Arial" w:hAnsi="Arial" w:cs="Arial"/>
          <w:sz w:val="24"/>
          <w:szCs w:val="24"/>
        </w:rPr>
      </w:pPr>
      <w:r w:rsidRPr="00887C53">
        <w:rPr>
          <w:rFonts w:ascii="Arial" w:eastAsia="Arial" w:hAnsi="Arial" w:cs="Arial"/>
          <w:b/>
          <w:bCs/>
          <w:sz w:val="24"/>
          <w:szCs w:val="24"/>
        </w:rPr>
        <w:lastRenderedPageBreak/>
        <w:t xml:space="preserve">4.5. </w:t>
      </w:r>
      <w:r w:rsidRPr="00887C53">
        <w:rPr>
          <w:rFonts w:ascii="Arial" w:eastAsia="Arial" w:hAnsi="Arial" w:cs="Arial"/>
          <w:sz w:val="24"/>
          <w:szCs w:val="24"/>
        </w:rPr>
        <w:t xml:space="preserve">A </w:t>
      </w:r>
      <w:r w:rsidRPr="00887C53">
        <w:rPr>
          <w:rFonts w:ascii="Arial" w:eastAsia="Arial" w:hAnsi="Arial" w:cs="Arial"/>
          <w:b/>
          <w:bCs/>
          <w:sz w:val="24"/>
          <w:szCs w:val="24"/>
        </w:rPr>
        <w:t xml:space="preserve">CONTRATADA </w:t>
      </w:r>
      <w:r w:rsidRPr="00887C53">
        <w:rPr>
          <w:rFonts w:ascii="Arial" w:eastAsia="Arial" w:hAnsi="Arial" w:cs="Arial"/>
          <w:sz w:val="24"/>
          <w:szCs w:val="24"/>
        </w:rPr>
        <w:t xml:space="preserve">obriga-se a tomar todas as medidas necessárias à proteção da informação confidencial da </w:t>
      </w:r>
      <w:r w:rsidRPr="00887C53">
        <w:rPr>
          <w:rFonts w:ascii="Arial" w:eastAsia="Arial" w:hAnsi="Arial" w:cs="Arial"/>
          <w:b/>
          <w:bCs/>
          <w:sz w:val="24"/>
          <w:szCs w:val="24"/>
        </w:rPr>
        <w:t>CONTRATANTE</w:t>
      </w:r>
      <w:r w:rsidRPr="00887C53">
        <w:rPr>
          <w:rFonts w:ascii="Arial" w:eastAsia="Arial" w:hAnsi="Arial" w:cs="Arial"/>
          <w:sz w:val="24"/>
          <w:szCs w:val="24"/>
        </w:rPr>
        <w:t xml:space="preserve">, bem como para evitar e prevenir sua revelação a terceiros, exceto se devidamente autorizado por escrito pela </w:t>
      </w:r>
      <w:r w:rsidRPr="00887C53">
        <w:rPr>
          <w:rFonts w:ascii="Arial" w:eastAsia="Arial" w:hAnsi="Arial" w:cs="Arial"/>
          <w:b/>
          <w:bCs/>
          <w:sz w:val="24"/>
          <w:szCs w:val="24"/>
        </w:rPr>
        <w:t>CONTRATANTE</w:t>
      </w:r>
      <w:r w:rsidRPr="00887C53">
        <w:rPr>
          <w:rFonts w:ascii="Arial" w:eastAsia="Arial" w:hAnsi="Arial" w:cs="Arial"/>
          <w:sz w:val="24"/>
          <w:szCs w:val="24"/>
        </w:rPr>
        <w:t xml:space="preserve">. </w:t>
      </w:r>
    </w:p>
    <w:p w14:paraId="02291FAB" w14:textId="77777777" w:rsidR="004A2AE8" w:rsidRPr="00887C53" w:rsidRDefault="004A2AE8" w:rsidP="004A2AE8">
      <w:pPr>
        <w:autoSpaceDE w:val="0"/>
        <w:spacing w:before="60" w:after="60"/>
        <w:ind w:firstLine="709"/>
        <w:jc w:val="both"/>
        <w:rPr>
          <w:rFonts w:ascii="Arial" w:eastAsia="Arial" w:hAnsi="Arial" w:cs="Arial"/>
          <w:sz w:val="24"/>
          <w:szCs w:val="24"/>
        </w:rPr>
      </w:pPr>
      <w:r w:rsidRPr="00887C53">
        <w:rPr>
          <w:rFonts w:ascii="Arial" w:eastAsia="Arial" w:hAnsi="Arial" w:cs="Arial"/>
          <w:b/>
          <w:bCs/>
          <w:sz w:val="24"/>
          <w:szCs w:val="24"/>
        </w:rPr>
        <w:t xml:space="preserve">4.6. </w:t>
      </w:r>
      <w:r w:rsidRPr="00887C53">
        <w:rPr>
          <w:rFonts w:ascii="Arial" w:eastAsia="Arial" w:hAnsi="Arial" w:cs="Arial"/>
          <w:sz w:val="24"/>
          <w:szCs w:val="24"/>
        </w:rPr>
        <w:t xml:space="preserve">A </w:t>
      </w:r>
      <w:r w:rsidRPr="00887C53">
        <w:rPr>
          <w:rFonts w:ascii="Arial" w:eastAsia="Arial" w:hAnsi="Arial" w:cs="Arial"/>
          <w:b/>
          <w:bCs/>
          <w:sz w:val="24"/>
          <w:szCs w:val="24"/>
        </w:rPr>
        <w:t xml:space="preserve">CONTRATADA </w:t>
      </w:r>
      <w:r w:rsidRPr="00887C53">
        <w:rPr>
          <w:rFonts w:ascii="Arial" w:eastAsia="Arial" w:hAnsi="Arial" w:cs="Arial"/>
          <w:sz w:val="24"/>
          <w:szCs w:val="24"/>
        </w:rPr>
        <w:t xml:space="preserve">deverá firmar acordos por escrito com seus empregados, funcionários e consultores, cujos termos sejam suficientes a garantir o cumprimento de todas as disposições do presente Termo. </w:t>
      </w:r>
    </w:p>
    <w:p w14:paraId="7EB0A61A" w14:textId="77777777" w:rsidR="004A2AE8" w:rsidRPr="00887C53" w:rsidRDefault="004A2AE8" w:rsidP="004A2AE8">
      <w:pPr>
        <w:autoSpaceDE w:val="0"/>
        <w:spacing w:before="60" w:after="60"/>
        <w:ind w:firstLine="709"/>
        <w:jc w:val="both"/>
        <w:rPr>
          <w:rFonts w:ascii="Arial" w:eastAsia="Arial" w:hAnsi="Arial" w:cs="Arial"/>
          <w:sz w:val="24"/>
          <w:szCs w:val="24"/>
        </w:rPr>
      </w:pPr>
      <w:r w:rsidRPr="00887C53">
        <w:rPr>
          <w:rFonts w:ascii="Arial" w:eastAsia="Arial" w:hAnsi="Arial" w:cs="Arial"/>
          <w:b/>
          <w:bCs/>
          <w:sz w:val="24"/>
          <w:szCs w:val="24"/>
        </w:rPr>
        <w:t xml:space="preserve">4.7. </w:t>
      </w:r>
      <w:r w:rsidRPr="00887C53">
        <w:rPr>
          <w:rFonts w:ascii="Arial" w:eastAsia="Arial" w:hAnsi="Arial" w:cs="Arial"/>
          <w:sz w:val="24"/>
          <w:szCs w:val="24"/>
        </w:rPr>
        <w:t xml:space="preserve">A </w:t>
      </w:r>
      <w:r w:rsidRPr="00887C53">
        <w:rPr>
          <w:rFonts w:ascii="Arial" w:eastAsia="Arial" w:hAnsi="Arial" w:cs="Arial"/>
          <w:b/>
          <w:bCs/>
          <w:sz w:val="24"/>
          <w:szCs w:val="24"/>
        </w:rPr>
        <w:t xml:space="preserve">CONTRATADA </w:t>
      </w:r>
      <w:r w:rsidRPr="00887C53">
        <w:rPr>
          <w:rFonts w:ascii="Arial" w:eastAsia="Arial" w:hAnsi="Arial" w:cs="Arial"/>
          <w:sz w:val="24"/>
          <w:szCs w:val="24"/>
        </w:rPr>
        <w:t xml:space="preserve">compromete-se a separar as INFORMAÇÕES CONFIDENCIAIS dos materiais confidenciais de terceiros para evitar que se misturem. </w:t>
      </w:r>
    </w:p>
    <w:p w14:paraId="59E1427C" w14:textId="77777777" w:rsidR="004A2AE8" w:rsidRPr="00887C53" w:rsidRDefault="004A2AE8" w:rsidP="004A2AE8">
      <w:pPr>
        <w:pStyle w:val="Ttulo10"/>
        <w:autoSpaceDE w:val="0"/>
        <w:spacing w:before="60" w:after="60"/>
        <w:ind w:firstLine="709"/>
        <w:jc w:val="both"/>
        <w:rPr>
          <w:rFonts w:eastAsia="Arial" w:cs="Arial"/>
          <w:b/>
          <w:bCs/>
          <w:sz w:val="24"/>
          <w:szCs w:val="24"/>
          <w:u w:val="single"/>
        </w:rPr>
      </w:pPr>
      <w:r w:rsidRPr="00887C53">
        <w:rPr>
          <w:rFonts w:eastAsia="Arial" w:cs="Arial"/>
          <w:b/>
          <w:bCs/>
          <w:sz w:val="24"/>
          <w:szCs w:val="24"/>
          <w:u w:val="single"/>
        </w:rPr>
        <w:t xml:space="preserve">CLÁUSULA QUINTA – DO RETORNO DE INFORMAÇÕES CONFIDENCIAIS </w:t>
      </w:r>
    </w:p>
    <w:p w14:paraId="31C07660" w14:textId="77777777" w:rsidR="004A2AE8" w:rsidRPr="00887C53" w:rsidRDefault="004A2AE8" w:rsidP="004A2AE8">
      <w:pPr>
        <w:autoSpaceDE w:val="0"/>
        <w:spacing w:before="60" w:after="60"/>
        <w:ind w:firstLine="709"/>
        <w:jc w:val="both"/>
        <w:rPr>
          <w:rFonts w:ascii="Arial" w:eastAsia="Arial" w:hAnsi="Arial" w:cs="Arial"/>
          <w:sz w:val="24"/>
          <w:szCs w:val="24"/>
        </w:rPr>
      </w:pPr>
      <w:r w:rsidRPr="00887C53">
        <w:rPr>
          <w:rFonts w:ascii="Arial" w:eastAsia="Arial" w:hAnsi="Arial" w:cs="Arial"/>
          <w:b/>
          <w:bCs/>
          <w:sz w:val="24"/>
          <w:szCs w:val="24"/>
        </w:rPr>
        <w:t xml:space="preserve">5.1. </w:t>
      </w:r>
      <w:r w:rsidRPr="00887C53">
        <w:rPr>
          <w:rFonts w:ascii="Arial" w:eastAsia="Arial" w:hAnsi="Arial" w:cs="Arial"/>
          <w:sz w:val="24"/>
          <w:szCs w:val="24"/>
        </w:rPr>
        <w:t xml:space="preserve">Todas as INFORMAÇÕES CONFIDENCIAIS que a </w:t>
      </w:r>
      <w:r w:rsidRPr="00887C53">
        <w:rPr>
          <w:rFonts w:ascii="Arial" w:eastAsia="Arial" w:hAnsi="Arial" w:cs="Arial"/>
          <w:b/>
          <w:bCs/>
          <w:sz w:val="24"/>
          <w:szCs w:val="24"/>
        </w:rPr>
        <w:t xml:space="preserve">CONTRATADA </w:t>
      </w:r>
      <w:r w:rsidRPr="00887C53">
        <w:rPr>
          <w:rFonts w:ascii="Arial" w:eastAsia="Arial" w:hAnsi="Arial" w:cs="Arial"/>
          <w:sz w:val="24"/>
          <w:szCs w:val="24"/>
        </w:rPr>
        <w:t xml:space="preserve">venha a tomar conhecimento permanecem como propriedade exclusiva da </w:t>
      </w:r>
      <w:r w:rsidRPr="00887C53">
        <w:rPr>
          <w:rFonts w:ascii="Arial" w:eastAsia="Arial" w:hAnsi="Arial" w:cs="Arial"/>
          <w:b/>
          <w:bCs/>
          <w:sz w:val="24"/>
          <w:szCs w:val="24"/>
        </w:rPr>
        <w:t>CONTRATANTE</w:t>
      </w:r>
      <w:r w:rsidRPr="00887C53">
        <w:rPr>
          <w:rFonts w:ascii="Arial" w:eastAsia="Arial" w:hAnsi="Arial" w:cs="Arial"/>
          <w:sz w:val="24"/>
          <w:szCs w:val="24"/>
        </w:rPr>
        <w:t xml:space="preserve">, devendo a esta retornar imediatamente assim que por ela requerido, bem como todas e quaisquer cópias eventualmente existentes. </w:t>
      </w:r>
    </w:p>
    <w:p w14:paraId="3F8A06DC" w14:textId="77777777" w:rsidR="004A2AE8" w:rsidRPr="00887C53" w:rsidRDefault="004A2AE8" w:rsidP="004A2AE8">
      <w:pPr>
        <w:pStyle w:val="Ttulo10"/>
        <w:autoSpaceDE w:val="0"/>
        <w:spacing w:before="60" w:after="60"/>
        <w:ind w:firstLine="709"/>
        <w:jc w:val="both"/>
        <w:rPr>
          <w:rFonts w:eastAsia="Arial" w:cs="Arial"/>
          <w:b/>
          <w:bCs/>
          <w:sz w:val="24"/>
          <w:szCs w:val="24"/>
          <w:u w:val="single"/>
        </w:rPr>
      </w:pPr>
      <w:r w:rsidRPr="00887C53">
        <w:rPr>
          <w:rFonts w:eastAsia="Arial" w:cs="Arial"/>
          <w:b/>
          <w:bCs/>
          <w:sz w:val="24"/>
          <w:szCs w:val="24"/>
          <w:u w:val="single"/>
        </w:rPr>
        <w:t xml:space="preserve">CLÁUSULA SEXTA – DA VIGÊNCIA </w:t>
      </w:r>
    </w:p>
    <w:p w14:paraId="2D35F26D" w14:textId="77777777" w:rsidR="004A2AE8" w:rsidRPr="00887C53" w:rsidRDefault="004A2AE8" w:rsidP="004A2AE8">
      <w:pPr>
        <w:autoSpaceDE w:val="0"/>
        <w:spacing w:before="60" w:after="60"/>
        <w:ind w:firstLine="709"/>
        <w:jc w:val="both"/>
        <w:rPr>
          <w:rFonts w:ascii="Arial" w:eastAsia="Arial" w:hAnsi="Arial" w:cs="Arial"/>
          <w:sz w:val="24"/>
          <w:szCs w:val="24"/>
        </w:rPr>
      </w:pPr>
      <w:r w:rsidRPr="00887C53">
        <w:rPr>
          <w:rFonts w:ascii="Arial" w:eastAsia="Arial" w:hAnsi="Arial" w:cs="Arial"/>
          <w:b/>
          <w:bCs/>
          <w:sz w:val="24"/>
          <w:szCs w:val="24"/>
        </w:rPr>
        <w:t xml:space="preserve">6.1. </w:t>
      </w:r>
      <w:r w:rsidRPr="00887C53">
        <w:rPr>
          <w:rFonts w:ascii="Arial" w:eastAsia="Arial" w:hAnsi="Arial"/>
          <w:sz w:val="24"/>
          <w:szCs w:val="24"/>
        </w:rPr>
        <w:t>O presente Termo tem natureza irrevogável e irretratável, permanecendo em vigor a partir da data de assinatura do CONTRATO PRINCIPAL, ao qual este é vinculado e enquanto perdurar a natureza sigilosa ou restrita da informação, inclusive após a cessação da razão que ensejou o acesso à informação.</w:t>
      </w:r>
    </w:p>
    <w:p w14:paraId="09A20489" w14:textId="77777777" w:rsidR="004A2AE8" w:rsidRPr="00887C53" w:rsidRDefault="004A2AE8" w:rsidP="004A2AE8">
      <w:pPr>
        <w:pStyle w:val="Ttulo10"/>
        <w:autoSpaceDE w:val="0"/>
        <w:spacing w:before="60" w:after="60"/>
        <w:ind w:firstLine="709"/>
        <w:jc w:val="both"/>
        <w:rPr>
          <w:rFonts w:eastAsia="Arial" w:cs="Arial"/>
          <w:b/>
          <w:bCs/>
          <w:sz w:val="24"/>
          <w:szCs w:val="24"/>
          <w:u w:val="single"/>
        </w:rPr>
      </w:pPr>
      <w:r w:rsidRPr="00887C53">
        <w:rPr>
          <w:rFonts w:eastAsia="Arial" w:cs="Arial"/>
          <w:b/>
          <w:bCs/>
          <w:sz w:val="24"/>
          <w:szCs w:val="24"/>
          <w:u w:val="single"/>
        </w:rPr>
        <w:t xml:space="preserve">CLÁUSULA SÉTIMA – DAS PENALIDADES </w:t>
      </w:r>
    </w:p>
    <w:p w14:paraId="2794B371" w14:textId="77777777" w:rsidR="004A2AE8" w:rsidRPr="00887C53" w:rsidRDefault="004A2AE8" w:rsidP="004A2AE8">
      <w:pPr>
        <w:autoSpaceDE w:val="0"/>
        <w:spacing w:before="60" w:after="60"/>
        <w:ind w:firstLine="709"/>
        <w:jc w:val="both"/>
        <w:rPr>
          <w:rFonts w:ascii="Arial" w:eastAsia="Arial" w:hAnsi="Arial" w:cs="Arial"/>
          <w:sz w:val="24"/>
          <w:szCs w:val="24"/>
        </w:rPr>
      </w:pPr>
      <w:r w:rsidRPr="00887C53">
        <w:rPr>
          <w:rFonts w:ascii="Arial" w:eastAsia="Arial" w:hAnsi="Arial" w:cs="Arial"/>
          <w:b/>
          <w:bCs/>
          <w:sz w:val="24"/>
          <w:szCs w:val="24"/>
        </w:rPr>
        <w:t xml:space="preserve">7.1. </w:t>
      </w:r>
      <w:r w:rsidRPr="00887C53">
        <w:rPr>
          <w:rFonts w:ascii="Arial" w:eastAsia="Arial" w:hAnsi="Arial" w:cs="Arial"/>
          <w:sz w:val="24"/>
          <w:szCs w:val="24"/>
        </w:rPr>
        <w:t xml:space="preserve">A violação de qualquer das obrigações mencionadas neste instrumento sujeitará a </w:t>
      </w:r>
      <w:r w:rsidRPr="00887C53">
        <w:rPr>
          <w:rFonts w:ascii="Arial" w:eastAsia="Arial" w:hAnsi="Arial" w:cs="Arial"/>
          <w:b/>
          <w:bCs/>
          <w:sz w:val="24"/>
          <w:szCs w:val="24"/>
        </w:rPr>
        <w:t xml:space="preserve">CONTRATADA </w:t>
      </w:r>
      <w:r w:rsidRPr="00887C53">
        <w:rPr>
          <w:rFonts w:ascii="Arial" w:eastAsia="Arial" w:hAnsi="Arial" w:cs="Arial"/>
          <w:sz w:val="24"/>
          <w:szCs w:val="24"/>
        </w:rPr>
        <w:t xml:space="preserve">à aplicação das penalidades cabíveis, cíveis e criminais, nos termos da lei, obrigando-a ainda a indenizar a </w:t>
      </w:r>
      <w:r w:rsidRPr="00887C53">
        <w:rPr>
          <w:rFonts w:ascii="Arial" w:eastAsia="Arial" w:hAnsi="Arial" w:cs="Arial"/>
          <w:b/>
          <w:bCs/>
          <w:sz w:val="24"/>
          <w:szCs w:val="24"/>
        </w:rPr>
        <w:t xml:space="preserve">CONTRATANTE </w:t>
      </w:r>
      <w:r w:rsidRPr="00887C53">
        <w:rPr>
          <w:rFonts w:ascii="Arial" w:eastAsia="Arial" w:hAnsi="Arial" w:cs="Arial"/>
          <w:sz w:val="24"/>
          <w:szCs w:val="24"/>
        </w:rPr>
        <w:t xml:space="preserve">a todo e qualquer dano, perda ou prejuízo decorrente de tal violação. </w:t>
      </w:r>
    </w:p>
    <w:p w14:paraId="0EB4CE52" w14:textId="77777777" w:rsidR="004A2AE8" w:rsidRPr="00887C53" w:rsidRDefault="004A2AE8" w:rsidP="004A2AE8">
      <w:pPr>
        <w:autoSpaceDE w:val="0"/>
        <w:spacing w:before="60" w:after="60"/>
        <w:ind w:firstLine="709"/>
        <w:jc w:val="both"/>
        <w:rPr>
          <w:rFonts w:ascii="Arial" w:eastAsia="Arial" w:hAnsi="Arial" w:cs="Arial"/>
          <w:sz w:val="24"/>
          <w:szCs w:val="24"/>
        </w:rPr>
      </w:pPr>
      <w:r w:rsidRPr="00887C53">
        <w:rPr>
          <w:rFonts w:ascii="Arial" w:eastAsia="Arial" w:hAnsi="Arial" w:cs="Arial"/>
          <w:b/>
          <w:bCs/>
          <w:sz w:val="24"/>
          <w:szCs w:val="24"/>
        </w:rPr>
        <w:t xml:space="preserve">7.2. </w:t>
      </w:r>
      <w:r w:rsidRPr="00887C53">
        <w:rPr>
          <w:rFonts w:ascii="Arial" w:eastAsia="Arial" w:hAnsi="Arial" w:cs="Arial"/>
          <w:sz w:val="24"/>
          <w:szCs w:val="24"/>
        </w:rPr>
        <w:t xml:space="preserve">A </w:t>
      </w:r>
      <w:r w:rsidRPr="00887C53">
        <w:rPr>
          <w:rFonts w:ascii="Arial" w:eastAsia="Arial" w:hAnsi="Arial" w:cs="Arial"/>
          <w:b/>
          <w:bCs/>
          <w:sz w:val="24"/>
          <w:szCs w:val="24"/>
        </w:rPr>
        <w:t xml:space="preserve">CONTRATANTE </w:t>
      </w:r>
      <w:r w:rsidRPr="00887C53">
        <w:rPr>
          <w:rFonts w:ascii="Arial" w:eastAsia="Arial" w:hAnsi="Arial" w:cs="Arial"/>
          <w:sz w:val="24"/>
          <w:szCs w:val="24"/>
        </w:rPr>
        <w:t xml:space="preserve">poderá ainda, propor qualquer medida, administrativa ou judicial, para impedir ou invalidar tais violações. </w:t>
      </w:r>
    </w:p>
    <w:p w14:paraId="495BD237" w14:textId="77777777" w:rsidR="004A2AE8" w:rsidRPr="00887C53" w:rsidRDefault="004A2AE8" w:rsidP="004A2AE8">
      <w:pPr>
        <w:pStyle w:val="Ttulo10"/>
        <w:autoSpaceDE w:val="0"/>
        <w:spacing w:before="60" w:after="60"/>
        <w:ind w:firstLine="709"/>
        <w:jc w:val="both"/>
        <w:rPr>
          <w:rFonts w:eastAsia="Arial" w:cs="Arial"/>
          <w:b/>
          <w:bCs/>
          <w:sz w:val="24"/>
          <w:szCs w:val="24"/>
          <w:u w:val="single"/>
        </w:rPr>
      </w:pPr>
      <w:r w:rsidRPr="00887C53">
        <w:rPr>
          <w:rFonts w:eastAsia="Arial" w:cs="Arial"/>
          <w:b/>
          <w:bCs/>
          <w:sz w:val="24"/>
          <w:szCs w:val="24"/>
          <w:u w:val="single"/>
        </w:rPr>
        <w:t xml:space="preserve">CLÁUSULA OITAVA - DAS DISPOSIÇÕES GERAIS </w:t>
      </w:r>
    </w:p>
    <w:p w14:paraId="629C6B2F" w14:textId="77777777" w:rsidR="004A2AE8" w:rsidRPr="00887C53" w:rsidRDefault="004A2AE8" w:rsidP="004A2AE8">
      <w:pPr>
        <w:autoSpaceDE w:val="0"/>
        <w:spacing w:before="60" w:after="60"/>
        <w:ind w:firstLine="709"/>
        <w:jc w:val="both"/>
        <w:rPr>
          <w:rFonts w:ascii="Arial" w:eastAsia="Arial" w:hAnsi="Arial" w:cs="Arial"/>
          <w:sz w:val="24"/>
          <w:szCs w:val="24"/>
        </w:rPr>
      </w:pPr>
      <w:r w:rsidRPr="00887C53">
        <w:rPr>
          <w:rFonts w:ascii="Arial" w:eastAsia="Arial" w:hAnsi="Arial" w:cs="Arial"/>
          <w:b/>
          <w:bCs/>
          <w:sz w:val="24"/>
          <w:szCs w:val="24"/>
        </w:rPr>
        <w:t xml:space="preserve">8.1. </w:t>
      </w:r>
      <w:r w:rsidRPr="00887C53">
        <w:rPr>
          <w:rFonts w:ascii="Arial" w:eastAsia="Arial" w:hAnsi="Arial" w:cs="Arial"/>
          <w:sz w:val="24"/>
          <w:szCs w:val="24"/>
        </w:rPr>
        <w:t xml:space="preserve">O presente Termo constitui acordo entre as partes, relativamente ao tratamento de INFORMAÇÕES CONFIDENCIAIS, aplicando-se a todos os acordos, promessas, propostas, declarações, entendimentos e negociações anteriores ou posteriores, escritas ou verbais, empreendidas pelas partes contratantes no que diz respeito ao </w:t>
      </w:r>
      <w:r w:rsidRPr="00887C53">
        <w:rPr>
          <w:rFonts w:ascii="Arial" w:eastAsia="Arial" w:hAnsi="Arial" w:cs="Arial"/>
          <w:iCs/>
          <w:sz w:val="24"/>
          <w:szCs w:val="24"/>
        </w:rPr>
        <w:t>CONTRATO PRINCIPAL</w:t>
      </w:r>
      <w:r w:rsidRPr="00887C53">
        <w:rPr>
          <w:rFonts w:ascii="Arial" w:eastAsia="Arial" w:hAnsi="Arial" w:cs="Arial"/>
          <w:sz w:val="24"/>
          <w:szCs w:val="24"/>
        </w:rPr>
        <w:t xml:space="preserve">, sejam estas ações feitas direta ou indiretamente pelas partes, em conjunto ou separadamente, e, será igualmente aplicado a todo e qualquer acordo ou entendimento futuro, que venha a ser firmado entre as partes. </w:t>
      </w:r>
    </w:p>
    <w:p w14:paraId="25C8D6CC" w14:textId="77777777" w:rsidR="004A2AE8" w:rsidRPr="00887C53" w:rsidRDefault="004A2AE8" w:rsidP="004A2AE8">
      <w:pPr>
        <w:autoSpaceDE w:val="0"/>
        <w:spacing w:before="60" w:after="60"/>
        <w:ind w:firstLine="709"/>
        <w:jc w:val="both"/>
        <w:rPr>
          <w:rFonts w:ascii="Arial" w:eastAsia="Arial" w:hAnsi="Arial" w:cs="Arial"/>
          <w:sz w:val="24"/>
          <w:szCs w:val="24"/>
        </w:rPr>
      </w:pPr>
      <w:r w:rsidRPr="00887C53">
        <w:rPr>
          <w:rFonts w:ascii="Arial" w:eastAsia="Arial" w:hAnsi="Arial" w:cs="Arial"/>
          <w:b/>
          <w:bCs/>
          <w:sz w:val="24"/>
          <w:szCs w:val="24"/>
        </w:rPr>
        <w:t xml:space="preserve">8.2. </w:t>
      </w:r>
      <w:r w:rsidRPr="00887C53">
        <w:rPr>
          <w:rFonts w:ascii="Arial" w:eastAsia="Arial" w:hAnsi="Arial" w:cs="Arial"/>
          <w:sz w:val="24"/>
          <w:szCs w:val="24"/>
        </w:rPr>
        <w:t xml:space="preserve">Este documento constitui termo vinculado ao </w:t>
      </w:r>
      <w:r w:rsidRPr="00887C53">
        <w:rPr>
          <w:rFonts w:ascii="Arial" w:eastAsia="Arial" w:hAnsi="Arial" w:cs="Arial"/>
          <w:iCs/>
          <w:sz w:val="24"/>
          <w:szCs w:val="24"/>
        </w:rPr>
        <w:t>CONTRATO PRINCIPAL</w:t>
      </w:r>
      <w:r w:rsidRPr="00887C53">
        <w:rPr>
          <w:rFonts w:ascii="Arial" w:eastAsia="Arial" w:hAnsi="Arial" w:cs="Arial"/>
          <w:sz w:val="24"/>
          <w:szCs w:val="24"/>
        </w:rPr>
        <w:t xml:space="preserve">, sendo parte independente e regulatória daquele. </w:t>
      </w:r>
    </w:p>
    <w:p w14:paraId="24E51917" w14:textId="77777777" w:rsidR="004A2AE8" w:rsidRPr="00887C53" w:rsidRDefault="004A2AE8" w:rsidP="004A2AE8">
      <w:pPr>
        <w:autoSpaceDE w:val="0"/>
        <w:spacing w:before="60" w:after="60"/>
        <w:ind w:firstLine="709"/>
        <w:jc w:val="both"/>
        <w:rPr>
          <w:rFonts w:ascii="Arial" w:eastAsia="Arial" w:hAnsi="Arial" w:cs="Arial"/>
          <w:sz w:val="24"/>
          <w:szCs w:val="24"/>
        </w:rPr>
      </w:pPr>
      <w:r w:rsidRPr="00887C53">
        <w:rPr>
          <w:rFonts w:ascii="Arial" w:eastAsia="Arial" w:hAnsi="Arial" w:cs="Arial"/>
          <w:b/>
          <w:bCs/>
          <w:sz w:val="24"/>
          <w:szCs w:val="24"/>
        </w:rPr>
        <w:t xml:space="preserve">8.3. </w:t>
      </w:r>
      <w:r w:rsidRPr="00887C53">
        <w:rPr>
          <w:rFonts w:ascii="Arial" w:eastAsia="Arial" w:hAnsi="Arial" w:cs="Arial"/>
          <w:sz w:val="24"/>
          <w:szCs w:val="24"/>
        </w:rPr>
        <w:t xml:space="preserve">Surgindo divergências quanto à interpretação do pactuado neste Termo ou quanto à execução das obrigações dele decorrentes, ou constatando-se nele a existência de lacunas, as partes solucionarão tais divergências, de acordo com os princípios de boa fé, da equidade, da razoabilidade, e da economicidade e preencherão as lacunas com estipulações que, presumivelmente, teriam correspondido à vontade das partes na respectiva ocasião. </w:t>
      </w:r>
    </w:p>
    <w:p w14:paraId="04005E0D" w14:textId="77777777" w:rsidR="004A2AE8" w:rsidRPr="00887C53" w:rsidRDefault="004A2AE8" w:rsidP="004A2AE8">
      <w:pPr>
        <w:autoSpaceDE w:val="0"/>
        <w:spacing w:before="60" w:after="60"/>
        <w:ind w:firstLine="709"/>
        <w:jc w:val="both"/>
        <w:rPr>
          <w:rFonts w:ascii="Arial" w:eastAsia="Arial" w:hAnsi="Arial" w:cs="Arial"/>
          <w:sz w:val="24"/>
          <w:szCs w:val="24"/>
        </w:rPr>
      </w:pPr>
      <w:r w:rsidRPr="00887C53">
        <w:rPr>
          <w:rFonts w:ascii="Arial" w:eastAsia="Arial" w:hAnsi="Arial" w:cs="Arial"/>
          <w:b/>
          <w:bCs/>
          <w:sz w:val="24"/>
          <w:szCs w:val="24"/>
        </w:rPr>
        <w:lastRenderedPageBreak/>
        <w:t xml:space="preserve">8.4. </w:t>
      </w:r>
      <w:r w:rsidRPr="00887C53">
        <w:rPr>
          <w:rFonts w:ascii="Arial" w:eastAsia="Arial" w:hAnsi="Arial" w:cs="Arial"/>
          <w:sz w:val="24"/>
          <w:szCs w:val="24"/>
        </w:rPr>
        <w:t xml:space="preserve">O disposto no presente Termo prevalecerá, sempre, em caso de dúvida, e salvo expressa determinação em contrário, sobre eventuais disposições constantes de outros instrumentos conexos firmados entre as partes quanto ao sigilo de informações confidenciais, tais como aqui definidas. </w:t>
      </w:r>
    </w:p>
    <w:p w14:paraId="1D24D245" w14:textId="77777777" w:rsidR="004A2AE8" w:rsidRPr="00E90839" w:rsidRDefault="004A2AE8" w:rsidP="004A2AE8">
      <w:pPr>
        <w:autoSpaceDE w:val="0"/>
        <w:spacing w:before="60" w:after="60"/>
        <w:ind w:firstLine="709"/>
        <w:jc w:val="both"/>
        <w:rPr>
          <w:rFonts w:ascii="Arial" w:eastAsia="Arial" w:hAnsi="Arial" w:cs="Arial"/>
          <w:sz w:val="24"/>
          <w:szCs w:val="24"/>
        </w:rPr>
      </w:pPr>
      <w:r w:rsidRPr="00887C53">
        <w:rPr>
          <w:rFonts w:ascii="Arial" w:eastAsia="Arial" w:hAnsi="Arial" w:cs="Arial"/>
          <w:b/>
          <w:bCs/>
          <w:sz w:val="24"/>
          <w:szCs w:val="24"/>
        </w:rPr>
        <w:t xml:space="preserve">8.5. </w:t>
      </w:r>
      <w:r w:rsidRPr="00887C53">
        <w:rPr>
          <w:rFonts w:ascii="Arial" w:eastAsia="Arial" w:hAnsi="Arial" w:cs="Arial"/>
          <w:sz w:val="24"/>
          <w:szCs w:val="24"/>
        </w:rPr>
        <w:t>A omissão ou tolerância das partes, em exigir o estrito cumprimento dos termos e condições deste contrato, não constituirá novação</w:t>
      </w:r>
      <w:r w:rsidRPr="00E90839">
        <w:rPr>
          <w:rFonts w:ascii="Arial" w:eastAsia="Arial" w:hAnsi="Arial" w:cs="Arial"/>
          <w:sz w:val="24"/>
          <w:szCs w:val="24"/>
        </w:rPr>
        <w:t xml:space="preserve"> ou renúncia, nem afetará os seus direitos, que poderão ser exercidos a qualquer tempo. </w:t>
      </w:r>
    </w:p>
    <w:p w14:paraId="28A367BA" w14:textId="77777777" w:rsidR="004A2AE8" w:rsidRPr="00E90839" w:rsidRDefault="004A2AE8" w:rsidP="004A2AE8">
      <w:pPr>
        <w:pStyle w:val="Corpodetexto"/>
        <w:autoSpaceDE w:val="0"/>
        <w:spacing w:before="60" w:after="60"/>
        <w:ind w:firstLine="709"/>
        <w:jc w:val="both"/>
        <w:rPr>
          <w:rFonts w:ascii="Arial" w:eastAsia="Arial" w:hAnsi="Arial" w:cs="Arial"/>
          <w:szCs w:val="24"/>
        </w:rPr>
      </w:pPr>
      <w:r w:rsidRPr="00E90839">
        <w:rPr>
          <w:rFonts w:ascii="Arial" w:eastAsia="Arial" w:hAnsi="Arial" w:cs="Arial"/>
          <w:szCs w:val="24"/>
        </w:rPr>
        <w:t xml:space="preserve">E, assim, por estarem justas e contratadas, as partes assinam o presente instrumento em 2 (duas) vias de igual teor e um só efeito. </w:t>
      </w:r>
    </w:p>
    <w:p w14:paraId="79115445" w14:textId="77777777" w:rsidR="00F82C74" w:rsidRDefault="00F82C74" w:rsidP="004A2AE8">
      <w:pPr>
        <w:autoSpaceDE w:val="0"/>
        <w:spacing w:before="60" w:after="60"/>
        <w:ind w:firstLine="709"/>
        <w:jc w:val="right"/>
        <w:rPr>
          <w:rFonts w:ascii="Arial" w:eastAsia="Arial" w:hAnsi="Arial" w:cs="Arial"/>
          <w:sz w:val="24"/>
          <w:szCs w:val="24"/>
        </w:rPr>
      </w:pPr>
    </w:p>
    <w:p w14:paraId="1FCF0910" w14:textId="6DBEE789" w:rsidR="004A2AE8" w:rsidRPr="00E90839" w:rsidRDefault="004A2AE8" w:rsidP="004A2AE8">
      <w:pPr>
        <w:autoSpaceDE w:val="0"/>
        <w:spacing w:before="60" w:after="60"/>
        <w:ind w:firstLine="709"/>
        <w:jc w:val="right"/>
        <w:rPr>
          <w:rFonts w:ascii="Arial" w:eastAsia="Arial" w:hAnsi="Arial" w:cs="Arial"/>
          <w:sz w:val="24"/>
          <w:szCs w:val="24"/>
        </w:rPr>
      </w:pPr>
      <w:r w:rsidRPr="004A2AE8">
        <w:rPr>
          <w:rFonts w:ascii="Arial" w:eastAsia="Arial" w:hAnsi="Arial" w:cs="Arial"/>
          <w:sz w:val="24"/>
          <w:szCs w:val="24"/>
        </w:rPr>
        <w:t xml:space="preserve">Brasília, DF, ____ de _________________ de </w:t>
      </w:r>
      <w:r w:rsidRPr="00E827F6">
        <w:rPr>
          <w:rFonts w:ascii="Arial" w:eastAsia="Arial" w:hAnsi="Arial" w:cs="Arial"/>
          <w:sz w:val="24"/>
          <w:szCs w:val="24"/>
        </w:rPr>
        <w:t>202</w:t>
      </w:r>
      <w:r w:rsidR="00F82C74">
        <w:rPr>
          <w:rFonts w:ascii="Arial" w:eastAsia="Arial" w:hAnsi="Arial" w:cs="Arial"/>
          <w:sz w:val="24"/>
          <w:szCs w:val="24"/>
        </w:rPr>
        <w:t>5</w:t>
      </w:r>
      <w:r w:rsidRPr="004A2AE8">
        <w:rPr>
          <w:rFonts w:ascii="Arial" w:eastAsia="Arial" w:hAnsi="Arial" w:cs="Arial"/>
          <w:sz w:val="24"/>
          <w:szCs w:val="24"/>
        </w:rPr>
        <w:t>.</w:t>
      </w:r>
      <w:r w:rsidRPr="00E90839">
        <w:rPr>
          <w:rFonts w:ascii="Arial" w:eastAsia="Arial" w:hAnsi="Arial" w:cs="Arial"/>
          <w:sz w:val="24"/>
          <w:szCs w:val="24"/>
        </w:rPr>
        <w:t xml:space="preserve"> </w:t>
      </w:r>
    </w:p>
    <w:p w14:paraId="649B7105" w14:textId="77777777" w:rsidR="004A2AE8" w:rsidRPr="00E90839" w:rsidRDefault="004A2AE8" w:rsidP="004A2AE8">
      <w:pPr>
        <w:autoSpaceDE w:val="0"/>
        <w:spacing w:before="60" w:after="60"/>
        <w:ind w:firstLine="709"/>
        <w:jc w:val="both"/>
        <w:rPr>
          <w:rFonts w:ascii="Arial" w:eastAsia="Arial" w:hAnsi="Arial" w:cs="Arial"/>
          <w:sz w:val="24"/>
          <w:szCs w:val="24"/>
        </w:rPr>
      </w:pPr>
    </w:p>
    <w:tbl>
      <w:tblPr>
        <w:tblW w:w="9054" w:type="dxa"/>
        <w:tblInd w:w="28" w:type="dxa"/>
        <w:tblLayout w:type="fixed"/>
        <w:tblCellMar>
          <w:left w:w="28" w:type="dxa"/>
          <w:right w:w="28" w:type="dxa"/>
        </w:tblCellMar>
        <w:tblLook w:val="0000" w:firstRow="0" w:lastRow="0" w:firstColumn="0" w:lastColumn="0" w:noHBand="0" w:noVBand="0"/>
      </w:tblPr>
      <w:tblGrid>
        <w:gridCol w:w="4536"/>
        <w:gridCol w:w="284"/>
        <w:gridCol w:w="4234"/>
      </w:tblGrid>
      <w:tr w:rsidR="004A2AE8" w:rsidRPr="00E90839" w14:paraId="1D6E615D" w14:textId="77777777" w:rsidTr="004A2AE8">
        <w:tc>
          <w:tcPr>
            <w:tcW w:w="4536" w:type="dxa"/>
          </w:tcPr>
          <w:p w14:paraId="3A4BAE39" w14:textId="77777777" w:rsidR="004A2AE8" w:rsidRPr="00E90839" w:rsidRDefault="004A2AE8" w:rsidP="004A2AE8">
            <w:pPr>
              <w:autoSpaceDE w:val="0"/>
              <w:snapToGrid w:val="0"/>
              <w:jc w:val="both"/>
              <w:rPr>
                <w:rFonts w:ascii="Arial" w:eastAsia="Arial" w:hAnsi="Arial" w:cs="Arial"/>
                <w:sz w:val="24"/>
                <w:szCs w:val="24"/>
                <w:u w:val="single"/>
              </w:rPr>
            </w:pPr>
            <w:r w:rsidRPr="00E90839">
              <w:rPr>
                <w:rFonts w:ascii="Arial" w:eastAsia="Arial" w:hAnsi="Arial" w:cs="Arial"/>
                <w:sz w:val="24"/>
                <w:szCs w:val="24"/>
                <w:u w:val="single"/>
              </w:rPr>
              <w:t>Pela CONTRATANTE</w:t>
            </w:r>
          </w:p>
        </w:tc>
        <w:tc>
          <w:tcPr>
            <w:tcW w:w="284" w:type="dxa"/>
          </w:tcPr>
          <w:p w14:paraId="04679FA5" w14:textId="77777777" w:rsidR="004A2AE8" w:rsidRPr="00E90839" w:rsidRDefault="004A2AE8" w:rsidP="004A2AE8">
            <w:pPr>
              <w:autoSpaceDE w:val="0"/>
              <w:snapToGrid w:val="0"/>
              <w:jc w:val="both"/>
              <w:rPr>
                <w:rFonts w:ascii="Arial" w:eastAsia="Arial" w:hAnsi="Arial" w:cs="Arial"/>
                <w:sz w:val="24"/>
                <w:szCs w:val="24"/>
              </w:rPr>
            </w:pPr>
          </w:p>
        </w:tc>
        <w:tc>
          <w:tcPr>
            <w:tcW w:w="4234" w:type="dxa"/>
          </w:tcPr>
          <w:p w14:paraId="166435BD" w14:textId="77777777" w:rsidR="004A2AE8" w:rsidRPr="00E90839" w:rsidRDefault="004A2AE8" w:rsidP="004A2AE8">
            <w:pPr>
              <w:autoSpaceDE w:val="0"/>
              <w:snapToGrid w:val="0"/>
              <w:jc w:val="both"/>
              <w:rPr>
                <w:rFonts w:ascii="Arial" w:eastAsia="Arial" w:hAnsi="Arial" w:cs="Arial"/>
                <w:sz w:val="24"/>
                <w:szCs w:val="24"/>
                <w:u w:val="single"/>
              </w:rPr>
            </w:pPr>
            <w:r w:rsidRPr="00E90839">
              <w:rPr>
                <w:rFonts w:ascii="Arial" w:eastAsia="Arial" w:hAnsi="Arial" w:cs="Arial"/>
                <w:sz w:val="24"/>
                <w:szCs w:val="24"/>
                <w:u w:val="single"/>
              </w:rPr>
              <w:t>Pela CONTRATADA</w:t>
            </w:r>
          </w:p>
        </w:tc>
      </w:tr>
      <w:tr w:rsidR="004A2AE8" w:rsidRPr="00017642" w14:paraId="53C1EA6B" w14:textId="77777777" w:rsidTr="004A2AE8">
        <w:tc>
          <w:tcPr>
            <w:tcW w:w="4536" w:type="dxa"/>
          </w:tcPr>
          <w:p w14:paraId="2E99EE20" w14:textId="77777777" w:rsidR="004A2AE8" w:rsidRPr="00017642" w:rsidRDefault="004A2AE8" w:rsidP="004A2AE8">
            <w:pPr>
              <w:rPr>
                <w:rFonts w:ascii="Arial" w:eastAsia="Arial" w:hAnsi="Arial" w:cs="Arial"/>
                <w:sz w:val="24"/>
                <w:szCs w:val="24"/>
              </w:rPr>
            </w:pPr>
          </w:p>
        </w:tc>
        <w:tc>
          <w:tcPr>
            <w:tcW w:w="284" w:type="dxa"/>
          </w:tcPr>
          <w:p w14:paraId="62510416" w14:textId="77777777" w:rsidR="004A2AE8" w:rsidRPr="00017642" w:rsidRDefault="004A2AE8" w:rsidP="004A2AE8">
            <w:pPr>
              <w:autoSpaceDE w:val="0"/>
              <w:snapToGrid w:val="0"/>
              <w:jc w:val="both"/>
              <w:rPr>
                <w:rFonts w:ascii="Arial" w:eastAsia="Arial" w:hAnsi="Arial" w:cs="Arial"/>
                <w:sz w:val="24"/>
                <w:szCs w:val="24"/>
              </w:rPr>
            </w:pPr>
          </w:p>
        </w:tc>
        <w:tc>
          <w:tcPr>
            <w:tcW w:w="4234" w:type="dxa"/>
          </w:tcPr>
          <w:p w14:paraId="59169E40" w14:textId="77777777" w:rsidR="004A2AE8" w:rsidRPr="00017642" w:rsidRDefault="004A2AE8" w:rsidP="004A2AE8">
            <w:pPr>
              <w:autoSpaceDE w:val="0"/>
              <w:snapToGrid w:val="0"/>
              <w:jc w:val="both"/>
              <w:rPr>
                <w:rFonts w:ascii="Arial" w:eastAsia="Arial" w:hAnsi="Arial" w:cs="Arial"/>
                <w:sz w:val="24"/>
                <w:szCs w:val="24"/>
              </w:rPr>
            </w:pPr>
          </w:p>
        </w:tc>
      </w:tr>
      <w:tr w:rsidR="004A2AE8" w:rsidRPr="00017642" w14:paraId="439836AD" w14:textId="77777777" w:rsidTr="004A2AE8">
        <w:tc>
          <w:tcPr>
            <w:tcW w:w="4536" w:type="dxa"/>
          </w:tcPr>
          <w:p w14:paraId="514AFDA9" w14:textId="77777777" w:rsidR="004A2AE8" w:rsidRPr="00017642" w:rsidRDefault="004A2AE8" w:rsidP="004A2AE8">
            <w:pPr>
              <w:autoSpaceDE w:val="0"/>
              <w:snapToGrid w:val="0"/>
              <w:jc w:val="both"/>
              <w:rPr>
                <w:rFonts w:ascii="Arial" w:eastAsia="Arial" w:hAnsi="Arial" w:cs="Arial"/>
                <w:sz w:val="24"/>
                <w:szCs w:val="24"/>
              </w:rPr>
            </w:pPr>
            <w:r>
              <w:rPr>
                <w:rFonts w:ascii="Arial" w:hAnsi="Arial" w:cs="Arial"/>
                <w:sz w:val="24"/>
                <w:szCs w:val="24"/>
              </w:rPr>
              <w:t>MAURO LIMEIRA MENA BARRETO</w:t>
            </w:r>
          </w:p>
        </w:tc>
        <w:tc>
          <w:tcPr>
            <w:tcW w:w="284" w:type="dxa"/>
          </w:tcPr>
          <w:p w14:paraId="44F220B9" w14:textId="77777777" w:rsidR="004A2AE8" w:rsidRPr="00017642" w:rsidRDefault="004A2AE8" w:rsidP="004A2AE8">
            <w:pPr>
              <w:autoSpaceDE w:val="0"/>
              <w:snapToGrid w:val="0"/>
              <w:jc w:val="both"/>
              <w:rPr>
                <w:rFonts w:ascii="Arial" w:eastAsia="Arial" w:hAnsi="Arial" w:cs="Arial"/>
                <w:sz w:val="24"/>
                <w:szCs w:val="24"/>
              </w:rPr>
            </w:pPr>
          </w:p>
        </w:tc>
        <w:tc>
          <w:tcPr>
            <w:tcW w:w="4234" w:type="dxa"/>
          </w:tcPr>
          <w:p w14:paraId="17DE3B5E" w14:textId="77777777" w:rsidR="004A2AE8" w:rsidRPr="00017642" w:rsidRDefault="004A2AE8" w:rsidP="004A2AE8">
            <w:pPr>
              <w:autoSpaceDE w:val="0"/>
              <w:snapToGrid w:val="0"/>
              <w:jc w:val="both"/>
              <w:rPr>
                <w:rFonts w:ascii="Arial" w:eastAsia="Arial" w:hAnsi="Arial" w:cs="Arial"/>
                <w:sz w:val="24"/>
                <w:szCs w:val="24"/>
              </w:rPr>
            </w:pPr>
            <w:r w:rsidRPr="00017642">
              <w:rPr>
                <w:rFonts w:ascii="Arial" w:eastAsia="Arial" w:hAnsi="Arial" w:cs="Arial"/>
                <w:sz w:val="24"/>
                <w:szCs w:val="24"/>
              </w:rPr>
              <w:t>Nome do representante legal</w:t>
            </w:r>
          </w:p>
        </w:tc>
      </w:tr>
      <w:tr w:rsidR="004A2AE8" w:rsidRPr="00017642" w14:paraId="460D09E1" w14:textId="77777777" w:rsidTr="004A2AE8">
        <w:tc>
          <w:tcPr>
            <w:tcW w:w="4536" w:type="dxa"/>
          </w:tcPr>
          <w:p w14:paraId="41766729" w14:textId="77777777" w:rsidR="004A2AE8" w:rsidRPr="003F5F3C" w:rsidRDefault="004A2AE8" w:rsidP="004A2AE8">
            <w:pPr>
              <w:autoSpaceDE w:val="0"/>
              <w:snapToGrid w:val="0"/>
              <w:jc w:val="both"/>
              <w:rPr>
                <w:rFonts w:ascii="Arial" w:eastAsia="Arial" w:hAnsi="Arial" w:cs="Arial"/>
                <w:sz w:val="24"/>
                <w:szCs w:val="24"/>
              </w:rPr>
            </w:pPr>
            <w:r w:rsidRPr="003F5F3C">
              <w:rPr>
                <w:rFonts w:ascii="Arial" w:eastAsia="Arial" w:hAnsi="Arial" w:cs="Arial"/>
                <w:sz w:val="24"/>
                <w:szCs w:val="24"/>
              </w:rPr>
              <w:t>Diretor Administrativo</w:t>
            </w:r>
          </w:p>
        </w:tc>
        <w:tc>
          <w:tcPr>
            <w:tcW w:w="284" w:type="dxa"/>
          </w:tcPr>
          <w:p w14:paraId="76606157" w14:textId="77777777" w:rsidR="004A2AE8" w:rsidRPr="003F5F3C" w:rsidRDefault="004A2AE8" w:rsidP="004A2AE8">
            <w:pPr>
              <w:autoSpaceDE w:val="0"/>
              <w:snapToGrid w:val="0"/>
              <w:jc w:val="both"/>
              <w:rPr>
                <w:rFonts w:ascii="Arial" w:eastAsia="Arial" w:hAnsi="Arial" w:cs="Arial"/>
                <w:sz w:val="24"/>
                <w:szCs w:val="24"/>
              </w:rPr>
            </w:pPr>
          </w:p>
        </w:tc>
        <w:tc>
          <w:tcPr>
            <w:tcW w:w="4234" w:type="dxa"/>
          </w:tcPr>
          <w:p w14:paraId="6A833173" w14:textId="77777777" w:rsidR="004A2AE8" w:rsidRPr="00017642" w:rsidRDefault="004A2AE8" w:rsidP="004A2AE8">
            <w:pPr>
              <w:autoSpaceDE w:val="0"/>
              <w:snapToGrid w:val="0"/>
              <w:jc w:val="both"/>
              <w:rPr>
                <w:rFonts w:ascii="Arial" w:eastAsia="Arial" w:hAnsi="Arial" w:cs="Arial"/>
                <w:sz w:val="24"/>
                <w:szCs w:val="24"/>
              </w:rPr>
            </w:pPr>
            <w:r w:rsidRPr="003F5F3C">
              <w:rPr>
                <w:rFonts w:ascii="Arial" w:eastAsia="Arial" w:hAnsi="Arial" w:cs="Arial"/>
                <w:sz w:val="24"/>
                <w:szCs w:val="24"/>
              </w:rPr>
              <w:t>Cargo</w:t>
            </w:r>
          </w:p>
        </w:tc>
      </w:tr>
      <w:tr w:rsidR="004A2AE8" w:rsidRPr="00017642" w14:paraId="040298EB" w14:textId="77777777" w:rsidTr="004A2AE8">
        <w:tc>
          <w:tcPr>
            <w:tcW w:w="4536" w:type="dxa"/>
          </w:tcPr>
          <w:p w14:paraId="7D40D54D" w14:textId="77777777" w:rsidR="004A2AE8" w:rsidRPr="00017642" w:rsidRDefault="004A2AE8" w:rsidP="004A2AE8">
            <w:pPr>
              <w:autoSpaceDE w:val="0"/>
              <w:snapToGrid w:val="0"/>
              <w:jc w:val="both"/>
              <w:rPr>
                <w:rFonts w:ascii="Arial" w:eastAsia="Arial" w:hAnsi="Arial" w:cs="Arial"/>
                <w:sz w:val="24"/>
                <w:szCs w:val="24"/>
                <w:highlight w:val="yellow"/>
              </w:rPr>
            </w:pPr>
          </w:p>
        </w:tc>
        <w:tc>
          <w:tcPr>
            <w:tcW w:w="284" w:type="dxa"/>
          </w:tcPr>
          <w:p w14:paraId="3B43DFA3" w14:textId="77777777" w:rsidR="004A2AE8" w:rsidRPr="00017642" w:rsidRDefault="004A2AE8" w:rsidP="004A2AE8">
            <w:pPr>
              <w:autoSpaceDE w:val="0"/>
              <w:snapToGrid w:val="0"/>
              <w:jc w:val="both"/>
              <w:rPr>
                <w:rFonts w:ascii="Arial" w:eastAsia="Arial" w:hAnsi="Arial" w:cs="Arial"/>
                <w:sz w:val="24"/>
                <w:szCs w:val="24"/>
              </w:rPr>
            </w:pPr>
          </w:p>
        </w:tc>
        <w:tc>
          <w:tcPr>
            <w:tcW w:w="4234" w:type="dxa"/>
          </w:tcPr>
          <w:p w14:paraId="35E74303" w14:textId="77777777" w:rsidR="004A2AE8" w:rsidRPr="00017642" w:rsidRDefault="004A2AE8" w:rsidP="004A2AE8">
            <w:pPr>
              <w:autoSpaceDE w:val="0"/>
              <w:snapToGrid w:val="0"/>
              <w:jc w:val="both"/>
              <w:rPr>
                <w:rFonts w:ascii="Arial" w:eastAsia="Arial" w:hAnsi="Arial" w:cs="Arial"/>
                <w:sz w:val="24"/>
                <w:szCs w:val="24"/>
              </w:rPr>
            </w:pPr>
          </w:p>
        </w:tc>
      </w:tr>
      <w:tr w:rsidR="004A2AE8" w:rsidRPr="00017642" w14:paraId="6CDAFA80" w14:textId="77777777" w:rsidTr="004A2AE8">
        <w:tc>
          <w:tcPr>
            <w:tcW w:w="4536" w:type="dxa"/>
          </w:tcPr>
          <w:p w14:paraId="72B12624" w14:textId="77777777" w:rsidR="004A2AE8" w:rsidRPr="00017642" w:rsidRDefault="004A2AE8" w:rsidP="004A2AE8">
            <w:pPr>
              <w:autoSpaceDE w:val="0"/>
              <w:snapToGrid w:val="0"/>
              <w:jc w:val="both"/>
              <w:rPr>
                <w:rFonts w:ascii="Arial" w:eastAsia="Arial" w:hAnsi="Arial" w:cs="Arial"/>
                <w:sz w:val="24"/>
                <w:szCs w:val="24"/>
              </w:rPr>
            </w:pPr>
          </w:p>
        </w:tc>
        <w:tc>
          <w:tcPr>
            <w:tcW w:w="284" w:type="dxa"/>
          </w:tcPr>
          <w:p w14:paraId="11112AD1" w14:textId="77777777" w:rsidR="004A2AE8" w:rsidRPr="00017642" w:rsidRDefault="004A2AE8" w:rsidP="004A2AE8">
            <w:pPr>
              <w:autoSpaceDE w:val="0"/>
              <w:snapToGrid w:val="0"/>
              <w:jc w:val="both"/>
              <w:rPr>
                <w:rFonts w:ascii="Arial" w:eastAsia="Arial" w:hAnsi="Arial" w:cs="Arial"/>
                <w:sz w:val="24"/>
                <w:szCs w:val="24"/>
              </w:rPr>
            </w:pPr>
          </w:p>
        </w:tc>
        <w:tc>
          <w:tcPr>
            <w:tcW w:w="4234" w:type="dxa"/>
          </w:tcPr>
          <w:p w14:paraId="5AA45197" w14:textId="77777777" w:rsidR="004A2AE8" w:rsidRPr="00017642" w:rsidRDefault="004A2AE8" w:rsidP="004A2AE8">
            <w:pPr>
              <w:autoSpaceDE w:val="0"/>
              <w:snapToGrid w:val="0"/>
              <w:jc w:val="both"/>
              <w:rPr>
                <w:rFonts w:ascii="Arial" w:eastAsia="Arial" w:hAnsi="Arial" w:cs="Arial"/>
                <w:sz w:val="24"/>
                <w:szCs w:val="24"/>
              </w:rPr>
            </w:pPr>
          </w:p>
        </w:tc>
      </w:tr>
    </w:tbl>
    <w:p w14:paraId="331D86D9" w14:textId="77777777" w:rsidR="00F82C74" w:rsidRDefault="00F82C74" w:rsidP="00F82C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6 de janeiro de 2025.</w:t>
      </w:r>
    </w:p>
    <w:p w14:paraId="0ECAFE4A" w14:textId="77777777" w:rsidR="00F82C74" w:rsidRDefault="00F82C74" w:rsidP="00F82C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1C8A0CFD" w14:textId="77777777" w:rsidR="00F82C74" w:rsidRPr="00115696" w:rsidRDefault="00F82C74" w:rsidP="00F82C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theme="minorHAnsi"/>
          <w:b/>
        </w:rPr>
      </w:pPr>
      <w:r w:rsidRPr="00CE4B01">
        <w:rPr>
          <w:rFonts w:ascii="Arial" w:hAnsi="Arial" w:cs="Arial"/>
          <w:b/>
          <w:i/>
          <w:color w:val="A6A6A6"/>
        </w:rPr>
        <w:t>(Assinado eletronicamente)</w:t>
      </w:r>
    </w:p>
    <w:p w14:paraId="772110E9" w14:textId="77777777" w:rsidR="00F82C74" w:rsidRDefault="00F82C74" w:rsidP="00F82C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Leonardo Talamini Nines de Almeida</w:t>
      </w:r>
    </w:p>
    <w:p w14:paraId="12B71684" w14:textId="4A92B407" w:rsidR="004A2AE8" w:rsidRDefault="00F82C74" w:rsidP="00F82C74">
      <w:pPr>
        <w:jc w:val="center"/>
        <w:rPr>
          <w:rFonts w:ascii="Arial" w:hAnsi="Arial"/>
          <w:sz w:val="24"/>
          <w:szCs w:val="24"/>
        </w:rPr>
      </w:pPr>
      <w:r>
        <w:rPr>
          <w:rFonts w:ascii="Arial" w:hAnsi="Arial"/>
          <w:sz w:val="24"/>
        </w:rPr>
        <w:t>Pregoeiro</w:t>
      </w:r>
    </w:p>
    <w:p w14:paraId="702D3C05" w14:textId="77777777" w:rsidR="004A2AE8" w:rsidRDefault="004A2AE8">
      <w:pPr>
        <w:rPr>
          <w:rFonts w:ascii="Arial" w:hAnsi="Arial"/>
          <w:sz w:val="24"/>
          <w:szCs w:val="24"/>
        </w:rPr>
      </w:pPr>
      <w:r>
        <w:rPr>
          <w:rFonts w:ascii="Arial" w:hAnsi="Arial"/>
          <w:sz w:val="24"/>
          <w:szCs w:val="24"/>
        </w:rPr>
        <w:br w:type="page"/>
      </w:r>
    </w:p>
    <w:p w14:paraId="7C3E4B51" w14:textId="1AD0607C" w:rsidR="004A2AE8" w:rsidRPr="004A2AE8" w:rsidRDefault="004A2AE8" w:rsidP="004A2AE8">
      <w:pPr>
        <w:pStyle w:val="Tit1n"/>
      </w:pPr>
      <w:r w:rsidRPr="004A2AE8">
        <w:rPr>
          <w:caps w:val="0"/>
        </w:rPr>
        <w:lastRenderedPageBreak/>
        <w:t xml:space="preserve">ANEXO </w:t>
      </w:r>
      <w:r w:rsidRPr="00E827F6">
        <w:rPr>
          <w:caps w:val="0"/>
        </w:rPr>
        <w:t>8</w:t>
      </w:r>
    </w:p>
    <w:p w14:paraId="7CDC4E52" w14:textId="77777777" w:rsidR="004A2AE8" w:rsidRDefault="004A2AE8" w:rsidP="00E827F6">
      <w:pPr>
        <w:pStyle w:val="Tit1nSub"/>
        <w:numPr>
          <w:ilvl w:val="0"/>
          <w:numId w:val="14"/>
        </w:numPr>
      </w:pPr>
      <w:r>
        <w:t xml:space="preserve">modelo do </w:t>
      </w:r>
      <w:r w:rsidRPr="00A4253F">
        <w:t>TERMO DE RESPONSABILIDADE E USO PARA ACESSO REMOTO A SERVIÇOS DA REDE CÂMARA</w:t>
      </w:r>
    </w:p>
    <w:p w14:paraId="2AB58F36" w14:textId="77777777" w:rsidR="004A2AE8" w:rsidRDefault="004A2AE8" w:rsidP="00E827F6">
      <w:pPr>
        <w:pStyle w:val="Tit1nSub"/>
        <w:numPr>
          <w:ilvl w:val="0"/>
          <w:numId w:val="14"/>
        </w:numPr>
      </w:pPr>
    </w:p>
    <w:p w14:paraId="1243C1FE" w14:textId="77777777" w:rsidR="004A2AE8" w:rsidRDefault="004A2AE8" w:rsidP="00E827F6">
      <w:pPr>
        <w:pStyle w:val="Tit1nSub"/>
        <w:numPr>
          <w:ilvl w:val="0"/>
          <w:numId w:val="14"/>
        </w:numPr>
      </w:pPr>
      <w:r w:rsidRPr="00A4253F">
        <w:t>TERMO DE RESPONSABILIDADE E USO PARA ACESSO REMOTO A SERVIÇOS DA REDE CÂMARA</w:t>
      </w:r>
    </w:p>
    <w:p w14:paraId="4C75E9AA" w14:textId="77777777" w:rsidR="004A2AE8" w:rsidRDefault="004A2AE8" w:rsidP="004A2AE8">
      <w:pPr>
        <w:pStyle w:val="PargrafodaLista"/>
      </w:pPr>
    </w:p>
    <w:p w14:paraId="64574D60" w14:textId="77777777" w:rsidR="004A2AE8" w:rsidRPr="004B16BA" w:rsidRDefault="004A2AE8" w:rsidP="005D2875">
      <w:pPr>
        <w:pStyle w:val="Tit2nBrda"/>
        <w:jc w:val="left"/>
        <w:outlineLvl w:val="9"/>
      </w:pPr>
      <w:r w:rsidRPr="004D7D56">
        <w:t>IDENTIFICAÇÃO DA EMPRESA</w:t>
      </w:r>
    </w:p>
    <w:p w14:paraId="04403F02" w14:textId="77777777" w:rsidR="004A2AE8" w:rsidRDefault="004A2AE8" w:rsidP="004A2AE8"/>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644"/>
      </w:tblGrid>
      <w:tr w:rsidR="004A2AE8" w:rsidRPr="004D7D56" w14:paraId="248B1F00" w14:textId="77777777" w:rsidTr="004A2AE8">
        <w:trPr>
          <w:jc w:val="center"/>
        </w:trPr>
        <w:tc>
          <w:tcPr>
            <w:tcW w:w="8644" w:type="dxa"/>
            <w:tcBorders>
              <w:top w:val="single" w:sz="4" w:space="0" w:color="auto"/>
              <w:left w:val="single" w:sz="4" w:space="0" w:color="auto"/>
              <w:bottom w:val="single" w:sz="4" w:space="0" w:color="auto"/>
              <w:right w:val="single" w:sz="4" w:space="0" w:color="auto"/>
            </w:tcBorders>
            <w:shd w:val="clear" w:color="auto" w:fill="auto"/>
            <w:hideMark/>
          </w:tcPr>
          <w:p w14:paraId="2FBDEF1E" w14:textId="77777777" w:rsidR="004A2AE8" w:rsidRPr="004D7D56" w:rsidRDefault="004A2AE8" w:rsidP="004A2AE8">
            <w:pPr>
              <w:pStyle w:val="Txt0"/>
            </w:pPr>
            <w:r w:rsidRPr="004D7D56">
              <w:t xml:space="preserve"> Razão social:</w:t>
            </w:r>
          </w:p>
        </w:tc>
      </w:tr>
      <w:tr w:rsidR="004A2AE8" w:rsidRPr="004D7D56" w14:paraId="5EA51BDB" w14:textId="77777777" w:rsidTr="004A2AE8">
        <w:trPr>
          <w:jc w:val="center"/>
        </w:trPr>
        <w:tc>
          <w:tcPr>
            <w:tcW w:w="8644" w:type="dxa"/>
            <w:tcBorders>
              <w:top w:val="single" w:sz="4" w:space="0" w:color="auto"/>
              <w:left w:val="single" w:sz="4" w:space="0" w:color="auto"/>
              <w:bottom w:val="single" w:sz="4" w:space="0" w:color="auto"/>
              <w:right w:val="single" w:sz="4" w:space="0" w:color="auto"/>
            </w:tcBorders>
            <w:shd w:val="clear" w:color="auto" w:fill="auto"/>
            <w:hideMark/>
          </w:tcPr>
          <w:p w14:paraId="08311952" w14:textId="77777777" w:rsidR="004A2AE8" w:rsidRPr="004D7D56" w:rsidRDefault="004A2AE8" w:rsidP="004A2AE8">
            <w:pPr>
              <w:pStyle w:val="Txt0"/>
            </w:pPr>
            <w:r w:rsidRPr="004D7D56">
              <w:t xml:space="preserve"> CNPJ:</w:t>
            </w:r>
          </w:p>
        </w:tc>
      </w:tr>
      <w:tr w:rsidR="004A2AE8" w:rsidRPr="004D7D56" w14:paraId="1BDD0A46" w14:textId="77777777" w:rsidTr="004A2AE8">
        <w:trPr>
          <w:jc w:val="center"/>
        </w:trPr>
        <w:tc>
          <w:tcPr>
            <w:tcW w:w="8644" w:type="dxa"/>
            <w:tcBorders>
              <w:top w:val="single" w:sz="4" w:space="0" w:color="auto"/>
              <w:left w:val="single" w:sz="4" w:space="0" w:color="auto"/>
              <w:bottom w:val="single" w:sz="4" w:space="0" w:color="auto"/>
              <w:right w:val="single" w:sz="4" w:space="0" w:color="auto"/>
            </w:tcBorders>
            <w:shd w:val="clear" w:color="auto" w:fill="auto"/>
            <w:hideMark/>
          </w:tcPr>
          <w:p w14:paraId="7F2A7BD1" w14:textId="77777777" w:rsidR="004A2AE8" w:rsidRPr="004D7D56" w:rsidRDefault="004A2AE8" w:rsidP="004A2AE8">
            <w:pPr>
              <w:pStyle w:val="Txt0"/>
            </w:pPr>
            <w:r w:rsidRPr="004D7D56">
              <w:t xml:space="preserve"> Endereço da Sede:</w:t>
            </w:r>
          </w:p>
        </w:tc>
      </w:tr>
      <w:tr w:rsidR="004A2AE8" w:rsidRPr="004D7D56" w14:paraId="6A602350" w14:textId="77777777" w:rsidTr="004A2AE8">
        <w:trPr>
          <w:jc w:val="center"/>
        </w:trPr>
        <w:tc>
          <w:tcPr>
            <w:tcW w:w="8644" w:type="dxa"/>
            <w:tcBorders>
              <w:top w:val="single" w:sz="4" w:space="0" w:color="auto"/>
              <w:left w:val="single" w:sz="4" w:space="0" w:color="auto"/>
              <w:bottom w:val="single" w:sz="4" w:space="0" w:color="auto"/>
              <w:right w:val="single" w:sz="4" w:space="0" w:color="auto"/>
            </w:tcBorders>
            <w:shd w:val="clear" w:color="auto" w:fill="auto"/>
            <w:hideMark/>
          </w:tcPr>
          <w:p w14:paraId="09DFD0F6" w14:textId="77777777" w:rsidR="004A2AE8" w:rsidRPr="004D7D56" w:rsidRDefault="004A2AE8" w:rsidP="004A2AE8">
            <w:pPr>
              <w:pStyle w:val="Txt0"/>
            </w:pPr>
            <w:r w:rsidRPr="004D7D56">
              <w:t xml:space="preserve"> Endereço da Filial em Brasília:</w:t>
            </w:r>
          </w:p>
        </w:tc>
      </w:tr>
      <w:tr w:rsidR="004A2AE8" w:rsidRPr="004D7D56" w14:paraId="43C974DC" w14:textId="77777777" w:rsidTr="004A2AE8">
        <w:trPr>
          <w:jc w:val="center"/>
        </w:trPr>
        <w:tc>
          <w:tcPr>
            <w:tcW w:w="8644" w:type="dxa"/>
            <w:tcBorders>
              <w:top w:val="single" w:sz="4" w:space="0" w:color="auto"/>
              <w:left w:val="single" w:sz="4" w:space="0" w:color="auto"/>
              <w:bottom w:val="single" w:sz="4" w:space="0" w:color="auto"/>
              <w:right w:val="single" w:sz="4" w:space="0" w:color="auto"/>
            </w:tcBorders>
            <w:shd w:val="clear" w:color="auto" w:fill="auto"/>
            <w:hideMark/>
          </w:tcPr>
          <w:p w14:paraId="0537ABE0" w14:textId="77777777" w:rsidR="004A2AE8" w:rsidRPr="004D7D56" w:rsidRDefault="004A2AE8" w:rsidP="004A2AE8">
            <w:pPr>
              <w:pStyle w:val="Txt0"/>
            </w:pPr>
            <w:r w:rsidRPr="004D7D56">
              <w:t xml:space="preserve"> N</w:t>
            </w:r>
            <w:r>
              <w:t>.</w:t>
            </w:r>
            <w:r w:rsidRPr="004D7D56">
              <w:t xml:space="preserve"> do Contrato (se houver):</w:t>
            </w:r>
          </w:p>
        </w:tc>
      </w:tr>
    </w:tbl>
    <w:p w14:paraId="2294F683" w14:textId="77777777" w:rsidR="004A2AE8" w:rsidRPr="004D7D56" w:rsidRDefault="004A2AE8" w:rsidP="005D2875">
      <w:pPr>
        <w:pStyle w:val="Tit2nBrda"/>
        <w:jc w:val="left"/>
        <w:outlineLvl w:val="9"/>
      </w:pPr>
      <w:r w:rsidRPr="00F7563E">
        <w:t>IDENTIFICAÇÃO</w:t>
      </w:r>
      <w:r w:rsidRPr="004D7D56">
        <w:t xml:space="preserve"> DO RESPONSÁVEL PELA EMPRESA</w:t>
      </w:r>
    </w:p>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644"/>
      </w:tblGrid>
      <w:tr w:rsidR="004A2AE8" w:rsidRPr="004D7D56" w14:paraId="70779CE2" w14:textId="77777777" w:rsidTr="004A2AE8">
        <w:trPr>
          <w:jc w:val="center"/>
        </w:trPr>
        <w:tc>
          <w:tcPr>
            <w:tcW w:w="8644" w:type="dxa"/>
            <w:tcBorders>
              <w:top w:val="single" w:sz="4" w:space="0" w:color="auto"/>
              <w:left w:val="single" w:sz="4" w:space="0" w:color="auto"/>
              <w:bottom w:val="single" w:sz="4" w:space="0" w:color="auto"/>
              <w:right w:val="single" w:sz="4" w:space="0" w:color="auto"/>
            </w:tcBorders>
            <w:shd w:val="clear" w:color="auto" w:fill="auto"/>
            <w:hideMark/>
          </w:tcPr>
          <w:p w14:paraId="47C1CA38" w14:textId="77777777" w:rsidR="004A2AE8" w:rsidRPr="004D7D56" w:rsidRDefault="004A2AE8" w:rsidP="004A2AE8">
            <w:pPr>
              <w:pStyle w:val="Txt0"/>
            </w:pPr>
            <w:r w:rsidRPr="004D7D56">
              <w:t xml:space="preserve"> Nome do responsável:</w:t>
            </w:r>
          </w:p>
        </w:tc>
      </w:tr>
      <w:tr w:rsidR="004A2AE8" w:rsidRPr="004D7D56" w14:paraId="6EFAD1BC" w14:textId="77777777" w:rsidTr="004A2AE8">
        <w:trPr>
          <w:jc w:val="center"/>
        </w:trPr>
        <w:tc>
          <w:tcPr>
            <w:tcW w:w="8644" w:type="dxa"/>
            <w:tcBorders>
              <w:top w:val="single" w:sz="4" w:space="0" w:color="auto"/>
              <w:left w:val="single" w:sz="4" w:space="0" w:color="auto"/>
              <w:bottom w:val="single" w:sz="4" w:space="0" w:color="auto"/>
              <w:right w:val="single" w:sz="4" w:space="0" w:color="auto"/>
            </w:tcBorders>
            <w:shd w:val="clear" w:color="auto" w:fill="auto"/>
            <w:hideMark/>
          </w:tcPr>
          <w:p w14:paraId="37CA8270" w14:textId="77777777" w:rsidR="004A2AE8" w:rsidRPr="004D7D56" w:rsidRDefault="004A2AE8" w:rsidP="004A2AE8">
            <w:pPr>
              <w:pStyle w:val="Txt0"/>
            </w:pPr>
            <w:r w:rsidRPr="004D7D56">
              <w:t xml:space="preserve"> Identidade:</w:t>
            </w:r>
          </w:p>
        </w:tc>
      </w:tr>
      <w:tr w:rsidR="004A2AE8" w:rsidRPr="004D7D56" w14:paraId="51B8CDC3" w14:textId="77777777" w:rsidTr="004A2AE8">
        <w:trPr>
          <w:jc w:val="center"/>
        </w:trPr>
        <w:tc>
          <w:tcPr>
            <w:tcW w:w="8644" w:type="dxa"/>
            <w:tcBorders>
              <w:top w:val="single" w:sz="4" w:space="0" w:color="auto"/>
              <w:left w:val="single" w:sz="4" w:space="0" w:color="auto"/>
              <w:bottom w:val="single" w:sz="4" w:space="0" w:color="auto"/>
              <w:right w:val="single" w:sz="4" w:space="0" w:color="auto"/>
            </w:tcBorders>
            <w:shd w:val="clear" w:color="auto" w:fill="auto"/>
            <w:hideMark/>
          </w:tcPr>
          <w:p w14:paraId="274D0B57" w14:textId="77777777" w:rsidR="004A2AE8" w:rsidRPr="004D7D56" w:rsidRDefault="004A2AE8" w:rsidP="004A2AE8">
            <w:pPr>
              <w:pStyle w:val="Txt0"/>
            </w:pPr>
            <w:r w:rsidRPr="004D7D56">
              <w:t xml:space="preserve"> Endereço do local de trabalho:</w:t>
            </w:r>
          </w:p>
        </w:tc>
      </w:tr>
      <w:tr w:rsidR="004A2AE8" w:rsidRPr="004D7D56" w14:paraId="4850588F" w14:textId="77777777" w:rsidTr="004A2AE8">
        <w:trPr>
          <w:jc w:val="center"/>
        </w:trPr>
        <w:tc>
          <w:tcPr>
            <w:tcW w:w="8644" w:type="dxa"/>
            <w:tcBorders>
              <w:top w:val="single" w:sz="4" w:space="0" w:color="auto"/>
              <w:left w:val="single" w:sz="4" w:space="0" w:color="auto"/>
              <w:bottom w:val="single" w:sz="4" w:space="0" w:color="auto"/>
              <w:right w:val="single" w:sz="4" w:space="0" w:color="auto"/>
            </w:tcBorders>
            <w:shd w:val="clear" w:color="auto" w:fill="auto"/>
            <w:hideMark/>
          </w:tcPr>
          <w:p w14:paraId="39BAA4C8" w14:textId="77777777" w:rsidR="004A2AE8" w:rsidRPr="004D7D56" w:rsidRDefault="004A2AE8" w:rsidP="004A2AE8">
            <w:pPr>
              <w:pStyle w:val="Txt0"/>
            </w:pPr>
            <w:r w:rsidRPr="004D7D56">
              <w:t xml:space="preserve"> Telefone:</w:t>
            </w:r>
          </w:p>
        </w:tc>
      </w:tr>
      <w:tr w:rsidR="004A2AE8" w:rsidRPr="004D7D56" w14:paraId="4D38D9ED" w14:textId="77777777" w:rsidTr="004A2AE8">
        <w:trPr>
          <w:jc w:val="center"/>
        </w:trPr>
        <w:tc>
          <w:tcPr>
            <w:tcW w:w="8644" w:type="dxa"/>
            <w:tcBorders>
              <w:top w:val="single" w:sz="4" w:space="0" w:color="auto"/>
              <w:left w:val="single" w:sz="4" w:space="0" w:color="auto"/>
              <w:bottom w:val="single" w:sz="4" w:space="0" w:color="auto"/>
              <w:right w:val="single" w:sz="4" w:space="0" w:color="auto"/>
            </w:tcBorders>
            <w:shd w:val="clear" w:color="auto" w:fill="auto"/>
            <w:hideMark/>
          </w:tcPr>
          <w:p w14:paraId="4D623FDD" w14:textId="77777777" w:rsidR="004A2AE8" w:rsidRPr="004D7D56" w:rsidRDefault="004A2AE8" w:rsidP="004A2AE8">
            <w:pPr>
              <w:pStyle w:val="Txt0"/>
            </w:pPr>
            <w:r w:rsidRPr="004D7D56">
              <w:t xml:space="preserve"> E-mail:</w:t>
            </w:r>
          </w:p>
        </w:tc>
      </w:tr>
    </w:tbl>
    <w:p w14:paraId="190D2E5E" w14:textId="77777777" w:rsidR="004A2AE8" w:rsidRPr="004D7D56" w:rsidRDefault="004A2AE8" w:rsidP="004A2AE8">
      <w:pPr>
        <w:pStyle w:val="Txt0"/>
      </w:pPr>
      <w:r w:rsidRPr="004D7D56">
        <w:t xml:space="preserve"> </w:t>
      </w:r>
    </w:p>
    <w:p w14:paraId="29B89AC0" w14:textId="77777777" w:rsidR="004A2AE8" w:rsidRPr="00E827F6" w:rsidRDefault="004A2AE8" w:rsidP="004A2AE8">
      <w:pPr>
        <w:pStyle w:val="Txt0par"/>
        <w:rPr>
          <w:color w:val="auto"/>
        </w:rPr>
      </w:pPr>
      <w:r w:rsidRPr="00E827F6">
        <w:rPr>
          <w:color w:val="auto"/>
        </w:rPr>
        <w:t xml:space="preserve">DECLARAMOS ACEITAR e nos COMPROMETEMOS a cumprir as condições de uso e assumir RESPONSABILIDADE pelos efeitos decorrentes do acesso remoto autorizado pela Câmara dos Deputados a esta empresa, aqui representada pelo responsável acima identificado e pelos funcionários, abaixo assinados, que terão permissão de fazer uso do acesso remoto. </w:t>
      </w:r>
    </w:p>
    <w:p w14:paraId="2A157FFC" w14:textId="77777777" w:rsidR="004A2AE8" w:rsidRPr="004A2AE8" w:rsidRDefault="004A2AE8" w:rsidP="004A2AE8">
      <w:pPr>
        <w:pStyle w:val="Txt0"/>
      </w:pPr>
      <w:r w:rsidRPr="004A2AE8">
        <w:t xml:space="preserve">DECLARAMOS estar CIENTES das normas que se referem ao uso dos recursos computacionais providos pela Câmara dos Deputados, em especial do Ato da Mesa n. 47 de 16/07/2012 e da Portaria n. 34 de 31/03/2009. </w:t>
      </w:r>
    </w:p>
    <w:p w14:paraId="15DB9DEC" w14:textId="77777777" w:rsidR="004A2AE8" w:rsidRPr="00E827F6" w:rsidRDefault="004A2AE8" w:rsidP="004A2AE8">
      <w:pPr>
        <w:pStyle w:val="Txt0par"/>
        <w:rPr>
          <w:color w:val="auto"/>
        </w:rPr>
      </w:pPr>
      <w:r w:rsidRPr="00E827F6">
        <w:rPr>
          <w:color w:val="auto"/>
        </w:rPr>
        <w:t xml:space="preserve">DECLARAMOS estar CIENTES e ACEITAR que o órgão gestor dos recursos computacionais da Câmara dos Deputados poderá, a qualquer momento, suspender ou revogar a permissão de acesso remoto concedida aos funcionários desta empresa. </w:t>
      </w:r>
    </w:p>
    <w:p w14:paraId="25462321" w14:textId="77777777" w:rsidR="004A2AE8" w:rsidRPr="00E827F6" w:rsidRDefault="004A2AE8" w:rsidP="004A2AE8">
      <w:pPr>
        <w:pStyle w:val="Txt0par"/>
        <w:rPr>
          <w:color w:val="auto"/>
        </w:rPr>
      </w:pPr>
      <w:r w:rsidRPr="00E827F6">
        <w:rPr>
          <w:color w:val="auto"/>
        </w:rPr>
        <w:lastRenderedPageBreak/>
        <w:t xml:space="preserve">DECLARAMOS estar CIENTES e ACEITAR que, a fim de garantir o uso adequado do acesso remoto e para fins de apuração de possíveis ilícitos administrativos ou penais, o órgão gestor dos recursos computacionais da Câmara dos Deputados poderá monitorar sua utilização, na forma do que dispõem os artigos 10, 11 e 17 Portaria n. 34 de 31/03/2009, abaixo transcritos, com o que CONCORDAMOS expressamente ao subscrever este Termo. </w:t>
      </w:r>
    </w:p>
    <w:p w14:paraId="0EBE6BE7" w14:textId="77777777" w:rsidR="004A2AE8" w:rsidRPr="00E827F6" w:rsidRDefault="004A2AE8" w:rsidP="004A2AE8">
      <w:pPr>
        <w:pStyle w:val="Txt1rec"/>
        <w:rPr>
          <w:color w:val="auto"/>
        </w:rPr>
      </w:pPr>
      <w:r w:rsidRPr="00E827F6">
        <w:rPr>
          <w:color w:val="auto"/>
        </w:rPr>
        <w:t xml:space="preserve">"Art. 10. O monitoramento de equipamentos, de sistemas e da rede de dados da Câmara dos Deputados será feito pelo órgão gestor dos recursos computacionais, por meios eletrônicos, preservando-se, em todos os casos, o sigilo das comunicações, ressalvadas as hipóteses previstas em lei. </w:t>
      </w:r>
    </w:p>
    <w:p w14:paraId="3A3E3843" w14:textId="77777777" w:rsidR="004A2AE8" w:rsidRPr="00E827F6" w:rsidRDefault="004A2AE8" w:rsidP="004A2AE8">
      <w:pPr>
        <w:pStyle w:val="Txt1rec"/>
        <w:rPr>
          <w:color w:val="auto"/>
        </w:rPr>
      </w:pPr>
      <w:r w:rsidRPr="00E827F6">
        <w:rPr>
          <w:color w:val="auto"/>
        </w:rPr>
        <w:t xml:space="preserve">Art. 11. A Câmara dos Deputados poderá auditar os recursos computacionais por ela providos, a fim de verificar o cumprimento das disposições previstas em normas e leis aplicáveis, bem como assegurar-lhes adequada utilização. </w:t>
      </w:r>
    </w:p>
    <w:p w14:paraId="000136CA" w14:textId="77777777" w:rsidR="004A2AE8" w:rsidRPr="00E827F6" w:rsidRDefault="004A2AE8" w:rsidP="004A2AE8">
      <w:pPr>
        <w:pStyle w:val="Txt1rec"/>
        <w:rPr>
          <w:color w:val="auto"/>
        </w:rPr>
      </w:pPr>
      <w:r w:rsidRPr="00E827F6">
        <w:rPr>
          <w:color w:val="auto"/>
        </w:rPr>
        <w:t xml:space="preserve">(...) </w:t>
      </w:r>
    </w:p>
    <w:p w14:paraId="499F8BB2" w14:textId="77777777" w:rsidR="004A2AE8" w:rsidRPr="00E827F6" w:rsidRDefault="004A2AE8" w:rsidP="004A2AE8">
      <w:pPr>
        <w:pStyle w:val="Txt1rec"/>
        <w:rPr>
          <w:color w:val="auto"/>
        </w:rPr>
      </w:pPr>
      <w:r w:rsidRPr="00E827F6">
        <w:rPr>
          <w:color w:val="auto"/>
        </w:rPr>
        <w:t>Art. 17. O órgão gestor dos recursos computacionais, ao tomar conhecimento de fato que contrarie as disposições e normas que disciplinam o uso desses recursos, coletará evidências acerca da irregularidade praticada e, considerando o dano causado e o risco à integridade do ambiente computacional da Casa, comunicá-lo-á à autoridade superior."</w:t>
      </w:r>
    </w:p>
    <w:p w14:paraId="08BEFADE" w14:textId="77777777" w:rsidR="004A2AE8" w:rsidRPr="00E827F6" w:rsidRDefault="004A2AE8" w:rsidP="004A2AE8">
      <w:pPr>
        <w:pStyle w:val="Txt0par"/>
        <w:rPr>
          <w:color w:val="auto"/>
        </w:rPr>
      </w:pPr>
      <w:r w:rsidRPr="00E827F6">
        <w:rPr>
          <w:color w:val="auto"/>
        </w:rPr>
        <w:t xml:space="preserve">COMPROMETEMO-NOS a manter atualizada a lista de funcionários da empresa aos quais tenha sido concedida a autorização de acesso remoto e a INFORMARMOS imediatamente ao gestor responsável pela concessão do acesso remoto e ao órgão gestor dos recursos computacionais da Câmara dos Deputados todo afastamento temporário ou desligamento definitivo de qualquer dos funcionários aos quais for concedida esta autorização de acesso. </w:t>
      </w:r>
    </w:p>
    <w:p w14:paraId="21AAD7C3" w14:textId="77777777" w:rsidR="004A2AE8" w:rsidRPr="00E827F6" w:rsidRDefault="004A2AE8" w:rsidP="004A2AE8">
      <w:pPr>
        <w:pStyle w:val="Txt0par"/>
        <w:rPr>
          <w:color w:val="auto"/>
        </w:rPr>
      </w:pPr>
      <w:r w:rsidRPr="00E827F6">
        <w:rPr>
          <w:color w:val="auto"/>
        </w:rPr>
        <w:t xml:space="preserve">COMPROMETEMO-NOS a SOMENTE FAZER USO do acesso remoto NA FORMA RECOMENDADA na orientação de uso dada pela Câmara dos Deputados, e declaramos estar CIENTES de que o uso do acesso remoto de forma distinta da recomendada implicará a revogação do direito de acesso aqui concedido, sem prejuízo de sanção e responsabilização em acordo com a legislação vigente. </w:t>
      </w:r>
    </w:p>
    <w:p w14:paraId="322427C3" w14:textId="77777777" w:rsidR="004A2AE8" w:rsidRPr="00E827F6" w:rsidRDefault="004A2AE8" w:rsidP="004A2AE8">
      <w:pPr>
        <w:pStyle w:val="Txt0par"/>
        <w:rPr>
          <w:color w:val="auto"/>
        </w:rPr>
      </w:pPr>
    </w:p>
    <w:tbl>
      <w:tblPr>
        <w:tblW w:w="8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2268"/>
      </w:tblGrid>
      <w:tr w:rsidR="004A2AE8" w:rsidRPr="004A2AE8" w14:paraId="5E6F4FFA" w14:textId="77777777" w:rsidTr="004A2AE8">
        <w:trPr>
          <w:jc w:val="center"/>
        </w:trPr>
        <w:tc>
          <w:tcPr>
            <w:tcW w:w="6345" w:type="dxa"/>
            <w:shd w:val="clear" w:color="auto" w:fill="auto"/>
          </w:tcPr>
          <w:p w14:paraId="3016281A" w14:textId="77777777" w:rsidR="004A2AE8" w:rsidRPr="00E827F6" w:rsidRDefault="004A2AE8" w:rsidP="004A2AE8">
            <w:pPr>
              <w:pStyle w:val="Txt0par"/>
              <w:ind w:firstLine="0"/>
              <w:rPr>
                <w:color w:val="auto"/>
              </w:rPr>
            </w:pPr>
            <w:r w:rsidRPr="00E827F6">
              <w:rPr>
                <w:color w:val="auto"/>
              </w:rPr>
              <w:t>Prazo durante o qual o acesso remoto será necessário</w:t>
            </w:r>
          </w:p>
        </w:tc>
        <w:tc>
          <w:tcPr>
            <w:tcW w:w="2268" w:type="dxa"/>
            <w:shd w:val="clear" w:color="auto" w:fill="auto"/>
          </w:tcPr>
          <w:p w14:paraId="5D0D3321" w14:textId="77777777" w:rsidR="004A2AE8" w:rsidRPr="00E827F6" w:rsidRDefault="004A2AE8" w:rsidP="004A2AE8">
            <w:pPr>
              <w:pStyle w:val="Txt0par"/>
              <w:ind w:firstLine="0"/>
              <w:rPr>
                <w:color w:val="auto"/>
              </w:rPr>
            </w:pPr>
          </w:p>
        </w:tc>
      </w:tr>
      <w:tr w:rsidR="004A2AE8" w:rsidRPr="004A2AE8" w14:paraId="5E77921C" w14:textId="77777777" w:rsidTr="004A2AE8">
        <w:trPr>
          <w:jc w:val="center"/>
        </w:trPr>
        <w:tc>
          <w:tcPr>
            <w:tcW w:w="6345" w:type="dxa"/>
            <w:shd w:val="clear" w:color="auto" w:fill="auto"/>
          </w:tcPr>
          <w:p w14:paraId="6F5C2599" w14:textId="77777777" w:rsidR="004A2AE8" w:rsidRPr="004A2AE8" w:rsidRDefault="004A2AE8" w:rsidP="004A2AE8">
            <w:pPr>
              <w:pStyle w:val="Txt0"/>
            </w:pPr>
            <w:r w:rsidRPr="004A2AE8">
              <w:t xml:space="preserve"> Assinatura do Representante da Empresa</w:t>
            </w:r>
          </w:p>
        </w:tc>
        <w:tc>
          <w:tcPr>
            <w:tcW w:w="2268" w:type="dxa"/>
            <w:shd w:val="clear" w:color="auto" w:fill="auto"/>
          </w:tcPr>
          <w:p w14:paraId="3D1B617B" w14:textId="77777777" w:rsidR="004A2AE8" w:rsidRPr="004A2AE8" w:rsidRDefault="004A2AE8" w:rsidP="004A2AE8">
            <w:pPr>
              <w:pStyle w:val="Txt0"/>
            </w:pPr>
            <w:r w:rsidRPr="004A2AE8">
              <w:t xml:space="preserve"> Data</w:t>
            </w:r>
          </w:p>
        </w:tc>
      </w:tr>
    </w:tbl>
    <w:p w14:paraId="2C2D21A0" w14:textId="77777777" w:rsidR="004A2AE8" w:rsidRPr="004A2AE8" w:rsidRDefault="004A2AE8" w:rsidP="004A2AE8">
      <w:pPr>
        <w:rPr>
          <w:rFonts w:ascii="Arial" w:hAnsi="Arial" w:cs="Arial"/>
          <w:vanish/>
          <w:sz w:val="24"/>
          <w:szCs w:val="24"/>
        </w:rPr>
      </w:pPr>
    </w:p>
    <w:p w14:paraId="5A6FCEB7" w14:textId="77777777" w:rsidR="004A2AE8" w:rsidRPr="004A2AE8" w:rsidRDefault="004A2AE8" w:rsidP="004A2AE8">
      <w:pPr>
        <w:pStyle w:val="Txt0"/>
      </w:pPr>
    </w:p>
    <w:p w14:paraId="0E5A2949" w14:textId="77777777" w:rsidR="004A2AE8" w:rsidRPr="004A2AE8" w:rsidRDefault="004A2AE8" w:rsidP="004A2AE8">
      <w:pPr>
        <w:pStyle w:val="Tit2nBrda"/>
        <w:outlineLvl w:val="9"/>
      </w:pPr>
      <w:r w:rsidRPr="004A2AE8">
        <w:t>RELAÇÃO DE FUNCIONÁRIOS AUTORIZADOS A ACESSAR REMOTAMENTE A SISTEMA OU SERVIÇO DA REDE CÂMARA</w:t>
      </w:r>
    </w:p>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76"/>
        <w:gridCol w:w="2694"/>
        <w:gridCol w:w="3118"/>
      </w:tblGrid>
      <w:tr w:rsidR="004A2AE8" w:rsidRPr="004A2AE8" w14:paraId="773BF67A" w14:textId="77777777" w:rsidTr="004A2AE8">
        <w:trPr>
          <w:jc w:val="center"/>
        </w:trPr>
        <w:tc>
          <w:tcPr>
            <w:tcW w:w="2376" w:type="dxa"/>
            <w:tcBorders>
              <w:top w:val="single" w:sz="4" w:space="0" w:color="auto"/>
              <w:left w:val="single" w:sz="4" w:space="0" w:color="auto"/>
              <w:bottom w:val="single" w:sz="4" w:space="0" w:color="auto"/>
              <w:right w:val="single" w:sz="4" w:space="0" w:color="auto"/>
            </w:tcBorders>
            <w:shd w:val="clear" w:color="auto" w:fill="auto"/>
            <w:hideMark/>
          </w:tcPr>
          <w:p w14:paraId="33EE9117" w14:textId="77777777" w:rsidR="004A2AE8" w:rsidRPr="004A2AE8" w:rsidRDefault="004A2AE8" w:rsidP="004A2AE8">
            <w:pPr>
              <w:pStyle w:val="Txt0"/>
            </w:pPr>
            <w:r w:rsidRPr="004A2AE8">
              <w:t>Nome</w:t>
            </w:r>
          </w:p>
        </w:tc>
        <w:tc>
          <w:tcPr>
            <w:tcW w:w="2694" w:type="dxa"/>
            <w:tcBorders>
              <w:top w:val="single" w:sz="4" w:space="0" w:color="auto"/>
              <w:left w:val="single" w:sz="4" w:space="0" w:color="auto"/>
              <w:bottom w:val="single" w:sz="4" w:space="0" w:color="auto"/>
              <w:right w:val="single" w:sz="4" w:space="0" w:color="auto"/>
            </w:tcBorders>
            <w:shd w:val="clear" w:color="auto" w:fill="auto"/>
            <w:hideMark/>
          </w:tcPr>
          <w:p w14:paraId="6240E257" w14:textId="77777777" w:rsidR="004A2AE8" w:rsidRPr="004A2AE8" w:rsidRDefault="004A2AE8" w:rsidP="004A2AE8">
            <w:pPr>
              <w:pStyle w:val="Txt0"/>
            </w:pPr>
            <w:r w:rsidRPr="004A2AE8">
              <w:t>Matrícula na empresa</w:t>
            </w:r>
          </w:p>
        </w:tc>
        <w:tc>
          <w:tcPr>
            <w:tcW w:w="3118" w:type="dxa"/>
            <w:tcBorders>
              <w:top w:val="single" w:sz="4" w:space="0" w:color="auto"/>
              <w:left w:val="single" w:sz="4" w:space="0" w:color="auto"/>
              <w:bottom w:val="single" w:sz="4" w:space="0" w:color="auto"/>
              <w:right w:val="single" w:sz="4" w:space="0" w:color="auto"/>
            </w:tcBorders>
            <w:shd w:val="clear" w:color="auto" w:fill="auto"/>
            <w:hideMark/>
          </w:tcPr>
          <w:p w14:paraId="6E380C47" w14:textId="77777777" w:rsidR="004A2AE8" w:rsidRPr="004A2AE8" w:rsidRDefault="004A2AE8" w:rsidP="004A2AE8">
            <w:pPr>
              <w:pStyle w:val="Txt0"/>
            </w:pPr>
            <w:r w:rsidRPr="004A2AE8">
              <w:t>Identidade</w:t>
            </w:r>
          </w:p>
        </w:tc>
      </w:tr>
      <w:tr w:rsidR="004A2AE8" w:rsidRPr="004A2AE8" w14:paraId="0542470E" w14:textId="77777777" w:rsidTr="004A2AE8">
        <w:trPr>
          <w:jc w:val="center"/>
        </w:trPr>
        <w:tc>
          <w:tcPr>
            <w:tcW w:w="8188" w:type="dxa"/>
            <w:gridSpan w:val="3"/>
            <w:tcBorders>
              <w:top w:val="single" w:sz="4" w:space="0" w:color="auto"/>
              <w:left w:val="single" w:sz="4" w:space="0" w:color="auto"/>
              <w:bottom w:val="single" w:sz="4" w:space="0" w:color="auto"/>
              <w:right w:val="single" w:sz="4" w:space="0" w:color="auto"/>
            </w:tcBorders>
            <w:shd w:val="clear" w:color="auto" w:fill="auto"/>
            <w:hideMark/>
          </w:tcPr>
          <w:p w14:paraId="526B9BBB" w14:textId="77777777" w:rsidR="004A2AE8" w:rsidRPr="004A2AE8" w:rsidRDefault="004A2AE8" w:rsidP="004A2AE8">
            <w:pPr>
              <w:pStyle w:val="Txt0"/>
            </w:pPr>
            <w:r w:rsidRPr="004A2AE8">
              <w:lastRenderedPageBreak/>
              <w:t>Assinatura</w:t>
            </w:r>
          </w:p>
        </w:tc>
      </w:tr>
      <w:tr w:rsidR="004A2AE8" w:rsidRPr="004A2AE8" w14:paraId="3B7EBBE7" w14:textId="77777777" w:rsidTr="004A2AE8">
        <w:trPr>
          <w:jc w:val="center"/>
        </w:trPr>
        <w:tc>
          <w:tcPr>
            <w:tcW w:w="2376" w:type="dxa"/>
            <w:tcBorders>
              <w:top w:val="single" w:sz="4" w:space="0" w:color="auto"/>
              <w:left w:val="single" w:sz="4" w:space="0" w:color="auto"/>
              <w:bottom w:val="single" w:sz="4" w:space="0" w:color="auto"/>
              <w:right w:val="single" w:sz="4" w:space="0" w:color="auto"/>
            </w:tcBorders>
            <w:shd w:val="clear" w:color="auto" w:fill="auto"/>
            <w:hideMark/>
          </w:tcPr>
          <w:p w14:paraId="5AAC89B3" w14:textId="77777777" w:rsidR="004A2AE8" w:rsidRPr="004A2AE8" w:rsidRDefault="004A2AE8" w:rsidP="004A2AE8">
            <w:pPr>
              <w:pStyle w:val="Txt0"/>
            </w:pPr>
            <w:r w:rsidRPr="004A2AE8">
              <w:t>Nome</w:t>
            </w:r>
          </w:p>
        </w:tc>
        <w:tc>
          <w:tcPr>
            <w:tcW w:w="2694" w:type="dxa"/>
            <w:tcBorders>
              <w:top w:val="single" w:sz="4" w:space="0" w:color="auto"/>
              <w:left w:val="single" w:sz="4" w:space="0" w:color="auto"/>
              <w:bottom w:val="single" w:sz="4" w:space="0" w:color="auto"/>
              <w:right w:val="single" w:sz="4" w:space="0" w:color="auto"/>
            </w:tcBorders>
            <w:shd w:val="clear" w:color="auto" w:fill="auto"/>
            <w:hideMark/>
          </w:tcPr>
          <w:p w14:paraId="282B78E9" w14:textId="77777777" w:rsidR="004A2AE8" w:rsidRPr="004A2AE8" w:rsidRDefault="004A2AE8" w:rsidP="004A2AE8">
            <w:pPr>
              <w:pStyle w:val="Txt0"/>
            </w:pPr>
            <w:r w:rsidRPr="004A2AE8">
              <w:t>Matrícula na empresa</w:t>
            </w:r>
          </w:p>
        </w:tc>
        <w:tc>
          <w:tcPr>
            <w:tcW w:w="3118" w:type="dxa"/>
            <w:tcBorders>
              <w:top w:val="single" w:sz="4" w:space="0" w:color="auto"/>
              <w:left w:val="single" w:sz="4" w:space="0" w:color="auto"/>
              <w:bottom w:val="single" w:sz="4" w:space="0" w:color="auto"/>
              <w:right w:val="single" w:sz="4" w:space="0" w:color="auto"/>
            </w:tcBorders>
            <w:shd w:val="clear" w:color="auto" w:fill="auto"/>
            <w:hideMark/>
          </w:tcPr>
          <w:p w14:paraId="26CA572A" w14:textId="77777777" w:rsidR="004A2AE8" w:rsidRPr="004A2AE8" w:rsidRDefault="004A2AE8" w:rsidP="004A2AE8">
            <w:pPr>
              <w:pStyle w:val="Txt0"/>
            </w:pPr>
            <w:r w:rsidRPr="004A2AE8">
              <w:t>Identidade</w:t>
            </w:r>
          </w:p>
        </w:tc>
      </w:tr>
      <w:tr w:rsidR="004A2AE8" w:rsidRPr="004A2AE8" w14:paraId="506BABA0" w14:textId="77777777" w:rsidTr="004A2AE8">
        <w:trPr>
          <w:jc w:val="center"/>
        </w:trPr>
        <w:tc>
          <w:tcPr>
            <w:tcW w:w="8188" w:type="dxa"/>
            <w:gridSpan w:val="3"/>
            <w:tcBorders>
              <w:top w:val="single" w:sz="4" w:space="0" w:color="auto"/>
              <w:left w:val="single" w:sz="4" w:space="0" w:color="auto"/>
              <w:bottom w:val="single" w:sz="4" w:space="0" w:color="auto"/>
              <w:right w:val="single" w:sz="4" w:space="0" w:color="auto"/>
            </w:tcBorders>
            <w:shd w:val="clear" w:color="auto" w:fill="auto"/>
            <w:hideMark/>
          </w:tcPr>
          <w:p w14:paraId="07FB5800" w14:textId="77777777" w:rsidR="004A2AE8" w:rsidRPr="004A2AE8" w:rsidRDefault="004A2AE8" w:rsidP="004A2AE8">
            <w:pPr>
              <w:pStyle w:val="Txt0"/>
            </w:pPr>
            <w:r w:rsidRPr="004A2AE8">
              <w:t>Assinatura</w:t>
            </w:r>
          </w:p>
        </w:tc>
      </w:tr>
      <w:tr w:rsidR="004A2AE8" w:rsidRPr="004A2AE8" w14:paraId="43BB120A" w14:textId="77777777" w:rsidTr="004A2AE8">
        <w:trPr>
          <w:jc w:val="center"/>
        </w:trPr>
        <w:tc>
          <w:tcPr>
            <w:tcW w:w="2376" w:type="dxa"/>
            <w:tcBorders>
              <w:top w:val="single" w:sz="4" w:space="0" w:color="auto"/>
              <w:left w:val="single" w:sz="4" w:space="0" w:color="auto"/>
              <w:bottom w:val="single" w:sz="4" w:space="0" w:color="auto"/>
              <w:right w:val="single" w:sz="4" w:space="0" w:color="auto"/>
            </w:tcBorders>
            <w:shd w:val="clear" w:color="auto" w:fill="auto"/>
            <w:hideMark/>
          </w:tcPr>
          <w:p w14:paraId="4DA3F8BC" w14:textId="77777777" w:rsidR="004A2AE8" w:rsidRPr="004A2AE8" w:rsidRDefault="004A2AE8" w:rsidP="004A2AE8">
            <w:pPr>
              <w:pStyle w:val="Txt0"/>
            </w:pPr>
            <w:r w:rsidRPr="004A2AE8">
              <w:t>Nome</w:t>
            </w:r>
          </w:p>
        </w:tc>
        <w:tc>
          <w:tcPr>
            <w:tcW w:w="2694" w:type="dxa"/>
            <w:tcBorders>
              <w:top w:val="single" w:sz="4" w:space="0" w:color="auto"/>
              <w:left w:val="single" w:sz="4" w:space="0" w:color="auto"/>
              <w:bottom w:val="single" w:sz="4" w:space="0" w:color="auto"/>
              <w:right w:val="single" w:sz="4" w:space="0" w:color="auto"/>
            </w:tcBorders>
            <w:shd w:val="clear" w:color="auto" w:fill="auto"/>
            <w:hideMark/>
          </w:tcPr>
          <w:p w14:paraId="268A1572" w14:textId="77777777" w:rsidR="004A2AE8" w:rsidRPr="004A2AE8" w:rsidRDefault="004A2AE8" w:rsidP="004A2AE8">
            <w:pPr>
              <w:pStyle w:val="Txt0"/>
            </w:pPr>
            <w:r w:rsidRPr="004A2AE8">
              <w:t>Matrícula na empresa</w:t>
            </w:r>
          </w:p>
        </w:tc>
        <w:tc>
          <w:tcPr>
            <w:tcW w:w="3118" w:type="dxa"/>
            <w:tcBorders>
              <w:top w:val="single" w:sz="4" w:space="0" w:color="auto"/>
              <w:left w:val="single" w:sz="4" w:space="0" w:color="auto"/>
              <w:bottom w:val="single" w:sz="4" w:space="0" w:color="auto"/>
              <w:right w:val="single" w:sz="4" w:space="0" w:color="auto"/>
            </w:tcBorders>
            <w:shd w:val="clear" w:color="auto" w:fill="auto"/>
            <w:hideMark/>
          </w:tcPr>
          <w:p w14:paraId="1A658564" w14:textId="77777777" w:rsidR="004A2AE8" w:rsidRPr="004A2AE8" w:rsidRDefault="004A2AE8" w:rsidP="004A2AE8">
            <w:pPr>
              <w:pStyle w:val="Txt0"/>
            </w:pPr>
            <w:r w:rsidRPr="004A2AE8">
              <w:t>Identidade</w:t>
            </w:r>
          </w:p>
        </w:tc>
      </w:tr>
      <w:tr w:rsidR="004A2AE8" w:rsidRPr="004A2AE8" w14:paraId="46356778" w14:textId="77777777" w:rsidTr="004A2AE8">
        <w:trPr>
          <w:jc w:val="center"/>
        </w:trPr>
        <w:tc>
          <w:tcPr>
            <w:tcW w:w="8188" w:type="dxa"/>
            <w:gridSpan w:val="3"/>
            <w:tcBorders>
              <w:top w:val="single" w:sz="4" w:space="0" w:color="auto"/>
              <w:left w:val="single" w:sz="4" w:space="0" w:color="auto"/>
              <w:bottom w:val="single" w:sz="4" w:space="0" w:color="auto"/>
              <w:right w:val="single" w:sz="4" w:space="0" w:color="auto"/>
            </w:tcBorders>
            <w:shd w:val="clear" w:color="auto" w:fill="auto"/>
            <w:hideMark/>
          </w:tcPr>
          <w:p w14:paraId="7AAFD2C2" w14:textId="77777777" w:rsidR="004A2AE8" w:rsidRPr="004A2AE8" w:rsidRDefault="004A2AE8" w:rsidP="004A2AE8">
            <w:pPr>
              <w:pStyle w:val="Txt0"/>
            </w:pPr>
            <w:r w:rsidRPr="004A2AE8">
              <w:t>Assinatura</w:t>
            </w:r>
          </w:p>
        </w:tc>
      </w:tr>
    </w:tbl>
    <w:p w14:paraId="09CF3E57" w14:textId="77777777" w:rsidR="004A2AE8" w:rsidRPr="004A2AE8" w:rsidRDefault="004A2AE8" w:rsidP="004A2AE8">
      <w:pPr>
        <w:pStyle w:val="Txt0"/>
      </w:pPr>
      <w:r w:rsidRPr="004A2AE8">
        <w:t xml:space="preserve"> </w:t>
      </w:r>
    </w:p>
    <w:p w14:paraId="6E97379D" w14:textId="77777777" w:rsidR="004A2AE8" w:rsidRPr="004A2AE8" w:rsidRDefault="004A2AE8" w:rsidP="005D2875">
      <w:pPr>
        <w:pStyle w:val="Tit2nBrda"/>
        <w:jc w:val="left"/>
        <w:outlineLvl w:val="9"/>
      </w:pPr>
      <w:r w:rsidRPr="004A2AE8">
        <w:t>AUTORIZAÇÃO DO GESTOR DE NEGÓCIO OU FISCAL DE CONTRATO RESPONSÁVEL PELA CONCESSÃO DO ACESSO REMOTO</w:t>
      </w:r>
    </w:p>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211"/>
        <w:gridCol w:w="2977"/>
      </w:tblGrid>
      <w:tr w:rsidR="004A2AE8" w:rsidRPr="004A2AE8" w14:paraId="793FE3DB" w14:textId="77777777" w:rsidTr="004A2AE8">
        <w:trPr>
          <w:jc w:val="center"/>
        </w:trPr>
        <w:tc>
          <w:tcPr>
            <w:tcW w:w="5211" w:type="dxa"/>
            <w:tcBorders>
              <w:top w:val="single" w:sz="4" w:space="0" w:color="auto"/>
              <w:left w:val="single" w:sz="4" w:space="0" w:color="auto"/>
              <w:bottom w:val="single" w:sz="4" w:space="0" w:color="auto"/>
              <w:right w:val="single" w:sz="4" w:space="0" w:color="auto"/>
            </w:tcBorders>
            <w:shd w:val="clear" w:color="auto" w:fill="auto"/>
            <w:hideMark/>
          </w:tcPr>
          <w:p w14:paraId="3A3D8217" w14:textId="77777777" w:rsidR="004A2AE8" w:rsidRPr="004A2AE8" w:rsidRDefault="004A2AE8" w:rsidP="004A2AE8">
            <w:pPr>
              <w:pStyle w:val="Txt0"/>
            </w:pPr>
            <w:r w:rsidRPr="004A2AE8">
              <w:t>Nome</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64B4702A" w14:textId="77777777" w:rsidR="004A2AE8" w:rsidRPr="004A2AE8" w:rsidRDefault="004A2AE8" w:rsidP="004A2AE8">
            <w:pPr>
              <w:pStyle w:val="Txt0"/>
            </w:pPr>
            <w:r w:rsidRPr="004A2AE8">
              <w:t>Ponto</w:t>
            </w:r>
          </w:p>
        </w:tc>
      </w:tr>
      <w:tr w:rsidR="004A2AE8" w:rsidRPr="004A2AE8" w14:paraId="6C3F84E7" w14:textId="77777777" w:rsidTr="004A2AE8">
        <w:trPr>
          <w:jc w:val="center"/>
        </w:trPr>
        <w:tc>
          <w:tcPr>
            <w:tcW w:w="5211" w:type="dxa"/>
            <w:tcBorders>
              <w:top w:val="single" w:sz="4" w:space="0" w:color="auto"/>
              <w:left w:val="single" w:sz="4" w:space="0" w:color="auto"/>
              <w:bottom w:val="single" w:sz="4" w:space="0" w:color="auto"/>
              <w:right w:val="single" w:sz="4" w:space="0" w:color="auto"/>
            </w:tcBorders>
            <w:shd w:val="clear" w:color="auto" w:fill="auto"/>
            <w:hideMark/>
          </w:tcPr>
          <w:p w14:paraId="23153847" w14:textId="77777777" w:rsidR="004A2AE8" w:rsidRPr="004A2AE8" w:rsidRDefault="004A2AE8" w:rsidP="004A2AE8">
            <w:pPr>
              <w:pStyle w:val="Txt0"/>
            </w:pPr>
            <w:r w:rsidRPr="004A2AE8">
              <w:t>Assinatura</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001CCF0B" w14:textId="77777777" w:rsidR="004A2AE8" w:rsidRPr="004A2AE8" w:rsidRDefault="004A2AE8" w:rsidP="004A2AE8">
            <w:pPr>
              <w:pStyle w:val="Txt0"/>
            </w:pPr>
            <w:r w:rsidRPr="004A2AE8">
              <w:t>Data</w:t>
            </w:r>
          </w:p>
        </w:tc>
      </w:tr>
    </w:tbl>
    <w:p w14:paraId="5BDA7CB1" w14:textId="77777777" w:rsidR="004A2AE8" w:rsidRPr="004A2AE8" w:rsidRDefault="004A2AE8"/>
    <w:p w14:paraId="67EE7461" w14:textId="77777777" w:rsidR="004A2AE8" w:rsidRPr="004A2AE8" w:rsidRDefault="004A2AE8"/>
    <w:p w14:paraId="41F3A486" w14:textId="77777777" w:rsidR="004A2AE8" w:rsidRPr="004A2AE8" w:rsidRDefault="004A2AE8"/>
    <w:p w14:paraId="3AFB891D" w14:textId="77777777" w:rsidR="004A2AE8" w:rsidRPr="004A2AE8" w:rsidRDefault="004A2AE8"/>
    <w:p w14:paraId="5EC7EE9B" w14:textId="77777777" w:rsidR="004A2AE8" w:rsidRPr="004A2AE8" w:rsidRDefault="004A2AE8"/>
    <w:p w14:paraId="611B5758" w14:textId="77777777" w:rsidR="00F82C74" w:rsidRDefault="00F82C74" w:rsidP="00F82C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6 de janeiro de 2025.</w:t>
      </w:r>
    </w:p>
    <w:p w14:paraId="70F2A987" w14:textId="77777777" w:rsidR="00F82C74" w:rsidRDefault="00F82C74" w:rsidP="00F82C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285E82BA" w14:textId="77777777" w:rsidR="00F82C74" w:rsidRPr="00115696" w:rsidRDefault="00F82C74" w:rsidP="00F82C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theme="minorHAnsi"/>
          <w:b/>
        </w:rPr>
      </w:pPr>
      <w:r w:rsidRPr="00CE4B01">
        <w:rPr>
          <w:rFonts w:ascii="Arial" w:hAnsi="Arial" w:cs="Arial"/>
          <w:b/>
          <w:i/>
          <w:color w:val="A6A6A6"/>
        </w:rPr>
        <w:t>(Assinado eletronicamente)</w:t>
      </w:r>
    </w:p>
    <w:p w14:paraId="4CC9D596" w14:textId="77777777" w:rsidR="00F82C74" w:rsidRDefault="00F82C74" w:rsidP="00F82C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Leonardo Talamini Nines de Almeida</w:t>
      </w:r>
    </w:p>
    <w:p w14:paraId="62ACC4B2" w14:textId="7613C849" w:rsidR="004A2AE8" w:rsidRDefault="00F82C74" w:rsidP="00F82C74">
      <w:pPr>
        <w:jc w:val="center"/>
      </w:pPr>
      <w:r>
        <w:rPr>
          <w:rFonts w:ascii="Arial" w:hAnsi="Arial"/>
          <w:sz w:val="24"/>
        </w:rPr>
        <w:t>Pregoeiro</w:t>
      </w:r>
    </w:p>
    <w:p w14:paraId="5A899CE4" w14:textId="77777777" w:rsidR="004A2AE8" w:rsidRDefault="004A2AE8" w:rsidP="00E827F6">
      <w:pPr>
        <w:pStyle w:val="Txt0"/>
        <w:jc w:val="center"/>
      </w:pPr>
    </w:p>
    <w:sectPr w:rsidR="004A2AE8" w:rsidSect="00ED171C">
      <w:headerReference w:type="default" r:id="rId54"/>
      <w:footerReference w:type="default" r:id="rId55"/>
      <w:headerReference w:type="first" r:id="rId56"/>
      <w:pgSz w:w="11907" w:h="16840" w:code="9"/>
      <w:pgMar w:top="1701" w:right="1134" w:bottom="1134" w:left="1701" w:header="720" w:footer="720"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404B8D" w14:textId="77777777" w:rsidR="00F82C74" w:rsidRDefault="00F82C74" w:rsidP="00E4637C">
      <w:r>
        <w:separator/>
      </w:r>
    </w:p>
  </w:endnote>
  <w:endnote w:type="continuationSeparator" w:id="0">
    <w:p w14:paraId="5D35ACFA" w14:textId="77777777" w:rsidR="00F82C74" w:rsidRDefault="00F82C74" w:rsidP="00E4637C">
      <w:r>
        <w:continuationSeparator/>
      </w:r>
    </w:p>
  </w:endnote>
  <w:endnote w:type="continuationNotice" w:id="1">
    <w:p w14:paraId="16C96871" w14:textId="77777777" w:rsidR="00F82C74" w:rsidRDefault="00F82C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one Sans">
    <w:altName w:val="Courier New"/>
    <w:charset w:val="00"/>
    <w:family w:val="auto"/>
    <w:pitch w:val="variable"/>
    <w:sig w:usb0="00000083" w:usb1="00000000" w:usb2="00000000" w:usb3="00000000" w:csb0="00000009" w:csb1="00000000"/>
  </w:font>
  <w:font w:name="1">
    <w:altName w:val="Cambria"/>
    <w:panose1 w:val="00000000000000000000"/>
    <w:charset w:val="00"/>
    <w:family w:val="roman"/>
    <w:notTrueType/>
    <w:pitch w:val="default"/>
  </w:font>
  <w:font w:name="3">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Zurich BT">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245CF5" w14:textId="77777777" w:rsidR="00F82C74" w:rsidRDefault="00F82C74" w:rsidP="004F2693">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Pr>
        <w:rStyle w:val="Nmerodepgina"/>
        <w:rFonts w:ascii="Arial" w:hAnsi="Arial"/>
        <w:noProof/>
      </w:rPr>
      <w:t>23</w:t>
    </w:r>
    <w:r>
      <w:rPr>
        <w:rStyle w:val="Nmerodepgina"/>
        <w:rFonts w:ascii="Arial" w:hAnsi="Arial"/>
      </w:rPr>
      <w:fldChar w:fldCharType="end"/>
    </w:r>
  </w:p>
  <w:p w14:paraId="1F245CF6" w14:textId="77777777" w:rsidR="00F82C74" w:rsidRDefault="00F82C74">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75E729" w14:textId="54AE7CC5" w:rsidR="00F82C74" w:rsidRPr="00FD1910" w:rsidRDefault="00F82C74" w:rsidP="00FD1910">
    <w:pPr>
      <w:pStyle w:val="Rodap"/>
      <w:jc w:val="right"/>
      <w:rPr>
        <w:rFonts w:ascii="Arial" w:hAnsi="Arial" w:cs="Arial"/>
        <w:i/>
        <w:color w:val="BFBFBF" w:themeColor="background1" w:themeShade="BF"/>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350A6B" w14:textId="4C3081B8" w:rsidR="00F82C74" w:rsidRPr="000022F8" w:rsidRDefault="00F82C74" w:rsidP="00255193">
    <w:pPr>
      <w:tabs>
        <w:tab w:val="center" w:pos="4550"/>
        <w:tab w:val="left" w:pos="5818"/>
      </w:tabs>
      <w:ind w:right="260"/>
      <w:jc w:val="center"/>
      <w:rPr>
        <w:rFonts w:ascii="Arial" w:hAnsi="Arial" w:cs="Arial"/>
        <w:color w:val="BFBFBF" w:themeColor="background1" w:themeShade="BF"/>
        <w:sz w:val="16"/>
        <w:szCs w:val="16"/>
      </w:rPr>
    </w:pPr>
    <w:r w:rsidRPr="000022F8">
      <w:rPr>
        <w:rFonts w:ascii="Arial" w:hAnsi="Arial" w:cs="Arial"/>
        <w:color w:val="BFBFBF" w:themeColor="background1" w:themeShade="BF"/>
        <w:spacing w:val="60"/>
        <w:sz w:val="16"/>
        <w:szCs w:val="16"/>
      </w:rPr>
      <w:t>Página</w:t>
    </w:r>
    <w:r w:rsidRPr="000022F8">
      <w:rPr>
        <w:rFonts w:ascii="Arial" w:hAnsi="Arial" w:cs="Arial"/>
        <w:color w:val="BFBFBF" w:themeColor="background1" w:themeShade="BF"/>
        <w:sz w:val="16"/>
        <w:szCs w:val="16"/>
      </w:rPr>
      <w:t xml:space="preserve"> </w:t>
    </w:r>
    <w:r w:rsidRPr="000022F8">
      <w:rPr>
        <w:rFonts w:ascii="Arial" w:hAnsi="Arial" w:cs="Arial"/>
        <w:color w:val="BFBFBF" w:themeColor="background1" w:themeShade="BF"/>
        <w:sz w:val="16"/>
        <w:szCs w:val="16"/>
      </w:rPr>
      <w:fldChar w:fldCharType="begin"/>
    </w:r>
    <w:r w:rsidRPr="000022F8">
      <w:rPr>
        <w:rFonts w:ascii="Arial" w:hAnsi="Arial" w:cs="Arial"/>
        <w:color w:val="BFBFBF" w:themeColor="background1" w:themeShade="BF"/>
        <w:sz w:val="16"/>
        <w:szCs w:val="16"/>
      </w:rPr>
      <w:instrText>PAGE   \* MERGEFORMAT</w:instrText>
    </w:r>
    <w:r w:rsidRPr="000022F8">
      <w:rPr>
        <w:rFonts w:ascii="Arial" w:hAnsi="Arial" w:cs="Arial"/>
        <w:color w:val="BFBFBF" w:themeColor="background1" w:themeShade="BF"/>
        <w:sz w:val="16"/>
        <w:szCs w:val="16"/>
      </w:rPr>
      <w:fldChar w:fldCharType="separate"/>
    </w:r>
    <w:r w:rsidR="00694E4F">
      <w:rPr>
        <w:rFonts w:ascii="Arial" w:hAnsi="Arial" w:cs="Arial"/>
        <w:noProof/>
        <w:color w:val="BFBFBF" w:themeColor="background1" w:themeShade="BF"/>
        <w:sz w:val="16"/>
        <w:szCs w:val="16"/>
      </w:rPr>
      <w:t>9</w:t>
    </w:r>
    <w:r w:rsidRPr="000022F8">
      <w:rPr>
        <w:rFonts w:ascii="Arial" w:hAnsi="Arial" w:cs="Arial"/>
        <w:color w:val="BFBFBF" w:themeColor="background1" w:themeShade="BF"/>
        <w:sz w:val="16"/>
        <w:szCs w:val="16"/>
      </w:rPr>
      <w:fldChar w:fldCharType="end"/>
    </w:r>
    <w:r w:rsidRPr="000022F8">
      <w:rPr>
        <w:rFonts w:ascii="Arial" w:hAnsi="Arial" w:cs="Arial"/>
        <w:color w:val="BFBFBF" w:themeColor="background1" w:themeShade="BF"/>
        <w:sz w:val="16"/>
        <w:szCs w:val="16"/>
      </w:rPr>
      <w:t xml:space="preserve"> | </w:t>
    </w:r>
    <w:r w:rsidRPr="000022F8">
      <w:rPr>
        <w:rFonts w:ascii="Arial" w:hAnsi="Arial" w:cs="Arial"/>
        <w:color w:val="BFBFBF" w:themeColor="background1" w:themeShade="BF"/>
        <w:sz w:val="16"/>
        <w:szCs w:val="16"/>
      </w:rPr>
      <w:fldChar w:fldCharType="begin"/>
    </w:r>
    <w:r w:rsidRPr="000022F8">
      <w:rPr>
        <w:rFonts w:ascii="Arial" w:hAnsi="Arial" w:cs="Arial"/>
        <w:color w:val="BFBFBF" w:themeColor="background1" w:themeShade="BF"/>
        <w:sz w:val="16"/>
        <w:szCs w:val="16"/>
      </w:rPr>
      <w:instrText xml:space="preserve"> SECTIONPAGES   \* MERGEFORMAT </w:instrText>
    </w:r>
    <w:r w:rsidRPr="000022F8">
      <w:rPr>
        <w:rFonts w:ascii="Arial" w:hAnsi="Arial" w:cs="Arial"/>
        <w:color w:val="BFBFBF" w:themeColor="background1" w:themeShade="BF"/>
        <w:sz w:val="16"/>
        <w:szCs w:val="16"/>
      </w:rPr>
      <w:fldChar w:fldCharType="separate"/>
    </w:r>
    <w:r w:rsidR="00694E4F">
      <w:rPr>
        <w:rFonts w:ascii="Arial" w:hAnsi="Arial" w:cs="Arial"/>
        <w:noProof/>
        <w:color w:val="BFBFBF" w:themeColor="background1" w:themeShade="BF"/>
        <w:sz w:val="16"/>
        <w:szCs w:val="16"/>
      </w:rPr>
      <w:t>64</w:t>
    </w:r>
    <w:r w:rsidRPr="000022F8">
      <w:rPr>
        <w:rFonts w:ascii="Arial" w:hAnsi="Arial" w:cs="Arial"/>
        <w:color w:val="BFBFBF" w:themeColor="background1" w:themeShade="BF"/>
        <w:sz w:val="16"/>
        <w:szCs w:val="16"/>
      </w:rPr>
      <w:fldChar w:fldCharType="end"/>
    </w:r>
  </w:p>
  <w:p w14:paraId="76E8E95B" w14:textId="244113CF" w:rsidR="00F82C74" w:rsidRDefault="00F82C74" w:rsidP="00126CE8">
    <w:pPr>
      <w:pStyle w:val="Rodap"/>
      <w:tabs>
        <w:tab w:val="left" w:pos="6545"/>
      </w:tabs>
      <w:rPr>
        <w:rStyle w:val="Nmerodepgina"/>
        <w:rFonts w:ascii="Arial" w:hAnsi="Arial" w:cs="Arial"/>
        <w:i/>
        <w:sz w:val="16"/>
        <w:szCs w:val="16"/>
      </w:rPr>
    </w:pPr>
    <w:r>
      <w:rPr>
        <w:rStyle w:val="Nmerodepgina"/>
        <w:rFonts w:ascii="Arial" w:hAnsi="Arial" w:cs="Arial"/>
        <w:i/>
        <w:sz w:val="16"/>
        <w:szCs w:val="16"/>
      </w:rPr>
      <w:tab/>
    </w:r>
    <w:r>
      <w:rPr>
        <w:rStyle w:val="Nmerodepgina"/>
        <w:rFonts w:ascii="Arial" w:hAnsi="Arial" w:cs="Arial"/>
        <w:i/>
        <w:sz w:val="16"/>
        <w:szCs w:val="16"/>
      </w:rPr>
      <w:tab/>
    </w:r>
    <w:r>
      <w:rPr>
        <w:rStyle w:val="Nmerodepgina"/>
        <w:rFonts w:ascii="Arial" w:hAnsi="Arial" w:cs="Arial"/>
        <w:i/>
        <w:sz w:val="16"/>
        <w:szCs w:val="16"/>
      </w:rPr>
      <w:tab/>
    </w:r>
  </w:p>
  <w:p w14:paraId="604D3CDF" w14:textId="58740744" w:rsidR="00F82C74" w:rsidRPr="00FD1910" w:rsidRDefault="00F82C74" w:rsidP="00255193">
    <w:pPr>
      <w:pStyle w:val="Rodap"/>
      <w:jc w:val="right"/>
      <w:rPr>
        <w:rFonts w:ascii="Arial" w:hAnsi="Arial" w:cs="Arial"/>
        <w:i/>
        <w:color w:val="BFBFBF" w:themeColor="background1" w:themeShade="BF"/>
        <w:sz w:val="16"/>
        <w:szCs w:val="16"/>
      </w:rPr>
    </w:pPr>
    <w:r w:rsidRPr="00FD1910">
      <w:rPr>
        <w:rStyle w:val="Nmerodepgina"/>
        <w:rFonts w:ascii="Arial" w:hAnsi="Arial" w:cs="Arial"/>
        <w:i/>
        <w:color w:val="BFBFBF" w:themeColor="background1" w:themeShade="BF"/>
        <w:sz w:val="16"/>
        <w:szCs w:val="16"/>
      </w:rPr>
      <w:t xml:space="preserve">PAD </w:t>
    </w:r>
    <w:r>
      <w:rPr>
        <w:rStyle w:val="Nmerodepgina"/>
        <w:rFonts w:ascii="Arial" w:hAnsi="Arial" w:cs="Arial"/>
        <w:i/>
        <w:color w:val="BFBFBF" w:themeColor="background1" w:themeShade="BF"/>
        <w:sz w:val="16"/>
        <w:szCs w:val="16"/>
      </w:rPr>
      <w:t>87/</w:t>
    </w:r>
    <w:r w:rsidRPr="00FD1910">
      <w:rPr>
        <w:rStyle w:val="Nmerodepgina"/>
        <w:rFonts w:ascii="Arial" w:hAnsi="Arial" w:cs="Arial"/>
        <w:i/>
        <w:color w:val="BFBFBF" w:themeColor="background1" w:themeShade="BF"/>
        <w:sz w:val="16"/>
        <w:szCs w:val="16"/>
      </w:rPr>
      <w:t>2</w:t>
    </w:r>
    <w:r>
      <w:rPr>
        <w:rStyle w:val="Nmerodepgina"/>
        <w:rFonts w:ascii="Arial" w:hAnsi="Arial" w:cs="Arial"/>
        <w:i/>
        <w:color w:val="BFBFBF" w:themeColor="background1" w:themeShade="BF"/>
        <w:sz w:val="16"/>
        <w:szCs w:val="16"/>
      </w:rPr>
      <w:t>4</w:t>
    </w:r>
  </w:p>
  <w:p w14:paraId="3D06D730" w14:textId="5F3A1CEC" w:rsidR="00F82C74" w:rsidRPr="00255193" w:rsidRDefault="00F82C74" w:rsidP="0025519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742671" w14:textId="77777777" w:rsidR="00F82C74" w:rsidRDefault="00F82C74" w:rsidP="00E4637C">
      <w:r>
        <w:separator/>
      </w:r>
    </w:p>
  </w:footnote>
  <w:footnote w:type="continuationSeparator" w:id="0">
    <w:p w14:paraId="008ADA1F" w14:textId="77777777" w:rsidR="00F82C74" w:rsidRDefault="00F82C74" w:rsidP="00E4637C">
      <w:r>
        <w:continuationSeparator/>
      </w:r>
    </w:p>
  </w:footnote>
  <w:footnote w:type="continuationNotice" w:id="1">
    <w:p w14:paraId="180D56E4" w14:textId="77777777" w:rsidR="00F82C74" w:rsidRDefault="00F82C7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24D688" w14:textId="51C0035D" w:rsidR="00F82C74" w:rsidRDefault="00F82C74">
    <w:pPr>
      <w:pStyle w:val="Cabealho"/>
    </w:pPr>
    <w:r>
      <w:rPr>
        <w:noProof/>
      </w:rPr>
      <w:drawing>
        <wp:inline distT="0" distB="0" distL="0" distR="0" wp14:anchorId="1AEAFA36" wp14:editId="69B9922B">
          <wp:extent cx="4624705" cy="692407"/>
          <wp:effectExtent l="0" t="0" r="4445" b="0"/>
          <wp:docPr id="3" name="Imagem 3" descr="Identidade Visual da Câmara dos Deputados - Assessoria d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dentidade Visual da Câmara dos Deputados - Assessoria d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0254" cy="699227"/>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4BC490" w14:textId="2D2F00E0" w:rsidR="00F82C74" w:rsidRDefault="00F82C74" w:rsidP="00255193">
    <w:pPr>
      <w:pStyle w:val="Cabs"/>
      <w:ind w:left="-142"/>
      <w:rPr>
        <w:rFonts w:ascii="Arial" w:hAnsi="Arial"/>
        <w:b/>
        <w:i/>
        <w:sz w:val="20"/>
      </w:rPr>
    </w:pPr>
    <w:r>
      <w:rPr>
        <w:noProof/>
      </w:rPr>
      <mc:AlternateContent>
        <mc:Choice Requires="wps">
          <w:drawing>
            <wp:anchor distT="0" distB="0" distL="114300" distR="114300" simplePos="0" relativeHeight="251664384" behindDoc="0" locked="0" layoutInCell="1" allowOverlap="1" wp14:anchorId="3D457B73" wp14:editId="2D9DCB83">
              <wp:simplePos x="0" y="0"/>
              <wp:positionH relativeFrom="column">
                <wp:posOffset>871855</wp:posOffset>
              </wp:positionH>
              <wp:positionV relativeFrom="paragraph">
                <wp:posOffset>209550</wp:posOffset>
              </wp:positionV>
              <wp:extent cx="3457575" cy="484505"/>
              <wp:effectExtent l="0" t="0" r="28575" b="10795"/>
              <wp:wrapNone/>
              <wp:docPr id="16" name="Caixa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7575" cy="484505"/>
                      </a:xfrm>
                      <a:prstGeom prst="rect">
                        <a:avLst/>
                      </a:prstGeom>
                      <a:solidFill>
                        <a:srgbClr val="FFFFFF"/>
                      </a:solidFill>
                      <a:ln w="9525">
                        <a:solidFill>
                          <a:srgbClr val="FFFFFF"/>
                        </a:solidFill>
                        <a:miter lim="800000"/>
                        <a:headEnd/>
                        <a:tailEnd/>
                      </a:ln>
                    </wps:spPr>
                    <wps:txbx>
                      <w:txbxContent>
                        <w:p w14:paraId="4430AC00" w14:textId="77777777" w:rsidR="00F82C74" w:rsidRPr="00155B5E" w:rsidRDefault="00F82C74" w:rsidP="00C43A28">
                          <w:pPr>
                            <w:pStyle w:val="Cabealho"/>
                            <w:rPr>
                              <w:rFonts w:ascii="Arial" w:hAnsi="Arial"/>
                              <w:b/>
                              <w:sz w:val="24"/>
                              <w:szCs w:val="24"/>
                            </w:rPr>
                          </w:pPr>
                          <w:r w:rsidRPr="00155B5E">
                            <w:rPr>
                              <w:rFonts w:ascii="Arial" w:hAnsi="Arial"/>
                              <w:b/>
                              <w:sz w:val="24"/>
                              <w:szCs w:val="24"/>
                            </w:rPr>
                            <w:t>C</w:t>
                          </w:r>
                          <w:r>
                            <w:rPr>
                              <w:rFonts w:ascii="Arial" w:hAnsi="Arial"/>
                              <w:b/>
                              <w:sz w:val="24"/>
                              <w:szCs w:val="24"/>
                            </w:rPr>
                            <w:t>Â</w:t>
                          </w:r>
                          <w:r w:rsidRPr="00155B5E">
                            <w:rPr>
                              <w:rFonts w:ascii="Arial" w:hAnsi="Arial"/>
                              <w:b/>
                              <w:sz w:val="24"/>
                              <w:szCs w:val="24"/>
                            </w:rPr>
                            <w:t>MARA DOS DEPUTADOS</w:t>
                          </w:r>
                        </w:p>
                        <w:p w14:paraId="1A4365F4" w14:textId="77777777" w:rsidR="00F82C74" w:rsidRPr="00155B5E" w:rsidRDefault="00F82C74" w:rsidP="00C43A28">
                          <w:pPr>
                            <w:pStyle w:val="Cabealho"/>
                            <w:rPr>
                              <w:rFonts w:ascii="Arial" w:hAnsi="Arial"/>
                              <w:sz w:val="22"/>
                              <w:szCs w:val="22"/>
                            </w:rPr>
                          </w:pPr>
                          <w:r w:rsidRPr="00155B5E">
                            <w:rPr>
                              <w:rFonts w:ascii="Arial" w:hAnsi="Arial"/>
                              <w:sz w:val="22"/>
                              <w:szCs w:val="22"/>
                            </w:rPr>
                            <w:t>COMISSÃO PERMANENTE DE CONTRAT</w:t>
                          </w:r>
                          <w:r>
                            <w:rPr>
                              <w:rFonts w:ascii="Arial" w:hAnsi="Arial"/>
                              <w:sz w:val="22"/>
                              <w:szCs w:val="22"/>
                            </w:rPr>
                            <w:t>AÇÕES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D457B73" id="_x0000_t202" coordsize="21600,21600" o:spt="202" path="m,l,21600r21600,l21600,xe">
              <v:stroke joinstyle="miter"/>
              <v:path gradientshapeok="t" o:connecttype="rect"/>
            </v:shapetype>
            <v:shape id="Caixa de texto 16" o:spid="_x0000_s1026" type="#_x0000_t202" style="position:absolute;left:0;text-align:left;margin-left:68.65pt;margin-top:16.5pt;width:272.25pt;height:38.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" strokecolor="white">
              <v:textbox>
                <w:txbxContent>
                  <w:p w14:paraId="4430AC00" w14:textId="77777777" w:rsidR="00F82C74" w:rsidRPr="00155B5E" w:rsidRDefault="00F82C74" w:rsidP="00C43A28">
                    <w:pPr>
                      <w:pStyle w:val="Cabealho"/>
                      <w:rPr>
                        <w:rFonts w:ascii="Arial" w:hAnsi="Arial"/>
                        <w:b/>
                        <w:sz w:val="24"/>
                        <w:szCs w:val="24"/>
                      </w:rPr>
                    </w:pPr>
                    <w:r w:rsidRPr="00155B5E">
                      <w:rPr>
                        <w:rFonts w:ascii="Arial" w:hAnsi="Arial"/>
                        <w:b/>
                        <w:sz w:val="24"/>
                        <w:szCs w:val="24"/>
                      </w:rPr>
                      <w:t>C</w:t>
                    </w:r>
                    <w:r>
                      <w:rPr>
                        <w:rFonts w:ascii="Arial" w:hAnsi="Arial"/>
                        <w:b/>
                        <w:sz w:val="24"/>
                        <w:szCs w:val="24"/>
                      </w:rPr>
                      <w:t>Â</w:t>
                    </w:r>
                    <w:r w:rsidRPr="00155B5E">
                      <w:rPr>
                        <w:rFonts w:ascii="Arial" w:hAnsi="Arial"/>
                        <w:b/>
                        <w:sz w:val="24"/>
                        <w:szCs w:val="24"/>
                      </w:rPr>
                      <w:t>MARA DOS DEPUTADOS</w:t>
                    </w:r>
                  </w:p>
                  <w:p w14:paraId="1A4365F4" w14:textId="77777777" w:rsidR="00F82C74" w:rsidRPr="00155B5E" w:rsidRDefault="00F82C74" w:rsidP="00C43A28">
                    <w:pPr>
                      <w:pStyle w:val="Cabealho"/>
                      <w:rPr>
                        <w:rFonts w:ascii="Arial" w:hAnsi="Arial"/>
                        <w:sz w:val="22"/>
                        <w:szCs w:val="22"/>
                      </w:rPr>
                    </w:pPr>
                    <w:r w:rsidRPr="00155B5E">
                      <w:rPr>
                        <w:rFonts w:ascii="Arial" w:hAnsi="Arial"/>
                        <w:sz w:val="22"/>
                        <w:szCs w:val="22"/>
                      </w:rPr>
                      <w:t>COMISSÃO PERMANENTE DE CONTRAT</w:t>
                    </w:r>
                    <w:r>
                      <w:rPr>
                        <w:rFonts w:ascii="Arial" w:hAnsi="Arial"/>
                        <w:sz w:val="22"/>
                        <w:szCs w:val="22"/>
                      </w:rPr>
                      <w:t>AÇÕES</w:t>
                    </w:r>
                  </w:p>
                </w:txbxContent>
              </v:textbox>
            </v:shape>
          </w:pict>
        </mc:Fallback>
      </mc:AlternateContent>
    </w:r>
    <w:r>
      <w:rPr>
        <w:noProof/>
      </w:rPr>
      <w:drawing>
        <wp:inline distT="0" distB="0" distL="0" distR="0" wp14:anchorId="1995272D" wp14:editId="0A0CA0E0">
          <wp:extent cx="879475" cy="875941"/>
          <wp:effectExtent l="0" t="0" r="0" b="635"/>
          <wp:docPr id="2"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2422" cy="898796"/>
                  </a:xfrm>
                  <a:prstGeom prst="rect">
                    <a:avLst/>
                  </a:prstGeom>
                  <a:noFill/>
                  <a:ln>
                    <a:noFill/>
                  </a:ln>
                </pic:spPr>
              </pic:pic>
            </a:graphicData>
          </a:graphic>
        </wp:inline>
      </w:drawing>
    </w:r>
    <w:r>
      <w:rPr>
        <w:rFonts w:ascii="Arial" w:hAnsi="Arial"/>
        <w:b/>
        <w:i/>
        <w:sz w:val="18"/>
        <w:szCs w:val="18"/>
      </w:rPr>
      <w:tab/>
      <w:t xml:space="preserve">                                                                                                   </w:t>
    </w:r>
    <w:r w:rsidRPr="006315D3">
      <w:rPr>
        <w:rFonts w:ascii="Arial" w:hAnsi="Arial"/>
        <w:b/>
        <w:i/>
        <w:sz w:val="20"/>
      </w:rPr>
      <w:tab/>
    </w:r>
    <w:r>
      <w:rPr>
        <w:rFonts w:ascii="Arial" w:hAnsi="Arial"/>
        <w:b/>
        <w:i/>
        <w:sz w:val="20"/>
      </w:rPr>
      <w:tab/>
    </w:r>
    <w:r w:rsidRPr="006315D3">
      <w:rPr>
        <w:rFonts w:ascii="Arial" w:hAnsi="Arial"/>
        <w:b/>
        <w:i/>
        <w:sz w:val="20"/>
      </w:rPr>
      <w:t xml:space="preserve">Pregão </w:t>
    </w:r>
    <w:r w:rsidRPr="00255193">
      <w:rPr>
        <w:rFonts w:ascii="Arial" w:hAnsi="Arial"/>
        <w:b/>
        <w:i/>
        <w:sz w:val="20"/>
      </w:rPr>
      <w:t xml:space="preserve">Eletrônico </w:t>
    </w:r>
    <w:r>
      <w:rPr>
        <w:rFonts w:ascii="Arial" w:hAnsi="Arial"/>
        <w:b/>
        <w:i/>
        <w:sz w:val="20"/>
      </w:rPr>
      <w:t>90081</w:t>
    </w:r>
    <w:r w:rsidRPr="00255193">
      <w:rPr>
        <w:rFonts w:ascii="Arial" w:hAnsi="Arial"/>
        <w:b/>
        <w:i/>
        <w:sz w:val="20"/>
      </w:rPr>
      <w:t>/2024</w:t>
    </w:r>
  </w:p>
  <w:p w14:paraId="5DC081EE" w14:textId="77777777" w:rsidR="00F82C74" w:rsidRPr="00C43A28" w:rsidRDefault="00F82C74" w:rsidP="00C43A28">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2BEF18" w14:textId="77777777" w:rsidR="00F82C74" w:rsidRDefault="00F82C74" w:rsidP="008723B7">
    <w:pPr>
      <w:pStyle w:val="Cabealho"/>
      <w:rPr>
        <w:rFonts w:ascii="Arial" w:hAnsi="Arial"/>
        <w:b/>
        <w:i/>
        <w:sz w:val="18"/>
        <w:szCs w:val="18"/>
      </w:rPr>
    </w:pPr>
    <w:r>
      <w:rPr>
        <w:noProof/>
      </w:rPr>
      <mc:AlternateContent>
        <mc:Choice Requires="wps">
          <w:drawing>
            <wp:anchor distT="0" distB="0" distL="114300" distR="114300" simplePos="0" relativeHeight="251666432" behindDoc="0" locked="0" layoutInCell="1" allowOverlap="1" wp14:anchorId="65E83D8E" wp14:editId="0D6FD75F">
              <wp:simplePos x="0" y="0"/>
              <wp:positionH relativeFrom="column">
                <wp:posOffset>1033546</wp:posOffset>
              </wp:positionH>
              <wp:positionV relativeFrom="paragraph">
                <wp:posOffset>151235</wp:posOffset>
              </wp:positionV>
              <wp:extent cx="3457575" cy="484505"/>
              <wp:effectExtent l="0" t="0" r="28575" b="10795"/>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7575" cy="484505"/>
                      </a:xfrm>
                      <a:prstGeom prst="rect">
                        <a:avLst/>
                      </a:prstGeom>
                      <a:solidFill>
                        <a:srgbClr val="FFFFFF"/>
                      </a:solidFill>
                      <a:ln w="9525">
                        <a:solidFill>
                          <a:srgbClr val="FFFFFF"/>
                        </a:solidFill>
                        <a:miter lim="800000"/>
                        <a:headEnd/>
                        <a:tailEnd/>
                      </a:ln>
                    </wps:spPr>
                    <wps:txbx>
                      <w:txbxContent>
                        <w:p w14:paraId="0EE28CCB" w14:textId="77777777" w:rsidR="00F82C74" w:rsidRPr="00155B5E" w:rsidRDefault="00F82C74" w:rsidP="008723B7">
                          <w:pPr>
                            <w:pStyle w:val="Cabealho"/>
                            <w:rPr>
                              <w:rFonts w:ascii="Arial" w:hAnsi="Arial"/>
                              <w:b/>
                              <w:sz w:val="24"/>
                              <w:szCs w:val="24"/>
                            </w:rPr>
                          </w:pPr>
                          <w:r w:rsidRPr="00155B5E">
                            <w:rPr>
                              <w:rFonts w:ascii="Arial" w:hAnsi="Arial"/>
                              <w:b/>
                              <w:sz w:val="24"/>
                              <w:szCs w:val="24"/>
                            </w:rPr>
                            <w:t>C</w:t>
                          </w:r>
                          <w:r>
                            <w:rPr>
                              <w:rFonts w:ascii="Arial" w:hAnsi="Arial"/>
                              <w:b/>
                              <w:sz w:val="24"/>
                              <w:szCs w:val="24"/>
                            </w:rPr>
                            <w:t>Â</w:t>
                          </w:r>
                          <w:r w:rsidRPr="00155B5E">
                            <w:rPr>
                              <w:rFonts w:ascii="Arial" w:hAnsi="Arial"/>
                              <w:b/>
                              <w:sz w:val="24"/>
                              <w:szCs w:val="24"/>
                            </w:rPr>
                            <w:t>MARA DOS DEPUTADOS</w:t>
                          </w:r>
                        </w:p>
                        <w:p w14:paraId="244001D1" w14:textId="77777777" w:rsidR="00F82C74" w:rsidRPr="00155B5E" w:rsidRDefault="00F82C74" w:rsidP="008723B7">
                          <w:pPr>
                            <w:pStyle w:val="Cabealho"/>
                            <w:rPr>
                              <w:rFonts w:ascii="Arial" w:hAnsi="Arial"/>
                              <w:sz w:val="22"/>
                              <w:szCs w:val="22"/>
                            </w:rPr>
                          </w:pPr>
                          <w:r w:rsidRPr="00155B5E">
                            <w:rPr>
                              <w:rFonts w:ascii="Arial" w:hAnsi="Arial"/>
                              <w:sz w:val="22"/>
                              <w:szCs w:val="22"/>
                            </w:rPr>
                            <w:t>COMISSÃO PERMANENTE DE CONTRAT</w:t>
                          </w:r>
                          <w:r>
                            <w:rPr>
                              <w:rFonts w:ascii="Arial" w:hAnsi="Arial"/>
                              <w:sz w:val="22"/>
                              <w:szCs w:val="22"/>
                            </w:rPr>
                            <w:t>AÇÕES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5E83D8E" id="_x0000_t202" coordsize="21600,21600" o:spt="202" path="m,l,21600r21600,l21600,xe">
              <v:stroke joinstyle="miter"/>
              <v:path gradientshapeok="t" o:connecttype="rect"/>
            </v:shapetype>
            <v:shape id="Caixa de texto 7" o:spid="_x0000_s1027" type="#_x0000_t202" style="position:absolute;margin-left:81.4pt;margin-top:11.9pt;width:272.25pt;height:38.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" strokecolor="white">
              <v:textbox>
                <w:txbxContent>
                  <w:p w14:paraId="0EE28CCB" w14:textId="77777777" w:rsidR="00F82C74" w:rsidRPr="00155B5E" w:rsidRDefault="00F82C74" w:rsidP="008723B7">
                    <w:pPr>
                      <w:pStyle w:val="Cabealho"/>
                      <w:rPr>
                        <w:rFonts w:ascii="Arial" w:hAnsi="Arial"/>
                        <w:b/>
                        <w:sz w:val="24"/>
                        <w:szCs w:val="24"/>
                      </w:rPr>
                    </w:pPr>
                    <w:r w:rsidRPr="00155B5E">
                      <w:rPr>
                        <w:rFonts w:ascii="Arial" w:hAnsi="Arial"/>
                        <w:b/>
                        <w:sz w:val="24"/>
                        <w:szCs w:val="24"/>
                      </w:rPr>
                      <w:t>C</w:t>
                    </w:r>
                    <w:r>
                      <w:rPr>
                        <w:rFonts w:ascii="Arial" w:hAnsi="Arial"/>
                        <w:b/>
                        <w:sz w:val="24"/>
                        <w:szCs w:val="24"/>
                      </w:rPr>
                      <w:t>Â</w:t>
                    </w:r>
                    <w:r w:rsidRPr="00155B5E">
                      <w:rPr>
                        <w:rFonts w:ascii="Arial" w:hAnsi="Arial"/>
                        <w:b/>
                        <w:sz w:val="24"/>
                        <w:szCs w:val="24"/>
                      </w:rPr>
                      <w:t>MARA DOS DEPUTADOS</w:t>
                    </w:r>
                  </w:p>
                  <w:p w14:paraId="244001D1" w14:textId="77777777" w:rsidR="00F82C74" w:rsidRPr="00155B5E" w:rsidRDefault="00F82C74" w:rsidP="008723B7">
                    <w:pPr>
                      <w:pStyle w:val="Cabealho"/>
                      <w:rPr>
                        <w:rFonts w:ascii="Arial" w:hAnsi="Arial"/>
                        <w:sz w:val="22"/>
                        <w:szCs w:val="22"/>
                      </w:rPr>
                    </w:pPr>
                    <w:r w:rsidRPr="00155B5E">
                      <w:rPr>
                        <w:rFonts w:ascii="Arial" w:hAnsi="Arial"/>
                        <w:sz w:val="22"/>
                        <w:szCs w:val="22"/>
                      </w:rPr>
                      <w:t>COMISSÃO PERMANENTE DE CONTRAT</w:t>
                    </w:r>
                    <w:r>
                      <w:rPr>
                        <w:rFonts w:ascii="Arial" w:hAnsi="Arial"/>
                        <w:sz w:val="22"/>
                        <w:szCs w:val="22"/>
                      </w:rPr>
                      <w:t>AÇÕES</w:t>
                    </w:r>
                  </w:p>
                </w:txbxContent>
              </v:textbox>
            </v:shape>
          </w:pict>
        </mc:Fallback>
      </mc:AlternateContent>
    </w:r>
    <w:r>
      <w:rPr>
        <w:noProof/>
      </w:rPr>
      <w:drawing>
        <wp:inline distT="0" distB="0" distL="0" distR="0" wp14:anchorId="6D52A720" wp14:editId="02FDA092">
          <wp:extent cx="879198" cy="914934"/>
          <wp:effectExtent l="0" t="0" r="0" b="0"/>
          <wp:docPr id="4" name="Imagem 4"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5527" cy="942333"/>
                  </a:xfrm>
                  <a:prstGeom prst="rect">
                    <a:avLst/>
                  </a:prstGeom>
                  <a:noFill/>
                  <a:ln>
                    <a:noFill/>
                  </a:ln>
                </pic:spPr>
              </pic:pic>
            </a:graphicData>
          </a:graphic>
        </wp:inline>
      </w:drawing>
    </w:r>
    <w:r>
      <w:rPr>
        <w:rFonts w:ascii="Arial" w:hAnsi="Arial"/>
        <w:b/>
        <w:i/>
        <w:sz w:val="18"/>
        <w:szCs w:val="18"/>
      </w:rPr>
      <w:tab/>
      <w:t xml:space="preserve">                                                           </w:t>
    </w:r>
  </w:p>
  <w:p w14:paraId="5C7F3754" w14:textId="76479145" w:rsidR="00F82C74" w:rsidRDefault="00F82C74" w:rsidP="008723B7">
    <w:pPr>
      <w:pStyle w:val="Cabealho"/>
      <w:jc w:val="right"/>
    </w:pPr>
    <w:r>
      <w:rPr>
        <w:rFonts w:ascii="Arial" w:hAnsi="Arial"/>
        <w:b/>
        <w:i/>
        <w:sz w:val="18"/>
        <w:szCs w:val="18"/>
      </w:rPr>
      <w:t xml:space="preserve"> </w:t>
    </w:r>
    <w:r w:rsidRPr="006315D3">
      <w:rPr>
        <w:rFonts w:ascii="Arial" w:hAnsi="Arial"/>
        <w:b/>
        <w:i/>
      </w:rPr>
      <w:t xml:space="preserve">Pregão </w:t>
    </w:r>
    <w:r w:rsidRPr="00255193">
      <w:rPr>
        <w:rFonts w:ascii="Arial" w:hAnsi="Arial"/>
        <w:b/>
        <w:i/>
      </w:rPr>
      <w:t xml:space="preserve">Eletrônico </w:t>
    </w:r>
    <w:r>
      <w:rPr>
        <w:rFonts w:ascii="Arial" w:hAnsi="Arial"/>
        <w:b/>
        <w:i/>
      </w:rPr>
      <w:t>90081</w:t>
    </w:r>
    <w:r w:rsidRPr="00255193">
      <w:rPr>
        <w:rFonts w:ascii="Arial" w:hAnsi="Arial"/>
        <w:b/>
        <w:i/>
      </w:rPr>
      <w:t>/2024</w:t>
    </w:r>
    <w:r>
      <w:rPr>
        <w:rFonts w:ascii="Arial" w:hAnsi="Arial"/>
        <w:b/>
        <w:i/>
        <w:sz w:val="18"/>
        <w:szCs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C5CE2A2C"/>
    <w:name w:val="WW8Num23"/>
    <w:lvl w:ilvl="0">
      <w:start w:val="1"/>
      <w:numFmt w:val="decimal"/>
      <w:suff w:val="nothing"/>
      <w:lvlText w:val="%1-"/>
      <w:lvlJc w:val="left"/>
      <w:pPr>
        <w:ind w:left="284" w:hanging="284"/>
      </w:pPr>
      <w:rPr>
        <w:rFonts w:ascii="Arial" w:hAnsi="Arial" w:hint="default"/>
        <w:b/>
        <w:i w:val="0"/>
        <w:sz w:val="24"/>
      </w:rPr>
    </w:lvl>
    <w:lvl w:ilvl="1">
      <w:start w:val="1"/>
      <w:numFmt w:val="decimal"/>
      <w:suff w:val="nothing"/>
      <w:lvlText w:val="%1.%2-"/>
      <w:lvlJc w:val="left"/>
      <w:pPr>
        <w:ind w:left="822" w:hanging="462"/>
      </w:pPr>
    </w:lvl>
    <w:lvl w:ilvl="2">
      <w:start w:val="1"/>
      <w:numFmt w:val="decimal"/>
      <w:suff w:val="nothing"/>
      <w:lvlText w:val="%1.%2.%3-"/>
      <w:lvlJc w:val="left"/>
      <w:pPr>
        <w:ind w:left="1389" w:hanging="669"/>
      </w:pPr>
    </w:lvl>
    <w:lvl w:ilvl="3">
      <w:start w:val="1"/>
      <w:numFmt w:val="decimal"/>
      <w:lvlText w:val="%1.%2.%3.%4-"/>
      <w:lvlJc w:val="left"/>
      <w:pPr>
        <w:tabs>
          <w:tab w:val="num" w:pos="0"/>
        </w:tabs>
        <w:ind w:left="1956" w:hanging="876"/>
      </w:pPr>
    </w:lvl>
    <w:lvl w:ilvl="4">
      <w:start w:val="1"/>
      <w:numFmt w:val="decimal"/>
      <w:lvlText w:val="%1.%2.%3.%4.%5-"/>
      <w:lvlJc w:val="left"/>
      <w:pPr>
        <w:tabs>
          <w:tab w:val="num" w:pos="0"/>
        </w:tabs>
        <w:ind w:left="2466" w:hanging="1026"/>
      </w:pPr>
    </w:lvl>
    <w:lvl w:ilvl="5">
      <w:start w:val="1"/>
      <w:numFmt w:val="decimal"/>
      <w:lvlText w:val="%1.%2.%3.%4.%5.%6-"/>
      <w:lvlJc w:val="left"/>
      <w:pPr>
        <w:tabs>
          <w:tab w:val="num" w:pos="0"/>
        </w:tabs>
        <w:ind w:left="2977" w:hanging="1177"/>
      </w:pPr>
    </w:lvl>
    <w:lvl w:ilvl="6">
      <w:start w:val="1"/>
      <w:numFmt w:val="decimal"/>
      <w:lvlText w:val="%1.%2.%3.%4.%5.%6.%7-"/>
      <w:lvlJc w:val="left"/>
      <w:pPr>
        <w:tabs>
          <w:tab w:val="num" w:pos="0"/>
        </w:tabs>
        <w:ind w:left="3527" w:hanging="1367"/>
      </w:pPr>
    </w:lvl>
    <w:lvl w:ilvl="7">
      <w:start w:val="1"/>
      <w:numFmt w:val="decimal"/>
      <w:lvlText w:val="%1.%2.%3.%4.%5.%6.%7.%8-"/>
      <w:lvlJc w:val="left"/>
      <w:pPr>
        <w:tabs>
          <w:tab w:val="num" w:pos="0"/>
        </w:tabs>
        <w:ind w:left="4071" w:hanging="1551"/>
      </w:pPr>
    </w:lvl>
    <w:lvl w:ilvl="8">
      <w:start w:val="1"/>
      <w:numFmt w:val="decimal"/>
      <w:lvlText w:val="%1.%2.%3.%4.%5.%6.%7.%8.%9-"/>
      <w:lvlJc w:val="left"/>
      <w:pPr>
        <w:tabs>
          <w:tab w:val="num" w:pos="0"/>
        </w:tabs>
        <w:ind w:left="4621" w:hanging="1741"/>
      </w:pPr>
    </w:lvl>
  </w:abstractNum>
  <w:abstractNum w:abstractNumId="1" w15:restartNumberingAfterBreak="0">
    <w:nsid w:val="0000000A"/>
    <w:multiLevelType w:val="multilevel"/>
    <w:tmpl w:val="75C21016"/>
    <w:name w:val="WW8Num9"/>
    <w:lvl w:ilvl="0">
      <w:start w:val="1"/>
      <w:numFmt w:val="decimal"/>
      <w:suff w:val="nothing"/>
      <w:lvlText w:val="%1."/>
      <w:lvlJc w:val="left"/>
      <w:pPr>
        <w:ind w:left="498" w:hanging="498"/>
      </w:pPr>
      <w:rPr>
        <w:rFonts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01653D0F"/>
    <w:multiLevelType w:val="hybridMultilevel"/>
    <w:tmpl w:val="F9943BFE"/>
    <w:lvl w:ilvl="0" w:tplc="F578886A">
      <w:start w:val="1"/>
      <w:numFmt w:val="lowerLetter"/>
      <w:lvlText w:val="%1)"/>
      <w:lvlJc w:val="left"/>
      <w:pPr>
        <w:ind w:left="1417" w:hanging="360"/>
      </w:pPr>
      <w:rPr>
        <w:rFonts w:ascii="Arial" w:hAnsi="Arial" w:cs="Arial" w:hint="default"/>
      </w:rPr>
    </w:lvl>
    <w:lvl w:ilvl="1" w:tplc="04160019" w:tentative="1">
      <w:start w:val="1"/>
      <w:numFmt w:val="lowerLetter"/>
      <w:lvlText w:val="%2."/>
      <w:lvlJc w:val="left"/>
      <w:pPr>
        <w:ind w:left="2137" w:hanging="360"/>
      </w:pPr>
    </w:lvl>
    <w:lvl w:ilvl="2" w:tplc="0416001B" w:tentative="1">
      <w:start w:val="1"/>
      <w:numFmt w:val="lowerRoman"/>
      <w:lvlText w:val="%3."/>
      <w:lvlJc w:val="right"/>
      <w:pPr>
        <w:ind w:left="2857" w:hanging="180"/>
      </w:pPr>
    </w:lvl>
    <w:lvl w:ilvl="3" w:tplc="0416000F" w:tentative="1">
      <w:start w:val="1"/>
      <w:numFmt w:val="decimal"/>
      <w:lvlText w:val="%4."/>
      <w:lvlJc w:val="left"/>
      <w:pPr>
        <w:ind w:left="3577" w:hanging="360"/>
      </w:pPr>
    </w:lvl>
    <w:lvl w:ilvl="4" w:tplc="04160019" w:tentative="1">
      <w:start w:val="1"/>
      <w:numFmt w:val="lowerLetter"/>
      <w:lvlText w:val="%5."/>
      <w:lvlJc w:val="left"/>
      <w:pPr>
        <w:ind w:left="4297" w:hanging="360"/>
      </w:pPr>
    </w:lvl>
    <w:lvl w:ilvl="5" w:tplc="0416001B" w:tentative="1">
      <w:start w:val="1"/>
      <w:numFmt w:val="lowerRoman"/>
      <w:lvlText w:val="%6."/>
      <w:lvlJc w:val="right"/>
      <w:pPr>
        <w:ind w:left="5017" w:hanging="180"/>
      </w:pPr>
    </w:lvl>
    <w:lvl w:ilvl="6" w:tplc="0416000F" w:tentative="1">
      <w:start w:val="1"/>
      <w:numFmt w:val="decimal"/>
      <w:lvlText w:val="%7."/>
      <w:lvlJc w:val="left"/>
      <w:pPr>
        <w:ind w:left="5737" w:hanging="360"/>
      </w:pPr>
    </w:lvl>
    <w:lvl w:ilvl="7" w:tplc="04160019" w:tentative="1">
      <w:start w:val="1"/>
      <w:numFmt w:val="lowerLetter"/>
      <w:lvlText w:val="%8."/>
      <w:lvlJc w:val="left"/>
      <w:pPr>
        <w:ind w:left="6457" w:hanging="360"/>
      </w:pPr>
    </w:lvl>
    <w:lvl w:ilvl="8" w:tplc="0416001B" w:tentative="1">
      <w:start w:val="1"/>
      <w:numFmt w:val="lowerRoman"/>
      <w:lvlText w:val="%9."/>
      <w:lvlJc w:val="right"/>
      <w:pPr>
        <w:ind w:left="7177" w:hanging="180"/>
      </w:pPr>
    </w:lvl>
  </w:abstractNum>
  <w:abstractNum w:abstractNumId="3" w15:restartNumberingAfterBreak="0">
    <w:nsid w:val="0185097D"/>
    <w:multiLevelType w:val="hybridMultilevel"/>
    <w:tmpl w:val="A80C4C70"/>
    <w:lvl w:ilvl="0" w:tplc="D2326E58">
      <w:start w:val="1"/>
      <w:numFmt w:val="lowerLetter"/>
      <w:lvlText w:val="%1)"/>
      <w:lvlJc w:val="left"/>
      <w:pPr>
        <w:ind w:left="720"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18D3232"/>
    <w:multiLevelType w:val="hybridMultilevel"/>
    <w:tmpl w:val="9FF29922"/>
    <w:lvl w:ilvl="0" w:tplc="04160017">
      <w:start w:val="1"/>
      <w:numFmt w:val="lowerLetter"/>
      <w:lvlText w:val="%1)"/>
      <w:lvlJc w:val="left"/>
      <w:pPr>
        <w:ind w:left="1637"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30F1822"/>
    <w:multiLevelType w:val="hybridMultilevel"/>
    <w:tmpl w:val="E6563106"/>
    <w:lvl w:ilvl="0" w:tplc="0416001B">
      <w:start w:val="1"/>
      <w:numFmt w:val="lowerRoman"/>
      <w:lvlText w:val="%1."/>
      <w:lvlJc w:val="right"/>
      <w:pPr>
        <w:ind w:left="2194" w:hanging="360"/>
      </w:pPr>
    </w:lvl>
    <w:lvl w:ilvl="1" w:tplc="04160019" w:tentative="1">
      <w:start w:val="1"/>
      <w:numFmt w:val="lowerLetter"/>
      <w:lvlText w:val="%2."/>
      <w:lvlJc w:val="left"/>
      <w:pPr>
        <w:ind w:left="2914" w:hanging="360"/>
      </w:pPr>
    </w:lvl>
    <w:lvl w:ilvl="2" w:tplc="0416001B" w:tentative="1">
      <w:start w:val="1"/>
      <w:numFmt w:val="lowerRoman"/>
      <w:lvlText w:val="%3."/>
      <w:lvlJc w:val="right"/>
      <w:pPr>
        <w:ind w:left="3634" w:hanging="180"/>
      </w:pPr>
    </w:lvl>
    <w:lvl w:ilvl="3" w:tplc="0416000F" w:tentative="1">
      <w:start w:val="1"/>
      <w:numFmt w:val="decimal"/>
      <w:lvlText w:val="%4."/>
      <w:lvlJc w:val="left"/>
      <w:pPr>
        <w:ind w:left="4354" w:hanging="360"/>
      </w:pPr>
    </w:lvl>
    <w:lvl w:ilvl="4" w:tplc="04160019" w:tentative="1">
      <w:start w:val="1"/>
      <w:numFmt w:val="lowerLetter"/>
      <w:lvlText w:val="%5."/>
      <w:lvlJc w:val="left"/>
      <w:pPr>
        <w:ind w:left="5074" w:hanging="360"/>
      </w:pPr>
    </w:lvl>
    <w:lvl w:ilvl="5" w:tplc="0416001B" w:tentative="1">
      <w:start w:val="1"/>
      <w:numFmt w:val="lowerRoman"/>
      <w:lvlText w:val="%6."/>
      <w:lvlJc w:val="right"/>
      <w:pPr>
        <w:ind w:left="5794" w:hanging="180"/>
      </w:pPr>
    </w:lvl>
    <w:lvl w:ilvl="6" w:tplc="0416000F" w:tentative="1">
      <w:start w:val="1"/>
      <w:numFmt w:val="decimal"/>
      <w:lvlText w:val="%7."/>
      <w:lvlJc w:val="left"/>
      <w:pPr>
        <w:ind w:left="6514" w:hanging="360"/>
      </w:pPr>
    </w:lvl>
    <w:lvl w:ilvl="7" w:tplc="04160019" w:tentative="1">
      <w:start w:val="1"/>
      <w:numFmt w:val="lowerLetter"/>
      <w:lvlText w:val="%8."/>
      <w:lvlJc w:val="left"/>
      <w:pPr>
        <w:ind w:left="7234" w:hanging="360"/>
      </w:pPr>
    </w:lvl>
    <w:lvl w:ilvl="8" w:tplc="0416001B" w:tentative="1">
      <w:start w:val="1"/>
      <w:numFmt w:val="lowerRoman"/>
      <w:lvlText w:val="%9."/>
      <w:lvlJc w:val="right"/>
      <w:pPr>
        <w:ind w:left="7954" w:hanging="180"/>
      </w:pPr>
    </w:lvl>
  </w:abstractNum>
  <w:abstractNum w:abstractNumId="6" w15:restartNumberingAfterBreak="0">
    <w:nsid w:val="03E6455C"/>
    <w:multiLevelType w:val="multilevel"/>
    <w:tmpl w:val="9E78EC40"/>
    <w:name w:val="WW8Num62"/>
    <w:lvl w:ilvl="0">
      <w:start w:val="4"/>
      <w:numFmt w:val="decimal"/>
      <w:pStyle w:val="ttulonvel2regular"/>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 w15:restartNumberingAfterBreak="0">
    <w:nsid w:val="04205F65"/>
    <w:multiLevelType w:val="multilevel"/>
    <w:tmpl w:val="4450322A"/>
    <w:lvl w:ilvl="0">
      <w:start w:val="1"/>
      <w:numFmt w:val="none"/>
      <w:lvlText w:val=""/>
      <w:lvlJc w:val="left"/>
      <w:pPr>
        <w:tabs>
          <w:tab w:val="num" w:pos="510"/>
        </w:tabs>
        <w:ind w:left="510" w:firstLine="0"/>
      </w:pPr>
      <w:rPr>
        <w:rFonts w:hint="default"/>
      </w:rPr>
    </w:lvl>
    <w:lvl w:ilvl="1">
      <w:start w:val="1"/>
      <w:numFmt w:val="lowerLetter"/>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rPr>
    </w:lvl>
    <w:lvl w:ilvl="4">
      <w:start w:val="1"/>
      <w:numFmt w:val="lowerRoman"/>
      <w:lvlText w:val="%5."/>
      <w:lvlJc w:val="right"/>
      <w:pPr>
        <w:tabs>
          <w:tab w:val="num" w:pos="1134"/>
        </w:tabs>
        <w:ind w:left="1134" w:firstLine="0"/>
      </w:pPr>
      <w:rPr>
        <w:rFonts w:hint="default"/>
      </w:rPr>
    </w:lvl>
    <w:lvl w:ilvl="5">
      <w:start w:val="1"/>
      <w:numFmt w:val="lowerLetter"/>
      <w:lvlText w:val="%6)"/>
      <w:lvlJc w:val="left"/>
      <w:pPr>
        <w:tabs>
          <w:tab w:val="num" w:pos="1474"/>
        </w:tabs>
        <w:ind w:left="1474" w:hanging="340"/>
      </w:pPr>
      <w:rPr>
        <w:rFonts w:hint="default"/>
        <w:b w:val="0"/>
        <w:i w:val="0"/>
        <w:strike w:val="0"/>
        <w:sz w:val="24"/>
        <w:szCs w:val="24"/>
      </w:rPr>
    </w:lvl>
    <w:lvl w:ilvl="6">
      <w:start w:val="1"/>
      <w:numFmt w:val="none"/>
      <w:lvlText w:val=""/>
      <w:lvlJc w:val="left"/>
      <w:pPr>
        <w:tabs>
          <w:tab w:val="num" w:pos="1418"/>
        </w:tabs>
        <w:ind w:left="0" w:firstLine="1418"/>
      </w:pPr>
      <w:rPr>
        <w:rFonts w:hint="default"/>
      </w:rPr>
    </w:lvl>
    <w:lvl w:ilvl="7">
      <w:start w:val="1"/>
      <w:numFmt w:val="lowerLetter"/>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8" w15:restartNumberingAfterBreak="0">
    <w:nsid w:val="05387467"/>
    <w:multiLevelType w:val="multilevel"/>
    <w:tmpl w:val="5E68218E"/>
    <w:lvl w:ilvl="0">
      <w:start w:val="1"/>
      <w:numFmt w:val="bullet"/>
      <w:pStyle w:val="Txt7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9" w15:restartNumberingAfterBreak="0">
    <w:nsid w:val="063E345D"/>
    <w:multiLevelType w:val="hybridMultilevel"/>
    <w:tmpl w:val="F9943BFE"/>
    <w:lvl w:ilvl="0" w:tplc="F578886A">
      <w:start w:val="1"/>
      <w:numFmt w:val="lowerLetter"/>
      <w:lvlText w:val="%1)"/>
      <w:lvlJc w:val="left"/>
      <w:pPr>
        <w:ind w:left="1417" w:hanging="360"/>
      </w:pPr>
      <w:rPr>
        <w:rFonts w:ascii="Arial" w:hAnsi="Arial" w:cs="Arial" w:hint="default"/>
      </w:rPr>
    </w:lvl>
    <w:lvl w:ilvl="1" w:tplc="04160019" w:tentative="1">
      <w:start w:val="1"/>
      <w:numFmt w:val="lowerLetter"/>
      <w:lvlText w:val="%2."/>
      <w:lvlJc w:val="left"/>
      <w:pPr>
        <w:ind w:left="2137" w:hanging="360"/>
      </w:pPr>
    </w:lvl>
    <w:lvl w:ilvl="2" w:tplc="0416001B" w:tentative="1">
      <w:start w:val="1"/>
      <w:numFmt w:val="lowerRoman"/>
      <w:lvlText w:val="%3."/>
      <w:lvlJc w:val="right"/>
      <w:pPr>
        <w:ind w:left="2857" w:hanging="180"/>
      </w:pPr>
    </w:lvl>
    <w:lvl w:ilvl="3" w:tplc="0416000F" w:tentative="1">
      <w:start w:val="1"/>
      <w:numFmt w:val="decimal"/>
      <w:lvlText w:val="%4."/>
      <w:lvlJc w:val="left"/>
      <w:pPr>
        <w:ind w:left="3577" w:hanging="360"/>
      </w:pPr>
    </w:lvl>
    <w:lvl w:ilvl="4" w:tplc="04160019" w:tentative="1">
      <w:start w:val="1"/>
      <w:numFmt w:val="lowerLetter"/>
      <w:lvlText w:val="%5."/>
      <w:lvlJc w:val="left"/>
      <w:pPr>
        <w:ind w:left="4297" w:hanging="360"/>
      </w:pPr>
    </w:lvl>
    <w:lvl w:ilvl="5" w:tplc="0416001B" w:tentative="1">
      <w:start w:val="1"/>
      <w:numFmt w:val="lowerRoman"/>
      <w:lvlText w:val="%6."/>
      <w:lvlJc w:val="right"/>
      <w:pPr>
        <w:ind w:left="5017" w:hanging="180"/>
      </w:pPr>
    </w:lvl>
    <w:lvl w:ilvl="6" w:tplc="0416000F" w:tentative="1">
      <w:start w:val="1"/>
      <w:numFmt w:val="decimal"/>
      <w:lvlText w:val="%7."/>
      <w:lvlJc w:val="left"/>
      <w:pPr>
        <w:ind w:left="5737" w:hanging="360"/>
      </w:pPr>
    </w:lvl>
    <w:lvl w:ilvl="7" w:tplc="04160019" w:tentative="1">
      <w:start w:val="1"/>
      <w:numFmt w:val="lowerLetter"/>
      <w:lvlText w:val="%8."/>
      <w:lvlJc w:val="left"/>
      <w:pPr>
        <w:ind w:left="6457" w:hanging="360"/>
      </w:pPr>
    </w:lvl>
    <w:lvl w:ilvl="8" w:tplc="0416001B" w:tentative="1">
      <w:start w:val="1"/>
      <w:numFmt w:val="lowerRoman"/>
      <w:lvlText w:val="%9."/>
      <w:lvlJc w:val="right"/>
      <w:pPr>
        <w:ind w:left="7177" w:hanging="180"/>
      </w:pPr>
    </w:lvl>
  </w:abstractNum>
  <w:abstractNum w:abstractNumId="10" w15:restartNumberingAfterBreak="0">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15:restartNumberingAfterBreak="0">
    <w:nsid w:val="08FC5E95"/>
    <w:multiLevelType w:val="hybridMultilevel"/>
    <w:tmpl w:val="F9943BFE"/>
    <w:lvl w:ilvl="0" w:tplc="F578886A">
      <w:start w:val="1"/>
      <w:numFmt w:val="lowerLetter"/>
      <w:lvlText w:val="%1)"/>
      <w:lvlJc w:val="left"/>
      <w:pPr>
        <w:ind w:left="1417" w:hanging="360"/>
      </w:pPr>
      <w:rPr>
        <w:rFonts w:ascii="Arial" w:hAnsi="Arial" w:cs="Arial" w:hint="default"/>
      </w:rPr>
    </w:lvl>
    <w:lvl w:ilvl="1" w:tplc="04160019" w:tentative="1">
      <w:start w:val="1"/>
      <w:numFmt w:val="lowerLetter"/>
      <w:lvlText w:val="%2."/>
      <w:lvlJc w:val="left"/>
      <w:pPr>
        <w:ind w:left="2137" w:hanging="360"/>
      </w:pPr>
    </w:lvl>
    <w:lvl w:ilvl="2" w:tplc="0416001B" w:tentative="1">
      <w:start w:val="1"/>
      <w:numFmt w:val="lowerRoman"/>
      <w:lvlText w:val="%3."/>
      <w:lvlJc w:val="right"/>
      <w:pPr>
        <w:ind w:left="2857" w:hanging="180"/>
      </w:pPr>
    </w:lvl>
    <w:lvl w:ilvl="3" w:tplc="0416000F" w:tentative="1">
      <w:start w:val="1"/>
      <w:numFmt w:val="decimal"/>
      <w:lvlText w:val="%4."/>
      <w:lvlJc w:val="left"/>
      <w:pPr>
        <w:ind w:left="3577" w:hanging="360"/>
      </w:pPr>
    </w:lvl>
    <w:lvl w:ilvl="4" w:tplc="04160019" w:tentative="1">
      <w:start w:val="1"/>
      <w:numFmt w:val="lowerLetter"/>
      <w:lvlText w:val="%5."/>
      <w:lvlJc w:val="left"/>
      <w:pPr>
        <w:ind w:left="4297" w:hanging="360"/>
      </w:pPr>
    </w:lvl>
    <w:lvl w:ilvl="5" w:tplc="0416001B" w:tentative="1">
      <w:start w:val="1"/>
      <w:numFmt w:val="lowerRoman"/>
      <w:lvlText w:val="%6."/>
      <w:lvlJc w:val="right"/>
      <w:pPr>
        <w:ind w:left="5017" w:hanging="180"/>
      </w:pPr>
    </w:lvl>
    <w:lvl w:ilvl="6" w:tplc="0416000F" w:tentative="1">
      <w:start w:val="1"/>
      <w:numFmt w:val="decimal"/>
      <w:lvlText w:val="%7."/>
      <w:lvlJc w:val="left"/>
      <w:pPr>
        <w:ind w:left="5737" w:hanging="360"/>
      </w:pPr>
    </w:lvl>
    <w:lvl w:ilvl="7" w:tplc="04160019" w:tentative="1">
      <w:start w:val="1"/>
      <w:numFmt w:val="lowerLetter"/>
      <w:lvlText w:val="%8."/>
      <w:lvlJc w:val="left"/>
      <w:pPr>
        <w:ind w:left="6457" w:hanging="360"/>
      </w:pPr>
    </w:lvl>
    <w:lvl w:ilvl="8" w:tplc="0416001B" w:tentative="1">
      <w:start w:val="1"/>
      <w:numFmt w:val="lowerRoman"/>
      <w:lvlText w:val="%9."/>
      <w:lvlJc w:val="right"/>
      <w:pPr>
        <w:ind w:left="7177" w:hanging="180"/>
      </w:pPr>
    </w:lvl>
  </w:abstractNum>
  <w:abstractNum w:abstractNumId="12" w15:restartNumberingAfterBreak="0">
    <w:nsid w:val="0AFE5988"/>
    <w:multiLevelType w:val="hybridMultilevel"/>
    <w:tmpl w:val="F9943BFE"/>
    <w:lvl w:ilvl="0" w:tplc="F578886A">
      <w:start w:val="1"/>
      <w:numFmt w:val="lowerLetter"/>
      <w:lvlText w:val="%1)"/>
      <w:lvlJc w:val="left"/>
      <w:pPr>
        <w:ind w:left="1417" w:hanging="360"/>
      </w:pPr>
      <w:rPr>
        <w:rFonts w:ascii="Arial" w:hAnsi="Arial" w:cs="Arial" w:hint="default"/>
      </w:rPr>
    </w:lvl>
    <w:lvl w:ilvl="1" w:tplc="04160019" w:tentative="1">
      <w:start w:val="1"/>
      <w:numFmt w:val="lowerLetter"/>
      <w:lvlText w:val="%2."/>
      <w:lvlJc w:val="left"/>
      <w:pPr>
        <w:ind w:left="2137" w:hanging="360"/>
      </w:pPr>
    </w:lvl>
    <w:lvl w:ilvl="2" w:tplc="0416001B" w:tentative="1">
      <w:start w:val="1"/>
      <w:numFmt w:val="lowerRoman"/>
      <w:lvlText w:val="%3."/>
      <w:lvlJc w:val="right"/>
      <w:pPr>
        <w:ind w:left="2857" w:hanging="180"/>
      </w:pPr>
    </w:lvl>
    <w:lvl w:ilvl="3" w:tplc="0416000F" w:tentative="1">
      <w:start w:val="1"/>
      <w:numFmt w:val="decimal"/>
      <w:lvlText w:val="%4."/>
      <w:lvlJc w:val="left"/>
      <w:pPr>
        <w:ind w:left="3577" w:hanging="360"/>
      </w:pPr>
    </w:lvl>
    <w:lvl w:ilvl="4" w:tplc="04160019" w:tentative="1">
      <w:start w:val="1"/>
      <w:numFmt w:val="lowerLetter"/>
      <w:lvlText w:val="%5."/>
      <w:lvlJc w:val="left"/>
      <w:pPr>
        <w:ind w:left="4297" w:hanging="360"/>
      </w:pPr>
    </w:lvl>
    <w:lvl w:ilvl="5" w:tplc="0416001B" w:tentative="1">
      <w:start w:val="1"/>
      <w:numFmt w:val="lowerRoman"/>
      <w:lvlText w:val="%6."/>
      <w:lvlJc w:val="right"/>
      <w:pPr>
        <w:ind w:left="5017" w:hanging="180"/>
      </w:pPr>
    </w:lvl>
    <w:lvl w:ilvl="6" w:tplc="0416000F" w:tentative="1">
      <w:start w:val="1"/>
      <w:numFmt w:val="decimal"/>
      <w:lvlText w:val="%7."/>
      <w:lvlJc w:val="left"/>
      <w:pPr>
        <w:ind w:left="5737" w:hanging="360"/>
      </w:pPr>
    </w:lvl>
    <w:lvl w:ilvl="7" w:tplc="04160019" w:tentative="1">
      <w:start w:val="1"/>
      <w:numFmt w:val="lowerLetter"/>
      <w:lvlText w:val="%8."/>
      <w:lvlJc w:val="left"/>
      <w:pPr>
        <w:ind w:left="6457" w:hanging="360"/>
      </w:pPr>
    </w:lvl>
    <w:lvl w:ilvl="8" w:tplc="0416001B" w:tentative="1">
      <w:start w:val="1"/>
      <w:numFmt w:val="lowerRoman"/>
      <w:lvlText w:val="%9."/>
      <w:lvlJc w:val="right"/>
      <w:pPr>
        <w:ind w:left="7177" w:hanging="180"/>
      </w:pPr>
    </w:lvl>
  </w:abstractNum>
  <w:abstractNum w:abstractNumId="13" w15:restartNumberingAfterBreak="0">
    <w:nsid w:val="0EA20939"/>
    <w:multiLevelType w:val="hybridMultilevel"/>
    <w:tmpl w:val="DE3C41BA"/>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2DD63E1"/>
    <w:multiLevelType w:val="multilevel"/>
    <w:tmpl w:val="A6385B26"/>
    <w:lvl w:ilvl="0">
      <w:start w:val="1"/>
      <w:numFmt w:val="bullet"/>
      <w:pStyle w:val="Txt6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15" w15:restartNumberingAfterBreak="0">
    <w:nsid w:val="135978FB"/>
    <w:multiLevelType w:val="multilevel"/>
    <w:tmpl w:val="E2BAAEC0"/>
    <w:lvl w:ilvl="0">
      <w:start w:val="1"/>
      <w:numFmt w:val="none"/>
      <w:lvlText w:val=""/>
      <w:lvlJc w:val="left"/>
      <w:pPr>
        <w:tabs>
          <w:tab w:val="num" w:pos="510"/>
        </w:tabs>
        <w:ind w:left="510" w:firstLine="0"/>
      </w:pPr>
      <w:rPr>
        <w:rFonts w:hint="default"/>
      </w:rPr>
    </w:lvl>
    <w:lvl w:ilvl="1">
      <w:start w:val="1"/>
      <w:numFmt w:val="lowerLetter"/>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rPr>
    </w:lvl>
    <w:lvl w:ilvl="4">
      <w:start w:val="1"/>
      <w:numFmt w:val="lowerRoman"/>
      <w:lvlText w:val="%5."/>
      <w:lvlJc w:val="right"/>
      <w:pPr>
        <w:tabs>
          <w:tab w:val="num" w:pos="1134"/>
        </w:tabs>
        <w:ind w:left="1134" w:firstLine="0"/>
      </w:pPr>
      <w:rPr>
        <w:rFonts w:hint="default"/>
      </w:rPr>
    </w:lvl>
    <w:lvl w:ilvl="5">
      <w:start w:val="1"/>
      <w:numFmt w:val="lowerLetter"/>
      <w:lvlText w:val="%6)"/>
      <w:lvlJc w:val="left"/>
      <w:pPr>
        <w:tabs>
          <w:tab w:val="num" w:pos="1474"/>
        </w:tabs>
        <w:ind w:left="1474" w:hanging="340"/>
      </w:pPr>
      <w:rPr>
        <w:rFonts w:hint="default"/>
        <w:b w:val="0"/>
        <w:i w:val="0"/>
        <w:strike w:val="0"/>
        <w:sz w:val="24"/>
        <w:szCs w:val="24"/>
      </w:rPr>
    </w:lvl>
    <w:lvl w:ilvl="6">
      <w:start w:val="1"/>
      <w:numFmt w:val="none"/>
      <w:lvlText w:val=""/>
      <w:lvlJc w:val="left"/>
      <w:pPr>
        <w:tabs>
          <w:tab w:val="num" w:pos="1418"/>
        </w:tabs>
        <w:ind w:left="0" w:firstLine="1418"/>
      </w:pPr>
      <w:rPr>
        <w:rFonts w:hint="default"/>
      </w:rPr>
    </w:lvl>
    <w:lvl w:ilvl="7">
      <w:start w:val="1"/>
      <w:numFmt w:val="lowerLetter"/>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16" w15:restartNumberingAfterBreak="0">
    <w:nsid w:val="138A43F3"/>
    <w:multiLevelType w:val="hybridMultilevel"/>
    <w:tmpl w:val="DE3C41BA"/>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1450675C"/>
    <w:multiLevelType w:val="hybridMultilevel"/>
    <w:tmpl w:val="B2A87458"/>
    <w:lvl w:ilvl="0" w:tplc="CA6AB74E">
      <w:start w:val="1"/>
      <w:numFmt w:val="bullet"/>
      <w:pStyle w:val="Txt0Hif1"/>
      <w:lvlText w:val="-"/>
      <w:lvlJc w:val="left"/>
      <w:pPr>
        <w:ind w:left="8865" w:hanging="360"/>
      </w:pPr>
      <w:rPr>
        <w:rFonts w:ascii="Stone Sans" w:hAnsi="Stone Sans" w:hint="default"/>
        <w:b w:val="0"/>
        <w:i w:val="0"/>
        <w:sz w:val="20"/>
        <w:szCs w:val="20"/>
      </w:rPr>
    </w:lvl>
    <w:lvl w:ilvl="1" w:tplc="04160003">
      <w:start w:val="1"/>
      <w:numFmt w:val="bullet"/>
      <w:lvlText w:val="o"/>
      <w:lvlJc w:val="left"/>
      <w:pPr>
        <w:ind w:left="1582" w:hanging="360"/>
      </w:pPr>
      <w:rPr>
        <w:rFonts w:ascii="Courier New" w:hAnsi="Courier New" w:cs="Courier New" w:hint="default"/>
      </w:rPr>
    </w:lvl>
    <w:lvl w:ilvl="2" w:tplc="04160005">
      <w:start w:val="1"/>
      <w:numFmt w:val="bullet"/>
      <w:lvlText w:val=""/>
      <w:lvlJc w:val="left"/>
      <w:pPr>
        <w:ind w:left="2302" w:hanging="360"/>
      </w:pPr>
      <w:rPr>
        <w:rFonts w:ascii="Wingdings" w:hAnsi="Wingdings" w:hint="default"/>
      </w:rPr>
    </w:lvl>
    <w:lvl w:ilvl="3" w:tplc="04160001">
      <w:start w:val="1"/>
      <w:numFmt w:val="bullet"/>
      <w:lvlText w:val=""/>
      <w:lvlJc w:val="left"/>
      <w:pPr>
        <w:ind w:left="3022" w:hanging="360"/>
      </w:pPr>
      <w:rPr>
        <w:rFonts w:ascii="Symbol" w:hAnsi="Symbol" w:hint="default"/>
      </w:rPr>
    </w:lvl>
    <w:lvl w:ilvl="4" w:tplc="04160003">
      <w:start w:val="1"/>
      <w:numFmt w:val="bullet"/>
      <w:lvlText w:val="o"/>
      <w:lvlJc w:val="left"/>
      <w:pPr>
        <w:ind w:left="3742" w:hanging="360"/>
      </w:pPr>
      <w:rPr>
        <w:rFonts w:ascii="Courier New" w:hAnsi="Courier New" w:cs="Courier New" w:hint="default"/>
      </w:rPr>
    </w:lvl>
    <w:lvl w:ilvl="5" w:tplc="04160005">
      <w:start w:val="1"/>
      <w:numFmt w:val="bullet"/>
      <w:lvlText w:val=""/>
      <w:lvlJc w:val="left"/>
      <w:pPr>
        <w:ind w:left="4462" w:hanging="360"/>
      </w:pPr>
      <w:rPr>
        <w:rFonts w:ascii="Wingdings" w:hAnsi="Wingdings" w:hint="default"/>
      </w:rPr>
    </w:lvl>
    <w:lvl w:ilvl="6" w:tplc="04160001">
      <w:start w:val="1"/>
      <w:numFmt w:val="bullet"/>
      <w:lvlText w:val=""/>
      <w:lvlJc w:val="left"/>
      <w:pPr>
        <w:ind w:left="5182" w:hanging="360"/>
      </w:pPr>
      <w:rPr>
        <w:rFonts w:ascii="Symbol" w:hAnsi="Symbol" w:hint="default"/>
      </w:rPr>
    </w:lvl>
    <w:lvl w:ilvl="7" w:tplc="04160003">
      <w:start w:val="1"/>
      <w:numFmt w:val="bullet"/>
      <w:lvlText w:val="o"/>
      <w:lvlJc w:val="left"/>
      <w:pPr>
        <w:ind w:left="5902" w:hanging="360"/>
      </w:pPr>
      <w:rPr>
        <w:rFonts w:ascii="Courier New" w:hAnsi="Courier New" w:cs="Courier New" w:hint="default"/>
      </w:rPr>
    </w:lvl>
    <w:lvl w:ilvl="8" w:tplc="04160005">
      <w:start w:val="1"/>
      <w:numFmt w:val="bullet"/>
      <w:lvlText w:val=""/>
      <w:lvlJc w:val="left"/>
      <w:pPr>
        <w:ind w:left="6622" w:hanging="360"/>
      </w:pPr>
      <w:rPr>
        <w:rFonts w:ascii="Wingdings" w:hAnsi="Wingdings" w:hint="default"/>
      </w:rPr>
    </w:lvl>
  </w:abstractNum>
  <w:abstractNum w:abstractNumId="18" w15:restartNumberingAfterBreak="0">
    <w:nsid w:val="151B6D37"/>
    <w:multiLevelType w:val="multilevel"/>
    <w:tmpl w:val="CD6C3FF2"/>
    <w:lvl w:ilvl="0">
      <w:start w:val="1"/>
      <w:numFmt w:val="decimal"/>
      <w:pStyle w:val="Ttulo1"/>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b w:val="0"/>
        <w:i w:val="0"/>
        <w:sz w:val="24"/>
        <w:szCs w:val="24"/>
      </w:rPr>
    </w:lvl>
    <w:lvl w:ilvl="2">
      <w:start w:val="1"/>
      <w:numFmt w:val="decimal"/>
      <w:pStyle w:val="Nvel3-R"/>
      <w:isLgl/>
      <w:lvlText w:val="%1.%2.%3."/>
      <w:lvlJc w:val="left"/>
      <w:pPr>
        <w:tabs>
          <w:tab w:val="num" w:pos="1146"/>
        </w:tabs>
        <w:ind w:left="1146" w:hanging="720"/>
      </w:pPr>
      <w:rPr>
        <w:rFonts w:hint="default"/>
        <w:b w:val="0"/>
        <w:i w:val="0"/>
        <w:sz w:val="24"/>
        <w:szCs w:val="24"/>
      </w:rPr>
    </w:lvl>
    <w:lvl w:ilvl="3">
      <w:start w:val="1"/>
      <w:numFmt w:val="decimal"/>
      <w:pStyle w:val="Nvel4-R"/>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19" w15:restartNumberingAfterBreak="0">
    <w:nsid w:val="15A106FE"/>
    <w:multiLevelType w:val="multilevel"/>
    <w:tmpl w:val="46407808"/>
    <w:name w:val="WW8Num942"/>
    <w:lvl w:ilvl="0">
      <w:start w:val="4"/>
      <w:numFmt w:val="decimal"/>
      <w:suff w:val="nothing"/>
      <w:lvlText w:val="%1."/>
      <w:lvlJc w:val="left"/>
      <w:pPr>
        <w:ind w:left="498" w:hanging="498"/>
      </w:pPr>
      <w:rPr>
        <w:rFonts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15:restartNumberingAfterBreak="0">
    <w:nsid w:val="15BA239A"/>
    <w:multiLevelType w:val="hybridMultilevel"/>
    <w:tmpl w:val="7A765EBA"/>
    <w:lvl w:ilvl="0" w:tplc="0416001B">
      <w:start w:val="1"/>
      <w:numFmt w:val="lowerRoman"/>
      <w:lvlText w:val="%1."/>
      <w:lvlJc w:val="right"/>
      <w:pPr>
        <w:ind w:left="833" w:hanging="360"/>
      </w:pPr>
    </w:lvl>
    <w:lvl w:ilvl="1" w:tplc="04160019" w:tentative="1">
      <w:start w:val="1"/>
      <w:numFmt w:val="lowerLetter"/>
      <w:lvlText w:val="%2."/>
      <w:lvlJc w:val="left"/>
      <w:pPr>
        <w:ind w:left="1553" w:hanging="360"/>
      </w:pPr>
    </w:lvl>
    <w:lvl w:ilvl="2" w:tplc="0416001B" w:tentative="1">
      <w:start w:val="1"/>
      <w:numFmt w:val="lowerRoman"/>
      <w:lvlText w:val="%3."/>
      <w:lvlJc w:val="right"/>
      <w:pPr>
        <w:ind w:left="2273" w:hanging="180"/>
      </w:pPr>
    </w:lvl>
    <w:lvl w:ilvl="3" w:tplc="0416000F" w:tentative="1">
      <w:start w:val="1"/>
      <w:numFmt w:val="decimal"/>
      <w:lvlText w:val="%4."/>
      <w:lvlJc w:val="left"/>
      <w:pPr>
        <w:ind w:left="2993" w:hanging="360"/>
      </w:pPr>
    </w:lvl>
    <w:lvl w:ilvl="4" w:tplc="04160019" w:tentative="1">
      <w:start w:val="1"/>
      <w:numFmt w:val="lowerLetter"/>
      <w:lvlText w:val="%5."/>
      <w:lvlJc w:val="left"/>
      <w:pPr>
        <w:ind w:left="3713" w:hanging="360"/>
      </w:pPr>
    </w:lvl>
    <w:lvl w:ilvl="5" w:tplc="0416001B" w:tentative="1">
      <w:start w:val="1"/>
      <w:numFmt w:val="lowerRoman"/>
      <w:lvlText w:val="%6."/>
      <w:lvlJc w:val="right"/>
      <w:pPr>
        <w:ind w:left="4433" w:hanging="180"/>
      </w:pPr>
    </w:lvl>
    <w:lvl w:ilvl="6" w:tplc="0416000F" w:tentative="1">
      <w:start w:val="1"/>
      <w:numFmt w:val="decimal"/>
      <w:lvlText w:val="%7."/>
      <w:lvlJc w:val="left"/>
      <w:pPr>
        <w:ind w:left="5153" w:hanging="360"/>
      </w:pPr>
    </w:lvl>
    <w:lvl w:ilvl="7" w:tplc="04160019" w:tentative="1">
      <w:start w:val="1"/>
      <w:numFmt w:val="lowerLetter"/>
      <w:lvlText w:val="%8."/>
      <w:lvlJc w:val="left"/>
      <w:pPr>
        <w:ind w:left="5873" w:hanging="360"/>
      </w:pPr>
    </w:lvl>
    <w:lvl w:ilvl="8" w:tplc="0416001B" w:tentative="1">
      <w:start w:val="1"/>
      <w:numFmt w:val="lowerRoman"/>
      <w:lvlText w:val="%9."/>
      <w:lvlJc w:val="right"/>
      <w:pPr>
        <w:ind w:left="6593" w:hanging="180"/>
      </w:pPr>
    </w:lvl>
  </w:abstractNum>
  <w:abstractNum w:abstractNumId="21" w15:restartNumberingAfterBreak="0">
    <w:nsid w:val="165C7A52"/>
    <w:multiLevelType w:val="hybridMultilevel"/>
    <w:tmpl w:val="F9943BFE"/>
    <w:lvl w:ilvl="0" w:tplc="F578886A">
      <w:start w:val="1"/>
      <w:numFmt w:val="lowerLetter"/>
      <w:lvlText w:val="%1)"/>
      <w:lvlJc w:val="left"/>
      <w:pPr>
        <w:ind w:left="1417" w:hanging="360"/>
      </w:pPr>
      <w:rPr>
        <w:rFonts w:ascii="Arial" w:hAnsi="Arial" w:cs="Arial" w:hint="default"/>
      </w:rPr>
    </w:lvl>
    <w:lvl w:ilvl="1" w:tplc="04160019" w:tentative="1">
      <w:start w:val="1"/>
      <w:numFmt w:val="lowerLetter"/>
      <w:lvlText w:val="%2."/>
      <w:lvlJc w:val="left"/>
      <w:pPr>
        <w:ind w:left="2137" w:hanging="360"/>
      </w:pPr>
    </w:lvl>
    <w:lvl w:ilvl="2" w:tplc="0416001B" w:tentative="1">
      <w:start w:val="1"/>
      <w:numFmt w:val="lowerRoman"/>
      <w:lvlText w:val="%3."/>
      <w:lvlJc w:val="right"/>
      <w:pPr>
        <w:ind w:left="2857" w:hanging="180"/>
      </w:pPr>
    </w:lvl>
    <w:lvl w:ilvl="3" w:tplc="0416000F" w:tentative="1">
      <w:start w:val="1"/>
      <w:numFmt w:val="decimal"/>
      <w:lvlText w:val="%4."/>
      <w:lvlJc w:val="left"/>
      <w:pPr>
        <w:ind w:left="3577" w:hanging="360"/>
      </w:pPr>
    </w:lvl>
    <w:lvl w:ilvl="4" w:tplc="04160019" w:tentative="1">
      <w:start w:val="1"/>
      <w:numFmt w:val="lowerLetter"/>
      <w:lvlText w:val="%5."/>
      <w:lvlJc w:val="left"/>
      <w:pPr>
        <w:ind w:left="4297" w:hanging="360"/>
      </w:pPr>
    </w:lvl>
    <w:lvl w:ilvl="5" w:tplc="0416001B" w:tentative="1">
      <w:start w:val="1"/>
      <w:numFmt w:val="lowerRoman"/>
      <w:lvlText w:val="%6."/>
      <w:lvlJc w:val="right"/>
      <w:pPr>
        <w:ind w:left="5017" w:hanging="180"/>
      </w:pPr>
    </w:lvl>
    <w:lvl w:ilvl="6" w:tplc="0416000F" w:tentative="1">
      <w:start w:val="1"/>
      <w:numFmt w:val="decimal"/>
      <w:lvlText w:val="%7."/>
      <w:lvlJc w:val="left"/>
      <w:pPr>
        <w:ind w:left="5737" w:hanging="360"/>
      </w:pPr>
    </w:lvl>
    <w:lvl w:ilvl="7" w:tplc="04160019" w:tentative="1">
      <w:start w:val="1"/>
      <w:numFmt w:val="lowerLetter"/>
      <w:lvlText w:val="%8."/>
      <w:lvlJc w:val="left"/>
      <w:pPr>
        <w:ind w:left="6457" w:hanging="360"/>
      </w:pPr>
    </w:lvl>
    <w:lvl w:ilvl="8" w:tplc="0416001B" w:tentative="1">
      <w:start w:val="1"/>
      <w:numFmt w:val="lowerRoman"/>
      <w:lvlText w:val="%9."/>
      <w:lvlJc w:val="right"/>
      <w:pPr>
        <w:ind w:left="7177" w:hanging="180"/>
      </w:pPr>
    </w:lvl>
  </w:abstractNum>
  <w:abstractNum w:abstractNumId="22" w15:restartNumberingAfterBreak="0">
    <w:nsid w:val="18744D26"/>
    <w:multiLevelType w:val="multilevel"/>
    <w:tmpl w:val="31060452"/>
    <w:lvl w:ilvl="0">
      <w:start w:val="1"/>
      <w:numFmt w:val="none"/>
      <w:pStyle w:val="Tit1n"/>
      <w:lvlText w:val=""/>
      <w:lvlJc w:val="left"/>
      <w:pPr>
        <w:tabs>
          <w:tab w:val="num" w:pos="0"/>
        </w:tabs>
        <w:ind w:left="0" w:firstLine="0"/>
      </w:pPr>
      <w:rPr>
        <w:rFonts w:hint="default"/>
      </w:rPr>
    </w:lvl>
    <w:lvl w:ilvl="1">
      <w:start w:val="1"/>
      <w:numFmt w:val="decimal"/>
      <w:pStyle w:val="Tit2n"/>
      <w:lvlText w:val="%2."/>
      <w:lvlJc w:val="left"/>
      <w:pPr>
        <w:tabs>
          <w:tab w:val="num" w:pos="510"/>
        </w:tabs>
        <w:ind w:left="0" w:firstLine="0"/>
      </w:pPr>
      <w:rPr>
        <w:b w:val="0"/>
        <w:color w:val="auto"/>
      </w:rPr>
    </w:lvl>
    <w:lvl w:ilvl="2">
      <w:start w:val="1"/>
      <w:numFmt w:val="decimal"/>
      <w:pStyle w:val="Tit3n"/>
      <w:lvlText w:val="%2.%3."/>
      <w:lvlJc w:val="left"/>
      <w:pPr>
        <w:tabs>
          <w:tab w:val="num" w:pos="738"/>
        </w:tabs>
        <w:ind w:left="0" w:firstLine="0"/>
      </w:pPr>
      <w:rPr>
        <w:rFonts w:ascii="Arial" w:hAnsi="Arial" w:cs="Arial" w:hint="default"/>
        <w:b w:val="0"/>
        <w:i w:val="0"/>
        <w:sz w:val="24"/>
        <w:szCs w:val="24"/>
      </w:rPr>
    </w:lvl>
    <w:lvl w:ilvl="3">
      <w:start w:val="1"/>
      <w:numFmt w:val="decimal"/>
      <w:pStyle w:val="Tit4n"/>
      <w:lvlText w:val="%2.%3.%4."/>
      <w:lvlJc w:val="left"/>
      <w:pPr>
        <w:tabs>
          <w:tab w:val="num" w:pos="1134"/>
        </w:tabs>
        <w:ind w:left="113" w:firstLine="0"/>
      </w:pPr>
      <w:rPr>
        <w:rFonts w:ascii="Arial" w:hAnsi="Arial" w:cs="Arial" w:hint="default"/>
        <w:b w:val="0"/>
        <w:i w:val="0"/>
        <w:sz w:val="24"/>
        <w:szCs w:val="24"/>
      </w:rPr>
    </w:lvl>
    <w:lvl w:ilvl="4">
      <w:start w:val="1"/>
      <w:numFmt w:val="decimal"/>
      <w:pStyle w:val="Tit5n"/>
      <w:lvlText w:val="%2.%3.%4.%5."/>
      <w:lvlJc w:val="left"/>
      <w:pPr>
        <w:tabs>
          <w:tab w:val="num" w:pos="2042"/>
        </w:tabs>
        <w:ind w:left="1021" w:hanging="1021"/>
      </w:pPr>
      <w:rPr>
        <w:rFonts w:hint="default"/>
        <w:b w:val="0"/>
        <w:bCs/>
      </w:rPr>
    </w:lvl>
    <w:lvl w:ilvl="5">
      <w:start w:val="1"/>
      <w:numFmt w:val="decimal"/>
      <w:pStyle w:val="Tit6n"/>
      <w:lvlText w:val="%2.%3.%4.%5.%6."/>
      <w:lvlJc w:val="left"/>
      <w:pPr>
        <w:tabs>
          <w:tab w:val="num" w:pos="1305"/>
        </w:tabs>
        <w:ind w:left="1305" w:hanging="1305"/>
      </w:pPr>
      <w:rPr>
        <w:color w:val="auto"/>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23" w15:restartNumberingAfterBreak="0">
    <w:nsid w:val="1AF72F88"/>
    <w:multiLevelType w:val="hybridMultilevel"/>
    <w:tmpl w:val="7A765EBA"/>
    <w:lvl w:ilvl="0" w:tplc="0416001B">
      <w:start w:val="1"/>
      <w:numFmt w:val="lowerRoman"/>
      <w:lvlText w:val="%1."/>
      <w:lvlJc w:val="right"/>
      <w:pPr>
        <w:ind w:left="833" w:hanging="360"/>
      </w:pPr>
    </w:lvl>
    <w:lvl w:ilvl="1" w:tplc="04160019" w:tentative="1">
      <w:start w:val="1"/>
      <w:numFmt w:val="lowerLetter"/>
      <w:lvlText w:val="%2."/>
      <w:lvlJc w:val="left"/>
      <w:pPr>
        <w:ind w:left="1553" w:hanging="360"/>
      </w:pPr>
    </w:lvl>
    <w:lvl w:ilvl="2" w:tplc="0416001B" w:tentative="1">
      <w:start w:val="1"/>
      <w:numFmt w:val="lowerRoman"/>
      <w:lvlText w:val="%3."/>
      <w:lvlJc w:val="right"/>
      <w:pPr>
        <w:ind w:left="2273" w:hanging="180"/>
      </w:pPr>
    </w:lvl>
    <w:lvl w:ilvl="3" w:tplc="0416000F" w:tentative="1">
      <w:start w:val="1"/>
      <w:numFmt w:val="decimal"/>
      <w:lvlText w:val="%4."/>
      <w:lvlJc w:val="left"/>
      <w:pPr>
        <w:ind w:left="2993" w:hanging="360"/>
      </w:pPr>
    </w:lvl>
    <w:lvl w:ilvl="4" w:tplc="04160019" w:tentative="1">
      <w:start w:val="1"/>
      <w:numFmt w:val="lowerLetter"/>
      <w:lvlText w:val="%5."/>
      <w:lvlJc w:val="left"/>
      <w:pPr>
        <w:ind w:left="3713" w:hanging="360"/>
      </w:pPr>
    </w:lvl>
    <w:lvl w:ilvl="5" w:tplc="0416001B" w:tentative="1">
      <w:start w:val="1"/>
      <w:numFmt w:val="lowerRoman"/>
      <w:lvlText w:val="%6."/>
      <w:lvlJc w:val="right"/>
      <w:pPr>
        <w:ind w:left="4433" w:hanging="180"/>
      </w:pPr>
    </w:lvl>
    <w:lvl w:ilvl="6" w:tplc="0416000F" w:tentative="1">
      <w:start w:val="1"/>
      <w:numFmt w:val="decimal"/>
      <w:lvlText w:val="%7."/>
      <w:lvlJc w:val="left"/>
      <w:pPr>
        <w:ind w:left="5153" w:hanging="360"/>
      </w:pPr>
    </w:lvl>
    <w:lvl w:ilvl="7" w:tplc="04160019" w:tentative="1">
      <w:start w:val="1"/>
      <w:numFmt w:val="lowerLetter"/>
      <w:lvlText w:val="%8."/>
      <w:lvlJc w:val="left"/>
      <w:pPr>
        <w:ind w:left="5873" w:hanging="360"/>
      </w:pPr>
    </w:lvl>
    <w:lvl w:ilvl="8" w:tplc="0416001B" w:tentative="1">
      <w:start w:val="1"/>
      <w:numFmt w:val="lowerRoman"/>
      <w:lvlText w:val="%9."/>
      <w:lvlJc w:val="right"/>
      <w:pPr>
        <w:ind w:left="6593" w:hanging="180"/>
      </w:pPr>
    </w:lvl>
  </w:abstractNum>
  <w:abstractNum w:abstractNumId="24" w15:restartNumberingAfterBreak="0">
    <w:nsid w:val="1D5C100D"/>
    <w:multiLevelType w:val="multilevel"/>
    <w:tmpl w:val="43DA9682"/>
    <w:lvl w:ilvl="0">
      <w:start w:val="1"/>
      <w:numFmt w:val="decimal"/>
      <w:pStyle w:val="Nivel01"/>
      <w:lvlText w:val="%1."/>
      <w:lvlJc w:val="left"/>
      <w:pPr>
        <w:ind w:left="360" w:hanging="360"/>
      </w:pPr>
      <w:rPr>
        <w:b/>
      </w:rPr>
    </w:lvl>
    <w:lvl w:ilvl="1">
      <w:start w:val="1"/>
      <w:numFmt w:val="decimal"/>
      <w:pStyle w:val="Nivel2"/>
      <w:lvlText w:val="%1.%2."/>
      <w:lvlJc w:val="left"/>
      <w:pPr>
        <w:ind w:left="4969" w:hanging="432"/>
      </w:pPr>
      <w:rPr>
        <w:b w:val="0"/>
        <w:i w:val="0"/>
        <w:strike w:val="0"/>
        <w:color w:val="auto"/>
        <w:sz w:val="20"/>
        <w:szCs w:val="20"/>
        <w:u w:val="none"/>
      </w:rPr>
    </w:lvl>
    <w:lvl w:ilvl="2">
      <w:start w:val="1"/>
      <w:numFmt w:val="decimal"/>
      <w:pStyle w:val="Nivel3"/>
      <w:lvlText w:val="%1.%2.%3."/>
      <w:lvlJc w:val="left"/>
      <w:pPr>
        <w:ind w:left="319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1FB75A47"/>
    <w:multiLevelType w:val="hybridMultilevel"/>
    <w:tmpl w:val="F4F883FE"/>
    <w:lvl w:ilvl="0" w:tplc="2F366F5A">
      <w:start w:val="1"/>
      <w:numFmt w:val="lowerLetter"/>
      <w:lvlText w:val="%1)"/>
      <w:lvlJc w:val="left"/>
      <w:pPr>
        <w:ind w:left="1637" w:hanging="360"/>
      </w:pPr>
      <w:rPr>
        <w:rFonts w:hint="default"/>
        <w:i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272B443A"/>
    <w:multiLevelType w:val="hybridMultilevel"/>
    <w:tmpl w:val="2BA01544"/>
    <w:lvl w:ilvl="0" w:tplc="EE6409C6">
      <w:start w:val="1"/>
      <w:numFmt w:val="lowerRoman"/>
      <w:lvlText w:val="%1."/>
      <w:lvlJc w:val="right"/>
      <w:pPr>
        <w:ind w:left="1967" w:hanging="360"/>
      </w:pPr>
    </w:lvl>
    <w:lvl w:ilvl="1" w:tplc="04160019" w:tentative="1">
      <w:start w:val="1"/>
      <w:numFmt w:val="lowerLetter"/>
      <w:lvlText w:val="%2."/>
      <w:lvlJc w:val="left"/>
      <w:pPr>
        <w:ind w:left="2687" w:hanging="360"/>
      </w:pPr>
    </w:lvl>
    <w:lvl w:ilvl="2" w:tplc="0416001B" w:tentative="1">
      <w:start w:val="1"/>
      <w:numFmt w:val="lowerRoman"/>
      <w:lvlText w:val="%3."/>
      <w:lvlJc w:val="right"/>
      <w:pPr>
        <w:ind w:left="3407" w:hanging="180"/>
      </w:pPr>
    </w:lvl>
    <w:lvl w:ilvl="3" w:tplc="0416000F" w:tentative="1">
      <w:start w:val="1"/>
      <w:numFmt w:val="decimal"/>
      <w:lvlText w:val="%4."/>
      <w:lvlJc w:val="left"/>
      <w:pPr>
        <w:ind w:left="4127" w:hanging="360"/>
      </w:pPr>
    </w:lvl>
    <w:lvl w:ilvl="4" w:tplc="04160019" w:tentative="1">
      <w:start w:val="1"/>
      <w:numFmt w:val="lowerLetter"/>
      <w:lvlText w:val="%5."/>
      <w:lvlJc w:val="left"/>
      <w:pPr>
        <w:ind w:left="4847" w:hanging="360"/>
      </w:pPr>
    </w:lvl>
    <w:lvl w:ilvl="5" w:tplc="0416001B" w:tentative="1">
      <w:start w:val="1"/>
      <w:numFmt w:val="lowerRoman"/>
      <w:lvlText w:val="%6."/>
      <w:lvlJc w:val="right"/>
      <w:pPr>
        <w:ind w:left="5567" w:hanging="180"/>
      </w:pPr>
    </w:lvl>
    <w:lvl w:ilvl="6" w:tplc="0416000F" w:tentative="1">
      <w:start w:val="1"/>
      <w:numFmt w:val="decimal"/>
      <w:lvlText w:val="%7."/>
      <w:lvlJc w:val="left"/>
      <w:pPr>
        <w:ind w:left="6287" w:hanging="360"/>
      </w:pPr>
    </w:lvl>
    <w:lvl w:ilvl="7" w:tplc="04160019" w:tentative="1">
      <w:start w:val="1"/>
      <w:numFmt w:val="lowerLetter"/>
      <w:lvlText w:val="%8."/>
      <w:lvlJc w:val="left"/>
      <w:pPr>
        <w:ind w:left="7007" w:hanging="360"/>
      </w:pPr>
    </w:lvl>
    <w:lvl w:ilvl="8" w:tplc="0416001B" w:tentative="1">
      <w:start w:val="1"/>
      <w:numFmt w:val="lowerRoman"/>
      <w:lvlText w:val="%9."/>
      <w:lvlJc w:val="right"/>
      <w:pPr>
        <w:ind w:left="7727" w:hanging="180"/>
      </w:pPr>
    </w:lvl>
  </w:abstractNum>
  <w:abstractNum w:abstractNumId="27" w15:restartNumberingAfterBreak="0">
    <w:nsid w:val="29AB41F7"/>
    <w:multiLevelType w:val="hybridMultilevel"/>
    <w:tmpl w:val="9FF29922"/>
    <w:lvl w:ilvl="0" w:tplc="04160017">
      <w:start w:val="1"/>
      <w:numFmt w:val="lowerLetter"/>
      <w:lvlText w:val="%1)"/>
      <w:lvlJc w:val="left"/>
      <w:pPr>
        <w:ind w:left="1637"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2B6908FA"/>
    <w:multiLevelType w:val="hybridMultilevel"/>
    <w:tmpl w:val="F9943BFE"/>
    <w:lvl w:ilvl="0" w:tplc="F578886A">
      <w:start w:val="1"/>
      <w:numFmt w:val="lowerLetter"/>
      <w:lvlText w:val="%1)"/>
      <w:lvlJc w:val="left"/>
      <w:pPr>
        <w:ind w:left="1417" w:hanging="360"/>
      </w:pPr>
      <w:rPr>
        <w:rFonts w:ascii="Arial" w:hAnsi="Arial" w:cs="Arial" w:hint="default"/>
      </w:rPr>
    </w:lvl>
    <w:lvl w:ilvl="1" w:tplc="04160019" w:tentative="1">
      <w:start w:val="1"/>
      <w:numFmt w:val="lowerLetter"/>
      <w:lvlText w:val="%2."/>
      <w:lvlJc w:val="left"/>
      <w:pPr>
        <w:ind w:left="2137" w:hanging="360"/>
      </w:pPr>
    </w:lvl>
    <w:lvl w:ilvl="2" w:tplc="0416001B" w:tentative="1">
      <w:start w:val="1"/>
      <w:numFmt w:val="lowerRoman"/>
      <w:lvlText w:val="%3."/>
      <w:lvlJc w:val="right"/>
      <w:pPr>
        <w:ind w:left="2857" w:hanging="180"/>
      </w:pPr>
    </w:lvl>
    <w:lvl w:ilvl="3" w:tplc="0416000F" w:tentative="1">
      <w:start w:val="1"/>
      <w:numFmt w:val="decimal"/>
      <w:lvlText w:val="%4."/>
      <w:lvlJc w:val="left"/>
      <w:pPr>
        <w:ind w:left="3577" w:hanging="360"/>
      </w:pPr>
    </w:lvl>
    <w:lvl w:ilvl="4" w:tplc="04160019" w:tentative="1">
      <w:start w:val="1"/>
      <w:numFmt w:val="lowerLetter"/>
      <w:lvlText w:val="%5."/>
      <w:lvlJc w:val="left"/>
      <w:pPr>
        <w:ind w:left="4297" w:hanging="360"/>
      </w:pPr>
    </w:lvl>
    <w:lvl w:ilvl="5" w:tplc="0416001B" w:tentative="1">
      <w:start w:val="1"/>
      <w:numFmt w:val="lowerRoman"/>
      <w:lvlText w:val="%6."/>
      <w:lvlJc w:val="right"/>
      <w:pPr>
        <w:ind w:left="5017" w:hanging="180"/>
      </w:pPr>
    </w:lvl>
    <w:lvl w:ilvl="6" w:tplc="0416000F" w:tentative="1">
      <w:start w:val="1"/>
      <w:numFmt w:val="decimal"/>
      <w:lvlText w:val="%7."/>
      <w:lvlJc w:val="left"/>
      <w:pPr>
        <w:ind w:left="5737" w:hanging="360"/>
      </w:pPr>
    </w:lvl>
    <w:lvl w:ilvl="7" w:tplc="04160019" w:tentative="1">
      <w:start w:val="1"/>
      <w:numFmt w:val="lowerLetter"/>
      <w:lvlText w:val="%8."/>
      <w:lvlJc w:val="left"/>
      <w:pPr>
        <w:ind w:left="6457" w:hanging="360"/>
      </w:pPr>
    </w:lvl>
    <w:lvl w:ilvl="8" w:tplc="0416001B" w:tentative="1">
      <w:start w:val="1"/>
      <w:numFmt w:val="lowerRoman"/>
      <w:lvlText w:val="%9."/>
      <w:lvlJc w:val="right"/>
      <w:pPr>
        <w:ind w:left="7177" w:hanging="180"/>
      </w:pPr>
    </w:lvl>
  </w:abstractNum>
  <w:abstractNum w:abstractNumId="29" w15:restartNumberingAfterBreak="0">
    <w:nsid w:val="2E692603"/>
    <w:multiLevelType w:val="hybridMultilevel"/>
    <w:tmpl w:val="9FF29922"/>
    <w:lvl w:ilvl="0" w:tplc="04160017">
      <w:start w:val="1"/>
      <w:numFmt w:val="lowerLetter"/>
      <w:lvlText w:val="%1)"/>
      <w:lvlJc w:val="left"/>
      <w:pPr>
        <w:ind w:left="1637"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308D59C6"/>
    <w:multiLevelType w:val="hybridMultilevel"/>
    <w:tmpl w:val="C784B5F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331E3CB8"/>
    <w:multiLevelType w:val="multilevel"/>
    <w:tmpl w:val="3A1A6A4A"/>
    <w:styleLink w:val="Estilo1"/>
    <w:lvl w:ilvl="0">
      <w:start w:val="1"/>
      <w:numFmt w:val="decimal"/>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b w:val="0"/>
        <w:i w:val="0"/>
        <w:sz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2"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35EB4714"/>
    <w:multiLevelType w:val="hybridMultilevel"/>
    <w:tmpl w:val="9FF29922"/>
    <w:lvl w:ilvl="0" w:tplc="04160017">
      <w:start w:val="1"/>
      <w:numFmt w:val="lowerLetter"/>
      <w:lvlText w:val="%1)"/>
      <w:lvlJc w:val="left"/>
      <w:pPr>
        <w:ind w:left="1637"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38C066FF"/>
    <w:multiLevelType w:val="hybridMultilevel"/>
    <w:tmpl w:val="B608E926"/>
    <w:lvl w:ilvl="0" w:tplc="F19EDB72">
      <w:start w:val="1"/>
      <w:numFmt w:val="bullet"/>
      <w:pStyle w:val="Hif0"/>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15:restartNumberingAfterBreak="0">
    <w:nsid w:val="3AAC12D4"/>
    <w:multiLevelType w:val="multilevel"/>
    <w:tmpl w:val="51802A48"/>
    <w:name w:val="WW8Num932"/>
    <w:lvl w:ilvl="0">
      <w:start w:val="4"/>
      <w:numFmt w:val="decimal"/>
      <w:suff w:val="nothing"/>
      <w:lvlText w:val="%1."/>
      <w:lvlJc w:val="left"/>
      <w:pPr>
        <w:ind w:left="498" w:hanging="498"/>
      </w:pPr>
      <w:rPr>
        <w:rFonts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5"/>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6" w15:restartNumberingAfterBreak="0">
    <w:nsid w:val="3E1A3D2B"/>
    <w:multiLevelType w:val="hybridMultilevel"/>
    <w:tmpl w:val="465A5DB2"/>
    <w:lvl w:ilvl="0" w:tplc="04160017">
      <w:start w:val="1"/>
      <w:numFmt w:val="lowerLetter"/>
      <w:lvlText w:val="%1)"/>
      <w:lvlJc w:val="left"/>
      <w:pPr>
        <w:ind w:left="1353" w:hanging="360"/>
      </w:pPr>
      <w:rPr>
        <w:rFonts w:hint="default"/>
      </w:rPr>
    </w:lvl>
    <w:lvl w:ilvl="1" w:tplc="04160019">
      <w:start w:val="1"/>
      <w:numFmt w:val="lowerLetter"/>
      <w:lvlText w:val="%2."/>
      <w:lvlJc w:val="left"/>
      <w:pPr>
        <w:ind w:left="1156" w:hanging="360"/>
      </w:pPr>
    </w:lvl>
    <w:lvl w:ilvl="2" w:tplc="0416001B">
      <w:start w:val="1"/>
      <w:numFmt w:val="lowerRoman"/>
      <w:lvlText w:val="%3."/>
      <w:lvlJc w:val="right"/>
      <w:pPr>
        <w:ind w:left="1876" w:hanging="180"/>
      </w:pPr>
    </w:lvl>
    <w:lvl w:ilvl="3" w:tplc="0416000F" w:tentative="1">
      <w:start w:val="1"/>
      <w:numFmt w:val="decimal"/>
      <w:lvlText w:val="%4."/>
      <w:lvlJc w:val="left"/>
      <w:pPr>
        <w:ind w:left="2596" w:hanging="360"/>
      </w:pPr>
    </w:lvl>
    <w:lvl w:ilvl="4" w:tplc="04160019" w:tentative="1">
      <w:start w:val="1"/>
      <w:numFmt w:val="lowerLetter"/>
      <w:lvlText w:val="%5."/>
      <w:lvlJc w:val="left"/>
      <w:pPr>
        <w:ind w:left="3316" w:hanging="360"/>
      </w:pPr>
    </w:lvl>
    <w:lvl w:ilvl="5" w:tplc="0416001B" w:tentative="1">
      <w:start w:val="1"/>
      <w:numFmt w:val="lowerRoman"/>
      <w:lvlText w:val="%6."/>
      <w:lvlJc w:val="right"/>
      <w:pPr>
        <w:ind w:left="4036" w:hanging="180"/>
      </w:pPr>
    </w:lvl>
    <w:lvl w:ilvl="6" w:tplc="0416000F" w:tentative="1">
      <w:start w:val="1"/>
      <w:numFmt w:val="decimal"/>
      <w:lvlText w:val="%7."/>
      <w:lvlJc w:val="left"/>
      <w:pPr>
        <w:ind w:left="4756" w:hanging="360"/>
      </w:pPr>
    </w:lvl>
    <w:lvl w:ilvl="7" w:tplc="04160019" w:tentative="1">
      <w:start w:val="1"/>
      <w:numFmt w:val="lowerLetter"/>
      <w:lvlText w:val="%8."/>
      <w:lvlJc w:val="left"/>
      <w:pPr>
        <w:ind w:left="5476" w:hanging="360"/>
      </w:pPr>
    </w:lvl>
    <w:lvl w:ilvl="8" w:tplc="0416001B" w:tentative="1">
      <w:start w:val="1"/>
      <w:numFmt w:val="lowerRoman"/>
      <w:lvlText w:val="%9."/>
      <w:lvlJc w:val="right"/>
      <w:pPr>
        <w:ind w:left="6196" w:hanging="180"/>
      </w:pPr>
    </w:lvl>
  </w:abstractNum>
  <w:abstractNum w:abstractNumId="37" w15:restartNumberingAfterBreak="0">
    <w:nsid w:val="3EAF0808"/>
    <w:multiLevelType w:val="multilevel"/>
    <w:tmpl w:val="11D0CD04"/>
    <w:lvl w:ilvl="0">
      <w:start w:val="1"/>
      <w:numFmt w:val="decimal"/>
      <w:lvlText w:val="%1."/>
      <w:lvlJc w:val="right"/>
      <w:pPr>
        <w:ind w:left="720" w:hanging="360"/>
      </w:pPr>
      <w:rPr>
        <w:rFonts w:hint="default"/>
        <w:u w:val="none"/>
      </w:rPr>
    </w:lvl>
    <w:lvl w:ilvl="1">
      <w:start w:val="1"/>
      <w:numFmt w:val="decimal"/>
      <w:lvlText w:val="%1.%2."/>
      <w:lvlJc w:val="right"/>
      <w:pPr>
        <w:ind w:left="1440" w:hanging="360"/>
      </w:pPr>
      <w:rPr>
        <w:rFonts w:hint="default"/>
        <w:u w:val="none"/>
      </w:rPr>
    </w:lvl>
    <w:lvl w:ilvl="2">
      <w:start w:val="1"/>
      <w:numFmt w:val="decimal"/>
      <w:lvlText w:val="%1.%2.%3."/>
      <w:lvlJc w:val="right"/>
      <w:pPr>
        <w:ind w:left="2160" w:hanging="360"/>
      </w:pPr>
      <w:rPr>
        <w:rFonts w:hint="default"/>
        <w:u w:val="none"/>
      </w:rPr>
    </w:lvl>
    <w:lvl w:ilvl="3">
      <w:start w:val="1"/>
      <w:numFmt w:val="decimal"/>
      <w:lvlText w:val="%1.%2.%3.%4."/>
      <w:lvlJc w:val="right"/>
      <w:pPr>
        <w:ind w:left="2880" w:hanging="360"/>
      </w:pPr>
      <w:rPr>
        <w:rFonts w:hint="default"/>
        <w:u w:val="none"/>
      </w:rPr>
    </w:lvl>
    <w:lvl w:ilvl="4">
      <w:start w:val="1"/>
      <w:numFmt w:val="decimal"/>
      <w:lvlText w:val="%1.%2.%3.%4.%5."/>
      <w:lvlJc w:val="right"/>
      <w:pPr>
        <w:ind w:left="3600" w:hanging="360"/>
      </w:pPr>
      <w:rPr>
        <w:rFonts w:hint="default"/>
        <w:u w:val="none"/>
      </w:rPr>
    </w:lvl>
    <w:lvl w:ilvl="5">
      <w:start w:val="1"/>
      <w:numFmt w:val="decimal"/>
      <w:lvlText w:val="%1.%2.%3.%4.%5.%6."/>
      <w:lvlJc w:val="right"/>
      <w:pPr>
        <w:ind w:left="4320" w:hanging="360"/>
      </w:pPr>
      <w:rPr>
        <w:rFonts w:hint="default"/>
        <w:u w:val="none"/>
      </w:rPr>
    </w:lvl>
    <w:lvl w:ilvl="6">
      <w:start w:val="1"/>
      <w:numFmt w:val="decimal"/>
      <w:lvlText w:val="%1.%2.%3.%4.%5.%6.%7."/>
      <w:lvlJc w:val="right"/>
      <w:pPr>
        <w:ind w:left="5040" w:hanging="360"/>
      </w:pPr>
      <w:rPr>
        <w:rFonts w:hint="default"/>
        <w:u w:val="none"/>
      </w:rPr>
    </w:lvl>
    <w:lvl w:ilvl="7">
      <w:start w:val="1"/>
      <w:numFmt w:val="decimal"/>
      <w:lvlText w:val="%1.%2.%3.%4.%5.%6.%7.%8."/>
      <w:lvlJc w:val="right"/>
      <w:pPr>
        <w:ind w:left="5760" w:hanging="360"/>
      </w:pPr>
      <w:rPr>
        <w:rFonts w:hint="default"/>
        <w:u w:val="none"/>
      </w:rPr>
    </w:lvl>
    <w:lvl w:ilvl="8">
      <w:start w:val="1"/>
      <w:numFmt w:val="decimal"/>
      <w:lvlText w:val="%1.%2.%3.%4.%5.%6.%7.%8.%9."/>
      <w:lvlJc w:val="right"/>
      <w:pPr>
        <w:ind w:left="6480" w:hanging="360"/>
      </w:pPr>
      <w:rPr>
        <w:rFonts w:hint="default"/>
        <w:u w:val="none"/>
      </w:rPr>
    </w:lvl>
  </w:abstractNum>
  <w:abstractNum w:abstractNumId="38" w15:restartNumberingAfterBreak="0">
    <w:nsid w:val="429330DF"/>
    <w:multiLevelType w:val="hybridMultilevel"/>
    <w:tmpl w:val="7D42F368"/>
    <w:lvl w:ilvl="0" w:tplc="8B94326C">
      <w:start w:val="1"/>
      <w:numFmt w:val="lowerLetter"/>
      <w:lvlText w:val="%1)"/>
      <w:lvlJc w:val="left"/>
      <w:pPr>
        <w:ind w:left="720" w:hanging="360"/>
      </w:pPr>
      <w:rPr>
        <w:rFonts w:ascii="Arial" w:hAnsi="Arial" w:cs="Arial" w:hint="default"/>
        <w:color w:val="auto"/>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46D75A4B"/>
    <w:multiLevelType w:val="multilevel"/>
    <w:tmpl w:val="0F50E20E"/>
    <w:lvl w:ilvl="0">
      <w:start w:val="1"/>
      <w:numFmt w:val="bullet"/>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6D87ECF"/>
    <w:multiLevelType w:val="hybridMultilevel"/>
    <w:tmpl w:val="F9943BFE"/>
    <w:lvl w:ilvl="0" w:tplc="F578886A">
      <w:start w:val="1"/>
      <w:numFmt w:val="lowerLetter"/>
      <w:lvlText w:val="%1)"/>
      <w:lvlJc w:val="left"/>
      <w:pPr>
        <w:ind w:left="1417" w:hanging="360"/>
      </w:pPr>
      <w:rPr>
        <w:rFonts w:ascii="Arial" w:hAnsi="Arial" w:cs="Arial" w:hint="default"/>
      </w:rPr>
    </w:lvl>
    <w:lvl w:ilvl="1" w:tplc="04160019" w:tentative="1">
      <w:start w:val="1"/>
      <w:numFmt w:val="lowerLetter"/>
      <w:lvlText w:val="%2."/>
      <w:lvlJc w:val="left"/>
      <w:pPr>
        <w:ind w:left="2137" w:hanging="360"/>
      </w:pPr>
    </w:lvl>
    <w:lvl w:ilvl="2" w:tplc="0416001B" w:tentative="1">
      <w:start w:val="1"/>
      <w:numFmt w:val="lowerRoman"/>
      <w:lvlText w:val="%3."/>
      <w:lvlJc w:val="right"/>
      <w:pPr>
        <w:ind w:left="2857" w:hanging="180"/>
      </w:pPr>
    </w:lvl>
    <w:lvl w:ilvl="3" w:tplc="0416000F" w:tentative="1">
      <w:start w:val="1"/>
      <w:numFmt w:val="decimal"/>
      <w:lvlText w:val="%4."/>
      <w:lvlJc w:val="left"/>
      <w:pPr>
        <w:ind w:left="3577" w:hanging="360"/>
      </w:pPr>
    </w:lvl>
    <w:lvl w:ilvl="4" w:tplc="04160019" w:tentative="1">
      <w:start w:val="1"/>
      <w:numFmt w:val="lowerLetter"/>
      <w:lvlText w:val="%5."/>
      <w:lvlJc w:val="left"/>
      <w:pPr>
        <w:ind w:left="4297" w:hanging="360"/>
      </w:pPr>
    </w:lvl>
    <w:lvl w:ilvl="5" w:tplc="0416001B" w:tentative="1">
      <w:start w:val="1"/>
      <w:numFmt w:val="lowerRoman"/>
      <w:lvlText w:val="%6."/>
      <w:lvlJc w:val="right"/>
      <w:pPr>
        <w:ind w:left="5017" w:hanging="180"/>
      </w:pPr>
    </w:lvl>
    <w:lvl w:ilvl="6" w:tplc="0416000F" w:tentative="1">
      <w:start w:val="1"/>
      <w:numFmt w:val="decimal"/>
      <w:lvlText w:val="%7."/>
      <w:lvlJc w:val="left"/>
      <w:pPr>
        <w:ind w:left="5737" w:hanging="360"/>
      </w:pPr>
    </w:lvl>
    <w:lvl w:ilvl="7" w:tplc="04160019" w:tentative="1">
      <w:start w:val="1"/>
      <w:numFmt w:val="lowerLetter"/>
      <w:lvlText w:val="%8."/>
      <w:lvlJc w:val="left"/>
      <w:pPr>
        <w:ind w:left="6457" w:hanging="360"/>
      </w:pPr>
    </w:lvl>
    <w:lvl w:ilvl="8" w:tplc="0416001B" w:tentative="1">
      <w:start w:val="1"/>
      <w:numFmt w:val="lowerRoman"/>
      <w:lvlText w:val="%9."/>
      <w:lvlJc w:val="right"/>
      <w:pPr>
        <w:ind w:left="7177" w:hanging="180"/>
      </w:pPr>
    </w:lvl>
  </w:abstractNum>
  <w:abstractNum w:abstractNumId="41" w15:restartNumberingAfterBreak="0">
    <w:nsid w:val="47F1203D"/>
    <w:multiLevelType w:val="multilevel"/>
    <w:tmpl w:val="B608CCA0"/>
    <w:name w:val="WW8Num94"/>
    <w:lvl w:ilvl="0">
      <w:start w:val="4"/>
      <w:numFmt w:val="decimal"/>
      <w:suff w:val="nothing"/>
      <w:lvlText w:val="%1."/>
      <w:lvlJc w:val="left"/>
      <w:pPr>
        <w:ind w:left="498" w:hanging="498"/>
      </w:pPr>
      <w:rPr>
        <w:rFonts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2" w15:restartNumberingAfterBreak="0">
    <w:nsid w:val="4DBE30E8"/>
    <w:multiLevelType w:val="multilevel"/>
    <w:tmpl w:val="ED4C1ACA"/>
    <w:lvl w:ilvl="0">
      <w:start w:val="1"/>
      <w:numFmt w:val="none"/>
      <w:lvlText w:val=""/>
      <w:lvlJc w:val="left"/>
      <w:pPr>
        <w:tabs>
          <w:tab w:val="num" w:pos="510"/>
        </w:tabs>
        <w:ind w:left="510" w:firstLine="0"/>
      </w:pPr>
      <w:rPr>
        <w:rFonts w:hint="default"/>
      </w:rPr>
    </w:lvl>
    <w:lvl w:ilvl="1">
      <w:start w:val="1"/>
      <w:numFmt w:val="lowerLetter"/>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rPr>
    </w:lvl>
    <w:lvl w:ilvl="4">
      <w:start w:val="1"/>
      <w:numFmt w:val="lowerRoman"/>
      <w:pStyle w:val="TLet3Sub"/>
      <w:lvlText w:val="%5."/>
      <w:lvlJc w:val="right"/>
      <w:pPr>
        <w:tabs>
          <w:tab w:val="num" w:pos="1134"/>
        </w:tabs>
        <w:ind w:left="1134" w:firstLine="0"/>
      </w:pPr>
      <w:rPr>
        <w:rFonts w:hint="default"/>
      </w:rPr>
    </w:lvl>
    <w:lvl w:ilvl="5">
      <w:start w:val="1"/>
      <w:numFmt w:val="lowerLetter"/>
      <w:lvlText w:val="%6)"/>
      <w:lvlJc w:val="left"/>
      <w:pPr>
        <w:tabs>
          <w:tab w:val="num" w:pos="1474"/>
        </w:tabs>
        <w:ind w:left="1474" w:hanging="340"/>
      </w:pPr>
      <w:rPr>
        <w:rFonts w:hint="default"/>
        <w:b w:val="0"/>
        <w:i w:val="0"/>
        <w:strike w:val="0"/>
        <w:sz w:val="24"/>
        <w:szCs w:val="24"/>
      </w:rPr>
    </w:lvl>
    <w:lvl w:ilvl="6">
      <w:start w:val="1"/>
      <w:numFmt w:val="none"/>
      <w:lvlText w:val=""/>
      <w:lvlJc w:val="left"/>
      <w:pPr>
        <w:tabs>
          <w:tab w:val="num" w:pos="1418"/>
        </w:tabs>
        <w:ind w:left="0" w:firstLine="1418"/>
      </w:pPr>
      <w:rPr>
        <w:rFonts w:hint="default"/>
      </w:rPr>
    </w:lvl>
    <w:lvl w:ilvl="7">
      <w:start w:val="1"/>
      <w:numFmt w:val="lowerLetter"/>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43" w15:restartNumberingAfterBreak="0">
    <w:nsid w:val="4DC54FC6"/>
    <w:multiLevelType w:val="multilevel"/>
    <w:tmpl w:val="F620ECE2"/>
    <w:lvl w:ilvl="0">
      <w:start w:val="1"/>
      <w:numFmt w:val="none"/>
      <w:lvlText w:val=""/>
      <w:lvlJc w:val="left"/>
      <w:pPr>
        <w:tabs>
          <w:tab w:val="num" w:pos="510"/>
        </w:tabs>
        <w:ind w:left="510" w:firstLine="0"/>
      </w:pPr>
      <w:rPr>
        <w:rFonts w:hint="default"/>
      </w:rPr>
    </w:lvl>
    <w:lvl w:ilvl="1">
      <w:start w:val="1"/>
      <w:numFmt w:val="lowerLetter"/>
      <w:pStyle w:val="Nvel2-Red"/>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rPr>
    </w:lvl>
    <w:lvl w:ilvl="4">
      <w:start w:val="1"/>
      <w:numFmt w:val="none"/>
      <w:lvlText w:val=""/>
      <w:lvlJc w:val="left"/>
      <w:pPr>
        <w:tabs>
          <w:tab w:val="num" w:pos="1134"/>
        </w:tabs>
        <w:ind w:left="1134" w:firstLine="0"/>
      </w:pPr>
      <w:rPr>
        <w:rFonts w:hint="default"/>
      </w:rPr>
    </w:lvl>
    <w:lvl w:ilvl="5">
      <w:start w:val="1"/>
      <w:numFmt w:val="lowerLetter"/>
      <w:pStyle w:val="TLet4"/>
      <w:lvlText w:val="%6)"/>
      <w:lvlJc w:val="left"/>
      <w:pPr>
        <w:tabs>
          <w:tab w:val="num" w:pos="1474"/>
        </w:tabs>
        <w:ind w:left="1474" w:hanging="340"/>
      </w:pPr>
      <w:rPr>
        <w:rFonts w:hint="default"/>
        <w:b w:val="0"/>
        <w:i w:val="0"/>
        <w:strike w:val="0"/>
        <w:sz w:val="24"/>
        <w:szCs w:val="24"/>
      </w:rPr>
    </w:lvl>
    <w:lvl w:ilvl="6">
      <w:start w:val="1"/>
      <w:numFmt w:val="none"/>
      <w:lvlText w:val=""/>
      <w:lvlJc w:val="left"/>
      <w:pPr>
        <w:tabs>
          <w:tab w:val="num" w:pos="1418"/>
        </w:tabs>
        <w:ind w:left="0" w:firstLine="1418"/>
      </w:pPr>
      <w:rPr>
        <w:rFonts w:hint="default"/>
      </w:rPr>
    </w:lvl>
    <w:lvl w:ilvl="7">
      <w:start w:val="1"/>
      <w:numFmt w:val="lowerLetter"/>
      <w:pStyle w:val="TLet5"/>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44"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4EA30870"/>
    <w:multiLevelType w:val="multilevel"/>
    <w:tmpl w:val="FF6A0B52"/>
    <w:name w:val="WW8Num93222"/>
    <w:lvl w:ilvl="0">
      <w:start w:val="9"/>
      <w:numFmt w:val="decimal"/>
      <w:suff w:val="nothing"/>
      <w:lvlText w:val="%1."/>
      <w:lvlJc w:val="left"/>
      <w:pPr>
        <w:ind w:left="498" w:hanging="498"/>
      </w:pPr>
      <w:rPr>
        <w:rFonts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6" w15:restartNumberingAfterBreak="0">
    <w:nsid w:val="527818CC"/>
    <w:multiLevelType w:val="multilevel"/>
    <w:tmpl w:val="1BF4DA26"/>
    <w:lvl w:ilvl="0">
      <w:start w:val="1"/>
      <w:numFmt w:val="none"/>
      <w:pStyle w:val="Tit1Sub"/>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47" w15:restartNumberingAfterBreak="0">
    <w:nsid w:val="52E610BB"/>
    <w:multiLevelType w:val="hybridMultilevel"/>
    <w:tmpl w:val="6D4A358C"/>
    <w:lvl w:ilvl="0" w:tplc="BF0A7FBA">
      <w:start w:val="1"/>
      <w:numFmt w:val="bullet"/>
      <w:pStyle w:val="Hif1"/>
      <w:lvlText w:val="-"/>
      <w:lvlJc w:val="left"/>
      <w:pPr>
        <w:ind w:left="1287" w:hanging="360"/>
      </w:pPr>
      <w:rPr>
        <w:rFonts w:ascii="Arial" w:hAnsi="Aria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48" w15:restartNumberingAfterBreak="0">
    <w:nsid w:val="575101FB"/>
    <w:multiLevelType w:val="hybridMultilevel"/>
    <w:tmpl w:val="7A765EBA"/>
    <w:lvl w:ilvl="0" w:tplc="0416001B">
      <w:start w:val="1"/>
      <w:numFmt w:val="lowerRoman"/>
      <w:lvlText w:val="%1."/>
      <w:lvlJc w:val="right"/>
      <w:pPr>
        <w:ind w:left="833" w:hanging="360"/>
      </w:pPr>
    </w:lvl>
    <w:lvl w:ilvl="1" w:tplc="04160019" w:tentative="1">
      <w:start w:val="1"/>
      <w:numFmt w:val="lowerLetter"/>
      <w:lvlText w:val="%2."/>
      <w:lvlJc w:val="left"/>
      <w:pPr>
        <w:ind w:left="1553" w:hanging="360"/>
      </w:pPr>
    </w:lvl>
    <w:lvl w:ilvl="2" w:tplc="0416001B" w:tentative="1">
      <w:start w:val="1"/>
      <w:numFmt w:val="lowerRoman"/>
      <w:lvlText w:val="%3."/>
      <w:lvlJc w:val="right"/>
      <w:pPr>
        <w:ind w:left="2273" w:hanging="180"/>
      </w:pPr>
    </w:lvl>
    <w:lvl w:ilvl="3" w:tplc="0416000F" w:tentative="1">
      <w:start w:val="1"/>
      <w:numFmt w:val="decimal"/>
      <w:lvlText w:val="%4."/>
      <w:lvlJc w:val="left"/>
      <w:pPr>
        <w:ind w:left="2993" w:hanging="360"/>
      </w:pPr>
    </w:lvl>
    <w:lvl w:ilvl="4" w:tplc="04160019" w:tentative="1">
      <w:start w:val="1"/>
      <w:numFmt w:val="lowerLetter"/>
      <w:lvlText w:val="%5."/>
      <w:lvlJc w:val="left"/>
      <w:pPr>
        <w:ind w:left="3713" w:hanging="360"/>
      </w:pPr>
    </w:lvl>
    <w:lvl w:ilvl="5" w:tplc="0416001B" w:tentative="1">
      <w:start w:val="1"/>
      <w:numFmt w:val="lowerRoman"/>
      <w:lvlText w:val="%6."/>
      <w:lvlJc w:val="right"/>
      <w:pPr>
        <w:ind w:left="4433" w:hanging="180"/>
      </w:pPr>
    </w:lvl>
    <w:lvl w:ilvl="6" w:tplc="0416000F" w:tentative="1">
      <w:start w:val="1"/>
      <w:numFmt w:val="decimal"/>
      <w:lvlText w:val="%7."/>
      <w:lvlJc w:val="left"/>
      <w:pPr>
        <w:ind w:left="5153" w:hanging="360"/>
      </w:pPr>
    </w:lvl>
    <w:lvl w:ilvl="7" w:tplc="04160019" w:tentative="1">
      <w:start w:val="1"/>
      <w:numFmt w:val="lowerLetter"/>
      <w:lvlText w:val="%8."/>
      <w:lvlJc w:val="left"/>
      <w:pPr>
        <w:ind w:left="5873" w:hanging="360"/>
      </w:pPr>
    </w:lvl>
    <w:lvl w:ilvl="8" w:tplc="0416001B" w:tentative="1">
      <w:start w:val="1"/>
      <w:numFmt w:val="lowerRoman"/>
      <w:lvlText w:val="%9."/>
      <w:lvlJc w:val="right"/>
      <w:pPr>
        <w:ind w:left="6593" w:hanging="180"/>
      </w:pPr>
    </w:lvl>
  </w:abstractNum>
  <w:abstractNum w:abstractNumId="49" w15:restartNumberingAfterBreak="0">
    <w:nsid w:val="58113CB8"/>
    <w:multiLevelType w:val="hybridMultilevel"/>
    <w:tmpl w:val="C714F8B4"/>
    <w:lvl w:ilvl="0" w:tplc="D402E292">
      <w:start w:val="1"/>
      <w:numFmt w:val="bullet"/>
      <w:pStyle w:val="Txt2Hif1"/>
      <w:lvlText w:val="-"/>
      <w:lvlJc w:val="left"/>
      <w:pPr>
        <w:tabs>
          <w:tab w:val="num" w:pos="426"/>
        </w:tabs>
        <w:ind w:left="426" w:hanging="142"/>
      </w:pPr>
      <w:rPr>
        <w:rFonts w:ascii="Tahoma" w:hAnsi="Tahoma" w:hint="default"/>
        <w:b w:val="0"/>
        <w:i w:val="0"/>
        <w:sz w:val="20"/>
        <w:szCs w:val="20"/>
      </w:rPr>
    </w:lvl>
    <w:lvl w:ilvl="1" w:tplc="C494DE0E" w:tentative="1">
      <w:start w:val="1"/>
      <w:numFmt w:val="bullet"/>
      <w:lvlText w:val="o"/>
      <w:lvlJc w:val="left"/>
      <w:pPr>
        <w:tabs>
          <w:tab w:val="num" w:pos="1440"/>
        </w:tabs>
        <w:ind w:left="1440" w:hanging="360"/>
      </w:pPr>
      <w:rPr>
        <w:rFonts w:ascii="Courier New" w:hAnsi="Courier New" w:cs="Courier New" w:hint="default"/>
      </w:rPr>
    </w:lvl>
    <w:lvl w:ilvl="2" w:tplc="411C56D2" w:tentative="1">
      <w:start w:val="1"/>
      <w:numFmt w:val="bullet"/>
      <w:lvlText w:val=""/>
      <w:lvlJc w:val="left"/>
      <w:pPr>
        <w:tabs>
          <w:tab w:val="num" w:pos="2160"/>
        </w:tabs>
        <w:ind w:left="2160" w:hanging="360"/>
      </w:pPr>
      <w:rPr>
        <w:rFonts w:ascii="Wingdings" w:hAnsi="Wingdings" w:hint="default"/>
      </w:rPr>
    </w:lvl>
    <w:lvl w:ilvl="3" w:tplc="20ACC2C2" w:tentative="1">
      <w:start w:val="1"/>
      <w:numFmt w:val="bullet"/>
      <w:lvlText w:val=""/>
      <w:lvlJc w:val="left"/>
      <w:pPr>
        <w:tabs>
          <w:tab w:val="num" w:pos="2880"/>
        </w:tabs>
        <w:ind w:left="2880" w:hanging="360"/>
      </w:pPr>
      <w:rPr>
        <w:rFonts w:ascii="Symbol" w:hAnsi="Symbol" w:hint="default"/>
      </w:rPr>
    </w:lvl>
    <w:lvl w:ilvl="4" w:tplc="10B66A4C" w:tentative="1">
      <w:start w:val="1"/>
      <w:numFmt w:val="bullet"/>
      <w:lvlText w:val="o"/>
      <w:lvlJc w:val="left"/>
      <w:pPr>
        <w:tabs>
          <w:tab w:val="num" w:pos="3600"/>
        </w:tabs>
        <w:ind w:left="3600" w:hanging="360"/>
      </w:pPr>
      <w:rPr>
        <w:rFonts w:ascii="Courier New" w:hAnsi="Courier New" w:cs="Courier New" w:hint="default"/>
      </w:rPr>
    </w:lvl>
    <w:lvl w:ilvl="5" w:tplc="4C329862" w:tentative="1">
      <w:start w:val="1"/>
      <w:numFmt w:val="bullet"/>
      <w:lvlText w:val=""/>
      <w:lvlJc w:val="left"/>
      <w:pPr>
        <w:tabs>
          <w:tab w:val="num" w:pos="4320"/>
        </w:tabs>
        <w:ind w:left="4320" w:hanging="360"/>
      </w:pPr>
      <w:rPr>
        <w:rFonts w:ascii="Wingdings" w:hAnsi="Wingdings" w:hint="default"/>
      </w:rPr>
    </w:lvl>
    <w:lvl w:ilvl="6" w:tplc="97901552" w:tentative="1">
      <w:start w:val="1"/>
      <w:numFmt w:val="bullet"/>
      <w:lvlText w:val=""/>
      <w:lvlJc w:val="left"/>
      <w:pPr>
        <w:tabs>
          <w:tab w:val="num" w:pos="5040"/>
        </w:tabs>
        <w:ind w:left="5040" w:hanging="360"/>
      </w:pPr>
      <w:rPr>
        <w:rFonts w:ascii="Symbol" w:hAnsi="Symbol" w:hint="default"/>
      </w:rPr>
    </w:lvl>
    <w:lvl w:ilvl="7" w:tplc="6596A772" w:tentative="1">
      <w:start w:val="1"/>
      <w:numFmt w:val="bullet"/>
      <w:lvlText w:val="o"/>
      <w:lvlJc w:val="left"/>
      <w:pPr>
        <w:tabs>
          <w:tab w:val="num" w:pos="5760"/>
        </w:tabs>
        <w:ind w:left="5760" w:hanging="360"/>
      </w:pPr>
      <w:rPr>
        <w:rFonts w:ascii="Courier New" w:hAnsi="Courier New" w:cs="Courier New" w:hint="default"/>
      </w:rPr>
    </w:lvl>
    <w:lvl w:ilvl="8" w:tplc="42702182"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5BB318D2"/>
    <w:multiLevelType w:val="hybridMultilevel"/>
    <w:tmpl w:val="9FF29922"/>
    <w:lvl w:ilvl="0" w:tplc="04160017">
      <w:start w:val="1"/>
      <w:numFmt w:val="lowerLetter"/>
      <w:lvlText w:val="%1)"/>
      <w:lvlJc w:val="left"/>
      <w:pPr>
        <w:ind w:left="1637"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1" w15:restartNumberingAfterBreak="0">
    <w:nsid w:val="5C0C0AB3"/>
    <w:multiLevelType w:val="hybridMultilevel"/>
    <w:tmpl w:val="65307462"/>
    <w:lvl w:ilvl="0" w:tplc="25EEA460">
      <w:start w:val="1"/>
      <w:numFmt w:val="bullet"/>
      <w:lvlText w:val="-"/>
      <w:lvlJc w:val="left"/>
      <w:pPr>
        <w:ind w:left="720" w:hanging="360"/>
      </w:pPr>
      <w:rPr>
        <w:rFonts w:ascii="Arial" w:hAnsi="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2" w15:restartNumberingAfterBreak="0">
    <w:nsid w:val="5D69611A"/>
    <w:multiLevelType w:val="multilevel"/>
    <w:tmpl w:val="4A24AE14"/>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pStyle w:val="Txt4nHif1"/>
      <w:lvlText w:val="-"/>
      <w:lvlJc w:val="left"/>
      <w:pPr>
        <w:tabs>
          <w:tab w:val="num" w:pos="1474"/>
        </w:tabs>
        <w:ind w:left="1474" w:hanging="340"/>
      </w:pPr>
      <w:rPr>
        <w:rFonts w:ascii="Stone Sans" w:hAnsi="Stone Sans" w:hint="default"/>
        <w:b w:val="0"/>
        <w:i w:val="0"/>
        <w:color w:val="auto"/>
        <w:sz w:val="20"/>
        <w:szCs w:val="20"/>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5E616AAF"/>
    <w:multiLevelType w:val="multilevel"/>
    <w:tmpl w:val="06B22CF4"/>
    <w:lvl w:ilvl="0">
      <w:start w:val="1"/>
      <w:numFmt w:val="none"/>
      <w:lvlText w:val=""/>
      <w:lvlJc w:val="left"/>
      <w:pPr>
        <w:tabs>
          <w:tab w:val="num" w:pos="510"/>
        </w:tabs>
        <w:ind w:left="510" w:firstLine="0"/>
      </w:pPr>
      <w:rPr>
        <w:rFonts w:hint="default"/>
      </w:rPr>
    </w:lvl>
    <w:lvl w:ilvl="1">
      <w:start w:val="1"/>
      <w:numFmt w:val="lowerLetter"/>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rPr>
    </w:lvl>
    <w:lvl w:ilvl="4">
      <w:start w:val="1"/>
      <w:numFmt w:val="lowerRoman"/>
      <w:lvlText w:val="%5."/>
      <w:lvlJc w:val="right"/>
      <w:pPr>
        <w:tabs>
          <w:tab w:val="num" w:pos="1134"/>
        </w:tabs>
        <w:ind w:left="1134" w:firstLine="0"/>
      </w:pPr>
      <w:rPr>
        <w:rFonts w:hint="default"/>
      </w:rPr>
    </w:lvl>
    <w:lvl w:ilvl="5">
      <w:start w:val="1"/>
      <w:numFmt w:val="lowerLetter"/>
      <w:lvlText w:val="%6)"/>
      <w:lvlJc w:val="left"/>
      <w:pPr>
        <w:tabs>
          <w:tab w:val="num" w:pos="1474"/>
        </w:tabs>
        <w:ind w:left="1474" w:hanging="340"/>
      </w:pPr>
      <w:rPr>
        <w:rFonts w:hint="default"/>
        <w:b w:val="0"/>
        <w:i w:val="0"/>
        <w:strike w:val="0"/>
        <w:sz w:val="24"/>
        <w:szCs w:val="24"/>
      </w:rPr>
    </w:lvl>
    <w:lvl w:ilvl="6">
      <w:start w:val="1"/>
      <w:numFmt w:val="none"/>
      <w:lvlText w:val=""/>
      <w:lvlJc w:val="left"/>
      <w:pPr>
        <w:tabs>
          <w:tab w:val="num" w:pos="1418"/>
        </w:tabs>
        <w:ind w:left="0" w:firstLine="1418"/>
      </w:pPr>
      <w:rPr>
        <w:rFonts w:hint="default"/>
      </w:rPr>
    </w:lvl>
    <w:lvl w:ilvl="7">
      <w:start w:val="1"/>
      <w:numFmt w:val="lowerLetter"/>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54" w15:restartNumberingAfterBreak="0">
    <w:nsid w:val="623B43CD"/>
    <w:multiLevelType w:val="multilevel"/>
    <w:tmpl w:val="4524F34C"/>
    <w:lvl w:ilvl="0">
      <w:start w:val="1"/>
      <w:numFmt w:val="bullet"/>
      <w:pStyle w:val="Txt5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55" w15:restartNumberingAfterBreak="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56" w15:restartNumberingAfterBreak="0">
    <w:nsid w:val="626C167F"/>
    <w:multiLevelType w:val="hybridMultilevel"/>
    <w:tmpl w:val="7FB8154C"/>
    <w:name w:val="WW8Num62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15:restartNumberingAfterBreak="0">
    <w:nsid w:val="66633925"/>
    <w:multiLevelType w:val="multilevel"/>
    <w:tmpl w:val="3610803C"/>
    <w:lvl w:ilvl="0">
      <w:start w:val="1"/>
      <w:numFmt w:val="bullet"/>
      <w:pStyle w:val="Txt4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58" w15:restartNumberingAfterBreak="0">
    <w:nsid w:val="674A3F30"/>
    <w:multiLevelType w:val="multilevel"/>
    <w:tmpl w:val="E15E92F2"/>
    <w:name w:val="WW8Num93"/>
    <w:lvl w:ilvl="0">
      <w:start w:val="3"/>
      <w:numFmt w:val="decimal"/>
      <w:suff w:val="nothing"/>
      <w:lvlText w:val="%1."/>
      <w:lvlJc w:val="left"/>
      <w:pPr>
        <w:ind w:left="498" w:hanging="498"/>
      </w:pPr>
      <w:rPr>
        <w:rFonts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9"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68A127C5"/>
    <w:multiLevelType w:val="hybridMultilevel"/>
    <w:tmpl w:val="C784B5F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1" w15:restartNumberingAfterBreak="0">
    <w:nsid w:val="6E561CDD"/>
    <w:multiLevelType w:val="hybridMultilevel"/>
    <w:tmpl w:val="0122F460"/>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2" w15:restartNumberingAfterBreak="0">
    <w:nsid w:val="6F8D3703"/>
    <w:multiLevelType w:val="multilevel"/>
    <w:tmpl w:val="8FEA9E64"/>
    <w:lvl w:ilvl="0">
      <w:start w:val="1"/>
      <w:numFmt w:val="none"/>
      <w:pStyle w:val="Tit1SubBrda"/>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63" w15:restartNumberingAfterBreak="0">
    <w:nsid w:val="724E5A2B"/>
    <w:multiLevelType w:val="multilevel"/>
    <w:tmpl w:val="2B0EFC7E"/>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pStyle w:val="Txt7nHif1"/>
      <w:lvlText w:val="-"/>
      <w:lvlJc w:val="left"/>
      <w:pPr>
        <w:tabs>
          <w:tab w:val="num" w:pos="2098"/>
        </w:tabs>
        <w:ind w:left="2098" w:hanging="34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5E523FA"/>
    <w:multiLevelType w:val="multilevel"/>
    <w:tmpl w:val="8C6EE654"/>
    <w:name w:val="WW8Num9322"/>
    <w:lvl w:ilvl="0">
      <w:start w:val="8"/>
      <w:numFmt w:val="decimal"/>
      <w:suff w:val="nothing"/>
      <w:lvlText w:val="%1."/>
      <w:lvlJc w:val="left"/>
      <w:pPr>
        <w:ind w:left="498" w:hanging="498"/>
      </w:pPr>
      <w:rPr>
        <w:rFonts w:hint="default"/>
        <w:b w:val="0"/>
        <w:sz w:val="24"/>
        <w:szCs w:val="24"/>
      </w:rPr>
    </w:lvl>
    <w:lvl w:ilvl="1">
      <w:start w:val="7"/>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5" w15:restartNumberingAfterBreak="0">
    <w:nsid w:val="773A4A18"/>
    <w:multiLevelType w:val="multilevel"/>
    <w:tmpl w:val="E924ABBA"/>
    <w:lvl w:ilvl="0">
      <w:start w:val="1"/>
      <w:numFmt w:val="bullet"/>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7FF95527"/>
    <w:multiLevelType w:val="multilevel"/>
    <w:tmpl w:val="06B22CF4"/>
    <w:lvl w:ilvl="0">
      <w:start w:val="1"/>
      <w:numFmt w:val="none"/>
      <w:lvlText w:val=""/>
      <w:lvlJc w:val="left"/>
      <w:pPr>
        <w:tabs>
          <w:tab w:val="num" w:pos="510"/>
        </w:tabs>
        <w:ind w:left="510" w:firstLine="0"/>
      </w:pPr>
      <w:rPr>
        <w:rFonts w:hint="default"/>
      </w:rPr>
    </w:lvl>
    <w:lvl w:ilvl="1">
      <w:start w:val="1"/>
      <w:numFmt w:val="lowerLetter"/>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rPr>
    </w:lvl>
    <w:lvl w:ilvl="4">
      <w:start w:val="1"/>
      <w:numFmt w:val="lowerRoman"/>
      <w:lvlText w:val="%5."/>
      <w:lvlJc w:val="right"/>
      <w:pPr>
        <w:tabs>
          <w:tab w:val="num" w:pos="1134"/>
        </w:tabs>
        <w:ind w:left="1134" w:firstLine="0"/>
      </w:pPr>
      <w:rPr>
        <w:rFonts w:hint="default"/>
      </w:rPr>
    </w:lvl>
    <w:lvl w:ilvl="5">
      <w:start w:val="1"/>
      <w:numFmt w:val="lowerLetter"/>
      <w:lvlText w:val="%6)"/>
      <w:lvlJc w:val="left"/>
      <w:pPr>
        <w:tabs>
          <w:tab w:val="num" w:pos="1474"/>
        </w:tabs>
        <w:ind w:left="1474" w:hanging="340"/>
      </w:pPr>
      <w:rPr>
        <w:rFonts w:hint="default"/>
        <w:b w:val="0"/>
        <w:i w:val="0"/>
        <w:strike w:val="0"/>
        <w:sz w:val="24"/>
        <w:szCs w:val="24"/>
      </w:rPr>
    </w:lvl>
    <w:lvl w:ilvl="6">
      <w:start w:val="1"/>
      <w:numFmt w:val="none"/>
      <w:lvlText w:val=""/>
      <w:lvlJc w:val="left"/>
      <w:pPr>
        <w:tabs>
          <w:tab w:val="num" w:pos="1418"/>
        </w:tabs>
        <w:ind w:left="0" w:firstLine="1418"/>
      </w:pPr>
      <w:rPr>
        <w:rFonts w:hint="default"/>
      </w:rPr>
    </w:lvl>
    <w:lvl w:ilvl="7">
      <w:start w:val="1"/>
      <w:numFmt w:val="lowerLetter"/>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num w:numId="1">
    <w:abstractNumId w:val="18"/>
  </w:num>
  <w:num w:numId="2">
    <w:abstractNumId w:val="55"/>
  </w:num>
  <w:num w:numId="3">
    <w:abstractNumId w:val="6"/>
  </w:num>
  <w:num w:numId="4">
    <w:abstractNumId w:val="31"/>
  </w:num>
  <w:num w:numId="5">
    <w:abstractNumId w:val="52"/>
  </w:num>
  <w:num w:numId="6">
    <w:abstractNumId w:val="17"/>
  </w:num>
  <w:num w:numId="7">
    <w:abstractNumId w:val="43"/>
  </w:num>
  <w:num w:numId="8">
    <w:abstractNumId w:val="22"/>
  </w:num>
  <w:num w:numId="9">
    <w:abstractNumId w:val="49"/>
  </w:num>
  <w:num w:numId="10">
    <w:abstractNumId w:val="57"/>
  </w:num>
  <w:num w:numId="11">
    <w:abstractNumId w:val="54"/>
  </w:num>
  <w:num w:numId="12">
    <w:abstractNumId w:val="14"/>
  </w:num>
  <w:num w:numId="13">
    <w:abstractNumId w:val="8"/>
  </w:num>
  <w:num w:numId="1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3"/>
  </w:num>
  <w:num w:numId="1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num>
  <w:num w:numId="20">
    <w:abstractNumId w:val="66"/>
  </w:num>
  <w:num w:numId="2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9"/>
  </w:num>
  <w:num w:numId="26">
    <w:abstractNumId w:val="32"/>
  </w:num>
  <w:num w:numId="27">
    <w:abstractNumId w:val="34"/>
  </w:num>
  <w:num w:numId="28">
    <w:abstractNumId w:val="47"/>
  </w:num>
  <w:num w:numId="29">
    <w:abstractNumId w:val="44"/>
  </w:num>
  <w:num w:numId="30">
    <w:abstractNumId w:val="43"/>
    <w:lvlOverride w:ilvl="0">
      <w:lvl w:ilvl="0">
        <w:start w:val="1"/>
        <w:numFmt w:val="none"/>
        <w:lvlText w:val=""/>
        <w:lvlJc w:val="left"/>
        <w:pPr>
          <w:tabs>
            <w:tab w:val="num" w:pos="510"/>
          </w:tabs>
          <w:ind w:left="510" w:firstLine="0"/>
        </w:pPr>
        <w:rPr>
          <w:rFonts w:hint="default"/>
        </w:rPr>
      </w:lvl>
    </w:lvlOverride>
    <w:lvlOverride w:ilvl="1">
      <w:lvl w:ilvl="1">
        <w:start w:val="1"/>
        <w:numFmt w:val="lowerLetter"/>
        <w:pStyle w:val="Nvel2-Red"/>
        <w:lvlText w:val="%2)"/>
        <w:lvlJc w:val="left"/>
        <w:pPr>
          <w:tabs>
            <w:tab w:val="num" w:pos="510"/>
          </w:tabs>
          <w:ind w:left="851" w:hanging="341"/>
        </w:pPr>
        <w:rPr>
          <w:rFonts w:hint="default"/>
        </w:rPr>
      </w:lvl>
    </w:lvlOverride>
    <w:lvlOverride w:ilvl="2">
      <w:lvl w:ilvl="2">
        <w:start w:val="1"/>
        <w:numFmt w:val="none"/>
        <w:lvlRestart w:val="1"/>
        <w:lvlText w:val=""/>
        <w:lvlJc w:val="left"/>
        <w:pPr>
          <w:tabs>
            <w:tab w:val="num" w:pos="851"/>
          </w:tabs>
          <w:ind w:left="851" w:firstLine="0"/>
        </w:pPr>
        <w:rPr>
          <w:rFonts w:hint="default"/>
        </w:rPr>
      </w:lvl>
    </w:lvlOverride>
    <w:lvlOverride w:ilvl="3">
      <w:lvl w:ilvl="3">
        <w:start w:val="1"/>
        <w:numFmt w:val="lowerLetter"/>
        <w:lvlText w:val="%4)"/>
        <w:lvlJc w:val="left"/>
        <w:pPr>
          <w:tabs>
            <w:tab w:val="num" w:pos="1191"/>
          </w:tabs>
          <w:ind w:left="1191" w:hanging="340"/>
        </w:pPr>
        <w:rPr>
          <w:rFonts w:hint="default"/>
          <w:b w:val="0"/>
          <w:i w:val="0"/>
        </w:rPr>
      </w:lvl>
    </w:lvlOverride>
    <w:lvlOverride w:ilvl="4">
      <w:lvl w:ilvl="4">
        <w:start w:val="1"/>
        <w:numFmt w:val="decimal"/>
        <w:lvlText w:val="%4.%5)"/>
        <w:lvlJc w:val="left"/>
        <w:pPr>
          <w:tabs>
            <w:tab w:val="num" w:pos="1474"/>
          </w:tabs>
          <w:ind w:left="1134" w:firstLine="0"/>
        </w:pPr>
        <w:rPr>
          <w:rFonts w:hint="default"/>
        </w:rPr>
      </w:lvl>
    </w:lvlOverride>
    <w:lvlOverride w:ilvl="5">
      <w:lvl w:ilvl="5">
        <w:start w:val="1"/>
        <w:numFmt w:val="lowerLetter"/>
        <w:pStyle w:val="TLet4"/>
        <w:lvlText w:val="%6)"/>
        <w:lvlJc w:val="left"/>
        <w:pPr>
          <w:tabs>
            <w:tab w:val="num" w:pos="1474"/>
          </w:tabs>
          <w:ind w:left="1474" w:hanging="340"/>
        </w:pPr>
        <w:rPr>
          <w:rFonts w:hint="default"/>
        </w:rPr>
      </w:lvl>
    </w:lvlOverride>
    <w:lvlOverride w:ilvl="6">
      <w:lvl w:ilvl="6">
        <w:start w:val="1"/>
        <w:numFmt w:val="decimal"/>
        <w:lvlText w:val="%6.%7)"/>
        <w:lvlJc w:val="left"/>
        <w:pPr>
          <w:tabs>
            <w:tab w:val="num" w:pos="0"/>
          </w:tabs>
          <w:ind w:left="0" w:firstLine="1474"/>
        </w:pPr>
        <w:rPr>
          <w:rFonts w:hint="default"/>
        </w:rPr>
      </w:lvl>
    </w:lvlOverride>
    <w:lvlOverride w:ilvl="7">
      <w:lvl w:ilvl="7">
        <w:start w:val="1"/>
        <w:numFmt w:val="lowerLetter"/>
        <w:pStyle w:val="TLet5"/>
        <w:lvlText w:val="%8)"/>
        <w:lvlJc w:val="left"/>
        <w:pPr>
          <w:tabs>
            <w:tab w:val="num" w:pos="1758"/>
          </w:tabs>
          <w:ind w:left="1758" w:hanging="340"/>
        </w:pPr>
        <w:rPr>
          <w:rFonts w:hint="default"/>
        </w:rPr>
      </w:lvl>
    </w:lvlOverride>
    <w:lvlOverride w:ilvl="8">
      <w:lvl w:ilvl="8">
        <w:start w:val="1"/>
        <w:numFmt w:val="lowerRoman"/>
        <w:lvlText w:val="%9."/>
        <w:lvlJc w:val="left"/>
        <w:pPr>
          <w:tabs>
            <w:tab w:val="num" w:pos="227"/>
          </w:tabs>
          <w:ind w:left="0" w:firstLine="0"/>
        </w:pPr>
        <w:rPr>
          <w:rFonts w:hint="default"/>
        </w:rPr>
      </w:lvl>
    </w:lvlOverride>
  </w:num>
  <w:num w:numId="31">
    <w:abstractNumId w:val="43"/>
    <w:lvlOverride w:ilvl="0">
      <w:lvl w:ilvl="0">
        <w:start w:val="1"/>
        <w:numFmt w:val="none"/>
        <w:lvlText w:val=""/>
        <w:lvlJc w:val="left"/>
        <w:pPr>
          <w:tabs>
            <w:tab w:val="num" w:pos="510"/>
          </w:tabs>
          <w:ind w:left="510" w:firstLine="0"/>
        </w:pPr>
        <w:rPr>
          <w:rFonts w:hint="default"/>
        </w:rPr>
      </w:lvl>
    </w:lvlOverride>
    <w:lvlOverride w:ilvl="1">
      <w:lvl w:ilvl="1">
        <w:start w:val="1"/>
        <w:numFmt w:val="lowerLetter"/>
        <w:pStyle w:val="Nvel2-Red"/>
        <w:lvlText w:val="%2)"/>
        <w:lvlJc w:val="left"/>
        <w:pPr>
          <w:tabs>
            <w:tab w:val="num" w:pos="510"/>
          </w:tabs>
          <w:ind w:left="851" w:hanging="341"/>
        </w:pPr>
        <w:rPr>
          <w:rFonts w:hint="default"/>
        </w:rPr>
      </w:lvl>
    </w:lvlOverride>
    <w:lvlOverride w:ilvl="2">
      <w:lvl w:ilvl="2">
        <w:start w:val="1"/>
        <w:numFmt w:val="none"/>
        <w:lvlRestart w:val="1"/>
        <w:lvlText w:val=""/>
        <w:lvlJc w:val="left"/>
        <w:pPr>
          <w:tabs>
            <w:tab w:val="num" w:pos="851"/>
          </w:tabs>
          <w:ind w:left="851" w:firstLine="0"/>
        </w:pPr>
        <w:rPr>
          <w:rFonts w:hint="default"/>
        </w:rPr>
      </w:lvl>
    </w:lvlOverride>
    <w:lvlOverride w:ilvl="3">
      <w:lvl w:ilvl="3">
        <w:start w:val="1"/>
        <w:numFmt w:val="lowerLetter"/>
        <w:lvlText w:val="%4)"/>
        <w:lvlJc w:val="left"/>
        <w:pPr>
          <w:tabs>
            <w:tab w:val="num" w:pos="1191"/>
          </w:tabs>
          <w:ind w:left="1191" w:hanging="340"/>
        </w:pPr>
        <w:rPr>
          <w:rFonts w:hint="default"/>
          <w:b w:val="0"/>
        </w:rPr>
      </w:lvl>
    </w:lvlOverride>
    <w:lvlOverride w:ilvl="4">
      <w:lvl w:ilvl="4">
        <w:start w:val="1"/>
        <w:numFmt w:val="decimal"/>
        <w:lvlText w:val="%4.%5)"/>
        <w:lvlJc w:val="left"/>
        <w:pPr>
          <w:tabs>
            <w:tab w:val="num" w:pos="1474"/>
          </w:tabs>
          <w:ind w:left="1134" w:firstLine="0"/>
        </w:pPr>
        <w:rPr>
          <w:rFonts w:hint="default"/>
        </w:rPr>
      </w:lvl>
    </w:lvlOverride>
    <w:lvlOverride w:ilvl="5">
      <w:lvl w:ilvl="5">
        <w:start w:val="1"/>
        <w:numFmt w:val="lowerLetter"/>
        <w:pStyle w:val="TLet4"/>
        <w:lvlText w:val="%6)"/>
        <w:lvlJc w:val="left"/>
        <w:pPr>
          <w:tabs>
            <w:tab w:val="num" w:pos="1474"/>
          </w:tabs>
          <w:ind w:left="1474" w:hanging="340"/>
        </w:pPr>
        <w:rPr>
          <w:rFonts w:hint="default"/>
        </w:rPr>
      </w:lvl>
    </w:lvlOverride>
    <w:lvlOverride w:ilvl="6">
      <w:lvl w:ilvl="6">
        <w:start w:val="1"/>
        <w:numFmt w:val="decimal"/>
        <w:lvlText w:val="%6.%7)"/>
        <w:lvlJc w:val="left"/>
        <w:pPr>
          <w:tabs>
            <w:tab w:val="num" w:pos="0"/>
          </w:tabs>
          <w:ind w:left="0" w:firstLine="1474"/>
        </w:pPr>
        <w:rPr>
          <w:rFonts w:hint="default"/>
        </w:rPr>
      </w:lvl>
    </w:lvlOverride>
    <w:lvlOverride w:ilvl="7">
      <w:lvl w:ilvl="7">
        <w:start w:val="1"/>
        <w:numFmt w:val="lowerLetter"/>
        <w:pStyle w:val="TLet5"/>
        <w:lvlText w:val="%8)"/>
        <w:lvlJc w:val="left"/>
        <w:pPr>
          <w:tabs>
            <w:tab w:val="num" w:pos="1758"/>
          </w:tabs>
          <w:ind w:left="1758" w:hanging="340"/>
        </w:pPr>
        <w:rPr>
          <w:rFonts w:hint="default"/>
        </w:rPr>
      </w:lvl>
    </w:lvlOverride>
    <w:lvlOverride w:ilvl="8">
      <w:lvl w:ilvl="8">
        <w:start w:val="1"/>
        <w:numFmt w:val="lowerRoman"/>
        <w:lvlText w:val="%9."/>
        <w:lvlJc w:val="left"/>
        <w:pPr>
          <w:tabs>
            <w:tab w:val="num" w:pos="227"/>
          </w:tabs>
          <w:ind w:left="0" w:firstLine="0"/>
        </w:pPr>
        <w:rPr>
          <w:rFonts w:hint="default"/>
        </w:rPr>
      </w:lvl>
    </w:lvlOverride>
  </w:num>
  <w:num w:numId="32">
    <w:abstractNumId w:val="43"/>
    <w:lvlOverride w:ilvl="0">
      <w:lvl w:ilvl="0">
        <w:start w:val="1"/>
        <w:numFmt w:val="none"/>
        <w:lvlText w:val=""/>
        <w:lvlJc w:val="left"/>
        <w:pPr>
          <w:tabs>
            <w:tab w:val="num" w:pos="510"/>
          </w:tabs>
          <w:ind w:left="510" w:firstLine="0"/>
        </w:pPr>
        <w:rPr>
          <w:rFonts w:hint="default"/>
        </w:rPr>
      </w:lvl>
    </w:lvlOverride>
    <w:lvlOverride w:ilvl="1">
      <w:lvl w:ilvl="1">
        <w:start w:val="1"/>
        <w:numFmt w:val="lowerLetter"/>
        <w:pStyle w:val="Nvel2-Red"/>
        <w:lvlText w:val="%2)"/>
        <w:lvlJc w:val="left"/>
        <w:pPr>
          <w:tabs>
            <w:tab w:val="num" w:pos="510"/>
          </w:tabs>
          <w:ind w:left="851" w:hanging="341"/>
        </w:pPr>
        <w:rPr>
          <w:rFonts w:hint="default"/>
        </w:rPr>
      </w:lvl>
    </w:lvlOverride>
    <w:lvlOverride w:ilvl="2">
      <w:lvl w:ilvl="2">
        <w:start w:val="1"/>
        <w:numFmt w:val="none"/>
        <w:lvlRestart w:val="1"/>
        <w:lvlText w:val=""/>
        <w:lvlJc w:val="left"/>
        <w:pPr>
          <w:tabs>
            <w:tab w:val="num" w:pos="851"/>
          </w:tabs>
          <w:ind w:left="851" w:firstLine="0"/>
        </w:pPr>
        <w:rPr>
          <w:rFonts w:hint="default"/>
        </w:rPr>
      </w:lvl>
    </w:lvlOverride>
    <w:lvlOverride w:ilvl="3">
      <w:lvl w:ilvl="3">
        <w:start w:val="1"/>
        <w:numFmt w:val="lowerLetter"/>
        <w:lvlText w:val="%4)"/>
        <w:lvlJc w:val="left"/>
        <w:pPr>
          <w:tabs>
            <w:tab w:val="num" w:pos="1191"/>
          </w:tabs>
          <w:ind w:left="1191" w:hanging="340"/>
        </w:pPr>
        <w:rPr>
          <w:rFonts w:hint="default"/>
          <w:b w:val="0"/>
        </w:rPr>
      </w:lvl>
    </w:lvlOverride>
    <w:lvlOverride w:ilvl="4">
      <w:lvl w:ilvl="4">
        <w:start w:val="1"/>
        <w:numFmt w:val="decimal"/>
        <w:lvlText w:val="%4.%5)"/>
        <w:lvlJc w:val="left"/>
        <w:pPr>
          <w:tabs>
            <w:tab w:val="num" w:pos="1474"/>
          </w:tabs>
          <w:ind w:left="1134" w:firstLine="0"/>
        </w:pPr>
        <w:rPr>
          <w:rFonts w:hint="default"/>
        </w:rPr>
      </w:lvl>
    </w:lvlOverride>
    <w:lvlOverride w:ilvl="5">
      <w:lvl w:ilvl="5">
        <w:start w:val="1"/>
        <w:numFmt w:val="lowerLetter"/>
        <w:pStyle w:val="TLet4"/>
        <w:lvlText w:val="%6)"/>
        <w:lvlJc w:val="left"/>
        <w:pPr>
          <w:tabs>
            <w:tab w:val="num" w:pos="1474"/>
          </w:tabs>
          <w:ind w:left="1474" w:hanging="340"/>
        </w:pPr>
        <w:rPr>
          <w:rFonts w:hint="default"/>
        </w:rPr>
      </w:lvl>
    </w:lvlOverride>
    <w:lvlOverride w:ilvl="6">
      <w:lvl w:ilvl="6">
        <w:start w:val="1"/>
        <w:numFmt w:val="decimal"/>
        <w:lvlText w:val="%6.%7)"/>
        <w:lvlJc w:val="left"/>
        <w:pPr>
          <w:tabs>
            <w:tab w:val="num" w:pos="0"/>
          </w:tabs>
          <w:ind w:left="0" w:firstLine="1474"/>
        </w:pPr>
        <w:rPr>
          <w:rFonts w:hint="default"/>
        </w:rPr>
      </w:lvl>
    </w:lvlOverride>
    <w:lvlOverride w:ilvl="7">
      <w:lvl w:ilvl="7">
        <w:start w:val="1"/>
        <w:numFmt w:val="lowerLetter"/>
        <w:pStyle w:val="TLet5"/>
        <w:lvlText w:val="%8)"/>
        <w:lvlJc w:val="left"/>
        <w:pPr>
          <w:tabs>
            <w:tab w:val="num" w:pos="1758"/>
          </w:tabs>
          <w:ind w:left="1758" w:hanging="340"/>
        </w:pPr>
        <w:rPr>
          <w:rFonts w:hint="default"/>
        </w:rPr>
      </w:lvl>
    </w:lvlOverride>
    <w:lvlOverride w:ilvl="8">
      <w:lvl w:ilvl="8">
        <w:start w:val="1"/>
        <w:numFmt w:val="lowerRoman"/>
        <w:lvlText w:val="%9."/>
        <w:lvlJc w:val="left"/>
        <w:pPr>
          <w:tabs>
            <w:tab w:val="num" w:pos="227"/>
          </w:tabs>
          <w:ind w:left="0" w:firstLine="0"/>
        </w:pPr>
        <w:rPr>
          <w:rFonts w:hint="default"/>
        </w:rPr>
      </w:lvl>
    </w:lvlOverride>
  </w:num>
  <w:num w:numId="33">
    <w:abstractNumId w:val="43"/>
    <w:lvlOverride w:ilvl="0">
      <w:startOverride w:val="1"/>
      <w:lvl w:ilvl="0">
        <w:start w:val="1"/>
        <w:numFmt w:val="none"/>
        <w:lvlText w:val=""/>
        <w:lvlJc w:val="left"/>
        <w:pPr>
          <w:tabs>
            <w:tab w:val="num" w:pos="510"/>
          </w:tabs>
          <w:ind w:left="510" w:firstLine="0"/>
        </w:pPr>
        <w:rPr>
          <w:rFonts w:hint="default"/>
        </w:rPr>
      </w:lvl>
    </w:lvlOverride>
    <w:lvlOverride w:ilvl="1">
      <w:startOverride w:val="1"/>
      <w:lvl w:ilvl="1">
        <w:start w:val="1"/>
        <w:numFmt w:val="lowerLetter"/>
        <w:pStyle w:val="Nvel2-Red"/>
        <w:lvlText w:val="%2)"/>
        <w:lvlJc w:val="left"/>
        <w:pPr>
          <w:tabs>
            <w:tab w:val="num" w:pos="510"/>
          </w:tabs>
          <w:ind w:left="851" w:hanging="341"/>
        </w:pPr>
        <w:rPr>
          <w:rFonts w:hint="default"/>
        </w:rPr>
      </w:lvl>
    </w:lvlOverride>
    <w:lvlOverride w:ilvl="2">
      <w:startOverride w:val="1"/>
      <w:lvl w:ilvl="2">
        <w:start w:val="1"/>
        <w:numFmt w:val="none"/>
        <w:lvlRestart w:val="1"/>
        <w:lvlText w:val=""/>
        <w:lvlJc w:val="left"/>
        <w:pPr>
          <w:tabs>
            <w:tab w:val="num" w:pos="851"/>
          </w:tabs>
          <w:ind w:left="851" w:firstLine="0"/>
        </w:pPr>
        <w:rPr>
          <w:rFonts w:hint="default"/>
        </w:rPr>
      </w:lvl>
    </w:lvlOverride>
    <w:lvlOverride w:ilvl="3">
      <w:startOverride w:val="1"/>
      <w:lvl w:ilvl="3">
        <w:start w:val="1"/>
        <w:numFmt w:val="lowerLetter"/>
        <w:lvlText w:val="%4)"/>
        <w:lvlJc w:val="left"/>
        <w:pPr>
          <w:tabs>
            <w:tab w:val="num" w:pos="1191"/>
          </w:tabs>
          <w:ind w:left="1191" w:hanging="340"/>
        </w:pPr>
        <w:rPr>
          <w:rFonts w:hint="default"/>
          <w:b w:val="0"/>
        </w:rPr>
      </w:lvl>
    </w:lvlOverride>
    <w:lvlOverride w:ilvl="4">
      <w:startOverride w:val="1"/>
      <w:lvl w:ilvl="4">
        <w:start w:val="1"/>
        <w:numFmt w:val="decimal"/>
        <w:lvlText w:val="%4.%5)"/>
        <w:lvlJc w:val="left"/>
        <w:pPr>
          <w:tabs>
            <w:tab w:val="num" w:pos="1474"/>
          </w:tabs>
          <w:ind w:left="1134" w:firstLine="0"/>
        </w:pPr>
        <w:rPr>
          <w:rFonts w:hint="default"/>
        </w:rPr>
      </w:lvl>
    </w:lvlOverride>
    <w:lvlOverride w:ilvl="5">
      <w:startOverride w:val="1"/>
      <w:lvl w:ilvl="5">
        <w:start w:val="1"/>
        <w:numFmt w:val="lowerLetter"/>
        <w:pStyle w:val="TLet4"/>
        <w:lvlText w:val="%6)"/>
        <w:lvlJc w:val="left"/>
        <w:pPr>
          <w:tabs>
            <w:tab w:val="num" w:pos="1474"/>
          </w:tabs>
          <w:ind w:left="1474" w:hanging="340"/>
        </w:pPr>
        <w:rPr>
          <w:rFonts w:hint="default"/>
        </w:rPr>
      </w:lvl>
    </w:lvlOverride>
    <w:lvlOverride w:ilvl="6">
      <w:startOverride w:val="1"/>
      <w:lvl w:ilvl="6">
        <w:start w:val="1"/>
        <w:numFmt w:val="decimal"/>
        <w:lvlText w:val="%6.%7)"/>
        <w:lvlJc w:val="left"/>
        <w:pPr>
          <w:tabs>
            <w:tab w:val="num" w:pos="0"/>
          </w:tabs>
          <w:ind w:left="0" w:firstLine="1474"/>
        </w:pPr>
        <w:rPr>
          <w:rFonts w:hint="default"/>
        </w:rPr>
      </w:lvl>
    </w:lvlOverride>
    <w:lvlOverride w:ilvl="7">
      <w:startOverride w:val="1"/>
      <w:lvl w:ilvl="7">
        <w:start w:val="1"/>
        <w:numFmt w:val="lowerLetter"/>
        <w:pStyle w:val="TLet5"/>
        <w:lvlText w:val="%8)"/>
        <w:lvlJc w:val="left"/>
        <w:pPr>
          <w:tabs>
            <w:tab w:val="num" w:pos="1758"/>
          </w:tabs>
          <w:ind w:left="1758" w:hanging="340"/>
        </w:pPr>
        <w:rPr>
          <w:rFonts w:hint="default"/>
        </w:rPr>
      </w:lvl>
    </w:lvlOverride>
    <w:lvlOverride w:ilvl="8">
      <w:startOverride w:val="1"/>
      <w:lvl w:ilvl="8">
        <w:start w:val="1"/>
        <w:numFmt w:val="lowerRoman"/>
        <w:lvlText w:val="%9."/>
        <w:lvlJc w:val="left"/>
        <w:pPr>
          <w:tabs>
            <w:tab w:val="num" w:pos="227"/>
          </w:tabs>
          <w:ind w:left="0" w:firstLine="0"/>
        </w:pPr>
        <w:rPr>
          <w:rFonts w:hint="default"/>
        </w:rPr>
      </w:lvl>
    </w:lvlOverride>
  </w:num>
  <w:num w:numId="34">
    <w:abstractNumId w:val="43"/>
    <w:lvlOverride w:ilvl="0">
      <w:startOverride w:val="1"/>
      <w:lvl w:ilvl="0">
        <w:start w:val="1"/>
        <w:numFmt w:val="none"/>
        <w:lvlText w:val=""/>
        <w:lvlJc w:val="left"/>
        <w:pPr>
          <w:tabs>
            <w:tab w:val="num" w:pos="510"/>
          </w:tabs>
          <w:ind w:left="510" w:firstLine="0"/>
        </w:pPr>
        <w:rPr>
          <w:rFonts w:hint="default"/>
        </w:rPr>
      </w:lvl>
    </w:lvlOverride>
    <w:lvlOverride w:ilvl="1">
      <w:startOverride w:val="1"/>
      <w:lvl w:ilvl="1">
        <w:start w:val="1"/>
        <w:numFmt w:val="lowerLetter"/>
        <w:pStyle w:val="Nvel2-Red"/>
        <w:lvlText w:val="%2)"/>
        <w:lvlJc w:val="left"/>
        <w:pPr>
          <w:tabs>
            <w:tab w:val="num" w:pos="510"/>
          </w:tabs>
          <w:ind w:left="851" w:hanging="341"/>
        </w:pPr>
        <w:rPr>
          <w:rFonts w:hint="default"/>
        </w:rPr>
      </w:lvl>
    </w:lvlOverride>
    <w:lvlOverride w:ilvl="2">
      <w:startOverride w:val="1"/>
      <w:lvl w:ilvl="2">
        <w:start w:val="1"/>
        <w:numFmt w:val="none"/>
        <w:lvlRestart w:val="1"/>
        <w:lvlText w:val=""/>
        <w:lvlJc w:val="left"/>
        <w:pPr>
          <w:tabs>
            <w:tab w:val="num" w:pos="851"/>
          </w:tabs>
          <w:ind w:left="851" w:firstLine="0"/>
        </w:pPr>
        <w:rPr>
          <w:rFonts w:hint="default"/>
        </w:rPr>
      </w:lvl>
    </w:lvlOverride>
    <w:lvlOverride w:ilvl="3">
      <w:startOverride w:val="1"/>
      <w:lvl w:ilvl="3">
        <w:start w:val="1"/>
        <w:numFmt w:val="lowerLetter"/>
        <w:lvlText w:val="%4)"/>
        <w:lvlJc w:val="left"/>
        <w:pPr>
          <w:tabs>
            <w:tab w:val="num" w:pos="1191"/>
          </w:tabs>
          <w:ind w:left="1191" w:hanging="340"/>
        </w:pPr>
        <w:rPr>
          <w:rFonts w:hint="default"/>
          <w:b w:val="0"/>
        </w:rPr>
      </w:lvl>
    </w:lvlOverride>
    <w:lvlOverride w:ilvl="4">
      <w:startOverride w:val="1"/>
      <w:lvl w:ilvl="4">
        <w:start w:val="1"/>
        <w:numFmt w:val="decimal"/>
        <w:lvlText w:val="%4.%5)"/>
        <w:lvlJc w:val="left"/>
        <w:pPr>
          <w:tabs>
            <w:tab w:val="num" w:pos="1474"/>
          </w:tabs>
          <w:ind w:left="1134" w:firstLine="0"/>
        </w:pPr>
        <w:rPr>
          <w:rFonts w:hint="default"/>
        </w:rPr>
      </w:lvl>
    </w:lvlOverride>
    <w:lvlOverride w:ilvl="5">
      <w:startOverride w:val="1"/>
      <w:lvl w:ilvl="5">
        <w:start w:val="1"/>
        <w:numFmt w:val="lowerLetter"/>
        <w:pStyle w:val="TLet4"/>
        <w:lvlText w:val="%6)"/>
        <w:lvlJc w:val="left"/>
        <w:pPr>
          <w:tabs>
            <w:tab w:val="num" w:pos="1474"/>
          </w:tabs>
          <w:ind w:left="1474" w:hanging="340"/>
        </w:pPr>
        <w:rPr>
          <w:rFonts w:hint="default"/>
        </w:rPr>
      </w:lvl>
    </w:lvlOverride>
    <w:lvlOverride w:ilvl="6">
      <w:startOverride w:val="1"/>
      <w:lvl w:ilvl="6">
        <w:start w:val="1"/>
        <w:numFmt w:val="decimal"/>
        <w:lvlText w:val="%6.%7)"/>
        <w:lvlJc w:val="left"/>
        <w:pPr>
          <w:tabs>
            <w:tab w:val="num" w:pos="0"/>
          </w:tabs>
          <w:ind w:left="0" w:firstLine="1474"/>
        </w:pPr>
        <w:rPr>
          <w:rFonts w:hint="default"/>
        </w:rPr>
      </w:lvl>
    </w:lvlOverride>
    <w:lvlOverride w:ilvl="7">
      <w:startOverride w:val="1"/>
      <w:lvl w:ilvl="7">
        <w:start w:val="1"/>
        <w:numFmt w:val="lowerLetter"/>
        <w:pStyle w:val="TLet5"/>
        <w:lvlText w:val="%8)"/>
        <w:lvlJc w:val="left"/>
        <w:pPr>
          <w:tabs>
            <w:tab w:val="num" w:pos="1758"/>
          </w:tabs>
          <w:ind w:left="1758" w:hanging="340"/>
        </w:pPr>
        <w:rPr>
          <w:rFonts w:hint="default"/>
        </w:rPr>
      </w:lvl>
    </w:lvlOverride>
    <w:lvlOverride w:ilvl="8">
      <w:startOverride w:val="1"/>
      <w:lvl w:ilvl="8">
        <w:start w:val="1"/>
        <w:numFmt w:val="lowerRoman"/>
        <w:lvlText w:val="%9."/>
        <w:lvlJc w:val="left"/>
        <w:pPr>
          <w:tabs>
            <w:tab w:val="num" w:pos="227"/>
          </w:tabs>
          <w:ind w:left="0" w:firstLine="0"/>
        </w:pPr>
        <w:rPr>
          <w:rFonts w:hint="default"/>
        </w:rPr>
      </w:lvl>
    </w:lvlOverride>
  </w:num>
  <w:num w:numId="35">
    <w:abstractNumId w:val="43"/>
    <w:lvlOverride w:ilvl="0">
      <w:startOverride w:val="1"/>
      <w:lvl w:ilvl="0">
        <w:start w:val="1"/>
        <w:numFmt w:val="none"/>
        <w:lvlText w:val=""/>
        <w:lvlJc w:val="left"/>
        <w:pPr>
          <w:tabs>
            <w:tab w:val="num" w:pos="510"/>
          </w:tabs>
          <w:ind w:left="510" w:firstLine="0"/>
        </w:pPr>
        <w:rPr>
          <w:rFonts w:hint="default"/>
        </w:rPr>
      </w:lvl>
    </w:lvlOverride>
    <w:lvlOverride w:ilvl="1">
      <w:startOverride w:val="1"/>
      <w:lvl w:ilvl="1">
        <w:start w:val="1"/>
        <w:numFmt w:val="lowerLetter"/>
        <w:pStyle w:val="Nvel2-Red"/>
        <w:lvlText w:val="%2)"/>
        <w:lvlJc w:val="left"/>
        <w:pPr>
          <w:tabs>
            <w:tab w:val="num" w:pos="510"/>
          </w:tabs>
          <w:ind w:left="851" w:hanging="341"/>
        </w:pPr>
        <w:rPr>
          <w:rFonts w:hint="default"/>
        </w:rPr>
      </w:lvl>
    </w:lvlOverride>
    <w:lvlOverride w:ilvl="2">
      <w:startOverride w:val="1"/>
      <w:lvl w:ilvl="2">
        <w:start w:val="1"/>
        <w:numFmt w:val="none"/>
        <w:lvlRestart w:val="1"/>
        <w:lvlText w:val=""/>
        <w:lvlJc w:val="left"/>
        <w:pPr>
          <w:tabs>
            <w:tab w:val="num" w:pos="851"/>
          </w:tabs>
          <w:ind w:left="851" w:firstLine="0"/>
        </w:pPr>
        <w:rPr>
          <w:rFonts w:hint="default"/>
        </w:rPr>
      </w:lvl>
    </w:lvlOverride>
    <w:lvlOverride w:ilvl="3">
      <w:startOverride w:val="1"/>
      <w:lvl w:ilvl="3">
        <w:start w:val="1"/>
        <w:numFmt w:val="lowerLetter"/>
        <w:lvlText w:val="%4)"/>
        <w:lvlJc w:val="left"/>
        <w:pPr>
          <w:tabs>
            <w:tab w:val="num" w:pos="1191"/>
          </w:tabs>
          <w:ind w:left="1191" w:hanging="340"/>
        </w:pPr>
        <w:rPr>
          <w:rFonts w:hint="default"/>
          <w:b w:val="0"/>
        </w:rPr>
      </w:lvl>
    </w:lvlOverride>
    <w:lvlOverride w:ilvl="4">
      <w:startOverride w:val="1"/>
      <w:lvl w:ilvl="4">
        <w:start w:val="1"/>
        <w:numFmt w:val="decimal"/>
        <w:lvlText w:val="%4.%5)"/>
        <w:lvlJc w:val="left"/>
        <w:pPr>
          <w:tabs>
            <w:tab w:val="num" w:pos="1474"/>
          </w:tabs>
          <w:ind w:left="1134" w:firstLine="0"/>
        </w:pPr>
        <w:rPr>
          <w:rFonts w:hint="default"/>
        </w:rPr>
      </w:lvl>
    </w:lvlOverride>
    <w:lvlOverride w:ilvl="5">
      <w:startOverride w:val="1"/>
      <w:lvl w:ilvl="5">
        <w:start w:val="1"/>
        <w:numFmt w:val="lowerLetter"/>
        <w:pStyle w:val="TLet4"/>
        <w:lvlText w:val="%6)"/>
        <w:lvlJc w:val="left"/>
        <w:pPr>
          <w:tabs>
            <w:tab w:val="num" w:pos="1474"/>
          </w:tabs>
          <w:ind w:left="1474" w:hanging="340"/>
        </w:pPr>
        <w:rPr>
          <w:rFonts w:hint="default"/>
        </w:rPr>
      </w:lvl>
    </w:lvlOverride>
    <w:lvlOverride w:ilvl="6">
      <w:startOverride w:val="1"/>
      <w:lvl w:ilvl="6">
        <w:start w:val="1"/>
        <w:numFmt w:val="decimal"/>
        <w:lvlText w:val="%6.%7)"/>
        <w:lvlJc w:val="left"/>
        <w:pPr>
          <w:tabs>
            <w:tab w:val="num" w:pos="0"/>
          </w:tabs>
          <w:ind w:left="0" w:firstLine="1474"/>
        </w:pPr>
        <w:rPr>
          <w:rFonts w:hint="default"/>
        </w:rPr>
      </w:lvl>
    </w:lvlOverride>
    <w:lvlOverride w:ilvl="7">
      <w:startOverride w:val="1"/>
      <w:lvl w:ilvl="7">
        <w:start w:val="1"/>
        <w:numFmt w:val="lowerLetter"/>
        <w:pStyle w:val="TLet5"/>
        <w:lvlText w:val="%8)"/>
        <w:lvlJc w:val="left"/>
        <w:pPr>
          <w:tabs>
            <w:tab w:val="num" w:pos="1758"/>
          </w:tabs>
          <w:ind w:left="1758" w:hanging="340"/>
        </w:pPr>
        <w:rPr>
          <w:rFonts w:hint="default"/>
        </w:rPr>
      </w:lvl>
    </w:lvlOverride>
    <w:lvlOverride w:ilvl="8">
      <w:startOverride w:val="1"/>
      <w:lvl w:ilvl="8">
        <w:start w:val="1"/>
        <w:numFmt w:val="lowerRoman"/>
        <w:lvlText w:val="%9."/>
        <w:lvlJc w:val="left"/>
        <w:pPr>
          <w:tabs>
            <w:tab w:val="num" w:pos="227"/>
          </w:tabs>
          <w:ind w:left="0" w:firstLine="0"/>
        </w:pPr>
        <w:rPr>
          <w:rFonts w:hint="default"/>
        </w:rPr>
      </w:lvl>
    </w:lvlOverride>
  </w:num>
  <w:num w:numId="36">
    <w:abstractNumId w:val="43"/>
    <w:lvlOverride w:ilvl="0">
      <w:startOverride w:val="1"/>
      <w:lvl w:ilvl="0">
        <w:start w:val="1"/>
        <w:numFmt w:val="none"/>
        <w:lvlText w:val=""/>
        <w:lvlJc w:val="left"/>
        <w:pPr>
          <w:tabs>
            <w:tab w:val="num" w:pos="510"/>
          </w:tabs>
          <w:ind w:left="510" w:firstLine="0"/>
        </w:pPr>
        <w:rPr>
          <w:rFonts w:hint="default"/>
        </w:rPr>
      </w:lvl>
    </w:lvlOverride>
    <w:lvlOverride w:ilvl="1">
      <w:startOverride w:val="1"/>
      <w:lvl w:ilvl="1">
        <w:start w:val="1"/>
        <w:numFmt w:val="lowerLetter"/>
        <w:pStyle w:val="Nvel2-Red"/>
        <w:lvlText w:val="%2)"/>
        <w:lvlJc w:val="left"/>
        <w:pPr>
          <w:tabs>
            <w:tab w:val="num" w:pos="510"/>
          </w:tabs>
          <w:ind w:left="851" w:hanging="341"/>
        </w:pPr>
        <w:rPr>
          <w:rFonts w:hint="default"/>
        </w:rPr>
      </w:lvl>
    </w:lvlOverride>
    <w:lvlOverride w:ilvl="2">
      <w:startOverride w:val="1"/>
      <w:lvl w:ilvl="2">
        <w:start w:val="1"/>
        <w:numFmt w:val="none"/>
        <w:lvlRestart w:val="1"/>
        <w:lvlText w:val=""/>
        <w:lvlJc w:val="left"/>
        <w:pPr>
          <w:tabs>
            <w:tab w:val="num" w:pos="851"/>
          </w:tabs>
          <w:ind w:left="851" w:firstLine="0"/>
        </w:pPr>
        <w:rPr>
          <w:rFonts w:hint="default"/>
        </w:rPr>
      </w:lvl>
    </w:lvlOverride>
    <w:lvlOverride w:ilvl="3">
      <w:startOverride w:val="1"/>
      <w:lvl w:ilvl="3">
        <w:start w:val="1"/>
        <w:numFmt w:val="lowerLetter"/>
        <w:lvlText w:val="%4)"/>
        <w:lvlJc w:val="left"/>
        <w:pPr>
          <w:tabs>
            <w:tab w:val="num" w:pos="1191"/>
          </w:tabs>
          <w:ind w:left="1191" w:hanging="340"/>
        </w:pPr>
        <w:rPr>
          <w:rFonts w:hint="default"/>
          <w:b w:val="0"/>
        </w:rPr>
      </w:lvl>
    </w:lvlOverride>
    <w:lvlOverride w:ilvl="4">
      <w:startOverride w:val="1"/>
      <w:lvl w:ilvl="4">
        <w:start w:val="1"/>
        <w:numFmt w:val="decimal"/>
        <w:lvlText w:val="%4.%5)"/>
        <w:lvlJc w:val="left"/>
        <w:pPr>
          <w:tabs>
            <w:tab w:val="num" w:pos="1474"/>
          </w:tabs>
          <w:ind w:left="1134" w:firstLine="0"/>
        </w:pPr>
        <w:rPr>
          <w:rFonts w:hint="default"/>
        </w:rPr>
      </w:lvl>
    </w:lvlOverride>
    <w:lvlOverride w:ilvl="5">
      <w:startOverride w:val="1"/>
      <w:lvl w:ilvl="5">
        <w:start w:val="1"/>
        <w:numFmt w:val="lowerLetter"/>
        <w:pStyle w:val="TLet4"/>
        <w:lvlText w:val="%6)"/>
        <w:lvlJc w:val="left"/>
        <w:pPr>
          <w:tabs>
            <w:tab w:val="num" w:pos="1474"/>
          </w:tabs>
          <w:ind w:left="1474" w:hanging="340"/>
        </w:pPr>
        <w:rPr>
          <w:rFonts w:hint="default"/>
        </w:rPr>
      </w:lvl>
    </w:lvlOverride>
    <w:lvlOverride w:ilvl="6">
      <w:startOverride w:val="1"/>
      <w:lvl w:ilvl="6">
        <w:start w:val="1"/>
        <w:numFmt w:val="decimal"/>
        <w:lvlText w:val="%6.%7)"/>
        <w:lvlJc w:val="left"/>
        <w:pPr>
          <w:tabs>
            <w:tab w:val="num" w:pos="0"/>
          </w:tabs>
          <w:ind w:left="0" w:firstLine="1474"/>
        </w:pPr>
        <w:rPr>
          <w:rFonts w:hint="default"/>
        </w:rPr>
      </w:lvl>
    </w:lvlOverride>
    <w:lvlOverride w:ilvl="7">
      <w:startOverride w:val="1"/>
      <w:lvl w:ilvl="7">
        <w:start w:val="1"/>
        <w:numFmt w:val="lowerLetter"/>
        <w:pStyle w:val="TLet5"/>
        <w:lvlText w:val="%8)"/>
        <w:lvlJc w:val="left"/>
        <w:pPr>
          <w:tabs>
            <w:tab w:val="num" w:pos="1758"/>
          </w:tabs>
          <w:ind w:left="1758" w:hanging="340"/>
        </w:pPr>
        <w:rPr>
          <w:rFonts w:hint="default"/>
        </w:rPr>
      </w:lvl>
    </w:lvlOverride>
    <w:lvlOverride w:ilvl="8">
      <w:startOverride w:val="1"/>
      <w:lvl w:ilvl="8">
        <w:start w:val="1"/>
        <w:numFmt w:val="lowerRoman"/>
        <w:lvlText w:val="%9."/>
        <w:lvlJc w:val="left"/>
        <w:pPr>
          <w:tabs>
            <w:tab w:val="num" w:pos="227"/>
          </w:tabs>
          <w:ind w:left="0" w:firstLine="0"/>
        </w:pPr>
        <w:rPr>
          <w:rFonts w:hint="default"/>
        </w:rPr>
      </w:lvl>
    </w:lvlOverride>
  </w:num>
  <w:num w:numId="37">
    <w:abstractNumId w:val="43"/>
    <w:lvlOverride w:ilvl="0">
      <w:lvl w:ilvl="0">
        <w:start w:val="1"/>
        <w:numFmt w:val="none"/>
        <w:lvlText w:val=""/>
        <w:lvlJc w:val="left"/>
        <w:pPr>
          <w:tabs>
            <w:tab w:val="num" w:pos="510"/>
          </w:tabs>
          <w:ind w:left="510" w:firstLine="0"/>
        </w:pPr>
        <w:rPr>
          <w:rFonts w:hint="default"/>
        </w:rPr>
      </w:lvl>
    </w:lvlOverride>
    <w:lvlOverride w:ilvl="1">
      <w:lvl w:ilvl="1">
        <w:start w:val="1"/>
        <w:numFmt w:val="lowerLetter"/>
        <w:pStyle w:val="Nvel2-Red"/>
        <w:lvlText w:val="%2)"/>
        <w:lvlJc w:val="left"/>
        <w:pPr>
          <w:tabs>
            <w:tab w:val="num" w:pos="510"/>
          </w:tabs>
          <w:ind w:left="851" w:hanging="341"/>
        </w:pPr>
        <w:rPr>
          <w:rFonts w:hint="default"/>
        </w:rPr>
      </w:lvl>
    </w:lvlOverride>
    <w:lvlOverride w:ilvl="2">
      <w:lvl w:ilvl="2">
        <w:start w:val="1"/>
        <w:numFmt w:val="none"/>
        <w:lvlRestart w:val="1"/>
        <w:lvlText w:val=""/>
        <w:lvlJc w:val="left"/>
        <w:pPr>
          <w:tabs>
            <w:tab w:val="num" w:pos="851"/>
          </w:tabs>
          <w:ind w:left="851" w:firstLine="0"/>
        </w:pPr>
        <w:rPr>
          <w:rFonts w:hint="default"/>
        </w:rPr>
      </w:lvl>
    </w:lvlOverride>
    <w:lvlOverride w:ilvl="3">
      <w:lvl w:ilvl="3">
        <w:start w:val="1"/>
        <w:numFmt w:val="lowerLetter"/>
        <w:lvlText w:val="%4)"/>
        <w:lvlJc w:val="left"/>
        <w:pPr>
          <w:tabs>
            <w:tab w:val="num" w:pos="1191"/>
          </w:tabs>
          <w:ind w:left="1191" w:hanging="340"/>
        </w:pPr>
        <w:rPr>
          <w:rFonts w:hint="default"/>
          <w:b w:val="0"/>
          <w:i w:val="0"/>
        </w:rPr>
      </w:lvl>
    </w:lvlOverride>
    <w:lvlOverride w:ilvl="4">
      <w:lvl w:ilvl="4">
        <w:start w:val="1"/>
        <w:numFmt w:val="decimal"/>
        <w:lvlText w:val="%4.%5)"/>
        <w:lvlJc w:val="left"/>
        <w:pPr>
          <w:tabs>
            <w:tab w:val="num" w:pos="1474"/>
          </w:tabs>
          <w:ind w:left="1134" w:firstLine="0"/>
        </w:pPr>
        <w:rPr>
          <w:rFonts w:hint="default"/>
        </w:rPr>
      </w:lvl>
    </w:lvlOverride>
    <w:lvlOverride w:ilvl="5">
      <w:lvl w:ilvl="5">
        <w:start w:val="1"/>
        <w:numFmt w:val="lowerLetter"/>
        <w:pStyle w:val="TLet4"/>
        <w:lvlText w:val="%6)"/>
        <w:lvlJc w:val="left"/>
        <w:pPr>
          <w:tabs>
            <w:tab w:val="num" w:pos="1474"/>
          </w:tabs>
          <w:ind w:left="1474" w:hanging="340"/>
        </w:pPr>
        <w:rPr>
          <w:rFonts w:hint="default"/>
        </w:rPr>
      </w:lvl>
    </w:lvlOverride>
    <w:lvlOverride w:ilvl="6">
      <w:lvl w:ilvl="6">
        <w:start w:val="1"/>
        <w:numFmt w:val="decimal"/>
        <w:lvlText w:val="%6.%7)"/>
        <w:lvlJc w:val="left"/>
        <w:pPr>
          <w:tabs>
            <w:tab w:val="num" w:pos="0"/>
          </w:tabs>
          <w:ind w:left="0" w:firstLine="1474"/>
        </w:pPr>
        <w:rPr>
          <w:rFonts w:hint="default"/>
        </w:rPr>
      </w:lvl>
    </w:lvlOverride>
    <w:lvlOverride w:ilvl="7">
      <w:lvl w:ilvl="7">
        <w:start w:val="1"/>
        <w:numFmt w:val="lowerLetter"/>
        <w:pStyle w:val="TLet5"/>
        <w:lvlText w:val="%8)"/>
        <w:lvlJc w:val="left"/>
        <w:pPr>
          <w:tabs>
            <w:tab w:val="num" w:pos="1758"/>
          </w:tabs>
          <w:ind w:left="1758" w:hanging="340"/>
        </w:pPr>
        <w:rPr>
          <w:rFonts w:hint="default"/>
        </w:rPr>
      </w:lvl>
    </w:lvlOverride>
    <w:lvlOverride w:ilvl="8">
      <w:lvl w:ilvl="8">
        <w:start w:val="1"/>
        <w:numFmt w:val="lowerRoman"/>
        <w:lvlText w:val="%9."/>
        <w:lvlJc w:val="left"/>
        <w:pPr>
          <w:tabs>
            <w:tab w:val="num" w:pos="227"/>
          </w:tabs>
          <w:ind w:left="0" w:firstLine="0"/>
        </w:pPr>
        <w:rPr>
          <w:rFonts w:hint="default"/>
        </w:rPr>
      </w:lvl>
    </w:lvlOverride>
  </w:num>
  <w:num w:numId="38">
    <w:abstractNumId w:val="43"/>
    <w:lvlOverride w:ilvl="0">
      <w:startOverride w:val="1"/>
      <w:lvl w:ilvl="0">
        <w:start w:val="1"/>
        <w:numFmt w:val="none"/>
        <w:lvlText w:val=""/>
        <w:lvlJc w:val="left"/>
        <w:pPr>
          <w:tabs>
            <w:tab w:val="num" w:pos="510"/>
          </w:tabs>
          <w:ind w:left="510" w:firstLine="0"/>
        </w:pPr>
        <w:rPr>
          <w:rFonts w:hint="default"/>
        </w:rPr>
      </w:lvl>
    </w:lvlOverride>
    <w:lvlOverride w:ilvl="1">
      <w:startOverride w:val="1"/>
      <w:lvl w:ilvl="1">
        <w:start w:val="1"/>
        <w:numFmt w:val="lowerLetter"/>
        <w:pStyle w:val="Nvel2-Red"/>
        <w:lvlText w:val="%2)"/>
        <w:lvlJc w:val="left"/>
        <w:pPr>
          <w:tabs>
            <w:tab w:val="num" w:pos="510"/>
          </w:tabs>
          <w:ind w:left="851" w:hanging="341"/>
        </w:pPr>
        <w:rPr>
          <w:rFonts w:hint="default"/>
        </w:rPr>
      </w:lvl>
    </w:lvlOverride>
    <w:lvlOverride w:ilvl="2">
      <w:startOverride w:val="1"/>
      <w:lvl w:ilvl="2">
        <w:start w:val="1"/>
        <w:numFmt w:val="none"/>
        <w:lvlRestart w:val="1"/>
        <w:lvlText w:val=""/>
        <w:lvlJc w:val="left"/>
        <w:pPr>
          <w:tabs>
            <w:tab w:val="num" w:pos="851"/>
          </w:tabs>
          <w:ind w:left="851" w:firstLine="0"/>
        </w:pPr>
        <w:rPr>
          <w:rFonts w:hint="default"/>
        </w:rPr>
      </w:lvl>
    </w:lvlOverride>
    <w:lvlOverride w:ilvl="3">
      <w:startOverride w:val="1"/>
      <w:lvl w:ilvl="3">
        <w:start w:val="1"/>
        <w:numFmt w:val="lowerLetter"/>
        <w:lvlText w:val="%4)"/>
        <w:lvlJc w:val="left"/>
        <w:pPr>
          <w:tabs>
            <w:tab w:val="num" w:pos="1191"/>
          </w:tabs>
          <w:ind w:left="1191" w:hanging="340"/>
        </w:pPr>
        <w:rPr>
          <w:rFonts w:hint="default"/>
          <w:b w:val="0"/>
          <w:i w:val="0"/>
        </w:rPr>
      </w:lvl>
    </w:lvlOverride>
    <w:lvlOverride w:ilvl="4">
      <w:startOverride w:val="1"/>
      <w:lvl w:ilvl="4">
        <w:start w:val="1"/>
        <w:numFmt w:val="decimal"/>
        <w:lvlText w:val="%4.%5)"/>
        <w:lvlJc w:val="left"/>
        <w:pPr>
          <w:tabs>
            <w:tab w:val="num" w:pos="1474"/>
          </w:tabs>
          <w:ind w:left="1134" w:firstLine="0"/>
        </w:pPr>
        <w:rPr>
          <w:rFonts w:hint="default"/>
        </w:rPr>
      </w:lvl>
    </w:lvlOverride>
    <w:lvlOverride w:ilvl="5">
      <w:startOverride w:val="1"/>
      <w:lvl w:ilvl="5">
        <w:start w:val="1"/>
        <w:numFmt w:val="lowerLetter"/>
        <w:pStyle w:val="TLet4"/>
        <w:lvlText w:val="%6)"/>
        <w:lvlJc w:val="left"/>
        <w:pPr>
          <w:tabs>
            <w:tab w:val="num" w:pos="1474"/>
          </w:tabs>
          <w:ind w:left="1474" w:hanging="340"/>
        </w:pPr>
        <w:rPr>
          <w:rFonts w:hint="default"/>
        </w:rPr>
      </w:lvl>
    </w:lvlOverride>
    <w:lvlOverride w:ilvl="6">
      <w:startOverride w:val="1"/>
      <w:lvl w:ilvl="6">
        <w:start w:val="1"/>
        <w:numFmt w:val="decimal"/>
        <w:lvlText w:val="%6.%7)"/>
        <w:lvlJc w:val="left"/>
        <w:pPr>
          <w:tabs>
            <w:tab w:val="num" w:pos="0"/>
          </w:tabs>
          <w:ind w:left="0" w:firstLine="1474"/>
        </w:pPr>
        <w:rPr>
          <w:rFonts w:hint="default"/>
        </w:rPr>
      </w:lvl>
    </w:lvlOverride>
    <w:lvlOverride w:ilvl="7">
      <w:startOverride w:val="1"/>
      <w:lvl w:ilvl="7">
        <w:start w:val="1"/>
        <w:numFmt w:val="lowerLetter"/>
        <w:pStyle w:val="TLet5"/>
        <w:lvlText w:val="%8)"/>
        <w:lvlJc w:val="left"/>
        <w:pPr>
          <w:tabs>
            <w:tab w:val="num" w:pos="1758"/>
          </w:tabs>
          <w:ind w:left="1758" w:hanging="340"/>
        </w:pPr>
        <w:rPr>
          <w:rFonts w:hint="default"/>
        </w:rPr>
      </w:lvl>
    </w:lvlOverride>
    <w:lvlOverride w:ilvl="8">
      <w:startOverride w:val="1"/>
      <w:lvl w:ilvl="8">
        <w:start w:val="1"/>
        <w:numFmt w:val="lowerRoman"/>
        <w:lvlText w:val="%9."/>
        <w:lvlJc w:val="left"/>
        <w:pPr>
          <w:tabs>
            <w:tab w:val="num" w:pos="227"/>
          </w:tabs>
          <w:ind w:left="0" w:firstLine="0"/>
        </w:pPr>
        <w:rPr>
          <w:rFonts w:hint="default"/>
        </w:rPr>
      </w:lvl>
    </w:lvlOverride>
  </w:num>
  <w:num w:numId="39">
    <w:abstractNumId w:val="43"/>
    <w:lvlOverride w:ilvl="0">
      <w:startOverride w:val="1"/>
      <w:lvl w:ilvl="0">
        <w:start w:val="1"/>
        <w:numFmt w:val="none"/>
        <w:lvlText w:val=""/>
        <w:lvlJc w:val="left"/>
        <w:pPr>
          <w:tabs>
            <w:tab w:val="num" w:pos="510"/>
          </w:tabs>
          <w:ind w:left="510" w:firstLine="0"/>
        </w:pPr>
        <w:rPr>
          <w:rFonts w:hint="default"/>
        </w:rPr>
      </w:lvl>
    </w:lvlOverride>
    <w:lvlOverride w:ilvl="1">
      <w:startOverride w:val="1"/>
      <w:lvl w:ilvl="1">
        <w:start w:val="1"/>
        <w:numFmt w:val="lowerLetter"/>
        <w:pStyle w:val="Nvel2-Red"/>
        <w:lvlText w:val="%2)"/>
        <w:lvlJc w:val="left"/>
        <w:pPr>
          <w:tabs>
            <w:tab w:val="num" w:pos="510"/>
          </w:tabs>
          <w:ind w:left="851" w:hanging="341"/>
        </w:pPr>
        <w:rPr>
          <w:rFonts w:hint="default"/>
        </w:rPr>
      </w:lvl>
    </w:lvlOverride>
    <w:lvlOverride w:ilvl="2">
      <w:startOverride w:val="1"/>
      <w:lvl w:ilvl="2">
        <w:start w:val="1"/>
        <w:numFmt w:val="none"/>
        <w:lvlRestart w:val="1"/>
        <w:lvlText w:val=""/>
        <w:lvlJc w:val="left"/>
        <w:pPr>
          <w:tabs>
            <w:tab w:val="num" w:pos="851"/>
          </w:tabs>
          <w:ind w:left="851" w:firstLine="0"/>
        </w:pPr>
        <w:rPr>
          <w:rFonts w:hint="default"/>
        </w:rPr>
      </w:lvl>
    </w:lvlOverride>
    <w:lvlOverride w:ilvl="3">
      <w:startOverride w:val="1"/>
      <w:lvl w:ilvl="3">
        <w:start w:val="1"/>
        <w:numFmt w:val="lowerLetter"/>
        <w:lvlText w:val="%4)"/>
        <w:lvlJc w:val="left"/>
        <w:pPr>
          <w:tabs>
            <w:tab w:val="num" w:pos="1191"/>
          </w:tabs>
          <w:ind w:left="1191" w:hanging="340"/>
        </w:pPr>
        <w:rPr>
          <w:rFonts w:hint="default"/>
          <w:b w:val="0"/>
          <w:i w:val="0"/>
        </w:rPr>
      </w:lvl>
    </w:lvlOverride>
    <w:lvlOverride w:ilvl="4">
      <w:startOverride w:val="1"/>
      <w:lvl w:ilvl="4">
        <w:start w:val="1"/>
        <w:numFmt w:val="decimal"/>
        <w:lvlText w:val="%4.%5)"/>
        <w:lvlJc w:val="left"/>
        <w:pPr>
          <w:tabs>
            <w:tab w:val="num" w:pos="1474"/>
          </w:tabs>
          <w:ind w:left="1134" w:firstLine="0"/>
        </w:pPr>
        <w:rPr>
          <w:rFonts w:hint="default"/>
        </w:rPr>
      </w:lvl>
    </w:lvlOverride>
    <w:lvlOverride w:ilvl="5">
      <w:startOverride w:val="1"/>
      <w:lvl w:ilvl="5">
        <w:start w:val="1"/>
        <w:numFmt w:val="lowerLetter"/>
        <w:pStyle w:val="TLet4"/>
        <w:lvlText w:val="%6)"/>
        <w:lvlJc w:val="left"/>
        <w:pPr>
          <w:tabs>
            <w:tab w:val="num" w:pos="1474"/>
          </w:tabs>
          <w:ind w:left="1474" w:hanging="340"/>
        </w:pPr>
        <w:rPr>
          <w:rFonts w:hint="default"/>
        </w:rPr>
      </w:lvl>
    </w:lvlOverride>
    <w:lvlOverride w:ilvl="6">
      <w:startOverride w:val="1"/>
      <w:lvl w:ilvl="6">
        <w:start w:val="1"/>
        <w:numFmt w:val="decimal"/>
        <w:lvlText w:val="%6.%7)"/>
        <w:lvlJc w:val="left"/>
        <w:pPr>
          <w:tabs>
            <w:tab w:val="num" w:pos="0"/>
          </w:tabs>
          <w:ind w:left="0" w:firstLine="1474"/>
        </w:pPr>
        <w:rPr>
          <w:rFonts w:hint="default"/>
        </w:rPr>
      </w:lvl>
    </w:lvlOverride>
    <w:lvlOverride w:ilvl="7">
      <w:startOverride w:val="1"/>
      <w:lvl w:ilvl="7">
        <w:start w:val="1"/>
        <w:numFmt w:val="lowerLetter"/>
        <w:pStyle w:val="TLet5"/>
        <w:lvlText w:val="%8)"/>
        <w:lvlJc w:val="left"/>
        <w:pPr>
          <w:tabs>
            <w:tab w:val="num" w:pos="1758"/>
          </w:tabs>
          <w:ind w:left="1758" w:hanging="340"/>
        </w:pPr>
        <w:rPr>
          <w:rFonts w:hint="default"/>
        </w:rPr>
      </w:lvl>
    </w:lvlOverride>
    <w:lvlOverride w:ilvl="8">
      <w:startOverride w:val="1"/>
      <w:lvl w:ilvl="8">
        <w:start w:val="1"/>
        <w:numFmt w:val="lowerRoman"/>
        <w:lvlText w:val="%9."/>
        <w:lvlJc w:val="left"/>
        <w:pPr>
          <w:tabs>
            <w:tab w:val="num" w:pos="227"/>
          </w:tabs>
          <w:ind w:left="0" w:firstLine="0"/>
        </w:pPr>
        <w:rPr>
          <w:rFonts w:hint="default"/>
        </w:rPr>
      </w:lvl>
    </w:lvlOverride>
  </w:num>
  <w:num w:numId="40">
    <w:abstractNumId w:val="43"/>
    <w:lvlOverride w:ilvl="0">
      <w:lvl w:ilvl="0">
        <w:start w:val="1"/>
        <w:numFmt w:val="none"/>
        <w:lvlText w:val=""/>
        <w:lvlJc w:val="left"/>
        <w:pPr>
          <w:tabs>
            <w:tab w:val="num" w:pos="510"/>
          </w:tabs>
          <w:ind w:left="510" w:firstLine="0"/>
        </w:pPr>
        <w:rPr>
          <w:rFonts w:hint="default"/>
        </w:rPr>
      </w:lvl>
    </w:lvlOverride>
    <w:lvlOverride w:ilvl="1">
      <w:lvl w:ilvl="1">
        <w:start w:val="1"/>
        <w:numFmt w:val="lowerLetter"/>
        <w:pStyle w:val="Nvel2-Red"/>
        <w:lvlText w:val="%2)"/>
        <w:lvlJc w:val="left"/>
        <w:pPr>
          <w:tabs>
            <w:tab w:val="num" w:pos="510"/>
          </w:tabs>
          <w:ind w:left="851" w:hanging="341"/>
        </w:pPr>
        <w:rPr>
          <w:rFonts w:hint="default"/>
        </w:rPr>
      </w:lvl>
    </w:lvlOverride>
    <w:lvlOverride w:ilvl="2">
      <w:lvl w:ilvl="2">
        <w:start w:val="1"/>
        <w:numFmt w:val="none"/>
        <w:lvlRestart w:val="1"/>
        <w:lvlText w:val=""/>
        <w:lvlJc w:val="left"/>
        <w:pPr>
          <w:tabs>
            <w:tab w:val="num" w:pos="851"/>
          </w:tabs>
          <w:ind w:left="851" w:firstLine="0"/>
        </w:pPr>
        <w:rPr>
          <w:rFonts w:hint="default"/>
        </w:rPr>
      </w:lvl>
    </w:lvlOverride>
    <w:lvlOverride w:ilvl="3">
      <w:lvl w:ilvl="3">
        <w:start w:val="1"/>
        <w:numFmt w:val="lowerLetter"/>
        <w:lvlText w:val="%4)"/>
        <w:lvlJc w:val="left"/>
        <w:pPr>
          <w:tabs>
            <w:tab w:val="num" w:pos="1191"/>
          </w:tabs>
          <w:ind w:left="1191" w:hanging="340"/>
        </w:pPr>
        <w:rPr>
          <w:rFonts w:hint="default"/>
          <w:b w:val="0"/>
          <w:i w:val="0"/>
        </w:rPr>
      </w:lvl>
    </w:lvlOverride>
    <w:lvlOverride w:ilvl="4">
      <w:lvl w:ilvl="4">
        <w:start w:val="1"/>
        <w:numFmt w:val="decimal"/>
        <w:lvlText w:val="%4.%5)"/>
        <w:lvlJc w:val="left"/>
        <w:pPr>
          <w:tabs>
            <w:tab w:val="num" w:pos="1474"/>
          </w:tabs>
          <w:ind w:left="1134" w:firstLine="0"/>
        </w:pPr>
        <w:rPr>
          <w:rFonts w:hint="default"/>
        </w:rPr>
      </w:lvl>
    </w:lvlOverride>
    <w:lvlOverride w:ilvl="5">
      <w:lvl w:ilvl="5">
        <w:start w:val="1"/>
        <w:numFmt w:val="lowerLetter"/>
        <w:pStyle w:val="TLet4"/>
        <w:lvlText w:val="%6)"/>
        <w:lvlJc w:val="left"/>
        <w:pPr>
          <w:tabs>
            <w:tab w:val="num" w:pos="1474"/>
          </w:tabs>
          <w:ind w:left="1474" w:hanging="340"/>
        </w:pPr>
        <w:rPr>
          <w:rFonts w:hint="default"/>
        </w:rPr>
      </w:lvl>
    </w:lvlOverride>
    <w:lvlOverride w:ilvl="6">
      <w:lvl w:ilvl="6">
        <w:start w:val="1"/>
        <w:numFmt w:val="decimal"/>
        <w:lvlText w:val="%6.%7)"/>
        <w:lvlJc w:val="left"/>
        <w:pPr>
          <w:tabs>
            <w:tab w:val="num" w:pos="0"/>
          </w:tabs>
          <w:ind w:left="0" w:firstLine="1474"/>
        </w:pPr>
        <w:rPr>
          <w:rFonts w:hint="default"/>
        </w:rPr>
      </w:lvl>
    </w:lvlOverride>
    <w:lvlOverride w:ilvl="7">
      <w:lvl w:ilvl="7">
        <w:start w:val="1"/>
        <w:numFmt w:val="lowerLetter"/>
        <w:pStyle w:val="TLet5"/>
        <w:lvlText w:val="%8)"/>
        <w:lvlJc w:val="left"/>
        <w:pPr>
          <w:tabs>
            <w:tab w:val="num" w:pos="1758"/>
          </w:tabs>
          <w:ind w:left="1758" w:hanging="340"/>
        </w:pPr>
        <w:rPr>
          <w:rFonts w:hint="default"/>
        </w:rPr>
      </w:lvl>
    </w:lvlOverride>
    <w:lvlOverride w:ilvl="8">
      <w:lvl w:ilvl="8">
        <w:start w:val="1"/>
        <w:numFmt w:val="lowerRoman"/>
        <w:lvlText w:val="%9."/>
        <w:lvlJc w:val="left"/>
        <w:pPr>
          <w:tabs>
            <w:tab w:val="num" w:pos="227"/>
          </w:tabs>
          <w:ind w:left="0" w:firstLine="0"/>
        </w:pPr>
        <w:rPr>
          <w:rFonts w:hint="default"/>
        </w:rPr>
      </w:lvl>
    </w:lvlOverride>
  </w:num>
  <w:num w:numId="41">
    <w:abstractNumId w:val="43"/>
    <w:lvlOverride w:ilvl="0">
      <w:startOverride w:val="1"/>
      <w:lvl w:ilvl="0">
        <w:start w:val="1"/>
        <w:numFmt w:val="none"/>
        <w:lvlText w:val=""/>
        <w:lvlJc w:val="left"/>
        <w:pPr>
          <w:tabs>
            <w:tab w:val="num" w:pos="510"/>
          </w:tabs>
          <w:ind w:left="510" w:firstLine="0"/>
        </w:pPr>
        <w:rPr>
          <w:rFonts w:hint="default"/>
        </w:rPr>
      </w:lvl>
    </w:lvlOverride>
    <w:lvlOverride w:ilvl="1">
      <w:startOverride w:val="1"/>
      <w:lvl w:ilvl="1">
        <w:start w:val="1"/>
        <w:numFmt w:val="lowerLetter"/>
        <w:pStyle w:val="Nvel2-Red"/>
        <w:lvlText w:val="%2)"/>
        <w:lvlJc w:val="left"/>
        <w:pPr>
          <w:tabs>
            <w:tab w:val="num" w:pos="510"/>
          </w:tabs>
          <w:ind w:left="851" w:hanging="341"/>
        </w:pPr>
        <w:rPr>
          <w:rFonts w:hint="default"/>
        </w:rPr>
      </w:lvl>
    </w:lvlOverride>
    <w:lvlOverride w:ilvl="2">
      <w:startOverride w:val="1"/>
      <w:lvl w:ilvl="2">
        <w:start w:val="1"/>
        <w:numFmt w:val="none"/>
        <w:lvlRestart w:val="1"/>
        <w:lvlText w:val=""/>
        <w:lvlJc w:val="left"/>
        <w:pPr>
          <w:tabs>
            <w:tab w:val="num" w:pos="851"/>
          </w:tabs>
          <w:ind w:left="851" w:firstLine="0"/>
        </w:pPr>
        <w:rPr>
          <w:rFonts w:hint="default"/>
        </w:rPr>
      </w:lvl>
    </w:lvlOverride>
    <w:lvlOverride w:ilvl="3">
      <w:startOverride w:val="1"/>
      <w:lvl w:ilvl="3">
        <w:start w:val="1"/>
        <w:numFmt w:val="lowerLetter"/>
        <w:lvlText w:val="%4)"/>
        <w:lvlJc w:val="left"/>
        <w:pPr>
          <w:tabs>
            <w:tab w:val="num" w:pos="1191"/>
          </w:tabs>
          <w:ind w:left="1191" w:hanging="340"/>
        </w:pPr>
        <w:rPr>
          <w:rFonts w:hint="default"/>
          <w:b w:val="0"/>
          <w:i w:val="0"/>
        </w:rPr>
      </w:lvl>
    </w:lvlOverride>
    <w:lvlOverride w:ilvl="4">
      <w:startOverride w:val="1"/>
      <w:lvl w:ilvl="4">
        <w:start w:val="1"/>
        <w:numFmt w:val="decimal"/>
        <w:lvlText w:val="%4.%5)"/>
        <w:lvlJc w:val="left"/>
        <w:pPr>
          <w:tabs>
            <w:tab w:val="num" w:pos="1474"/>
          </w:tabs>
          <w:ind w:left="1134" w:firstLine="0"/>
        </w:pPr>
        <w:rPr>
          <w:rFonts w:hint="default"/>
        </w:rPr>
      </w:lvl>
    </w:lvlOverride>
    <w:lvlOverride w:ilvl="5">
      <w:startOverride w:val="1"/>
      <w:lvl w:ilvl="5">
        <w:start w:val="1"/>
        <w:numFmt w:val="lowerLetter"/>
        <w:pStyle w:val="TLet4"/>
        <w:lvlText w:val="%6)"/>
        <w:lvlJc w:val="left"/>
        <w:pPr>
          <w:tabs>
            <w:tab w:val="num" w:pos="1474"/>
          </w:tabs>
          <w:ind w:left="1474" w:hanging="340"/>
        </w:pPr>
        <w:rPr>
          <w:rFonts w:hint="default"/>
        </w:rPr>
      </w:lvl>
    </w:lvlOverride>
    <w:lvlOverride w:ilvl="6">
      <w:startOverride w:val="1"/>
      <w:lvl w:ilvl="6">
        <w:start w:val="1"/>
        <w:numFmt w:val="decimal"/>
        <w:lvlText w:val="%6.%7)"/>
        <w:lvlJc w:val="left"/>
        <w:pPr>
          <w:tabs>
            <w:tab w:val="num" w:pos="0"/>
          </w:tabs>
          <w:ind w:left="0" w:firstLine="1474"/>
        </w:pPr>
        <w:rPr>
          <w:rFonts w:hint="default"/>
        </w:rPr>
      </w:lvl>
    </w:lvlOverride>
    <w:lvlOverride w:ilvl="7">
      <w:startOverride w:val="1"/>
      <w:lvl w:ilvl="7">
        <w:start w:val="1"/>
        <w:numFmt w:val="lowerLetter"/>
        <w:pStyle w:val="TLet5"/>
        <w:lvlText w:val="%8)"/>
        <w:lvlJc w:val="left"/>
        <w:pPr>
          <w:tabs>
            <w:tab w:val="num" w:pos="1758"/>
          </w:tabs>
          <w:ind w:left="1758" w:hanging="340"/>
        </w:pPr>
        <w:rPr>
          <w:rFonts w:hint="default"/>
        </w:rPr>
      </w:lvl>
    </w:lvlOverride>
    <w:lvlOverride w:ilvl="8">
      <w:startOverride w:val="1"/>
      <w:lvl w:ilvl="8">
        <w:start w:val="1"/>
        <w:numFmt w:val="lowerRoman"/>
        <w:lvlText w:val="%9."/>
        <w:lvlJc w:val="left"/>
        <w:pPr>
          <w:tabs>
            <w:tab w:val="num" w:pos="227"/>
          </w:tabs>
          <w:ind w:left="0" w:firstLine="0"/>
        </w:pPr>
        <w:rPr>
          <w:rFonts w:hint="default"/>
        </w:rPr>
      </w:lvl>
    </w:lvlOverride>
  </w:num>
  <w:num w:numId="42">
    <w:abstractNumId w:val="43"/>
    <w:lvlOverride w:ilvl="0">
      <w:lvl w:ilvl="0">
        <w:start w:val="1"/>
        <w:numFmt w:val="none"/>
        <w:lvlText w:val=""/>
        <w:lvlJc w:val="left"/>
        <w:pPr>
          <w:tabs>
            <w:tab w:val="num" w:pos="510"/>
          </w:tabs>
          <w:ind w:left="510" w:firstLine="0"/>
        </w:pPr>
        <w:rPr>
          <w:rFonts w:hint="default"/>
        </w:rPr>
      </w:lvl>
    </w:lvlOverride>
    <w:lvlOverride w:ilvl="1">
      <w:lvl w:ilvl="1">
        <w:start w:val="1"/>
        <w:numFmt w:val="lowerLetter"/>
        <w:pStyle w:val="Nvel2-Red"/>
        <w:lvlText w:val="%2)"/>
        <w:lvlJc w:val="left"/>
        <w:pPr>
          <w:tabs>
            <w:tab w:val="num" w:pos="510"/>
          </w:tabs>
          <w:ind w:left="851" w:hanging="341"/>
        </w:pPr>
        <w:rPr>
          <w:rFonts w:hint="default"/>
        </w:rPr>
      </w:lvl>
    </w:lvlOverride>
    <w:lvlOverride w:ilvl="2">
      <w:lvl w:ilvl="2">
        <w:start w:val="1"/>
        <w:numFmt w:val="none"/>
        <w:lvlRestart w:val="1"/>
        <w:lvlText w:val=""/>
        <w:lvlJc w:val="left"/>
        <w:pPr>
          <w:tabs>
            <w:tab w:val="num" w:pos="851"/>
          </w:tabs>
          <w:ind w:left="851" w:firstLine="0"/>
        </w:pPr>
        <w:rPr>
          <w:rFonts w:hint="default"/>
        </w:rPr>
      </w:lvl>
    </w:lvlOverride>
    <w:lvlOverride w:ilvl="3">
      <w:lvl w:ilvl="3">
        <w:start w:val="1"/>
        <w:numFmt w:val="lowerLetter"/>
        <w:lvlText w:val="%4)"/>
        <w:lvlJc w:val="left"/>
        <w:pPr>
          <w:tabs>
            <w:tab w:val="num" w:pos="1191"/>
          </w:tabs>
          <w:ind w:left="1191" w:hanging="340"/>
        </w:pPr>
        <w:rPr>
          <w:rFonts w:hint="default"/>
          <w:b w:val="0"/>
          <w:i w:val="0"/>
        </w:rPr>
      </w:lvl>
    </w:lvlOverride>
    <w:lvlOverride w:ilvl="4">
      <w:lvl w:ilvl="4">
        <w:start w:val="1"/>
        <w:numFmt w:val="decimal"/>
        <w:lvlText w:val="%4.%5)"/>
        <w:lvlJc w:val="left"/>
        <w:pPr>
          <w:tabs>
            <w:tab w:val="num" w:pos="1474"/>
          </w:tabs>
          <w:ind w:left="1134" w:firstLine="0"/>
        </w:pPr>
        <w:rPr>
          <w:rFonts w:hint="default"/>
        </w:rPr>
      </w:lvl>
    </w:lvlOverride>
    <w:lvlOverride w:ilvl="5">
      <w:lvl w:ilvl="5">
        <w:start w:val="1"/>
        <w:numFmt w:val="lowerLetter"/>
        <w:pStyle w:val="TLet4"/>
        <w:lvlText w:val="%6)"/>
        <w:lvlJc w:val="left"/>
        <w:pPr>
          <w:tabs>
            <w:tab w:val="num" w:pos="1474"/>
          </w:tabs>
          <w:ind w:left="1474" w:hanging="340"/>
        </w:pPr>
        <w:rPr>
          <w:rFonts w:hint="default"/>
        </w:rPr>
      </w:lvl>
    </w:lvlOverride>
    <w:lvlOverride w:ilvl="6">
      <w:lvl w:ilvl="6">
        <w:start w:val="1"/>
        <w:numFmt w:val="decimal"/>
        <w:lvlText w:val="%6.%7)"/>
        <w:lvlJc w:val="left"/>
        <w:pPr>
          <w:tabs>
            <w:tab w:val="num" w:pos="0"/>
          </w:tabs>
          <w:ind w:left="0" w:firstLine="1474"/>
        </w:pPr>
        <w:rPr>
          <w:rFonts w:hint="default"/>
        </w:rPr>
      </w:lvl>
    </w:lvlOverride>
    <w:lvlOverride w:ilvl="7">
      <w:lvl w:ilvl="7">
        <w:start w:val="1"/>
        <w:numFmt w:val="lowerLetter"/>
        <w:pStyle w:val="TLet5"/>
        <w:lvlText w:val="%8)"/>
        <w:lvlJc w:val="left"/>
        <w:pPr>
          <w:tabs>
            <w:tab w:val="num" w:pos="1758"/>
          </w:tabs>
          <w:ind w:left="1758" w:hanging="340"/>
        </w:pPr>
        <w:rPr>
          <w:rFonts w:hint="default"/>
        </w:rPr>
      </w:lvl>
    </w:lvlOverride>
    <w:lvlOverride w:ilvl="8">
      <w:lvl w:ilvl="8">
        <w:start w:val="1"/>
        <w:numFmt w:val="lowerRoman"/>
        <w:lvlText w:val="%9."/>
        <w:lvlJc w:val="left"/>
        <w:pPr>
          <w:tabs>
            <w:tab w:val="num" w:pos="227"/>
          </w:tabs>
          <w:ind w:left="0" w:firstLine="0"/>
        </w:pPr>
        <w:rPr>
          <w:rFonts w:hint="default"/>
        </w:rPr>
      </w:lvl>
    </w:lvlOverride>
  </w:num>
  <w:num w:numId="43">
    <w:abstractNumId w:val="43"/>
    <w:lvlOverride w:ilvl="0">
      <w:startOverride w:val="1"/>
      <w:lvl w:ilvl="0">
        <w:start w:val="1"/>
        <w:numFmt w:val="none"/>
        <w:lvlText w:val=""/>
        <w:lvlJc w:val="left"/>
        <w:pPr>
          <w:tabs>
            <w:tab w:val="num" w:pos="510"/>
          </w:tabs>
          <w:ind w:left="510" w:firstLine="0"/>
        </w:pPr>
        <w:rPr>
          <w:rFonts w:hint="default"/>
        </w:rPr>
      </w:lvl>
    </w:lvlOverride>
    <w:lvlOverride w:ilvl="1">
      <w:startOverride w:val="1"/>
      <w:lvl w:ilvl="1">
        <w:start w:val="1"/>
        <w:numFmt w:val="lowerLetter"/>
        <w:pStyle w:val="Nvel2-Red"/>
        <w:lvlText w:val="%2)"/>
        <w:lvlJc w:val="left"/>
        <w:pPr>
          <w:tabs>
            <w:tab w:val="num" w:pos="510"/>
          </w:tabs>
          <w:ind w:left="851" w:hanging="341"/>
        </w:pPr>
        <w:rPr>
          <w:rFonts w:hint="default"/>
        </w:rPr>
      </w:lvl>
    </w:lvlOverride>
    <w:lvlOverride w:ilvl="2">
      <w:startOverride w:val="1"/>
      <w:lvl w:ilvl="2">
        <w:start w:val="1"/>
        <w:numFmt w:val="none"/>
        <w:lvlRestart w:val="1"/>
        <w:lvlText w:val=""/>
        <w:lvlJc w:val="left"/>
        <w:pPr>
          <w:tabs>
            <w:tab w:val="num" w:pos="851"/>
          </w:tabs>
          <w:ind w:left="851" w:firstLine="0"/>
        </w:pPr>
        <w:rPr>
          <w:rFonts w:hint="default"/>
        </w:rPr>
      </w:lvl>
    </w:lvlOverride>
    <w:lvlOverride w:ilvl="3">
      <w:startOverride w:val="1"/>
      <w:lvl w:ilvl="3">
        <w:start w:val="1"/>
        <w:numFmt w:val="lowerLetter"/>
        <w:lvlText w:val="%4)"/>
        <w:lvlJc w:val="left"/>
        <w:pPr>
          <w:tabs>
            <w:tab w:val="num" w:pos="1191"/>
          </w:tabs>
          <w:ind w:left="1191" w:hanging="340"/>
        </w:pPr>
        <w:rPr>
          <w:rFonts w:hint="default"/>
          <w:b w:val="0"/>
          <w:i w:val="0"/>
        </w:rPr>
      </w:lvl>
    </w:lvlOverride>
    <w:lvlOverride w:ilvl="4">
      <w:startOverride w:val="1"/>
      <w:lvl w:ilvl="4">
        <w:start w:val="1"/>
        <w:numFmt w:val="decimal"/>
        <w:lvlText w:val="%4.%5)"/>
        <w:lvlJc w:val="left"/>
        <w:pPr>
          <w:tabs>
            <w:tab w:val="num" w:pos="1474"/>
          </w:tabs>
          <w:ind w:left="1134" w:firstLine="0"/>
        </w:pPr>
        <w:rPr>
          <w:rFonts w:hint="default"/>
        </w:rPr>
      </w:lvl>
    </w:lvlOverride>
    <w:lvlOverride w:ilvl="5">
      <w:startOverride w:val="1"/>
      <w:lvl w:ilvl="5">
        <w:start w:val="1"/>
        <w:numFmt w:val="lowerLetter"/>
        <w:pStyle w:val="TLet4"/>
        <w:lvlText w:val="%6)"/>
        <w:lvlJc w:val="left"/>
        <w:pPr>
          <w:tabs>
            <w:tab w:val="num" w:pos="1474"/>
          </w:tabs>
          <w:ind w:left="1474" w:hanging="340"/>
        </w:pPr>
        <w:rPr>
          <w:rFonts w:hint="default"/>
        </w:rPr>
      </w:lvl>
    </w:lvlOverride>
    <w:lvlOverride w:ilvl="6">
      <w:startOverride w:val="1"/>
      <w:lvl w:ilvl="6">
        <w:start w:val="1"/>
        <w:numFmt w:val="decimal"/>
        <w:lvlText w:val="%6.%7)"/>
        <w:lvlJc w:val="left"/>
        <w:pPr>
          <w:tabs>
            <w:tab w:val="num" w:pos="0"/>
          </w:tabs>
          <w:ind w:left="0" w:firstLine="1474"/>
        </w:pPr>
        <w:rPr>
          <w:rFonts w:hint="default"/>
        </w:rPr>
      </w:lvl>
    </w:lvlOverride>
    <w:lvlOverride w:ilvl="7">
      <w:startOverride w:val="1"/>
      <w:lvl w:ilvl="7">
        <w:start w:val="1"/>
        <w:numFmt w:val="lowerLetter"/>
        <w:pStyle w:val="TLet5"/>
        <w:lvlText w:val="%8)"/>
        <w:lvlJc w:val="left"/>
        <w:pPr>
          <w:tabs>
            <w:tab w:val="num" w:pos="1758"/>
          </w:tabs>
          <w:ind w:left="1758" w:hanging="340"/>
        </w:pPr>
        <w:rPr>
          <w:rFonts w:hint="default"/>
        </w:rPr>
      </w:lvl>
    </w:lvlOverride>
    <w:lvlOverride w:ilvl="8">
      <w:startOverride w:val="1"/>
      <w:lvl w:ilvl="8">
        <w:start w:val="1"/>
        <w:numFmt w:val="lowerRoman"/>
        <w:lvlText w:val="%9."/>
        <w:lvlJc w:val="left"/>
        <w:pPr>
          <w:tabs>
            <w:tab w:val="num" w:pos="227"/>
          </w:tabs>
          <w:ind w:left="0" w:firstLine="0"/>
        </w:pPr>
        <w:rPr>
          <w:rFonts w:hint="default"/>
        </w:rPr>
      </w:lvl>
    </w:lvlOverride>
  </w:num>
  <w:num w:numId="44">
    <w:abstractNumId w:val="26"/>
  </w:num>
  <w:num w:numId="45">
    <w:abstractNumId w:val="67"/>
  </w:num>
  <w:num w:numId="46">
    <w:abstractNumId w:val="42"/>
  </w:num>
  <w:num w:numId="47">
    <w:abstractNumId w:val="53"/>
  </w:num>
  <w:num w:numId="48">
    <w:abstractNumId w:val="7"/>
  </w:num>
  <w:num w:numId="49">
    <w:abstractNumId w:val="15"/>
  </w:num>
  <w:num w:numId="50">
    <w:abstractNumId w:val="43"/>
    <w:lvlOverride w:ilvl="0">
      <w:startOverride w:val="1"/>
      <w:lvl w:ilvl="0">
        <w:start w:val="1"/>
        <w:numFmt w:val="none"/>
        <w:lvlText w:val=""/>
        <w:lvlJc w:val="left"/>
        <w:pPr>
          <w:tabs>
            <w:tab w:val="num" w:pos="510"/>
          </w:tabs>
          <w:ind w:left="510" w:firstLine="0"/>
        </w:pPr>
        <w:rPr>
          <w:rFonts w:hint="default"/>
        </w:rPr>
      </w:lvl>
    </w:lvlOverride>
    <w:lvlOverride w:ilvl="1">
      <w:startOverride w:val="1"/>
      <w:lvl w:ilvl="1">
        <w:start w:val="1"/>
        <w:numFmt w:val="lowerLetter"/>
        <w:pStyle w:val="Nvel2-Red"/>
        <w:lvlText w:val="%2)"/>
        <w:lvlJc w:val="left"/>
        <w:pPr>
          <w:tabs>
            <w:tab w:val="num" w:pos="510"/>
          </w:tabs>
          <w:ind w:left="851" w:hanging="341"/>
        </w:pPr>
        <w:rPr>
          <w:rFonts w:hint="default"/>
        </w:rPr>
      </w:lvl>
    </w:lvlOverride>
    <w:lvlOverride w:ilvl="2">
      <w:startOverride w:val="1"/>
      <w:lvl w:ilvl="2">
        <w:start w:val="1"/>
        <w:numFmt w:val="none"/>
        <w:lvlRestart w:val="1"/>
        <w:lvlText w:val=""/>
        <w:lvlJc w:val="left"/>
        <w:pPr>
          <w:tabs>
            <w:tab w:val="num" w:pos="851"/>
          </w:tabs>
          <w:ind w:left="851" w:firstLine="0"/>
        </w:pPr>
        <w:rPr>
          <w:rFonts w:hint="default"/>
        </w:rPr>
      </w:lvl>
    </w:lvlOverride>
    <w:lvlOverride w:ilvl="3">
      <w:startOverride w:val="1"/>
      <w:lvl w:ilvl="3">
        <w:start w:val="1"/>
        <w:numFmt w:val="lowerLetter"/>
        <w:lvlText w:val="%4)"/>
        <w:lvlJc w:val="left"/>
        <w:pPr>
          <w:tabs>
            <w:tab w:val="num" w:pos="1191"/>
          </w:tabs>
          <w:ind w:left="1191" w:hanging="340"/>
        </w:pPr>
        <w:rPr>
          <w:rFonts w:hint="default"/>
          <w:b w:val="0"/>
          <w:i w:val="0"/>
        </w:rPr>
      </w:lvl>
    </w:lvlOverride>
    <w:lvlOverride w:ilvl="4">
      <w:startOverride w:val="1"/>
      <w:lvl w:ilvl="4">
        <w:start w:val="1"/>
        <w:numFmt w:val="decimal"/>
        <w:lvlText w:val="%4.%5)"/>
        <w:lvlJc w:val="left"/>
        <w:pPr>
          <w:tabs>
            <w:tab w:val="num" w:pos="1474"/>
          </w:tabs>
          <w:ind w:left="1134" w:firstLine="0"/>
        </w:pPr>
        <w:rPr>
          <w:rFonts w:hint="default"/>
        </w:rPr>
      </w:lvl>
    </w:lvlOverride>
    <w:lvlOverride w:ilvl="5">
      <w:startOverride w:val="1"/>
      <w:lvl w:ilvl="5">
        <w:start w:val="1"/>
        <w:numFmt w:val="lowerLetter"/>
        <w:pStyle w:val="TLet4"/>
        <w:lvlText w:val="%6)"/>
        <w:lvlJc w:val="left"/>
        <w:pPr>
          <w:tabs>
            <w:tab w:val="num" w:pos="1474"/>
          </w:tabs>
          <w:ind w:left="1474" w:hanging="340"/>
        </w:pPr>
        <w:rPr>
          <w:rFonts w:hint="default"/>
        </w:rPr>
      </w:lvl>
    </w:lvlOverride>
    <w:lvlOverride w:ilvl="6">
      <w:startOverride w:val="1"/>
      <w:lvl w:ilvl="6">
        <w:start w:val="1"/>
        <w:numFmt w:val="decimal"/>
        <w:lvlText w:val="%6.%7)"/>
        <w:lvlJc w:val="left"/>
        <w:pPr>
          <w:tabs>
            <w:tab w:val="num" w:pos="0"/>
          </w:tabs>
          <w:ind w:left="0" w:firstLine="1474"/>
        </w:pPr>
        <w:rPr>
          <w:rFonts w:hint="default"/>
        </w:rPr>
      </w:lvl>
    </w:lvlOverride>
    <w:lvlOverride w:ilvl="7">
      <w:startOverride w:val="1"/>
      <w:lvl w:ilvl="7">
        <w:start w:val="1"/>
        <w:numFmt w:val="lowerLetter"/>
        <w:pStyle w:val="TLet5"/>
        <w:lvlText w:val="%8)"/>
        <w:lvlJc w:val="left"/>
        <w:pPr>
          <w:tabs>
            <w:tab w:val="num" w:pos="1758"/>
          </w:tabs>
          <w:ind w:left="1758" w:hanging="340"/>
        </w:pPr>
        <w:rPr>
          <w:rFonts w:hint="default"/>
        </w:rPr>
      </w:lvl>
    </w:lvlOverride>
    <w:lvlOverride w:ilvl="8">
      <w:startOverride w:val="1"/>
      <w:lvl w:ilvl="8">
        <w:start w:val="1"/>
        <w:numFmt w:val="lowerRoman"/>
        <w:lvlText w:val="%9."/>
        <w:lvlJc w:val="left"/>
        <w:pPr>
          <w:tabs>
            <w:tab w:val="num" w:pos="227"/>
          </w:tabs>
          <w:ind w:left="0" w:firstLine="0"/>
        </w:pPr>
        <w:rPr>
          <w:rFonts w:hint="default"/>
        </w:rPr>
      </w:lvl>
    </w:lvlOverride>
  </w:num>
  <w:num w:numId="51">
    <w:abstractNumId w:val="43"/>
    <w:lvlOverride w:ilvl="0">
      <w:startOverride w:val="1"/>
      <w:lvl w:ilvl="0">
        <w:start w:val="1"/>
        <w:numFmt w:val="none"/>
        <w:lvlText w:val=""/>
        <w:lvlJc w:val="left"/>
        <w:pPr>
          <w:tabs>
            <w:tab w:val="num" w:pos="510"/>
          </w:tabs>
          <w:ind w:left="510" w:firstLine="0"/>
        </w:pPr>
        <w:rPr>
          <w:rFonts w:hint="default"/>
        </w:rPr>
      </w:lvl>
    </w:lvlOverride>
    <w:lvlOverride w:ilvl="1">
      <w:startOverride w:val="1"/>
      <w:lvl w:ilvl="1">
        <w:start w:val="1"/>
        <w:numFmt w:val="lowerLetter"/>
        <w:pStyle w:val="Nvel2-Red"/>
        <w:lvlText w:val="%2)"/>
        <w:lvlJc w:val="left"/>
        <w:pPr>
          <w:tabs>
            <w:tab w:val="num" w:pos="510"/>
          </w:tabs>
          <w:ind w:left="851" w:hanging="341"/>
        </w:pPr>
        <w:rPr>
          <w:rFonts w:hint="default"/>
        </w:rPr>
      </w:lvl>
    </w:lvlOverride>
    <w:lvlOverride w:ilvl="2">
      <w:startOverride w:val="1"/>
      <w:lvl w:ilvl="2">
        <w:start w:val="1"/>
        <w:numFmt w:val="none"/>
        <w:lvlRestart w:val="1"/>
        <w:lvlText w:val=""/>
        <w:lvlJc w:val="left"/>
        <w:pPr>
          <w:tabs>
            <w:tab w:val="num" w:pos="851"/>
          </w:tabs>
          <w:ind w:left="851" w:firstLine="0"/>
        </w:pPr>
        <w:rPr>
          <w:rFonts w:hint="default"/>
        </w:rPr>
      </w:lvl>
    </w:lvlOverride>
    <w:lvlOverride w:ilvl="3">
      <w:startOverride w:val="1"/>
      <w:lvl w:ilvl="3">
        <w:start w:val="1"/>
        <w:numFmt w:val="lowerLetter"/>
        <w:lvlText w:val="%4)"/>
        <w:lvlJc w:val="left"/>
        <w:pPr>
          <w:tabs>
            <w:tab w:val="num" w:pos="1191"/>
          </w:tabs>
          <w:ind w:left="1191" w:hanging="340"/>
        </w:pPr>
        <w:rPr>
          <w:rFonts w:hint="default"/>
          <w:b w:val="0"/>
          <w:i w:val="0"/>
        </w:rPr>
      </w:lvl>
    </w:lvlOverride>
    <w:lvlOverride w:ilvl="4">
      <w:startOverride w:val="1"/>
      <w:lvl w:ilvl="4">
        <w:start w:val="1"/>
        <w:numFmt w:val="decimal"/>
        <w:lvlText w:val="%4.%5)"/>
        <w:lvlJc w:val="left"/>
        <w:pPr>
          <w:tabs>
            <w:tab w:val="num" w:pos="1474"/>
          </w:tabs>
          <w:ind w:left="1134" w:firstLine="0"/>
        </w:pPr>
        <w:rPr>
          <w:rFonts w:hint="default"/>
        </w:rPr>
      </w:lvl>
    </w:lvlOverride>
    <w:lvlOverride w:ilvl="5">
      <w:startOverride w:val="1"/>
      <w:lvl w:ilvl="5">
        <w:start w:val="1"/>
        <w:numFmt w:val="lowerLetter"/>
        <w:pStyle w:val="TLet4"/>
        <w:lvlText w:val="%6)"/>
        <w:lvlJc w:val="left"/>
        <w:pPr>
          <w:tabs>
            <w:tab w:val="num" w:pos="1474"/>
          </w:tabs>
          <w:ind w:left="1474" w:hanging="340"/>
        </w:pPr>
        <w:rPr>
          <w:rFonts w:hint="default"/>
        </w:rPr>
      </w:lvl>
    </w:lvlOverride>
    <w:lvlOverride w:ilvl="6">
      <w:startOverride w:val="1"/>
      <w:lvl w:ilvl="6">
        <w:start w:val="1"/>
        <w:numFmt w:val="decimal"/>
        <w:lvlText w:val="%6.%7)"/>
        <w:lvlJc w:val="left"/>
        <w:pPr>
          <w:tabs>
            <w:tab w:val="num" w:pos="0"/>
          </w:tabs>
          <w:ind w:left="0" w:firstLine="1474"/>
        </w:pPr>
        <w:rPr>
          <w:rFonts w:hint="default"/>
        </w:rPr>
      </w:lvl>
    </w:lvlOverride>
    <w:lvlOverride w:ilvl="7">
      <w:startOverride w:val="1"/>
      <w:lvl w:ilvl="7">
        <w:start w:val="1"/>
        <w:numFmt w:val="lowerLetter"/>
        <w:pStyle w:val="TLet5"/>
        <w:lvlText w:val="%8)"/>
        <w:lvlJc w:val="left"/>
        <w:pPr>
          <w:tabs>
            <w:tab w:val="num" w:pos="1758"/>
          </w:tabs>
          <w:ind w:left="1758" w:hanging="340"/>
        </w:pPr>
        <w:rPr>
          <w:rFonts w:hint="default"/>
        </w:rPr>
      </w:lvl>
    </w:lvlOverride>
    <w:lvlOverride w:ilvl="8">
      <w:startOverride w:val="1"/>
      <w:lvl w:ilvl="8">
        <w:start w:val="1"/>
        <w:numFmt w:val="lowerRoman"/>
        <w:lvlText w:val="%9."/>
        <w:lvlJc w:val="left"/>
        <w:pPr>
          <w:tabs>
            <w:tab w:val="num" w:pos="227"/>
          </w:tabs>
          <w:ind w:left="0" w:firstLine="0"/>
        </w:pPr>
        <w:rPr>
          <w:rFonts w:hint="default"/>
        </w:rPr>
      </w:lvl>
    </w:lvlOverride>
  </w:num>
  <w:num w:numId="5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0"/>
  </w:num>
  <w:num w:numId="55">
    <w:abstractNumId w:val="23"/>
  </w:num>
  <w:num w:numId="56">
    <w:abstractNumId w:val="20"/>
  </w:num>
  <w:num w:numId="57">
    <w:abstractNumId w:val="21"/>
  </w:num>
  <w:num w:numId="58">
    <w:abstractNumId w:val="27"/>
  </w:num>
  <w:num w:numId="59">
    <w:abstractNumId w:val="4"/>
  </w:num>
  <w:num w:numId="60">
    <w:abstractNumId w:val="25"/>
  </w:num>
  <w:num w:numId="61">
    <w:abstractNumId w:val="33"/>
  </w:num>
  <w:num w:numId="62">
    <w:abstractNumId w:val="29"/>
  </w:num>
  <w:num w:numId="63">
    <w:abstractNumId w:val="2"/>
  </w:num>
  <w:num w:numId="64">
    <w:abstractNumId w:val="9"/>
  </w:num>
  <w:num w:numId="65">
    <w:abstractNumId w:val="36"/>
  </w:num>
  <w:num w:numId="66">
    <w:abstractNumId w:val="11"/>
  </w:num>
  <w:num w:numId="67">
    <w:abstractNumId w:val="12"/>
  </w:num>
  <w:num w:numId="68">
    <w:abstractNumId w:val="22"/>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28"/>
  </w:num>
  <w:num w:numId="70">
    <w:abstractNumId w:val="40"/>
  </w:num>
  <w:num w:numId="71">
    <w:abstractNumId w:val="43"/>
    <w:lvlOverride w:ilvl="0">
      <w:lvl w:ilvl="0">
        <w:start w:val="1"/>
        <w:numFmt w:val="none"/>
        <w:lvlText w:val=""/>
        <w:lvlJc w:val="left"/>
        <w:pPr>
          <w:tabs>
            <w:tab w:val="num" w:pos="510"/>
          </w:tabs>
          <w:ind w:left="510" w:firstLine="0"/>
        </w:pPr>
        <w:rPr>
          <w:rFonts w:hint="default"/>
        </w:rPr>
      </w:lvl>
    </w:lvlOverride>
    <w:lvlOverride w:ilvl="1">
      <w:lvl w:ilvl="1">
        <w:start w:val="1"/>
        <w:numFmt w:val="lowerLetter"/>
        <w:pStyle w:val="Nvel2-Red"/>
        <w:lvlText w:val="%2)"/>
        <w:lvlJc w:val="left"/>
        <w:pPr>
          <w:tabs>
            <w:tab w:val="num" w:pos="510"/>
          </w:tabs>
          <w:ind w:left="851" w:hanging="341"/>
        </w:pPr>
        <w:rPr>
          <w:rFonts w:ascii="Arial" w:eastAsia="Times New Roman" w:hAnsi="Arial" w:cs="Arial" w:hint="default"/>
        </w:rPr>
      </w:lvl>
    </w:lvlOverride>
    <w:lvlOverride w:ilvl="2">
      <w:lvl w:ilvl="2">
        <w:start w:val="1"/>
        <w:numFmt w:val="none"/>
        <w:lvlRestart w:val="1"/>
        <w:lvlText w:val=""/>
        <w:lvlJc w:val="left"/>
        <w:pPr>
          <w:tabs>
            <w:tab w:val="num" w:pos="851"/>
          </w:tabs>
          <w:ind w:left="851" w:firstLine="0"/>
        </w:pPr>
        <w:rPr>
          <w:rFonts w:hint="default"/>
        </w:rPr>
      </w:lvl>
    </w:lvlOverride>
    <w:lvlOverride w:ilvl="3">
      <w:lvl w:ilvl="3">
        <w:start w:val="1"/>
        <w:numFmt w:val="lowerLetter"/>
        <w:lvlText w:val="%4)"/>
        <w:lvlJc w:val="left"/>
        <w:pPr>
          <w:tabs>
            <w:tab w:val="num" w:pos="1191"/>
          </w:tabs>
          <w:ind w:left="1191" w:hanging="340"/>
        </w:pPr>
        <w:rPr>
          <w:rFonts w:hint="default"/>
          <w:i w:val="0"/>
        </w:rPr>
      </w:lvl>
    </w:lvlOverride>
    <w:lvlOverride w:ilvl="4">
      <w:lvl w:ilvl="4">
        <w:start w:val="1"/>
        <w:numFmt w:val="none"/>
        <w:lvlText w:val=""/>
        <w:lvlJc w:val="left"/>
        <w:pPr>
          <w:tabs>
            <w:tab w:val="num" w:pos="1134"/>
          </w:tabs>
          <w:ind w:left="1134" w:firstLine="0"/>
        </w:pPr>
        <w:rPr>
          <w:rFonts w:hint="default"/>
        </w:rPr>
      </w:lvl>
    </w:lvlOverride>
    <w:lvlOverride w:ilvl="5">
      <w:lvl w:ilvl="5">
        <w:start w:val="1"/>
        <w:numFmt w:val="lowerLetter"/>
        <w:pStyle w:val="TLet4"/>
        <w:lvlText w:val="%6)"/>
        <w:lvlJc w:val="left"/>
        <w:pPr>
          <w:tabs>
            <w:tab w:val="num" w:pos="1474"/>
          </w:tabs>
          <w:ind w:left="1474" w:hanging="340"/>
        </w:pPr>
        <w:rPr>
          <w:rFonts w:hint="default"/>
          <w:b w:val="0"/>
          <w:i w:val="0"/>
          <w:sz w:val="24"/>
          <w:szCs w:val="24"/>
        </w:rPr>
      </w:lvl>
    </w:lvlOverride>
    <w:lvlOverride w:ilvl="6">
      <w:lvl w:ilvl="6">
        <w:start w:val="1"/>
        <w:numFmt w:val="none"/>
        <w:lvlText w:val=""/>
        <w:lvlJc w:val="left"/>
        <w:pPr>
          <w:tabs>
            <w:tab w:val="num" w:pos="1418"/>
          </w:tabs>
          <w:ind w:left="0" w:firstLine="1418"/>
        </w:pPr>
        <w:rPr>
          <w:rFonts w:hint="default"/>
        </w:rPr>
      </w:lvl>
    </w:lvlOverride>
    <w:lvlOverride w:ilvl="7">
      <w:lvl w:ilvl="7">
        <w:start w:val="1"/>
        <w:numFmt w:val="lowerLetter"/>
        <w:pStyle w:val="TLet5"/>
        <w:lvlText w:val="%8)"/>
        <w:lvlJc w:val="left"/>
        <w:pPr>
          <w:tabs>
            <w:tab w:val="num" w:pos="1758"/>
          </w:tabs>
          <w:ind w:left="1758" w:hanging="340"/>
        </w:pPr>
        <w:rPr>
          <w:rFonts w:hint="default"/>
          <w:sz w:val="24"/>
        </w:rPr>
      </w:lvl>
    </w:lvlOverride>
    <w:lvlOverride w:ilvl="8">
      <w:lvl w:ilvl="8">
        <w:start w:val="1"/>
        <w:numFmt w:val="lowerRoman"/>
        <w:lvlText w:val="%9."/>
        <w:lvlJc w:val="left"/>
        <w:pPr>
          <w:tabs>
            <w:tab w:val="num" w:pos="227"/>
          </w:tabs>
          <w:ind w:left="0" w:firstLine="0"/>
        </w:pPr>
        <w:rPr>
          <w:rFonts w:hint="default"/>
        </w:rPr>
      </w:lvl>
    </w:lvlOverride>
  </w:num>
  <w:num w:numId="72">
    <w:abstractNumId w:val="43"/>
    <w:lvlOverride w:ilvl="0">
      <w:startOverride w:val="1"/>
      <w:lvl w:ilvl="0">
        <w:start w:val="1"/>
        <w:numFmt w:val="none"/>
        <w:lvlText w:val=""/>
        <w:lvlJc w:val="left"/>
        <w:pPr>
          <w:tabs>
            <w:tab w:val="num" w:pos="510"/>
          </w:tabs>
          <w:ind w:left="510" w:firstLine="0"/>
        </w:pPr>
        <w:rPr>
          <w:rFonts w:hint="default"/>
        </w:rPr>
      </w:lvl>
    </w:lvlOverride>
    <w:lvlOverride w:ilvl="1">
      <w:startOverride w:val="1"/>
      <w:lvl w:ilvl="1">
        <w:start w:val="1"/>
        <w:numFmt w:val="lowerLetter"/>
        <w:pStyle w:val="Nvel2-Red"/>
        <w:lvlText w:val="%2)"/>
        <w:lvlJc w:val="left"/>
        <w:pPr>
          <w:tabs>
            <w:tab w:val="num" w:pos="510"/>
          </w:tabs>
          <w:ind w:left="851" w:hanging="341"/>
        </w:pPr>
        <w:rPr>
          <w:rFonts w:ascii="Arial" w:eastAsia="Times New Roman" w:hAnsi="Arial" w:cs="Arial" w:hint="default"/>
        </w:rPr>
      </w:lvl>
    </w:lvlOverride>
    <w:lvlOverride w:ilvl="2">
      <w:startOverride w:val="1"/>
      <w:lvl w:ilvl="2">
        <w:start w:val="1"/>
        <w:numFmt w:val="none"/>
        <w:lvlRestart w:val="1"/>
        <w:lvlText w:val=""/>
        <w:lvlJc w:val="left"/>
        <w:pPr>
          <w:tabs>
            <w:tab w:val="num" w:pos="851"/>
          </w:tabs>
          <w:ind w:left="851" w:firstLine="0"/>
        </w:pPr>
        <w:rPr>
          <w:rFonts w:hint="default"/>
        </w:rPr>
      </w:lvl>
    </w:lvlOverride>
    <w:lvlOverride w:ilvl="3">
      <w:startOverride w:val="1"/>
      <w:lvl w:ilvl="3">
        <w:start w:val="1"/>
        <w:numFmt w:val="lowerLetter"/>
        <w:lvlText w:val="%4)"/>
        <w:lvlJc w:val="left"/>
        <w:pPr>
          <w:tabs>
            <w:tab w:val="num" w:pos="1191"/>
          </w:tabs>
          <w:ind w:left="1191" w:hanging="340"/>
        </w:pPr>
        <w:rPr>
          <w:rFonts w:hint="default"/>
          <w:i w:val="0"/>
        </w:rPr>
      </w:lvl>
    </w:lvlOverride>
    <w:lvlOverride w:ilvl="4">
      <w:startOverride w:val="1"/>
      <w:lvl w:ilvl="4">
        <w:start w:val="1"/>
        <w:numFmt w:val="none"/>
        <w:lvlText w:val=""/>
        <w:lvlJc w:val="left"/>
        <w:pPr>
          <w:tabs>
            <w:tab w:val="num" w:pos="1134"/>
          </w:tabs>
          <w:ind w:left="1134" w:firstLine="0"/>
        </w:pPr>
        <w:rPr>
          <w:rFonts w:hint="default"/>
        </w:rPr>
      </w:lvl>
    </w:lvlOverride>
    <w:lvlOverride w:ilvl="5">
      <w:startOverride w:val="1"/>
      <w:lvl w:ilvl="5">
        <w:start w:val="1"/>
        <w:numFmt w:val="lowerLetter"/>
        <w:pStyle w:val="TLet4"/>
        <w:lvlText w:val="%6)"/>
        <w:lvlJc w:val="left"/>
        <w:pPr>
          <w:tabs>
            <w:tab w:val="num" w:pos="1474"/>
          </w:tabs>
          <w:ind w:left="1474" w:hanging="340"/>
        </w:pPr>
        <w:rPr>
          <w:rFonts w:hint="default"/>
          <w:b w:val="0"/>
          <w:i w:val="0"/>
          <w:sz w:val="24"/>
          <w:szCs w:val="24"/>
        </w:rPr>
      </w:lvl>
    </w:lvlOverride>
    <w:lvlOverride w:ilvl="6">
      <w:startOverride w:val="1"/>
      <w:lvl w:ilvl="6">
        <w:start w:val="1"/>
        <w:numFmt w:val="none"/>
        <w:lvlText w:val=""/>
        <w:lvlJc w:val="left"/>
        <w:pPr>
          <w:tabs>
            <w:tab w:val="num" w:pos="1418"/>
          </w:tabs>
          <w:ind w:left="0" w:firstLine="1418"/>
        </w:pPr>
        <w:rPr>
          <w:rFonts w:hint="default"/>
        </w:rPr>
      </w:lvl>
    </w:lvlOverride>
    <w:lvlOverride w:ilvl="7">
      <w:startOverride w:val="1"/>
      <w:lvl w:ilvl="7">
        <w:start w:val="1"/>
        <w:numFmt w:val="lowerLetter"/>
        <w:pStyle w:val="TLet5"/>
        <w:lvlText w:val="%8)"/>
        <w:lvlJc w:val="left"/>
        <w:pPr>
          <w:tabs>
            <w:tab w:val="num" w:pos="1758"/>
          </w:tabs>
          <w:ind w:left="1758" w:hanging="340"/>
        </w:pPr>
        <w:rPr>
          <w:rFonts w:hint="default"/>
          <w:sz w:val="24"/>
        </w:rPr>
      </w:lvl>
    </w:lvlOverride>
    <w:lvlOverride w:ilvl="8">
      <w:startOverride w:val="1"/>
      <w:lvl w:ilvl="8">
        <w:start w:val="1"/>
        <w:numFmt w:val="lowerRoman"/>
        <w:lvlText w:val="%9."/>
        <w:lvlJc w:val="left"/>
        <w:pPr>
          <w:tabs>
            <w:tab w:val="num" w:pos="227"/>
          </w:tabs>
          <w:ind w:left="0" w:firstLine="0"/>
        </w:pPr>
        <w:rPr>
          <w:rFonts w:hint="default"/>
        </w:rPr>
      </w:lvl>
    </w:lvlOverride>
  </w:num>
  <w:num w:numId="73">
    <w:abstractNumId w:val="48"/>
  </w:num>
  <w:num w:numId="74">
    <w:abstractNumId w:val="22"/>
  </w:num>
  <w:num w:numId="75">
    <w:abstractNumId w:val="22"/>
  </w:num>
  <w:num w:numId="76">
    <w:abstractNumId w:val="37"/>
  </w:num>
  <w:num w:numId="77">
    <w:abstractNumId w:val="22"/>
  </w:num>
  <w:num w:numId="7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60"/>
  </w:num>
  <w:num w:numId="80">
    <w:abstractNumId w:val="3"/>
  </w:num>
  <w:num w:numId="81">
    <w:abstractNumId w:val="30"/>
  </w:num>
  <w:num w:numId="8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22"/>
  </w:num>
  <w:num w:numId="84">
    <w:abstractNumId w:val="22"/>
  </w:num>
  <w:num w:numId="85">
    <w:abstractNumId w:val="22"/>
  </w:num>
  <w:num w:numId="86">
    <w:abstractNumId w:val="22"/>
  </w:num>
  <w:num w:numId="87">
    <w:abstractNumId w:val="22"/>
  </w:num>
  <w:num w:numId="8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22"/>
  </w:num>
  <w:num w:numId="90">
    <w:abstractNumId w:val="22"/>
  </w:num>
  <w:num w:numId="91">
    <w:abstractNumId w:val="22"/>
  </w:num>
  <w:num w:numId="92">
    <w:abstractNumId w:val="22"/>
  </w:num>
  <w:num w:numId="93">
    <w:abstractNumId w:val="22"/>
  </w:num>
  <w:num w:numId="94">
    <w:abstractNumId w:val="22"/>
  </w:num>
  <w:num w:numId="95">
    <w:abstractNumId w:val="22"/>
  </w:num>
  <w:num w:numId="9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22"/>
  </w:num>
  <w:num w:numId="98">
    <w:abstractNumId w:val="43"/>
  </w:num>
  <w:num w:numId="99">
    <w:abstractNumId w:val="22"/>
  </w:num>
  <w:num w:numId="100">
    <w:abstractNumId w:val="38"/>
  </w:num>
  <w:num w:numId="101">
    <w:abstractNumId w:val="61"/>
  </w:num>
  <w:num w:numId="102">
    <w:abstractNumId w:val="13"/>
  </w:num>
  <w:num w:numId="103">
    <w:abstractNumId w:val="16"/>
  </w:num>
  <w:num w:numId="104">
    <w:abstractNumId w:val="65"/>
  </w:num>
  <w:num w:numId="105">
    <w:abstractNumId w:val="39"/>
  </w:num>
  <w:num w:numId="106">
    <w:abstractNumId w:val="51"/>
  </w:num>
  <w:num w:numId="107">
    <w:abstractNumId w:val="22"/>
  </w:num>
  <w:num w:numId="108">
    <w:abstractNumId w:val="43"/>
    <w:lvlOverride w:ilvl="0">
      <w:startOverride w:val="1"/>
      <w:lvl w:ilvl="0">
        <w:start w:val="1"/>
        <w:numFmt w:val="none"/>
        <w:lvlText w:val=""/>
        <w:lvlJc w:val="left"/>
        <w:pPr>
          <w:tabs>
            <w:tab w:val="num" w:pos="510"/>
          </w:tabs>
          <w:ind w:left="510" w:firstLine="0"/>
        </w:pPr>
        <w:rPr>
          <w:rFonts w:hint="default"/>
        </w:rPr>
      </w:lvl>
    </w:lvlOverride>
    <w:lvlOverride w:ilvl="1">
      <w:startOverride w:val="1"/>
      <w:lvl w:ilvl="1">
        <w:start w:val="1"/>
        <w:numFmt w:val="lowerLetter"/>
        <w:pStyle w:val="Nvel2-Red"/>
        <w:lvlText w:val="%2)"/>
        <w:lvlJc w:val="left"/>
        <w:pPr>
          <w:tabs>
            <w:tab w:val="num" w:pos="510"/>
          </w:tabs>
          <w:ind w:left="851" w:hanging="341"/>
        </w:pPr>
        <w:rPr>
          <w:rFonts w:hint="default"/>
        </w:rPr>
      </w:lvl>
    </w:lvlOverride>
    <w:lvlOverride w:ilvl="2">
      <w:startOverride w:val="1"/>
      <w:lvl w:ilvl="2">
        <w:start w:val="1"/>
        <w:numFmt w:val="none"/>
        <w:lvlRestart w:val="1"/>
        <w:lvlText w:val=""/>
        <w:lvlJc w:val="left"/>
        <w:pPr>
          <w:tabs>
            <w:tab w:val="num" w:pos="851"/>
          </w:tabs>
          <w:ind w:left="851" w:firstLine="0"/>
        </w:pPr>
        <w:rPr>
          <w:rFonts w:hint="default"/>
        </w:rPr>
      </w:lvl>
    </w:lvlOverride>
    <w:lvlOverride w:ilvl="3">
      <w:startOverride w:val="1"/>
      <w:lvl w:ilvl="3">
        <w:start w:val="1"/>
        <w:numFmt w:val="lowerLetter"/>
        <w:lvlText w:val="%4)"/>
        <w:lvlJc w:val="left"/>
        <w:pPr>
          <w:tabs>
            <w:tab w:val="num" w:pos="1191"/>
          </w:tabs>
          <w:ind w:left="1191" w:hanging="340"/>
        </w:pPr>
        <w:rPr>
          <w:rFonts w:hint="default"/>
          <w:b w:val="0"/>
          <w:i w:val="0"/>
        </w:rPr>
      </w:lvl>
    </w:lvlOverride>
    <w:lvlOverride w:ilvl="4">
      <w:startOverride w:val="1"/>
      <w:lvl w:ilvl="4">
        <w:start w:val="1"/>
        <w:numFmt w:val="decimal"/>
        <w:lvlText w:val="%4.%5)"/>
        <w:lvlJc w:val="left"/>
        <w:pPr>
          <w:tabs>
            <w:tab w:val="num" w:pos="1474"/>
          </w:tabs>
          <w:ind w:left="1134" w:firstLine="0"/>
        </w:pPr>
        <w:rPr>
          <w:rFonts w:hint="default"/>
        </w:rPr>
      </w:lvl>
    </w:lvlOverride>
    <w:lvlOverride w:ilvl="5">
      <w:startOverride w:val="1"/>
      <w:lvl w:ilvl="5">
        <w:start w:val="1"/>
        <w:numFmt w:val="lowerLetter"/>
        <w:pStyle w:val="TLet4"/>
        <w:lvlText w:val="%6)"/>
        <w:lvlJc w:val="left"/>
        <w:pPr>
          <w:tabs>
            <w:tab w:val="num" w:pos="1474"/>
          </w:tabs>
          <w:ind w:left="1474" w:hanging="340"/>
        </w:pPr>
        <w:rPr>
          <w:rFonts w:hint="default"/>
        </w:rPr>
      </w:lvl>
    </w:lvlOverride>
    <w:lvlOverride w:ilvl="6">
      <w:startOverride w:val="1"/>
      <w:lvl w:ilvl="6">
        <w:start w:val="1"/>
        <w:numFmt w:val="decimal"/>
        <w:lvlText w:val="%6.%7)"/>
        <w:lvlJc w:val="left"/>
        <w:pPr>
          <w:tabs>
            <w:tab w:val="num" w:pos="0"/>
          </w:tabs>
          <w:ind w:left="0" w:firstLine="1474"/>
        </w:pPr>
        <w:rPr>
          <w:rFonts w:hint="default"/>
        </w:rPr>
      </w:lvl>
    </w:lvlOverride>
    <w:lvlOverride w:ilvl="7">
      <w:startOverride w:val="1"/>
      <w:lvl w:ilvl="7">
        <w:start w:val="1"/>
        <w:numFmt w:val="lowerLetter"/>
        <w:pStyle w:val="TLet5"/>
        <w:lvlText w:val="%8)"/>
        <w:lvlJc w:val="left"/>
        <w:pPr>
          <w:tabs>
            <w:tab w:val="num" w:pos="1758"/>
          </w:tabs>
          <w:ind w:left="1758" w:hanging="340"/>
        </w:pPr>
        <w:rPr>
          <w:rFonts w:hint="default"/>
        </w:rPr>
      </w:lvl>
    </w:lvlOverride>
    <w:lvlOverride w:ilvl="8">
      <w:startOverride w:val="1"/>
      <w:lvl w:ilvl="8">
        <w:start w:val="1"/>
        <w:numFmt w:val="lowerRoman"/>
        <w:lvlText w:val="%9."/>
        <w:lvlJc w:val="left"/>
        <w:pPr>
          <w:tabs>
            <w:tab w:val="num" w:pos="227"/>
          </w:tabs>
          <w:ind w:left="0" w:firstLine="0"/>
        </w:pPr>
        <w:rPr>
          <w:rFonts w:hint="default"/>
        </w:rPr>
      </w:lvl>
    </w:lvlOverride>
  </w:num>
  <w:num w:numId="109">
    <w:abstractNumId w:val="43"/>
    <w:lvlOverride w:ilvl="0">
      <w:startOverride w:val="1"/>
      <w:lvl w:ilvl="0">
        <w:start w:val="1"/>
        <w:numFmt w:val="none"/>
        <w:lvlText w:val=""/>
        <w:lvlJc w:val="left"/>
        <w:pPr>
          <w:tabs>
            <w:tab w:val="num" w:pos="510"/>
          </w:tabs>
          <w:ind w:left="510" w:firstLine="0"/>
        </w:pPr>
        <w:rPr>
          <w:rFonts w:hint="default"/>
        </w:rPr>
      </w:lvl>
    </w:lvlOverride>
    <w:lvlOverride w:ilvl="1">
      <w:startOverride w:val="1"/>
      <w:lvl w:ilvl="1">
        <w:start w:val="1"/>
        <w:numFmt w:val="lowerLetter"/>
        <w:pStyle w:val="Nvel2-Red"/>
        <w:lvlText w:val="%2)"/>
        <w:lvlJc w:val="left"/>
        <w:pPr>
          <w:tabs>
            <w:tab w:val="num" w:pos="510"/>
          </w:tabs>
          <w:ind w:left="851" w:hanging="341"/>
        </w:pPr>
        <w:rPr>
          <w:rFonts w:hint="default"/>
        </w:rPr>
      </w:lvl>
    </w:lvlOverride>
    <w:lvlOverride w:ilvl="2">
      <w:startOverride w:val="1"/>
      <w:lvl w:ilvl="2">
        <w:start w:val="1"/>
        <w:numFmt w:val="none"/>
        <w:lvlRestart w:val="1"/>
        <w:lvlText w:val=""/>
        <w:lvlJc w:val="left"/>
        <w:pPr>
          <w:tabs>
            <w:tab w:val="num" w:pos="851"/>
          </w:tabs>
          <w:ind w:left="851" w:firstLine="0"/>
        </w:pPr>
        <w:rPr>
          <w:rFonts w:hint="default"/>
        </w:rPr>
      </w:lvl>
    </w:lvlOverride>
    <w:lvlOverride w:ilvl="3">
      <w:startOverride w:val="1"/>
      <w:lvl w:ilvl="3">
        <w:start w:val="1"/>
        <w:numFmt w:val="lowerLetter"/>
        <w:lvlText w:val="%4)"/>
        <w:lvlJc w:val="left"/>
        <w:pPr>
          <w:tabs>
            <w:tab w:val="num" w:pos="1191"/>
          </w:tabs>
          <w:ind w:left="1191" w:hanging="340"/>
        </w:pPr>
        <w:rPr>
          <w:rFonts w:hint="default"/>
          <w:b w:val="0"/>
          <w:i w:val="0"/>
        </w:rPr>
      </w:lvl>
    </w:lvlOverride>
    <w:lvlOverride w:ilvl="4">
      <w:startOverride w:val="1"/>
      <w:lvl w:ilvl="4">
        <w:start w:val="1"/>
        <w:numFmt w:val="decimal"/>
        <w:lvlText w:val="%4.%5)"/>
        <w:lvlJc w:val="left"/>
        <w:pPr>
          <w:tabs>
            <w:tab w:val="num" w:pos="1474"/>
          </w:tabs>
          <w:ind w:left="1134" w:firstLine="0"/>
        </w:pPr>
        <w:rPr>
          <w:rFonts w:hint="default"/>
        </w:rPr>
      </w:lvl>
    </w:lvlOverride>
    <w:lvlOverride w:ilvl="5">
      <w:startOverride w:val="1"/>
      <w:lvl w:ilvl="5">
        <w:start w:val="1"/>
        <w:numFmt w:val="lowerLetter"/>
        <w:pStyle w:val="TLet4"/>
        <w:lvlText w:val="%6)"/>
        <w:lvlJc w:val="left"/>
        <w:pPr>
          <w:tabs>
            <w:tab w:val="num" w:pos="1474"/>
          </w:tabs>
          <w:ind w:left="1474" w:hanging="340"/>
        </w:pPr>
        <w:rPr>
          <w:rFonts w:hint="default"/>
        </w:rPr>
      </w:lvl>
    </w:lvlOverride>
    <w:lvlOverride w:ilvl="6">
      <w:startOverride w:val="1"/>
      <w:lvl w:ilvl="6">
        <w:start w:val="1"/>
        <w:numFmt w:val="decimal"/>
        <w:lvlText w:val="%6.%7)"/>
        <w:lvlJc w:val="left"/>
        <w:pPr>
          <w:tabs>
            <w:tab w:val="num" w:pos="0"/>
          </w:tabs>
          <w:ind w:left="0" w:firstLine="1474"/>
        </w:pPr>
        <w:rPr>
          <w:rFonts w:hint="default"/>
        </w:rPr>
      </w:lvl>
    </w:lvlOverride>
    <w:lvlOverride w:ilvl="7">
      <w:startOverride w:val="1"/>
      <w:lvl w:ilvl="7">
        <w:start w:val="1"/>
        <w:numFmt w:val="lowerLetter"/>
        <w:pStyle w:val="TLet5"/>
        <w:lvlText w:val="%8)"/>
        <w:lvlJc w:val="left"/>
        <w:pPr>
          <w:tabs>
            <w:tab w:val="num" w:pos="1758"/>
          </w:tabs>
          <w:ind w:left="1758" w:hanging="340"/>
        </w:pPr>
        <w:rPr>
          <w:rFonts w:hint="default"/>
        </w:rPr>
      </w:lvl>
    </w:lvlOverride>
    <w:lvlOverride w:ilvl="8">
      <w:startOverride w:val="1"/>
      <w:lvl w:ilvl="8">
        <w:start w:val="1"/>
        <w:numFmt w:val="lowerRoman"/>
        <w:lvlText w:val="%9."/>
        <w:lvlJc w:val="left"/>
        <w:pPr>
          <w:tabs>
            <w:tab w:val="num" w:pos="227"/>
          </w:tabs>
          <w:ind w:left="0" w:firstLine="0"/>
        </w:pPr>
        <w:rPr>
          <w:rFonts w:hint="default"/>
        </w:rPr>
      </w:lvl>
    </w:lvlOverride>
  </w:num>
  <w:num w:numId="110">
    <w:abstractNumId w:val="43"/>
    <w:lvlOverride w:ilvl="0">
      <w:startOverride w:val="1"/>
      <w:lvl w:ilvl="0">
        <w:start w:val="1"/>
        <w:numFmt w:val="none"/>
        <w:lvlText w:val=""/>
        <w:lvlJc w:val="left"/>
        <w:pPr>
          <w:tabs>
            <w:tab w:val="num" w:pos="510"/>
          </w:tabs>
          <w:ind w:left="510" w:firstLine="0"/>
        </w:pPr>
        <w:rPr>
          <w:rFonts w:hint="default"/>
        </w:rPr>
      </w:lvl>
    </w:lvlOverride>
    <w:lvlOverride w:ilvl="1">
      <w:startOverride w:val="1"/>
      <w:lvl w:ilvl="1">
        <w:start w:val="1"/>
        <w:numFmt w:val="lowerLetter"/>
        <w:pStyle w:val="Nvel2-Red"/>
        <w:lvlText w:val="%2)"/>
        <w:lvlJc w:val="left"/>
        <w:pPr>
          <w:tabs>
            <w:tab w:val="num" w:pos="510"/>
          </w:tabs>
          <w:ind w:left="851" w:hanging="341"/>
        </w:pPr>
        <w:rPr>
          <w:rFonts w:hint="default"/>
        </w:rPr>
      </w:lvl>
    </w:lvlOverride>
    <w:lvlOverride w:ilvl="2">
      <w:startOverride w:val="1"/>
      <w:lvl w:ilvl="2">
        <w:start w:val="1"/>
        <w:numFmt w:val="none"/>
        <w:lvlRestart w:val="1"/>
        <w:lvlText w:val=""/>
        <w:lvlJc w:val="left"/>
        <w:pPr>
          <w:tabs>
            <w:tab w:val="num" w:pos="851"/>
          </w:tabs>
          <w:ind w:left="851" w:firstLine="0"/>
        </w:pPr>
        <w:rPr>
          <w:rFonts w:hint="default"/>
        </w:rPr>
      </w:lvl>
    </w:lvlOverride>
    <w:lvlOverride w:ilvl="3">
      <w:startOverride w:val="1"/>
      <w:lvl w:ilvl="3">
        <w:start w:val="1"/>
        <w:numFmt w:val="lowerLetter"/>
        <w:lvlText w:val="%4)"/>
        <w:lvlJc w:val="left"/>
        <w:pPr>
          <w:tabs>
            <w:tab w:val="num" w:pos="1191"/>
          </w:tabs>
          <w:ind w:left="1191" w:hanging="340"/>
        </w:pPr>
        <w:rPr>
          <w:rFonts w:hint="default"/>
          <w:b w:val="0"/>
          <w:i w:val="0"/>
        </w:rPr>
      </w:lvl>
    </w:lvlOverride>
    <w:lvlOverride w:ilvl="4">
      <w:startOverride w:val="1"/>
      <w:lvl w:ilvl="4">
        <w:start w:val="1"/>
        <w:numFmt w:val="decimal"/>
        <w:lvlText w:val="%4.%5)"/>
        <w:lvlJc w:val="left"/>
        <w:pPr>
          <w:tabs>
            <w:tab w:val="num" w:pos="1474"/>
          </w:tabs>
          <w:ind w:left="1134" w:firstLine="0"/>
        </w:pPr>
        <w:rPr>
          <w:rFonts w:hint="default"/>
        </w:rPr>
      </w:lvl>
    </w:lvlOverride>
    <w:lvlOverride w:ilvl="5">
      <w:startOverride w:val="1"/>
      <w:lvl w:ilvl="5">
        <w:start w:val="1"/>
        <w:numFmt w:val="lowerLetter"/>
        <w:pStyle w:val="TLet4"/>
        <w:lvlText w:val="%6)"/>
        <w:lvlJc w:val="left"/>
        <w:pPr>
          <w:tabs>
            <w:tab w:val="num" w:pos="1474"/>
          </w:tabs>
          <w:ind w:left="1474" w:hanging="340"/>
        </w:pPr>
        <w:rPr>
          <w:rFonts w:hint="default"/>
        </w:rPr>
      </w:lvl>
    </w:lvlOverride>
    <w:lvlOverride w:ilvl="6">
      <w:startOverride w:val="1"/>
      <w:lvl w:ilvl="6">
        <w:start w:val="1"/>
        <w:numFmt w:val="decimal"/>
        <w:lvlText w:val="%6.%7)"/>
        <w:lvlJc w:val="left"/>
        <w:pPr>
          <w:tabs>
            <w:tab w:val="num" w:pos="0"/>
          </w:tabs>
          <w:ind w:left="0" w:firstLine="1474"/>
        </w:pPr>
        <w:rPr>
          <w:rFonts w:hint="default"/>
        </w:rPr>
      </w:lvl>
    </w:lvlOverride>
    <w:lvlOverride w:ilvl="7">
      <w:startOverride w:val="1"/>
      <w:lvl w:ilvl="7">
        <w:start w:val="1"/>
        <w:numFmt w:val="lowerLetter"/>
        <w:pStyle w:val="TLet5"/>
        <w:lvlText w:val="%8)"/>
        <w:lvlJc w:val="left"/>
        <w:pPr>
          <w:tabs>
            <w:tab w:val="num" w:pos="1758"/>
          </w:tabs>
          <w:ind w:left="1758" w:hanging="340"/>
        </w:pPr>
        <w:rPr>
          <w:rFonts w:hint="default"/>
        </w:rPr>
      </w:lvl>
    </w:lvlOverride>
    <w:lvlOverride w:ilvl="8">
      <w:startOverride w:val="1"/>
      <w:lvl w:ilvl="8">
        <w:start w:val="1"/>
        <w:numFmt w:val="lowerRoman"/>
        <w:lvlText w:val="%9."/>
        <w:lvlJc w:val="left"/>
        <w:pPr>
          <w:tabs>
            <w:tab w:val="num" w:pos="227"/>
          </w:tabs>
          <w:ind w:left="0" w:firstLine="0"/>
        </w:pPr>
        <w:rPr>
          <w:rFonts w:hint="default"/>
        </w:rPr>
      </w:lvl>
    </w:lvlOverride>
  </w:num>
  <w:num w:numId="111">
    <w:abstractNumId w:val="43"/>
    <w:lvlOverride w:ilvl="0">
      <w:startOverride w:val="1"/>
      <w:lvl w:ilvl="0">
        <w:start w:val="1"/>
        <w:numFmt w:val="none"/>
        <w:lvlText w:val=""/>
        <w:lvlJc w:val="left"/>
        <w:pPr>
          <w:tabs>
            <w:tab w:val="num" w:pos="510"/>
          </w:tabs>
          <w:ind w:left="510" w:firstLine="0"/>
        </w:pPr>
        <w:rPr>
          <w:rFonts w:hint="default"/>
        </w:rPr>
      </w:lvl>
    </w:lvlOverride>
    <w:lvlOverride w:ilvl="1">
      <w:startOverride w:val="1"/>
      <w:lvl w:ilvl="1">
        <w:start w:val="1"/>
        <w:numFmt w:val="lowerLetter"/>
        <w:pStyle w:val="Nvel2-Red"/>
        <w:lvlText w:val="%2)"/>
        <w:lvlJc w:val="left"/>
        <w:pPr>
          <w:tabs>
            <w:tab w:val="num" w:pos="510"/>
          </w:tabs>
          <w:ind w:left="851" w:hanging="341"/>
        </w:pPr>
        <w:rPr>
          <w:rFonts w:hint="default"/>
        </w:rPr>
      </w:lvl>
    </w:lvlOverride>
    <w:lvlOverride w:ilvl="2">
      <w:startOverride w:val="1"/>
      <w:lvl w:ilvl="2">
        <w:start w:val="1"/>
        <w:numFmt w:val="none"/>
        <w:lvlRestart w:val="1"/>
        <w:lvlText w:val=""/>
        <w:lvlJc w:val="left"/>
        <w:pPr>
          <w:tabs>
            <w:tab w:val="num" w:pos="851"/>
          </w:tabs>
          <w:ind w:left="851" w:firstLine="0"/>
        </w:pPr>
        <w:rPr>
          <w:rFonts w:hint="default"/>
        </w:rPr>
      </w:lvl>
    </w:lvlOverride>
    <w:lvlOverride w:ilvl="3">
      <w:startOverride w:val="1"/>
      <w:lvl w:ilvl="3">
        <w:start w:val="1"/>
        <w:numFmt w:val="lowerLetter"/>
        <w:lvlText w:val="%4)"/>
        <w:lvlJc w:val="left"/>
        <w:pPr>
          <w:tabs>
            <w:tab w:val="num" w:pos="1191"/>
          </w:tabs>
          <w:ind w:left="1191" w:hanging="340"/>
        </w:pPr>
        <w:rPr>
          <w:rFonts w:hint="default"/>
          <w:b w:val="0"/>
          <w:i w:val="0"/>
        </w:rPr>
      </w:lvl>
    </w:lvlOverride>
    <w:lvlOverride w:ilvl="4">
      <w:startOverride w:val="1"/>
      <w:lvl w:ilvl="4">
        <w:start w:val="1"/>
        <w:numFmt w:val="decimal"/>
        <w:lvlText w:val="%4.%5)"/>
        <w:lvlJc w:val="left"/>
        <w:pPr>
          <w:tabs>
            <w:tab w:val="num" w:pos="1474"/>
          </w:tabs>
          <w:ind w:left="1134" w:firstLine="0"/>
        </w:pPr>
        <w:rPr>
          <w:rFonts w:hint="default"/>
        </w:rPr>
      </w:lvl>
    </w:lvlOverride>
    <w:lvlOverride w:ilvl="5">
      <w:startOverride w:val="1"/>
      <w:lvl w:ilvl="5">
        <w:start w:val="1"/>
        <w:numFmt w:val="lowerLetter"/>
        <w:pStyle w:val="TLet4"/>
        <w:lvlText w:val="%6)"/>
        <w:lvlJc w:val="left"/>
        <w:pPr>
          <w:tabs>
            <w:tab w:val="num" w:pos="1474"/>
          </w:tabs>
          <w:ind w:left="1474" w:hanging="340"/>
        </w:pPr>
        <w:rPr>
          <w:rFonts w:hint="default"/>
        </w:rPr>
      </w:lvl>
    </w:lvlOverride>
    <w:lvlOverride w:ilvl="6">
      <w:startOverride w:val="1"/>
      <w:lvl w:ilvl="6">
        <w:start w:val="1"/>
        <w:numFmt w:val="decimal"/>
        <w:lvlText w:val="%6.%7)"/>
        <w:lvlJc w:val="left"/>
        <w:pPr>
          <w:tabs>
            <w:tab w:val="num" w:pos="0"/>
          </w:tabs>
          <w:ind w:left="0" w:firstLine="1474"/>
        </w:pPr>
        <w:rPr>
          <w:rFonts w:hint="default"/>
        </w:rPr>
      </w:lvl>
    </w:lvlOverride>
    <w:lvlOverride w:ilvl="7">
      <w:startOverride w:val="1"/>
      <w:lvl w:ilvl="7">
        <w:start w:val="1"/>
        <w:numFmt w:val="lowerLetter"/>
        <w:pStyle w:val="TLet5"/>
        <w:lvlText w:val="%8)"/>
        <w:lvlJc w:val="left"/>
        <w:pPr>
          <w:tabs>
            <w:tab w:val="num" w:pos="1758"/>
          </w:tabs>
          <w:ind w:left="1758" w:hanging="340"/>
        </w:pPr>
        <w:rPr>
          <w:rFonts w:hint="default"/>
        </w:rPr>
      </w:lvl>
    </w:lvlOverride>
    <w:lvlOverride w:ilvl="8">
      <w:startOverride w:val="1"/>
      <w:lvl w:ilvl="8">
        <w:start w:val="1"/>
        <w:numFmt w:val="lowerRoman"/>
        <w:lvlText w:val="%9."/>
        <w:lvlJc w:val="left"/>
        <w:pPr>
          <w:tabs>
            <w:tab w:val="num" w:pos="227"/>
          </w:tabs>
          <w:ind w:left="0" w:firstLine="0"/>
        </w:pPr>
        <w:rPr>
          <w:rFonts w:hint="default"/>
        </w:rPr>
      </w:lvl>
    </w:lvlOverride>
  </w:num>
  <w:num w:numId="112">
    <w:abstractNumId w:val="43"/>
    <w:lvlOverride w:ilvl="0">
      <w:startOverride w:val="1"/>
      <w:lvl w:ilvl="0">
        <w:start w:val="1"/>
        <w:numFmt w:val="none"/>
        <w:lvlText w:val=""/>
        <w:lvlJc w:val="left"/>
        <w:pPr>
          <w:tabs>
            <w:tab w:val="num" w:pos="510"/>
          </w:tabs>
          <w:ind w:left="510" w:firstLine="0"/>
        </w:pPr>
        <w:rPr>
          <w:rFonts w:hint="default"/>
        </w:rPr>
      </w:lvl>
    </w:lvlOverride>
    <w:lvlOverride w:ilvl="1">
      <w:startOverride w:val="1"/>
      <w:lvl w:ilvl="1">
        <w:start w:val="1"/>
        <w:numFmt w:val="lowerLetter"/>
        <w:pStyle w:val="Nvel2-Red"/>
        <w:lvlText w:val="%2)"/>
        <w:lvlJc w:val="left"/>
        <w:pPr>
          <w:tabs>
            <w:tab w:val="num" w:pos="510"/>
          </w:tabs>
          <w:ind w:left="851" w:hanging="341"/>
        </w:pPr>
        <w:rPr>
          <w:rFonts w:hint="default"/>
        </w:rPr>
      </w:lvl>
    </w:lvlOverride>
    <w:lvlOverride w:ilvl="2">
      <w:startOverride w:val="1"/>
      <w:lvl w:ilvl="2">
        <w:start w:val="1"/>
        <w:numFmt w:val="none"/>
        <w:lvlRestart w:val="1"/>
        <w:lvlText w:val=""/>
        <w:lvlJc w:val="left"/>
        <w:pPr>
          <w:tabs>
            <w:tab w:val="num" w:pos="851"/>
          </w:tabs>
          <w:ind w:left="851" w:firstLine="0"/>
        </w:pPr>
        <w:rPr>
          <w:rFonts w:hint="default"/>
        </w:rPr>
      </w:lvl>
    </w:lvlOverride>
    <w:lvlOverride w:ilvl="3">
      <w:startOverride w:val="1"/>
      <w:lvl w:ilvl="3">
        <w:start w:val="1"/>
        <w:numFmt w:val="lowerLetter"/>
        <w:lvlText w:val="%4)"/>
        <w:lvlJc w:val="left"/>
        <w:pPr>
          <w:tabs>
            <w:tab w:val="num" w:pos="1191"/>
          </w:tabs>
          <w:ind w:left="1191" w:hanging="340"/>
        </w:pPr>
        <w:rPr>
          <w:rFonts w:hint="default"/>
          <w:b w:val="0"/>
          <w:i w:val="0"/>
        </w:rPr>
      </w:lvl>
    </w:lvlOverride>
    <w:lvlOverride w:ilvl="4">
      <w:startOverride w:val="1"/>
      <w:lvl w:ilvl="4">
        <w:start w:val="1"/>
        <w:numFmt w:val="decimal"/>
        <w:lvlText w:val="%4.%5)"/>
        <w:lvlJc w:val="left"/>
        <w:pPr>
          <w:tabs>
            <w:tab w:val="num" w:pos="1474"/>
          </w:tabs>
          <w:ind w:left="1134" w:firstLine="0"/>
        </w:pPr>
        <w:rPr>
          <w:rFonts w:hint="default"/>
        </w:rPr>
      </w:lvl>
    </w:lvlOverride>
    <w:lvlOverride w:ilvl="5">
      <w:startOverride w:val="1"/>
      <w:lvl w:ilvl="5">
        <w:start w:val="1"/>
        <w:numFmt w:val="lowerLetter"/>
        <w:pStyle w:val="TLet4"/>
        <w:lvlText w:val="%6)"/>
        <w:lvlJc w:val="left"/>
        <w:pPr>
          <w:tabs>
            <w:tab w:val="num" w:pos="1474"/>
          </w:tabs>
          <w:ind w:left="1474" w:hanging="340"/>
        </w:pPr>
        <w:rPr>
          <w:rFonts w:hint="default"/>
        </w:rPr>
      </w:lvl>
    </w:lvlOverride>
    <w:lvlOverride w:ilvl="6">
      <w:startOverride w:val="1"/>
      <w:lvl w:ilvl="6">
        <w:start w:val="1"/>
        <w:numFmt w:val="decimal"/>
        <w:lvlText w:val="%6.%7)"/>
        <w:lvlJc w:val="left"/>
        <w:pPr>
          <w:tabs>
            <w:tab w:val="num" w:pos="0"/>
          </w:tabs>
          <w:ind w:left="0" w:firstLine="1474"/>
        </w:pPr>
        <w:rPr>
          <w:rFonts w:hint="default"/>
        </w:rPr>
      </w:lvl>
    </w:lvlOverride>
    <w:lvlOverride w:ilvl="7">
      <w:startOverride w:val="1"/>
      <w:lvl w:ilvl="7">
        <w:start w:val="1"/>
        <w:numFmt w:val="lowerLetter"/>
        <w:pStyle w:val="TLet5"/>
        <w:lvlText w:val="%8)"/>
        <w:lvlJc w:val="left"/>
        <w:pPr>
          <w:tabs>
            <w:tab w:val="num" w:pos="1758"/>
          </w:tabs>
          <w:ind w:left="1758" w:hanging="340"/>
        </w:pPr>
        <w:rPr>
          <w:rFonts w:hint="default"/>
        </w:rPr>
      </w:lvl>
    </w:lvlOverride>
    <w:lvlOverride w:ilvl="8">
      <w:startOverride w:val="1"/>
      <w:lvl w:ilvl="8">
        <w:start w:val="1"/>
        <w:numFmt w:val="lowerRoman"/>
        <w:lvlText w:val="%9."/>
        <w:lvlJc w:val="left"/>
        <w:pPr>
          <w:tabs>
            <w:tab w:val="num" w:pos="227"/>
          </w:tabs>
          <w:ind w:left="0" w:firstLine="0"/>
        </w:pPr>
        <w:rPr>
          <w:rFonts w:hint="default"/>
        </w:rPr>
      </w:lvl>
    </w:lvlOverride>
  </w:num>
  <w:num w:numId="113">
    <w:abstractNumId w:val="26"/>
  </w:num>
  <w:num w:numId="1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15"/>
  </w:num>
  <w:num w:numId="1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15"/>
  </w:num>
  <w:num w:numId="1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15"/>
  </w:num>
  <w:num w:numId="12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42"/>
  </w:num>
  <w:num w:numId="12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42"/>
  </w:num>
  <w:num w:numId="12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42"/>
  </w:num>
  <w:num w:numId="12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42"/>
  </w:num>
  <w:num w:numId="128">
    <w:abstractNumId w:val="42"/>
  </w:num>
  <w:num w:numId="12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5"/>
  </w:num>
  <w:num w:numId="13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pt-BR" w:vendorID="64" w:dllVersion="0" w:nlCheck="1" w:checkStyle="0"/>
  <w:activeWritingStyle w:appName="MSWord" w:lang="pt-BR" w:vendorID="64" w:dllVersion="131078" w:nlCheck="1" w:checkStyle="0"/>
  <w:activeWritingStyle w:appName="MSWord" w:lang="en-US" w:vendorID="64" w:dllVersion="131078" w:nlCheck="1" w:checkStyle="1"/>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37C"/>
    <w:rsid w:val="000003A2"/>
    <w:rsid w:val="0000052E"/>
    <w:rsid w:val="000022F8"/>
    <w:rsid w:val="00004161"/>
    <w:rsid w:val="000043F7"/>
    <w:rsid w:val="00005C45"/>
    <w:rsid w:val="00007B4C"/>
    <w:rsid w:val="00007C08"/>
    <w:rsid w:val="000104E3"/>
    <w:rsid w:val="00010FDD"/>
    <w:rsid w:val="000111A6"/>
    <w:rsid w:val="00011382"/>
    <w:rsid w:val="00011D74"/>
    <w:rsid w:val="00015EE7"/>
    <w:rsid w:val="000202B0"/>
    <w:rsid w:val="0002053A"/>
    <w:rsid w:val="00020748"/>
    <w:rsid w:val="00021731"/>
    <w:rsid w:val="00021CFF"/>
    <w:rsid w:val="00023FB4"/>
    <w:rsid w:val="000252AC"/>
    <w:rsid w:val="00026102"/>
    <w:rsid w:val="000277B5"/>
    <w:rsid w:val="00027A8A"/>
    <w:rsid w:val="00030860"/>
    <w:rsid w:val="00032A84"/>
    <w:rsid w:val="00033754"/>
    <w:rsid w:val="00034462"/>
    <w:rsid w:val="000355A8"/>
    <w:rsid w:val="00035750"/>
    <w:rsid w:val="0003605B"/>
    <w:rsid w:val="0004137D"/>
    <w:rsid w:val="00041AFC"/>
    <w:rsid w:val="00041BD2"/>
    <w:rsid w:val="00044222"/>
    <w:rsid w:val="0004457E"/>
    <w:rsid w:val="000458F4"/>
    <w:rsid w:val="00045B8B"/>
    <w:rsid w:val="00047FD3"/>
    <w:rsid w:val="000506CE"/>
    <w:rsid w:val="00050726"/>
    <w:rsid w:val="00052E53"/>
    <w:rsid w:val="000541B6"/>
    <w:rsid w:val="000551D1"/>
    <w:rsid w:val="0005522C"/>
    <w:rsid w:val="000552E8"/>
    <w:rsid w:val="00056339"/>
    <w:rsid w:val="0005734D"/>
    <w:rsid w:val="000573F0"/>
    <w:rsid w:val="0006272D"/>
    <w:rsid w:val="0006540C"/>
    <w:rsid w:val="00066BEB"/>
    <w:rsid w:val="00071B16"/>
    <w:rsid w:val="000739B4"/>
    <w:rsid w:val="00073B82"/>
    <w:rsid w:val="0007630C"/>
    <w:rsid w:val="000807D7"/>
    <w:rsid w:val="00083B2F"/>
    <w:rsid w:val="00085B12"/>
    <w:rsid w:val="00087803"/>
    <w:rsid w:val="00090D33"/>
    <w:rsid w:val="00091478"/>
    <w:rsid w:val="00091752"/>
    <w:rsid w:val="000932C0"/>
    <w:rsid w:val="000938E6"/>
    <w:rsid w:val="00093A00"/>
    <w:rsid w:val="0009468B"/>
    <w:rsid w:val="00094CA3"/>
    <w:rsid w:val="000950D8"/>
    <w:rsid w:val="00095B4F"/>
    <w:rsid w:val="00095B57"/>
    <w:rsid w:val="000961DD"/>
    <w:rsid w:val="00097149"/>
    <w:rsid w:val="000A14D4"/>
    <w:rsid w:val="000A2426"/>
    <w:rsid w:val="000A4AAA"/>
    <w:rsid w:val="000A562C"/>
    <w:rsid w:val="000A569F"/>
    <w:rsid w:val="000A5C4A"/>
    <w:rsid w:val="000A6103"/>
    <w:rsid w:val="000A70F8"/>
    <w:rsid w:val="000A760D"/>
    <w:rsid w:val="000B0D26"/>
    <w:rsid w:val="000B1459"/>
    <w:rsid w:val="000B1BB2"/>
    <w:rsid w:val="000B29E6"/>
    <w:rsid w:val="000B44B3"/>
    <w:rsid w:val="000B4B9C"/>
    <w:rsid w:val="000B5809"/>
    <w:rsid w:val="000B5A6F"/>
    <w:rsid w:val="000B6208"/>
    <w:rsid w:val="000B65A3"/>
    <w:rsid w:val="000B693B"/>
    <w:rsid w:val="000C117D"/>
    <w:rsid w:val="000C1CA8"/>
    <w:rsid w:val="000C42FE"/>
    <w:rsid w:val="000C5283"/>
    <w:rsid w:val="000C5B06"/>
    <w:rsid w:val="000C7C0A"/>
    <w:rsid w:val="000C7E67"/>
    <w:rsid w:val="000D0C7F"/>
    <w:rsid w:val="000D13C4"/>
    <w:rsid w:val="000D1EF3"/>
    <w:rsid w:val="000D53C4"/>
    <w:rsid w:val="000D5AFD"/>
    <w:rsid w:val="000D7002"/>
    <w:rsid w:val="000D7817"/>
    <w:rsid w:val="000D7F5E"/>
    <w:rsid w:val="000E19B8"/>
    <w:rsid w:val="000E37FF"/>
    <w:rsid w:val="000E3946"/>
    <w:rsid w:val="000E7664"/>
    <w:rsid w:val="000E7C97"/>
    <w:rsid w:val="000F098A"/>
    <w:rsid w:val="000F0E6A"/>
    <w:rsid w:val="000F151D"/>
    <w:rsid w:val="000F155C"/>
    <w:rsid w:val="000F1EFD"/>
    <w:rsid w:val="000F1F99"/>
    <w:rsid w:val="000F5582"/>
    <w:rsid w:val="000F5996"/>
    <w:rsid w:val="000F6F8A"/>
    <w:rsid w:val="000F6FAE"/>
    <w:rsid w:val="000F7524"/>
    <w:rsid w:val="00104112"/>
    <w:rsid w:val="00104D00"/>
    <w:rsid w:val="00106655"/>
    <w:rsid w:val="00107344"/>
    <w:rsid w:val="00110477"/>
    <w:rsid w:val="0011172A"/>
    <w:rsid w:val="0011182B"/>
    <w:rsid w:val="00112127"/>
    <w:rsid w:val="0011292C"/>
    <w:rsid w:val="0012047E"/>
    <w:rsid w:val="00120C80"/>
    <w:rsid w:val="00121364"/>
    <w:rsid w:val="00121A7F"/>
    <w:rsid w:val="0012230D"/>
    <w:rsid w:val="00123722"/>
    <w:rsid w:val="00123AC8"/>
    <w:rsid w:val="00123DEA"/>
    <w:rsid w:val="00125CD7"/>
    <w:rsid w:val="00125DDA"/>
    <w:rsid w:val="00126541"/>
    <w:rsid w:val="001269E3"/>
    <w:rsid w:val="00126A54"/>
    <w:rsid w:val="00126CE8"/>
    <w:rsid w:val="00127D05"/>
    <w:rsid w:val="00130162"/>
    <w:rsid w:val="00130826"/>
    <w:rsid w:val="00135163"/>
    <w:rsid w:val="001353ED"/>
    <w:rsid w:val="00136768"/>
    <w:rsid w:val="00137231"/>
    <w:rsid w:val="00141570"/>
    <w:rsid w:val="00141C99"/>
    <w:rsid w:val="001469E2"/>
    <w:rsid w:val="001473F2"/>
    <w:rsid w:val="0015008D"/>
    <w:rsid w:val="00150323"/>
    <w:rsid w:val="00150407"/>
    <w:rsid w:val="001511F2"/>
    <w:rsid w:val="0015132C"/>
    <w:rsid w:val="00152B76"/>
    <w:rsid w:val="00155B5E"/>
    <w:rsid w:val="00157DDF"/>
    <w:rsid w:val="0016011A"/>
    <w:rsid w:val="001602B9"/>
    <w:rsid w:val="00160C64"/>
    <w:rsid w:val="0016116D"/>
    <w:rsid w:val="001612A9"/>
    <w:rsid w:val="00164FA2"/>
    <w:rsid w:val="0016715C"/>
    <w:rsid w:val="0016759B"/>
    <w:rsid w:val="00170BF1"/>
    <w:rsid w:val="00171D10"/>
    <w:rsid w:val="00180F8C"/>
    <w:rsid w:val="0018333D"/>
    <w:rsid w:val="00184D85"/>
    <w:rsid w:val="00184DB8"/>
    <w:rsid w:val="0018535A"/>
    <w:rsid w:val="0019300B"/>
    <w:rsid w:val="00193790"/>
    <w:rsid w:val="001937CE"/>
    <w:rsid w:val="00193A83"/>
    <w:rsid w:val="001942AA"/>
    <w:rsid w:val="001944C9"/>
    <w:rsid w:val="00194FA9"/>
    <w:rsid w:val="0019612C"/>
    <w:rsid w:val="0019648A"/>
    <w:rsid w:val="001973D7"/>
    <w:rsid w:val="001A0DD8"/>
    <w:rsid w:val="001A1ADE"/>
    <w:rsid w:val="001A4855"/>
    <w:rsid w:val="001A4FC8"/>
    <w:rsid w:val="001A5D9D"/>
    <w:rsid w:val="001B18C5"/>
    <w:rsid w:val="001B38F5"/>
    <w:rsid w:val="001B3B0E"/>
    <w:rsid w:val="001B5D3A"/>
    <w:rsid w:val="001C068B"/>
    <w:rsid w:val="001C0748"/>
    <w:rsid w:val="001C1F7E"/>
    <w:rsid w:val="001C3CD5"/>
    <w:rsid w:val="001C3D09"/>
    <w:rsid w:val="001C3D9B"/>
    <w:rsid w:val="001C5062"/>
    <w:rsid w:val="001C5780"/>
    <w:rsid w:val="001D0167"/>
    <w:rsid w:val="001D1202"/>
    <w:rsid w:val="001D1E4E"/>
    <w:rsid w:val="001D22A8"/>
    <w:rsid w:val="001D303C"/>
    <w:rsid w:val="001D325B"/>
    <w:rsid w:val="001D5226"/>
    <w:rsid w:val="001D5CE9"/>
    <w:rsid w:val="001D702A"/>
    <w:rsid w:val="001E111C"/>
    <w:rsid w:val="001E2328"/>
    <w:rsid w:val="001E24AD"/>
    <w:rsid w:val="001E29CE"/>
    <w:rsid w:val="001E2B5B"/>
    <w:rsid w:val="001E3B7C"/>
    <w:rsid w:val="001E438B"/>
    <w:rsid w:val="001E4433"/>
    <w:rsid w:val="001E5A94"/>
    <w:rsid w:val="001E637C"/>
    <w:rsid w:val="001E70F5"/>
    <w:rsid w:val="001E7584"/>
    <w:rsid w:val="001E7CDC"/>
    <w:rsid w:val="001F4540"/>
    <w:rsid w:val="001F55B5"/>
    <w:rsid w:val="001F7EB8"/>
    <w:rsid w:val="00201A36"/>
    <w:rsid w:val="00205695"/>
    <w:rsid w:val="00205BFF"/>
    <w:rsid w:val="002062D8"/>
    <w:rsid w:val="0021006F"/>
    <w:rsid w:val="0021122A"/>
    <w:rsid w:val="00212801"/>
    <w:rsid w:val="00212E55"/>
    <w:rsid w:val="00213225"/>
    <w:rsid w:val="00214298"/>
    <w:rsid w:val="0021439F"/>
    <w:rsid w:val="0021497E"/>
    <w:rsid w:val="00214E68"/>
    <w:rsid w:val="002210F2"/>
    <w:rsid w:val="002214F9"/>
    <w:rsid w:val="00222385"/>
    <w:rsid w:val="00222706"/>
    <w:rsid w:val="0022325A"/>
    <w:rsid w:val="002243C6"/>
    <w:rsid w:val="00224EFB"/>
    <w:rsid w:val="00226B99"/>
    <w:rsid w:val="00227211"/>
    <w:rsid w:val="002339EA"/>
    <w:rsid w:val="00234C96"/>
    <w:rsid w:val="00234FC4"/>
    <w:rsid w:val="0023531D"/>
    <w:rsid w:val="0023709F"/>
    <w:rsid w:val="00241055"/>
    <w:rsid w:val="002416BB"/>
    <w:rsid w:val="00241934"/>
    <w:rsid w:val="002430DF"/>
    <w:rsid w:val="00243D0C"/>
    <w:rsid w:val="00246279"/>
    <w:rsid w:val="00246E21"/>
    <w:rsid w:val="0024732F"/>
    <w:rsid w:val="00250852"/>
    <w:rsid w:val="00251527"/>
    <w:rsid w:val="00251CDA"/>
    <w:rsid w:val="00251D84"/>
    <w:rsid w:val="0025256A"/>
    <w:rsid w:val="00254AD4"/>
    <w:rsid w:val="00255193"/>
    <w:rsid w:val="002562DC"/>
    <w:rsid w:val="00256600"/>
    <w:rsid w:val="00256C39"/>
    <w:rsid w:val="002627D4"/>
    <w:rsid w:val="00262856"/>
    <w:rsid w:val="00264380"/>
    <w:rsid w:val="00264399"/>
    <w:rsid w:val="00264D93"/>
    <w:rsid w:val="0026531A"/>
    <w:rsid w:val="00270A8E"/>
    <w:rsid w:val="00271149"/>
    <w:rsid w:val="002722DB"/>
    <w:rsid w:val="002728D6"/>
    <w:rsid w:val="00273218"/>
    <w:rsid w:val="00273C61"/>
    <w:rsid w:val="00273FAD"/>
    <w:rsid w:val="002740B8"/>
    <w:rsid w:val="00274547"/>
    <w:rsid w:val="00275553"/>
    <w:rsid w:val="00276A2E"/>
    <w:rsid w:val="00277A30"/>
    <w:rsid w:val="00280E2F"/>
    <w:rsid w:val="002813BA"/>
    <w:rsid w:val="00284115"/>
    <w:rsid w:val="00284677"/>
    <w:rsid w:val="00284FB0"/>
    <w:rsid w:val="002853E9"/>
    <w:rsid w:val="00285C81"/>
    <w:rsid w:val="00291CD0"/>
    <w:rsid w:val="00291DC0"/>
    <w:rsid w:val="0029275E"/>
    <w:rsid w:val="00295D00"/>
    <w:rsid w:val="00296B9E"/>
    <w:rsid w:val="00296E29"/>
    <w:rsid w:val="002A0246"/>
    <w:rsid w:val="002A09D7"/>
    <w:rsid w:val="002A32D1"/>
    <w:rsid w:val="002A3A5B"/>
    <w:rsid w:val="002A5537"/>
    <w:rsid w:val="002A71FD"/>
    <w:rsid w:val="002B0427"/>
    <w:rsid w:val="002B05A5"/>
    <w:rsid w:val="002B1759"/>
    <w:rsid w:val="002B180D"/>
    <w:rsid w:val="002B2453"/>
    <w:rsid w:val="002B4883"/>
    <w:rsid w:val="002B5A7B"/>
    <w:rsid w:val="002C0695"/>
    <w:rsid w:val="002C11B2"/>
    <w:rsid w:val="002C12F9"/>
    <w:rsid w:val="002C2B1D"/>
    <w:rsid w:val="002C3C4C"/>
    <w:rsid w:val="002C4887"/>
    <w:rsid w:val="002D07E0"/>
    <w:rsid w:val="002D0C76"/>
    <w:rsid w:val="002D5977"/>
    <w:rsid w:val="002D6730"/>
    <w:rsid w:val="002D6763"/>
    <w:rsid w:val="002E36E8"/>
    <w:rsid w:val="002E4B85"/>
    <w:rsid w:val="002E4C96"/>
    <w:rsid w:val="002E7367"/>
    <w:rsid w:val="002F1DA8"/>
    <w:rsid w:val="002F2D7D"/>
    <w:rsid w:val="002F75D4"/>
    <w:rsid w:val="00301C46"/>
    <w:rsid w:val="00303815"/>
    <w:rsid w:val="00304640"/>
    <w:rsid w:val="003050B4"/>
    <w:rsid w:val="003065E2"/>
    <w:rsid w:val="00311EE1"/>
    <w:rsid w:val="00312269"/>
    <w:rsid w:val="00312843"/>
    <w:rsid w:val="00315967"/>
    <w:rsid w:val="003159A7"/>
    <w:rsid w:val="00316612"/>
    <w:rsid w:val="003202E6"/>
    <w:rsid w:val="0032117A"/>
    <w:rsid w:val="003211A3"/>
    <w:rsid w:val="00321B34"/>
    <w:rsid w:val="003225D4"/>
    <w:rsid w:val="00324867"/>
    <w:rsid w:val="00330113"/>
    <w:rsid w:val="003301BC"/>
    <w:rsid w:val="00330FCB"/>
    <w:rsid w:val="003327E8"/>
    <w:rsid w:val="00332EA2"/>
    <w:rsid w:val="003356B8"/>
    <w:rsid w:val="00336806"/>
    <w:rsid w:val="0033756A"/>
    <w:rsid w:val="00337795"/>
    <w:rsid w:val="00337E59"/>
    <w:rsid w:val="00340611"/>
    <w:rsid w:val="00340868"/>
    <w:rsid w:val="00341BC3"/>
    <w:rsid w:val="00342D96"/>
    <w:rsid w:val="00344228"/>
    <w:rsid w:val="00346EA7"/>
    <w:rsid w:val="00351701"/>
    <w:rsid w:val="00353403"/>
    <w:rsid w:val="003565CA"/>
    <w:rsid w:val="0036004E"/>
    <w:rsid w:val="00360368"/>
    <w:rsid w:val="00361272"/>
    <w:rsid w:val="0036294E"/>
    <w:rsid w:val="00362FB7"/>
    <w:rsid w:val="003650E9"/>
    <w:rsid w:val="00367ED2"/>
    <w:rsid w:val="003702BB"/>
    <w:rsid w:val="003706EC"/>
    <w:rsid w:val="0037124A"/>
    <w:rsid w:val="00376C42"/>
    <w:rsid w:val="00380064"/>
    <w:rsid w:val="003809FE"/>
    <w:rsid w:val="003816CD"/>
    <w:rsid w:val="00381B2A"/>
    <w:rsid w:val="00382624"/>
    <w:rsid w:val="003830EB"/>
    <w:rsid w:val="003838E1"/>
    <w:rsid w:val="00385A27"/>
    <w:rsid w:val="00385E10"/>
    <w:rsid w:val="003868F2"/>
    <w:rsid w:val="00386911"/>
    <w:rsid w:val="00393A1E"/>
    <w:rsid w:val="00394DE1"/>
    <w:rsid w:val="0039643F"/>
    <w:rsid w:val="00397892"/>
    <w:rsid w:val="00397A04"/>
    <w:rsid w:val="003A00F3"/>
    <w:rsid w:val="003A3FB4"/>
    <w:rsid w:val="003A4C3A"/>
    <w:rsid w:val="003A5B9D"/>
    <w:rsid w:val="003A6EEA"/>
    <w:rsid w:val="003B09F4"/>
    <w:rsid w:val="003B39F0"/>
    <w:rsid w:val="003B4400"/>
    <w:rsid w:val="003B496C"/>
    <w:rsid w:val="003B598F"/>
    <w:rsid w:val="003B67E5"/>
    <w:rsid w:val="003B6D77"/>
    <w:rsid w:val="003C1BCC"/>
    <w:rsid w:val="003C4979"/>
    <w:rsid w:val="003C539F"/>
    <w:rsid w:val="003C682E"/>
    <w:rsid w:val="003C6B86"/>
    <w:rsid w:val="003C7A9D"/>
    <w:rsid w:val="003C7C71"/>
    <w:rsid w:val="003C7C78"/>
    <w:rsid w:val="003D054C"/>
    <w:rsid w:val="003D08C2"/>
    <w:rsid w:val="003D0A94"/>
    <w:rsid w:val="003D0C0B"/>
    <w:rsid w:val="003D2EE1"/>
    <w:rsid w:val="003D319B"/>
    <w:rsid w:val="003D3F0B"/>
    <w:rsid w:val="003D6960"/>
    <w:rsid w:val="003D7494"/>
    <w:rsid w:val="003E0DA3"/>
    <w:rsid w:val="003E2F9D"/>
    <w:rsid w:val="003E3FFC"/>
    <w:rsid w:val="003E40F1"/>
    <w:rsid w:val="003E4A90"/>
    <w:rsid w:val="003E558C"/>
    <w:rsid w:val="003E5CF0"/>
    <w:rsid w:val="003E7D28"/>
    <w:rsid w:val="003F0399"/>
    <w:rsid w:val="003F1706"/>
    <w:rsid w:val="003F1D4A"/>
    <w:rsid w:val="003F37C4"/>
    <w:rsid w:val="003F4BD7"/>
    <w:rsid w:val="003F63E8"/>
    <w:rsid w:val="003F6A02"/>
    <w:rsid w:val="003F7531"/>
    <w:rsid w:val="003F7C16"/>
    <w:rsid w:val="0040195B"/>
    <w:rsid w:val="00402508"/>
    <w:rsid w:val="004040D2"/>
    <w:rsid w:val="004068D5"/>
    <w:rsid w:val="00407E4C"/>
    <w:rsid w:val="00410067"/>
    <w:rsid w:val="00410C84"/>
    <w:rsid w:val="004111C2"/>
    <w:rsid w:val="004131D7"/>
    <w:rsid w:val="00413B0B"/>
    <w:rsid w:val="004148E1"/>
    <w:rsid w:val="00417DF9"/>
    <w:rsid w:val="0042022E"/>
    <w:rsid w:val="00420F94"/>
    <w:rsid w:val="00421095"/>
    <w:rsid w:val="0042202A"/>
    <w:rsid w:val="004229A5"/>
    <w:rsid w:val="00425F9D"/>
    <w:rsid w:val="00427A39"/>
    <w:rsid w:val="00427B01"/>
    <w:rsid w:val="0043130F"/>
    <w:rsid w:val="00431685"/>
    <w:rsid w:val="00434DB1"/>
    <w:rsid w:val="00435A45"/>
    <w:rsid w:val="00436160"/>
    <w:rsid w:val="004366AB"/>
    <w:rsid w:val="004420E2"/>
    <w:rsid w:val="0044601B"/>
    <w:rsid w:val="00447649"/>
    <w:rsid w:val="004502BD"/>
    <w:rsid w:val="0045052B"/>
    <w:rsid w:val="00450ACD"/>
    <w:rsid w:val="00452104"/>
    <w:rsid w:val="00453784"/>
    <w:rsid w:val="00454AD4"/>
    <w:rsid w:val="004555D0"/>
    <w:rsid w:val="004558DA"/>
    <w:rsid w:val="0045724C"/>
    <w:rsid w:val="00462F28"/>
    <w:rsid w:val="00463AB3"/>
    <w:rsid w:val="00463F2A"/>
    <w:rsid w:val="00464CF9"/>
    <w:rsid w:val="00467906"/>
    <w:rsid w:val="00470229"/>
    <w:rsid w:val="00470989"/>
    <w:rsid w:val="00471433"/>
    <w:rsid w:val="004741A9"/>
    <w:rsid w:val="00476017"/>
    <w:rsid w:val="004770FC"/>
    <w:rsid w:val="0047740B"/>
    <w:rsid w:val="00477E9E"/>
    <w:rsid w:val="00480EA7"/>
    <w:rsid w:val="004813B7"/>
    <w:rsid w:val="0048250B"/>
    <w:rsid w:val="00483B64"/>
    <w:rsid w:val="00485C6D"/>
    <w:rsid w:val="0048649D"/>
    <w:rsid w:val="00487E09"/>
    <w:rsid w:val="0049273B"/>
    <w:rsid w:val="00493362"/>
    <w:rsid w:val="004954B5"/>
    <w:rsid w:val="00495DCF"/>
    <w:rsid w:val="00495E34"/>
    <w:rsid w:val="004A2022"/>
    <w:rsid w:val="004A287D"/>
    <w:rsid w:val="004A2AE8"/>
    <w:rsid w:val="004A38D1"/>
    <w:rsid w:val="004A45FD"/>
    <w:rsid w:val="004A4D71"/>
    <w:rsid w:val="004A6F76"/>
    <w:rsid w:val="004A7A8F"/>
    <w:rsid w:val="004B15F1"/>
    <w:rsid w:val="004B2327"/>
    <w:rsid w:val="004B239D"/>
    <w:rsid w:val="004B3953"/>
    <w:rsid w:val="004B483D"/>
    <w:rsid w:val="004B5C9A"/>
    <w:rsid w:val="004B6876"/>
    <w:rsid w:val="004C3EAC"/>
    <w:rsid w:val="004C4582"/>
    <w:rsid w:val="004C50AC"/>
    <w:rsid w:val="004C6903"/>
    <w:rsid w:val="004C6A88"/>
    <w:rsid w:val="004C73BC"/>
    <w:rsid w:val="004C7ADD"/>
    <w:rsid w:val="004D02F3"/>
    <w:rsid w:val="004D165A"/>
    <w:rsid w:val="004D2C0D"/>
    <w:rsid w:val="004D3412"/>
    <w:rsid w:val="004D37E1"/>
    <w:rsid w:val="004D5644"/>
    <w:rsid w:val="004D6FB7"/>
    <w:rsid w:val="004D7337"/>
    <w:rsid w:val="004D7A67"/>
    <w:rsid w:val="004D7D35"/>
    <w:rsid w:val="004E0185"/>
    <w:rsid w:val="004E109D"/>
    <w:rsid w:val="004E11F4"/>
    <w:rsid w:val="004E167B"/>
    <w:rsid w:val="004E1904"/>
    <w:rsid w:val="004E1A92"/>
    <w:rsid w:val="004E1B93"/>
    <w:rsid w:val="004E2A9C"/>
    <w:rsid w:val="004E3901"/>
    <w:rsid w:val="004E3DDF"/>
    <w:rsid w:val="004E3E96"/>
    <w:rsid w:val="004E54FB"/>
    <w:rsid w:val="004E7356"/>
    <w:rsid w:val="004E756C"/>
    <w:rsid w:val="004E787E"/>
    <w:rsid w:val="004E7AC9"/>
    <w:rsid w:val="004F0731"/>
    <w:rsid w:val="004F2693"/>
    <w:rsid w:val="004F313B"/>
    <w:rsid w:val="004F34AE"/>
    <w:rsid w:val="004F4136"/>
    <w:rsid w:val="004F4D43"/>
    <w:rsid w:val="004F6C67"/>
    <w:rsid w:val="004F6EF4"/>
    <w:rsid w:val="004F7392"/>
    <w:rsid w:val="004F7DE8"/>
    <w:rsid w:val="0050379E"/>
    <w:rsid w:val="005047C5"/>
    <w:rsid w:val="00506AF9"/>
    <w:rsid w:val="00506EDA"/>
    <w:rsid w:val="00507AA7"/>
    <w:rsid w:val="0051099F"/>
    <w:rsid w:val="00512D33"/>
    <w:rsid w:val="00513ED8"/>
    <w:rsid w:val="00514FA0"/>
    <w:rsid w:val="005150DB"/>
    <w:rsid w:val="00520035"/>
    <w:rsid w:val="0052021A"/>
    <w:rsid w:val="0052033B"/>
    <w:rsid w:val="0052081C"/>
    <w:rsid w:val="00523F78"/>
    <w:rsid w:val="005241A7"/>
    <w:rsid w:val="0052737D"/>
    <w:rsid w:val="0052741A"/>
    <w:rsid w:val="00536090"/>
    <w:rsid w:val="0053625C"/>
    <w:rsid w:val="005366BA"/>
    <w:rsid w:val="00536809"/>
    <w:rsid w:val="00541A3F"/>
    <w:rsid w:val="00543108"/>
    <w:rsid w:val="00543291"/>
    <w:rsid w:val="00544A78"/>
    <w:rsid w:val="00545629"/>
    <w:rsid w:val="00545EC9"/>
    <w:rsid w:val="00546ECA"/>
    <w:rsid w:val="00547634"/>
    <w:rsid w:val="00550642"/>
    <w:rsid w:val="00550958"/>
    <w:rsid w:val="00550ED7"/>
    <w:rsid w:val="005524FE"/>
    <w:rsid w:val="00552CC4"/>
    <w:rsid w:val="00553577"/>
    <w:rsid w:val="00555B12"/>
    <w:rsid w:val="00562759"/>
    <w:rsid w:val="0056286D"/>
    <w:rsid w:val="005653E3"/>
    <w:rsid w:val="0056548E"/>
    <w:rsid w:val="00565CBE"/>
    <w:rsid w:val="00571037"/>
    <w:rsid w:val="00571BA9"/>
    <w:rsid w:val="0057247D"/>
    <w:rsid w:val="00573FA0"/>
    <w:rsid w:val="005740A7"/>
    <w:rsid w:val="00575F15"/>
    <w:rsid w:val="00576E5A"/>
    <w:rsid w:val="00581025"/>
    <w:rsid w:val="005827A6"/>
    <w:rsid w:val="00583205"/>
    <w:rsid w:val="00583B00"/>
    <w:rsid w:val="005865CF"/>
    <w:rsid w:val="00587B6B"/>
    <w:rsid w:val="00587FD2"/>
    <w:rsid w:val="0059085C"/>
    <w:rsid w:val="005909B8"/>
    <w:rsid w:val="005923B3"/>
    <w:rsid w:val="005947B5"/>
    <w:rsid w:val="005958A4"/>
    <w:rsid w:val="00597E38"/>
    <w:rsid w:val="005A0BBF"/>
    <w:rsid w:val="005A2299"/>
    <w:rsid w:val="005A2391"/>
    <w:rsid w:val="005A25A8"/>
    <w:rsid w:val="005A2D44"/>
    <w:rsid w:val="005A498A"/>
    <w:rsid w:val="005A5022"/>
    <w:rsid w:val="005A56EC"/>
    <w:rsid w:val="005A58F3"/>
    <w:rsid w:val="005A5C8B"/>
    <w:rsid w:val="005A6250"/>
    <w:rsid w:val="005A63B4"/>
    <w:rsid w:val="005A7B3A"/>
    <w:rsid w:val="005B04EC"/>
    <w:rsid w:val="005B05BE"/>
    <w:rsid w:val="005B404E"/>
    <w:rsid w:val="005B6BD2"/>
    <w:rsid w:val="005B7BC4"/>
    <w:rsid w:val="005B7CA6"/>
    <w:rsid w:val="005B7F4C"/>
    <w:rsid w:val="005C02D9"/>
    <w:rsid w:val="005C0673"/>
    <w:rsid w:val="005C353A"/>
    <w:rsid w:val="005C3ACE"/>
    <w:rsid w:val="005C44B7"/>
    <w:rsid w:val="005C4697"/>
    <w:rsid w:val="005C674F"/>
    <w:rsid w:val="005C6903"/>
    <w:rsid w:val="005C7042"/>
    <w:rsid w:val="005D0155"/>
    <w:rsid w:val="005D0B71"/>
    <w:rsid w:val="005D104C"/>
    <w:rsid w:val="005D1475"/>
    <w:rsid w:val="005D2875"/>
    <w:rsid w:val="005D2E0C"/>
    <w:rsid w:val="005D3053"/>
    <w:rsid w:val="005D4D6E"/>
    <w:rsid w:val="005D52F5"/>
    <w:rsid w:val="005D61CD"/>
    <w:rsid w:val="005E370C"/>
    <w:rsid w:val="005E3F8A"/>
    <w:rsid w:val="005E409E"/>
    <w:rsid w:val="005E4D84"/>
    <w:rsid w:val="005E61BB"/>
    <w:rsid w:val="005E62F0"/>
    <w:rsid w:val="005E7195"/>
    <w:rsid w:val="005E7F4B"/>
    <w:rsid w:val="005F0A25"/>
    <w:rsid w:val="005F31DA"/>
    <w:rsid w:val="005F4FA3"/>
    <w:rsid w:val="005F4FD7"/>
    <w:rsid w:val="005F5940"/>
    <w:rsid w:val="006002B3"/>
    <w:rsid w:val="00600BFC"/>
    <w:rsid w:val="006017C0"/>
    <w:rsid w:val="00602401"/>
    <w:rsid w:val="00603837"/>
    <w:rsid w:val="006056CD"/>
    <w:rsid w:val="006064D5"/>
    <w:rsid w:val="0060684B"/>
    <w:rsid w:val="00610108"/>
    <w:rsid w:val="00610548"/>
    <w:rsid w:val="006119A3"/>
    <w:rsid w:val="00613C9F"/>
    <w:rsid w:val="006154B3"/>
    <w:rsid w:val="00615ED0"/>
    <w:rsid w:val="006160F6"/>
    <w:rsid w:val="00617BAC"/>
    <w:rsid w:val="00617D7C"/>
    <w:rsid w:val="00621C51"/>
    <w:rsid w:val="006225F9"/>
    <w:rsid w:val="0062299C"/>
    <w:rsid w:val="00623387"/>
    <w:rsid w:val="0062378D"/>
    <w:rsid w:val="006247EA"/>
    <w:rsid w:val="006256CC"/>
    <w:rsid w:val="006261B1"/>
    <w:rsid w:val="006266F4"/>
    <w:rsid w:val="00627A71"/>
    <w:rsid w:val="00630367"/>
    <w:rsid w:val="006315D3"/>
    <w:rsid w:val="00632E4D"/>
    <w:rsid w:val="00634278"/>
    <w:rsid w:val="00637D8A"/>
    <w:rsid w:val="00640C2F"/>
    <w:rsid w:val="00643208"/>
    <w:rsid w:val="00643604"/>
    <w:rsid w:val="0064464E"/>
    <w:rsid w:val="00645E95"/>
    <w:rsid w:val="00647968"/>
    <w:rsid w:val="0065059E"/>
    <w:rsid w:val="006533E7"/>
    <w:rsid w:val="006535A6"/>
    <w:rsid w:val="006543FE"/>
    <w:rsid w:val="006552D3"/>
    <w:rsid w:val="006556CD"/>
    <w:rsid w:val="006570C5"/>
    <w:rsid w:val="00660B39"/>
    <w:rsid w:val="00662259"/>
    <w:rsid w:val="006622F7"/>
    <w:rsid w:val="00662DB0"/>
    <w:rsid w:val="006630B9"/>
    <w:rsid w:val="0066317A"/>
    <w:rsid w:val="00663A6F"/>
    <w:rsid w:val="00663EE1"/>
    <w:rsid w:val="00664703"/>
    <w:rsid w:val="00670025"/>
    <w:rsid w:val="00671E39"/>
    <w:rsid w:val="00673288"/>
    <w:rsid w:val="006741AC"/>
    <w:rsid w:val="006749B2"/>
    <w:rsid w:val="006756FF"/>
    <w:rsid w:val="00675DDD"/>
    <w:rsid w:val="00676014"/>
    <w:rsid w:val="00676C5E"/>
    <w:rsid w:val="0068038E"/>
    <w:rsid w:val="00681F1F"/>
    <w:rsid w:val="006825EC"/>
    <w:rsid w:val="006855C7"/>
    <w:rsid w:val="00685E0D"/>
    <w:rsid w:val="00685ECE"/>
    <w:rsid w:val="00686676"/>
    <w:rsid w:val="00687AA0"/>
    <w:rsid w:val="00690839"/>
    <w:rsid w:val="0069107D"/>
    <w:rsid w:val="00691CE7"/>
    <w:rsid w:val="00694E4F"/>
    <w:rsid w:val="006965FE"/>
    <w:rsid w:val="00697F24"/>
    <w:rsid w:val="006A2535"/>
    <w:rsid w:val="006A41F3"/>
    <w:rsid w:val="006A5AF3"/>
    <w:rsid w:val="006A68A9"/>
    <w:rsid w:val="006B392F"/>
    <w:rsid w:val="006B4B23"/>
    <w:rsid w:val="006B5036"/>
    <w:rsid w:val="006B5F6C"/>
    <w:rsid w:val="006B7CD6"/>
    <w:rsid w:val="006C3798"/>
    <w:rsid w:val="006C5433"/>
    <w:rsid w:val="006C5796"/>
    <w:rsid w:val="006C732A"/>
    <w:rsid w:val="006C7EDD"/>
    <w:rsid w:val="006C7F01"/>
    <w:rsid w:val="006D0E15"/>
    <w:rsid w:val="006D1D3F"/>
    <w:rsid w:val="006D2A30"/>
    <w:rsid w:val="006D3086"/>
    <w:rsid w:val="006D6343"/>
    <w:rsid w:val="006E038D"/>
    <w:rsid w:val="006E0546"/>
    <w:rsid w:val="006E0C00"/>
    <w:rsid w:val="006E0CC4"/>
    <w:rsid w:val="006E272A"/>
    <w:rsid w:val="006E41BD"/>
    <w:rsid w:val="006E48E1"/>
    <w:rsid w:val="006E6FB4"/>
    <w:rsid w:val="006E714D"/>
    <w:rsid w:val="006E7ADF"/>
    <w:rsid w:val="006E7E36"/>
    <w:rsid w:val="006F0369"/>
    <w:rsid w:val="006F3655"/>
    <w:rsid w:val="006F535D"/>
    <w:rsid w:val="006F53BF"/>
    <w:rsid w:val="006F6E09"/>
    <w:rsid w:val="006F7BC7"/>
    <w:rsid w:val="007005EA"/>
    <w:rsid w:val="00701411"/>
    <w:rsid w:val="00703B29"/>
    <w:rsid w:val="00704283"/>
    <w:rsid w:val="00710FB8"/>
    <w:rsid w:val="00711438"/>
    <w:rsid w:val="00713560"/>
    <w:rsid w:val="0071523F"/>
    <w:rsid w:val="007155EF"/>
    <w:rsid w:val="00716337"/>
    <w:rsid w:val="00716BBF"/>
    <w:rsid w:val="00716C23"/>
    <w:rsid w:val="007179B2"/>
    <w:rsid w:val="00721729"/>
    <w:rsid w:val="00721E46"/>
    <w:rsid w:val="00724E09"/>
    <w:rsid w:val="00726999"/>
    <w:rsid w:val="00726DA1"/>
    <w:rsid w:val="00727103"/>
    <w:rsid w:val="007302AC"/>
    <w:rsid w:val="0073088C"/>
    <w:rsid w:val="007328F9"/>
    <w:rsid w:val="00733117"/>
    <w:rsid w:val="00734BAD"/>
    <w:rsid w:val="00734C38"/>
    <w:rsid w:val="00734D86"/>
    <w:rsid w:val="00734FE9"/>
    <w:rsid w:val="00735263"/>
    <w:rsid w:val="007359C8"/>
    <w:rsid w:val="00737C40"/>
    <w:rsid w:val="00740514"/>
    <w:rsid w:val="0074183E"/>
    <w:rsid w:val="007463C9"/>
    <w:rsid w:val="00747A53"/>
    <w:rsid w:val="00750D39"/>
    <w:rsid w:val="007569E5"/>
    <w:rsid w:val="007574EC"/>
    <w:rsid w:val="00760838"/>
    <w:rsid w:val="00760949"/>
    <w:rsid w:val="007610E0"/>
    <w:rsid w:val="007611DA"/>
    <w:rsid w:val="007640C4"/>
    <w:rsid w:val="00767B89"/>
    <w:rsid w:val="00767E71"/>
    <w:rsid w:val="007723A4"/>
    <w:rsid w:val="007728DC"/>
    <w:rsid w:val="00773D94"/>
    <w:rsid w:val="00775266"/>
    <w:rsid w:val="00776573"/>
    <w:rsid w:val="007769E6"/>
    <w:rsid w:val="0077796A"/>
    <w:rsid w:val="00780043"/>
    <w:rsid w:val="007817A4"/>
    <w:rsid w:val="00781C9C"/>
    <w:rsid w:val="00782862"/>
    <w:rsid w:val="007840F0"/>
    <w:rsid w:val="00785FE0"/>
    <w:rsid w:val="0079048C"/>
    <w:rsid w:val="00790625"/>
    <w:rsid w:val="00792711"/>
    <w:rsid w:val="007932CD"/>
    <w:rsid w:val="0079336D"/>
    <w:rsid w:val="00795280"/>
    <w:rsid w:val="00795A3D"/>
    <w:rsid w:val="00796296"/>
    <w:rsid w:val="00797A1D"/>
    <w:rsid w:val="007A2EBE"/>
    <w:rsid w:val="007A4405"/>
    <w:rsid w:val="007A486C"/>
    <w:rsid w:val="007A4B1E"/>
    <w:rsid w:val="007A5411"/>
    <w:rsid w:val="007A626E"/>
    <w:rsid w:val="007A6635"/>
    <w:rsid w:val="007A73A6"/>
    <w:rsid w:val="007A7FD6"/>
    <w:rsid w:val="007B27F0"/>
    <w:rsid w:val="007B3FE6"/>
    <w:rsid w:val="007B4979"/>
    <w:rsid w:val="007B5034"/>
    <w:rsid w:val="007B6FAD"/>
    <w:rsid w:val="007C2A5D"/>
    <w:rsid w:val="007C3D0A"/>
    <w:rsid w:val="007D1749"/>
    <w:rsid w:val="007D2E66"/>
    <w:rsid w:val="007D366E"/>
    <w:rsid w:val="007D4449"/>
    <w:rsid w:val="007D44CF"/>
    <w:rsid w:val="007D5DAC"/>
    <w:rsid w:val="007D63B1"/>
    <w:rsid w:val="007D6570"/>
    <w:rsid w:val="007D6A28"/>
    <w:rsid w:val="007D6B9A"/>
    <w:rsid w:val="007E09A5"/>
    <w:rsid w:val="007E1F27"/>
    <w:rsid w:val="007E2071"/>
    <w:rsid w:val="007E4155"/>
    <w:rsid w:val="007E4BB0"/>
    <w:rsid w:val="007E4D6A"/>
    <w:rsid w:val="007E5760"/>
    <w:rsid w:val="007E5F91"/>
    <w:rsid w:val="007E63FB"/>
    <w:rsid w:val="007E67B2"/>
    <w:rsid w:val="007F1537"/>
    <w:rsid w:val="007F210C"/>
    <w:rsid w:val="007F31FD"/>
    <w:rsid w:val="007F3DB2"/>
    <w:rsid w:val="007F6720"/>
    <w:rsid w:val="007F7060"/>
    <w:rsid w:val="007F723F"/>
    <w:rsid w:val="007F7F8C"/>
    <w:rsid w:val="00800690"/>
    <w:rsid w:val="008011BF"/>
    <w:rsid w:val="008029DE"/>
    <w:rsid w:val="00804076"/>
    <w:rsid w:val="00804320"/>
    <w:rsid w:val="0080435F"/>
    <w:rsid w:val="008043B2"/>
    <w:rsid w:val="00806E80"/>
    <w:rsid w:val="00806F50"/>
    <w:rsid w:val="0080756C"/>
    <w:rsid w:val="00810477"/>
    <w:rsid w:val="00811667"/>
    <w:rsid w:val="0081520D"/>
    <w:rsid w:val="00815EA6"/>
    <w:rsid w:val="00817487"/>
    <w:rsid w:val="00820619"/>
    <w:rsid w:val="008210F3"/>
    <w:rsid w:val="00824925"/>
    <w:rsid w:val="008256E3"/>
    <w:rsid w:val="00825895"/>
    <w:rsid w:val="008266EB"/>
    <w:rsid w:val="00826C4A"/>
    <w:rsid w:val="0082712E"/>
    <w:rsid w:val="00832783"/>
    <w:rsid w:val="00832ED7"/>
    <w:rsid w:val="0083590A"/>
    <w:rsid w:val="008376AE"/>
    <w:rsid w:val="008409DF"/>
    <w:rsid w:val="00841AF1"/>
    <w:rsid w:val="00841CEC"/>
    <w:rsid w:val="00842998"/>
    <w:rsid w:val="00846A7C"/>
    <w:rsid w:val="00850B76"/>
    <w:rsid w:val="00850E6C"/>
    <w:rsid w:val="008511E8"/>
    <w:rsid w:val="0085135C"/>
    <w:rsid w:val="00852C9D"/>
    <w:rsid w:val="00852F6B"/>
    <w:rsid w:val="00853B81"/>
    <w:rsid w:val="00857C98"/>
    <w:rsid w:val="00860AB6"/>
    <w:rsid w:val="0086231D"/>
    <w:rsid w:val="00862A27"/>
    <w:rsid w:val="00862C6C"/>
    <w:rsid w:val="00862E36"/>
    <w:rsid w:val="00864831"/>
    <w:rsid w:val="00864A88"/>
    <w:rsid w:val="0086513C"/>
    <w:rsid w:val="008711B8"/>
    <w:rsid w:val="008723B7"/>
    <w:rsid w:val="0087370F"/>
    <w:rsid w:val="00874D0D"/>
    <w:rsid w:val="008755D7"/>
    <w:rsid w:val="00875A95"/>
    <w:rsid w:val="00880994"/>
    <w:rsid w:val="00881A2B"/>
    <w:rsid w:val="00883624"/>
    <w:rsid w:val="00883A79"/>
    <w:rsid w:val="00883D8E"/>
    <w:rsid w:val="00884785"/>
    <w:rsid w:val="00886D33"/>
    <w:rsid w:val="00886E7C"/>
    <w:rsid w:val="00886FDB"/>
    <w:rsid w:val="00887BE8"/>
    <w:rsid w:val="00887EC7"/>
    <w:rsid w:val="00890FD9"/>
    <w:rsid w:val="008926EB"/>
    <w:rsid w:val="00892A91"/>
    <w:rsid w:val="00892F9A"/>
    <w:rsid w:val="008935F0"/>
    <w:rsid w:val="00895FEB"/>
    <w:rsid w:val="008A0DE6"/>
    <w:rsid w:val="008A0E79"/>
    <w:rsid w:val="008A1FE6"/>
    <w:rsid w:val="008A2A6B"/>
    <w:rsid w:val="008A4526"/>
    <w:rsid w:val="008A6735"/>
    <w:rsid w:val="008A6A8A"/>
    <w:rsid w:val="008A70F2"/>
    <w:rsid w:val="008B0000"/>
    <w:rsid w:val="008B00BC"/>
    <w:rsid w:val="008B02CD"/>
    <w:rsid w:val="008B1525"/>
    <w:rsid w:val="008B3079"/>
    <w:rsid w:val="008B3AD1"/>
    <w:rsid w:val="008B4F36"/>
    <w:rsid w:val="008B53AB"/>
    <w:rsid w:val="008B562F"/>
    <w:rsid w:val="008B5839"/>
    <w:rsid w:val="008B6ADD"/>
    <w:rsid w:val="008C0021"/>
    <w:rsid w:val="008C0DF6"/>
    <w:rsid w:val="008C0F4B"/>
    <w:rsid w:val="008C2154"/>
    <w:rsid w:val="008C31D5"/>
    <w:rsid w:val="008C3301"/>
    <w:rsid w:val="008C39DC"/>
    <w:rsid w:val="008C3D26"/>
    <w:rsid w:val="008C4FB9"/>
    <w:rsid w:val="008C6D5E"/>
    <w:rsid w:val="008C7DB1"/>
    <w:rsid w:val="008D0B36"/>
    <w:rsid w:val="008D0E4A"/>
    <w:rsid w:val="008D22C9"/>
    <w:rsid w:val="008D35B3"/>
    <w:rsid w:val="008D4D97"/>
    <w:rsid w:val="008D545F"/>
    <w:rsid w:val="008D56B0"/>
    <w:rsid w:val="008D60AA"/>
    <w:rsid w:val="008D61D5"/>
    <w:rsid w:val="008D6618"/>
    <w:rsid w:val="008E09AC"/>
    <w:rsid w:val="008E0A4E"/>
    <w:rsid w:val="008E333C"/>
    <w:rsid w:val="008E3EA8"/>
    <w:rsid w:val="008E486F"/>
    <w:rsid w:val="008E5EFE"/>
    <w:rsid w:val="008E5FAC"/>
    <w:rsid w:val="008E6404"/>
    <w:rsid w:val="008E658A"/>
    <w:rsid w:val="008E7797"/>
    <w:rsid w:val="008F080F"/>
    <w:rsid w:val="008F0F53"/>
    <w:rsid w:val="008F120F"/>
    <w:rsid w:val="008F46FB"/>
    <w:rsid w:val="008F59F3"/>
    <w:rsid w:val="008F73D4"/>
    <w:rsid w:val="00900653"/>
    <w:rsid w:val="00901645"/>
    <w:rsid w:val="00907EEB"/>
    <w:rsid w:val="00910058"/>
    <w:rsid w:val="00911A04"/>
    <w:rsid w:val="0091216A"/>
    <w:rsid w:val="009127DA"/>
    <w:rsid w:val="00913EAC"/>
    <w:rsid w:val="009140A1"/>
    <w:rsid w:val="00914C7B"/>
    <w:rsid w:val="00914E43"/>
    <w:rsid w:val="00916895"/>
    <w:rsid w:val="0091761B"/>
    <w:rsid w:val="009215DE"/>
    <w:rsid w:val="00931038"/>
    <w:rsid w:val="0093429C"/>
    <w:rsid w:val="009368F7"/>
    <w:rsid w:val="00937A5C"/>
    <w:rsid w:val="00940407"/>
    <w:rsid w:val="00941724"/>
    <w:rsid w:val="00942E3C"/>
    <w:rsid w:val="00943150"/>
    <w:rsid w:val="009451C7"/>
    <w:rsid w:val="00946D04"/>
    <w:rsid w:val="00953CE2"/>
    <w:rsid w:val="00954476"/>
    <w:rsid w:val="00954D61"/>
    <w:rsid w:val="00955DA5"/>
    <w:rsid w:val="00956DDC"/>
    <w:rsid w:val="009616DF"/>
    <w:rsid w:val="009618FA"/>
    <w:rsid w:val="009625F3"/>
    <w:rsid w:val="0096342D"/>
    <w:rsid w:val="00964088"/>
    <w:rsid w:val="00964DE6"/>
    <w:rsid w:val="00964E5D"/>
    <w:rsid w:val="00972353"/>
    <w:rsid w:val="00972478"/>
    <w:rsid w:val="00972B8C"/>
    <w:rsid w:val="009732EC"/>
    <w:rsid w:val="00974392"/>
    <w:rsid w:val="009754D9"/>
    <w:rsid w:val="00975BD8"/>
    <w:rsid w:val="00976BD3"/>
    <w:rsid w:val="00980175"/>
    <w:rsid w:val="009829C7"/>
    <w:rsid w:val="00982C75"/>
    <w:rsid w:val="00983F6E"/>
    <w:rsid w:val="00984425"/>
    <w:rsid w:val="00986A60"/>
    <w:rsid w:val="00986BE4"/>
    <w:rsid w:val="009878CA"/>
    <w:rsid w:val="00990555"/>
    <w:rsid w:val="009907B2"/>
    <w:rsid w:val="00991459"/>
    <w:rsid w:val="0099338F"/>
    <w:rsid w:val="0099360A"/>
    <w:rsid w:val="00995232"/>
    <w:rsid w:val="00996305"/>
    <w:rsid w:val="009A1E4B"/>
    <w:rsid w:val="009A35FC"/>
    <w:rsid w:val="009A3BB5"/>
    <w:rsid w:val="009A3CE0"/>
    <w:rsid w:val="009A49F8"/>
    <w:rsid w:val="009A713F"/>
    <w:rsid w:val="009A74F4"/>
    <w:rsid w:val="009A75D0"/>
    <w:rsid w:val="009B0122"/>
    <w:rsid w:val="009B2D8D"/>
    <w:rsid w:val="009B44E8"/>
    <w:rsid w:val="009B532F"/>
    <w:rsid w:val="009B5DED"/>
    <w:rsid w:val="009B5EB0"/>
    <w:rsid w:val="009B6420"/>
    <w:rsid w:val="009C01A0"/>
    <w:rsid w:val="009C15CF"/>
    <w:rsid w:val="009C29CC"/>
    <w:rsid w:val="009C35DE"/>
    <w:rsid w:val="009C5892"/>
    <w:rsid w:val="009C5AC2"/>
    <w:rsid w:val="009C7EED"/>
    <w:rsid w:val="009D05B6"/>
    <w:rsid w:val="009D2192"/>
    <w:rsid w:val="009D28F8"/>
    <w:rsid w:val="009D2BE7"/>
    <w:rsid w:val="009D3493"/>
    <w:rsid w:val="009D418C"/>
    <w:rsid w:val="009D4E74"/>
    <w:rsid w:val="009E0BE3"/>
    <w:rsid w:val="009E3722"/>
    <w:rsid w:val="009E3B71"/>
    <w:rsid w:val="009E3C3F"/>
    <w:rsid w:val="009E4D4C"/>
    <w:rsid w:val="009E54D5"/>
    <w:rsid w:val="009E663B"/>
    <w:rsid w:val="009E67B5"/>
    <w:rsid w:val="009E72FF"/>
    <w:rsid w:val="009E7597"/>
    <w:rsid w:val="009E7B33"/>
    <w:rsid w:val="009E7B36"/>
    <w:rsid w:val="009F04C4"/>
    <w:rsid w:val="009F14C6"/>
    <w:rsid w:val="009F2B8B"/>
    <w:rsid w:val="009F2C5E"/>
    <w:rsid w:val="009F3FC9"/>
    <w:rsid w:val="009F7159"/>
    <w:rsid w:val="00A00654"/>
    <w:rsid w:val="00A009FC"/>
    <w:rsid w:val="00A04743"/>
    <w:rsid w:val="00A05159"/>
    <w:rsid w:val="00A06D66"/>
    <w:rsid w:val="00A06F1D"/>
    <w:rsid w:val="00A06FEB"/>
    <w:rsid w:val="00A0706D"/>
    <w:rsid w:val="00A07EE0"/>
    <w:rsid w:val="00A11798"/>
    <w:rsid w:val="00A12159"/>
    <w:rsid w:val="00A13D56"/>
    <w:rsid w:val="00A163BF"/>
    <w:rsid w:val="00A16C76"/>
    <w:rsid w:val="00A17943"/>
    <w:rsid w:val="00A1796B"/>
    <w:rsid w:val="00A20030"/>
    <w:rsid w:val="00A200A6"/>
    <w:rsid w:val="00A23533"/>
    <w:rsid w:val="00A2436D"/>
    <w:rsid w:val="00A246C1"/>
    <w:rsid w:val="00A25F23"/>
    <w:rsid w:val="00A26934"/>
    <w:rsid w:val="00A30235"/>
    <w:rsid w:val="00A3261B"/>
    <w:rsid w:val="00A33AB3"/>
    <w:rsid w:val="00A343FE"/>
    <w:rsid w:val="00A34ED4"/>
    <w:rsid w:val="00A370E0"/>
    <w:rsid w:val="00A3771C"/>
    <w:rsid w:val="00A37D75"/>
    <w:rsid w:val="00A40407"/>
    <w:rsid w:val="00A40583"/>
    <w:rsid w:val="00A4183E"/>
    <w:rsid w:val="00A43E02"/>
    <w:rsid w:val="00A45808"/>
    <w:rsid w:val="00A45BDE"/>
    <w:rsid w:val="00A476AB"/>
    <w:rsid w:val="00A4795D"/>
    <w:rsid w:val="00A47978"/>
    <w:rsid w:val="00A47DA1"/>
    <w:rsid w:val="00A52551"/>
    <w:rsid w:val="00A529CF"/>
    <w:rsid w:val="00A5384F"/>
    <w:rsid w:val="00A53DB0"/>
    <w:rsid w:val="00A57EC4"/>
    <w:rsid w:val="00A61F37"/>
    <w:rsid w:val="00A62C20"/>
    <w:rsid w:val="00A637D6"/>
    <w:rsid w:val="00A64668"/>
    <w:rsid w:val="00A64A09"/>
    <w:rsid w:val="00A64C3B"/>
    <w:rsid w:val="00A65A47"/>
    <w:rsid w:val="00A6662C"/>
    <w:rsid w:val="00A66CA7"/>
    <w:rsid w:val="00A6740D"/>
    <w:rsid w:val="00A6747A"/>
    <w:rsid w:val="00A71FA9"/>
    <w:rsid w:val="00A739DB"/>
    <w:rsid w:val="00A74B93"/>
    <w:rsid w:val="00A74EED"/>
    <w:rsid w:val="00A75374"/>
    <w:rsid w:val="00A753FF"/>
    <w:rsid w:val="00A76635"/>
    <w:rsid w:val="00A76713"/>
    <w:rsid w:val="00A81AFD"/>
    <w:rsid w:val="00A81DC6"/>
    <w:rsid w:val="00A82998"/>
    <w:rsid w:val="00A83BD5"/>
    <w:rsid w:val="00A84513"/>
    <w:rsid w:val="00A84F2B"/>
    <w:rsid w:val="00A8617C"/>
    <w:rsid w:val="00A86334"/>
    <w:rsid w:val="00A86CE4"/>
    <w:rsid w:val="00A91182"/>
    <w:rsid w:val="00A9280D"/>
    <w:rsid w:val="00A936DE"/>
    <w:rsid w:val="00A94FC4"/>
    <w:rsid w:val="00A97EC6"/>
    <w:rsid w:val="00AA4941"/>
    <w:rsid w:val="00AA5B69"/>
    <w:rsid w:val="00AA5D44"/>
    <w:rsid w:val="00AB14E4"/>
    <w:rsid w:val="00AB233F"/>
    <w:rsid w:val="00AB263D"/>
    <w:rsid w:val="00AB2B0D"/>
    <w:rsid w:val="00AB2DFE"/>
    <w:rsid w:val="00AB38DE"/>
    <w:rsid w:val="00AB4F2D"/>
    <w:rsid w:val="00AB5076"/>
    <w:rsid w:val="00AB5A50"/>
    <w:rsid w:val="00AB6C55"/>
    <w:rsid w:val="00AB7E1A"/>
    <w:rsid w:val="00AC096E"/>
    <w:rsid w:val="00AC1014"/>
    <w:rsid w:val="00AC1F60"/>
    <w:rsid w:val="00AC21F9"/>
    <w:rsid w:val="00AC2F42"/>
    <w:rsid w:val="00AC30A3"/>
    <w:rsid w:val="00AC3F7E"/>
    <w:rsid w:val="00AC4F04"/>
    <w:rsid w:val="00AC4F5B"/>
    <w:rsid w:val="00AC5252"/>
    <w:rsid w:val="00AC5255"/>
    <w:rsid w:val="00AC5CF0"/>
    <w:rsid w:val="00AC6181"/>
    <w:rsid w:val="00AC6344"/>
    <w:rsid w:val="00AC75BA"/>
    <w:rsid w:val="00AD03FE"/>
    <w:rsid w:val="00AD11A8"/>
    <w:rsid w:val="00AD1239"/>
    <w:rsid w:val="00AD2BE5"/>
    <w:rsid w:val="00AD3123"/>
    <w:rsid w:val="00AD4236"/>
    <w:rsid w:val="00AD506F"/>
    <w:rsid w:val="00AD5070"/>
    <w:rsid w:val="00AD68A0"/>
    <w:rsid w:val="00AE2681"/>
    <w:rsid w:val="00AE29EC"/>
    <w:rsid w:val="00AE340E"/>
    <w:rsid w:val="00AE3E05"/>
    <w:rsid w:val="00AE600B"/>
    <w:rsid w:val="00AE7987"/>
    <w:rsid w:val="00AF057C"/>
    <w:rsid w:val="00AF2927"/>
    <w:rsid w:val="00AF3169"/>
    <w:rsid w:val="00AF6410"/>
    <w:rsid w:val="00B0084D"/>
    <w:rsid w:val="00B01D3F"/>
    <w:rsid w:val="00B035F5"/>
    <w:rsid w:val="00B04D38"/>
    <w:rsid w:val="00B05154"/>
    <w:rsid w:val="00B055C4"/>
    <w:rsid w:val="00B06C60"/>
    <w:rsid w:val="00B0706C"/>
    <w:rsid w:val="00B07A85"/>
    <w:rsid w:val="00B1400F"/>
    <w:rsid w:val="00B15477"/>
    <w:rsid w:val="00B15CF9"/>
    <w:rsid w:val="00B16061"/>
    <w:rsid w:val="00B21CDB"/>
    <w:rsid w:val="00B21E70"/>
    <w:rsid w:val="00B222F6"/>
    <w:rsid w:val="00B22E85"/>
    <w:rsid w:val="00B23B2C"/>
    <w:rsid w:val="00B24D5F"/>
    <w:rsid w:val="00B25A26"/>
    <w:rsid w:val="00B27347"/>
    <w:rsid w:val="00B32495"/>
    <w:rsid w:val="00B331E0"/>
    <w:rsid w:val="00B34BC6"/>
    <w:rsid w:val="00B34FE1"/>
    <w:rsid w:val="00B3516F"/>
    <w:rsid w:val="00B36820"/>
    <w:rsid w:val="00B37327"/>
    <w:rsid w:val="00B3749B"/>
    <w:rsid w:val="00B37E6A"/>
    <w:rsid w:val="00B37FA5"/>
    <w:rsid w:val="00B404DD"/>
    <w:rsid w:val="00B43D03"/>
    <w:rsid w:val="00B44F25"/>
    <w:rsid w:val="00B4777A"/>
    <w:rsid w:val="00B50863"/>
    <w:rsid w:val="00B516CE"/>
    <w:rsid w:val="00B51DA4"/>
    <w:rsid w:val="00B52074"/>
    <w:rsid w:val="00B529B8"/>
    <w:rsid w:val="00B53FD3"/>
    <w:rsid w:val="00B54F6C"/>
    <w:rsid w:val="00B57637"/>
    <w:rsid w:val="00B6338F"/>
    <w:rsid w:val="00B63697"/>
    <w:rsid w:val="00B65814"/>
    <w:rsid w:val="00B6667E"/>
    <w:rsid w:val="00B66F4C"/>
    <w:rsid w:val="00B7049F"/>
    <w:rsid w:val="00B71942"/>
    <w:rsid w:val="00B72100"/>
    <w:rsid w:val="00B72540"/>
    <w:rsid w:val="00B757CA"/>
    <w:rsid w:val="00B75ECB"/>
    <w:rsid w:val="00B80289"/>
    <w:rsid w:val="00B820E6"/>
    <w:rsid w:val="00B83800"/>
    <w:rsid w:val="00B84C53"/>
    <w:rsid w:val="00B84ECE"/>
    <w:rsid w:val="00B86BFB"/>
    <w:rsid w:val="00B87473"/>
    <w:rsid w:val="00B90D41"/>
    <w:rsid w:val="00B91706"/>
    <w:rsid w:val="00B93416"/>
    <w:rsid w:val="00BA1BFF"/>
    <w:rsid w:val="00BA2905"/>
    <w:rsid w:val="00BA2CB1"/>
    <w:rsid w:val="00BA3B74"/>
    <w:rsid w:val="00BA3C69"/>
    <w:rsid w:val="00BA646F"/>
    <w:rsid w:val="00BA668B"/>
    <w:rsid w:val="00BA6B83"/>
    <w:rsid w:val="00BA75CE"/>
    <w:rsid w:val="00BB0317"/>
    <w:rsid w:val="00BB1C8A"/>
    <w:rsid w:val="00BB1D49"/>
    <w:rsid w:val="00BB2115"/>
    <w:rsid w:val="00BB250B"/>
    <w:rsid w:val="00BB2C65"/>
    <w:rsid w:val="00BB31FF"/>
    <w:rsid w:val="00BB3429"/>
    <w:rsid w:val="00BB3772"/>
    <w:rsid w:val="00BB3A47"/>
    <w:rsid w:val="00BB3B90"/>
    <w:rsid w:val="00BB45D2"/>
    <w:rsid w:val="00BB6A64"/>
    <w:rsid w:val="00BB74F7"/>
    <w:rsid w:val="00BC01B3"/>
    <w:rsid w:val="00BC3B76"/>
    <w:rsid w:val="00BC4D18"/>
    <w:rsid w:val="00BC6D38"/>
    <w:rsid w:val="00BC7CFD"/>
    <w:rsid w:val="00BD0651"/>
    <w:rsid w:val="00BD0794"/>
    <w:rsid w:val="00BD08CD"/>
    <w:rsid w:val="00BD1005"/>
    <w:rsid w:val="00BD1D18"/>
    <w:rsid w:val="00BD23EB"/>
    <w:rsid w:val="00BD3475"/>
    <w:rsid w:val="00BD4BD5"/>
    <w:rsid w:val="00BD560D"/>
    <w:rsid w:val="00BD6B6A"/>
    <w:rsid w:val="00BD6D46"/>
    <w:rsid w:val="00BE09E1"/>
    <w:rsid w:val="00BE0E8E"/>
    <w:rsid w:val="00BE2BBC"/>
    <w:rsid w:val="00BE2D9B"/>
    <w:rsid w:val="00BE2EEF"/>
    <w:rsid w:val="00BE7B60"/>
    <w:rsid w:val="00BE7EF2"/>
    <w:rsid w:val="00BF0556"/>
    <w:rsid w:val="00BF0650"/>
    <w:rsid w:val="00BF0BF7"/>
    <w:rsid w:val="00BF1B78"/>
    <w:rsid w:val="00BF1E62"/>
    <w:rsid w:val="00BF2CE9"/>
    <w:rsid w:val="00BF378A"/>
    <w:rsid w:val="00BF3D7F"/>
    <w:rsid w:val="00BF4FCB"/>
    <w:rsid w:val="00BF6722"/>
    <w:rsid w:val="00C0392B"/>
    <w:rsid w:val="00C05F45"/>
    <w:rsid w:val="00C0638F"/>
    <w:rsid w:val="00C07C57"/>
    <w:rsid w:val="00C07DC6"/>
    <w:rsid w:val="00C07DF2"/>
    <w:rsid w:val="00C102D7"/>
    <w:rsid w:val="00C10537"/>
    <w:rsid w:val="00C10750"/>
    <w:rsid w:val="00C11414"/>
    <w:rsid w:val="00C1156D"/>
    <w:rsid w:val="00C11886"/>
    <w:rsid w:val="00C1358F"/>
    <w:rsid w:val="00C137DB"/>
    <w:rsid w:val="00C13D4E"/>
    <w:rsid w:val="00C16C4F"/>
    <w:rsid w:val="00C21156"/>
    <w:rsid w:val="00C21D1C"/>
    <w:rsid w:val="00C22388"/>
    <w:rsid w:val="00C2251C"/>
    <w:rsid w:val="00C22B6C"/>
    <w:rsid w:val="00C23BD4"/>
    <w:rsid w:val="00C23C92"/>
    <w:rsid w:val="00C241DD"/>
    <w:rsid w:val="00C24579"/>
    <w:rsid w:val="00C2600B"/>
    <w:rsid w:val="00C27283"/>
    <w:rsid w:val="00C302AB"/>
    <w:rsid w:val="00C3095C"/>
    <w:rsid w:val="00C30B05"/>
    <w:rsid w:val="00C312CA"/>
    <w:rsid w:val="00C31F14"/>
    <w:rsid w:val="00C3478E"/>
    <w:rsid w:val="00C368E6"/>
    <w:rsid w:val="00C36FE3"/>
    <w:rsid w:val="00C40165"/>
    <w:rsid w:val="00C43A28"/>
    <w:rsid w:val="00C44AC5"/>
    <w:rsid w:val="00C44F2C"/>
    <w:rsid w:val="00C45EF2"/>
    <w:rsid w:val="00C462D4"/>
    <w:rsid w:val="00C47A6F"/>
    <w:rsid w:val="00C509F0"/>
    <w:rsid w:val="00C5203E"/>
    <w:rsid w:val="00C52139"/>
    <w:rsid w:val="00C529D3"/>
    <w:rsid w:val="00C55B25"/>
    <w:rsid w:val="00C602EE"/>
    <w:rsid w:val="00C61B21"/>
    <w:rsid w:val="00C64FB0"/>
    <w:rsid w:val="00C65D92"/>
    <w:rsid w:val="00C66977"/>
    <w:rsid w:val="00C677A6"/>
    <w:rsid w:val="00C74269"/>
    <w:rsid w:val="00C745D7"/>
    <w:rsid w:val="00C801B5"/>
    <w:rsid w:val="00C80B65"/>
    <w:rsid w:val="00C80CB5"/>
    <w:rsid w:val="00C83B63"/>
    <w:rsid w:val="00C8429B"/>
    <w:rsid w:val="00C84597"/>
    <w:rsid w:val="00C86AAD"/>
    <w:rsid w:val="00C87308"/>
    <w:rsid w:val="00C87929"/>
    <w:rsid w:val="00C9084A"/>
    <w:rsid w:val="00C91FCD"/>
    <w:rsid w:val="00C92E27"/>
    <w:rsid w:val="00C9359C"/>
    <w:rsid w:val="00C93615"/>
    <w:rsid w:val="00C975E9"/>
    <w:rsid w:val="00C97677"/>
    <w:rsid w:val="00C97AD7"/>
    <w:rsid w:val="00CA0687"/>
    <w:rsid w:val="00CA06CE"/>
    <w:rsid w:val="00CA213F"/>
    <w:rsid w:val="00CA3DA0"/>
    <w:rsid w:val="00CA4237"/>
    <w:rsid w:val="00CA442A"/>
    <w:rsid w:val="00CA4634"/>
    <w:rsid w:val="00CA4B5F"/>
    <w:rsid w:val="00CA500B"/>
    <w:rsid w:val="00CA53BD"/>
    <w:rsid w:val="00CA54D2"/>
    <w:rsid w:val="00CA5823"/>
    <w:rsid w:val="00CA598B"/>
    <w:rsid w:val="00CA5BA1"/>
    <w:rsid w:val="00CA6671"/>
    <w:rsid w:val="00CA730E"/>
    <w:rsid w:val="00CB0075"/>
    <w:rsid w:val="00CB00F4"/>
    <w:rsid w:val="00CB2E24"/>
    <w:rsid w:val="00CB3B16"/>
    <w:rsid w:val="00CB3F40"/>
    <w:rsid w:val="00CB46D4"/>
    <w:rsid w:val="00CB5C09"/>
    <w:rsid w:val="00CB6410"/>
    <w:rsid w:val="00CB7613"/>
    <w:rsid w:val="00CC058C"/>
    <w:rsid w:val="00CC440A"/>
    <w:rsid w:val="00CC4DCA"/>
    <w:rsid w:val="00CC747D"/>
    <w:rsid w:val="00CC760B"/>
    <w:rsid w:val="00CC760D"/>
    <w:rsid w:val="00CC7E8E"/>
    <w:rsid w:val="00CD0112"/>
    <w:rsid w:val="00CD079E"/>
    <w:rsid w:val="00CD0BBE"/>
    <w:rsid w:val="00CD37D2"/>
    <w:rsid w:val="00CD3973"/>
    <w:rsid w:val="00CD3E63"/>
    <w:rsid w:val="00CD3EC7"/>
    <w:rsid w:val="00CD499A"/>
    <w:rsid w:val="00CD4B80"/>
    <w:rsid w:val="00CD4B8A"/>
    <w:rsid w:val="00CD6AD0"/>
    <w:rsid w:val="00CD6C53"/>
    <w:rsid w:val="00CD79F7"/>
    <w:rsid w:val="00CD7E51"/>
    <w:rsid w:val="00CE0185"/>
    <w:rsid w:val="00CE1471"/>
    <w:rsid w:val="00CE503E"/>
    <w:rsid w:val="00CE6851"/>
    <w:rsid w:val="00CF00A8"/>
    <w:rsid w:val="00CF051A"/>
    <w:rsid w:val="00CF113C"/>
    <w:rsid w:val="00CF2F2A"/>
    <w:rsid w:val="00CF4514"/>
    <w:rsid w:val="00CF6F57"/>
    <w:rsid w:val="00D00DCF"/>
    <w:rsid w:val="00D01578"/>
    <w:rsid w:val="00D04DC0"/>
    <w:rsid w:val="00D05DB7"/>
    <w:rsid w:val="00D060CC"/>
    <w:rsid w:val="00D06CDF"/>
    <w:rsid w:val="00D06F34"/>
    <w:rsid w:val="00D07834"/>
    <w:rsid w:val="00D105EA"/>
    <w:rsid w:val="00D12C8A"/>
    <w:rsid w:val="00D13133"/>
    <w:rsid w:val="00D13B39"/>
    <w:rsid w:val="00D15486"/>
    <w:rsid w:val="00D168DC"/>
    <w:rsid w:val="00D17A71"/>
    <w:rsid w:val="00D20104"/>
    <w:rsid w:val="00D2160C"/>
    <w:rsid w:val="00D21677"/>
    <w:rsid w:val="00D21D1C"/>
    <w:rsid w:val="00D23702"/>
    <w:rsid w:val="00D264B9"/>
    <w:rsid w:val="00D3071E"/>
    <w:rsid w:val="00D313F4"/>
    <w:rsid w:val="00D31904"/>
    <w:rsid w:val="00D31E51"/>
    <w:rsid w:val="00D34DF1"/>
    <w:rsid w:val="00D35B53"/>
    <w:rsid w:val="00D36031"/>
    <w:rsid w:val="00D41E0D"/>
    <w:rsid w:val="00D42B26"/>
    <w:rsid w:val="00D44FE5"/>
    <w:rsid w:val="00D46111"/>
    <w:rsid w:val="00D5030C"/>
    <w:rsid w:val="00D514EB"/>
    <w:rsid w:val="00D53096"/>
    <w:rsid w:val="00D56752"/>
    <w:rsid w:val="00D56FBC"/>
    <w:rsid w:val="00D57C16"/>
    <w:rsid w:val="00D61DEB"/>
    <w:rsid w:val="00D62223"/>
    <w:rsid w:val="00D62A51"/>
    <w:rsid w:val="00D62BCA"/>
    <w:rsid w:val="00D63427"/>
    <w:rsid w:val="00D647D9"/>
    <w:rsid w:val="00D64842"/>
    <w:rsid w:val="00D66774"/>
    <w:rsid w:val="00D66A74"/>
    <w:rsid w:val="00D66F31"/>
    <w:rsid w:val="00D67595"/>
    <w:rsid w:val="00D6777A"/>
    <w:rsid w:val="00D70CC3"/>
    <w:rsid w:val="00D71620"/>
    <w:rsid w:val="00D71AE5"/>
    <w:rsid w:val="00D71F55"/>
    <w:rsid w:val="00D72EFB"/>
    <w:rsid w:val="00D74D62"/>
    <w:rsid w:val="00D764CF"/>
    <w:rsid w:val="00D80B02"/>
    <w:rsid w:val="00D823DD"/>
    <w:rsid w:val="00D83F71"/>
    <w:rsid w:val="00D86851"/>
    <w:rsid w:val="00D87C5A"/>
    <w:rsid w:val="00D916F7"/>
    <w:rsid w:val="00D9255C"/>
    <w:rsid w:val="00D92561"/>
    <w:rsid w:val="00D92ECA"/>
    <w:rsid w:val="00D93923"/>
    <w:rsid w:val="00D93DF0"/>
    <w:rsid w:val="00D95147"/>
    <w:rsid w:val="00D97386"/>
    <w:rsid w:val="00DA2032"/>
    <w:rsid w:val="00DA4887"/>
    <w:rsid w:val="00DA4E9A"/>
    <w:rsid w:val="00DA58EE"/>
    <w:rsid w:val="00DA6640"/>
    <w:rsid w:val="00DA6977"/>
    <w:rsid w:val="00DB02EA"/>
    <w:rsid w:val="00DB224D"/>
    <w:rsid w:val="00DB2344"/>
    <w:rsid w:val="00DB29F0"/>
    <w:rsid w:val="00DB2DBB"/>
    <w:rsid w:val="00DB3CF6"/>
    <w:rsid w:val="00DC0ED5"/>
    <w:rsid w:val="00DC4F19"/>
    <w:rsid w:val="00DC53DB"/>
    <w:rsid w:val="00DC7326"/>
    <w:rsid w:val="00DC76A9"/>
    <w:rsid w:val="00DC7F0F"/>
    <w:rsid w:val="00DD158C"/>
    <w:rsid w:val="00DD2174"/>
    <w:rsid w:val="00DD317F"/>
    <w:rsid w:val="00DD40A4"/>
    <w:rsid w:val="00DD5951"/>
    <w:rsid w:val="00DD6C08"/>
    <w:rsid w:val="00DD7EC1"/>
    <w:rsid w:val="00DE0724"/>
    <w:rsid w:val="00DE09B0"/>
    <w:rsid w:val="00DE14AC"/>
    <w:rsid w:val="00DE228D"/>
    <w:rsid w:val="00DE32BA"/>
    <w:rsid w:val="00DE57E5"/>
    <w:rsid w:val="00DE5824"/>
    <w:rsid w:val="00DF1186"/>
    <w:rsid w:val="00DF1940"/>
    <w:rsid w:val="00DF4779"/>
    <w:rsid w:val="00DF5CC2"/>
    <w:rsid w:val="00DF7319"/>
    <w:rsid w:val="00E01AE5"/>
    <w:rsid w:val="00E02906"/>
    <w:rsid w:val="00E02FA9"/>
    <w:rsid w:val="00E0356C"/>
    <w:rsid w:val="00E050D4"/>
    <w:rsid w:val="00E06D30"/>
    <w:rsid w:val="00E07BA0"/>
    <w:rsid w:val="00E109E2"/>
    <w:rsid w:val="00E11879"/>
    <w:rsid w:val="00E1291B"/>
    <w:rsid w:val="00E1435D"/>
    <w:rsid w:val="00E1493B"/>
    <w:rsid w:val="00E1681A"/>
    <w:rsid w:val="00E17A67"/>
    <w:rsid w:val="00E208EA"/>
    <w:rsid w:val="00E21259"/>
    <w:rsid w:val="00E22C22"/>
    <w:rsid w:val="00E2376E"/>
    <w:rsid w:val="00E2396E"/>
    <w:rsid w:val="00E2517A"/>
    <w:rsid w:val="00E25D1E"/>
    <w:rsid w:val="00E261A8"/>
    <w:rsid w:val="00E271D0"/>
    <w:rsid w:val="00E3059D"/>
    <w:rsid w:val="00E3085B"/>
    <w:rsid w:val="00E33BE3"/>
    <w:rsid w:val="00E33D29"/>
    <w:rsid w:val="00E35780"/>
    <w:rsid w:val="00E35B6B"/>
    <w:rsid w:val="00E35BA3"/>
    <w:rsid w:val="00E36F12"/>
    <w:rsid w:val="00E37858"/>
    <w:rsid w:val="00E402E9"/>
    <w:rsid w:val="00E41467"/>
    <w:rsid w:val="00E41D7C"/>
    <w:rsid w:val="00E427DC"/>
    <w:rsid w:val="00E42CA3"/>
    <w:rsid w:val="00E43111"/>
    <w:rsid w:val="00E4637C"/>
    <w:rsid w:val="00E46AB9"/>
    <w:rsid w:val="00E51BC9"/>
    <w:rsid w:val="00E523A4"/>
    <w:rsid w:val="00E549C0"/>
    <w:rsid w:val="00E55E33"/>
    <w:rsid w:val="00E57EF8"/>
    <w:rsid w:val="00E603DF"/>
    <w:rsid w:val="00E6060E"/>
    <w:rsid w:val="00E60AEF"/>
    <w:rsid w:val="00E60CA8"/>
    <w:rsid w:val="00E61379"/>
    <w:rsid w:val="00E61B14"/>
    <w:rsid w:val="00E62A4D"/>
    <w:rsid w:val="00E63FC2"/>
    <w:rsid w:val="00E6519B"/>
    <w:rsid w:val="00E654B8"/>
    <w:rsid w:val="00E67446"/>
    <w:rsid w:val="00E67676"/>
    <w:rsid w:val="00E67B03"/>
    <w:rsid w:val="00E7268E"/>
    <w:rsid w:val="00E727DE"/>
    <w:rsid w:val="00E73524"/>
    <w:rsid w:val="00E7464E"/>
    <w:rsid w:val="00E76D10"/>
    <w:rsid w:val="00E77894"/>
    <w:rsid w:val="00E80589"/>
    <w:rsid w:val="00E81B5E"/>
    <w:rsid w:val="00E823BF"/>
    <w:rsid w:val="00E827F6"/>
    <w:rsid w:val="00E8497E"/>
    <w:rsid w:val="00E85A1F"/>
    <w:rsid w:val="00E87199"/>
    <w:rsid w:val="00E90E03"/>
    <w:rsid w:val="00E91A8C"/>
    <w:rsid w:val="00E9239E"/>
    <w:rsid w:val="00E93F1A"/>
    <w:rsid w:val="00E94992"/>
    <w:rsid w:val="00E94E61"/>
    <w:rsid w:val="00EA20CE"/>
    <w:rsid w:val="00EA27B6"/>
    <w:rsid w:val="00EA42DA"/>
    <w:rsid w:val="00EA5EDC"/>
    <w:rsid w:val="00EA5FE8"/>
    <w:rsid w:val="00EB03BD"/>
    <w:rsid w:val="00EB1688"/>
    <w:rsid w:val="00EB1AD8"/>
    <w:rsid w:val="00EB3125"/>
    <w:rsid w:val="00EB4AB9"/>
    <w:rsid w:val="00EB5BB3"/>
    <w:rsid w:val="00EC01B8"/>
    <w:rsid w:val="00EC0A62"/>
    <w:rsid w:val="00EC28B9"/>
    <w:rsid w:val="00EC2E99"/>
    <w:rsid w:val="00EC3E8B"/>
    <w:rsid w:val="00EC41B1"/>
    <w:rsid w:val="00EC444E"/>
    <w:rsid w:val="00EC47FF"/>
    <w:rsid w:val="00EC4FD8"/>
    <w:rsid w:val="00EC6140"/>
    <w:rsid w:val="00EC7774"/>
    <w:rsid w:val="00EC7E02"/>
    <w:rsid w:val="00EC7E9E"/>
    <w:rsid w:val="00ED08BC"/>
    <w:rsid w:val="00ED171C"/>
    <w:rsid w:val="00ED40EB"/>
    <w:rsid w:val="00ED422B"/>
    <w:rsid w:val="00ED5EFF"/>
    <w:rsid w:val="00EE170E"/>
    <w:rsid w:val="00EE2727"/>
    <w:rsid w:val="00EE27AA"/>
    <w:rsid w:val="00EE3B32"/>
    <w:rsid w:val="00EE4655"/>
    <w:rsid w:val="00EE4775"/>
    <w:rsid w:val="00EE6D6E"/>
    <w:rsid w:val="00EE709E"/>
    <w:rsid w:val="00EE7F3A"/>
    <w:rsid w:val="00EF0483"/>
    <w:rsid w:val="00EF05FE"/>
    <w:rsid w:val="00EF0CE7"/>
    <w:rsid w:val="00EF20D3"/>
    <w:rsid w:val="00EF2C9B"/>
    <w:rsid w:val="00EF2EF6"/>
    <w:rsid w:val="00EF4812"/>
    <w:rsid w:val="00EF4CF2"/>
    <w:rsid w:val="00EF4DDE"/>
    <w:rsid w:val="00EF4FD8"/>
    <w:rsid w:val="00EF59F5"/>
    <w:rsid w:val="00EF7021"/>
    <w:rsid w:val="00EF7E6A"/>
    <w:rsid w:val="00F00094"/>
    <w:rsid w:val="00F02689"/>
    <w:rsid w:val="00F02F73"/>
    <w:rsid w:val="00F03C4C"/>
    <w:rsid w:val="00F10B42"/>
    <w:rsid w:val="00F10EEA"/>
    <w:rsid w:val="00F127E9"/>
    <w:rsid w:val="00F132A2"/>
    <w:rsid w:val="00F145A6"/>
    <w:rsid w:val="00F15D68"/>
    <w:rsid w:val="00F176CB"/>
    <w:rsid w:val="00F213D2"/>
    <w:rsid w:val="00F228F6"/>
    <w:rsid w:val="00F22CE1"/>
    <w:rsid w:val="00F26664"/>
    <w:rsid w:val="00F26A91"/>
    <w:rsid w:val="00F30920"/>
    <w:rsid w:val="00F32095"/>
    <w:rsid w:val="00F32CAB"/>
    <w:rsid w:val="00F32E30"/>
    <w:rsid w:val="00F33AFB"/>
    <w:rsid w:val="00F34156"/>
    <w:rsid w:val="00F349FD"/>
    <w:rsid w:val="00F34CF9"/>
    <w:rsid w:val="00F3533A"/>
    <w:rsid w:val="00F40658"/>
    <w:rsid w:val="00F41FFE"/>
    <w:rsid w:val="00F430C0"/>
    <w:rsid w:val="00F43587"/>
    <w:rsid w:val="00F50840"/>
    <w:rsid w:val="00F52380"/>
    <w:rsid w:val="00F5295F"/>
    <w:rsid w:val="00F53C06"/>
    <w:rsid w:val="00F55173"/>
    <w:rsid w:val="00F5546D"/>
    <w:rsid w:val="00F555C3"/>
    <w:rsid w:val="00F557E2"/>
    <w:rsid w:val="00F55A29"/>
    <w:rsid w:val="00F57765"/>
    <w:rsid w:val="00F6072F"/>
    <w:rsid w:val="00F610A9"/>
    <w:rsid w:val="00F610B2"/>
    <w:rsid w:val="00F62A89"/>
    <w:rsid w:val="00F631DE"/>
    <w:rsid w:val="00F6413A"/>
    <w:rsid w:val="00F64F53"/>
    <w:rsid w:val="00F66AE8"/>
    <w:rsid w:val="00F67D44"/>
    <w:rsid w:val="00F714C0"/>
    <w:rsid w:val="00F716B0"/>
    <w:rsid w:val="00F73A8D"/>
    <w:rsid w:val="00F74208"/>
    <w:rsid w:val="00F7700F"/>
    <w:rsid w:val="00F81481"/>
    <w:rsid w:val="00F82C74"/>
    <w:rsid w:val="00F82F60"/>
    <w:rsid w:val="00F8321A"/>
    <w:rsid w:val="00F86629"/>
    <w:rsid w:val="00F87819"/>
    <w:rsid w:val="00F94022"/>
    <w:rsid w:val="00F94256"/>
    <w:rsid w:val="00F94B5D"/>
    <w:rsid w:val="00F9503E"/>
    <w:rsid w:val="00F97D47"/>
    <w:rsid w:val="00FA1164"/>
    <w:rsid w:val="00FA4CF9"/>
    <w:rsid w:val="00FA5505"/>
    <w:rsid w:val="00FA6F2C"/>
    <w:rsid w:val="00FA74DE"/>
    <w:rsid w:val="00FB20A7"/>
    <w:rsid w:val="00FB2CAF"/>
    <w:rsid w:val="00FB2F56"/>
    <w:rsid w:val="00FB323F"/>
    <w:rsid w:val="00FB443D"/>
    <w:rsid w:val="00FB5969"/>
    <w:rsid w:val="00FB5ABA"/>
    <w:rsid w:val="00FC030F"/>
    <w:rsid w:val="00FC277B"/>
    <w:rsid w:val="00FC35D4"/>
    <w:rsid w:val="00FC4908"/>
    <w:rsid w:val="00FC55AD"/>
    <w:rsid w:val="00FC7AE1"/>
    <w:rsid w:val="00FC7D1F"/>
    <w:rsid w:val="00FC7E18"/>
    <w:rsid w:val="00FC7F5F"/>
    <w:rsid w:val="00FD1910"/>
    <w:rsid w:val="00FD2761"/>
    <w:rsid w:val="00FD3066"/>
    <w:rsid w:val="00FD5AFD"/>
    <w:rsid w:val="00FD6464"/>
    <w:rsid w:val="00FE01F5"/>
    <w:rsid w:val="00FE0C3D"/>
    <w:rsid w:val="00FE0E21"/>
    <w:rsid w:val="00FE1255"/>
    <w:rsid w:val="00FE46D8"/>
    <w:rsid w:val="00FE4940"/>
    <w:rsid w:val="00FE52C0"/>
    <w:rsid w:val="00FE6A5E"/>
    <w:rsid w:val="00FE6BD4"/>
    <w:rsid w:val="00FF26F6"/>
    <w:rsid w:val="00FF70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245987"/>
  <w15:docId w15:val="{AAA27F2C-2E54-4C86-86BE-2715ECF65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2C74"/>
    <w:rPr>
      <w:lang w:eastAsia="pt-BR"/>
    </w:rPr>
  </w:style>
  <w:style w:type="paragraph" w:styleId="Ttulo1">
    <w:name w:val="heading 1"/>
    <w:basedOn w:val="Normal"/>
    <w:next w:val="Normal"/>
    <w:link w:val="Ttulo1Char"/>
    <w:uiPriority w:val="9"/>
    <w:qFormat/>
    <w:rsid w:val="00BA3C69"/>
    <w:pPr>
      <w:keepNext/>
      <w:numPr>
        <w:numId w:val="1"/>
      </w:numPr>
      <w:suppressAutoHyphens/>
      <w:outlineLvl w:val="0"/>
    </w:pPr>
    <w:rPr>
      <w:rFonts w:ascii="Arial" w:hAnsi="Arial"/>
      <w:sz w:val="24"/>
    </w:rPr>
  </w:style>
  <w:style w:type="paragraph" w:styleId="Ttulo3">
    <w:name w:val="heading 3"/>
    <w:basedOn w:val="Normal"/>
    <w:next w:val="Normal"/>
    <w:link w:val="Ttulo3Char"/>
    <w:qFormat/>
    <w:rsid w:val="00BA3C69"/>
    <w:pPr>
      <w:keepNext/>
      <w:suppressAutoHyphens/>
      <w:spacing w:after="120" w:line="360" w:lineRule="exact"/>
      <w:jc w:val="center"/>
      <w:outlineLvl w:val="2"/>
    </w:pPr>
    <w:rPr>
      <w:b/>
      <w:sz w:val="32"/>
    </w:rPr>
  </w:style>
  <w:style w:type="paragraph" w:styleId="Ttulo4">
    <w:name w:val="heading 4"/>
    <w:basedOn w:val="Normal"/>
    <w:next w:val="Normal"/>
    <w:link w:val="Ttulo4Char"/>
    <w:qFormat/>
    <w:rsid w:val="00BA3C69"/>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A3C69"/>
    <w:rPr>
      <w:rFonts w:ascii="Arial" w:hAnsi="Arial"/>
      <w:sz w:val="24"/>
      <w:lang w:eastAsia="pt-BR"/>
    </w:rPr>
  </w:style>
  <w:style w:type="character" w:customStyle="1" w:styleId="Ttulo3Char">
    <w:name w:val="Título 3 Char"/>
    <w:basedOn w:val="Fontepargpadro"/>
    <w:link w:val="Ttulo3"/>
    <w:rsid w:val="00BA3C69"/>
    <w:rPr>
      <w:b/>
      <w:sz w:val="32"/>
    </w:rPr>
  </w:style>
  <w:style w:type="character" w:customStyle="1" w:styleId="Ttulo4Char">
    <w:name w:val="Título 4 Char"/>
    <w:basedOn w:val="Fontepargpadro"/>
    <w:link w:val="Ttulo4"/>
    <w:rsid w:val="00BA3C69"/>
    <w:rPr>
      <w:b/>
      <w:sz w:val="28"/>
    </w:rPr>
  </w:style>
  <w:style w:type="paragraph" w:styleId="PargrafodaLista">
    <w:name w:val="List Paragraph"/>
    <w:basedOn w:val="Normal"/>
    <w:link w:val="PargrafodaListaChar"/>
    <w:uiPriority w:val="34"/>
    <w:qFormat/>
    <w:rsid w:val="00733117"/>
    <w:pPr>
      <w:ind w:left="720"/>
      <w:contextualSpacing/>
    </w:pPr>
  </w:style>
  <w:style w:type="paragraph" w:styleId="TextosemFormatao">
    <w:name w:val="Plain Text"/>
    <w:basedOn w:val="Normal"/>
    <w:link w:val="TextosemFormataoChar"/>
    <w:semiHidden/>
    <w:rsid w:val="00E4637C"/>
    <w:rPr>
      <w:rFonts w:ascii="Courier New" w:hAnsi="Courier New"/>
    </w:rPr>
  </w:style>
  <w:style w:type="character" w:customStyle="1" w:styleId="TextosemFormataoChar">
    <w:name w:val="Texto sem Formatação Char"/>
    <w:basedOn w:val="Fontepargpadro"/>
    <w:link w:val="TextosemFormatao"/>
    <w:semiHidden/>
    <w:rsid w:val="00E4637C"/>
    <w:rPr>
      <w:rFonts w:ascii="Courier New" w:hAnsi="Courier New"/>
      <w:lang w:eastAsia="pt-BR"/>
    </w:rPr>
  </w:style>
  <w:style w:type="paragraph" w:styleId="Cabealho">
    <w:name w:val="header"/>
    <w:aliases w:val="Cabeçalho superior,Heading 1a"/>
    <w:basedOn w:val="Normal"/>
    <w:link w:val="CabealhoChar"/>
    <w:rsid w:val="00E4637C"/>
    <w:pPr>
      <w:tabs>
        <w:tab w:val="center" w:pos="4419"/>
        <w:tab w:val="right" w:pos="8838"/>
      </w:tabs>
    </w:pPr>
  </w:style>
  <w:style w:type="character" w:customStyle="1" w:styleId="CabealhoChar">
    <w:name w:val="Cabeçalho Char"/>
    <w:aliases w:val="Cabeçalho superior Char,Heading 1a Char"/>
    <w:basedOn w:val="Fontepargpadro"/>
    <w:link w:val="Cabealho"/>
    <w:rsid w:val="00E4637C"/>
    <w:rPr>
      <w:lang w:eastAsia="pt-BR"/>
    </w:rPr>
  </w:style>
  <w:style w:type="paragraph" w:styleId="Rodap">
    <w:name w:val="footer"/>
    <w:basedOn w:val="Normal"/>
    <w:link w:val="RodapChar"/>
    <w:uiPriority w:val="99"/>
    <w:rsid w:val="00E4637C"/>
    <w:pPr>
      <w:tabs>
        <w:tab w:val="center" w:pos="4419"/>
        <w:tab w:val="right" w:pos="8838"/>
      </w:tabs>
    </w:pPr>
  </w:style>
  <w:style w:type="character" w:customStyle="1" w:styleId="RodapChar">
    <w:name w:val="Rodapé Char"/>
    <w:basedOn w:val="Fontepargpadro"/>
    <w:link w:val="Rodap"/>
    <w:uiPriority w:val="99"/>
    <w:rsid w:val="00E4637C"/>
    <w:rPr>
      <w:lang w:eastAsia="pt-BR"/>
    </w:rPr>
  </w:style>
  <w:style w:type="paragraph" w:customStyle="1" w:styleId="Cabs">
    <w:name w:val="Cabs"/>
    <w:basedOn w:val="Normal"/>
    <w:rsid w:val="00E4637C"/>
    <w:pPr>
      <w:tabs>
        <w:tab w:val="center" w:pos="4419"/>
        <w:tab w:val="right" w:pos="8647"/>
      </w:tabs>
      <w:suppressAutoHyphens/>
      <w:ind w:firstLine="1"/>
      <w:jc w:val="both"/>
    </w:pPr>
    <w:rPr>
      <w:sz w:val="22"/>
    </w:rPr>
  </w:style>
  <w:style w:type="character" w:styleId="Nmerodepgina">
    <w:name w:val="page number"/>
    <w:basedOn w:val="Fontepargpadro"/>
    <w:uiPriority w:val="99"/>
    <w:rsid w:val="00E4637C"/>
  </w:style>
  <w:style w:type="character" w:customStyle="1" w:styleId="fonte">
    <w:name w:val="fonte"/>
    <w:rsid w:val="00E4637C"/>
  </w:style>
  <w:style w:type="paragraph" w:customStyle="1" w:styleId="WW-Corpodetexto2">
    <w:name w:val="WW-Corpo de texto 2"/>
    <w:basedOn w:val="Normal"/>
    <w:rsid w:val="00E4637C"/>
    <w:pPr>
      <w:suppressAutoHyphens/>
      <w:jc w:val="both"/>
    </w:pPr>
    <w:rPr>
      <w:sz w:val="24"/>
    </w:rPr>
  </w:style>
  <w:style w:type="paragraph" w:customStyle="1" w:styleId="t3ftulon3fvel1negrito">
    <w:name w:val="tí3ftulo ní3fvel 1 negrito"/>
    <w:basedOn w:val="Normal"/>
    <w:rsid w:val="00E4637C"/>
    <w:pPr>
      <w:suppressAutoHyphens/>
      <w:spacing w:before="193" w:after="193"/>
    </w:pPr>
    <w:rPr>
      <w:rFonts w:ascii="Arial" w:hAnsi="Arial"/>
      <w:b/>
      <w:sz w:val="28"/>
    </w:rPr>
  </w:style>
  <w:style w:type="paragraph" w:customStyle="1" w:styleId="Default">
    <w:name w:val="Default"/>
    <w:rsid w:val="00E4637C"/>
    <w:rPr>
      <w:color w:val="000000"/>
      <w:sz w:val="24"/>
      <w:lang w:eastAsia="pt-BR"/>
    </w:rPr>
  </w:style>
  <w:style w:type="paragraph" w:customStyle="1" w:styleId="Solon1">
    <w:name w:val="Solon1"/>
    <w:basedOn w:val="Normal"/>
    <w:rsid w:val="00E4637C"/>
    <w:pPr>
      <w:numPr>
        <w:numId w:val="2"/>
      </w:numPr>
      <w:tabs>
        <w:tab w:val="num" w:pos="360"/>
        <w:tab w:val="left" w:pos="1134"/>
        <w:tab w:val="num" w:pos="1209"/>
      </w:tabs>
      <w:spacing w:after="240"/>
      <w:ind w:left="1209" w:hanging="360"/>
      <w:jc w:val="both"/>
    </w:pPr>
    <w:rPr>
      <w:sz w:val="24"/>
    </w:rPr>
  </w:style>
  <w:style w:type="paragraph" w:customStyle="1" w:styleId="Corpo">
    <w:name w:val="Corpo"/>
    <w:link w:val="CorpoChar"/>
    <w:rsid w:val="00E4637C"/>
    <w:pPr>
      <w:suppressAutoHyphens/>
    </w:pPr>
    <w:rPr>
      <w:sz w:val="24"/>
      <w:lang w:eastAsia="pt-BR"/>
    </w:rPr>
  </w:style>
  <w:style w:type="paragraph" w:customStyle="1" w:styleId="Itemizado">
    <w:name w:val="Itemizado"/>
    <w:basedOn w:val="Normal"/>
    <w:rsid w:val="00E4637C"/>
    <w:pPr>
      <w:suppressAutoHyphens/>
      <w:spacing w:after="120"/>
      <w:jc w:val="both"/>
    </w:pPr>
    <w:rPr>
      <w:sz w:val="24"/>
    </w:rPr>
  </w:style>
  <w:style w:type="paragraph" w:customStyle="1" w:styleId="Corpoalfabeto">
    <w:name w:val="Corpo alfabeto"/>
    <w:basedOn w:val="Normal"/>
    <w:rsid w:val="00E4637C"/>
    <w:pPr>
      <w:suppressAutoHyphens/>
      <w:spacing w:before="193" w:after="193"/>
    </w:pPr>
    <w:rPr>
      <w:rFonts w:ascii="Arial" w:hAnsi="Arial"/>
      <w:sz w:val="24"/>
    </w:rPr>
  </w:style>
  <w:style w:type="character" w:customStyle="1" w:styleId="Internetlink1">
    <w:name w:val="Internet link1"/>
    <w:rsid w:val="00E4637C"/>
    <w:rPr>
      <w:noProof w:val="0"/>
      <w:color w:val="0000FF"/>
      <w:u w:val="single"/>
    </w:rPr>
  </w:style>
  <w:style w:type="paragraph" w:customStyle="1" w:styleId="WW-Recuodecorpodetexto2">
    <w:name w:val="WW-Recuo de corpo de texto 2"/>
    <w:basedOn w:val="Normal"/>
    <w:rsid w:val="00E4637C"/>
    <w:pPr>
      <w:suppressAutoHyphens/>
      <w:ind w:firstLine="1418"/>
      <w:jc w:val="both"/>
    </w:pPr>
    <w:rPr>
      <w:sz w:val="24"/>
    </w:rPr>
  </w:style>
  <w:style w:type="paragraph" w:customStyle="1" w:styleId="T3ftulon3fvel2regular">
    <w:name w:val="Tí3ftulo ní3fvel 2 regular"/>
    <w:basedOn w:val="t3ftulon3fvel1negrito"/>
    <w:rsid w:val="00E4637C"/>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sid w:val="00E4637C"/>
    <w:rPr>
      <w:b w:val="0"/>
      <w:sz w:val="24"/>
    </w:rPr>
  </w:style>
  <w:style w:type="character" w:styleId="Hyperlink">
    <w:name w:val="Hyperlink"/>
    <w:rsid w:val="00E4637C"/>
    <w:rPr>
      <w:color w:val="0000FF"/>
      <w:u w:val="single"/>
    </w:rPr>
  </w:style>
  <w:style w:type="character" w:customStyle="1" w:styleId="WW-Fontepargpadro11">
    <w:name w:val="WW-Fonte parág. padrão11"/>
    <w:rsid w:val="00E4637C"/>
  </w:style>
  <w:style w:type="character" w:customStyle="1" w:styleId="Internetlink">
    <w:name w:val="Internet link"/>
    <w:rsid w:val="00E4637C"/>
    <w:rPr>
      <w:color w:val="0000FF"/>
      <w:u w:val="single"/>
    </w:rPr>
  </w:style>
  <w:style w:type="paragraph" w:styleId="Recuodecorpodetexto">
    <w:name w:val="Body Text Indent"/>
    <w:basedOn w:val="Normal"/>
    <w:link w:val="RecuodecorpodetextoChar"/>
    <w:semiHidden/>
    <w:rsid w:val="00E4637C"/>
    <w:pPr>
      <w:suppressAutoHyphens/>
      <w:spacing w:after="120" w:line="480" w:lineRule="auto"/>
    </w:pPr>
    <w:rPr>
      <w:rFonts w:ascii="Arial" w:hAnsi="Arial"/>
      <w:sz w:val="24"/>
    </w:rPr>
  </w:style>
  <w:style w:type="character" w:customStyle="1" w:styleId="RecuodecorpodetextoChar">
    <w:name w:val="Recuo de corpo de texto Char"/>
    <w:basedOn w:val="Fontepargpadro"/>
    <w:link w:val="Recuodecorpodetexto"/>
    <w:semiHidden/>
    <w:rsid w:val="00E4637C"/>
    <w:rPr>
      <w:rFonts w:ascii="Arial" w:hAnsi="Arial"/>
      <w:sz w:val="24"/>
      <w:lang w:eastAsia="pt-BR"/>
    </w:rPr>
  </w:style>
  <w:style w:type="paragraph" w:styleId="Sumrio1">
    <w:name w:val="toc 1"/>
    <w:basedOn w:val="Normal"/>
    <w:next w:val="Normal"/>
    <w:link w:val="Sumrio1Char"/>
    <w:autoRedefine/>
    <w:uiPriority w:val="39"/>
    <w:rsid w:val="00E4637C"/>
    <w:pPr>
      <w:tabs>
        <w:tab w:val="left" w:pos="400"/>
        <w:tab w:val="right" w:leader="dot" w:pos="8931"/>
      </w:tabs>
      <w:jc w:val="both"/>
    </w:pPr>
  </w:style>
  <w:style w:type="paragraph" w:styleId="Sumrio2">
    <w:name w:val="toc 2"/>
    <w:basedOn w:val="Normal"/>
    <w:next w:val="Normal"/>
    <w:autoRedefine/>
    <w:semiHidden/>
    <w:rsid w:val="00E4637C"/>
    <w:pPr>
      <w:ind w:left="200"/>
    </w:pPr>
  </w:style>
  <w:style w:type="paragraph" w:styleId="Sumrio3">
    <w:name w:val="toc 3"/>
    <w:basedOn w:val="Normal"/>
    <w:next w:val="Normal"/>
    <w:autoRedefine/>
    <w:semiHidden/>
    <w:rsid w:val="00E4637C"/>
    <w:pPr>
      <w:ind w:left="400"/>
    </w:pPr>
  </w:style>
  <w:style w:type="paragraph" w:styleId="Sumrio4">
    <w:name w:val="toc 4"/>
    <w:basedOn w:val="Normal"/>
    <w:next w:val="Normal"/>
    <w:autoRedefine/>
    <w:semiHidden/>
    <w:rsid w:val="00E4637C"/>
    <w:pPr>
      <w:ind w:left="600"/>
    </w:pPr>
  </w:style>
  <w:style w:type="paragraph" w:styleId="Sumrio5">
    <w:name w:val="toc 5"/>
    <w:basedOn w:val="Normal"/>
    <w:next w:val="Normal"/>
    <w:autoRedefine/>
    <w:semiHidden/>
    <w:rsid w:val="00E4637C"/>
    <w:pPr>
      <w:ind w:left="800"/>
    </w:pPr>
  </w:style>
  <w:style w:type="paragraph" w:styleId="Sumrio6">
    <w:name w:val="toc 6"/>
    <w:basedOn w:val="Normal"/>
    <w:next w:val="Normal"/>
    <w:autoRedefine/>
    <w:semiHidden/>
    <w:rsid w:val="00E4637C"/>
    <w:pPr>
      <w:ind w:left="1000"/>
    </w:pPr>
  </w:style>
  <w:style w:type="paragraph" w:styleId="Sumrio7">
    <w:name w:val="toc 7"/>
    <w:basedOn w:val="Normal"/>
    <w:next w:val="Normal"/>
    <w:autoRedefine/>
    <w:semiHidden/>
    <w:rsid w:val="00E4637C"/>
    <w:pPr>
      <w:ind w:left="1200"/>
    </w:pPr>
  </w:style>
  <w:style w:type="paragraph" w:styleId="Sumrio8">
    <w:name w:val="toc 8"/>
    <w:basedOn w:val="Normal"/>
    <w:next w:val="Normal"/>
    <w:autoRedefine/>
    <w:semiHidden/>
    <w:rsid w:val="00E4637C"/>
    <w:pPr>
      <w:ind w:left="1400"/>
    </w:pPr>
  </w:style>
  <w:style w:type="paragraph" w:styleId="Sumrio9">
    <w:name w:val="toc 9"/>
    <w:basedOn w:val="Normal"/>
    <w:next w:val="Normal"/>
    <w:autoRedefine/>
    <w:semiHidden/>
    <w:rsid w:val="00E4637C"/>
    <w:pPr>
      <w:ind w:left="1600"/>
    </w:pPr>
  </w:style>
  <w:style w:type="paragraph" w:styleId="Corpodetexto">
    <w:name w:val="Body Text"/>
    <w:basedOn w:val="Normal"/>
    <w:link w:val="CorpodetextoChar"/>
    <w:rsid w:val="00E4637C"/>
    <w:pPr>
      <w:suppressAutoHyphens/>
      <w:spacing w:after="120"/>
    </w:pPr>
    <w:rPr>
      <w:sz w:val="24"/>
    </w:rPr>
  </w:style>
  <w:style w:type="character" w:customStyle="1" w:styleId="CorpodetextoChar">
    <w:name w:val="Corpo de texto Char"/>
    <w:basedOn w:val="Fontepargpadro"/>
    <w:link w:val="Corpodetexto"/>
    <w:semiHidden/>
    <w:rsid w:val="00E4637C"/>
    <w:rPr>
      <w:sz w:val="24"/>
      <w:lang w:eastAsia="pt-BR"/>
    </w:rPr>
  </w:style>
  <w:style w:type="paragraph" w:styleId="Recuodecorpodetexto3">
    <w:name w:val="Body Text Indent 3"/>
    <w:basedOn w:val="Normal"/>
    <w:link w:val="Recuodecorpodetexto3Char"/>
    <w:semiHidden/>
    <w:rsid w:val="00E4637C"/>
    <w:pPr>
      <w:suppressAutoHyphens/>
      <w:ind w:firstLine="578"/>
      <w:jc w:val="both"/>
    </w:pPr>
    <w:rPr>
      <w:color w:val="000000"/>
    </w:rPr>
  </w:style>
  <w:style w:type="character" w:customStyle="1" w:styleId="Recuodecorpodetexto3Char">
    <w:name w:val="Recuo de corpo de texto 3 Char"/>
    <w:basedOn w:val="Fontepargpadro"/>
    <w:link w:val="Recuodecorpodetexto3"/>
    <w:semiHidden/>
    <w:rsid w:val="00E4637C"/>
    <w:rPr>
      <w:color w:val="000000"/>
      <w:lang w:eastAsia="pt-BR"/>
    </w:rPr>
  </w:style>
  <w:style w:type="paragraph" w:customStyle="1" w:styleId="disposicoes">
    <w:name w:val="disposicoes"/>
    <w:basedOn w:val="Ttulo1"/>
    <w:rsid w:val="00733117"/>
    <w:pPr>
      <w:keepNext w:val="0"/>
      <w:numPr>
        <w:numId w:val="0"/>
      </w:numPr>
      <w:tabs>
        <w:tab w:val="num" w:pos="720"/>
      </w:tabs>
      <w:spacing w:before="120" w:after="120"/>
      <w:ind w:left="720" w:hanging="720"/>
      <w:jc w:val="both"/>
      <w:outlineLvl w:val="9"/>
    </w:pPr>
  </w:style>
  <w:style w:type="paragraph" w:customStyle="1" w:styleId="ttulonvel2regular">
    <w:name w:val="título nível 2 regular"/>
    <w:basedOn w:val="Normal"/>
    <w:rsid w:val="00E4637C"/>
    <w:pPr>
      <w:numPr>
        <w:numId w:val="3"/>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E4637C"/>
    <w:rPr>
      <w:rFonts w:ascii="Tahoma" w:hAnsi="Tahoma" w:cs="Tahoma"/>
      <w:sz w:val="16"/>
      <w:szCs w:val="16"/>
    </w:rPr>
  </w:style>
  <w:style w:type="character" w:customStyle="1" w:styleId="TextodebaloChar">
    <w:name w:val="Texto de balão Char"/>
    <w:basedOn w:val="Fontepargpadro"/>
    <w:link w:val="Textodebalo"/>
    <w:uiPriority w:val="99"/>
    <w:semiHidden/>
    <w:rsid w:val="00E4637C"/>
    <w:rPr>
      <w:rFonts w:ascii="Tahoma" w:hAnsi="Tahoma" w:cs="Tahoma"/>
      <w:sz w:val="16"/>
      <w:szCs w:val="16"/>
      <w:lang w:eastAsia="pt-BR"/>
    </w:rPr>
  </w:style>
  <w:style w:type="character" w:customStyle="1" w:styleId="WW8Num5z1">
    <w:name w:val="WW8Num5z1"/>
    <w:rsid w:val="00E4637C"/>
    <w:rPr>
      <w:rFonts w:ascii="Times New Roman" w:hAnsi="Times New Roman"/>
      <w:b w:val="0"/>
      <w:i w:val="0"/>
    </w:rPr>
  </w:style>
  <w:style w:type="character" w:customStyle="1" w:styleId="CaracteresdeNotadeRodap">
    <w:name w:val="Caracteres de Nota de Rodapé"/>
    <w:rsid w:val="00E4637C"/>
  </w:style>
  <w:style w:type="character" w:customStyle="1" w:styleId="ttulo">
    <w:name w:val="título"/>
    <w:rsid w:val="00E4637C"/>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E4637C"/>
    <w:pPr>
      <w:suppressAutoHyphens/>
      <w:spacing w:after="120"/>
      <w:ind w:firstLine="851"/>
      <w:jc w:val="both"/>
    </w:pPr>
    <w:rPr>
      <w:rFonts w:ascii="Arial" w:hAnsi="Arial"/>
      <w:sz w:val="24"/>
    </w:rPr>
  </w:style>
  <w:style w:type="paragraph" w:customStyle="1" w:styleId="braslia">
    <w:name w:val="brasília"/>
    <w:basedOn w:val="Normal"/>
    <w:rsid w:val="00E4637C"/>
    <w:pPr>
      <w:suppressAutoHyphens/>
      <w:spacing w:before="113" w:after="113"/>
      <w:jc w:val="center"/>
    </w:pPr>
    <w:rPr>
      <w:rFonts w:ascii="Arial" w:hAnsi="Arial"/>
      <w:sz w:val="24"/>
    </w:rPr>
  </w:style>
  <w:style w:type="paragraph" w:customStyle="1" w:styleId="Table">
    <w:name w:val="Table"/>
    <w:basedOn w:val="Normal"/>
    <w:rsid w:val="00E4637C"/>
    <w:rPr>
      <w:snapToGrid w:val="0"/>
      <w:sz w:val="24"/>
    </w:rPr>
  </w:style>
  <w:style w:type="numbering" w:customStyle="1" w:styleId="Estilo1">
    <w:name w:val="Estilo1"/>
    <w:uiPriority w:val="99"/>
    <w:rsid w:val="00E4637C"/>
    <w:pPr>
      <w:numPr>
        <w:numId w:val="4"/>
      </w:numPr>
    </w:pPr>
  </w:style>
  <w:style w:type="paragraph" w:customStyle="1" w:styleId="T3ftulocomalfabeto">
    <w:name w:val="Tí3ftulo com alfabeto"/>
    <w:basedOn w:val="Normal"/>
    <w:rsid w:val="00E4637C"/>
    <w:pPr>
      <w:spacing w:before="170" w:after="113"/>
      <w:ind w:firstLine="227"/>
      <w:jc w:val="both"/>
    </w:pPr>
    <w:rPr>
      <w:snapToGrid w:val="0"/>
      <w:sz w:val="24"/>
    </w:rPr>
  </w:style>
  <w:style w:type="character" w:customStyle="1" w:styleId="titulonoticia1">
    <w:name w:val="titulo_noticia1"/>
    <w:rsid w:val="00E4637C"/>
    <w:rPr>
      <w:rFonts w:ascii="Arial" w:hAnsi="Arial" w:cs="Arial" w:hint="default"/>
      <w:b/>
      <w:bCs/>
      <w:color w:val="707348"/>
      <w:sz w:val="24"/>
      <w:szCs w:val="24"/>
    </w:rPr>
  </w:style>
  <w:style w:type="paragraph" w:customStyle="1" w:styleId="Recuodecorpodetexto1">
    <w:name w:val="Recuo de corpo de texto1"/>
    <w:basedOn w:val="Normal"/>
    <w:rsid w:val="00E4637C"/>
    <w:pPr>
      <w:ind w:left="1416" w:firstLine="765"/>
      <w:jc w:val="both"/>
    </w:pPr>
    <w:rPr>
      <w:snapToGrid w:val="0"/>
      <w:sz w:val="24"/>
    </w:rPr>
  </w:style>
  <w:style w:type="paragraph" w:customStyle="1" w:styleId="WW-Conte3fdodaTabela1">
    <w:name w:val="WW-Conteú3fdo da Tabela1"/>
    <w:basedOn w:val="Corpodetexto"/>
    <w:rsid w:val="00E4637C"/>
    <w:pPr>
      <w:suppressAutoHyphens w:val="0"/>
    </w:pPr>
    <w:rPr>
      <w:snapToGrid w:val="0"/>
    </w:rPr>
  </w:style>
  <w:style w:type="paragraph" w:styleId="Remissivo1">
    <w:name w:val="index 1"/>
    <w:basedOn w:val="Normal"/>
    <w:next w:val="Normal"/>
    <w:autoRedefine/>
    <w:uiPriority w:val="99"/>
    <w:unhideWhenUsed/>
    <w:rsid w:val="008C7DB1"/>
    <w:pPr>
      <w:tabs>
        <w:tab w:val="right" w:leader="dot" w:pos="9062"/>
      </w:tabs>
      <w:ind w:left="200" w:hanging="200"/>
      <w:jc w:val="both"/>
    </w:pPr>
    <w:rPr>
      <w:rFonts w:ascii="Arial" w:hAnsi="Arial"/>
      <w:sz w:val="24"/>
    </w:rPr>
  </w:style>
  <w:style w:type="paragraph" w:customStyle="1" w:styleId="Standard">
    <w:name w:val="Standard"/>
    <w:basedOn w:val="Normal"/>
    <w:rsid w:val="00E4637C"/>
    <w:pPr>
      <w:autoSpaceDN w:val="0"/>
    </w:pPr>
    <w:rPr>
      <w:rFonts w:eastAsiaTheme="minorHAnsi"/>
      <w:sz w:val="24"/>
      <w:szCs w:val="24"/>
    </w:rPr>
  </w:style>
  <w:style w:type="table" w:customStyle="1" w:styleId="Tabelacomgrade1">
    <w:name w:val="Tabela com grade1"/>
    <w:basedOn w:val="Tabelanormal"/>
    <w:next w:val="Tabelacomgrade"/>
    <w:uiPriority w:val="39"/>
    <w:rsid w:val="00E4637C"/>
    <w:rPr>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59"/>
    <w:rsid w:val="00E4637C"/>
    <w:rPr>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E4637C"/>
    <w:rPr>
      <w:color w:val="800080" w:themeColor="followedHyperlink"/>
      <w:u w:val="single"/>
    </w:rPr>
  </w:style>
  <w:style w:type="character" w:styleId="Forte">
    <w:name w:val="Strong"/>
    <w:qFormat/>
    <w:rsid w:val="00E4637C"/>
    <w:rPr>
      <w:b/>
    </w:rPr>
  </w:style>
  <w:style w:type="character" w:customStyle="1" w:styleId="Txt0Char">
    <w:name w:val="Txt0 Char"/>
    <w:link w:val="Txt0"/>
    <w:locked/>
    <w:rsid w:val="001E70F5"/>
    <w:rPr>
      <w:rFonts w:ascii="Arial" w:hAnsi="Arial" w:cs="Arial"/>
      <w:sz w:val="24"/>
      <w:szCs w:val="24"/>
    </w:rPr>
  </w:style>
  <w:style w:type="paragraph" w:customStyle="1" w:styleId="Txt0">
    <w:name w:val="Txt0"/>
    <w:link w:val="Txt0Char"/>
    <w:rsid w:val="001E70F5"/>
    <w:pPr>
      <w:spacing w:before="60" w:after="120"/>
      <w:jc w:val="both"/>
    </w:pPr>
    <w:rPr>
      <w:rFonts w:ascii="Arial" w:hAnsi="Arial" w:cs="Arial"/>
      <w:sz w:val="24"/>
      <w:szCs w:val="24"/>
    </w:rPr>
  </w:style>
  <w:style w:type="paragraph" w:customStyle="1" w:styleId="Txt3">
    <w:name w:val="Txt3"/>
    <w:basedOn w:val="Normal"/>
    <w:rsid w:val="001E70F5"/>
    <w:pPr>
      <w:spacing w:before="60" w:after="60"/>
      <w:ind w:left="426"/>
      <w:jc w:val="both"/>
    </w:pPr>
    <w:rPr>
      <w:rFonts w:ascii="Arial" w:hAnsi="Arial" w:cs="Arial"/>
      <w:sz w:val="24"/>
      <w:szCs w:val="24"/>
    </w:rPr>
  </w:style>
  <w:style w:type="paragraph" w:customStyle="1" w:styleId="Txt2">
    <w:name w:val="Txt2"/>
    <w:basedOn w:val="Normal"/>
    <w:rsid w:val="001E70F5"/>
    <w:pPr>
      <w:spacing w:before="60" w:after="120"/>
      <w:ind w:left="284"/>
      <w:jc w:val="both"/>
    </w:pPr>
    <w:rPr>
      <w:rFonts w:ascii="Arial" w:hAnsi="Arial" w:cs="Arial"/>
      <w:sz w:val="24"/>
      <w:szCs w:val="24"/>
    </w:rPr>
  </w:style>
  <w:style w:type="paragraph" w:customStyle="1" w:styleId="Txt1">
    <w:name w:val="Txt1"/>
    <w:rsid w:val="001E70F5"/>
    <w:pPr>
      <w:spacing w:before="60" w:after="120"/>
      <w:ind w:left="142"/>
    </w:pPr>
    <w:rPr>
      <w:rFonts w:ascii="Arial" w:hAnsi="Arial" w:cs="Arial"/>
      <w:noProof/>
      <w:sz w:val="24"/>
      <w:szCs w:val="24"/>
      <w:lang w:eastAsia="pt-BR"/>
    </w:rPr>
  </w:style>
  <w:style w:type="paragraph" w:customStyle="1" w:styleId="Tit2n">
    <w:name w:val="Tit2n"/>
    <w:uiPriority w:val="99"/>
    <w:qFormat/>
    <w:rsid w:val="001E70F5"/>
    <w:pPr>
      <w:numPr>
        <w:ilvl w:val="1"/>
        <w:numId w:val="8"/>
      </w:numPr>
      <w:spacing w:before="60" w:after="120"/>
      <w:jc w:val="both"/>
      <w:outlineLvl w:val="1"/>
    </w:pPr>
    <w:rPr>
      <w:rFonts w:ascii="Arial" w:hAnsi="Arial" w:cs="Arial"/>
      <w:color w:val="E36C0A"/>
      <w:sz w:val="24"/>
      <w:szCs w:val="24"/>
      <w:lang w:eastAsia="pt-BR"/>
    </w:rPr>
  </w:style>
  <w:style w:type="paragraph" w:customStyle="1" w:styleId="Tit1n">
    <w:name w:val="Tit1n"/>
    <w:uiPriority w:val="99"/>
    <w:qFormat/>
    <w:rsid w:val="00FB20A7"/>
    <w:pPr>
      <w:pageBreakBefore/>
      <w:numPr>
        <w:numId w:val="8"/>
      </w:numPr>
      <w:spacing w:before="60" w:after="60"/>
      <w:jc w:val="center"/>
      <w:outlineLvl w:val="0"/>
    </w:pPr>
    <w:rPr>
      <w:rFonts w:ascii="Arial" w:eastAsia="Calibri" w:hAnsi="Arial" w:cs="Arial"/>
      <w:b/>
      <w:bCs/>
      <w:caps/>
      <w:sz w:val="24"/>
      <w:szCs w:val="24"/>
    </w:rPr>
  </w:style>
  <w:style w:type="paragraph" w:customStyle="1" w:styleId="Tit3n">
    <w:name w:val="Tit3n"/>
    <w:autoRedefine/>
    <w:uiPriority w:val="99"/>
    <w:qFormat/>
    <w:rsid w:val="00BE0E8E"/>
    <w:pPr>
      <w:numPr>
        <w:ilvl w:val="2"/>
        <w:numId w:val="8"/>
      </w:numPr>
      <w:tabs>
        <w:tab w:val="clear" w:pos="738"/>
        <w:tab w:val="num" w:pos="851"/>
      </w:tabs>
      <w:spacing w:before="60" w:after="120"/>
      <w:ind w:left="113"/>
      <w:jc w:val="both"/>
      <w:outlineLvl w:val="2"/>
    </w:pPr>
    <w:rPr>
      <w:rFonts w:ascii="Arial" w:hAnsi="Arial" w:cs="Arial"/>
      <w:sz w:val="24"/>
      <w:szCs w:val="24"/>
      <w:lang w:eastAsia="pt-BR"/>
    </w:rPr>
  </w:style>
  <w:style w:type="paragraph" w:customStyle="1" w:styleId="Tit4n">
    <w:name w:val="Tit4n"/>
    <w:autoRedefine/>
    <w:uiPriority w:val="99"/>
    <w:qFormat/>
    <w:rsid w:val="009618FA"/>
    <w:pPr>
      <w:numPr>
        <w:ilvl w:val="3"/>
        <w:numId w:val="8"/>
      </w:numPr>
      <w:tabs>
        <w:tab w:val="left" w:pos="709"/>
        <w:tab w:val="left" w:pos="1134"/>
      </w:tabs>
      <w:spacing w:before="60" w:after="120"/>
      <w:jc w:val="both"/>
      <w:outlineLvl w:val="3"/>
    </w:pPr>
    <w:rPr>
      <w:rFonts w:ascii="Arial" w:hAnsi="Arial" w:cs="Arial"/>
      <w:sz w:val="24"/>
      <w:szCs w:val="18"/>
      <w:lang w:eastAsia="pt-BR"/>
    </w:rPr>
  </w:style>
  <w:style w:type="paragraph" w:customStyle="1" w:styleId="Tit5n">
    <w:name w:val="Tit5n"/>
    <w:link w:val="Tit5nChar"/>
    <w:autoRedefine/>
    <w:uiPriority w:val="99"/>
    <w:qFormat/>
    <w:rsid w:val="00B25A26"/>
    <w:pPr>
      <w:numPr>
        <w:ilvl w:val="4"/>
        <w:numId w:val="8"/>
      </w:numPr>
      <w:tabs>
        <w:tab w:val="clear" w:pos="2042"/>
        <w:tab w:val="num" w:pos="1134"/>
      </w:tabs>
      <w:spacing w:before="60" w:after="120"/>
      <w:ind w:left="113" w:firstLine="0"/>
      <w:jc w:val="both"/>
      <w:outlineLvl w:val="4"/>
    </w:pPr>
    <w:rPr>
      <w:rFonts w:ascii="Arial" w:hAnsi="Arial" w:cs="Arial"/>
      <w:sz w:val="24"/>
      <w:szCs w:val="24"/>
      <w:lang w:eastAsia="pt-BR"/>
    </w:rPr>
  </w:style>
  <w:style w:type="paragraph" w:customStyle="1" w:styleId="Tit6n">
    <w:name w:val="Tit6n"/>
    <w:uiPriority w:val="99"/>
    <w:qFormat/>
    <w:rsid w:val="00FB20A7"/>
    <w:pPr>
      <w:numPr>
        <w:ilvl w:val="5"/>
        <w:numId w:val="8"/>
      </w:numPr>
      <w:tabs>
        <w:tab w:val="clear" w:pos="1305"/>
        <w:tab w:val="num" w:pos="1418"/>
      </w:tabs>
      <w:spacing w:before="60" w:after="120"/>
      <w:ind w:left="113" w:firstLine="0"/>
      <w:jc w:val="both"/>
      <w:outlineLvl w:val="5"/>
    </w:pPr>
    <w:rPr>
      <w:rFonts w:ascii="Arial" w:eastAsia="Calibri" w:hAnsi="Arial" w:cs="Arial"/>
      <w:sz w:val="24"/>
      <w:szCs w:val="24"/>
    </w:rPr>
  </w:style>
  <w:style w:type="paragraph" w:customStyle="1" w:styleId="Txt3nHif1">
    <w:name w:val="Txt3nHif1"/>
    <w:basedOn w:val="Normal"/>
    <w:rsid w:val="001E70F5"/>
    <w:pPr>
      <w:spacing w:before="60" w:after="120"/>
      <w:jc w:val="both"/>
    </w:pPr>
    <w:rPr>
      <w:rFonts w:ascii="Arial" w:hAnsi="Arial" w:cs="Arial"/>
      <w:sz w:val="24"/>
      <w:szCs w:val="24"/>
    </w:rPr>
  </w:style>
  <w:style w:type="paragraph" w:customStyle="1" w:styleId="Txt2xHif1">
    <w:name w:val="Txt2xHif1"/>
    <w:rsid w:val="001E70F5"/>
    <w:pPr>
      <w:spacing w:before="60" w:after="120"/>
      <w:jc w:val="both"/>
    </w:pPr>
    <w:rPr>
      <w:rFonts w:ascii="Arial" w:hAnsi="Arial" w:cs="Arial"/>
      <w:sz w:val="24"/>
      <w:szCs w:val="24"/>
      <w:lang w:eastAsia="pt-BR"/>
    </w:rPr>
  </w:style>
  <w:style w:type="paragraph" w:customStyle="1" w:styleId="Tit2nBrda">
    <w:name w:val="Tit2nBrda"/>
    <w:basedOn w:val="Tit2n"/>
    <w:autoRedefine/>
    <w:qFormat/>
    <w:rsid w:val="00D2160C"/>
    <w:pPr>
      <w:pBdr>
        <w:top w:val="single" w:sz="4" w:space="1" w:color="auto"/>
        <w:bottom w:val="single" w:sz="4" w:space="1" w:color="auto"/>
      </w:pBdr>
      <w:spacing w:before="240"/>
    </w:pPr>
    <w:rPr>
      <w:caps/>
      <w:color w:val="auto"/>
    </w:rPr>
  </w:style>
  <w:style w:type="paragraph" w:customStyle="1" w:styleId="Tit3nBrda">
    <w:name w:val="Tit3nBrda"/>
    <w:basedOn w:val="Tit3n"/>
    <w:qFormat/>
    <w:rsid w:val="001E70F5"/>
    <w:pPr>
      <w:pBdr>
        <w:top w:val="single" w:sz="4" w:space="1" w:color="auto"/>
        <w:bottom w:val="single" w:sz="4" w:space="1" w:color="auto"/>
      </w:pBdr>
      <w:jc w:val="left"/>
    </w:pPr>
    <w:rPr>
      <w:caps/>
    </w:rPr>
  </w:style>
  <w:style w:type="paragraph" w:customStyle="1" w:styleId="Tit4nBk">
    <w:name w:val="Tit4nBk"/>
    <w:basedOn w:val="Tit4n"/>
    <w:rsid w:val="001E70F5"/>
    <w:rPr>
      <w:b/>
      <w:caps/>
    </w:rPr>
  </w:style>
  <w:style w:type="paragraph" w:customStyle="1" w:styleId="Tit5nBk">
    <w:name w:val="Tit5nBk"/>
    <w:basedOn w:val="Tit5n"/>
    <w:rsid w:val="001E70F5"/>
    <w:pPr>
      <w:spacing w:before="240"/>
    </w:pPr>
    <w:rPr>
      <w:b/>
      <w:caps/>
    </w:rPr>
  </w:style>
  <w:style w:type="paragraph" w:customStyle="1" w:styleId="Txt0Espao">
    <w:name w:val="Txt0Espaço"/>
    <w:rsid w:val="001E70F5"/>
    <w:rPr>
      <w:rFonts w:ascii="Arial" w:hAnsi="Arial" w:cs="Arial"/>
      <w:sz w:val="12"/>
      <w:lang w:val="en-US" w:eastAsia="pt-BR"/>
    </w:rPr>
  </w:style>
  <w:style w:type="paragraph" w:customStyle="1" w:styleId="Txt7">
    <w:name w:val="Txt7"/>
    <w:basedOn w:val="Normal"/>
    <w:rsid w:val="001E70F5"/>
    <w:pPr>
      <w:spacing w:before="40" w:after="80"/>
      <w:ind w:left="993"/>
      <w:jc w:val="both"/>
    </w:pPr>
    <w:rPr>
      <w:rFonts w:ascii="Arial" w:eastAsia="Calibri" w:hAnsi="Arial" w:cs="Arial"/>
      <w:sz w:val="24"/>
      <w:szCs w:val="24"/>
      <w:lang w:eastAsia="en-US"/>
    </w:rPr>
  </w:style>
  <w:style w:type="paragraph" w:customStyle="1" w:styleId="Dummy">
    <w:name w:val="Dummy"/>
    <w:qFormat/>
    <w:rsid w:val="001E70F5"/>
    <w:pPr>
      <w:jc w:val="both"/>
    </w:pPr>
    <w:rPr>
      <w:rFonts w:ascii="Arial" w:hAnsi="Arial" w:cs="Arial"/>
      <w:vanish/>
      <w:color w:val="FABF8F"/>
      <w:sz w:val="22"/>
      <w:szCs w:val="24"/>
      <w:lang w:eastAsia="pt-BR"/>
    </w:rPr>
  </w:style>
  <w:style w:type="paragraph" w:customStyle="1" w:styleId="TLet2">
    <w:name w:val="TLet2"/>
    <w:rsid w:val="001E70F5"/>
    <w:pPr>
      <w:spacing w:before="60" w:after="120"/>
      <w:jc w:val="both"/>
    </w:pPr>
    <w:rPr>
      <w:rFonts w:ascii="Arial" w:hAnsi="Arial" w:cs="Arial"/>
      <w:sz w:val="24"/>
      <w:szCs w:val="24"/>
      <w:lang w:eastAsia="pt-BR"/>
    </w:rPr>
  </w:style>
  <w:style w:type="paragraph" w:customStyle="1" w:styleId="TLet3">
    <w:name w:val="TLet3"/>
    <w:qFormat/>
    <w:rsid w:val="001E70F5"/>
    <w:pPr>
      <w:spacing w:before="60" w:after="120"/>
      <w:jc w:val="both"/>
    </w:pPr>
    <w:rPr>
      <w:rFonts w:ascii="Arial" w:hAnsi="Arial" w:cs="Arial"/>
      <w:sz w:val="24"/>
      <w:szCs w:val="24"/>
      <w:lang w:eastAsia="pt-BR"/>
    </w:rPr>
  </w:style>
  <w:style w:type="paragraph" w:customStyle="1" w:styleId="Txt6nHif1">
    <w:name w:val="Txt6nHif1"/>
    <w:rsid w:val="001C3D9B"/>
    <w:pPr>
      <w:tabs>
        <w:tab w:val="num" w:pos="1758"/>
      </w:tabs>
      <w:spacing w:before="60" w:after="120"/>
      <w:ind w:left="1814" w:hanging="340"/>
      <w:jc w:val="both"/>
    </w:pPr>
    <w:rPr>
      <w:rFonts w:ascii="Arial" w:hAnsi="Arial" w:cs="Arial"/>
      <w:sz w:val="24"/>
      <w:szCs w:val="24"/>
      <w:lang w:eastAsia="pt-BR"/>
    </w:rPr>
  </w:style>
  <w:style w:type="paragraph" w:customStyle="1" w:styleId="Txt4nHif1">
    <w:name w:val="Txt4nHif1"/>
    <w:rsid w:val="001E70F5"/>
    <w:pPr>
      <w:numPr>
        <w:ilvl w:val="4"/>
        <w:numId w:val="5"/>
      </w:numPr>
      <w:spacing w:before="60" w:after="120"/>
      <w:jc w:val="both"/>
    </w:pPr>
    <w:rPr>
      <w:rFonts w:ascii="Arial" w:hAnsi="Arial" w:cs="Arial"/>
      <w:color w:val="E36C0A"/>
      <w:sz w:val="24"/>
      <w:szCs w:val="24"/>
      <w:lang w:eastAsia="pt-BR"/>
    </w:rPr>
  </w:style>
  <w:style w:type="paragraph" w:customStyle="1" w:styleId="Txt5nHif1">
    <w:name w:val="Txt5nHif1"/>
    <w:basedOn w:val="Txt4nHif1"/>
    <w:rsid w:val="001E70F5"/>
  </w:style>
  <w:style w:type="paragraph" w:customStyle="1" w:styleId="TLet4">
    <w:name w:val="TLet4"/>
    <w:basedOn w:val="TLet3"/>
    <w:autoRedefine/>
    <w:rsid w:val="005D52F5"/>
    <w:pPr>
      <w:numPr>
        <w:ilvl w:val="5"/>
        <w:numId w:val="7"/>
      </w:numPr>
    </w:pPr>
  </w:style>
  <w:style w:type="paragraph" w:customStyle="1" w:styleId="TLet5">
    <w:name w:val="TLet5"/>
    <w:basedOn w:val="TLet4"/>
    <w:rsid w:val="001E70F5"/>
    <w:pPr>
      <w:numPr>
        <w:ilvl w:val="7"/>
      </w:numPr>
      <w:tabs>
        <w:tab w:val="num" w:pos="360"/>
      </w:tabs>
    </w:pPr>
  </w:style>
  <w:style w:type="paragraph" w:customStyle="1" w:styleId="Txt0Hif1">
    <w:name w:val="Txt0Hif1"/>
    <w:rsid w:val="001E70F5"/>
    <w:pPr>
      <w:numPr>
        <w:numId w:val="6"/>
      </w:numPr>
      <w:spacing w:before="60" w:after="120"/>
      <w:ind w:left="142" w:hanging="142"/>
    </w:pPr>
    <w:rPr>
      <w:rFonts w:ascii="Arial" w:hAnsi="Arial" w:cs="Arial"/>
      <w:sz w:val="24"/>
      <w:szCs w:val="24"/>
      <w:lang w:eastAsia="pt-BR"/>
    </w:rPr>
  </w:style>
  <w:style w:type="paragraph" w:customStyle="1" w:styleId="Txt0TabCab">
    <w:name w:val="Txt0TabCab"/>
    <w:rsid w:val="001E70F5"/>
    <w:pPr>
      <w:spacing w:before="120" w:after="120"/>
      <w:ind w:left="-57" w:right="-57"/>
      <w:jc w:val="center"/>
    </w:pPr>
    <w:rPr>
      <w:rFonts w:ascii="Arial" w:hAnsi="Arial" w:cs="Arial"/>
      <w:b/>
      <w:color w:val="FFFFFF"/>
      <w:sz w:val="24"/>
      <w:szCs w:val="24"/>
      <w:lang w:eastAsia="pt-BR"/>
    </w:rPr>
  </w:style>
  <w:style w:type="paragraph" w:customStyle="1" w:styleId="Txt0rec">
    <w:name w:val="Txt0rec"/>
    <w:basedOn w:val="Txt0"/>
    <w:rsid w:val="001E70F5"/>
    <w:pPr>
      <w:ind w:left="3402"/>
    </w:pPr>
    <w:rPr>
      <w:color w:val="E36C0A"/>
    </w:rPr>
  </w:style>
  <w:style w:type="paragraph" w:customStyle="1" w:styleId="Txt0par">
    <w:name w:val="Txt0par"/>
    <w:basedOn w:val="Txt0rec"/>
    <w:rsid w:val="001E70F5"/>
    <w:pPr>
      <w:ind w:left="0" w:firstLine="851"/>
    </w:pPr>
    <w:rPr>
      <w:rFonts w:eastAsia="Arial"/>
    </w:rPr>
  </w:style>
  <w:style w:type="paragraph" w:customStyle="1" w:styleId="Txt0dir">
    <w:name w:val="Txt0dir"/>
    <w:basedOn w:val="Txt0"/>
    <w:rsid w:val="001E70F5"/>
    <w:pPr>
      <w:jc w:val="right"/>
    </w:pPr>
    <w:rPr>
      <w:rFonts w:eastAsia="Arial"/>
    </w:rPr>
  </w:style>
  <w:style w:type="paragraph" w:customStyle="1" w:styleId="Txt1rec">
    <w:name w:val="Txt1rec"/>
    <w:basedOn w:val="Txt0rec"/>
    <w:rsid w:val="001E70F5"/>
    <w:pPr>
      <w:ind w:left="851"/>
    </w:pPr>
  </w:style>
  <w:style w:type="paragraph" w:customStyle="1" w:styleId="Txt0Left">
    <w:name w:val="Txt0Left"/>
    <w:rsid w:val="001E70F5"/>
    <w:rPr>
      <w:rFonts w:ascii="Arial" w:hAnsi="Arial" w:cs="Arial"/>
      <w:color w:val="E36C0A"/>
      <w:sz w:val="24"/>
      <w:szCs w:val="24"/>
      <w:lang w:eastAsia="pt-BR"/>
    </w:rPr>
  </w:style>
  <w:style w:type="character" w:customStyle="1" w:styleId="Tit5nChar">
    <w:name w:val="Tit5n Char"/>
    <w:link w:val="Tit5n"/>
    <w:uiPriority w:val="99"/>
    <w:locked/>
    <w:rsid w:val="00B25A26"/>
    <w:rPr>
      <w:rFonts w:ascii="Arial" w:hAnsi="Arial" w:cs="Arial"/>
      <w:sz w:val="24"/>
      <w:szCs w:val="24"/>
      <w:lang w:eastAsia="pt-BR"/>
    </w:rPr>
  </w:style>
  <w:style w:type="paragraph" w:customStyle="1" w:styleId="Txt2Hif1">
    <w:name w:val="Txt2Hif1"/>
    <w:rsid w:val="001E70F5"/>
    <w:pPr>
      <w:numPr>
        <w:numId w:val="9"/>
      </w:numPr>
      <w:spacing w:before="60" w:after="120"/>
      <w:jc w:val="both"/>
    </w:pPr>
    <w:rPr>
      <w:rFonts w:ascii="Arial" w:hAnsi="Arial" w:cs="Arial"/>
      <w:sz w:val="24"/>
      <w:szCs w:val="24"/>
      <w:lang w:eastAsia="pt-BR"/>
    </w:rPr>
  </w:style>
  <w:style w:type="paragraph" w:customStyle="1" w:styleId="Txt0pRec">
    <w:name w:val="Txt0pRec"/>
    <w:rsid w:val="008C6D5E"/>
    <w:pPr>
      <w:spacing w:before="60" w:after="60"/>
      <w:ind w:firstLine="1134"/>
      <w:jc w:val="both"/>
    </w:pPr>
    <w:rPr>
      <w:rFonts w:ascii="Arial" w:hAnsi="Arial" w:cs="Arial"/>
      <w:sz w:val="24"/>
      <w:szCs w:val="24"/>
      <w:lang w:eastAsia="pt-BR"/>
    </w:rPr>
  </w:style>
  <w:style w:type="paragraph" w:customStyle="1" w:styleId="Tit2nBk">
    <w:name w:val="Tit2nBk"/>
    <w:basedOn w:val="Tit2n"/>
    <w:rsid w:val="001E70F5"/>
    <w:rPr>
      <w:b/>
      <w:caps/>
    </w:rPr>
  </w:style>
  <w:style w:type="paragraph" w:customStyle="1" w:styleId="Txt3Hif1">
    <w:name w:val="Txt3Hif1"/>
    <w:basedOn w:val="Txt2Hif1"/>
    <w:rsid w:val="001E70F5"/>
    <w:pPr>
      <w:ind w:left="567"/>
    </w:pPr>
  </w:style>
  <w:style w:type="paragraph" w:customStyle="1" w:styleId="Tit3nBk">
    <w:name w:val="Tit3nBk"/>
    <w:basedOn w:val="Tit3n"/>
    <w:qFormat/>
    <w:rsid w:val="001E70F5"/>
    <w:rPr>
      <w:b/>
      <w:caps/>
    </w:rPr>
  </w:style>
  <w:style w:type="paragraph" w:customStyle="1" w:styleId="Txt1Hif1">
    <w:name w:val="Txt1Hif1"/>
    <w:basedOn w:val="Txt0Hif1"/>
    <w:rsid w:val="001E70F5"/>
    <w:pPr>
      <w:ind w:left="284"/>
    </w:pPr>
  </w:style>
  <w:style w:type="paragraph" w:customStyle="1" w:styleId="Tit6nBk">
    <w:name w:val="Tit6nBk"/>
    <w:basedOn w:val="Tit6n"/>
    <w:rsid w:val="001E70F5"/>
    <w:rPr>
      <w:b/>
      <w:caps/>
    </w:rPr>
  </w:style>
  <w:style w:type="paragraph" w:customStyle="1" w:styleId="Txt4">
    <w:name w:val="Txt4"/>
    <w:basedOn w:val="Txt3"/>
    <w:rsid w:val="001E70F5"/>
    <w:pPr>
      <w:spacing w:after="120"/>
      <w:ind w:left="567"/>
    </w:pPr>
  </w:style>
  <w:style w:type="paragraph" w:customStyle="1" w:styleId="Txt4Hif1">
    <w:name w:val="Txt4Hif1"/>
    <w:rsid w:val="001E70F5"/>
    <w:pPr>
      <w:numPr>
        <w:numId w:val="10"/>
      </w:numPr>
      <w:spacing w:before="60" w:after="120"/>
      <w:ind w:left="709" w:hanging="142"/>
    </w:pPr>
    <w:rPr>
      <w:rFonts w:ascii="Arial" w:hAnsi="Arial" w:cs="Arial"/>
      <w:sz w:val="24"/>
      <w:szCs w:val="24"/>
      <w:lang w:eastAsia="pt-BR"/>
    </w:rPr>
  </w:style>
  <w:style w:type="paragraph" w:customStyle="1" w:styleId="Txt5">
    <w:name w:val="Txt5"/>
    <w:basedOn w:val="Txt3"/>
    <w:rsid w:val="001E70F5"/>
    <w:pPr>
      <w:spacing w:after="120"/>
      <w:ind w:left="709"/>
    </w:pPr>
  </w:style>
  <w:style w:type="paragraph" w:customStyle="1" w:styleId="Txt5Hif1">
    <w:name w:val="Txt5Hif1"/>
    <w:rsid w:val="001E70F5"/>
    <w:pPr>
      <w:numPr>
        <w:numId w:val="11"/>
      </w:numPr>
      <w:spacing w:before="60" w:after="120"/>
      <w:ind w:left="851" w:hanging="141"/>
    </w:pPr>
    <w:rPr>
      <w:rFonts w:ascii="Arial" w:hAnsi="Arial" w:cs="Arial"/>
      <w:sz w:val="24"/>
      <w:szCs w:val="24"/>
      <w:lang w:eastAsia="pt-BR"/>
    </w:rPr>
  </w:style>
  <w:style w:type="paragraph" w:customStyle="1" w:styleId="Txt6">
    <w:name w:val="Txt6"/>
    <w:basedOn w:val="Txt5"/>
    <w:rsid w:val="001E70F5"/>
    <w:pPr>
      <w:ind w:left="851"/>
    </w:pPr>
  </w:style>
  <w:style w:type="paragraph" w:customStyle="1" w:styleId="Txt6Hif1">
    <w:name w:val="Txt6Hif1"/>
    <w:qFormat/>
    <w:rsid w:val="001E70F5"/>
    <w:pPr>
      <w:numPr>
        <w:numId w:val="12"/>
      </w:numPr>
      <w:spacing w:before="60" w:after="120"/>
      <w:ind w:left="993" w:hanging="142"/>
    </w:pPr>
    <w:rPr>
      <w:rFonts w:ascii="Arial" w:hAnsi="Arial" w:cs="Arial"/>
      <w:sz w:val="24"/>
      <w:szCs w:val="24"/>
      <w:lang w:eastAsia="pt-BR"/>
    </w:rPr>
  </w:style>
  <w:style w:type="paragraph" w:customStyle="1" w:styleId="Txt7Hif1">
    <w:name w:val="Txt7Hif1"/>
    <w:link w:val="Txt7Hif1Char"/>
    <w:rsid w:val="001E70F5"/>
    <w:pPr>
      <w:numPr>
        <w:numId w:val="13"/>
      </w:numPr>
      <w:spacing w:before="60" w:after="120"/>
      <w:ind w:left="1134" w:hanging="141"/>
    </w:pPr>
    <w:rPr>
      <w:rFonts w:ascii="Arial" w:hAnsi="Arial"/>
      <w:sz w:val="24"/>
      <w:szCs w:val="24"/>
      <w:lang w:eastAsia="pt-BR"/>
    </w:rPr>
  </w:style>
  <w:style w:type="paragraph" w:customStyle="1" w:styleId="Tit1Sub">
    <w:name w:val="Tit1Sub"/>
    <w:rsid w:val="00FB20A7"/>
    <w:pPr>
      <w:numPr>
        <w:numId w:val="14"/>
      </w:numPr>
      <w:spacing w:before="60" w:after="60"/>
      <w:jc w:val="center"/>
    </w:pPr>
    <w:rPr>
      <w:rFonts w:ascii="Arial" w:eastAsia="Calibri" w:hAnsi="Arial" w:cs="Arial"/>
      <w:b/>
      <w:caps/>
      <w:sz w:val="24"/>
      <w:szCs w:val="24"/>
    </w:rPr>
  </w:style>
  <w:style w:type="paragraph" w:customStyle="1" w:styleId="Tit1nBrda">
    <w:name w:val="Tit1nBrda"/>
    <w:basedOn w:val="Tit1n"/>
    <w:rsid w:val="001E70F5"/>
    <w:pPr>
      <w:pBdr>
        <w:top w:val="single" w:sz="4" w:space="1" w:color="auto"/>
        <w:bottom w:val="single" w:sz="4" w:space="1" w:color="auto"/>
      </w:pBdr>
    </w:pPr>
    <w:rPr>
      <w:color w:val="C4BC96" w:themeColor="background2" w:themeShade="BF"/>
    </w:rPr>
  </w:style>
  <w:style w:type="paragraph" w:customStyle="1" w:styleId="Tit1SubBrda">
    <w:name w:val="Tit1SubBrda"/>
    <w:rsid w:val="001E70F5"/>
    <w:pPr>
      <w:numPr>
        <w:numId w:val="15"/>
      </w:numPr>
      <w:pBdr>
        <w:top w:val="single" w:sz="4" w:space="1" w:color="auto"/>
        <w:bottom w:val="single" w:sz="4" w:space="1" w:color="auto"/>
      </w:pBdr>
      <w:spacing w:before="60" w:after="60"/>
      <w:jc w:val="center"/>
    </w:pPr>
    <w:rPr>
      <w:rFonts w:ascii="Arial" w:eastAsia="Calibri" w:hAnsi="Arial" w:cs="Arial"/>
      <w:b/>
      <w:caps/>
      <w:sz w:val="24"/>
      <w:szCs w:val="24"/>
    </w:rPr>
  </w:style>
  <w:style w:type="paragraph" w:customStyle="1" w:styleId="Txt7nHif1">
    <w:name w:val="Txt7nHif1"/>
    <w:rsid w:val="001E70F5"/>
    <w:pPr>
      <w:numPr>
        <w:ilvl w:val="7"/>
        <w:numId w:val="16"/>
      </w:numPr>
      <w:tabs>
        <w:tab w:val="left" w:pos="2127"/>
      </w:tabs>
      <w:jc w:val="both"/>
    </w:pPr>
    <w:rPr>
      <w:rFonts w:ascii="Arial" w:hAnsi="Arial" w:cs="Arial"/>
      <w:sz w:val="24"/>
      <w:szCs w:val="24"/>
      <w:lang w:eastAsia="pt-BR"/>
    </w:rPr>
  </w:style>
  <w:style w:type="paragraph" w:customStyle="1" w:styleId="Txt0Center">
    <w:name w:val="Txt0Center"/>
    <w:rsid w:val="001E70F5"/>
    <w:pPr>
      <w:spacing w:before="60" w:after="120"/>
      <w:jc w:val="center"/>
    </w:pPr>
    <w:rPr>
      <w:rFonts w:ascii="Arial" w:hAnsi="Arial" w:cs="Arial"/>
      <w:sz w:val="24"/>
      <w:szCs w:val="24"/>
      <w:lang w:val="en-US" w:eastAsia="pt-BR"/>
    </w:rPr>
  </w:style>
  <w:style w:type="character" w:customStyle="1" w:styleId="Txt7Hif1Char">
    <w:name w:val="Txt7Hif1 Char"/>
    <w:link w:val="Txt7Hif1"/>
    <w:rsid w:val="001E70F5"/>
    <w:rPr>
      <w:rFonts w:ascii="Arial" w:hAnsi="Arial"/>
      <w:sz w:val="24"/>
      <w:szCs w:val="24"/>
      <w:lang w:eastAsia="pt-BR"/>
    </w:rPr>
  </w:style>
  <w:style w:type="paragraph" w:customStyle="1" w:styleId="TLet4Sub">
    <w:name w:val="TLet4Sub"/>
    <w:basedOn w:val="TLet4"/>
    <w:qFormat/>
    <w:rsid w:val="00C3095C"/>
    <w:pPr>
      <w:numPr>
        <w:ilvl w:val="6"/>
        <w:numId w:val="0"/>
      </w:numPr>
      <w:tabs>
        <w:tab w:val="num" w:pos="1474"/>
      </w:tabs>
      <w:ind w:left="1984" w:hanging="510"/>
    </w:pPr>
  </w:style>
  <w:style w:type="paragraph" w:customStyle="1" w:styleId="TLet3Sub">
    <w:name w:val="TLet3Sub"/>
    <w:basedOn w:val="TLet4Sub"/>
    <w:qFormat/>
    <w:rsid w:val="00B50863"/>
    <w:pPr>
      <w:numPr>
        <w:ilvl w:val="4"/>
        <w:numId w:val="46"/>
      </w:numPr>
      <w:tabs>
        <w:tab w:val="left" w:pos="1560"/>
      </w:tabs>
      <w:spacing w:before="120"/>
    </w:pPr>
  </w:style>
  <w:style w:type="paragraph" w:customStyle="1" w:styleId="Txt3bk">
    <w:name w:val="Txt3bk"/>
    <w:basedOn w:val="Txt3"/>
    <w:qFormat/>
    <w:rsid w:val="00EF4812"/>
    <w:pPr>
      <w:spacing w:before="120" w:after="120"/>
      <w:ind w:left="113"/>
    </w:pPr>
    <w:rPr>
      <w:b/>
      <w:bCs/>
      <w:lang w:val="en-US"/>
    </w:rPr>
  </w:style>
  <w:style w:type="character" w:styleId="Refdecomentrio">
    <w:name w:val="annotation reference"/>
    <w:basedOn w:val="Fontepargpadro"/>
    <w:unhideWhenUsed/>
    <w:qFormat/>
    <w:rsid w:val="00A04743"/>
    <w:rPr>
      <w:sz w:val="16"/>
      <w:szCs w:val="16"/>
    </w:rPr>
  </w:style>
  <w:style w:type="paragraph" w:styleId="Textodecomentrio">
    <w:name w:val="annotation text"/>
    <w:basedOn w:val="Normal"/>
    <w:link w:val="TextodecomentrioChar"/>
    <w:uiPriority w:val="99"/>
    <w:unhideWhenUsed/>
    <w:qFormat/>
    <w:rsid w:val="00A04743"/>
    <w:rPr>
      <w:rFonts w:ascii="Ecofont_Spranq_eco_Sans" w:eastAsiaTheme="minorEastAsia" w:hAnsi="Ecofont_Spranq_eco_Sans" w:cs="Tahoma"/>
    </w:rPr>
  </w:style>
  <w:style w:type="character" w:customStyle="1" w:styleId="TextodecomentrioChar">
    <w:name w:val="Texto de comentário Char"/>
    <w:basedOn w:val="Fontepargpadro"/>
    <w:link w:val="Textodecomentrio"/>
    <w:uiPriority w:val="99"/>
    <w:qFormat/>
    <w:rsid w:val="00A04743"/>
    <w:rPr>
      <w:rFonts w:ascii="Ecofont_Spranq_eco_Sans" w:eastAsiaTheme="minorEastAsia" w:hAnsi="Ecofont_Spranq_eco_Sans" w:cs="Tahoma"/>
      <w:lang w:eastAsia="pt-BR"/>
    </w:rPr>
  </w:style>
  <w:style w:type="paragraph" w:styleId="Assuntodocomentrio">
    <w:name w:val="annotation subject"/>
    <w:basedOn w:val="Textodecomentrio"/>
    <w:next w:val="Textodecomentrio"/>
    <w:link w:val="AssuntodocomentrioChar"/>
    <w:uiPriority w:val="99"/>
    <w:semiHidden/>
    <w:unhideWhenUsed/>
    <w:rsid w:val="0033756A"/>
    <w:rPr>
      <w:rFonts w:ascii="Times New Roman" w:eastAsia="Times New Roman" w:hAnsi="Times New Roman" w:cs="Times New Roman"/>
      <w:b/>
      <w:bCs/>
    </w:rPr>
  </w:style>
  <w:style w:type="character" w:customStyle="1" w:styleId="AssuntodocomentrioChar">
    <w:name w:val="Assunto do comentário Char"/>
    <w:basedOn w:val="TextodecomentrioChar"/>
    <w:link w:val="Assuntodocomentrio"/>
    <w:uiPriority w:val="99"/>
    <w:semiHidden/>
    <w:rsid w:val="0033756A"/>
    <w:rPr>
      <w:rFonts w:ascii="Ecofont_Spranq_eco_Sans" w:eastAsiaTheme="minorEastAsia" w:hAnsi="Ecofont_Spranq_eco_Sans" w:cs="Tahoma"/>
      <w:b/>
      <w:bCs/>
      <w:lang w:eastAsia="pt-BR"/>
    </w:rPr>
  </w:style>
  <w:style w:type="paragraph" w:styleId="Reviso">
    <w:name w:val="Revision"/>
    <w:hidden/>
    <w:uiPriority w:val="99"/>
    <w:semiHidden/>
    <w:rsid w:val="0033756A"/>
    <w:rPr>
      <w:lang w:eastAsia="pt-BR"/>
    </w:rPr>
  </w:style>
  <w:style w:type="paragraph" w:customStyle="1" w:styleId="dou-paragraph">
    <w:name w:val="dou-paragraph"/>
    <w:basedOn w:val="Normal"/>
    <w:rsid w:val="00811667"/>
    <w:pPr>
      <w:spacing w:before="100" w:beforeAutospacing="1" w:after="100" w:afterAutospacing="1"/>
    </w:pPr>
    <w:rPr>
      <w:sz w:val="24"/>
      <w:szCs w:val="24"/>
    </w:rPr>
  </w:style>
  <w:style w:type="paragraph" w:customStyle="1" w:styleId="Nivel01">
    <w:name w:val="Nivel 01"/>
    <w:basedOn w:val="Ttulo1"/>
    <w:next w:val="Normal"/>
    <w:qFormat/>
    <w:rsid w:val="003B598F"/>
    <w:pPr>
      <w:keepLines/>
      <w:numPr>
        <w:numId w:val="19"/>
      </w:numPr>
      <w:tabs>
        <w:tab w:val="left" w:pos="567"/>
      </w:tabs>
      <w:suppressAutoHyphens w:val="0"/>
      <w:spacing w:before="240"/>
      <w:jc w:val="both"/>
    </w:pPr>
    <w:rPr>
      <w:rFonts w:eastAsiaTheme="majorEastAsia" w:cs="Arial"/>
      <w:b/>
      <w:bCs/>
      <w:sz w:val="20"/>
    </w:rPr>
  </w:style>
  <w:style w:type="paragraph" w:customStyle="1" w:styleId="Nivel2">
    <w:name w:val="Nivel 2"/>
    <w:basedOn w:val="Normal"/>
    <w:link w:val="Nivel2Char"/>
    <w:qFormat/>
    <w:rsid w:val="003B598F"/>
    <w:pPr>
      <w:numPr>
        <w:ilvl w:val="1"/>
        <w:numId w:val="19"/>
      </w:numPr>
      <w:spacing w:before="120" w:after="120" w:line="276" w:lineRule="auto"/>
      <w:jc w:val="both"/>
    </w:pPr>
    <w:rPr>
      <w:rFonts w:ascii="Arial" w:eastAsiaTheme="minorEastAsia" w:hAnsi="Arial" w:cs="Arial"/>
      <w:color w:val="000000"/>
    </w:rPr>
  </w:style>
  <w:style w:type="paragraph" w:customStyle="1" w:styleId="Nivel3">
    <w:name w:val="Nivel 3"/>
    <w:basedOn w:val="Normal"/>
    <w:link w:val="Nivel3Char"/>
    <w:qFormat/>
    <w:rsid w:val="003B598F"/>
    <w:pPr>
      <w:numPr>
        <w:ilvl w:val="2"/>
        <w:numId w:val="19"/>
      </w:numPr>
      <w:spacing w:before="120" w:after="120" w:line="276" w:lineRule="auto"/>
      <w:ind w:left="425" w:firstLine="0"/>
      <w:jc w:val="both"/>
    </w:pPr>
    <w:rPr>
      <w:rFonts w:ascii="Arial" w:eastAsiaTheme="minorEastAsia" w:hAnsi="Arial" w:cs="Arial"/>
      <w:color w:val="000000"/>
    </w:rPr>
  </w:style>
  <w:style w:type="paragraph" w:customStyle="1" w:styleId="Nivel4">
    <w:name w:val="Nivel 4"/>
    <w:basedOn w:val="Nivel3"/>
    <w:link w:val="Nivel4Char"/>
    <w:qFormat/>
    <w:rsid w:val="003B598F"/>
    <w:pPr>
      <w:numPr>
        <w:ilvl w:val="3"/>
      </w:numPr>
      <w:ind w:left="851" w:firstLine="0"/>
    </w:pPr>
    <w:rPr>
      <w:color w:val="auto"/>
    </w:rPr>
  </w:style>
  <w:style w:type="paragraph" w:customStyle="1" w:styleId="Nivel5">
    <w:name w:val="Nivel 5"/>
    <w:basedOn w:val="Nivel4"/>
    <w:qFormat/>
    <w:rsid w:val="003B598F"/>
    <w:pPr>
      <w:numPr>
        <w:ilvl w:val="4"/>
      </w:numPr>
      <w:ind w:left="1276" w:firstLine="0"/>
    </w:pPr>
  </w:style>
  <w:style w:type="character" w:customStyle="1" w:styleId="Nivel2Char">
    <w:name w:val="Nivel 2 Char"/>
    <w:basedOn w:val="Fontepargpadro"/>
    <w:link w:val="Nivel2"/>
    <w:locked/>
    <w:rsid w:val="003B598F"/>
    <w:rPr>
      <w:rFonts w:ascii="Arial" w:eastAsiaTheme="minorEastAsia" w:hAnsi="Arial" w:cs="Arial"/>
      <w:color w:val="000000"/>
      <w:lang w:eastAsia="pt-BR"/>
    </w:rPr>
  </w:style>
  <w:style w:type="numbering" w:customStyle="1" w:styleId="Estilo2">
    <w:name w:val="Estilo2"/>
    <w:uiPriority w:val="99"/>
    <w:rsid w:val="004131D7"/>
    <w:pPr>
      <w:numPr>
        <w:numId w:val="20"/>
      </w:numPr>
    </w:pPr>
  </w:style>
  <w:style w:type="paragraph" w:customStyle="1" w:styleId="Normal1">
    <w:name w:val="Normal_1"/>
    <w:rsid w:val="004131D7"/>
    <w:rPr>
      <w:sz w:val="24"/>
      <w:szCs w:val="22"/>
    </w:rPr>
  </w:style>
  <w:style w:type="character" w:customStyle="1" w:styleId="Nivel3Char">
    <w:name w:val="Nivel 3 Char"/>
    <w:basedOn w:val="Fontepargpadro"/>
    <w:link w:val="Nivel3"/>
    <w:rsid w:val="004131D7"/>
    <w:rPr>
      <w:rFonts w:ascii="Arial" w:eastAsiaTheme="minorEastAsia" w:hAnsi="Arial" w:cs="Arial"/>
      <w:color w:val="000000"/>
      <w:lang w:eastAsia="pt-BR"/>
    </w:rPr>
  </w:style>
  <w:style w:type="paragraph" w:customStyle="1" w:styleId="tcu-ac-item9-1linha">
    <w:name w:val="tcu_-__ac_-_item_9_-_1ª_linha"/>
    <w:basedOn w:val="Normal"/>
    <w:rsid w:val="008E486F"/>
    <w:pPr>
      <w:spacing w:before="100" w:beforeAutospacing="1" w:after="100" w:afterAutospacing="1"/>
    </w:pPr>
    <w:rPr>
      <w:sz w:val="24"/>
      <w:szCs w:val="24"/>
    </w:rPr>
  </w:style>
  <w:style w:type="character" w:customStyle="1" w:styleId="Nivel4Char">
    <w:name w:val="Nivel 4 Char"/>
    <w:basedOn w:val="Fontepargpadro"/>
    <w:link w:val="Nivel4"/>
    <w:rsid w:val="00264380"/>
    <w:rPr>
      <w:rFonts w:ascii="Arial" w:eastAsiaTheme="minorEastAsia" w:hAnsi="Arial" w:cs="Arial"/>
      <w:lang w:eastAsia="pt-BR"/>
    </w:rPr>
  </w:style>
  <w:style w:type="character" w:customStyle="1" w:styleId="PargrafodaListaChar">
    <w:name w:val="Parágrafo da Lista Char"/>
    <w:basedOn w:val="Fontepargpadro"/>
    <w:link w:val="PargrafodaLista"/>
    <w:uiPriority w:val="34"/>
    <w:locked/>
    <w:rsid w:val="0040195B"/>
    <w:rPr>
      <w:lang w:eastAsia="pt-BR"/>
    </w:rPr>
  </w:style>
  <w:style w:type="paragraph" w:styleId="SemEspaamento">
    <w:name w:val="No Spacing"/>
    <w:link w:val="SemEspaamentoChar"/>
    <w:uiPriority w:val="1"/>
    <w:qFormat/>
    <w:rsid w:val="003A4C3A"/>
    <w:rPr>
      <w:rFonts w:asciiTheme="minorHAnsi" w:eastAsiaTheme="minorEastAsia" w:hAnsiTheme="minorHAnsi" w:cstheme="minorBidi"/>
      <w:sz w:val="22"/>
      <w:szCs w:val="22"/>
      <w:lang w:eastAsia="pt-BR"/>
    </w:rPr>
  </w:style>
  <w:style w:type="character" w:customStyle="1" w:styleId="SemEspaamentoChar">
    <w:name w:val="Sem Espaçamento Char"/>
    <w:basedOn w:val="Fontepargpadro"/>
    <w:link w:val="SemEspaamento"/>
    <w:uiPriority w:val="1"/>
    <w:rsid w:val="003A4C3A"/>
    <w:rPr>
      <w:rFonts w:asciiTheme="minorHAnsi" w:eastAsiaTheme="minorEastAsia" w:hAnsiTheme="minorHAnsi" w:cstheme="minorBidi"/>
      <w:sz w:val="22"/>
      <w:szCs w:val="22"/>
      <w:lang w:eastAsia="pt-BR"/>
    </w:rPr>
  </w:style>
  <w:style w:type="paragraph" w:styleId="NormalWeb">
    <w:name w:val="Normal (Web)"/>
    <w:basedOn w:val="Normal"/>
    <w:uiPriority w:val="99"/>
    <w:unhideWhenUsed/>
    <w:rsid w:val="00F631DE"/>
    <w:pPr>
      <w:spacing w:before="100" w:beforeAutospacing="1" w:after="100" w:afterAutospacing="1"/>
    </w:pPr>
    <w:rPr>
      <w:sz w:val="24"/>
      <w:szCs w:val="24"/>
    </w:rPr>
  </w:style>
  <w:style w:type="character" w:customStyle="1" w:styleId="t3ftulos">
    <w:name w:val="tí3ftulos"/>
    <w:rsid w:val="00463F2A"/>
    <w:rPr>
      <w:b/>
      <w:sz w:val="28"/>
    </w:rPr>
  </w:style>
  <w:style w:type="character" w:customStyle="1" w:styleId="normaltextrun">
    <w:name w:val="normaltextrun"/>
    <w:basedOn w:val="Fontepargpadro"/>
    <w:rsid w:val="00FB5ABA"/>
  </w:style>
  <w:style w:type="numbering" w:customStyle="1" w:styleId="Estilo6">
    <w:name w:val="Estilo6"/>
    <w:uiPriority w:val="99"/>
    <w:rsid w:val="00B93416"/>
    <w:pPr>
      <w:numPr>
        <w:numId w:val="25"/>
      </w:numPr>
    </w:pPr>
  </w:style>
  <w:style w:type="numbering" w:customStyle="1" w:styleId="Estilo4">
    <w:name w:val="Estilo4"/>
    <w:uiPriority w:val="99"/>
    <w:rsid w:val="007840F0"/>
    <w:pPr>
      <w:numPr>
        <w:numId w:val="26"/>
      </w:numPr>
    </w:pPr>
  </w:style>
  <w:style w:type="paragraph" w:customStyle="1" w:styleId="Nvel3-R">
    <w:name w:val="Nível 3-R"/>
    <w:basedOn w:val="Nivel3"/>
    <w:link w:val="Nvel3-RChar"/>
    <w:qFormat/>
    <w:rsid w:val="007840F0"/>
    <w:pPr>
      <w:numPr>
        <w:numId w:val="1"/>
      </w:numPr>
      <w:ind w:left="284" w:firstLine="0"/>
    </w:pPr>
    <w:rPr>
      <w:i/>
      <w:iCs/>
      <w:color w:val="FF0000"/>
    </w:rPr>
  </w:style>
  <w:style w:type="paragraph" w:customStyle="1" w:styleId="Nvel4-R">
    <w:name w:val="Nível 4-R"/>
    <w:basedOn w:val="Nivel4"/>
    <w:link w:val="Nvel4-RChar"/>
    <w:qFormat/>
    <w:rsid w:val="007840F0"/>
    <w:pPr>
      <w:numPr>
        <w:numId w:val="1"/>
      </w:numPr>
      <w:ind w:left="567" w:firstLine="0"/>
    </w:pPr>
    <w:rPr>
      <w:i/>
      <w:iCs/>
      <w:color w:val="FF0000"/>
    </w:rPr>
  </w:style>
  <w:style w:type="character" w:customStyle="1" w:styleId="Nvel3-RChar">
    <w:name w:val="Nível 3-R Char"/>
    <w:basedOn w:val="Nivel3Char"/>
    <w:link w:val="Nvel3-R"/>
    <w:rsid w:val="007840F0"/>
    <w:rPr>
      <w:rFonts w:ascii="Arial" w:eastAsiaTheme="minorEastAsia" w:hAnsi="Arial" w:cs="Arial"/>
      <w:i/>
      <w:iCs/>
      <w:color w:val="FF0000"/>
      <w:lang w:eastAsia="pt-BR"/>
    </w:rPr>
  </w:style>
  <w:style w:type="character" w:customStyle="1" w:styleId="Nvel4-RChar">
    <w:name w:val="Nível 4-R Char"/>
    <w:basedOn w:val="Nivel4Char"/>
    <w:link w:val="Nvel4-R"/>
    <w:rsid w:val="007840F0"/>
    <w:rPr>
      <w:rFonts w:ascii="Arial" w:eastAsiaTheme="minorEastAsia" w:hAnsi="Arial" w:cs="Arial"/>
      <w:i/>
      <w:iCs/>
      <w:color w:val="FF0000"/>
      <w:lang w:eastAsia="pt-BR"/>
    </w:rPr>
  </w:style>
  <w:style w:type="paragraph" w:customStyle="1" w:styleId="ementa">
    <w:name w:val="ementa"/>
    <w:basedOn w:val="Normal"/>
    <w:rsid w:val="00F228F6"/>
    <w:pPr>
      <w:spacing w:before="100" w:beforeAutospacing="1" w:after="100" w:afterAutospacing="1"/>
    </w:pPr>
    <w:rPr>
      <w:sz w:val="24"/>
      <w:szCs w:val="24"/>
    </w:rPr>
  </w:style>
  <w:style w:type="paragraph" w:customStyle="1" w:styleId="Hif0">
    <w:name w:val="Hif0"/>
    <w:basedOn w:val="Txt0"/>
    <w:qFormat/>
    <w:rsid w:val="00DB2344"/>
    <w:pPr>
      <w:numPr>
        <w:numId w:val="27"/>
      </w:numPr>
      <w:shd w:val="clear" w:color="auto" w:fill="FFD966"/>
      <w:ind w:left="567"/>
    </w:pPr>
    <w:rPr>
      <w:rFonts w:ascii="Calibri" w:eastAsia="Calibri" w:hAnsi="Calibri"/>
      <w:color w:val="0070C0"/>
    </w:rPr>
  </w:style>
  <w:style w:type="paragraph" w:customStyle="1" w:styleId="Hif1">
    <w:name w:val="Hif1"/>
    <w:basedOn w:val="Txt0"/>
    <w:qFormat/>
    <w:rsid w:val="00DB2344"/>
    <w:pPr>
      <w:numPr>
        <w:numId w:val="28"/>
      </w:numPr>
      <w:tabs>
        <w:tab w:val="left" w:pos="851"/>
      </w:tabs>
      <w:ind w:left="851" w:hanging="284"/>
    </w:pPr>
    <w:rPr>
      <w:rFonts w:ascii="Calibri" w:eastAsia="Calibri" w:hAnsi="Calibri"/>
    </w:rPr>
  </w:style>
  <w:style w:type="paragraph" w:customStyle="1" w:styleId="Hif0Txt">
    <w:name w:val="Hif0Txt"/>
    <w:basedOn w:val="Hif0"/>
    <w:qFormat/>
    <w:rsid w:val="00DB2344"/>
    <w:pPr>
      <w:numPr>
        <w:numId w:val="0"/>
      </w:numPr>
      <w:shd w:val="clear" w:color="auto" w:fill="2E74B5"/>
    </w:pPr>
    <w:rPr>
      <w:color w:val="FFFFFF"/>
      <w:sz w:val="28"/>
    </w:rPr>
  </w:style>
  <w:style w:type="paragraph" w:customStyle="1" w:styleId="ou">
    <w:name w:val="ou"/>
    <w:basedOn w:val="PargrafodaLista"/>
    <w:link w:val="ouChar"/>
    <w:qFormat/>
    <w:rsid w:val="00A3261B"/>
    <w:pPr>
      <w:spacing w:before="60" w:after="60" w:line="259" w:lineRule="auto"/>
      <w:ind w:left="0"/>
      <w:contextualSpacing w:val="0"/>
      <w:jc w:val="center"/>
    </w:pPr>
    <w:rPr>
      <w:rFonts w:ascii="Arial" w:eastAsiaTheme="minorHAnsi" w:hAnsi="Arial" w:cs="Arial"/>
      <w:b/>
      <w:bCs/>
      <w:i/>
      <w:iCs/>
      <w:color w:val="FF0000"/>
      <w:sz w:val="24"/>
      <w:szCs w:val="24"/>
      <w:u w:val="single"/>
    </w:rPr>
  </w:style>
  <w:style w:type="character" w:customStyle="1" w:styleId="ouChar">
    <w:name w:val="ou Char"/>
    <w:basedOn w:val="Fontepargpadro"/>
    <w:link w:val="ou"/>
    <w:rsid w:val="00A3261B"/>
    <w:rPr>
      <w:rFonts w:ascii="Arial" w:eastAsiaTheme="minorHAnsi" w:hAnsi="Arial" w:cs="Arial"/>
      <w:b/>
      <w:bCs/>
      <w:i/>
      <w:iCs/>
      <w:color w:val="FF0000"/>
      <w:sz w:val="24"/>
      <w:szCs w:val="24"/>
      <w:u w:val="single"/>
      <w:lang w:eastAsia="pt-BR"/>
    </w:rPr>
  </w:style>
  <w:style w:type="paragraph" w:customStyle="1" w:styleId="Nvel2-Red">
    <w:name w:val="Nível 2 -Red"/>
    <w:basedOn w:val="Nivel2"/>
    <w:link w:val="Nvel2-RedChar"/>
    <w:qFormat/>
    <w:rsid w:val="00A3261B"/>
    <w:pPr>
      <w:numPr>
        <w:numId w:val="18"/>
      </w:numPr>
      <w:ind w:left="0" w:firstLine="0"/>
    </w:pPr>
    <w:rPr>
      <w:i/>
      <w:iCs/>
      <w:color w:val="FF0000"/>
    </w:rPr>
  </w:style>
  <w:style w:type="character" w:customStyle="1" w:styleId="Nvel2-RedChar">
    <w:name w:val="Nível 2 -Red Char"/>
    <w:basedOn w:val="Nivel2Char"/>
    <w:link w:val="Nvel2-Red"/>
    <w:rsid w:val="00A3261B"/>
    <w:rPr>
      <w:rFonts w:ascii="Arial" w:eastAsiaTheme="minorEastAsia" w:hAnsi="Arial" w:cs="Arial"/>
      <w:i/>
      <w:iCs/>
      <w:color w:val="FF0000"/>
      <w:lang w:eastAsia="pt-BR"/>
    </w:rPr>
  </w:style>
  <w:style w:type="paragraph" w:customStyle="1" w:styleId="TLetSub4">
    <w:name w:val="TLetSub4"/>
    <w:basedOn w:val="Normal"/>
    <w:qFormat/>
    <w:rsid w:val="00A3261B"/>
    <w:pPr>
      <w:spacing w:before="120" w:after="120"/>
      <w:ind w:left="1985" w:hanging="567"/>
      <w:contextualSpacing/>
      <w:jc w:val="both"/>
    </w:pPr>
    <w:rPr>
      <w:rFonts w:ascii="Arial" w:hAnsi="Arial" w:cs="Arial"/>
      <w:iCs/>
      <w:sz w:val="24"/>
      <w:szCs w:val="24"/>
    </w:rPr>
  </w:style>
  <w:style w:type="paragraph" w:customStyle="1" w:styleId="textojustificadorecuoprimeiralinha">
    <w:name w:val="texto_justificado_recuo_primeira_linha"/>
    <w:basedOn w:val="Normal"/>
    <w:rsid w:val="00A3261B"/>
    <w:pPr>
      <w:spacing w:before="100" w:beforeAutospacing="1" w:after="100" w:afterAutospacing="1"/>
    </w:pPr>
    <w:rPr>
      <w:sz w:val="24"/>
      <w:szCs w:val="24"/>
    </w:rPr>
  </w:style>
  <w:style w:type="character" w:customStyle="1" w:styleId="findhit">
    <w:name w:val="findhit"/>
    <w:basedOn w:val="Fontepargpadro"/>
    <w:rsid w:val="00A3261B"/>
  </w:style>
  <w:style w:type="paragraph" w:customStyle="1" w:styleId="WW-Recuodecorpodetexto21">
    <w:name w:val="WW-Recuo de corpo de texto 21"/>
    <w:basedOn w:val="Normal"/>
    <w:rsid w:val="00A3261B"/>
    <w:pPr>
      <w:spacing w:before="232"/>
      <w:ind w:left="1418" w:hanging="709"/>
      <w:jc w:val="both"/>
    </w:pPr>
    <w:rPr>
      <w:snapToGrid w:val="0"/>
      <w:sz w:val="24"/>
    </w:rPr>
  </w:style>
  <w:style w:type="numbering" w:customStyle="1" w:styleId="Estilo5">
    <w:name w:val="Estilo5"/>
    <w:uiPriority w:val="99"/>
    <w:rsid w:val="00A3261B"/>
    <w:pPr>
      <w:numPr>
        <w:numId w:val="29"/>
      </w:numPr>
    </w:pPr>
  </w:style>
  <w:style w:type="paragraph" w:customStyle="1" w:styleId="Nvel01-SemNumerao">
    <w:name w:val="Nível 01-Sem Numeração"/>
    <w:basedOn w:val="Normal"/>
    <w:link w:val="Nvel01-SemNumeraoChar"/>
    <w:autoRedefine/>
    <w:uiPriority w:val="1"/>
    <w:qFormat/>
    <w:rsid w:val="00A3261B"/>
    <w:pPr>
      <w:keepNext/>
      <w:keepLines/>
      <w:spacing w:before="240" w:after="120" w:line="276" w:lineRule="auto"/>
      <w:jc w:val="both"/>
      <w:outlineLvl w:val="1"/>
    </w:pPr>
    <w:rPr>
      <w:rFonts w:ascii="Arial" w:eastAsiaTheme="majorEastAsia" w:hAnsi="Arial" w:cs="Arial"/>
      <w:b/>
      <w:bCs/>
    </w:rPr>
  </w:style>
  <w:style w:type="character" w:customStyle="1" w:styleId="Nvel01-SemNumeraoChar">
    <w:name w:val="Nível 01-Sem Numeração Char"/>
    <w:basedOn w:val="Fontepargpadro"/>
    <w:link w:val="Nvel01-SemNumerao"/>
    <w:uiPriority w:val="1"/>
    <w:rsid w:val="00A3261B"/>
    <w:rPr>
      <w:rFonts w:ascii="Arial" w:eastAsiaTheme="majorEastAsia" w:hAnsi="Arial" w:cs="Arial"/>
      <w:b/>
      <w:bCs/>
      <w:lang w:eastAsia="pt-BR"/>
    </w:rPr>
  </w:style>
  <w:style w:type="paragraph" w:customStyle="1" w:styleId="Nvel1-SemNum">
    <w:name w:val="Nível 1-Sem Num"/>
    <w:basedOn w:val="Nivel01"/>
    <w:link w:val="Nvel1-SemNumChar"/>
    <w:autoRedefine/>
    <w:qFormat/>
    <w:rsid w:val="00A3261B"/>
    <w:pPr>
      <w:numPr>
        <w:numId w:val="0"/>
      </w:numPr>
      <w:spacing w:after="120" w:line="276" w:lineRule="auto"/>
      <w:outlineLvl w:val="1"/>
    </w:pPr>
    <w:rPr>
      <w:color w:val="FF0000"/>
    </w:rPr>
  </w:style>
  <w:style w:type="character" w:customStyle="1" w:styleId="Nvel1-SemNumChar">
    <w:name w:val="Nível 1-Sem Num Char"/>
    <w:basedOn w:val="Fontepargpadro"/>
    <w:link w:val="Nvel1-SemNum"/>
    <w:rsid w:val="00A3261B"/>
    <w:rPr>
      <w:rFonts w:ascii="Arial" w:eastAsiaTheme="majorEastAsia" w:hAnsi="Arial" w:cs="Arial"/>
      <w:b/>
      <w:bCs/>
      <w:color w:val="FF0000"/>
      <w:lang w:eastAsia="pt-BR"/>
    </w:rPr>
  </w:style>
  <w:style w:type="paragraph" w:styleId="Commarcadores5">
    <w:name w:val="List Bullet 5"/>
    <w:basedOn w:val="Normal"/>
    <w:rsid w:val="00E271D0"/>
    <w:pPr>
      <w:tabs>
        <w:tab w:val="num" w:pos="1492"/>
      </w:tabs>
      <w:ind w:left="1492" w:hanging="360"/>
      <w:contextualSpacing/>
    </w:pPr>
    <w:rPr>
      <w:rFonts w:ascii="Ecofont_Spranq_eco_Sans" w:eastAsiaTheme="minorEastAsia" w:hAnsi="Ecofont_Spranq_eco_Sans" w:cs="Tahoma"/>
      <w:sz w:val="24"/>
      <w:szCs w:val="24"/>
    </w:rPr>
  </w:style>
  <w:style w:type="paragraph" w:customStyle="1" w:styleId="Notaexplicativa">
    <w:name w:val="Nota explicativa"/>
    <w:basedOn w:val="Citao"/>
    <w:link w:val="NotaexplicativaChar"/>
    <w:qFormat/>
    <w:rsid w:val="00E271D0"/>
    <w:pPr>
      <w:pBdr>
        <w:top w:val="single" w:sz="4" w:space="1" w:color="1F497D"/>
        <w:left w:val="single" w:sz="4" w:space="4" w:color="1F497D"/>
        <w:bottom w:val="single" w:sz="4" w:space="1" w:color="1F497D"/>
        <w:right w:val="single" w:sz="4" w:space="4" w:color="1F497D"/>
      </w:pBdr>
      <w:shd w:val="clear" w:color="auto" w:fill="FFFFCC"/>
      <w:spacing w:before="120" w:after="0"/>
      <w:ind w:left="0" w:right="0"/>
      <w:jc w:val="both"/>
    </w:pPr>
    <w:rPr>
      <w:rFonts w:ascii="Arial" w:eastAsia="Calibri" w:hAnsi="Arial" w:cs="Tahoma"/>
      <w:color w:val="000000"/>
      <w:lang w:eastAsia="en-US"/>
    </w:rPr>
  </w:style>
  <w:style w:type="character" w:customStyle="1" w:styleId="NotaexplicativaChar">
    <w:name w:val="Nota explicativa Char"/>
    <w:basedOn w:val="Fontepargpadro"/>
    <w:link w:val="Notaexplicativa"/>
    <w:rsid w:val="00E271D0"/>
    <w:rPr>
      <w:rFonts w:ascii="Arial" w:eastAsia="Calibri" w:hAnsi="Arial" w:cs="Tahoma"/>
      <w:i/>
      <w:iCs/>
      <w:color w:val="000000"/>
      <w:shd w:val="clear" w:color="auto" w:fill="FFFFCC"/>
    </w:rPr>
  </w:style>
  <w:style w:type="paragraph" w:styleId="Citao">
    <w:name w:val="Quote"/>
    <w:basedOn w:val="Normal"/>
    <w:next w:val="Normal"/>
    <w:link w:val="CitaoChar"/>
    <w:uiPriority w:val="29"/>
    <w:qFormat/>
    <w:rsid w:val="00E271D0"/>
    <w:pPr>
      <w:spacing w:before="200" w:after="160"/>
      <w:ind w:left="864" w:right="864"/>
      <w:jc w:val="center"/>
    </w:pPr>
    <w:rPr>
      <w:i/>
      <w:iCs/>
      <w:color w:val="404040" w:themeColor="text1" w:themeTint="BF"/>
    </w:rPr>
  </w:style>
  <w:style w:type="character" w:customStyle="1" w:styleId="CitaoChar">
    <w:name w:val="Citação Char"/>
    <w:basedOn w:val="Fontepargpadro"/>
    <w:link w:val="Citao"/>
    <w:uiPriority w:val="29"/>
    <w:rsid w:val="00E271D0"/>
    <w:rPr>
      <w:i/>
      <w:iCs/>
      <w:color w:val="404040" w:themeColor="text1" w:themeTint="BF"/>
      <w:lang w:eastAsia="pt-BR"/>
    </w:rPr>
  </w:style>
  <w:style w:type="character" w:customStyle="1" w:styleId="Sumrio1Char">
    <w:name w:val="Sumário 1 Char"/>
    <w:link w:val="Sumrio1"/>
    <w:uiPriority w:val="39"/>
    <w:rsid w:val="00E271D0"/>
    <w:rPr>
      <w:lang w:eastAsia="pt-BR"/>
    </w:rPr>
  </w:style>
  <w:style w:type="paragraph" w:styleId="Textodenotaderodap">
    <w:name w:val="footnote text"/>
    <w:basedOn w:val="Normal"/>
    <w:link w:val="TextodenotaderodapChar"/>
    <w:uiPriority w:val="99"/>
    <w:semiHidden/>
    <w:unhideWhenUsed/>
    <w:rsid w:val="00E271D0"/>
  </w:style>
  <w:style w:type="character" w:customStyle="1" w:styleId="TextodenotaderodapChar">
    <w:name w:val="Texto de nota de rodapé Char"/>
    <w:basedOn w:val="Fontepargpadro"/>
    <w:link w:val="Textodenotaderodap"/>
    <w:uiPriority w:val="99"/>
    <w:semiHidden/>
    <w:rsid w:val="00E271D0"/>
    <w:rPr>
      <w:lang w:eastAsia="pt-BR"/>
    </w:rPr>
  </w:style>
  <w:style w:type="character" w:styleId="Refdenotaderodap">
    <w:name w:val="footnote reference"/>
    <w:uiPriority w:val="99"/>
    <w:unhideWhenUsed/>
    <w:rsid w:val="00E271D0"/>
    <w:rPr>
      <w:vertAlign w:val="superscript"/>
    </w:rPr>
  </w:style>
  <w:style w:type="character" w:customStyle="1" w:styleId="CorpoChar">
    <w:name w:val="Corpo Char"/>
    <w:basedOn w:val="Fontepargpadro"/>
    <w:link w:val="Corpo"/>
    <w:rsid w:val="00E271D0"/>
    <w:rPr>
      <w:sz w:val="24"/>
      <w:lang w:eastAsia="pt-BR"/>
    </w:rPr>
  </w:style>
  <w:style w:type="character" w:customStyle="1" w:styleId="t3ftulo">
    <w:name w:val="tí3ftulo"/>
    <w:rsid w:val="004A2AE8"/>
    <w:rPr>
      <w:b/>
      <w:sz w:val="28"/>
    </w:rPr>
  </w:style>
  <w:style w:type="paragraph" w:customStyle="1" w:styleId="Ttulo10">
    <w:name w:val="Título1"/>
    <w:basedOn w:val="Normal"/>
    <w:next w:val="Corpodetexto"/>
    <w:rsid w:val="004A2AE8"/>
    <w:pPr>
      <w:keepNext/>
      <w:suppressAutoHyphens/>
      <w:spacing w:before="240" w:after="120"/>
    </w:pPr>
    <w:rPr>
      <w:rFonts w:ascii="Arial" w:eastAsia="Arial Unicode MS" w:hAnsi="Arial" w:cs="Tahoma"/>
      <w:sz w:val="28"/>
      <w:szCs w:val="28"/>
      <w:lang w:eastAsia="ar-SA"/>
    </w:rPr>
  </w:style>
  <w:style w:type="paragraph" w:customStyle="1" w:styleId="Tit1nSub">
    <w:name w:val="Tit1nSub"/>
    <w:rsid w:val="004A2AE8"/>
    <w:pPr>
      <w:tabs>
        <w:tab w:val="num" w:pos="0"/>
      </w:tabs>
      <w:spacing w:before="60" w:after="60"/>
      <w:jc w:val="center"/>
    </w:pPr>
    <w:rPr>
      <w:rFonts w:ascii="Arial" w:eastAsia="Calibri" w:hAnsi="Arial" w:cs="Arial"/>
      <w:b/>
      <w:cap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741206">
      <w:bodyDiv w:val="1"/>
      <w:marLeft w:val="0"/>
      <w:marRight w:val="0"/>
      <w:marTop w:val="0"/>
      <w:marBottom w:val="0"/>
      <w:divBdr>
        <w:top w:val="none" w:sz="0" w:space="0" w:color="auto"/>
        <w:left w:val="none" w:sz="0" w:space="0" w:color="auto"/>
        <w:bottom w:val="none" w:sz="0" w:space="0" w:color="auto"/>
        <w:right w:val="none" w:sz="0" w:space="0" w:color="auto"/>
      </w:divBdr>
    </w:div>
    <w:div w:id="140121963">
      <w:bodyDiv w:val="1"/>
      <w:marLeft w:val="0"/>
      <w:marRight w:val="0"/>
      <w:marTop w:val="0"/>
      <w:marBottom w:val="0"/>
      <w:divBdr>
        <w:top w:val="none" w:sz="0" w:space="0" w:color="auto"/>
        <w:left w:val="none" w:sz="0" w:space="0" w:color="auto"/>
        <w:bottom w:val="none" w:sz="0" w:space="0" w:color="auto"/>
        <w:right w:val="none" w:sz="0" w:space="0" w:color="auto"/>
      </w:divBdr>
    </w:div>
    <w:div w:id="271279321">
      <w:bodyDiv w:val="1"/>
      <w:marLeft w:val="0"/>
      <w:marRight w:val="0"/>
      <w:marTop w:val="0"/>
      <w:marBottom w:val="0"/>
      <w:divBdr>
        <w:top w:val="none" w:sz="0" w:space="0" w:color="auto"/>
        <w:left w:val="none" w:sz="0" w:space="0" w:color="auto"/>
        <w:bottom w:val="none" w:sz="0" w:space="0" w:color="auto"/>
        <w:right w:val="none" w:sz="0" w:space="0" w:color="auto"/>
      </w:divBdr>
    </w:div>
    <w:div w:id="282351938">
      <w:bodyDiv w:val="1"/>
      <w:marLeft w:val="0"/>
      <w:marRight w:val="0"/>
      <w:marTop w:val="0"/>
      <w:marBottom w:val="0"/>
      <w:divBdr>
        <w:top w:val="none" w:sz="0" w:space="0" w:color="auto"/>
        <w:left w:val="none" w:sz="0" w:space="0" w:color="auto"/>
        <w:bottom w:val="none" w:sz="0" w:space="0" w:color="auto"/>
        <w:right w:val="none" w:sz="0" w:space="0" w:color="auto"/>
      </w:divBdr>
    </w:div>
    <w:div w:id="304623015">
      <w:bodyDiv w:val="1"/>
      <w:marLeft w:val="0"/>
      <w:marRight w:val="0"/>
      <w:marTop w:val="0"/>
      <w:marBottom w:val="0"/>
      <w:divBdr>
        <w:top w:val="none" w:sz="0" w:space="0" w:color="auto"/>
        <w:left w:val="none" w:sz="0" w:space="0" w:color="auto"/>
        <w:bottom w:val="none" w:sz="0" w:space="0" w:color="auto"/>
        <w:right w:val="none" w:sz="0" w:space="0" w:color="auto"/>
      </w:divBdr>
    </w:div>
    <w:div w:id="537468937">
      <w:bodyDiv w:val="1"/>
      <w:marLeft w:val="0"/>
      <w:marRight w:val="0"/>
      <w:marTop w:val="0"/>
      <w:marBottom w:val="0"/>
      <w:divBdr>
        <w:top w:val="none" w:sz="0" w:space="0" w:color="auto"/>
        <w:left w:val="none" w:sz="0" w:space="0" w:color="auto"/>
        <w:bottom w:val="none" w:sz="0" w:space="0" w:color="auto"/>
        <w:right w:val="none" w:sz="0" w:space="0" w:color="auto"/>
      </w:divBdr>
    </w:div>
    <w:div w:id="595283226">
      <w:bodyDiv w:val="1"/>
      <w:marLeft w:val="0"/>
      <w:marRight w:val="0"/>
      <w:marTop w:val="0"/>
      <w:marBottom w:val="0"/>
      <w:divBdr>
        <w:top w:val="none" w:sz="0" w:space="0" w:color="auto"/>
        <w:left w:val="none" w:sz="0" w:space="0" w:color="auto"/>
        <w:bottom w:val="none" w:sz="0" w:space="0" w:color="auto"/>
        <w:right w:val="none" w:sz="0" w:space="0" w:color="auto"/>
      </w:divBdr>
    </w:div>
    <w:div w:id="607350676">
      <w:bodyDiv w:val="1"/>
      <w:marLeft w:val="0"/>
      <w:marRight w:val="0"/>
      <w:marTop w:val="0"/>
      <w:marBottom w:val="0"/>
      <w:divBdr>
        <w:top w:val="none" w:sz="0" w:space="0" w:color="auto"/>
        <w:left w:val="none" w:sz="0" w:space="0" w:color="auto"/>
        <w:bottom w:val="none" w:sz="0" w:space="0" w:color="auto"/>
        <w:right w:val="none" w:sz="0" w:space="0" w:color="auto"/>
      </w:divBdr>
    </w:div>
    <w:div w:id="670644830">
      <w:bodyDiv w:val="1"/>
      <w:marLeft w:val="0"/>
      <w:marRight w:val="0"/>
      <w:marTop w:val="0"/>
      <w:marBottom w:val="0"/>
      <w:divBdr>
        <w:top w:val="none" w:sz="0" w:space="0" w:color="auto"/>
        <w:left w:val="none" w:sz="0" w:space="0" w:color="auto"/>
        <w:bottom w:val="none" w:sz="0" w:space="0" w:color="auto"/>
        <w:right w:val="none" w:sz="0" w:space="0" w:color="auto"/>
      </w:divBdr>
    </w:div>
    <w:div w:id="785582055">
      <w:bodyDiv w:val="1"/>
      <w:marLeft w:val="0"/>
      <w:marRight w:val="0"/>
      <w:marTop w:val="0"/>
      <w:marBottom w:val="0"/>
      <w:divBdr>
        <w:top w:val="none" w:sz="0" w:space="0" w:color="auto"/>
        <w:left w:val="none" w:sz="0" w:space="0" w:color="auto"/>
        <w:bottom w:val="none" w:sz="0" w:space="0" w:color="auto"/>
        <w:right w:val="none" w:sz="0" w:space="0" w:color="auto"/>
      </w:divBdr>
    </w:div>
    <w:div w:id="808478015">
      <w:bodyDiv w:val="1"/>
      <w:marLeft w:val="0"/>
      <w:marRight w:val="0"/>
      <w:marTop w:val="0"/>
      <w:marBottom w:val="0"/>
      <w:divBdr>
        <w:top w:val="none" w:sz="0" w:space="0" w:color="auto"/>
        <w:left w:val="none" w:sz="0" w:space="0" w:color="auto"/>
        <w:bottom w:val="none" w:sz="0" w:space="0" w:color="auto"/>
        <w:right w:val="none" w:sz="0" w:space="0" w:color="auto"/>
      </w:divBdr>
    </w:div>
    <w:div w:id="871383941">
      <w:bodyDiv w:val="1"/>
      <w:marLeft w:val="0"/>
      <w:marRight w:val="0"/>
      <w:marTop w:val="0"/>
      <w:marBottom w:val="0"/>
      <w:divBdr>
        <w:top w:val="none" w:sz="0" w:space="0" w:color="auto"/>
        <w:left w:val="none" w:sz="0" w:space="0" w:color="auto"/>
        <w:bottom w:val="none" w:sz="0" w:space="0" w:color="auto"/>
        <w:right w:val="none" w:sz="0" w:space="0" w:color="auto"/>
      </w:divBdr>
    </w:div>
    <w:div w:id="898712155">
      <w:bodyDiv w:val="1"/>
      <w:marLeft w:val="0"/>
      <w:marRight w:val="0"/>
      <w:marTop w:val="0"/>
      <w:marBottom w:val="0"/>
      <w:divBdr>
        <w:top w:val="none" w:sz="0" w:space="0" w:color="auto"/>
        <w:left w:val="none" w:sz="0" w:space="0" w:color="auto"/>
        <w:bottom w:val="none" w:sz="0" w:space="0" w:color="auto"/>
        <w:right w:val="none" w:sz="0" w:space="0" w:color="auto"/>
      </w:divBdr>
    </w:div>
    <w:div w:id="1077048173">
      <w:bodyDiv w:val="1"/>
      <w:marLeft w:val="0"/>
      <w:marRight w:val="0"/>
      <w:marTop w:val="0"/>
      <w:marBottom w:val="0"/>
      <w:divBdr>
        <w:top w:val="none" w:sz="0" w:space="0" w:color="auto"/>
        <w:left w:val="none" w:sz="0" w:space="0" w:color="auto"/>
        <w:bottom w:val="none" w:sz="0" w:space="0" w:color="auto"/>
        <w:right w:val="none" w:sz="0" w:space="0" w:color="auto"/>
      </w:divBdr>
    </w:div>
    <w:div w:id="1216812382">
      <w:bodyDiv w:val="1"/>
      <w:marLeft w:val="0"/>
      <w:marRight w:val="0"/>
      <w:marTop w:val="0"/>
      <w:marBottom w:val="0"/>
      <w:divBdr>
        <w:top w:val="none" w:sz="0" w:space="0" w:color="auto"/>
        <w:left w:val="none" w:sz="0" w:space="0" w:color="auto"/>
        <w:bottom w:val="none" w:sz="0" w:space="0" w:color="auto"/>
        <w:right w:val="none" w:sz="0" w:space="0" w:color="auto"/>
      </w:divBdr>
    </w:div>
    <w:div w:id="1228036418">
      <w:bodyDiv w:val="1"/>
      <w:marLeft w:val="0"/>
      <w:marRight w:val="0"/>
      <w:marTop w:val="0"/>
      <w:marBottom w:val="0"/>
      <w:divBdr>
        <w:top w:val="none" w:sz="0" w:space="0" w:color="auto"/>
        <w:left w:val="none" w:sz="0" w:space="0" w:color="auto"/>
        <w:bottom w:val="none" w:sz="0" w:space="0" w:color="auto"/>
        <w:right w:val="none" w:sz="0" w:space="0" w:color="auto"/>
      </w:divBdr>
    </w:div>
    <w:div w:id="1253246272">
      <w:bodyDiv w:val="1"/>
      <w:marLeft w:val="0"/>
      <w:marRight w:val="0"/>
      <w:marTop w:val="0"/>
      <w:marBottom w:val="0"/>
      <w:divBdr>
        <w:top w:val="none" w:sz="0" w:space="0" w:color="auto"/>
        <w:left w:val="none" w:sz="0" w:space="0" w:color="auto"/>
        <w:bottom w:val="none" w:sz="0" w:space="0" w:color="auto"/>
        <w:right w:val="none" w:sz="0" w:space="0" w:color="auto"/>
      </w:divBdr>
    </w:div>
    <w:div w:id="1291010846">
      <w:bodyDiv w:val="1"/>
      <w:marLeft w:val="0"/>
      <w:marRight w:val="0"/>
      <w:marTop w:val="0"/>
      <w:marBottom w:val="0"/>
      <w:divBdr>
        <w:top w:val="none" w:sz="0" w:space="0" w:color="auto"/>
        <w:left w:val="none" w:sz="0" w:space="0" w:color="auto"/>
        <w:bottom w:val="none" w:sz="0" w:space="0" w:color="auto"/>
        <w:right w:val="none" w:sz="0" w:space="0" w:color="auto"/>
      </w:divBdr>
    </w:div>
    <w:div w:id="1373774901">
      <w:bodyDiv w:val="1"/>
      <w:marLeft w:val="0"/>
      <w:marRight w:val="0"/>
      <w:marTop w:val="0"/>
      <w:marBottom w:val="0"/>
      <w:divBdr>
        <w:top w:val="none" w:sz="0" w:space="0" w:color="auto"/>
        <w:left w:val="none" w:sz="0" w:space="0" w:color="auto"/>
        <w:bottom w:val="none" w:sz="0" w:space="0" w:color="auto"/>
        <w:right w:val="none" w:sz="0" w:space="0" w:color="auto"/>
      </w:divBdr>
    </w:div>
    <w:div w:id="1392388832">
      <w:bodyDiv w:val="1"/>
      <w:marLeft w:val="0"/>
      <w:marRight w:val="0"/>
      <w:marTop w:val="0"/>
      <w:marBottom w:val="0"/>
      <w:divBdr>
        <w:top w:val="none" w:sz="0" w:space="0" w:color="auto"/>
        <w:left w:val="none" w:sz="0" w:space="0" w:color="auto"/>
        <w:bottom w:val="none" w:sz="0" w:space="0" w:color="auto"/>
        <w:right w:val="none" w:sz="0" w:space="0" w:color="auto"/>
      </w:divBdr>
    </w:div>
    <w:div w:id="1450198051">
      <w:bodyDiv w:val="1"/>
      <w:marLeft w:val="0"/>
      <w:marRight w:val="0"/>
      <w:marTop w:val="0"/>
      <w:marBottom w:val="0"/>
      <w:divBdr>
        <w:top w:val="none" w:sz="0" w:space="0" w:color="auto"/>
        <w:left w:val="none" w:sz="0" w:space="0" w:color="auto"/>
        <w:bottom w:val="none" w:sz="0" w:space="0" w:color="auto"/>
        <w:right w:val="none" w:sz="0" w:space="0" w:color="auto"/>
      </w:divBdr>
    </w:div>
    <w:div w:id="1587182933">
      <w:bodyDiv w:val="1"/>
      <w:marLeft w:val="0"/>
      <w:marRight w:val="0"/>
      <w:marTop w:val="0"/>
      <w:marBottom w:val="0"/>
      <w:divBdr>
        <w:top w:val="none" w:sz="0" w:space="0" w:color="auto"/>
        <w:left w:val="none" w:sz="0" w:space="0" w:color="auto"/>
        <w:bottom w:val="none" w:sz="0" w:space="0" w:color="auto"/>
        <w:right w:val="none" w:sz="0" w:space="0" w:color="auto"/>
      </w:divBdr>
    </w:div>
    <w:div w:id="1714426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www.planalto.gov.br/ccivil_03/leis/lcp/lcp123.htm" TargetMode="External"/><Relationship Id="rId26" Type="http://schemas.openxmlformats.org/officeDocument/2006/relationships/hyperlink" Target="http://www.comprasgovernamentais.gov.br"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s://www.planalto.gov.br/ccivil_03/leis/lcp/lcp12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mailto:sevir.cenin@camara.leg.br"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s://www.planalto.gov.br/ccivil_03/_ato2011-2014/2013/lei/l12846.htm" TargetMode="External"/><Relationship Id="rId55"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cpl.dg@camara.leg.br"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camara.leg.br/licitacoes-e-contratos/licitacoes?search" TargetMode="External"/><Relationship Id="rId46" Type="http://schemas.openxmlformats.org/officeDocument/2006/relationships/hyperlink" Target="http://www.planalto.gov.br/ccivil_03/_ato2019-2022/2021/lei/L14133.htm" TargetMode="External"/><Relationship Id="rId2" Type="http://schemas.openxmlformats.org/officeDocument/2006/relationships/numbering" Target="numbering.xml"/><Relationship Id="rId16" Type="http://schemas.openxmlformats.org/officeDocument/2006/relationships/hyperlink" Target="http://www.gov.br/compras" TargetMode="External"/><Relationship Id="rId20" Type="http://schemas.openxmlformats.org/officeDocument/2006/relationships/hyperlink" Target="https://www.planalto.gov.br/ccivil_03/constituicao/constituicaocompilado.htm" TargetMode="External"/><Relationship Id="rId29" Type="http://schemas.openxmlformats.org/officeDocument/2006/relationships/hyperlink" Target="http://www.planalto.gov.br/ccivil_03/_ato2019-2022/2021/lei/L14133.htm" TargetMode="External"/><Relationship Id="rId41" Type="http://schemas.openxmlformats.org/officeDocument/2006/relationships/hyperlink" Target="mailto:sevir.cenin@camara.leg.br" TargetMode="External"/><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v.br/pncp/pt-br" TargetMode="External"/><Relationship Id="rId24" Type="http://schemas.openxmlformats.org/officeDocument/2006/relationships/hyperlink" Target="https://www.planalto.gov.br/ccivil_03/leis/lcp/lcp123.htm" TargetMode="External"/><Relationship Id="rId32" Type="http://schemas.openxmlformats.org/officeDocument/2006/relationships/hyperlink" Target="https://www.planalto.gov.br/ccivil_03/leis/l8429.htm" TargetMode="External"/><Relationship Id="rId37" Type="http://schemas.openxmlformats.org/officeDocument/2006/relationships/hyperlink" Target="http://www.gov.br/pncp/pt-br"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cpl.dg@camara.leg.br"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s://www.planalto.gov.br/ccivil_03/_ato2015-2018/2015/decreto/d8539.htm" TargetMode="External"/><Relationship Id="rId36" Type="http://schemas.openxmlformats.org/officeDocument/2006/relationships/hyperlink" Target="https://www.planalto.gov.br/ccivil_03/_ato2011-2014/2013/lei/l12846.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s://www.planalto.gov.br/ccivil_03/_ato2019-2022/2021/lei/L14133.htm" TargetMode="External"/><Relationship Id="rId44" Type="http://schemas.openxmlformats.org/officeDocument/2006/relationships/hyperlink" Target="https://www.planalto.gov.br/ccivil_03/leis/lcp/lcp123.htm" TargetMode="External"/><Relationship Id="rId52" Type="http://schemas.openxmlformats.org/officeDocument/2006/relationships/hyperlink" Target="http://www.planalto.gov.br/ccivil_03/_ato2019-2022/2021/lei/L14133.htm"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s://www.planalto.gov.br/ccivil_03/leis/lcp/lcp123.htm" TargetMode="External"/><Relationship Id="rId27" Type="http://schemas.openxmlformats.org/officeDocument/2006/relationships/hyperlink" Target="https://www.planalto.gov.br/ccivil_03/leis/lcp/lcp123.htm" TargetMode="External"/><Relationship Id="rId30" Type="http://schemas.openxmlformats.org/officeDocument/2006/relationships/hyperlink" Target="https://www.planalto.gov.br/ccivil_03/_ato2007-2010/2009/lei/l12187.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eader" Target="header3.xml"/><Relationship Id="rId8" Type="http://schemas.openxmlformats.org/officeDocument/2006/relationships/footer" Target="footer1.xml"/><Relationship Id="rId51" Type="http://schemas.openxmlformats.org/officeDocument/2006/relationships/hyperlink" Target="https://www.planalto.gov.br/ccivil_03/leis/l8078compilado.htm"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915168-74E0-4DB6-A565-170E2F9D6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66</Pages>
  <Words>22041</Words>
  <Characters>119023</Characters>
  <Application>Microsoft Office Word</Application>
  <DocSecurity>0</DocSecurity>
  <Lines>991</Lines>
  <Paragraphs>281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Karina de Athayde Azambuja</dc:creator>
  <cp:keywords/>
  <dc:description/>
  <cp:lastModifiedBy>Anna Karina de Athayde Azambuja</cp:lastModifiedBy>
  <cp:revision>9</cp:revision>
  <cp:lastPrinted>2024-12-09T20:45:00Z</cp:lastPrinted>
  <dcterms:created xsi:type="dcterms:W3CDTF">2024-12-24T14:45:00Z</dcterms:created>
  <dcterms:modified xsi:type="dcterms:W3CDTF">2025-01-06T14:39:00Z</dcterms:modified>
</cp:coreProperties>
</file>