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B678D6">
        <w:rPr>
          <w:rFonts w:ascii="Arial" w:hAnsi="Arial"/>
          <w:b/>
          <w:color w:val="000000" w:themeColor="text1"/>
          <w:sz w:val="24"/>
        </w:rPr>
        <w:t>ELETRÔNICO N. 90074/2024</w:t>
      </w:r>
    </w:p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634A93">
        <w:rPr>
          <w:rFonts w:ascii="Arial" w:hAnsi="Arial" w:cs="Arial"/>
          <w:sz w:val="24"/>
        </w:rPr>
        <w:t>Prestação de serviços de manutenção preventiva e corretiva nos sistemas de oxigênio, vácuo e alarme de O2, e respectivas redes de distribuição para uso médico, com fornecimento de materiais e peças, pelo período de 12 (doze) meses.</w:t>
      </w:r>
    </w:p>
    <w:p w:rsidR="003C39E6" w:rsidRDefault="003C39E6" w:rsidP="003C39E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3C39E6" w:rsidRDefault="003C39E6" w:rsidP="003C39E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3C39E6" w:rsidRDefault="003C39E6" w:rsidP="003C39E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3C39E6" w:rsidRDefault="003C39E6" w:rsidP="003C39E6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3C39E6" w:rsidRDefault="003C39E6" w:rsidP="003C39E6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3C39E6" w:rsidRDefault="003C39E6" w:rsidP="003C39E6">
      <w:pPr>
        <w:jc w:val="both"/>
        <w:rPr>
          <w:rFonts w:ascii="Arial" w:hAnsi="Arial"/>
          <w:sz w:val="24"/>
        </w:rPr>
      </w:pPr>
    </w:p>
    <w:p w:rsidR="003C39E6" w:rsidRDefault="003C39E6" w:rsidP="003C39E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C39E6" w:rsidRDefault="003C39E6" w:rsidP="003C39E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C39E6" w:rsidRDefault="003C39E6" w:rsidP="003C39E6">
      <w:pPr>
        <w:jc w:val="both"/>
        <w:rPr>
          <w:rFonts w:ascii="Arial" w:hAnsi="Arial"/>
          <w:sz w:val="24"/>
        </w:rPr>
      </w:pPr>
    </w:p>
    <w:p w:rsidR="003C39E6" w:rsidRDefault="003C39E6" w:rsidP="003C39E6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3C39E6" w:rsidRDefault="003C39E6" w:rsidP="003C39E6">
      <w:pPr>
        <w:pStyle w:val="WW-Corpodetexto2"/>
        <w:rPr>
          <w:rFonts w:ascii="Arial" w:hAnsi="Arial"/>
        </w:rPr>
      </w:pPr>
    </w:p>
    <w:p w:rsidR="003C39E6" w:rsidRDefault="003C39E6" w:rsidP="003C39E6">
      <w:pPr>
        <w:pStyle w:val="WW-Corpodetexto2"/>
        <w:rPr>
          <w:rFonts w:ascii="Arial" w:hAnsi="Arial"/>
        </w:rPr>
      </w:pPr>
      <w:r w:rsidRPr="00324093">
        <w:rPr>
          <w:rFonts w:ascii="Arial" w:hAnsi="Arial"/>
          <w:u w:val="single"/>
        </w:rPr>
        <w:t>Tabela 1</w:t>
      </w:r>
    </w:p>
    <w:p w:rsidR="003C39E6" w:rsidRDefault="003C39E6" w:rsidP="003C39E6">
      <w:pPr>
        <w:pStyle w:val="WW-Corpodetexto2"/>
        <w:rPr>
          <w:rFonts w:ascii="Arial" w:hAnsi="Arial"/>
        </w:rPr>
      </w:pPr>
    </w:p>
    <w:tbl>
      <w:tblPr>
        <w:tblW w:w="133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8363"/>
        <w:gridCol w:w="1134"/>
        <w:gridCol w:w="993"/>
        <w:gridCol w:w="1559"/>
      </w:tblGrid>
      <w:tr w:rsidR="003C39E6" w:rsidRPr="001A5E00" w:rsidTr="000D76AC">
        <w:trPr>
          <w:trHeight w:val="402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PREÇO</w:t>
            </w:r>
          </w:p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  <w:r w:rsidRPr="001A5E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ANUAL </w:t>
            </w:r>
          </w:p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(R$)</w:t>
            </w:r>
          </w:p>
        </w:tc>
      </w:tr>
      <w:tr w:rsidR="003C39E6" w:rsidRPr="001A5E00" w:rsidTr="000D76A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9E6" w:rsidRPr="00324093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324093">
              <w:rPr>
                <w:rFonts w:ascii="Arial" w:hAnsi="Arial" w:cs="Arial"/>
                <w:b/>
                <w:bCs/>
                <w:noProof/>
              </w:rPr>
              <w:t>MANUTENÇÃO PREVENTIVA E CORRETIVA NOS SISTEMAS DE OXIGÊNIO, VÁCUO E ALARME DE O</w:t>
            </w:r>
            <w:r w:rsidRPr="00324093">
              <w:rPr>
                <w:rFonts w:ascii="Arial" w:hAnsi="Arial" w:cs="Arial"/>
                <w:b/>
                <w:bCs/>
                <w:noProof/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9E6" w:rsidRPr="001A5E00" w:rsidRDefault="003C39E6" w:rsidP="000D76A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1A5E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9E6" w:rsidRPr="001A5E00" w:rsidRDefault="003C39E6" w:rsidP="000D76AC">
            <w:pPr>
              <w:jc w:val="center"/>
              <w:rPr>
                <w:rFonts w:ascii="Arial" w:hAnsi="Arial" w:cs="Arial"/>
                <w:b/>
                <w:i/>
              </w:rPr>
            </w:pPr>
            <w:r w:rsidRPr="001A5E00">
              <w:rPr>
                <w:rFonts w:ascii="Arial" w:hAnsi="Arial" w:cs="Arial"/>
                <w:b/>
                <w:i/>
              </w:rPr>
              <w:t>=</w:t>
            </w:r>
            <w:r>
              <w:rPr>
                <w:rFonts w:ascii="Arial" w:hAnsi="Arial" w:cs="Arial"/>
                <w:b/>
                <w:i/>
              </w:rPr>
              <w:t>G</w:t>
            </w:r>
          </w:p>
          <w:p w:rsidR="003C39E6" w:rsidRPr="001A5E00" w:rsidRDefault="003C39E6" w:rsidP="000D76AC">
            <w:pPr>
              <w:jc w:val="center"/>
              <w:rPr>
                <w:b/>
              </w:rPr>
            </w:pPr>
            <w:r w:rsidRPr="001A5E00">
              <w:rPr>
                <w:rFonts w:ascii="Arial" w:hAnsi="Arial" w:cs="Arial"/>
                <w:b/>
              </w:rPr>
              <w:t>*VER OBS</w:t>
            </w:r>
          </w:p>
        </w:tc>
      </w:tr>
    </w:tbl>
    <w:p w:rsidR="003C39E6" w:rsidRPr="00324093" w:rsidRDefault="003C39E6" w:rsidP="003C39E6">
      <w:pPr>
        <w:pStyle w:val="WW-Texto"/>
        <w:autoSpaceDE w:val="0"/>
        <w:spacing w:after="0"/>
        <w:ind w:left="284" w:firstLine="0"/>
        <w:rPr>
          <w:i/>
        </w:rPr>
      </w:pPr>
      <w:r w:rsidRPr="00324093">
        <w:rPr>
          <w:i/>
          <w:sz w:val="20"/>
        </w:rPr>
        <w:t>*OBS</w:t>
      </w:r>
      <w:r>
        <w:rPr>
          <w:i/>
          <w:sz w:val="20"/>
        </w:rPr>
        <w:t>.</w:t>
      </w:r>
      <w:r w:rsidRPr="00324093">
        <w:rPr>
          <w:i/>
          <w:sz w:val="20"/>
        </w:rPr>
        <w:t>: O valor indicado neste campo deverá ser a soma constante da linha “</w:t>
      </w:r>
      <w:r>
        <w:rPr>
          <w:i/>
          <w:sz w:val="20"/>
        </w:rPr>
        <w:t>G</w:t>
      </w:r>
      <w:r w:rsidRPr="00324093">
        <w:rPr>
          <w:i/>
          <w:sz w:val="20"/>
        </w:rPr>
        <w:t>” da Tabela 2 e é aquele que deverá ser considerado no envio da proposta eletrônica</w:t>
      </w:r>
      <w:r>
        <w:rPr>
          <w:i/>
          <w:sz w:val="20"/>
        </w:rPr>
        <w:t xml:space="preserve">, </w:t>
      </w:r>
      <w:r w:rsidRPr="00324093">
        <w:rPr>
          <w:i/>
          <w:sz w:val="20"/>
        </w:rPr>
        <w:t>considerada a quantidade 1.</w:t>
      </w:r>
    </w:p>
    <w:p w:rsidR="003C39E6" w:rsidRDefault="003C39E6" w:rsidP="003C39E6">
      <w:pPr>
        <w:pStyle w:val="WW-Corpodetexto2"/>
        <w:jc w:val="center"/>
        <w:rPr>
          <w:rFonts w:ascii="Arial" w:hAnsi="Arial" w:cs="Arial"/>
          <w:sz w:val="20"/>
        </w:rPr>
      </w:pPr>
    </w:p>
    <w:p w:rsidR="003C39E6" w:rsidRDefault="003C39E6" w:rsidP="003C39E6">
      <w:pPr>
        <w:pStyle w:val="WW-Corpodetexto2"/>
        <w:jc w:val="center"/>
        <w:rPr>
          <w:rFonts w:ascii="Arial" w:hAnsi="Arial" w:cs="Arial"/>
          <w:sz w:val="20"/>
        </w:rPr>
      </w:pPr>
    </w:p>
    <w:p w:rsidR="003C39E6" w:rsidRPr="00324093" w:rsidRDefault="003C39E6" w:rsidP="003C39E6">
      <w:pPr>
        <w:pStyle w:val="WW-Corpodetexto2"/>
        <w:rPr>
          <w:rFonts w:ascii="Arial" w:hAnsi="Arial" w:cs="Arial"/>
          <w:szCs w:val="24"/>
          <w:u w:val="single"/>
        </w:rPr>
      </w:pPr>
      <w:r w:rsidRPr="00324093">
        <w:rPr>
          <w:rFonts w:ascii="Arial" w:hAnsi="Arial" w:cs="Arial"/>
          <w:szCs w:val="24"/>
          <w:u w:val="single"/>
        </w:rPr>
        <w:t>Tabela 2</w:t>
      </w:r>
    </w:p>
    <w:p w:rsidR="003C39E6" w:rsidRPr="00324093" w:rsidRDefault="003C39E6" w:rsidP="003C39E6">
      <w:pPr>
        <w:pStyle w:val="WW-Corpodetexto2"/>
        <w:jc w:val="center"/>
        <w:rPr>
          <w:rFonts w:ascii="Arial" w:hAnsi="Arial" w:cs="Arial"/>
          <w:szCs w:val="24"/>
        </w:rPr>
      </w:pPr>
      <w:r w:rsidRPr="00324093">
        <w:rPr>
          <w:rFonts w:ascii="Arial" w:hAnsi="Arial" w:cs="Arial"/>
          <w:szCs w:val="24"/>
        </w:rPr>
        <w:t>Detalhamento do Conjunto do Item Único:</w:t>
      </w:r>
    </w:p>
    <w:tbl>
      <w:tblPr>
        <w:tblW w:w="134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4527"/>
        <w:gridCol w:w="993"/>
        <w:gridCol w:w="992"/>
        <w:gridCol w:w="992"/>
        <w:gridCol w:w="992"/>
        <w:gridCol w:w="1418"/>
        <w:gridCol w:w="1134"/>
        <w:gridCol w:w="1276"/>
      </w:tblGrid>
      <w:tr w:rsidR="003C39E6" w:rsidRPr="008F4A89" w:rsidTr="000D76AC">
        <w:trPr>
          <w:trHeight w:val="1213"/>
          <w:tblHeader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Default="003C39E6" w:rsidP="000D76AC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324093">
              <w:rPr>
                <w:rFonts w:ascii="Arial" w:eastAsiaTheme="minorEastAsia" w:hAnsi="Arial" w:cs="Arial"/>
                <w:b/>
                <w:sz w:val="18"/>
                <w:szCs w:val="18"/>
              </w:rPr>
              <w:lastRenderedPageBreak/>
              <w:t>ITEM</w:t>
            </w:r>
          </w:p>
          <w:p w:rsidR="003C39E6" w:rsidRPr="00A577F2" w:rsidRDefault="003C39E6" w:rsidP="000D76AC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A577F2">
              <w:rPr>
                <w:rFonts w:ascii="Arial" w:eastAsiaTheme="minorEastAsia" w:hAnsi="Arial" w:cs="Arial"/>
                <w:b/>
                <w:sz w:val="18"/>
                <w:szCs w:val="18"/>
              </w:rPr>
              <w:t>ÚNICO</w:t>
            </w:r>
          </w:p>
          <w:p w:rsidR="003C39E6" w:rsidRPr="00324093" w:rsidRDefault="003C39E6" w:rsidP="000D76AC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7F2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(Subitens </w:t>
            </w:r>
            <w:r w:rsidRPr="00A577F2">
              <w:rPr>
                <w:rFonts w:ascii="Arial" w:eastAsiaTheme="minorEastAsia" w:hAnsi="Arial" w:cs="Arial"/>
                <w:b/>
                <w:noProof/>
                <w:sz w:val="18"/>
                <w:szCs w:val="18"/>
              </w:rPr>
              <w:t>1.1 e 1.2)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 xml:space="preserve">PREÇO 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MENSAL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(B)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PREÇO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r w:rsidRPr="003240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ANUAL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  <w:p w:rsidR="003C39E6" w:rsidRPr="00324093" w:rsidRDefault="003C39E6" w:rsidP="000D76AC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324093">
              <w:rPr>
                <w:rFonts w:ascii="Arial" w:hAnsi="Arial" w:cs="Arial"/>
                <w:b/>
                <w:sz w:val="18"/>
                <w:szCs w:val="18"/>
              </w:rPr>
              <w:t>C)=</w:t>
            </w:r>
            <w:proofErr w:type="gramEnd"/>
            <w:r w:rsidRPr="00324093">
              <w:rPr>
                <w:rFonts w:ascii="Arial" w:hAnsi="Arial" w:cs="Arial"/>
                <w:b/>
                <w:sz w:val="18"/>
                <w:szCs w:val="18"/>
              </w:rPr>
              <w:t>(B*12)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324093" w:rsidRDefault="003C39E6" w:rsidP="000D76AC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PREÇO TOTAL ANUAL ESTIMADO PARA PEÇAS</w:t>
            </w:r>
          </w:p>
          <w:p w:rsidR="003C39E6" w:rsidRPr="00324093" w:rsidRDefault="003C39E6" w:rsidP="000D76AC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  <w:p w:rsidR="003C39E6" w:rsidRPr="00324093" w:rsidDel="007628DD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A577F2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7F2">
              <w:rPr>
                <w:rFonts w:ascii="Arial" w:hAnsi="Arial" w:cs="Arial"/>
                <w:b/>
                <w:sz w:val="18"/>
                <w:szCs w:val="18"/>
              </w:rPr>
              <w:t>PERCENTUAL DE DESCONTO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77F2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</w:rPr>
              <w:t>(1)</w:t>
            </w:r>
          </w:p>
          <w:p w:rsidR="003C39E6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7F2">
              <w:rPr>
                <w:rFonts w:ascii="Arial" w:hAnsi="Arial" w:cs="Arial"/>
                <w:b/>
                <w:sz w:val="18"/>
                <w:szCs w:val="18"/>
              </w:rPr>
              <w:t>(%)</w:t>
            </w:r>
          </w:p>
          <w:p w:rsidR="003C39E6" w:rsidRPr="00A577F2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(E)</w:t>
            </w:r>
          </w:p>
          <w:p w:rsidR="003C39E6" w:rsidRPr="00324093" w:rsidRDefault="003C39E6" w:rsidP="000D76AC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39E6" w:rsidRPr="00324093" w:rsidRDefault="003C39E6" w:rsidP="000D76AC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PREÇO TOTAL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ANUAL</w:t>
            </w: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ESTIMADO PARA PEÇAS </w:t>
            </w:r>
            <w:r w:rsidRPr="00324093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24093">
              <w:rPr>
                <w:rFonts w:ascii="Arial" w:eastAsia="Arial Unicode MS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  <w:p w:rsidR="003C39E6" w:rsidRPr="00324093" w:rsidRDefault="003C39E6" w:rsidP="000D76AC">
            <w:pPr>
              <w:ind w:left="-109" w:right="-6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  <w:p w:rsidR="003C39E6" w:rsidRPr="00324093" w:rsidRDefault="003C39E6" w:rsidP="000D76AC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</w:t>
            </w:r>
            <w:r w:rsidRPr="0032409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3C39E6" w:rsidRPr="008F4A89" w:rsidTr="000D76AC">
        <w:trPr>
          <w:trHeight w:val="86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24093">
              <w:rPr>
                <w:rFonts w:ascii="Arial" w:eastAsiaTheme="minorEastAsia" w:hAnsi="Arial" w:cs="Arial"/>
                <w:noProof/>
                <w:sz w:val="18"/>
                <w:szCs w:val="18"/>
              </w:rPr>
              <w:t>1.1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093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MANUTENÇÃO PREVENTIVA E CORRETIVA NOS SISTEMAS DE OXIGÊNIO, VÁCUO E ALARME DE </w:t>
            </w:r>
            <w:r w:rsidRPr="008F4A89">
              <w:rPr>
                <w:rFonts w:ascii="Arial" w:hAnsi="Arial" w:cs="Arial"/>
                <w:bCs/>
                <w:noProof/>
                <w:sz w:val="18"/>
                <w:szCs w:val="18"/>
              </w:rPr>
              <w:t>O</w:t>
            </w:r>
            <w:r w:rsidRPr="00CB75C8">
              <w:rPr>
                <w:rFonts w:ascii="Arial" w:hAnsi="Arial" w:cs="Arial"/>
                <w:bCs/>
                <w:noProof/>
                <w:sz w:val="18"/>
                <w:szCs w:val="18"/>
                <w:vertAlign w:val="subscript"/>
              </w:rPr>
              <w:t>2</w:t>
            </w:r>
            <w:r w:rsidRPr="00324093">
              <w:rPr>
                <w:rFonts w:ascii="Arial" w:hAnsi="Arial" w:cs="Arial"/>
                <w:bCs/>
                <w:noProof/>
                <w:sz w:val="18"/>
                <w:szCs w:val="18"/>
              </w:rPr>
              <w:t>, E RESPECTIVAS REDES DE DISTRIBUIÇÃO PARA USO MÉDICO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F4A89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8F4A89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i/>
                <w:color w:val="000000"/>
              </w:rPr>
            </w:pPr>
          </w:p>
        </w:tc>
      </w:tr>
      <w:tr w:rsidR="003C39E6" w:rsidRPr="00324093" w:rsidTr="000D76AC">
        <w:trPr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324093">
              <w:rPr>
                <w:rFonts w:ascii="Arial" w:eastAsiaTheme="minorEastAsia" w:hAnsi="Arial" w:cs="Arial"/>
                <w:noProof/>
                <w:sz w:val="18"/>
                <w:szCs w:val="18"/>
              </w:rPr>
              <w:t>1.2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093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FORNECIMENTO DE PEÇAS PARA MANUTENÇÃO DE SISTEMAS DE OXIGÊNIO, VÁCUO E ALARME DE </w:t>
            </w:r>
            <w:r w:rsidRPr="008F4A89">
              <w:rPr>
                <w:rFonts w:ascii="Arial" w:hAnsi="Arial" w:cs="Arial"/>
                <w:bCs/>
                <w:noProof/>
                <w:sz w:val="18"/>
                <w:szCs w:val="18"/>
              </w:rPr>
              <w:t>O</w:t>
            </w:r>
            <w:r w:rsidRPr="00CB75C8">
              <w:rPr>
                <w:rFonts w:ascii="Arial" w:hAnsi="Arial" w:cs="Arial"/>
                <w:bCs/>
                <w:noProof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24093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24093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magent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magenta"/>
              </w:rPr>
            </w:pPr>
            <w:r w:rsidRPr="00CB75C8">
              <w:rPr>
                <w:rFonts w:ascii="Arial" w:hAnsi="Arial"/>
              </w:rPr>
              <w:t>18.027,74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magent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324093" w:rsidRDefault="003C39E6" w:rsidP="000D76A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  <w:r w:rsidRPr="00A577F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</w:t>
            </w:r>
            <w:proofErr w:type="gramStart"/>
            <w:r w:rsidRPr="00A577F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D)*</w:t>
            </w:r>
            <w:proofErr w:type="gramEnd"/>
            <w:r w:rsidRPr="00A577F2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(1-(E)/100)</w:t>
            </w:r>
          </w:p>
        </w:tc>
      </w:tr>
      <w:tr w:rsidR="003C39E6" w:rsidRPr="008F4A89" w:rsidTr="000D76AC">
        <w:trPr>
          <w:jc w:val="center"/>
        </w:trPr>
        <w:tc>
          <w:tcPr>
            <w:tcW w:w="12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Default="003C39E6" w:rsidP="000D76AC">
            <w:pPr>
              <w:spacing w:line="276" w:lineRule="auto"/>
              <w:jc w:val="right"/>
              <w:rPr>
                <w:rFonts w:ascii="Arial" w:hAnsi="Arial"/>
                <w:sz w:val="22"/>
                <w:szCs w:val="22"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</w:t>
            </w:r>
            <w:r>
              <w:rPr>
                <w:rFonts w:ascii="Arial" w:eastAsiaTheme="minorEastAsia" w:hAnsi="Arial" w:cs="Arial"/>
                <w:b/>
              </w:rPr>
              <w:t xml:space="preserve">ANUAL </w:t>
            </w:r>
            <w:r w:rsidRPr="00FC1F03">
              <w:rPr>
                <w:rFonts w:ascii="Arial" w:eastAsiaTheme="minorEastAsia" w:hAnsi="Arial" w:cs="Arial"/>
                <w:b/>
              </w:rPr>
              <w:t xml:space="preserve">DO </w:t>
            </w:r>
            <w:r>
              <w:rPr>
                <w:rFonts w:ascii="Arial" w:eastAsiaTheme="minorEastAsia" w:hAnsi="Arial" w:cs="Arial"/>
                <w:b/>
              </w:rPr>
              <w:t>ITEM 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  <w:r>
              <w:rPr>
                <w:rFonts w:ascii="Arial" w:eastAsiaTheme="minorEastAsia" w:hAnsi="Arial" w:cs="Arial"/>
                <w:b/>
              </w:rPr>
              <w:t xml:space="preserve"> (G) = (C + 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8F4A89" w:rsidRDefault="003C39E6" w:rsidP="000D76AC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</w:p>
        </w:tc>
      </w:tr>
      <w:tr w:rsidR="003C39E6" w:rsidRPr="008F4A89" w:rsidTr="000D76AC">
        <w:trPr>
          <w:jc w:val="center"/>
        </w:trPr>
        <w:tc>
          <w:tcPr>
            <w:tcW w:w="13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E6" w:rsidRPr="00CB75C8" w:rsidRDefault="003C39E6" w:rsidP="000D76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PREÇO TOTAL POR EXTENSO:</w:t>
            </w:r>
          </w:p>
        </w:tc>
      </w:tr>
    </w:tbl>
    <w:tbl>
      <w:tblPr>
        <w:tblStyle w:val="Tabelacomgrade"/>
        <w:tblpPr w:leftFromText="141" w:rightFromText="141" w:vertAnchor="text" w:horzAnchor="margin" w:tblpY="134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3C39E6" w:rsidTr="000D76AC">
        <w:trPr>
          <w:trHeight w:val="416"/>
        </w:trPr>
        <w:tc>
          <w:tcPr>
            <w:tcW w:w="5000" w:type="pct"/>
          </w:tcPr>
          <w:p w:rsidR="003C39E6" w:rsidRPr="00324093" w:rsidRDefault="003C39E6" w:rsidP="000D76AC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324093">
              <w:rPr>
                <w:rFonts w:ascii="Arial" w:hAnsi="Arial" w:cs="Arial"/>
                <w:i/>
              </w:rPr>
              <w:t xml:space="preserve">(1) </w:t>
            </w:r>
            <w:r w:rsidRPr="003B1422">
              <w:rPr>
                <w:rFonts w:ascii="Arial" w:hAnsi="Arial"/>
                <w:i/>
              </w:rPr>
              <w:t xml:space="preserve"> O percentual de desconto ofertado neste campo será aplicado linearmente, para fins de pagamento, </w:t>
            </w:r>
            <w:r w:rsidRPr="003B1422">
              <w:rPr>
                <w:rFonts w:ascii="Arial" w:hAnsi="Arial" w:cs="Arial"/>
                <w:i/>
              </w:rPr>
              <w:t xml:space="preserve">sobre os preços </w:t>
            </w:r>
            <w:r>
              <w:rPr>
                <w:rFonts w:ascii="Arial" w:hAnsi="Arial" w:cs="Arial"/>
                <w:i/>
              </w:rPr>
              <w:t xml:space="preserve">unitários </w:t>
            </w:r>
            <w:r w:rsidRPr="003B1422">
              <w:rPr>
                <w:rFonts w:ascii="Arial" w:hAnsi="Arial" w:cs="Arial"/>
                <w:i/>
              </w:rPr>
              <w:t>d</w:t>
            </w:r>
            <w:r>
              <w:rPr>
                <w:rFonts w:ascii="Arial" w:hAnsi="Arial" w:cs="Arial"/>
                <w:i/>
              </w:rPr>
              <w:t>as</w:t>
            </w:r>
            <w:r w:rsidRPr="003B1422">
              <w:rPr>
                <w:rFonts w:ascii="Arial" w:hAnsi="Arial" w:cs="Arial"/>
                <w:i/>
              </w:rPr>
              <w:t xml:space="preserve"> peças </w:t>
            </w:r>
            <w:r>
              <w:rPr>
                <w:rFonts w:ascii="Arial" w:hAnsi="Arial" w:cs="Arial"/>
                <w:i/>
              </w:rPr>
              <w:t xml:space="preserve">listadas na </w:t>
            </w:r>
            <w:r w:rsidRPr="009058E8">
              <w:rPr>
                <w:rFonts w:ascii="Arial" w:hAnsi="Arial" w:cs="Arial"/>
                <w:i/>
              </w:rPr>
              <w:t>Tabela</w:t>
            </w:r>
            <w:r>
              <w:rPr>
                <w:rFonts w:ascii="Arial" w:hAnsi="Arial" w:cs="Arial"/>
                <w:i/>
              </w:rPr>
              <w:t xml:space="preserve"> 3</w:t>
            </w:r>
            <w:r w:rsidRPr="009058E8">
              <w:rPr>
                <w:rFonts w:ascii="Arial" w:hAnsi="Arial" w:cs="Arial"/>
                <w:i/>
              </w:rPr>
              <w:t xml:space="preserve"> do </w:t>
            </w:r>
            <w:r>
              <w:rPr>
                <w:rFonts w:ascii="Arial" w:hAnsi="Arial" w:cs="Arial"/>
                <w:i/>
              </w:rPr>
              <w:t>Orçamento Estimado.</w:t>
            </w:r>
          </w:p>
          <w:p w:rsidR="003C39E6" w:rsidRPr="00324093" w:rsidRDefault="003C39E6" w:rsidP="000D76AC">
            <w:pPr>
              <w:autoSpaceDE w:val="0"/>
              <w:autoSpaceDN w:val="0"/>
              <w:jc w:val="both"/>
              <w:rPr>
                <w:rFonts w:ascii="Arial" w:hAnsi="Arial" w:cs="Arial"/>
                <w:i/>
              </w:rPr>
            </w:pPr>
            <w:r w:rsidRPr="00324093">
              <w:rPr>
                <w:rFonts w:ascii="Arial" w:hAnsi="Arial" w:cs="Arial"/>
                <w:i/>
              </w:rPr>
              <w:t xml:space="preserve">(2) </w:t>
            </w:r>
            <w:r>
              <w:rPr>
                <w:rFonts w:ascii="Arial" w:hAnsi="Arial" w:cs="Arial"/>
                <w:i/>
              </w:rPr>
              <w:t>O preço total</w:t>
            </w:r>
            <w:r w:rsidRPr="0027435D">
              <w:rPr>
                <w:rFonts w:ascii="Arial" w:hAnsi="Arial" w:cs="Arial"/>
                <w:i/>
              </w:rPr>
              <w:t xml:space="preserve"> referente ao Subitem 1.2 é estimativo e corresponde àquele que será empenhado para despesas com eventual fornecimento de peças, conforme o disposto no </w:t>
            </w:r>
            <w:r>
              <w:rPr>
                <w:rFonts w:ascii="Arial" w:hAnsi="Arial" w:cs="Arial"/>
                <w:i/>
              </w:rPr>
              <w:t>Termo de Referência.</w:t>
            </w:r>
          </w:p>
        </w:tc>
      </w:tr>
    </w:tbl>
    <w:p w:rsidR="003C39E6" w:rsidRDefault="003C39E6" w:rsidP="003C39E6">
      <w:pPr>
        <w:pStyle w:val="WW-Corpodetexto2"/>
        <w:rPr>
          <w:rFonts w:ascii="Arial" w:hAnsi="Arial"/>
          <w:sz w:val="20"/>
          <w:highlight w:val="yellow"/>
        </w:rPr>
      </w:pPr>
    </w:p>
    <w:p w:rsidR="003C39E6" w:rsidRPr="00324093" w:rsidRDefault="003C39E6" w:rsidP="003C39E6">
      <w:pPr>
        <w:pStyle w:val="WW-Corpodetexto2"/>
        <w:rPr>
          <w:rFonts w:ascii="Arial" w:hAnsi="Arial"/>
          <w:sz w:val="20"/>
        </w:rPr>
      </w:pPr>
      <w:proofErr w:type="gramStart"/>
      <w:r w:rsidRPr="00324093">
        <w:rPr>
          <w:rFonts w:ascii="Arial" w:hAnsi="Arial"/>
          <w:szCs w:val="24"/>
        </w:rPr>
        <w:t>O(</w:t>
      </w:r>
      <w:proofErr w:type="gramEnd"/>
      <w:r w:rsidRPr="00324093">
        <w:rPr>
          <w:rFonts w:ascii="Arial" w:hAnsi="Arial"/>
          <w:szCs w:val="24"/>
        </w:rPr>
        <w:t>s) preço(s) registrado(s) na forma expressa no sistema eletrônico e nesta proposta incluem todos os custos e todas as despesas, diretas e indiretas, para prestação dos serviços do objeto para a Câmara dos Deputados, em Brasília-DF.</w:t>
      </w:r>
    </w:p>
    <w:p w:rsidR="003C39E6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3C39E6" w:rsidRPr="001A5E00" w:rsidRDefault="003C39E6" w:rsidP="003C39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r w:rsidRPr="001A5E00">
        <w:rPr>
          <w:rFonts w:ascii="Arial" w:hAnsi="Arial" w:cs="Arial"/>
          <w:b/>
          <w:sz w:val="24"/>
          <w:szCs w:val="24"/>
        </w:rPr>
        <w:t>Declaramos que o item e o</w:t>
      </w:r>
      <w:r>
        <w:rPr>
          <w:rFonts w:ascii="Arial" w:hAnsi="Arial" w:cs="Arial"/>
          <w:b/>
          <w:sz w:val="24"/>
          <w:szCs w:val="24"/>
        </w:rPr>
        <w:t>s subitens</w:t>
      </w:r>
      <w:r w:rsidRPr="001A5E00">
        <w:rPr>
          <w:rFonts w:ascii="Arial" w:hAnsi="Arial" w:cs="Arial"/>
          <w:b/>
          <w:sz w:val="24"/>
          <w:szCs w:val="24"/>
        </w:rPr>
        <w:t xml:space="preserve"> constantes desta proposta correspondem exatamente às especificações e condições de execução dos serviços descritas </w:t>
      </w:r>
      <w:r>
        <w:rPr>
          <w:rFonts w:ascii="Arial" w:hAnsi="Arial" w:cs="Arial"/>
          <w:b/>
          <w:sz w:val="24"/>
          <w:szCs w:val="24"/>
        </w:rPr>
        <w:t xml:space="preserve">no </w:t>
      </w:r>
      <w:r w:rsidRPr="001A5E00">
        <w:rPr>
          <w:rFonts w:ascii="Arial" w:hAnsi="Arial"/>
          <w:b/>
          <w:sz w:val="24"/>
          <w:szCs w:val="24"/>
        </w:rPr>
        <w:t>Edital</w:t>
      </w:r>
      <w:r w:rsidRPr="001A5E00">
        <w:rPr>
          <w:rFonts w:ascii="Arial" w:hAnsi="Arial" w:cs="Arial"/>
          <w:b/>
          <w:sz w:val="24"/>
          <w:szCs w:val="24"/>
        </w:rPr>
        <w:t>, às quais aderimos formalmente</w:t>
      </w:r>
      <w:r w:rsidRPr="001A5E00">
        <w:rPr>
          <w:rFonts w:ascii="Arial" w:hAnsi="Arial" w:cs="Arial"/>
          <w:sz w:val="24"/>
          <w:szCs w:val="24"/>
        </w:rPr>
        <w:t>.</w:t>
      </w:r>
    </w:p>
    <w:p w:rsidR="003C39E6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3C39E6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3C39E6" w:rsidRPr="001A5E00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</w:p>
    <w:p w:rsidR="003C39E6" w:rsidRDefault="003C39E6" w:rsidP="003C39E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Edital). </w:t>
      </w:r>
    </w:p>
    <w:p w:rsidR="003C39E6" w:rsidRDefault="003C39E6" w:rsidP="003C39E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24093">
        <w:rPr>
          <w:rFonts w:ascii="Arial" w:hAnsi="Arial" w:cs="Arial"/>
          <w:b/>
          <w:sz w:val="24"/>
          <w:szCs w:val="24"/>
        </w:rPr>
        <w:t>PRAZO DE EXECUÇÃO DOS SERVIÇOS, CONFORME O DISPOSTO NO EDITAL</w:t>
      </w:r>
      <w:r w:rsidRPr="00324093">
        <w:rPr>
          <w:rFonts w:ascii="Arial" w:hAnsi="Arial" w:cs="Arial"/>
          <w:sz w:val="24"/>
          <w:szCs w:val="24"/>
        </w:rPr>
        <w:t>.</w:t>
      </w:r>
    </w:p>
    <w:p w:rsidR="003C39E6" w:rsidRDefault="003C39E6" w:rsidP="003C39E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C39E6" w:rsidRPr="001A5E00" w:rsidRDefault="003C39E6" w:rsidP="003C39E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A5E00">
        <w:rPr>
          <w:rFonts w:ascii="Arial" w:hAnsi="Arial" w:cs="Arial"/>
          <w:sz w:val="24"/>
          <w:szCs w:val="24"/>
        </w:rPr>
        <w:t>Declaramos que disponibilizaremos equipamentos</w:t>
      </w:r>
      <w:r>
        <w:rPr>
          <w:rFonts w:ascii="Arial" w:hAnsi="Arial" w:cs="Arial"/>
          <w:sz w:val="24"/>
          <w:szCs w:val="24"/>
        </w:rPr>
        <w:t xml:space="preserve"> e</w:t>
      </w:r>
      <w:r w:rsidRPr="001A5E00">
        <w:rPr>
          <w:rFonts w:ascii="Arial" w:hAnsi="Arial" w:cs="Arial"/>
          <w:sz w:val="24"/>
          <w:szCs w:val="24"/>
        </w:rPr>
        <w:t xml:space="preserve"> pessoal técnico adequad</w:t>
      </w:r>
      <w:r>
        <w:rPr>
          <w:rFonts w:ascii="Arial" w:hAnsi="Arial" w:cs="Arial"/>
          <w:sz w:val="24"/>
          <w:szCs w:val="24"/>
        </w:rPr>
        <w:t>o</w:t>
      </w:r>
      <w:r w:rsidRPr="001A5E00">
        <w:rPr>
          <w:rFonts w:ascii="Arial" w:hAnsi="Arial" w:cs="Arial"/>
          <w:sz w:val="24"/>
          <w:szCs w:val="24"/>
        </w:rPr>
        <w:t>s para realização do objeto da presente licitação.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39E6" w:rsidRPr="001A5E00" w:rsidRDefault="003C39E6" w:rsidP="003C39E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A5E00">
        <w:rPr>
          <w:rFonts w:ascii="Arial" w:hAnsi="Arial" w:cs="Arial"/>
          <w:sz w:val="24"/>
          <w:szCs w:val="24"/>
        </w:rPr>
        <w:lastRenderedPageBreak/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3C39E6" w:rsidRPr="001A5E00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A5E00">
        <w:rPr>
          <w:rFonts w:ascii="Arial" w:hAnsi="Arial" w:cs="Arial"/>
          <w:sz w:val="24"/>
          <w:szCs w:val="24"/>
        </w:rPr>
        <w:t>Declaramos que não poss</w:t>
      </w:r>
      <w:r>
        <w:rPr>
          <w:rFonts w:ascii="Arial" w:hAnsi="Arial" w:cs="Arial"/>
          <w:sz w:val="24"/>
          <w:szCs w:val="24"/>
        </w:rPr>
        <w:t xml:space="preserve">uímos restrição </w:t>
      </w:r>
      <w:r w:rsidRPr="001A5E00">
        <w:rPr>
          <w:rFonts w:ascii="Arial" w:hAnsi="Arial" w:cs="Arial"/>
          <w:sz w:val="24"/>
          <w:szCs w:val="24"/>
        </w:rPr>
        <w:t>dos fabri</w:t>
      </w:r>
      <w:r>
        <w:rPr>
          <w:rFonts w:ascii="Arial" w:hAnsi="Arial" w:cs="Arial"/>
          <w:sz w:val="24"/>
          <w:szCs w:val="24"/>
        </w:rPr>
        <w:t>cantes dos equipamentos em tela</w:t>
      </w:r>
      <w:r w:rsidRPr="001A5E00">
        <w:rPr>
          <w:rFonts w:ascii="Arial" w:hAnsi="Arial" w:cs="Arial"/>
          <w:sz w:val="24"/>
          <w:szCs w:val="24"/>
        </w:rPr>
        <w:t xml:space="preserve"> para aquisição de peças.</w:t>
      </w:r>
    </w:p>
    <w:p w:rsidR="003C39E6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24093">
        <w:rPr>
          <w:rFonts w:ascii="Arial" w:hAnsi="Arial" w:cs="Arial"/>
          <w:sz w:val="24"/>
        </w:rPr>
        <w:t>Declaramos que temos ciência de que o percentual de desconto ofertado nesta proposta para o Subitem 1.2 do objeto será aplicado linearmente, para fins de pagamento, sobre os preços unitários das peças relacionadas na Tabela 3 do Orçamento Estimado.</w:t>
      </w:r>
    </w:p>
    <w:p w:rsidR="003C39E6" w:rsidRDefault="003C39E6" w:rsidP="003C39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3C39E6" w:rsidRPr="00552741" w:rsidTr="000D76AC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C39E6" w:rsidRPr="00552741" w:rsidRDefault="003C39E6" w:rsidP="000D76A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3C39E6" w:rsidRPr="00552741" w:rsidTr="000D76AC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9E6" w:rsidRPr="00552741" w:rsidRDefault="003C39E6" w:rsidP="000D76A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39E6" w:rsidRPr="00552741" w:rsidRDefault="003C39E6" w:rsidP="000D76A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39E6" w:rsidRPr="00552741" w:rsidTr="000D76AC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9E6" w:rsidRPr="00552741" w:rsidRDefault="003C39E6" w:rsidP="000D76AC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39E6" w:rsidRPr="00552741" w:rsidRDefault="003C39E6" w:rsidP="000D76A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39E6" w:rsidRPr="00552741" w:rsidTr="000D76AC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9E6" w:rsidRPr="00552741" w:rsidRDefault="003C39E6" w:rsidP="000D76AC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3C39E6" w:rsidRPr="00552741" w:rsidRDefault="003C39E6" w:rsidP="000D76AC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39E6" w:rsidRPr="00552741" w:rsidRDefault="003C39E6" w:rsidP="000D76A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39E6" w:rsidRPr="00552741" w:rsidTr="000D76AC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C39E6" w:rsidRPr="00552741" w:rsidRDefault="003C39E6" w:rsidP="000D76AC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3C39E6" w:rsidRPr="00552741" w:rsidRDefault="003C39E6" w:rsidP="000D76AC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3C39E6" w:rsidRDefault="003C39E6" w:rsidP="003C3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B30BB" w:rsidRDefault="005B30BB">
      <w:bookmarkStart w:id="0" w:name="_GoBack"/>
      <w:bookmarkEnd w:id="0"/>
    </w:p>
    <w:sectPr w:rsidR="005B30BB" w:rsidSect="003C39E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E6"/>
    <w:rsid w:val="003C39E6"/>
    <w:rsid w:val="005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B683E-0DD2-40C6-B99E-A3E11DC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3C39E6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3C39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3C39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3C39E6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3C39E6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3C3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3C39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2024-12-03T13:11:00Z</dcterms:created>
  <dcterms:modified xsi:type="dcterms:W3CDTF">2024-12-03T13:12:00Z</dcterms:modified>
</cp:coreProperties>
</file>