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E59" w:rsidRPr="00116E59" w:rsidRDefault="00116E59" w:rsidP="00116E59">
      <w:pPr>
        <w:pageBreakBefore/>
        <w:tabs>
          <w:tab w:val="num" w:pos="0"/>
        </w:tabs>
        <w:spacing w:before="60" w:after="60" w:line="240" w:lineRule="auto"/>
        <w:jc w:val="center"/>
        <w:outlineLvl w:val="0"/>
        <w:rPr>
          <w:rFonts w:ascii="Arial" w:eastAsia="Calibri" w:hAnsi="Arial" w:cs="Arial"/>
          <w:b/>
          <w:bCs/>
          <w:caps/>
          <w:sz w:val="24"/>
          <w:szCs w:val="24"/>
        </w:rPr>
      </w:pPr>
      <w:r w:rsidRPr="00116E59">
        <w:rPr>
          <w:rFonts w:ascii="Arial" w:eastAsia="Calibri" w:hAnsi="Arial" w:cs="Arial"/>
          <w:b/>
          <w:bCs/>
          <w:sz w:val="24"/>
          <w:szCs w:val="24"/>
        </w:rPr>
        <w:t>ANEXO 2</w:t>
      </w:r>
    </w:p>
    <w:p w:rsidR="00116E59" w:rsidRPr="00116E59" w:rsidRDefault="00116E59" w:rsidP="00116E59">
      <w:pPr>
        <w:tabs>
          <w:tab w:val="num" w:pos="0"/>
        </w:tabs>
        <w:spacing w:before="60" w:after="60" w:line="240" w:lineRule="auto"/>
        <w:jc w:val="center"/>
        <w:rPr>
          <w:rFonts w:ascii="Arial" w:eastAsia="Calibri" w:hAnsi="Arial" w:cs="Arial"/>
          <w:b/>
          <w:caps/>
          <w:sz w:val="24"/>
          <w:szCs w:val="24"/>
        </w:rPr>
      </w:pPr>
      <w:bookmarkStart w:id="0" w:name="_GoBack"/>
      <w:bookmarkEnd w:id="0"/>
      <w:r w:rsidRPr="00116E59">
        <w:rPr>
          <w:rFonts w:ascii="Arial" w:eastAsia="Calibri" w:hAnsi="Arial" w:cs="Arial"/>
          <w:b/>
          <w:sz w:val="24"/>
          <w:szCs w:val="24"/>
        </w:rPr>
        <w:t>PROPOSTA</w:t>
      </w:r>
    </w:p>
    <w:p w:rsidR="00116E59" w:rsidRPr="00116E59" w:rsidRDefault="00116E59" w:rsidP="00116E59">
      <w:pPr>
        <w:spacing w:after="0" w:line="240" w:lineRule="auto"/>
        <w:jc w:val="center"/>
        <w:rPr>
          <w:rFonts w:ascii="Arial" w:eastAsia="Times New Roman" w:hAnsi="Arial" w:cs="Arial"/>
          <w:i/>
          <w:sz w:val="24"/>
          <w:szCs w:val="24"/>
          <w:lang w:eastAsia="pt-BR"/>
        </w:rPr>
      </w:pPr>
      <w:r w:rsidRPr="00116E59">
        <w:rPr>
          <w:rFonts w:ascii="Arial" w:eastAsia="Times New Roman" w:hAnsi="Arial" w:cs="Arial"/>
          <w:i/>
          <w:sz w:val="24"/>
          <w:szCs w:val="24"/>
          <w:lang w:eastAsia="pt-BR"/>
        </w:rPr>
        <w:t xml:space="preserve">Integra o Edital o arquivo </w:t>
      </w:r>
      <w:r w:rsidRPr="00116E59">
        <w:rPr>
          <w:rFonts w:ascii="Arial" w:eastAsia="Times New Roman" w:hAnsi="Arial" w:cs="Arial"/>
          <w:b/>
          <w:i/>
          <w:sz w:val="24"/>
          <w:szCs w:val="24"/>
          <w:lang w:eastAsia="pt-BR"/>
        </w:rPr>
        <w:t>em Excel</w:t>
      </w:r>
      <w:r w:rsidRPr="00116E59">
        <w:rPr>
          <w:rFonts w:ascii="Arial" w:eastAsia="Times New Roman" w:hAnsi="Arial" w:cs="Arial"/>
          <w:i/>
          <w:sz w:val="24"/>
          <w:szCs w:val="24"/>
          <w:lang w:eastAsia="pt-BR"/>
        </w:rPr>
        <w:t xml:space="preserve"> que constitui este Anexo, disponível nos sítios eletrônicos: </w:t>
      </w:r>
      <w:hyperlink r:id="rId5" w:history="1">
        <w:r w:rsidRPr="00116E59">
          <w:rPr>
            <w:rFonts w:ascii="Arial" w:eastAsia="Times New Roman" w:hAnsi="Arial" w:cs="Arial"/>
            <w:i/>
            <w:color w:val="0000FF"/>
            <w:sz w:val="24"/>
            <w:szCs w:val="24"/>
            <w:u w:val="single"/>
            <w:lang w:eastAsia="pt-BR"/>
          </w:rPr>
          <w:t>www.gov.br/pncp/pt-br</w:t>
        </w:r>
      </w:hyperlink>
      <w:r w:rsidRPr="00116E59">
        <w:rPr>
          <w:rFonts w:ascii="Arial" w:eastAsia="Times New Roman" w:hAnsi="Arial" w:cs="Arial"/>
          <w:i/>
          <w:sz w:val="24"/>
          <w:szCs w:val="24"/>
          <w:lang w:eastAsia="pt-BR"/>
        </w:rPr>
        <w:t xml:space="preserve"> e </w:t>
      </w:r>
      <w:hyperlink r:id="rId6" w:history="1">
        <w:r w:rsidRPr="00116E59">
          <w:rPr>
            <w:rFonts w:ascii="Arial" w:eastAsia="Times New Roman" w:hAnsi="Arial" w:cs="Arial"/>
            <w:i/>
            <w:color w:val="0000FF"/>
            <w:sz w:val="24"/>
            <w:szCs w:val="24"/>
            <w:u w:val="single"/>
            <w:lang w:eastAsia="pt-BR"/>
          </w:rPr>
          <w:t>http://www2.camara.leg.br/transparencia/licitacoes/editais/pregaoeletronico.html</w:t>
        </w:r>
      </w:hyperlink>
    </w:p>
    <w:p w:rsidR="00116E59" w:rsidRPr="00116E59" w:rsidRDefault="00116E59" w:rsidP="00116E59">
      <w:pPr>
        <w:spacing w:after="0" w:line="240" w:lineRule="auto"/>
        <w:jc w:val="center"/>
        <w:rPr>
          <w:rFonts w:ascii="Arial" w:eastAsia="Times New Roman" w:hAnsi="Arial" w:cs="Arial"/>
          <w:i/>
          <w:sz w:val="24"/>
          <w:szCs w:val="24"/>
          <w:lang w:eastAsia="pt-BR"/>
        </w:rPr>
      </w:pPr>
    </w:p>
    <w:p w:rsidR="00116E59" w:rsidRPr="00116E59" w:rsidRDefault="00116E59" w:rsidP="00116E59">
      <w:pPr>
        <w:pBdr>
          <w:top w:val="single" w:sz="4" w:space="1" w:color="auto"/>
          <w:left w:val="single" w:sz="4" w:space="4" w:color="auto"/>
          <w:bottom w:val="single" w:sz="4" w:space="1" w:color="auto"/>
          <w:right w:val="single" w:sz="4" w:space="4" w:color="auto"/>
        </w:pBdr>
        <w:spacing w:before="120" w:after="120" w:line="240" w:lineRule="auto"/>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I – FORMALIZAÇÃO</w:t>
      </w:r>
    </w:p>
    <w:p w:rsidR="00116E59" w:rsidRPr="00116E59" w:rsidRDefault="00116E59" w:rsidP="00116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PREGÃO ELETRÔNICO 90014/2024</w:t>
      </w:r>
    </w:p>
    <w:p w:rsidR="00116E59" w:rsidRPr="00116E59" w:rsidRDefault="00116E59" w:rsidP="00116E59">
      <w:pPr>
        <w:spacing w:before="120" w:after="120" w:line="240" w:lineRule="auto"/>
        <w:jc w:val="both"/>
        <w:rPr>
          <w:rFonts w:ascii="Arial" w:eastAsia="Times New Roman" w:hAnsi="Arial" w:cs="Arial"/>
          <w:b/>
          <w:sz w:val="24"/>
          <w:szCs w:val="24"/>
          <w:lang w:eastAsia="pt-BR"/>
        </w:rPr>
      </w:pPr>
      <w:r w:rsidRPr="00116E59">
        <w:rPr>
          <w:rFonts w:ascii="Arial" w:eastAsia="Times New Roman" w:hAnsi="Arial" w:cs="Arial"/>
          <w:b/>
          <w:sz w:val="24"/>
          <w:szCs w:val="24"/>
          <w:lang w:eastAsia="pt-BR"/>
        </w:rPr>
        <w:t xml:space="preserve">OBJETO: </w:t>
      </w:r>
      <w:r w:rsidRPr="00116E59">
        <w:rPr>
          <w:rFonts w:ascii="Arial" w:eastAsia="Times New Roman" w:hAnsi="Arial" w:cs="Arial"/>
          <w:sz w:val="24"/>
          <w:szCs w:val="24"/>
          <w:lang w:eastAsia="pt-BR"/>
        </w:rPr>
        <w:t xml:space="preserve">Prestação de serviços continuados por alocação de postos de trabalho nas áreas de manutenção, operação e execução de intervenções nas instalações elétricas e </w:t>
      </w:r>
      <w:proofErr w:type="spellStart"/>
      <w:r w:rsidRPr="00116E59">
        <w:rPr>
          <w:rFonts w:ascii="Arial" w:eastAsia="Times New Roman" w:hAnsi="Arial" w:cs="Arial"/>
          <w:sz w:val="24"/>
          <w:szCs w:val="24"/>
          <w:lang w:eastAsia="pt-BR"/>
        </w:rPr>
        <w:t>hidrossanitárias</w:t>
      </w:r>
      <w:proofErr w:type="spellEnd"/>
      <w:r w:rsidRPr="00116E59">
        <w:rPr>
          <w:rFonts w:ascii="Arial" w:eastAsia="Times New Roman" w:hAnsi="Arial" w:cs="Arial"/>
          <w:sz w:val="24"/>
          <w:szCs w:val="24"/>
          <w:lang w:eastAsia="pt-BR"/>
        </w:rPr>
        <w:t xml:space="preserve"> dos edifícios e das áreas da Câmara dos Deputados, incluindo, sob demanda, fornecimento de materiais e prestação de serviços, pelo período de 36 (trinta e seis) meses.</w:t>
      </w:r>
    </w:p>
    <w:p w:rsidR="00116E59" w:rsidRPr="00116E59" w:rsidRDefault="00116E59" w:rsidP="00116E59">
      <w:pPr>
        <w:spacing w:before="120" w:after="120" w:line="240" w:lineRule="auto"/>
        <w:jc w:val="both"/>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 xml:space="preserve">LICITANTE: </w:t>
      </w:r>
      <w:r w:rsidRPr="00116E59">
        <w:rPr>
          <w:rFonts w:ascii="Arial" w:eastAsia="Times New Roman" w:hAnsi="Arial" w:cs="Times New Roman"/>
          <w:sz w:val="24"/>
          <w:szCs w:val="20"/>
          <w:lang w:eastAsia="pt-BR"/>
        </w:rPr>
        <w:t>__________________________________________________</w:t>
      </w:r>
    </w:p>
    <w:p w:rsidR="00116E59" w:rsidRPr="00116E59" w:rsidRDefault="00116E59" w:rsidP="00116E59">
      <w:pPr>
        <w:spacing w:before="120" w:after="120" w:line="240" w:lineRule="auto"/>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 xml:space="preserve">CNPJ: </w:t>
      </w:r>
      <w:r w:rsidRPr="00116E59">
        <w:rPr>
          <w:rFonts w:ascii="Arial" w:eastAsia="Times New Roman" w:hAnsi="Arial" w:cs="Times New Roman"/>
          <w:sz w:val="24"/>
          <w:szCs w:val="20"/>
          <w:lang w:eastAsia="pt-BR"/>
        </w:rPr>
        <w:t>_______________________________________________________</w:t>
      </w:r>
    </w:p>
    <w:p w:rsidR="00116E59" w:rsidRPr="00116E59" w:rsidRDefault="00116E59" w:rsidP="00116E59">
      <w:pPr>
        <w:spacing w:before="120" w:after="120" w:line="240" w:lineRule="auto"/>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 xml:space="preserve">ENDEREÇO COMPLETO: </w:t>
      </w:r>
      <w:r w:rsidRPr="00116E59">
        <w:rPr>
          <w:rFonts w:ascii="Arial" w:eastAsia="Times New Roman" w:hAnsi="Arial" w:cs="Times New Roman"/>
          <w:sz w:val="24"/>
          <w:szCs w:val="20"/>
          <w:lang w:eastAsia="pt-BR"/>
        </w:rPr>
        <w:t>_______________________________________</w:t>
      </w:r>
    </w:p>
    <w:p w:rsidR="00116E59" w:rsidRPr="00116E59" w:rsidRDefault="00116E59" w:rsidP="00116E59">
      <w:pPr>
        <w:spacing w:before="120" w:after="120" w:line="240" w:lineRule="auto"/>
        <w:rPr>
          <w:rFonts w:ascii="Arial" w:eastAsia="Times New Roman" w:hAnsi="Arial" w:cs="Times New Roman"/>
          <w:b/>
          <w:sz w:val="24"/>
          <w:szCs w:val="20"/>
          <w:lang w:eastAsia="pt-BR"/>
        </w:rPr>
      </w:pPr>
      <w:proofErr w:type="gramStart"/>
      <w:r w:rsidRPr="00116E59">
        <w:rPr>
          <w:rFonts w:ascii="Arial" w:eastAsia="Times New Roman" w:hAnsi="Arial" w:cs="Times New Roman"/>
          <w:b/>
          <w:sz w:val="24"/>
          <w:szCs w:val="20"/>
          <w:lang w:eastAsia="pt-BR"/>
        </w:rPr>
        <w:t>TELEFONE:</w:t>
      </w:r>
      <w:r w:rsidRPr="00116E59">
        <w:rPr>
          <w:rFonts w:ascii="Arial" w:eastAsia="Times New Roman" w:hAnsi="Arial" w:cs="Times New Roman"/>
          <w:sz w:val="24"/>
          <w:szCs w:val="20"/>
          <w:lang w:eastAsia="pt-BR"/>
        </w:rPr>
        <w:t>_</w:t>
      </w:r>
      <w:proofErr w:type="gramEnd"/>
      <w:r w:rsidRPr="00116E59">
        <w:rPr>
          <w:rFonts w:ascii="Arial" w:eastAsia="Times New Roman" w:hAnsi="Arial" w:cs="Times New Roman"/>
          <w:sz w:val="24"/>
          <w:szCs w:val="20"/>
          <w:lang w:eastAsia="pt-BR"/>
        </w:rPr>
        <w:t>__________________________________________________</w:t>
      </w:r>
    </w:p>
    <w:p w:rsidR="00116E59" w:rsidRPr="00116E59" w:rsidRDefault="00116E59" w:rsidP="00116E59">
      <w:pPr>
        <w:spacing w:before="120" w:after="120" w:line="240" w:lineRule="auto"/>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 xml:space="preserve">E-MAIL: </w:t>
      </w:r>
      <w:r w:rsidRPr="00116E59">
        <w:rPr>
          <w:rFonts w:ascii="Arial" w:eastAsia="Times New Roman" w:hAnsi="Arial" w:cs="Times New Roman"/>
          <w:sz w:val="24"/>
          <w:szCs w:val="20"/>
          <w:lang w:eastAsia="pt-BR"/>
        </w:rPr>
        <w:t>______________________________________________________</w:t>
      </w:r>
    </w:p>
    <w:p w:rsidR="00116E59" w:rsidRPr="00116E59" w:rsidRDefault="00116E59" w:rsidP="00116E59">
      <w:pPr>
        <w:autoSpaceDE w:val="0"/>
        <w:spacing w:before="120" w:after="120" w:line="240" w:lineRule="auto"/>
        <w:ind w:firstLine="567"/>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Apresentamos nossa proposta para o item único da presente licitação, de acordo com as disposições do Edital.</w:t>
      </w:r>
    </w:p>
    <w:p w:rsidR="00116E59" w:rsidRPr="00116E59" w:rsidRDefault="00116E59" w:rsidP="00116E59">
      <w:pPr>
        <w:suppressAutoHyphens/>
        <w:spacing w:before="120" w:after="120" w:line="240" w:lineRule="auto"/>
        <w:ind w:firstLine="567"/>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 xml:space="preserve">Decorre do conteúdo da presente proposta a explicitação do seguinte PREÇO DE JULGAMENTO GLOBAL PARA O ITEM ÚNICO (para 36 meses de contrato): </w:t>
      </w:r>
    </w:p>
    <w:p w:rsidR="00116E59" w:rsidRPr="00116E59" w:rsidRDefault="00116E59" w:rsidP="00116E59">
      <w:pPr>
        <w:pBdr>
          <w:bottom w:val="single" w:sz="8" w:space="2" w:color="000000"/>
        </w:pBdr>
        <w:spacing w:before="120" w:after="120" w:line="240" w:lineRule="auto"/>
        <w:jc w:val="both"/>
        <w:rPr>
          <w:rFonts w:ascii="Arial" w:eastAsia="Times New Roman" w:hAnsi="Arial" w:cs="Times New Roman"/>
          <w:sz w:val="24"/>
          <w:szCs w:val="20"/>
          <w:lang w:eastAsia="pt-BR"/>
        </w:rPr>
      </w:pPr>
      <w:r w:rsidRPr="00116E59">
        <w:rPr>
          <w:rFonts w:ascii="Arial" w:eastAsia="Times New Roman" w:hAnsi="Arial" w:cs="Times New Roman"/>
          <w:b/>
          <w:sz w:val="24"/>
          <w:szCs w:val="20"/>
          <w:lang w:eastAsia="pt-BR"/>
        </w:rPr>
        <w:t xml:space="preserve">R$: </w:t>
      </w:r>
      <w:r w:rsidRPr="00116E59">
        <w:rPr>
          <w:rFonts w:ascii="Arial" w:eastAsia="Times New Roman" w:hAnsi="Arial" w:cs="Times New Roman"/>
          <w:sz w:val="24"/>
          <w:szCs w:val="20"/>
          <w:lang w:eastAsia="pt-BR"/>
        </w:rPr>
        <w:t>___________</w:t>
      </w:r>
      <w:proofErr w:type="gramStart"/>
      <w:r w:rsidRPr="00116E59">
        <w:rPr>
          <w:rFonts w:ascii="Arial" w:eastAsia="Times New Roman" w:hAnsi="Arial" w:cs="Times New Roman"/>
          <w:sz w:val="24"/>
          <w:szCs w:val="20"/>
          <w:lang w:eastAsia="pt-BR"/>
        </w:rPr>
        <w:t>_( em</w:t>
      </w:r>
      <w:proofErr w:type="gramEnd"/>
      <w:r w:rsidRPr="00116E59">
        <w:rPr>
          <w:rFonts w:ascii="Arial" w:eastAsia="Times New Roman" w:hAnsi="Arial" w:cs="Times New Roman"/>
          <w:sz w:val="24"/>
          <w:szCs w:val="20"/>
          <w:lang w:eastAsia="pt-BR"/>
        </w:rPr>
        <w:t xml:space="preserve"> algarismos) </w:t>
      </w:r>
      <w:r w:rsidRPr="00116E59">
        <w:rPr>
          <w:rFonts w:ascii="Arial" w:eastAsia="Times New Roman" w:hAnsi="Arial" w:cs="Times New Roman"/>
          <w:b/>
          <w:i/>
          <w:sz w:val="24"/>
          <w:szCs w:val="20"/>
          <w:u w:val="single"/>
          <w:lang w:eastAsia="pt-BR"/>
        </w:rPr>
        <w:t>(*)</w:t>
      </w:r>
    </w:p>
    <w:p w:rsidR="00116E59" w:rsidRPr="00116E59" w:rsidRDefault="00116E59" w:rsidP="00116E59">
      <w:pPr>
        <w:pBdr>
          <w:bottom w:val="single" w:sz="8" w:space="2" w:color="000000"/>
        </w:pBdr>
        <w:spacing w:before="120" w:after="0" w:line="240" w:lineRule="auto"/>
        <w:jc w:val="both"/>
        <w:rPr>
          <w:rFonts w:ascii="Arial" w:eastAsia="Times New Roman" w:hAnsi="Arial" w:cs="Times New Roman"/>
          <w:sz w:val="24"/>
          <w:szCs w:val="20"/>
          <w:lang w:eastAsia="pt-BR"/>
        </w:rPr>
      </w:pPr>
    </w:p>
    <w:p w:rsidR="00116E59" w:rsidRPr="00116E59" w:rsidRDefault="00116E59" w:rsidP="00116E59">
      <w:pPr>
        <w:spacing w:after="0" w:line="240" w:lineRule="auto"/>
        <w:jc w:val="center"/>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w:t>
      </w:r>
      <w:proofErr w:type="gramStart"/>
      <w:r w:rsidRPr="00116E59">
        <w:rPr>
          <w:rFonts w:ascii="Arial" w:eastAsia="Times New Roman" w:hAnsi="Arial" w:cs="Times New Roman"/>
          <w:sz w:val="24"/>
          <w:szCs w:val="20"/>
          <w:lang w:eastAsia="pt-BR"/>
        </w:rPr>
        <w:t>por</w:t>
      </w:r>
      <w:proofErr w:type="gramEnd"/>
      <w:r w:rsidRPr="00116E59">
        <w:rPr>
          <w:rFonts w:ascii="Arial" w:eastAsia="Times New Roman" w:hAnsi="Arial" w:cs="Times New Roman"/>
          <w:sz w:val="24"/>
          <w:szCs w:val="20"/>
          <w:lang w:eastAsia="pt-BR"/>
        </w:rPr>
        <w:t xml:space="preserve"> extenso)</w:t>
      </w:r>
    </w:p>
    <w:p w:rsidR="00116E59" w:rsidRPr="00116E59" w:rsidRDefault="00116E59" w:rsidP="00116E59">
      <w:pPr>
        <w:spacing w:after="0" w:line="240" w:lineRule="auto"/>
        <w:jc w:val="center"/>
        <w:rPr>
          <w:rFonts w:ascii="Arial" w:eastAsia="Times New Roman" w:hAnsi="Arial" w:cs="Times New Roman"/>
          <w:sz w:val="24"/>
          <w:szCs w:val="20"/>
          <w:lang w:eastAsia="pt-BR"/>
        </w:rPr>
      </w:pPr>
    </w:p>
    <w:p w:rsidR="00116E59" w:rsidRPr="00116E59" w:rsidRDefault="00116E59" w:rsidP="00116E59">
      <w:pPr>
        <w:spacing w:before="120" w:after="120" w:line="240" w:lineRule="auto"/>
        <w:ind w:firstLine="567"/>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No valor proposto estão incluídos todos os custos e todas as despesas, diretas e indiretas, para a execução dos serviços objeto da licitação, em conformidade com as especificações e demais condições e exigências constantes do Edital.</w:t>
      </w:r>
    </w:p>
    <w:p w:rsidR="00116E59" w:rsidRPr="00116E59" w:rsidRDefault="00116E59" w:rsidP="00116E59">
      <w:pPr>
        <w:spacing w:before="120" w:after="120" w:line="240" w:lineRule="auto"/>
        <w:ind w:firstLine="567"/>
        <w:jc w:val="both"/>
        <w:rPr>
          <w:rFonts w:ascii="Arial" w:eastAsia="Times New Roman" w:hAnsi="Arial" w:cs="Times New Roman"/>
          <w:sz w:val="24"/>
          <w:szCs w:val="20"/>
          <w:lang w:eastAsia="pt-BR"/>
        </w:rPr>
      </w:pPr>
      <w:r w:rsidRPr="00116E59">
        <w:rPr>
          <w:rFonts w:ascii="Arial" w:eastAsia="Times New Roman" w:hAnsi="Arial" w:cs="Arial"/>
          <w:sz w:val="24"/>
          <w:szCs w:val="20"/>
          <w:lang w:eastAsia="pt-BR"/>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rsidR="00116E59" w:rsidRPr="00116E59" w:rsidRDefault="00116E59" w:rsidP="00116E59">
      <w:pPr>
        <w:spacing w:before="120" w:after="120" w:line="240" w:lineRule="auto"/>
        <w:ind w:firstLine="567"/>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O prazo de validade da presente proposta é de ______ (por extenso) dias. (</w:t>
      </w:r>
      <w:proofErr w:type="gramStart"/>
      <w:r w:rsidRPr="00116E59">
        <w:rPr>
          <w:rFonts w:ascii="Arial" w:eastAsia="Times New Roman" w:hAnsi="Arial" w:cs="Times New Roman"/>
          <w:sz w:val="24"/>
          <w:szCs w:val="20"/>
          <w:lang w:eastAsia="pt-BR"/>
        </w:rPr>
        <w:t>observado</w:t>
      </w:r>
      <w:proofErr w:type="gramEnd"/>
      <w:r w:rsidRPr="00116E59">
        <w:rPr>
          <w:rFonts w:ascii="Arial" w:eastAsia="Times New Roman" w:hAnsi="Arial" w:cs="Times New Roman"/>
          <w:sz w:val="24"/>
          <w:szCs w:val="20"/>
          <w:lang w:eastAsia="pt-BR"/>
        </w:rPr>
        <w:t xml:space="preserve"> o disposto no </w:t>
      </w:r>
      <w:r w:rsidRPr="00116E59">
        <w:rPr>
          <w:rFonts w:ascii="Arial" w:eastAsia="Times New Roman" w:hAnsi="Arial" w:cs="Times New Roman"/>
          <w:sz w:val="24"/>
          <w:szCs w:val="20"/>
          <w:u w:val="single"/>
          <w:lang w:eastAsia="pt-BR"/>
        </w:rPr>
        <w:t>Título 4</w:t>
      </w:r>
      <w:r w:rsidRPr="00116E59">
        <w:rPr>
          <w:rFonts w:ascii="Arial" w:eastAsia="Times New Roman" w:hAnsi="Arial" w:cs="Times New Roman"/>
          <w:sz w:val="24"/>
          <w:szCs w:val="20"/>
          <w:lang w:eastAsia="pt-BR"/>
        </w:rPr>
        <w:t xml:space="preserve"> do Edital).</w:t>
      </w:r>
    </w:p>
    <w:tbl>
      <w:tblPr>
        <w:tblStyle w:val="Tabelacomgrade"/>
        <w:tblW w:w="0" w:type="auto"/>
        <w:tblLook w:val="04A0" w:firstRow="1" w:lastRow="0" w:firstColumn="1" w:lastColumn="0" w:noHBand="0" w:noVBand="1"/>
      </w:tblPr>
      <w:tblGrid>
        <w:gridCol w:w="4323"/>
        <w:gridCol w:w="4171"/>
      </w:tblGrid>
      <w:tr w:rsidR="00116E59" w:rsidRPr="00116E59" w:rsidTr="006E5BEB">
        <w:tc>
          <w:tcPr>
            <w:tcW w:w="4606" w:type="dxa"/>
            <w:vAlign w:val="center"/>
          </w:tcPr>
          <w:p w:rsidR="00116E59" w:rsidRPr="00116E59" w:rsidRDefault="00116E59" w:rsidP="00116E59">
            <w:pPr>
              <w:spacing w:before="120" w:after="120"/>
              <w:jc w:val="center"/>
              <w:rPr>
                <w:rFonts w:ascii="Arial" w:hAnsi="Arial"/>
                <w:sz w:val="24"/>
                <w:szCs w:val="24"/>
              </w:rPr>
            </w:pPr>
            <w:r w:rsidRPr="00116E59">
              <w:rPr>
                <w:rFonts w:ascii="Arial" w:hAnsi="Arial"/>
                <w:sz w:val="24"/>
                <w:szCs w:val="24"/>
              </w:rPr>
              <w:t>Convenção coletiva de trabalho ou a norma coletiva a que estamos obrigados:</w:t>
            </w:r>
          </w:p>
        </w:tc>
        <w:tc>
          <w:tcPr>
            <w:tcW w:w="4606" w:type="dxa"/>
            <w:vAlign w:val="center"/>
          </w:tcPr>
          <w:p w:rsidR="00116E59" w:rsidRPr="00116E59" w:rsidRDefault="00116E59" w:rsidP="00116E59">
            <w:pPr>
              <w:spacing w:before="120" w:after="120"/>
              <w:jc w:val="center"/>
              <w:rPr>
                <w:rFonts w:ascii="Arial" w:hAnsi="Arial"/>
                <w:sz w:val="24"/>
                <w:szCs w:val="24"/>
              </w:rPr>
            </w:pPr>
          </w:p>
        </w:tc>
      </w:tr>
      <w:tr w:rsidR="00116E59" w:rsidRPr="00116E59" w:rsidTr="006E5BEB">
        <w:tc>
          <w:tcPr>
            <w:tcW w:w="4606" w:type="dxa"/>
            <w:vAlign w:val="center"/>
          </w:tcPr>
          <w:p w:rsidR="00116E59" w:rsidRPr="00116E59" w:rsidRDefault="00116E59" w:rsidP="00116E59">
            <w:pPr>
              <w:spacing w:before="120" w:after="120"/>
              <w:jc w:val="center"/>
              <w:rPr>
                <w:rFonts w:ascii="Arial" w:hAnsi="Arial"/>
                <w:sz w:val="24"/>
                <w:szCs w:val="24"/>
              </w:rPr>
            </w:pPr>
            <w:r w:rsidRPr="00116E59">
              <w:rPr>
                <w:rFonts w:ascii="Arial" w:hAnsi="Arial"/>
                <w:sz w:val="24"/>
                <w:szCs w:val="24"/>
              </w:rPr>
              <w:lastRenderedPageBreak/>
              <w:t>Data-Base:</w:t>
            </w:r>
          </w:p>
        </w:tc>
        <w:tc>
          <w:tcPr>
            <w:tcW w:w="4606" w:type="dxa"/>
            <w:vAlign w:val="center"/>
          </w:tcPr>
          <w:p w:rsidR="00116E59" w:rsidRPr="00116E59" w:rsidRDefault="00116E59" w:rsidP="00116E59">
            <w:pPr>
              <w:spacing w:before="120" w:after="120"/>
              <w:jc w:val="center"/>
              <w:rPr>
                <w:rFonts w:ascii="Arial" w:hAnsi="Arial"/>
                <w:sz w:val="24"/>
                <w:szCs w:val="24"/>
              </w:rPr>
            </w:pPr>
          </w:p>
        </w:tc>
      </w:tr>
      <w:tr w:rsidR="00116E59" w:rsidRPr="00116E59" w:rsidTr="006E5BEB">
        <w:tc>
          <w:tcPr>
            <w:tcW w:w="4606" w:type="dxa"/>
            <w:vAlign w:val="center"/>
          </w:tcPr>
          <w:p w:rsidR="00116E59" w:rsidRPr="00116E59" w:rsidRDefault="00116E59" w:rsidP="00116E59">
            <w:pPr>
              <w:spacing w:before="120" w:after="120"/>
              <w:jc w:val="center"/>
              <w:rPr>
                <w:rFonts w:ascii="Arial" w:hAnsi="Arial"/>
                <w:sz w:val="24"/>
                <w:szCs w:val="24"/>
              </w:rPr>
            </w:pPr>
            <w:r w:rsidRPr="00116E59">
              <w:rPr>
                <w:rFonts w:ascii="Arial" w:hAnsi="Arial"/>
                <w:sz w:val="24"/>
                <w:szCs w:val="24"/>
              </w:rPr>
              <w:t>Número do Registro SRT:</w:t>
            </w:r>
          </w:p>
        </w:tc>
        <w:tc>
          <w:tcPr>
            <w:tcW w:w="4606" w:type="dxa"/>
            <w:vAlign w:val="center"/>
          </w:tcPr>
          <w:p w:rsidR="00116E59" w:rsidRPr="00116E59" w:rsidRDefault="00116E59" w:rsidP="00116E59">
            <w:pPr>
              <w:spacing w:before="120" w:after="120"/>
              <w:jc w:val="center"/>
              <w:rPr>
                <w:rFonts w:ascii="Arial" w:hAnsi="Arial"/>
                <w:sz w:val="24"/>
                <w:szCs w:val="24"/>
              </w:rPr>
            </w:pPr>
          </w:p>
        </w:tc>
      </w:tr>
      <w:tr w:rsidR="00116E59" w:rsidRPr="00116E59" w:rsidTr="006E5BEB">
        <w:tc>
          <w:tcPr>
            <w:tcW w:w="4606" w:type="dxa"/>
            <w:vAlign w:val="center"/>
          </w:tcPr>
          <w:p w:rsidR="00116E59" w:rsidRPr="00116E59" w:rsidRDefault="00116E59" w:rsidP="00116E59">
            <w:pPr>
              <w:spacing w:before="120" w:after="120"/>
              <w:jc w:val="center"/>
              <w:rPr>
                <w:rFonts w:ascii="Arial" w:hAnsi="Arial"/>
                <w:sz w:val="24"/>
                <w:szCs w:val="24"/>
              </w:rPr>
            </w:pPr>
            <w:r w:rsidRPr="00116E59">
              <w:rPr>
                <w:rFonts w:ascii="Arial" w:hAnsi="Arial"/>
                <w:sz w:val="24"/>
                <w:szCs w:val="24"/>
              </w:rPr>
              <w:t>Regime de tributação da empresa:</w:t>
            </w:r>
          </w:p>
        </w:tc>
        <w:tc>
          <w:tcPr>
            <w:tcW w:w="4606" w:type="dxa"/>
            <w:vAlign w:val="center"/>
          </w:tcPr>
          <w:p w:rsidR="00116E59" w:rsidRPr="00116E59" w:rsidRDefault="00116E59" w:rsidP="00116E59">
            <w:pPr>
              <w:spacing w:before="120" w:after="120"/>
              <w:jc w:val="center"/>
              <w:rPr>
                <w:rFonts w:ascii="Arial" w:hAnsi="Arial"/>
                <w:sz w:val="24"/>
                <w:szCs w:val="24"/>
              </w:rPr>
            </w:pPr>
          </w:p>
        </w:tc>
      </w:tr>
      <w:tr w:rsidR="00116E59" w:rsidRPr="00116E59" w:rsidTr="006E5BEB">
        <w:tc>
          <w:tcPr>
            <w:tcW w:w="4606" w:type="dxa"/>
            <w:vAlign w:val="center"/>
          </w:tcPr>
          <w:p w:rsidR="00116E59" w:rsidRPr="00116E59" w:rsidRDefault="00116E59" w:rsidP="00116E59">
            <w:pPr>
              <w:contextualSpacing/>
              <w:jc w:val="center"/>
              <w:rPr>
                <w:rFonts w:ascii="Arial" w:hAnsi="Arial" w:cs="Arial"/>
                <w:sz w:val="24"/>
                <w:szCs w:val="24"/>
              </w:rPr>
            </w:pPr>
            <w:r w:rsidRPr="00116E59">
              <w:rPr>
                <w:rFonts w:ascii="Arial" w:hAnsi="Arial" w:cs="Arial"/>
                <w:sz w:val="24"/>
                <w:szCs w:val="24"/>
              </w:rPr>
              <w:t>Empresa é beneficiada pela desoneração da folha de pagamento instituída pela Lei n. 12.546/2001, alterada pela Lei n. 13.161/2015?</w:t>
            </w:r>
          </w:p>
        </w:tc>
        <w:tc>
          <w:tcPr>
            <w:tcW w:w="4606" w:type="dxa"/>
            <w:vAlign w:val="center"/>
          </w:tcPr>
          <w:p w:rsidR="00116E59" w:rsidRPr="00116E59" w:rsidRDefault="00116E59" w:rsidP="00116E59">
            <w:pPr>
              <w:spacing w:before="120" w:after="120"/>
              <w:jc w:val="center"/>
              <w:rPr>
                <w:rFonts w:ascii="Arial" w:hAnsi="Arial" w:cs="Arial"/>
                <w:sz w:val="24"/>
                <w:szCs w:val="24"/>
              </w:rPr>
            </w:pPr>
          </w:p>
        </w:tc>
      </w:tr>
      <w:tr w:rsidR="00116E59" w:rsidRPr="00116E59" w:rsidTr="006E5BEB">
        <w:tc>
          <w:tcPr>
            <w:tcW w:w="4606" w:type="dxa"/>
            <w:vAlign w:val="center"/>
          </w:tcPr>
          <w:p w:rsidR="00116E59" w:rsidRPr="00116E59" w:rsidRDefault="00116E59" w:rsidP="00116E59">
            <w:pPr>
              <w:spacing w:before="120" w:after="120"/>
              <w:jc w:val="center"/>
              <w:rPr>
                <w:rFonts w:ascii="Arial" w:hAnsi="Arial"/>
                <w:sz w:val="24"/>
                <w:szCs w:val="24"/>
              </w:rPr>
            </w:pPr>
            <w:r w:rsidRPr="00116E59">
              <w:rPr>
                <w:rFonts w:ascii="Arial" w:hAnsi="Arial"/>
                <w:sz w:val="24"/>
                <w:szCs w:val="24"/>
              </w:rPr>
              <w:t>Empresa adere ao PAT (Programa de Alimentação do Trabalhador)?</w:t>
            </w:r>
          </w:p>
        </w:tc>
        <w:tc>
          <w:tcPr>
            <w:tcW w:w="4606" w:type="dxa"/>
            <w:vAlign w:val="center"/>
          </w:tcPr>
          <w:p w:rsidR="00116E59" w:rsidRPr="00116E59" w:rsidRDefault="00116E59" w:rsidP="00116E59">
            <w:pPr>
              <w:spacing w:before="120" w:after="120"/>
              <w:jc w:val="center"/>
              <w:rPr>
                <w:rFonts w:ascii="Arial" w:hAnsi="Arial"/>
                <w:sz w:val="24"/>
                <w:szCs w:val="24"/>
              </w:rPr>
            </w:pPr>
          </w:p>
        </w:tc>
      </w:tr>
      <w:tr w:rsidR="00116E59" w:rsidRPr="00116E59" w:rsidTr="006E5BEB">
        <w:tc>
          <w:tcPr>
            <w:tcW w:w="4606" w:type="dxa"/>
            <w:vAlign w:val="center"/>
          </w:tcPr>
          <w:p w:rsidR="00116E59" w:rsidRPr="00116E59" w:rsidRDefault="00116E59" w:rsidP="00116E59">
            <w:pPr>
              <w:spacing w:before="120" w:after="120"/>
              <w:jc w:val="center"/>
              <w:rPr>
                <w:rFonts w:ascii="Arial" w:hAnsi="Arial"/>
                <w:sz w:val="24"/>
                <w:szCs w:val="24"/>
              </w:rPr>
            </w:pPr>
            <w:r w:rsidRPr="00116E59">
              <w:rPr>
                <w:rFonts w:ascii="Arial" w:hAnsi="Arial" w:cs="Arial"/>
                <w:sz w:val="24"/>
                <w:szCs w:val="24"/>
              </w:rPr>
              <w:t>(Se adere ao PAT): Os valores do auxílio-alimentação apresentados na presente proposta correspondem somente aos efetivamente pagos pela empresa aos empregados?</w:t>
            </w:r>
          </w:p>
        </w:tc>
        <w:tc>
          <w:tcPr>
            <w:tcW w:w="4606" w:type="dxa"/>
            <w:vAlign w:val="center"/>
          </w:tcPr>
          <w:p w:rsidR="00116E59" w:rsidRPr="00116E59" w:rsidRDefault="00116E59" w:rsidP="00116E59">
            <w:pPr>
              <w:spacing w:before="120" w:after="120"/>
              <w:jc w:val="center"/>
              <w:rPr>
                <w:rFonts w:ascii="Arial" w:hAnsi="Arial"/>
                <w:sz w:val="24"/>
                <w:szCs w:val="24"/>
              </w:rPr>
            </w:pPr>
          </w:p>
        </w:tc>
      </w:tr>
    </w:tbl>
    <w:p w:rsidR="00116E59" w:rsidRPr="00116E59" w:rsidRDefault="00116E59" w:rsidP="00116E59">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eastAsia="Times New Roman" w:hAnsi="Arial" w:cs="Times New Roman"/>
          <w:b/>
          <w:i/>
          <w:sz w:val="28"/>
          <w:szCs w:val="28"/>
          <w:highlight w:val="green"/>
          <w:u w:val="single"/>
          <w:lang w:eastAsia="pt-BR"/>
        </w:rPr>
      </w:pPr>
    </w:p>
    <w:p w:rsidR="00116E59" w:rsidRPr="00116E59" w:rsidRDefault="00116E59" w:rsidP="00116E59">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eastAsia="Times New Roman" w:hAnsi="Arial" w:cs="Times New Roman"/>
          <w:sz w:val="24"/>
          <w:szCs w:val="20"/>
          <w:u w:val="single"/>
          <w:lang w:eastAsia="pt-BR"/>
        </w:rPr>
      </w:pPr>
      <w:r w:rsidRPr="00116E59">
        <w:rPr>
          <w:rFonts w:ascii="Arial" w:eastAsia="Times New Roman" w:hAnsi="Arial" w:cs="Times New Roman"/>
          <w:sz w:val="24"/>
          <w:szCs w:val="20"/>
          <w:u w:val="single"/>
          <w:lang w:eastAsia="pt-BR"/>
        </w:rPr>
        <w:t>DECLARAÇÕES</w:t>
      </w:r>
    </w:p>
    <w:p w:rsidR="00116E59" w:rsidRPr="00116E59" w:rsidRDefault="00116E59" w:rsidP="00116E59">
      <w:pPr>
        <w:spacing w:after="0" w:line="240" w:lineRule="auto"/>
        <w:ind w:firstLine="1134"/>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Declaramos que:</w:t>
      </w:r>
    </w:p>
    <w:p w:rsidR="00116E59" w:rsidRPr="00116E59" w:rsidRDefault="00116E59" w:rsidP="00116E59">
      <w:pPr>
        <w:numPr>
          <w:ilvl w:val="5"/>
          <w:numId w:val="3"/>
        </w:numPr>
        <w:spacing w:before="60" w:after="120" w:line="240" w:lineRule="auto"/>
        <w:jc w:val="both"/>
        <w:rPr>
          <w:rFonts w:ascii="Arial" w:eastAsia="Times New Roman" w:hAnsi="Arial" w:cs="Arial"/>
          <w:sz w:val="24"/>
          <w:szCs w:val="24"/>
          <w:lang w:eastAsia="pt-BR"/>
        </w:rPr>
      </w:pPr>
      <w:proofErr w:type="gramStart"/>
      <w:r w:rsidRPr="00116E59">
        <w:rPr>
          <w:rFonts w:ascii="Arial" w:eastAsia="Times New Roman" w:hAnsi="Arial" w:cs="Arial"/>
          <w:sz w:val="24"/>
          <w:szCs w:val="24"/>
          <w:lang w:eastAsia="pt-BR"/>
        </w:rPr>
        <w:t>declaração</w:t>
      </w:r>
      <w:proofErr w:type="gramEnd"/>
      <w:r w:rsidRPr="00116E59">
        <w:rPr>
          <w:rFonts w:ascii="Arial" w:eastAsia="Times New Roman" w:hAnsi="Arial" w:cs="Arial"/>
          <w:sz w:val="24"/>
          <w:szCs w:val="24"/>
          <w:lang w:eastAsia="pt-BR"/>
        </w:rPr>
        <w:t xml:space="preserve"> da licitante de que disponibilizará equipamentos e pessoal técnico adequados para realização do objeto da presente licitação;</w:t>
      </w:r>
    </w:p>
    <w:p w:rsidR="00116E59" w:rsidRPr="00116E59" w:rsidRDefault="00116E59" w:rsidP="00116E59">
      <w:pPr>
        <w:numPr>
          <w:ilvl w:val="5"/>
          <w:numId w:val="3"/>
        </w:numPr>
        <w:spacing w:before="60" w:after="120" w:line="240" w:lineRule="auto"/>
        <w:jc w:val="both"/>
        <w:rPr>
          <w:rFonts w:ascii="Arial" w:eastAsia="Times New Roman" w:hAnsi="Arial" w:cs="Arial"/>
          <w:sz w:val="24"/>
          <w:szCs w:val="24"/>
          <w:lang w:eastAsia="pt-BR"/>
        </w:rPr>
      </w:pPr>
      <w:proofErr w:type="gramStart"/>
      <w:r w:rsidRPr="00116E59">
        <w:rPr>
          <w:rFonts w:ascii="Arial" w:eastAsia="Times New Roman" w:hAnsi="Arial" w:cs="Arial"/>
          <w:sz w:val="24"/>
          <w:szCs w:val="24"/>
          <w:lang w:eastAsia="pt-BR"/>
        </w:rPr>
        <w:t>declaração</w:t>
      </w:r>
      <w:proofErr w:type="gramEnd"/>
      <w:r w:rsidRPr="00116E59">
        <w:rPr>
          <w:rFonts w:ascii="Arial" w:eastAsia="Times New Roman" w:hAnsi="Arial" w:cs="Arial"/>
          <w:sz w:val="24"/>
          <w:szCs w:val="24"/>
          <w:lang w:eastAsia="pt-BR"/>
        </w:rPr>
        <w:t xml:space="preserve"> da licitante de que será responsável pelo descarte ambientalmente responsável de qualquer resíduo do serviço a ser prestado, objeto desta licitação – incluindo consumíveis, peças usadas, embalagens – e de que tem conhecimento da legislação ambiental sobre o descarte de materiais, em especial a Lei n. 9.605/1998 e a Lei n. 12.305/2010, além da NBR 10.004.</w:t>
      </w:r>
    </w:p>
    <w:p w:rsidR="00116E59" w:rsidRPr="00116E59" w:rsidRDefault="00116E59" w:rsidP="00116E59">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rFonts w:ascii="Arial" w:eastAsia="Times New Roman" w:hAnsi="Arial" w:cs="Times New Roman"/>
          <w:sz w:val="24"/>
          <w:szCs w:val="20"/>
          <w:u w:val="single"/>
          <w:lang w:eastAsia="pt-BR"/>
        </w:rPr>
      </w:pPr>
    </w:p>
    <w:p w:rsidR="00116E59" w:rsidRPr="00116E59" w:rsidRDefault="00116E59" w:rsidP="00116E59">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rFonts w:ascii="Arial" w:eastAsia="Times New Roman" w:hAnsi="Arial" w:cs="Times New Roman"/>
          <w:b/>
          <w:sz w:val="24"/>
          <w:szCs w:val="20"/>
          <w:lang w:eastAsia="pt-BR"/>
        </w:rPr>
      </w:pPr>
      <w:r w:rsidRPr="00116E59">
        <w:rPr>
          <w:rFonts w:ascii="Arial" w:eastAsia="Times New Roman" w:hAnsi="Arial" w:cs="Times New Roman"/>
          <w:b/>
          <w:sz w:val="24"/>
          <w:szCs w:val="20"/>
          <w:u w:val="single"/>
          <w:lang w:eastAsia="pt-BR"/>
        </w:rPr>
        <w:t>A SEREM PRESTADAS SOMENTE NA HIPÓTESE DE LICITANTE MICROEMPRESA OU EMPRESA DE PEQUENO PORTE, EM CONFORMIDADE COM OS ARTIGOS 17, 18, 30 E 31 DA LEI COMPLEMENTAR N. 123/2006, E O ACÓRDÃO TCU 2798/2010-PLENÁRIO</w:t>
      </w:r>
    </w:p>
    <w:p w:rsidR="00116E59" w:rsidRPr="00116E59" w:rsidRDefault="00116E59" w:rsidP="00116E59">
      <w:pPr>
        <w:tabs>
          <w:tab w:val="left" w:pos="2880"/>
          <w:tab w:val="left" w:pos="3600"/>
          <w:tab w:val="left" w:pos="4320"/>
          <w:tab w:val="left" w:pos="5040"/>
          <w:tab w:val="left" w:pos="5760"/>
          <w:tab w:val="left" w:pos="6480"/>
          <w:tab w:val="left" w:pos="7200"/>
          <w:tab w:val="left" w:pos="7920"/>
          <w:tab w:val="left" w:pos="8640"/>
        </w:tabs>
        <w:autoSpaceDE w:val="0"/>
        <w:spacing w:before="120" w:after="0" w:line="240" w:lineRule="exact"/>
        <w:ind w:left="1134"/>
        <w:jc w:val="both"/>
        <w:rPr>
          <w:rFonts w:ascii="Arial" w:eastAsia="Times New Roman" w:hAnsi="Arial" w:cs="Arial"/>
          <w:sz w:val="24"/>
          <w:szCs w:val="24"/>
          <w:lang w:eastAsia="pt-BR"/>
        </w:rPr>
      </w:pPr>
      <w:r w:rsidRPr="00116E59">
        <w:rPr>
          <w:rFonts w:ascii="Arial" w:eastAsia="Times New Roman" w:hAnsi="Arial" w:cs="Times New Roman"/>
          <w:sz w:val="24"/>
          <w:szCs w:val="20"/>
          <w:lang w:eastAsia="pt-BR"/>
        </w:rPr>
        <w:t>Declaramos que</w:t>
      </w:r>
      <w:r w:rsidRPr="00116E59">
        <w:rPr>
          <w:rFonts w:ascii="Arial" w:eastAsia="Times New Roman" w:hAnsi="Arial" w:cs="Arial"/>
          <w:sz w:val="24"/>
          <w:szCs w:val="24"/>
          <w:lang w:eastAsia="pt-BR"/>
        </w:rPr>
        <w:t>:</w:t>
      </w:r>
    </w:p>
    <w:p w:rsidR="00116E59" w:rsidRPr="00116E59" w:rsidRDefault="00116E59" w:rsidP="00116E59">
      <w:pPr>
        <w:numPr>
          <w:ilvl w:val="5"/>
          <w:numId w:val="5"/>
        </w:numPr>
        <w:spacing w:before="60" w:after="120" w:line="240" w:lineRule="auto"/>
        <w:jc w:val="both"/>
        <w:rPr>
          <w:rFonts w:ascii="Arial" w:eastAsia="Times New Roman" w:hAnsi="Arial" w:cs="Arial"/>
          <w:sz w:val="24"/>
          <w:szCs w:val="24"/>
          <w:lang w:eastAsia="pt-BR"/>
        </w:rPr>
      </w:pPr>
      <w:proofErr w:type="gramStart"/>
      <w:r w:rsidRPr="00116E59">
        <w:rPr>
          <w:rFonts w:ascii="Arial" w:eastAsia="Times New Roman" w:hAnsi="Arial" w:cs="Times New Roman"/>
          <w:sz w:val="24"/>
          <w:szCs w:val="20"/>
          <w:lang w:eastAsia="pt-BR"/>
        </w:rPr>
        <w:t>em</w:t>
      </w:r>
      <w:proofErr w:type="gramEnd"/>
      <w:r w:rsidRPr="00116E59">
        <w:rPr>
          <w:rFonts w:ascii="Arial" w:eastAsia="Times New Roman" w:hAnsi="Arial" w:cs="Times New Roman"/>
          <w:sz w:val="24"/>
          <w:szCs w:val="20"/>
          <w:lang w:eastAsia="pt-BR"/>
        </w:rPr>
        <w:t xml:space="preserve"> se tratando dos serviços vedados descritos no artigo 17 da Lei Complementar n. 123, de 2006, notadamente os descritos no inciso XII (cessão ou locação de mão de obra), ressalvados os serviços listados nos § 5º-C, inciso VI, c/c § 5º-H do art. 18 ou no § 1º do art. 17 da referida Lei, a proposta apresentada não contempla qualquer benefício tributário referente ao SIMPLES NACIONAL, conforme os itens 4.20 e 4.21 do Edital</w:t>
      </w:r>
      <w:r w:rsidRPr="00116E59">
        <w:rPr>
          <w:rFonts w:ascii="Arial" w:eastAsia="Times New Roman" w:hAnsi="Arial" w:cs="Arial"/>
          <w:sz w:val="24"/>
          <w:szCs w:val="24"/>
          <w:lang w:eastAsia="pt-BR"/>
        </w:rPr>
        <w:t>.</w:t>
      </w:r>
    </w:p>
    <w:p w:rsidR="00116E59" w:rsidRPr="00116E59" w:rsidRDefault="00116E59" w:rsidP="00116E59">
      <w:pPr>
        <w:numPr>
          <w:ilvl w:val="5"/>
          <w:numId w:val="5"/>
        </w:numPr>
        <w:spacing w:before="60" w:after="120" w:line="240" w:lineRule="auto"/>
        <w:jc w:val="both"/>
        <w:rPr>
          <w:rFonts w:ascii="Arial" w:eastAsia="Times New Roman" w:hAnsi="Arial" w:cs="Arial"/>
          <w:sz w:val="24"/>
          <w:szCs w:val="24"/>
          <w:lang w:eastAsia="pt-BR"/>
        </w:rPr>
      </w:pPr>
      <w:r w:rsidRPr="00116E59">
        <w:rPr>
          <w:rFonts w:ascii="Arial" w:eastAsia="Times New Roman" w:hAnsi="Arial" w:cs="Arial"/>
          <w:sz w:val="24"/>
          <w:szCs w:val="24"/>
          <w:lang w:eastAsia="pt-BR"/>
        </w:rPr>
        <w:t xml:space="preserve">na hipótese de contratação desta Microempresa ou Empresa de Pequeno Porte inscrita no SIMPLES NACIONAL e executora de </w:t>
      </w:r>
      <w:r w:rsidRPr="00116E59">
        <w:rPr>
          <w:rFonts w:ascii="Arial" w:eastAsia="Times New Roman" w:hAnsi="Arial" w:cs="Arial"/>
          <w:sz w:val="24"/>
          <w:szCs w:val="24"/>
          <w:lang w:eastAsia="pt-BR"/>
        </w:rPr>
        <w:lastRenderedPageBreak/>
        <w:t xml:space="preserve">atividade vedada, </w:t>
      </w:r>
      <w:r w:rsidRPr="00116E59">
        <w:rPr>
          <w:rFonts w:ascii="Arial" w:eastAsia="Times New Roman" w:hAnsi="Arial" w:cs="Arial"/>
          <w:sz w:val="24"/>
          <w:szCs w:val="24"/>
          <w:u w:val="single"/>
          <w:lang w:eastAsia="pt-BR"/>
        </w:rPr>
        <w:t>ficamos sujeitos</w:t>
      </w:r>
      <w:r w:rsidRPr="00116E59">
        <w:rPr>
          <w:rFonts w:ascii="Arial" w:eastAsia="Times New Roman" w:hAnsi="Arial" w:cs="Arial"/>
          <w:sz w:val="24"/>
          <w:szCs w:val="24"/>
          <w:lang w:eastAsia="pt-BR"/>
        </w:rPr>
        <w:t xml:space="preserve"> à exclusão obrigatória no SIMPLES NACIONAL a contar do mês seguinte ao da contratação, em consequência do que dispõem o artigo 17, inciso XII e o artigo 31, </w:t>
      </w:r>
      <w:r w:rsidRPr="00116E59">
        <w:rPr>
          <w:rFonts w:ascii="Arial" w:eastAsia="Times New Roman" w:hAnsi="Arial" w:cs="Times New Roman"/>
          <w:sz w:val="24"/>
          <w:szCs w:val="20"/>
          <w:lang w:eastAsia="pt-BR"/>
        </w:rPr>
        <w:t>inciso</w:t>
      </w:r>
      <w:r w:rsidRPr="00116E59">
        <w:rPr>
          <w:rFonts w:ascii="Arial" w:eastAsia="Times New Roman" w:hAnsi="Arial" w:cs="Arial"/>
          <w:sz w:val="24"/>
          <w:szCs w:val="24"/>
          <w:lang w:eastAsia="pt-BR"/>
        </w:rPr>
        <w:t xml:space="preserve"> II da Lei Complementar n, 123/2006, devendo entregar à Câmara dos Deputados, à título de comprovação, cópia de ofício – com comprovante de entrega e recebimento, que comunique a assinatura do contrato de prestação de serviços mediante cessão de mão de obra e encaminhado pela contratada à Secretaria Especial da Receita Federal do Brasil até o último dia útil do mês subsequente ao da contratação, consoante artigo 30, § 1º, inciso II da Lei Complementar n. 123/2006.</w:t>
      </w:r>
    </w:p>
    <w:p w:rsidR="00116E59" w:rsidRPr="00116E59" w:rsidRDefault="00116E59" w:rsidP="00116E59">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left="1560"/>
        <w:jc w:val="both"/>
        <w:rPr>
          <w:rFonts w:ascii="Arial" w:eastAsia="Times New Roman" w:hAnsi="Arial" w:cs="Times New Roman"/>
          <w:sz w:val="24"/>
          <w:szCs w:val="20"/>
          <w:lang w:eastAsia="pt-BR"/>
        </w:rPr>
      </w:pPr>
    </w:p>
    <w:p w:rsidR="00116E59" w:rsidRPr="00116E59" w:rsidRDefault="00116E59" w:rsidP="00116E59">
      <w:pPr>
        <w:spacing w:before="120" w:after="120" w:line="240" w:lineRule="auto"/>
        <w:ind w:left="567"/>
        <w:contextualSpacing/>
        <w:jc w:val="both"/>
        <w:rPr>
          <w:rFonts w:ascii="Arial" w:eastAsia="Times New Roman" w:hAnsi="Arial" w:cs="Times New Roman"/>
          <w:b/>
          <w:sz w:val="24"/>
          <w:szCs w:val="20"/>
          <w:u w:val="single"/>
          <w:lang w:eastAsia="pt-BR"/>
        </w:rPr>
      </w:pPr>
      <w:r w:rsidRPr="00116E59">
        <w:rPr>
          <w:rFonts w:ascii="Arial" w:eastAsia="Times New Roman" w:hAnsi="Arial" w:cs="Times New Roman"/>
          <w:b/>
          <w:sz w:val="24"/>
          <w:szCs w:val="20"/>
          <w:u w:val="single"/>
          <w:lang w:eastAsia="pt-BR"/>
        </w:rPr>
        <w:t>A SEREM PRESTADAS SOMENTE NA HIPÓTESE DE LICITANTE NÃO BENEFICIADA PELA DESONERAÇÃO DA FOLHA DE PAGAMENTO INSTITUÍDA PELA LEI N. 12.546/2011, ALTERADA PELA LEI N. 13.161/2015</w:t>
      </w:r>
    </w:p>
    <w:p w:rsidR="00116E59" w:rsidRPr="00116E59" w:rsidRDefault="00116E59" w:rsidP="00116E59">
      <w:pPr>
        <w:spacing w:before="120" w:after="120" w:line="240" w:lineRule="auto"/>
        <w:ind w:firstLine="1134"/>
        <w:contextualSpacing/>
        <w:jc w:val="both"/>
        <w:rPr>
          <w:rFonts w:ascii="Arial" w:eastAsia="Times New Roman" w:hAnsi="Arial" w:cs="Arial"/>
          <w:sz w:val="24"/>
          <w:szCs w:val="24"/>
          <w:lang w:eastAsia="pt-BR"/>
        </w:rPr>
      </w:pPr>
      <w:r w:rsidRPr="00116E59">
        <w:rPr>
          <w:rFonts w:ascii="Arial" w:eastAsia="Times New Roman" w:hAnsi="Arial" w:cs="Times New Roman"/>
          <w:sz w:val="24"/>
          <w:szCs w:val="20"/>
          <w:lang w:eastAsia="pt-BR"/>
        </w:rPr>
        <w:t>Declaramos, sob as penas da Lei, que:</w:t>
      </w:r>
    </w:p>
    <w:p w:rsidR="00116E59" w:rsidRPr="00116E59" w:rsidRDefault="00116E59" w:rsidP="00116E59">
      <w:pPr>
        <w:numPr>
          <w:ilvl w:val="5"/>
          <w:numId w:val="4"/>
        </w:numPr>
        <w:spacing w:before="60" w:after="120" w:line="240" w:lineRule="auto"/>
        <w:jc w:val="both"/>
        <w:rPr>
          <w:rFonts w:ascii="Arial" w:eastAsia="Times New Roman" w:hAnsi="Arial" w:cs="Arial"/>
          <w:sz w:val="24"/>
          <w:szCs w:val="24"/>
          <w:lang w:eastAsia="pt-BR"/>
        </w:rPr>
      </w:pPr>
      <w:proofErr w:type="gramStart"/>
      <w:r w:rsidRPr="00116E59">
        <w:rPr>
          <w:rFonts w:ascii="Arial" w:eastAsia="Times New Roman" w:hAnsi="Arial" w:cs="Arial"/>
          <w:b/>
          <w:sz w:val="24"/>
          <w:szCs w:val="24"/>
          <w:u w:val="single"/>
          <w:lang w:eastAsia="pt-BR"/>
        </w:rPr>
        <w:t>não</w:t>
      </w:r>
      <w:proofErr w:type="gramEnd"/>
      <w:r w:rsidRPr="00116E59">
        <w:rPr>
          <w:rFonts w:ascii="Arial" w:eastAsia="Times New Roman" w:hAnsi="Arial" w:cs="Arial"/>
          <w:b/>
          <w:sz w:val="24"/>
          <w:szCs w:val="24"/>
          <w:u w:val="single"/>
          <w:lang w:eastAsia="pt-BR"/>
        </w:rPr>
        <w:t xml:space="preserve"> recolhemos </w:t>
      </w:r>
      <w:r w:rsidRPr="00116E59">
        <w:rPr>
          <w:rFonts w:ascii="Arial" w:eastAsia="Times New Roman" w:hAnsi="Arial" w:cs="Arial"/>
          <w:sz w:val="24"/>
          <w:szCs w:val="24"/>
          <w:u w:val="single"/>
          <w:lang w:eastAsia="pt-BR"/>
        </w:rPr>
        <w:t>a contribuição previdenciária incidente sobre o valor da receita bruta</w:t>
      </w:r>
      <w:r w:rsidRPr="00116E59">
        <w:rPr>
          <w:rFonts w:ascii="Arial" w:eastAsia="Times New Roman" w:hAnsi="Arial" w:cs="Arial"/>
          <w:sz w:val="24"/>
          <w:szCs w:val="24"/>
          <w:lang w:eastAsia="pt-BR"/>
        </w:rPr>
        <w:t>, em substituição às contribuições previdenciárias incidentes sobre a folha de pagamento, previstas nos incisos I e III do caput do artigo 22 da Lei n. 8.212/1991, na forma do caput do artigo 7º (ou 8º) da Lei n. 12.546/2011;</w:t>
      </w:r>
    </w:p>
    <w:p w:rsidR="00116E59" w:rsidRPr="00116E59" w:rsidRDefault="00116E59" w:rsidP="00116E59">
      <w:pPr>
        <w:numPr>
          <w:ilvl w:val="5"/>
          <w:numId w:val="4"/>
        </w:numPr>
        <w:spacing w:before="60" w:after="120" w:line="240" w:lineRule="auto"/>
        <w:jc w:val="both"/>
        <w:rPr>
          <w:rFonts w:ascii="Arial" w:eastAsia="Times New Roman" w:hAnsi="Arial" w:cs="Arial"/>
          <w:b/>
          <w:sz w:val="24"/>
          <w:szCs w:val="24"/>
          <w:lang w:eastAsia="pt-BR"/>
        </w:rPr>
      </w:pPr>
      <w:proofErr w:type="gramStart"/>
      <w:r w:rsidRPr="00116E59">
        <w:rPr>
          <w:rFonts w:ascii="Arial" w:eastAsia="Times New Roman" w:hAnsi="Arial" w:cs="Arial"/>
          <w:sz w:val="24"/>
          <w:szCs w:val="24"/>
          <w:lang w:eastAsia="pt-BR"/>
        </w:rPr>
        <w:t>temos</w:t>
      </w:r>
      <w:proofErr w:type="gramEnd"/>
      <w:r w:rsidRPr="00116E59">
        <w:rPr>
          <w:rFonts w:ascii="Arial" w:eastAsia="Times New Roman" w:hAnsi="Arial" w:cs="Arial"/>
          <w:sz w:val="24"/>
          <w:szCs w:val="24"/>
          <w:lang w:eastAsia="pt-BR"/>
        </w:rPr>
        <w:t xml:space="preserve"> ciência que nossa manifestação, conforme alínea “a” anterior, será remetida à Secretaria Especial da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rsidR="00116E59" w:rsidRPr="00116E59" w:rsidRDefault="00116E59" w:rsidP="00116E59">
      <w:pPr>
        <w:spacing w:after="0" w:line="240" w:lineRule="auto"/>
        <w:ind w:left="567"/>
        <w:jc w:val="both"/>
        <w:rPr>
          <w:rFonts w:ascii="Arial" w:eastAsia="Times New Roman" w:hAnsi="Arial" w:cs="Times New Roman"/>
          <w:b/>
          <w:sz w:val="24"/>
          <w:szCs w:val="20"/>
          <w:u w:val="single"/>
          <w:lang w:eastAsia="pt-BR"/>
        </w:rPr>
      </w:pPr>
      <w:r w:rsidRPr="00116E59">
        <w:rPr>
          <w:rFonts w:ascii="Arial" w:eastAsia="Times New Roman" w:hAnsi="Arial" w:cs="Times New Roman"/>
          <w:b/>
          <w:sz w:val="24"/>
          <w:szCs w:val="20"/>
          <w:u w:val="single"/>
          <w:lang w:eastAsia="pt-BR"/>
        </w:rPr>
        <w:t xml:space="preserve">A SEREM PRESTADAS SOMENTE PARA A LICITANTE QUE SEJA A ATUAL TITULAR DO CONTRATO QUE SERÁ SUCEDIDO PELA CONTRATAÇÃO DECORRENTE DO PREGÃO EM EPÍGRAFE, NA HIPÓTESE DE HAVER </w:t>
      </w:r>
      <w:proofErr w:type="gramStart"/>
      <w:r w:rsidRPr="00116E59">
        <w:rPr>
          <w:rFonts w:ascii="Arial" w:eastAsia="Times New Roman" w:hAnsi="Arial" w:cs="Times New Roman"/>
          <w:b/>
          <w:sz w:val="24"/>
          <w:szCs w:val="20"/>
          <w:u w:val="single"/>
          <w:lang w:eastAsia="pt-BR"/>
        </w:rPr>
        <w:t>SALÁRIO(</w:t>
      </w:r>
      <w:proofErr w:type="gramEnd"/>
      <w:r w:rsidRPr="00116E59">
        <w:rPr>
          <w:rFonts w:ascii="Arial" w:eastAsia="Times New Roman" w:hAnsi="Arial" w:cs="Times New Roman"/>
          <w:b/>
          <w:sz w:val="24"/>
          <w:szCs w:val="20"/>
          <w:u w:val="single"/>
          <w:lang w:eastAsia="pt-BR"/>
        </w:rPr>
        <w:t>S) PRATICADO(S) NO CONTRATO VIGENTE SUPERIOR(ES) AOS MÍNIMOS FIXADOS NO EDITAL E QUE TENHA OPTADO POR TOMAR COMO BASE EM SEUS LANCES E NA PRESENTE PROPOSTA DE PREÇOS SALÁRIO(S) FIXADO(S) NESTE EDITAL</w:t>
      </w:r>
      <w:r w:rsidRPr="00116E59">
        <w:rPr>
          <w:rFonts w:ascii="Arial" w:eastAsia="Times New Roman" w:hAnsi="Arial" w:cs="Times New Roman"/>
          <w:b/>
          <w:sz w:val="24"/>
          <w:szCs w:val="20"/>
          <w:lang w:eastAsia="pt-BR"/>
        </w:rPr>
        <w:t>:</w:t>
      </w:r>
    </w:p>
    <w:p w:rsidR="00116E59" w:rsidRPr="00116E59" w:rsidRDefault="00116E59" w:rsidP="00116E59">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Declaramos que:</w:t>
      </w:r>
    </w:p>
    <w:p w:rsidR="00116E59" w:rsidRPr="00116E59" w:rsidRDefault="00116E59" w:rsidP="00116E59">
      <w:pPr>
        <w:numPr>
          <w:ilvl w:val="5"/>
          <w:numId w:val="2"/>
        </w:numPr>
        <w:spacing w:before="60" w:after="120" w:line="240" w:lineRule="auto"/>
        <w:jc w:val="both"/>
        <w:rPr>
          <w:rFonts w:ascii="Arial" w:eastAsia="Times New Roman" w:hAnsi="Arial" w:cs="Arial"/>
          <w:sz w:val="24"/>
          <w:szCs w:val="24"/>
          <w:lang w:eastAsia="pt-BR"/>
        </w:rPr>
      </w:pPr>
      <w:proofErr w:type="gramStart"/>
      <w:r w:rsidRPr="00116E59">
        <w:rPr>
          <w:rFonts w:ascii="Arial" w:eastAsia="Times New Roman" w:hAnsi="Arial" w:cs="Arial"/>
          <w:sz w:val="24"/>
          <w:szCs w:val="24"/>
          <w:lang w:eastAsia="pt-BR"/>
        </w:rPr>
        <w:t>estamos</w:t>
      </w:r>
      <w:proofErr w:type="gramEnd"/>
      <w:r w:rsidRPr="00116E59">
        <w:rPr>
          <w:rFonts w:ascii="Arial" w:eastAsia="Times New Roman" w:hAnsi="Arial" w:cs="Arial"/>
          <w:sz w:val="24"/>
          <w:szCs w:val="24"/>
          <w:lang w:eastAsia="pt-BR"/>
        </w:rPr>
        <w:t xml:space="preserve"> cientes de que deveremos apresentar à Câmara dos Deputados, no prazo improrrogável de 60 (sessenta) dias, contado da data de início da vigência do contrato, a convenção ou o acordo coletivo de trabalho, entabulado com a participação do sindicato dos trabalhadores, em que se autoriza a redução salarial, na forma do art. 7°, VI, da Constituição Federal, considerado, ainda, o disposto no subitem 10.10.2.1 do Título 10 da minuta do Termo de Contrato anexa;</w:t>
      </w:r>
    </w:p>
    <w:p w:rsidR="00116E59" w:rsidRPr="00116E59" w:rsidRDefault="00116E59" w:rsidP="00116E59">
      <w:pPr>
        <w:numPr>
          <w:ilvl w:val="5"/>
          <w:numId w:val="2"/>
        </w:numPr>
        <w:spacing w:before="60" w:after="120" w:line="240" w:lineRule="auto"/>
        <w:jc w:val="both"/>
        <w:rPr>
          <w:rFonts w:ascii="Arial" w:eastAsia="Times New Roman" w:hAnsi="Arial" w:cs="Arial"/>
          <w:sz w:val="24"/>
          <w:szCs w:val="24"/>
          <w:lang w:eastAsia="pt-BR"/>
        </w:rPr>
      </w:pPr>
      <w:proofErr w:type="gramStart"/>
      <w:r w:rsidRPr="00116E59">
        <w:rPr>
          <w:rFonts w:ascii="Arial" w:eastAsia="Times New Roman" w:hAnsi="Arial" w:cs="Arial"/>
          <w:sz w:val="24"/>
          <w:szCs w:val="24"/>
          <w:lang w:eastAsia="pt-BR"/>
        </w:rPr>
        <w:t>estamos</w:t>
      </w:r>
      <w:proofErr w:type="gramEnd"/>
      <w:r w:rsidRPr="00116E59">
        <w:rPr>
          <w:rFonts w:ascii="Arial" w:eastAsia="Times New Roman" w:hAnsi="Arial" w:cs="Arial"/>
          <w:sz w:val="24"/>
          <w:szCs w:val="24"/>
          <w:lang w:eastAsia="pt-BR"/>
        </w:rPr>
        <w:t xml:space="preserve"> cientes de que, na hipótese de não cumprirmos o disposto no teor da declaração da alínea anterior (“a”) e não logrado êxito na contratação de remanescente, sendo necessária a realização </w:t>
      </w:r>
      <w:r w:rsidRPr="00116E59">
        <w:rPr>
          <w:rFonts w:ascii="Arial" w:eastAsia="Times New Roman" w:hAnsi="Arial" w:cs="Arial"/>
          <w:sz w:val="24"/>
          <w:szCs w:val="24"/>
          <w:lang w:eastAsia="pt-BR"/>
        </w:rPr>
        <w:lastRenderedPageBreak/>
        <w:t>de nova licitação, caso participemos do certame, deveremos tomar como base em nossos lances e em nossa proposta de preços o(s) salário(s) maior(es), absorvendo ou acrescentando eventual diferença no BDI, sob pena de desclassificação.</w:t>
      </w:r>
      <w:r w:rsidRPr="00116E59">
        <w:rPr>
          <w:rFonts w:ascii="Arial" w:eastAsia="Times New Roman" w:hAnsi="Arial" w:cs="Arial"/>
          <w:i/>
          <w:sz w:val="24"/>
          <w:szCs w:val="24"/>
          <w:lang w:eastAsia="pt-BR"/>
        </w:rPr>
        <w:t xml:space="preserve"> </w:t>
      </w:r>
    </w:p>
    <w:p w:rsidR="00116E59" w:rsidRPr="00116E59" w:rsidRDefault="00116E59" w:rsidP="00116E59">
      <w:pPr>
        <w:spacing w:after="0" w:line="240" w:lineRule="auto"/>
        <w:ind w:firstLine="1276"/>
        <w:rPr>
          <w:rFonts w:ascii="Arial" w:eastAsia="Times New Roman" w:hAnsi="Arial" w:cs="Times New Roman"/>
          <w:sz w:val="24"/>
          <w:szCs w:val="20"/>
          <w:lang w:eastAsia="pt-BR"/>
        </w:rPr>
      </w:pPr>
    </w:p>
    <w:p w:rsidR="00116E59" w:rsidRPr="00116E59" w:rsidRDefault="00116E59" w:rsidP="00116E59">
      <w:pPr>
        <w:spacing w:after="0" w:line="240" w:lineRule="auto"/>
        <w:ind w:firstLine="1276"/>
        <w:rPr>
          <w:rFonts w:ascii="Arial" w:eastAsia="Times New Roman" w:hAnsi="Arial" w:cs="Times New Roman"/>
          <w:sz w:val="24"/>
          <w:szCs w:val="20"/>
          <w:highlight w:val="yellow"/>
          <w:lang w:eastAsia="pt-BR"/>
        </w:rPr>
      </w:pPr>
    </w:p>
    <w:p w:rsidR="00116E59" w:rsidRPr="00116E59" w:rsidRDefault="00116E59" w:rsidP="00116E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4"/>
          <w:szCs w:val="24"/>
          <w:u w:val="single"/>
          <w:lang w:eastAsia="pt-BR"/>
        </w:rPr>
      </w:pPr>
      <w:r w:rsidRPr="00116E59">
        <w:rPr>
          <w:rFonts w:ascii="Arial" w:eastAsia="Times New Roman" w:hAnsi="Arial" w:cs="Arial"/>
          <w:b/>
          <w:sz w:val="24"/>
          <w:szCs w:val="24"/>
          <w:lang w:eastAsia="pt-BR"/>
        </w:rPr>
        <w:t xml:space="preserve">É OBRIGATÓRIA A COMPROVAÇÃO A QUE SE REFERE O </w:t>
      </w:r>
      <w:r w:rsidRPr="00116E59">
        <w:rPr>
          <w:rFonts w:ascii="Arial" w:eastAsia="Times New Roman" w:hAnsi="Arial" w:cs="Arial"/>
          <w:b/>
          <w:sz w:val="24"/>
          <w:szCs w:val="24"/>
          <w:u w:val="single"/>
          <w:lang w:eastAsia="pt-BR"/>
        </w:rPr>
        <w:t xml:space="preserve">ITEM 4.3 DO TÍTULO 4 DO TERMO DE REFERÊNCIA </w:t>
      </w:r>
    </w:p>
    <w:p w:rsidR="00116E59" w:rsidRPr="00116E59" w:rsidRDefault="00116E59" w:rsidP="00116E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4"/>
          <w:szCs w:val="24"/>
          <w:lang w:eastAsia="pt-BR"/>
        </w:rPr>
      </w:pPr>
      <w:r w:rsidRPr="00116E59">
        <w:rPr>
          <w:rFonts w:ascii="Arial" w:eastAsia="Times New Roman" w:hAnsi="Arial" w:cs="Arial"/>
          <w:sz w:val="24"/>
          <w:szCs w:val="24"/>
          <w:u w:val="single"/>
          <w:lang w:eastAsia="pt-BR"/>
        </w:rPr>
        <w:t>(</w:t>
      </w:r>
      <w:proofErr w:type="gramStart"/>
      <w:r w:rsidRPr="00116E59">
        <w:rPr>
          <w:rFonts w:ascii="Arial" w:eastAsia="Times New Roman" w:hAnsi="Arial" w:cs="Arial"/>
          <w:sz w:val="24"/>
          <w:szCs w:val="24"/>
          <w:lang w:eastAsia="pt-BR"/>
        </w:rPr>
        <w:t>referente</w:t>
      </w:r>
      <w:proofErr w:type="gramEnd"/>
      <w:r w:rsidRPr="00116E59">
        <w:rPr>
          <w:rFonts w:ascii="Arial" w:eastAsia="Times New Roman" w:hAnsi="Arial" w:cs="Arial"/>
          <w:sz w:val="24"/>
          <w:szCs w:val="24"/>
          <w:lang w:eastAsia="pt-BR"/>
        </w:rPr>
        <w:t xml:space="preserve"> ao valor do Fator Acidentário de Prevenção (FAP))</w:t>
      </w:r>
      <w:r w:rsidRPr="00116E59">
        <w:rPr>
          <w:rFonts w:ascii="Arial" w:eastAsia="Times New Roman" w:hAnsi="Arial" w:cs="Arial"/>
          <w:b/>
          <w:sz w:val="24"/>
          <w:szCs w:val="24"/>
          <w:lang w:eastAsia="pt-BR"/>
        </w:rPr>
        <w:t>.</w:t>
      </w:r>
    </w:p>
    <w:p w:rsidR="00116E59" w:rsidRPr="00116E59" w:rsidRDefault="00116E59" w:rsidP="00116E59">
      <w:pPr>
        <w:spacing w:before="120" w:after="120" w:line="240" w:lineRule="auto"/>
        <w:ind w:firstLine="567"/>
        <w:jc w:val="both"/>
        <w:rPr>
          <w:rFonts w:ascii="Arial" w:eastAsia="Times New Roman" w:hAnsi="Arial" w:cs="Times New Roman"/>
          <w:sz w:val="24"/>
          <w:szCs w:val="20"/>
          <w:lang w:eastAsia="pt-BR"/>
        </w:rPr>
      </w:pPr>
    </w:p>
    <w:p w:rsidR="00116E59" w:rsidRPr="00116E59" w:rsidRDefault="00116E59" w:rsidP="00116E59">
      <w:pPr>
        <w:spacing w:after="0" w:line="240" w:lineRule="auto"/>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br w:type="page"/>
      </w:r>
    </w:p>
    <w:p w:rsidR="00116E59" w:rsidRPr="00116E59" w:rsidRDefault="00116E59" w:rsidP="00116E59">
      <w:pPr>
        <w:spacing w:before="120" w:after="120" w:line="240" w:lineRule="auto"/>
        <w:ind w:firstLine="567"/>
        <w:jc w:val="both"/>
        <w:rPr>
          <w:rFonts w:ascii="Arial" w:eastAsia="Times New Roman" w:hAnsi="Arial" w:cs="Times New Roman"/>
          <w:sz w:val="24"/>
          <w:szCs w:val="20"/>
          <w:lang w:eastAsia="pt-BR"/>
        </w:rPr>
      </w:pPr>
    </w:p>
    <w:p w:rsidR="00116E59" w:rsidRPr="00116E59" w:rsidRDefault="00116E59" w:rsidP="00116E59">
      <w:pPr>
        <w:spacing w:before="120" w:after="120" w:line="240" w:lineRule="auto"/>
        <w:ind w:firstLine="567"/>
        <w:jc w:val="both"/>
        <w:rPr>
          <w:rFonts w:ascii="Arial" w:eastAsia="Times New Roman" w:hAnsi="Arial" w:cs="Times New Roman"/>
          <w:sz w:val="24"/>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16E59" w:rsidRPr="00116E59" w:rsidTr="006E5BEB">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116E59" w:rsidRPr="00116E59" w:rsidRDefault="00116E59" w:rsidP="00116E59">
            <w:pPr>
              <w:keepNext/>
              <w:spacing w:after="0" w:line="240" w:lineRule="auto"/>
              <w:jc w:val="center"/>
              <w:rPr>
                <w:rFonts w:ascii="Arial" w:eastAsia="Times New Roman" w:hAnsi="Arial" w:cs="Arial"/>
                <w:b/>
                <w:bCs/>
                <w:sz w:val="24"/>
                <w:szCs w:val="20"/>
                <w:lang w:eastAsia="pt-BR"/>
              </w:rPr>
            </w:pPr>
            <w:r w:rsidRPr="00116E59">
              <w:rPr>
                <w:rFonts w:ascii="Arial" w:eastAsia="Times New Roman" w:hAnsi="Arial" w:cs="Arial"/>
                <w:b/>
                <w:bCs/>
                <w:sz w:val="24"/>
                <w:szCs w:val="20"/>
                <w:lang w:eastAsia="pt-BR"/>
              </w:rPr>
              <w:t>DADOS PARA ASSINATURA DO CONTRATO</w:t>
            </w:r>
          </w:p>
        </w:tc>
      </w:tr>
      <w:tr w:rsidR="00116E59" w:rsidRPr="00116E59" w:rsidTr="006E5BEB">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116E59" w:rsidRPr="00116E59" w:rsidRDefault="00116E59" w:rsidP="00116E59">
            <w:pPr>
              <w:keepNext/>
              <w:tabs>
                <w:tab w:val="center" w:pos="4419"/>
                <w:tab w:val="right" w:pos="8838"/>
              </w:tabs>
              <w:autoSpaceDE w:val="0"/>
              <w:autoSpaceDN w:val="0"/>
              <w:spacing w:after="0" w:line="240" w:lineRule="auto"/>
              <w:rPr>
                <w:rFonts w:ascii="Arial" w:eastAsia="Times New Roman" w:hAnsi="Arial" w:cs="Arial"/>
                <w:sz w:val="24"/>
                <w:szCs w:val="20"/>
              </w:rPr>
            </w:pPr>
            <w:r w:rsidRPr="00116E59">
              <w:rPr>
                <w:rFonts w:ascii="Arial" w:eastAsia="Times New Roman" w:hAnsi="Arial" w:cs="Arial"/>
                <w:sz w:val="24"/>
                <w:szCs w:val="20"/>
              </w:rPr>
              <w:t>Nome do signatário</w:t>
            </w:r>
          </w:p>
        </w:tc>
        <w:tc>
          <w:tcPr>
            <w:tcW w:w="5598" w:type="dxa"/>
            <w:tcBorders>
              <w:top w:val="nil"/>
              <w:left w:val="nil"/>
              <w:bottom w:val="single" w:sz="8" w:space="0" w:color="auto"/>
              <w:right w:val="single" w:sz="8" w:space="0" w:color="auto"/>
            </w:tcBorders>
            <w:vAlign w:val="center"/>
          </w:tcPr>
          <w:p w:rsidR="00116E59" w:rsidRPr="00116E59" w:rsidRDefault="00116E59" w:rsidP="00116E59">
            <w:pPr>
              <w:keepNext/>
              <w:snapToGrid w:val="0"/>
              <w:spacing w:after="0" w:line="240" w:lineRule="auto"/>
              <w:jc w:val="center"/>
              <w:rPr>
                <w:rFonts w:ascii="Arial" w:eastAsia="Times New Roman" w:hAnsi="Arial" w:cs="Arial"/>
                <w:b/>
                <w:bCs/>
                <w:sz w:val="24"/>
                <w:szCs w:val="20"/>
                <w:lang w:eastAsia="pt-BR"/>
              </w:rPr>
            </w:pPr>
          </w:p>
        </w:tc>
      </w:tr>
      <w:tr w:rsidR="00116E59" w:rsidRPr="00116E59" w:rsidTr="006E5BEB">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116E59" w:rsidRPr="00116E59" w:rsidRDefault="00116E59" w:rsidP="00116E59">
            <w:pPr>
              <w:keepNext/>
              <w:autoSpaceDE w:val="0"/>
              <w:autoSpaceDN w:val="0"/>
              <w:spacing w:after="0" w:line="240" w:lineRule="auto"/>
              <w:rPr>
                <w:rFonts w:ascii="Arial" w:eastAsia="Times New Roman" w:hAnsi="Arial" w:cs="Arial"/>
                <w:sz w:val="24"/>
                <w:szCs w:val="20"/>
                <w:lang w:eastAsia="pt-BR"/>
              </w:rPr>
            </w:pPr>
            <w:r w:rsidRPr="00116E59">
              <w:rPr>
                <w:rFonts w:ascii="Arial" w:eastAsia="Times New Roman" w:hAnsi="Arial" w:cs="Arial"/>
                <w:sz w:val="24"/>
                <w:szCs w:val="20"/>
                <w:lang w:eastAsia="pt-BR"/>
              </w:rPr>
              <w:t>Cargo</w:t>
            </w:r>
          </w:p>
        </w:tc>
        <w:tc>
          <w:tcPr>
            <w:tcW w:w="5598" w:type="dxa"/>
            <w:tcBorders>
              <w:top w:val="nil"/>
              <w:left w:val="nil"/>
              <w:bottom w:val="single" w:sz="8" w:space="0" w:color="auto"/>
              <w:right w:val="single" w:sz="8" w:space="0" w:color="auto"/>
            </w:tcBorders>
            <w:vAlign w:val="center"/>
          </w:tcPr>
          <w:p w:rsidR="00116E59" w:rsidRPr="00116E59" w:rsidRDefault="00116E59" w:rsidP="00116E59">
            <w:pPr>
              <w:keepNext/>
              <w:snapToGrid w:val="0"/>
              <w:spacing w:after="0" w:line="240" w:lineRule="auto"/>
              <w:jc w:val="center"/>
              <w:rPr>
                <w:rFonts w:ascii="Arial" w:eastAsia="Times New Roman" w:hAnsi="Arial" w:cs="Arial"/>
                <w:b/>
                <w:bCs/>
                <w:sz w:val="24"/>
                <w:szCs w:val="20"/>
                <w:lang w:eastAsia="pt-BR"/>
              </w:rPr>
            </w:pPr>
          </w:p>
        </w:tc>
      </w:tr>
      <w:tr w:rsidR="00116E59" w:rsidRPr="00116E59" w:rsidTr="006E5BEB">
        <w:trPr>
          <w:jc w:val="center"/>
        </w:trPr>
        <w:tc>
          <w:tcPr>
            <w:tcW w:w="3330" w:type="dxa"/>
            <w:tcBorders>
              <w:top w:val="nil"/>
              <w:left w:val="single" w:sz="8" w:space="0" w:color="auto"/>
              <w:bottom w:val="single" w:sz="8" w:space="0" w:color="auto"/>
              <w:right w:val="single" w:sz="8" w:space="0" w:color="auto"/>
            </w:tcBorders>
            <w:vAlign w:val="center"/>
            <w:hideMark/>
          </w:tcPr>
          <w:p w:rsidR="00116E59" w:rsidRPr="00116E59" w:rsidRDefault="00116E59" w:rsidP="00116E59">
            <w:pPr>
              <w:keepNext/>
              <w:autoSpaceDE w:val="0"/>
              <w:autoSpaceDN w:val="0"/>
              <w:spacing w:after="0" w:line="240" w:lineRule="auto"/>
              <w:rPr>
                <w:rFonts w:ascii="Arial" w:eastAsia="Times New Roman" w:hAnsi="Arial" w:cs="Arial"/>
                <w:sz w:val="24"/>
                <w:szCs w:val="20"/>
                <w:lang w:eastAsia="pt-BR"/>
              </w:rPr>
            </w:pPr>
            <w:r w:rsidRPr="00116E59">
              <w:rPr>
                <w:rFonts w:ascii="Arial" w:eastAsia="Times New Roman" w:hAnsi="Arial" w:cs="Arial"/>
                <w:sz w:val="24"/>
                <w:szCs w:val="20"/>
                <w:lang w:eastAsia="pt-BR"/>
              </w:rPr>
              <w:t xml:space="preserve">Qualificação </w:t>
            </w:r>
          </w:p>
          <w:p w:rsidR="00116E59" w:rsidRPr="00116E59" w:rsidRDefault="00116E59" w:rsidP="00116E59">
            <w:pPr>
              <w:keepNext/>
              <w:autoSpaceDE w:val="0"/>
              <w:autoSpaceDN w:val="0"/>
              <w:spacing w:after="0" w:line="240" w:lineRule="auto"/>
              <w:rPr>
                <w:rFonts w:ascii="Arial" w:eastAsia="Times New Roman" w:hAnsi="Arial" w:cs="Arial"/>
                <w:sz w:val="24"/>
                <w:szCs w:val="20"/>
                <w:lang w:eastAsia="pt-BR"/>
              </w:rPr>
            </w:pPr>
            <w:r w:rsidRPr="00116E59">
              <w:rPr>
                <w:rFonts w:ascii="Arial" w:eastAsia="Times New Roman" w:hAnsi="Arial" w:cs="Arial"/>
                <w:sz w:val="24"/>
                <w:szCs w:val="20"/>
                <w:lang w:eastAsia="pt-BR"/>
              </w:rPr>
              <w:t>(</w:t>
            </w:r>
            <w:proofErr w:type="gramStart"/>
            <w:r w:rsidRPr="00116E59">
              <w:rPr>
                <w:rFonts w:ascii="Arial" w:eastAsia="Times New Roman" w:hAnsi="Arial" w:cs="Arial"/>
                <w:sz w:val="24"/>
                <w:szCs w:val="20"/>
                <w:lang w:eastAsia="pt-BR"/>
              </w:rPr>
              <w:t>naturalidade</w:t>
            </w:r>
            <w:proofErr w:type="gramEnd"/>
            <w:r w:rsidRPr="00116E59">
              <w:rPr>
                <w:rFonts w:ascii="Arial" w:eastAsia="Times New Roman" w:hAnsi="Arial" w:cs="Arial"/>
                <w:sz w:val="24"/>
                <w:szCs w:val="20"/>
                <w:lang w:eastAsia="pt-BR"/>
              </w:rPr>
              <w:t xml:space="preserve"> e domicílio)</w:t>
            </w:r>
          </w:p>
        </w:tc>
        <w:tc>
          <w:tcPr>
            <w:tcW w:w="5598" w:type="dxa"/>
            <w:tcBorders>
              <w:top w:val="nil"/>
              <w:left w:val="nil"/>
              <w:bottom w:val="single" w:sz="8" w:space="0" w:color="auto"/>
              <w:right w:val="single" w:sz="8" w:space="0" w:color="auto"/>
            </w:tcBorders>
            <w:vAlign w:val="center"/>
          </w:tcPr>
          <w:p w:rsidR="00116E59" w:rsidRPr="00116E59" w:rsidRDefault="00116E59" w:rsidP="00116E59">
            <w:pPr>
              <w:keepNext/>
              <w:snapToGrid w:val="0"/>
              <w:spacing w:after="0" w:line="240" w:lineRule="auto"/>
              <w:jc w:val="center"/>
              <w:rPr>
                <w:rFonts w:ascii="Arial" w:eastAsia="Times New Roman" w:hAnsi="Arial" w:cs="Arial"/>
                <w:b/>
                <w:bCs/>
                <w:sz w:val="24"/>
                <w:szCs w:val="20"/>
                <w:lang w:eastAsia="pt-BR"/>
              </w:rPr>
            </w:pPr>
          </w:p>
        </w:tc>
      </w:tr>
      <w:tr w:rsidR="00116E59" w:rsidRPr="00116E59" w:rsidTr="006E5BEB">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116E59" w:rsidRPr="00116E59" w:rsidRDefault="00116E59" w:rsidP="00116E59">
            <w:pPr>
              <w:keepNext/>
              <w:snapToGrid w:val="0"/>
              <w:spacing w:after="0" w:line="240" w:lineRule="auto"/>
              <w:jc w:val="both"/>
              <w:rPr>
                <w:rFonts w:ascii="Arial" w:eastAsia="Times New Roman" w:hAnsi="Arial" w:cs="Arial"/>
                <w:sz w:val="24"/>
                <w:szCs w:val="20"/>
                <w:lang w:eastAsia="pt-BR"/>
              </w:rPr>
            </w:pPr>
            <w:r w:rsidRPr="00116E59">
              <w:rPr>
                <w:rFonts w:ascii="Arial" w:eastAsia="Times New Roman" w:hAnsi="Arial" w:cs="Arial"/>
                <w:sz w:val="24"/>
                <w:szCs w:val="20"/>
                <w:lang w:eastAsia="pt-BR"/>
              </w:rPr>
              <w:t xml:space="preserve">OBS.: O signatário deve possuir poderes de administração estabelecidos em contrato social e/ou possuir procuração com poderes para </w:t>
            </w:r>
            <w:r w:rsidRPr="00116E59">
              <w:rPr>
                <w:rFonts w:ascii="Arial" w:eastAsia="Times New Roman" w:hAnsi="Arial" w:cs="Arial"/>
                <w:b/>
                <w:bCs/>
                <w:sz w:val="24"/>
                <w:szCs w:val="20"/>
                <w:u w:val="single"/>
                <w:lang w:eastAsia="pt-BR"/>
              </w:rPr>
              <w:t>assinar contratos</w:t>
            </w:r>
            <w:r w:rsidRPr="00116E59">
              <w:rPr>
                <w:rFonts w:ascii="Arial" w:eastAsia="Times New Roman" w:hAnsi="Arial" w:cs="Arial"/>
                <w:sz w:val="24"/>
                <w:szCs w:val="20"/>
                <w:lang w:eastAsia="pt-BR"/>
              </w:rPr>
              <w:t xml:space="preserve"> em nome da empresa. </w:t>
            </w:r>
          </w:p>
          <w:p w:rsidR="00116E59" w:rsidRPr="00116E59" w:rsidRDefault="00116E59" w:rsidP="00116E59">
            <w:pPr>
              <w:keepNext/>
              <w:snapToGrid w:val="0"/>
              <w:spacing w:after="0" w:line="240" w:lineRule="auto"/>
              <w:jc w:val="both"/>
              <w:rPr>
                <w:rFonts w:ascii="Arial" w:eastAsia="Times New Roman" w:hAnsi="Arial" w:cs="Arial"/>
                <w:sz w:val="24"/>
                <w:szCs w:val="20"/>
                <w:lang w:eastAsia="pt-BR"/>
              </w:rPr>
            </w:pPr>
            <w:r w:rsidRPr="00116E59">
              <w:rPr>
                <w:rFonts w:ascii="Arial" w:eastAsia="Times New Roman" w:hAnsi="Arial" w:cs="Arial"/>
                <w:sz w:val="24"/>
                <w:szCs w:val="20"/>
                <w:lang w:eastAsia="pt-BR"/>
              </w:rPr>
              <w:t>A documentação comprobatória deverá ser encaminhada quando da assinatura do contrato.</w:t>
            </w:r>
          </w:p>
        </w:tc>
      </w:tr>
    </w:tbl>
    <w:p w:rsidR="00116E59" w:rsidRPr="00116E59" w:rsidRDefault="00116E59" w:rsidP="00116E59">
      <w:pPr>
        <w:keepNext/>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eastAsia="Times New Roman" w:hAnsi="Arial" w:cs="Times New Roman"/>
          <w:sz w:val="24"/>
          <w:szCs w:val="20"/>
          <w:highlight w:val="green"/>
          <w:u w:val="single"/>
          <w:lang w:eastAsia="pt-BR"/>
        </w:rPr>
      </w:pPr>
    </w:p>
    <w:p w:rsidR="00116E59" w:rsidRPr="00116E59" w:rsidRDefault="00116E59" w:rsidP="00116E59">
      <w:pPr>
        <w:keepNext/>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eastAsia="Times New Roman" w:hAnsi="Arial" w:cs="Times New Roman"/>
          <w:sz w:val="24"/>
          <w:szCs w:val="20"/>
          <w:u w:val="single"/>
          <w:lang w:eastAsia="pt-BR"/>
        </w:rPr>
      </w:pPr>
    </w:p>
    <w:p w:rsidR="00116E59" w:rsidRPr="00116E59" w:rsidRDefault="00116E59" w:rsidP="00116E59">
      <w:pPr>
        <w:pBdr>
          <w:top w:val="single" w:sz="4" w:space="1" w:color="auto"/>
          <w:left w:val="single" w:sz="4" w:space="4" w:color="auto"/>
          <w:bottom w:val="single" w:sz="4" w:space="1" w:color="auto"/>
          <w:right w:val="single" w:sz="4" w:space="4" w:color="auto"/>
        </w:pBdr>
        <w:spacing w:before="120" w:after="120" w:line="240" w:lineRule="auto"/>
        <w:jc w:val="center"/>
        <w:rPr>
          <w:rFonts w:ascii="Arial" w:eastAsia="Times New Roman" w:hAnsi="Arial" w:cs="Arial"/>
          <w:i/>
          <w:sz w:val="24"/>
          <w:szCs w:val="20"/>
          <w:lang w:eastAsia="pt-BR"/>
        </w:rPr>
      </w:pPr>
      <w:r w:rsidRPr="00116E59">
        <w:rPr>
          <w:rFonts w:ascii="Arial" w:eastAsia="Times New Roman" w:hAnsi="Arial" w:cs="Arial"/>
          <w:b/>
          <w:i/>
          <w:sz w:val="24"/>
          <w:szCs w:val="20"/>
          <w:lang w:eastAsia="pt-BR"/>
        </w:rPr>
        <w:t>MODALIDADE DE GARANTIA</w:t>
      </w:r>
      <w:r w:rsidRPr="00116E59">
        <w:rPr>
          <w:rFonts w:ascii="Arial" w:eastAsia="Times New Roman" w:hAnsi="Arial" w:cs="Arial"/>
          <w:i/>
          <w:sz w:val="24"/>
          <w:szCs w:val="20"/>
          <w:lang w:eastAsia="pt-BR"/>
        </w:rPr>
        <w:t>:</w:t>
      </w:r>
    </w:p>
    <w:p w:rsidR="00116E59" w:rsidRPr="00116E59" w:rsidRDefault="00116E59" w:rsidP="00116E59">
      <w:pPr>
        <w:pBdr>
          <w:top w:val="single" w:sz="4" w:space="1" w:color="auto"/>
          <w:left w:val="single" w:sz="4" w:space="4" w:color="auto"/>
          <w:bottom w:val="single" w:sz="4" w:space="1" w:color="auto"/>
          <w:right w:val="single" w:sz="4" w:space="4" w:color="auto"/>
        </w:pBdr>
        <w:spacing w:before="120" w:after="120" w:line="240" w:lineRule="auto"/>
        <w:jc w:val="center"/>
        <w:rPr>
          <w:rFonts w:ascii="Arial" w:eastAsia="Times New Roman" w:hAnsi="Arial" w:cs="Arial"/>
          <w:i/>
          <w:sz w:val="24"/>
          <w:szCs w:val="20"/>
          <w:lang w:eastAsia="pt-BR"/>
        </w:rPr>
      </w:pPr>
      <w:r w:rsidRPr="00116E59">
        <w:rPr>
          <w:rFonts w:ascii="Arial" w:eastAsia="Times New Roman" w:hAnsi="Arial" w:cs="Arial"/>
          <w:i/>
          <w:sz w:val="24"/>
          <w:szCs w:val="20"/>
          <w:lang w:eastAsia="pt-BR"/>
        </w:rPr>
        <w:t>De acordo com o disposto no Termo de Referência anexo ao Edital, informamos que, caso o objeto nos seja adjudicado, optaremos pela seguinte modalidade de garantia de execução do contrato (artigos 96 e seguintes da Lei 14.133/2021):</w:t>
      </w:r>
    </w:p>
    <w:p w:rsidR="00116E59" w:rsidRPr="00116E59" w:rsidRDefault="00116E59" w:rsidP="00116E59">
      <w:pPr>
        <w:pBdr>
          <w:top w:val="single" w:sz="4" w:space="1" w:color="auto"/>
          <w:left w:val="single" w:sz="4" w:space="4" w:color="auto"/>
          <w:bottom w:val="single" w:sz="4" w:space="1" w:color="auto"/>
          <w:right w:val="single" w:sz="4" w:space="4" w:color="auto"/>
        </w:pBdr>
        <w:spacing w:before="120" w:after="120" w:line="240" w:lineRule="auto"/>
        <w:jc w:val="center"/>
        <w:rPr>
          <w:rFonts w:ascii="Arial" w:eastAsia="Times New Roman" w:hAnsi="Arial" w:cs="Arial"/>
          <w:i/>
          <w:sz w:val="24"/>
          <w:szCs w:val="20"/>
          <w:lang w:eastAsia="pt-BR"/>
        </w:rPr>
      </w:pPr>
      <w:r w:rsidRPr="00116E59">
        <w:rPr>
          <w:rFonts w:ascii="Arial" w:eastAsia="Times New Roman" w:hAnsi="Arial" w:cs="Arial"/>
          <w:i/>
          <w:sz w:val="24"/>
          <w:szCs w:val="20"/>
          <w:lang w:eastAsia="pt-BR"/>
        </w:rPr>
        <w:t>____________________________________</w:t>
      </w:r>
    </w:p>
    <w:p w:rsidR="00116E59" w:rsidRPr="00116E59" w:rsidRDefault="00116E59" w:rsidP="00116E59">
      <w:pPr>
        <w:keepNext/>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eastAsia="Times New Roman" w:hAnsi="Arial" w:cs="Times New Roman"/>
          <w:sz w:val="24"/>
          <w:szCs w:val="20"/>
          <w:highlight w:val="green"/>
          <w:u w:val="single"/>
          <w:lang w:eastAsia="pt-BR"/>
        </w:rPr>
      </w:pP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roofErr w:type="gramStart"/>
      <w:r w:rsidRPr="00116E59">
        <w:rPr>
          <w:rFonts w:ascii="Arial" w:eastAsia="Times New Roman" w:hAnsi="Arial" w:cs="Times New Roman"/>
          <w:sz w:val="24"/>
          <w:szCs w:val="20"/>
          <w:lang w:eastAsia="pt-BR"/>
        </w:rPr>
        <w:t xml:space="preserve">Brasília,   </w:t>
      </w:r>
      <w:proofErr w:type="gramEnd"/>
      <w:r w:rsidRPr="00116E59">
        <w:rPr>
          <w:rFonts w:ascii="Arial" w:eastAsia="Times New Roman" w:hAnsi="Arial" w:cs="Times New Roman"/>
          <w:sz w:val="24"/>
          <w:szCs w:val="20"/>
          <w:lang w:eastAsia="pt-BR"/>
        </w:rPr>
        <w:t xml:space="preserve">  de                     </w:t>
      </w:r>
      <w:proofErr w:type="spellStart"/>
      <w:r w:rsidRPr="00116E59">
        <w:rPr>
          <w:rFonts w:ascii="Arial" w:eastAsia="Times New Roman" w:hAnsi="Arial" w:cs="Times New Roman"/>
          <w:sz w:val="24"/>
          <w:szCs w:val="20"/>
          <w:lang w:eastAsia="pt-BR"/>
        </w:rPr>
        <w:t>de</w:t>
      </w:r>
      <w:proofErr w:type="spellEnd"/>
      <w:r w:rsidRPr="00116E59">
        <w:rPr>
          <w:rFonts w:ascii="Arial" w:eastAsia="Times New Roman" w:hAnsi="Arial" w:cs="Times New Roman"/>
          <w:sz w:val="24"/>
          <w:szCs w:val="20"/>
          <w:lang w:eastAsia="pt-BR"/>
        </w:rPr>
        <w:t xml:space="preserve"> 2024.</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116E59">
        <w:rPr>
          <w:rFonts w:ascii="Arial" w:eastAsia="Times New Roman" w:hAnsi="Arial" w:cs="Times New Roman"/>
          <w:sz w:val="24"/>
          <w:szCs w:val="20"/>
          <w:lang w:eastAsia="pt-BR"/>
        </w:rPr>
        <w:t>________________________________</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116E59">
        <w:rPr>
          <w:rFonts w:ascii="Arial" w:eastAsia="Times New Roman" w:hAnsi="Arial" w:cs="Times New Roman"/>
          <w:sz w:val="24"/>
          <w:szCs w:val="20"/>
          <w:lang w:eastAsia="pt-BR"/>
        </w:rPr>
        <w:t>Assinatura do representante legal da empresa</w:t>
      </w:r>
    </w:p>
    <w:p w:rsidR="00116E59" w:rsidRPr="00116E59" w:rsidRDefault="00116E59" w:rsidP="00116E59">
      <w:pPr>
        <w:keepNext/>
        <w:spacing w:after="0" w:line="240" w:lineRule="auto"/>
        <w:rPr>
          <w:rFonts w:ascii="Arial" w:eastAsia="Times New Roman" w:hAnsi="Arial" w:cs="Times New Roman"/>
          <w:sz w:val="24"/>
          <w:szCs w:val="20"/>
          <w:lang w:eastAsia="pt-BR"/>
        </w:rPr>
      </w:pP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________________________________</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116E59">
        <w:rPr>
          <w:rFonts w:ascii="Arial" w:eastAsia="Times New Roman" w:hAnsi="Arial" w:cs="Times New Roman"/>
          <w:sz w:val="24"/>
          <w:szCs w:val="20"/>
          <w:lang w:eastAsia="pt-BR"/>
        </w:rPr>
        <w:t>Nome do representante legal da empresa</w:t>
      </w:r>
    </w:p>
    <w:p w:rsidR="00116E59" w:rsidRPr="00116E59" w:rsidRDefault="00116E59" w:rsidP="00116E59">
      <w:pPr>
        <w:keepNext/>
        <w:spacing w:after="0" w:line="240" w:lineRule="auto"/>
        <w:rPr>
          <w:rFonts w:ascii="Arial" w:eastAsia="Times New Roman" w:hAnsi="Arial" w:cs="Times New Roman"/>
          <w:sz w:val="24"/>
          <w:szCs w:val="20"/>
          <w:lang w:eastAsia="pt-BR"/>
        </w:rPr>
      </w:pPr>
    </w:p>
    <w:p w:rsidR="00116E59" w:rsidRPr="00116E59" w:rsidRDefault="00116E59" w:rsidP="00116E59">
      <w:pPr>
        <w:keepNext/>
        <w:spacing w:after="0" w:line="240" w:lineRule="auto"/>
        <w:rPr>
          <w:rFonts w:ascii="Arial" w:eastAsia="Times New Roman" w:hAnsi="Arial" w:cs="Times New Roman"/>
          <w:sz w:val="24"/>
          <w:szCs w:val="20"/>
          <w:lang w:eastAsia="pt-BR"/>
        </w:rPr>
      </w:pP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4"/>
          <w:lang w:eastAsia="pt-BR"/>
        </w:rPr>
      </w:pP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Brasília, 11 de julho de 2024.</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116E59">
        <w:rPr>
          <w:rFonts w:ascii="Calibri" w:eastAsia="Times New Roman" w:hAnsi="Calibri" w:cs="Calibri"/>
          <w:b/>
          <w:i/>
          <w:color w:val="A6A6A6"/>
          <w:sz w:val="24"/>
          <w:szCs w:val="20"/>
          <w:lang w:eastAsia="pt-BR"/>
        </w:rPr>
        <w:t xml:space="preserve"> (ASSINATURA ELETRÔNICA)</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Daniel de Souza Andrade</w:t>
      </w:r>
    </w:p>
    <w:p w:rsidR="00116E59" w:rsidRPr="00116E59" w:rsidRDefault="00116E59" w:rsidP="00116E59">
      <w:pPr>
        <w:keepNext/>
        <w:spacing w:after="0" w:line="240" w:lineRule="auto"/>
        <w:jc w:val="center"/>
        <w:rPr>
          <w:rFonts w:ascii="Arial" w:eastAsia="Times New Roman" w:hAnsi="Arial" w:cs="Times New Roman"/>
          <w:sz w:val="24"/>
          <w:szCs w:val="24"/>
          <w:lang w:eastAsia="pt-BR"/>
        </w:rPr>
      </w:pPr>
      <w:r w:rsidRPr="00116E59">
        <w:rPr>
          <w:rFonts w:ascii="Arial" w:eastAsia="Times New Roman" w:hAnsi="Arial" w:cs="Times New Roman"/>
          <w:sz w:val="24"/>
          <w:szCs w:val="20"/>
          <w:lang w:eastAsia="pt-BR"/>
        </w:rPr>
        <w:t>Pregoeiro</w:t>
      </w:r>
    </w:p>
    <w:p w:rsidR="00116E59" w:rsidRPr="00116E59" w:rsidRDefault="00116E59" w:rsidP="00116E59">
      <w:pPr>
        <w:spacing w:after="0" w:line="240" w:lineRule="auto"/>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br w:type="page"/>
      </w:r>
    </w:p>
    <w:p w:rsidR="00116E59" w:rsidRPr="00116E59" w:rsidRDefault="00116E59" w:rsidP="00116E59">
      <w:pPr>
        <w:pageBreakBefore/>
        <w:tabs>
          <w:tab w:val="num" w:pos="0"/>
        </w:tabs>
        <w:spacing w:before="60" w:after="60" w:line="240" w:lineRule="auto"/>
        <w:jc w:val="center"/>
        <w:outlineLvl w:val="0"/>
        <w:rPr>
          <w:rFonts w:ascii="Arial" w:eastAsia="Calibri" w:hAnsi="Arial" w:cs="Arial"/>
          <w:b/>
          <w:bCs/>
          <w:caps/>
          <w:sz w:val="24"/>
          <w:szCs w:val="24"/>
        </w:rPr>
      </w:pPr>
      <w:r w:rsidRPr="00116E59">
        <w:rPr>
          <w:rFonts w:ascii="Arial" w:eastAsia="Calibri" w:hAnsi="Arial" w:cs="Arial"/>
          <w:b/>
          <w:bCs/>
          <w:caps/>
          <w:sz w:val="24"/>
          <w:szCs w:val="24"/>
        </w:rPr>
        <w:lastRenderedPageBreak/>
        <w:t>ANEXO 2-A</w:t>
      </w:r>
    </w:p>
    <w:p w:rsidR="00116E59" w:rsidRPr="00116E59" w:rsidRDefault="00116E59" w:rsidP="00116E59">
      <w:pPr>
        <w:tabs>
          <w:tab w:val="num" w:pos="0"/>
        </w:tabs>
        <w:spacing w:before="60" w:after="60" w:line="240" w:lineRule="auto"/>
        <w:jc w:val="center"/>
        <w:rPr>
          <w:rFonts w:ascii="Arial" w:eastAsia="Calibri" w:hAnsi="Arial" w:cs="Arial"/>
          <w:b/>
          <w:caps/>
          <w:sz w:val="24"/>
          <w:szCs w:val="24"/>
        </w:rPr>
      </w:pPr>
      <w:r w:rsidRPr="00116E59">
        <w:rPr>
          <w:rFonts w:ascii="Arial" w:eastAsia="Calibri" w:hAnsi="Arial" w:cs="Arial"/>
          <w:b/>
          <w:caps/>
          <w:sz w:val="24"/>
          <w:szCs w:val="24"/>
        </w:rPr>
        <w:t>NOTAS EXPLICATIVAS</w:t>
      </w:r>
    </w:p>
    <w:p w:rsidR="00116E59" w:rsidRPr="00116E59" w:rsidRDefault="00116E59" w:rsidP="00116E59">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line="240" w:lineRule="auto"/>
        <w:jc w:val="center"/>
        <w:rPr>
          <w:rFonts w:ascii="Arial" w:eastAsia="Times New Roman" w:hAnsi="Arial" w:cs="Arial"/>
          <w:i/>
          <w:sz w:val="24"/>
          <w:szCs w:val="24"/>
          <w:lang w:eastAsia="pt-BR"/>
        </w:rPr>
      </w:pPr>
    </w:p>
    <w:p w:rsidR="00116E59" w:rsidRPr="00116E59" w:rsidRDefault="00116E59" w:rsidP="00116E59">
      <w:pPr>
        <w:numPr>
          <w:ilvl w:val="0"/>
          <w:numId w:val="1"/>
        </w:numPr>
        <w:suppressAutoHyphens/>
        <w:spacing w:before="120" w:after="120" w:line="240" w:lineRule="auto"/>
        <w:jc w:val="both"/>
        <w:rPr>
          <w:rFonts w:ascii="Arial" w:eastAsia="Times New Roman" w:hAnsi="Arial" w:cs="Times New Roman"/>
          <w:b/>
          <w:i/>
          <w:sz w:val="24"/>
          <w:szCs w:val="24"/>
          <w:lang w:eastAsia="pt-BR"/>
        </w:rPr>
      </w:pPr>
      <w:r w:rsidRPr="00116E59">
        <w:rPr>
          <w:rFonts w:ascii="Arial" w:eastAsia="Times New Roman" w:hAnsi="Arial" w:cs="Times New Roman"/>
          <w:b/>
          <w:i/>
          <w:sz w:val="24"/>
          <w:szCs w:val="24"/>
          <w:lang w:eastAsia="pt-BR"/>
        </w:rPr>
        <w:t xml:space="preserve">CONVENÇÃO COLETIVA: </w:t>
      </w:r>
    </w:p>
    <w:p w:rsidR="00116E59" w:rsidRPr="00116E59" w:rsidRDefault="00116E59" w:rsidP="00116E59">
      <w:pPr>
        <w:suppressAutoHyphens/>
        <w:spacing w:before="120" w:after="120" w:line="240" w:lineRule="auto"/>
        <w:jc w:val="both"/>
        <w:rPr>
          <w:rFonts w:ascii="Arial" w:eastAsia="Times New Roman" w:hAnsi="Arial" w:cs="Times New Roman"/>
          <w:b/>
          <w:i/>
          <w:sz w:val="24"/>
          <w:szCs w:val="24"/>
          <w:lang w:eastAsia="pt-BR"/>
        </w:rPr>
      </w:pPr>
      <w:r w:rsidRPr="00116E59">
        <w:rPr>
          <w:rFonts w:ascii="Arial" w:eastAsia="Times New Roman" w:hAnsi="Arial" w:cs="Times New Roman"/>
          <w:b/>
          <w:i/>
          <w:sz w:val="24"/>
          <w:szCs w:val="24"/>
          <w:lang w:eastAsia="pt-BR"/>
        </w:rPr>
        <w:t>A licitante deverá indicar expressamente em sua proposta de preços o instrumento coletivo adotado e a respectiva data-base.</w:t>
      </w:r>
    </w:p>
    <w:p w:rsidR="00116E59" w:rsidRPr="00116E59" w:rsidRDefault="00116E59" w:rsidP="00116E59">
      <w:pPr>
        <w:suppressAutoHyphens/>
        <w:spacing w:before="120" w:after="120" w:line="240" w:lineRule="auto"/>
        <w:jc w:val="both"/>
        <w:rPr>
          <w:rFonts w:ascii="Arial" w:eastAsia="Times New Roman" w:hAnsi="Arial" w:cs="Arial"/>
          <w:i/>
          <w:sz w:val="24"/>
          <w:szCs w:val="20"/>
          <w:lang w:eastAsia="pt-BR"/>
        </w:rPr>
      </w:pPr>
      <w:r w:rsidRPr="00116E59">
        <w:rPr>
          <w:rFonts w:ascii="Arial" w:eastAsia="Times New Roman" w:hAnsi="Arial" w:cs="Times New Roman"/>
          <w:i/>
          <w:color w:val="000000"/>
          <w:sz w:val="24"/>
          <w:szCs w:val="20"/>
          <w:lang w:eastAsia="pt-BR"/>
        </w:rPr>
        <w:t xml:space="preserve">É </w:t>
      </w:r>
      <w:proofErr w:type="gramStart"/>
      <w:r w:rsidRPr="00116E59">
        <w:rPr>
          <w:rFonts w:ascii="Arial" w:eastAsia="Times New Roman" w:hAnsi="Arial" w:cs="Times New Roman"/>
          <w:i/>
          <w:color w:val="000000"/>
          <w:sz w:val="24"/>
          <w:szCs w:val="20"/>
          <w:lang w:eastAsia="pt-BR"/>
        </w:rPr>
        <w:t>da</w:t>
      </w:r>
      <w:proofErr w:type="gramEnd"/>
      <w:r w:rsidRPr="00116E59">
        <w:rPr>
          <w:rFonts w:ascii="Arial" w:eastAsia="Times New Roman" w:hAnsi="Arial" w:cs="Times New Roman"/>
          <w:i/>
          <w:color w:val="000000"/>
          <w:sz w:val="24"/>
          <w:szCs w:val="20"/>
          <w:lang w:eastAsia="pt-BR"/>
        </w:rPr>
        <w:t xml:space="preserve"> responsabilidade da licitante fazer constar os custos decorrentes de Convenção Coletiva que lhe vincule.</w:t>
      </w:r>
    </w:p>
    <w:p w:rsidR="00116E59" w:rsidRPr="00116E59" w:rsidRDefault="00116E59" w:rsidP="00116E59">
      <w:pPr>
        <w:suppressAutoHyphens/>
        <w:spacing w:before="120" w:after="120" w:line="240" w:lineRule="auto"/>
        <w:jc w:val="both"/>
        <w:rPr>
          <w:rFonts w:ascii="Arial" w:eastAsia="Times New Roman" w:hAnsi="Arial" w:cs="Arial"/>
          <w:i/>
          <w:sz w:val="24"/>
          <w:szCs w:val="20"/>
          <w:lang w:eastAsia="pt-BR"/>
        </w:rPr>
      </w:pPr>
      <w:r w:rsidRPr="00116E59">
        <w:rPr>
          <w:rFonts w:ascii="Arial" w:eastAsia="Times New Roman" w:hAnsi="Arial" w:cs="Arial"/>
          <w:i/>
          <w:sz w:val="24"/>
          <w:szCs w:val="20"/>
          <w:lang w:eastAsia="pt-BR"/>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rsidR="00116E59" w:rsidRPr="00116E59" w:rsidRDefault="00116E59" w:rsidP="00116E59">
      <w:pPr>
        <w:numPr>
          <w:ilvl w:val="0"/>
          <w:numId w:val="1"/>
        </w:numPr>
        <w:suppressAutoHyphens/>
        <w:spacing w:before="120" w:after="120" w:line="240" w:lineRule="auto"/>
        <w:jc w:val="both"/>
        <w:rPr>
          <w:rFonts w:ascii="Arial" w:eastAsia="Times New Roman" w:hAnsi="Arial" w:cs="Arial"/>
          <w:b/>
          <w:i/>
          <w:color w:val="000000"/>
          <w:sz w:val="24"/>
          <w:szCs w:val="20"/>
          <w:lang w:eastAsia="pt-BR"/>
        </w:rPr>
      </w:pPr>
      <w:r w:rsidRPr="00116E59">
        <w:rPr>
          <w:rFonts w:ascii="Arial" w:eastAsia="Times New Roman" w:hAnsi="Arial" w:cs="Arial"/>
          <w:b/>
          <w:i/>
          <w:color w:val="000000"/>
          <w:sz w:val="24"/>
          <w:szCs w:val="20"/>
          <w:lang w:eastAsia="pt-BR"/>
        </w:rPr>
        <w:t>ENCARGOS SOCIAIS</w:t>
      </w:r>
      <w:r w:rsidRPr="00116E59">
        <w:rPr>
          <w:rFonts w:ascii="Arial" w:eastAsia="Times New Roman" w:hAnsi="Arial" w:cs="Arial"/>
          <w:i/>
          <w:color w:val="000000"/>
          <w:sz w:val="24"/>
          <w:szCs w:val="20"/>
          <w:lang w:eastAsia="pt-BR"/>
        </w:rPr>
        <w:t>:</w:t>
      </w:r>
      <w:r w:rsidRPr="00116E59">
        <w:rPr>
          <w:rFonts w:ascii="Arial" w:eastAsia="Times New Roman" w:hAnsi="Arial" w:cs="Arial"/>
          <w:b/>
          <w:i/>
          <w:color w:val="000000"/>
          <w:sz w:val="24"/>
          <w:szCs w:val="20"/>
          <w:lang w:eastAsia="pt-BR"/>
        </w:rPr>
        <w:t xml:space="preserve"> </w:t>
      </w:r>
    </w:p>
    <w:p w:rsidR="00116E59" w:rsidRPr="00116E59" w:rsidRDefault="00116E59" w:rsidP="00116E59">
      <w:pPr>
        <w:spacing w:before="120" w:after="120" w:line="240" w:lineRule="auto"/>
        <w:jc w:val="both"/>
        <w:rPr>
          <w:rFonts w:ascii="Arial" w:eastAsia="Times New Roman" w:hAnsi="Arial" w:cs="Arial"/>
          <w:i/>
          <w:sz w:val="24"/>
          <w:szCs w:val="20"/>
          <w:lang w:eastAsia="pt-BR"/>
        </w:rPr>
      </w:pPr>
      <w:r w:rsidRPr="00116E59">
        <w:rPr>
          <w:rFonts w:ascii="Arial" w:eastAsia="Times New Roman" w:hAnsi="Arial" w:cs="Arial"/>
          <w:i/>
          <w:color w:val="000000"/>
          <w:sz w:val="24"/>
          <w:szCs w:val="20"/>
          <w:lang w:eastAsia="pt-BR"/>
        </w:rPr>
        <w:t xml:space="preserve">Apresentar, em separado, planilha detalhada, discriminando os componentes dos encargos sociais e respectivos percentuais, </w:t>
      </w:r>
      <w:r w:rsidRPr="00116E59">
        <w:rPr>
          <w:rFonts w:ascii="Arial" w:eastAsia="Times New Roman" w:hAnsi="Arial" w:cs="Arial"/>
          <w:i/>
          <w:sz w:val="24"/>
          <w:szCs w:val="20"/>
          <w:lang w:eastAsia="pt-BR"/>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etc.), previsão para indenizações (dispensa sem justa causa, aviso prévio indenizado etc.) e as incidências dos encargos básicos sobre os encargos decorrentes de previsões e estimativas, </w:t>
      </w:r>
      <w:r w:rsidRPr="00116E59">
        <w:rPr>
          <w:rFonts w:ascii="Arial" w:eastAsia="Times New Roman" w:hAnsi="Arial" w:cs="Arial"/>
          <w:i/>
          <w:color w:val="000000"/>
          <w:sz w:val="24"/>
          <w:szCs w:val="20"/>
          <w:lang w:eastAsia="pt-BR"/>
        </w:rPr>
        <w:t xml:space="preserve">bem como o percentual total e os valores resultantes. Nesse item não deverão ser incluídos os encargos relativos ao provisionamento das despesas com 13º salário, pois essas despesas serão pagas </w:t>
      </w:r>
      <w:r w:rsidRPr="00116E59">
        <w:rPr>
          <w:rFonts w:ascii="Arial" w:eastAsia="Times New Roman" w:hAnsi="Arial" w:cs="Arial"/>
          <w:i/>
          <w:sz w:val="24"/>
          <w:szCs w:val="20"/>
          <w:lang w:eastAsia="pt-BR"/>
        </w:rPr>
        <w:t xml:space="preserve">em conformidade com o disposto no </w:t>
      </w:r>
      <w:r w:rsidRPr="00116E59">
        <w:rPr>
          <w:rFonts w:ascii="Arial" w:eastAsia="Times New Roman" w:hAnsi="Arial" w:cs="Arial"/>
          <w:i/>
          <w:sz w:val="24"/>
          <w:szCs w:val="20"/>
          <w:u w:val="single"/>
          <w:lang w:eastAsia="pt-BR"/>
        </w:rPr>
        <w:t>subitem 1.1.10.1</w:t>
      </w:r>
      <w:r w:rsidRPr="00116E59">
        <w:rPr>
          <w:rFonts w:ascii="Arial" w:eastAsia="Times New Roman" w:hAnsi="Arial" w:cs="Arial"/>
          <w:i/>
          <w:sz w:val="24"/>
          <w:szCs w:val="20"/>
          <w:lang w:eastAsia="pt-BR"/>
        </w:rPr>
        <w:t xml:space="preserve"> do Título 1 do Termo de Referência. O percentual referente a encargos sociais deverá ser claramente in</w:t>
      </w:r>
      <w:r w:rsidRPr="00116E59">
        <w:rPr>
          <w:rFonts w:ascii="Arial" w:eastAsia="Times New Roman" w:hAnsi="Arial" w:cs="Arial"/>
          <w:i/>
          <w:color w:val="000000"/>
          <w:sz w:val="24"/>
          <w:szCs w:val="20"/>
          <w:lang w:eastAsia="pt-BR"/>
        </w:rPr>
        <w:t xml:space="preserve">dicado na proposta, podendo o Pregoeiro solicitar justificativa para os percentuais unitários e/ou total apresentados. </w:t>
      </w:r>
      <w:r w:rsidRPr="00116E59">
        <w:rPr>
          <w:rFonts w:ascii="Arial" w:eastAsia="Times New Roman" w:hAnsi="Arial" w:cs="Arial"/>
          <w:i/>
          <w:sz w:val="24"/>
          <w:szCs w:val="20"/>
          <w:lang w:eastAsia="pt-BR"/>
        </w:rPr>
        <w:t>A planilha deverá refletir a situação específica da licitante.</w:t>
      </w:r>
    </w:p>
    <w:p w:rsidR="00116E59" w:rsidRPr="00116E59" w:rsidRDefault="00116E59" w:rsidP="00116E59">
      <w:pPr>
        <w:numPr>
          <w:ilvl w:val="0"/>
          <w:numId w:val="1"/>
        </w:numPr>
        <w:suppressAutoHyphens/>
        <w:spacing w:before="120" w:after="120" w:line="240" w:lineRule="auto"/>
        <w:jc w:val="both"/>
        <w:rPr>
          <w:rFonts w:ascii="Arial" w:eastAsia="Times New Roman" w:hAnsi="Arial" w:cs="Arial"/>
          <w:b/>
          <w:i/>
          <w:color w:val="000000"/>
          <w:sz w:val="24"/>
          <w:szCs w:val="20"/>
          <w:lang w:eastAsia="pt-BR"/>
        </w:rPr>
      </w:pPr>
      <w:r w:rsidRPr="00116E59">
        <w:rPr>
          <w:rFonts w:ascii="Arial" w:eastAsia="Times New Roman" w:hAnsi="Arial" w:cs="Arial"/>
          <w:b/>
          <w:i/>
          <w:color w:val="000000"/>
          <w:sz w:val="24"/>
          <w:szCs w:val="20"/>
          <w:lang w:eastAsia="pt-BR"/>
        </w:rPr>
        <w:t>13º SALÁRIO:</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0"/>
          <w:lang w:eastAsia="pt-BR"/>
        </w:rPr>
      </w:pPr>
      <w:r w:rsidRPr="00116E59">
        <w:rPr>
          <w:rFonts w:ascii="Arial" w:eastAsia="Times New Roman" w:hAnsi="Arial" w:cs="Times New Roman"/>
          <w:i/>
          <w:sz w:val="24"/>
          <w:szCs w:val="20"/>
          <w:lang w:eastAsia="pt-BR"/>
        </w:rPr>
        <w:t xml:space="preserve">Para o cálculo das despesas estimadas com o 13º salário, a licitante deverá considerar o valor da remuneração (salários </w:t>
      </w:r>
      <w:proofErr w:type="gramStart"/>
      <w:r w:rsidRPr="00116E59">
        <w:rPr>
          <w:rFonts w:ascii="Arial" w:eastAsia="Times New Roman" w:hAnsi="Arial" w:cs="Times New Roman"/>
          <w:i/>
          <w:sz w:val="24"/>
          <w:szCs w:val="20"/>
          <w:lang w:eastAsia="pt-BR"/>
        </w:rPr>
        <w:t>+</w:t>
      </w:r>
      <w:proofErr w:type="gramEnd"/>
      <w:r w:rsidRPr="00116E59">
        <w:rPr>
          <w:rFonts w:ascii="Arial" w:eastAsia="Times New Roman" w:hAnsi="Arial" w:cs="Times New Roman"/>
          <w:i/>
          <w:sz w:val="24"/>
          <w:szCs w:val="20"/>
          <w:lang w:eastAsia="pt-BR"/>
        </w:rPr>
        <w:t xml:space="preserve"> adicionais),</w:t>
      </w:r>
      <w:r w:rsidRPr="00116E59">
        <w:rPr>
          <w:rFonts w:ascii="Arial" w:eastAsia="Times New Roman" w:hAnsi="Arial" w:cs="Times New Roman"/>
          <w:b/>
          <w:i/>
          <w:sz w:val="24"/>
          <w:szCs w:val="20"/>
          <w:lang w:eastAsia="pt-BR"/>
        </w:rPr>
        <w:t xml:space="preserve"> </w:t>
      </w:r>
      <w:r w:rsidRPr="00116E59">
        <w:rPr>
          <w:rFonts w:ascii="Arial" w:eastAsia="Times New Roman" w:hAnsi="Arial" w:cs="Times New Roman"/>
          <w:i/>
          <w:sz w:val="24"/>
          <w:szCs w:val="20"/>
          <w:lang w:eastAsia="pt-BR"/>
        </w:rPr>
        <w:t xml:space="preserve">acrescido da taxa calculada no </w:t>
      </w:r>
      <w:proofErr w:type="spellStart"/>
      <w:r w:rsidRPr="00116E59">
        <w:rPr>
          <w:rFonts w:ascii="Arial" w:eastAsia="Times New Roman" w:hAnsi="Arial" w:cs="Times New Roman"/>
          <w:i/>
          <w:sz w:val="24"/>
          <w:szCs w:val="20"/>
          <w:lang w:eastAsia="pt-BR"/>
        </w:rPr>
        <w:t>submódulo</w:t>
      </w:r>
      <w:proofErr w:type="spellEnd"/>
      <w:r w:rsidRPr="00116E59">
        <w:rPr>
          <w:rFonts w:ascii="Arial" w:eastAsia="Times New Roman" w:hAnsi="Arial" w:cs="Times New Roman"/>
          <w:i/>
          <w:sz w:val="24"/>
          <w:szCs w:val="20"/>
          <w:lang w:eastAsia="pt-BR"/>
        </w:rPr>
        <w:t xml:space="preserve"> 2.2 – Encargos Previdenciários (GPS), Fundo de Garantia por Tempo de Serviço (FGTS) e Outras Contribuições dos encargos sociais informados e da taxa de administração definida na proposta de preços.</w:t>
      </w:r>
    </w:p>
    <w:p w:rsidR="00116E59" w:rsidRPr="00116E59" w:rsidRDefault="00116E59" w:rsidP="00116E59">
      <w:pPr>
        <w:numPr>
          <w:ilvl w:val="0"/>
          <w:numId w:val="1"/>
        </w:numPr>
        <w:suppressAutoHyphens/>
        <w:spacing w:before="120" w:after="120" w:line="240" w:lineRule="auto"/>
        <w:jc w:val="both"/>
        <w:rPr>
          <w:rFonts w:ascii="Arial" w:eastAsia="Times New Roman" w:hAnsi="Arial" w:cs="Times New Roman"/>
          <w:b/>
          <w:i/>
          <w:sz w:val="24"/>
          <w:szCs w:val="20"/>
          <w:lang w:eastAsia="pt-BR"/>
        </w:rPr>
      </w:pPr>
      <w:r w:rsidRPr="00116E59">
        <w:rPr>
          <w:rFonts w:ascii="Arial" w:eastAsia="Times New Roman" w:hAnsi="Arial" w:cs="Times New Roman"/>
          <w:b/>
          <w:i/>
          <w:sz w:val="24"/>
          <w:szCs w:val="20"/>
          <w:lang w:eastAsia="pt-BR"/>
        </w:rPr>
        <w:t xml:space="preserve">SAT: </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b/>
          <w:i/>
          <w:sz w:val="24"/>
          <w:szCs w:val="24"/>
          <w:lang w:eastAsia="pt-BR"/>
        </w:rPr>
      </w:pPr>
      <w:r w:rsidRPr="00116E59">
        <w:rPr>
          <w:rFonts w:ascii="Arial" w:eastAsia="Times New Roman" w:hAnsi="Arial" w:cs="Times New Roman"/>
          <w:b/>
          <w:i/>
          <w:sz w:val="24"/>
          <w:szCs w:val="20"/>
          <w:lang w:eastAsia="pt-BR"/>
        </w:rPr>
        <w:t xml:space="preserve"> </w:t>
      </w:r>
      <w:r w:rsidRPr="00116E59">
        <w:rPr>
          <w:rFonts w:ascii="Arial" w:eastAsia="Times New Roman" w:hAnsi="Arial" w:cs="Times New Roman"/>
          <w:i/>
          <w:sz w:val="24"/>
          <w:szCs w:val="20"/>
          <w:lang w:eastAsia="pt-BR"/>
        </w:rPr>
        <w:t xml:space="preserve">A Câmara dos Deputados adotou, </w:t>
      </w:r>
      <w:r w:rsidRPr="00116E59">
        <w:rPr>
          <w:rFonts w:ascii="Arial" w:eastAsia="Times New Roman" w:hAnsi="Arial" w:cs="Times New Roman"/>
          <w:i/>
          <w:sz w:val="24"/>
          <w:szCs w:val="20"/>
          <w:u w:val="single"/>
          <w:lang w:eastAsia="pt-BR"/>
        </w:rPr>
        <w:t>para fins orçamentários</w:t>
      </w:r>
      <w:r w:rsidRPr="00116E59">
        <w:rPr>
          <w:rFonts w:ascii="Arial" w:eastAsia="Times New Roman" w:hAnsi="Arial" w:cs="Times New Roman"/>
          <w:i/>
          <w:sz w:val="24"/>
          <w:szCs w:val="20"/>
          <w:lang w:eastAsia="pt-BR"/>
        </w:rPr>
        <w:t>, a alíquota de 3% (três por cento) para o Seguro de Acidente de Trabalho (SAT).</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r w:rsidRPr="00116E59">
        <w:rPr>
          <w:rFonts w:ascii="Arial" w:eastAsia="Times New Roman" w:hAnsi="Arial" w:cs="Times New Roman"/>
          <w:i/>
          <w:sz w:val="24"/>
          <w:szCs w:val="20"/>
          <w:lang w:eastAsia="pt-BR"/>
        </w:rPr>
        <w:t>Ao elaborar a proposta, cada licitante deverá cotar a alíquota para o SAT de acordo com o grau de risco desenvolvido pela empresa, individualizada pelo seu CNPJ, ou pelo grau de risco da atividade preponderante quando houver apenas um registro, em obediência à Súmula n. 351 do Superior Tribunal de Justiça.</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r w:rsidRPr="00116E59">
        <w:rPr>
          <w:rFonts w:ascii="Arial" w:eastAsia="Times New Roman" w:hAnsi="Arial" w:cs="Times New Roman"/>
          <w:i/>
          <w:color w:val="000000"/>
          <w:sz w:val="24"/>
          <w:szCs w:val="20"/>
          <w:lang w:eastAsia="pt-BR"/>
        </w:rPr>
        <w:t xml:space="preserve">O SAT a ser cotado deve resultar da aplicação do </w:t>
      </w:r>
      <w:r w:rsidRPr="00116E59">
        <w:rPr>
          <w:rFonts w:ascii="Arial" w:eastAsia="Times New Roman" w:hAnsi="Arial" w:cs="Times New Roman"/>
          <w:i/>
          <w:sz w:val="24"/>
          <w:szCs w:val="20"/>
          <w:lang w:eastAsia="pt-BR"/>
        </w:rPr>
        <w:t xml:space="preserve">Fator Acidentário de Prevenção (FAP) à alíquota definida no Anexo n. V do Decreto n. 3.048/1999 atualizado. </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color w:val="000000"/>
          <w:sz w:val="24"/>
          <w:szCs w:val="20"/>
          <w:lang w:eastAsia="pt-BR"/>
        </w:rPr>
      </w:pPr>
      <w:r w:rsidRPr="00116E59">
        <w:rPr>
          <w:rFonts w:ascii="Arial" w:eastAsia="Times New Roman" w:hAnsi="Arial" w:cs="Times New Roman"/>
          <w:i/>
          <w:color w:val="000000"/>
          <w:sz w:val="24"/>
          <w:szCs w:val="20"/>
          <w:lang w:eastAsia="pt-BR"/>
        </w:rPr>
        <w:lastRenderedPageBreak/>
        <w:t xml:space="preserve">A licitante deverá apresentar, juntamente com a proposta, documento emitido pela Secretaria Especial de Previdência e Trabalho do Ministério da Fazenda que comprove o valor do FAP aplicado para cálculo do SAT. </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p>
    <w:p w:rsidR="00116E59" w:rsidRPr="00116E59" w:rsidRDefault="00116E59" w:rsidP="00116E59">
      <w:pPr>
        <w:numPr>
          <w:ilvl w:val="0"/>
          <w:numId w:val="1"/>
        </w:numPr>
        <w:suppressAutoHyphens/>
        <w:spacing w:before="120" w:after="120" w:line="240" w:lineRule="auto"/>
        <w:jc w:val="both"/>
        <w:rPr>
          <w:rFonts w:ascii="Arial" w:eastAsia="Times New Roman" w:hAnsi="Arial" w:cs="Times New Roman"/>
          <w:b/>
          <w:i/>
          <w:color w:val="000000"/>
          <w:sz w:val="24"/>
          <w:szCs w:val="20"/>
          <w:lang w:eastAsia="pt-BR"/>
        </w:rPr>
      </w:pPr>
      <w:r w:rsidRPr="00116E59">
        <w:rPr>
          <w:rFonts w:ascii="Arial" w:eastAsia="Times New Roman" w:hAnsi="Arial" w:cs="Times New Roman"/>
          <w:b/>
          <w:i/>
          <w:color w:val="000000"/>
          <w:sz w:val="24"/>
          <w:szCs w:val="20"/>
          <w:lang w:eastAsia="pt-BR"/>
        </w:rPr>
        <w:t xml:space="preserve">AUXÍLIO-ALIMENTAÇÃO: </w:t>
      </w:r>
    </w:p>
    <w:p w:rsidR="00116E59" w:rsidRPr="00116E59" w:rsidRDefault="00116E59" w:rsidP="00116E59">
      <w:pPr>
        <w:spacing w:before="120" w:after="120" w:line="240" w:lineRule="auto"/>
        <w:contextualSpacing/>
        <w:jc w:val="both"/>
        <w:rPr>
          <w:rFonts w:ascii="Arial" w:eastAsia="Times New Roman" w:hAnsi="Arial" w:cs="Times New Roman"/>
          <w:i/>
          <w:color w:val="000000"/>
          <w:sz w:val="24"/>
          <w:szCs w:val="20"/>
          <w:lang w:eastAsia="pt-BR"/>
        </w:rPr>
      </w:pPr>
      <w:r w:rsidRPr="00116E59">
        <w:rPr>
          <w:rFonts w:ascii="Arial" w:eastAsia="Times New Roman" w:hAnsi="Arial" w:cs="Times New Roman"/>
          <w:i/>
          <w:color w:val="000000"/>
          <w:sz w:val="24"/>
          <w:szCs w:val="20"/>
          <w:lang w:eastAsia="pt-BR"/>
        </w:rPr>
        <w:t>É vedado à licitante incluir no montante referente ao auxílio-alimentação qualquer taxa que venha a ser cobrada pelas administradoras.</w:t>
      </w:r>
    </w:p>
    <w:p w:rsidR="00116E59" w:rsidRPr="00116E59" w:rsidRDefault="00116E59" w:rsidP="00116E59">
      <w:pPr>
        <w:spacing w:before="120" w:after="120" w:line="240" w:lineRule="auto"/>
        <w:contextualSpacing/>
        <w:jc w:val="both"/>
        <w:rPr>
          <w:rFonts w:ascii="Arial" w:eastAsia="Times New Roman" w:hAnsi="Arial" w:cs="Times New Roman"/>
          <w:i/>
          <w:color w:val="000000"/>
          <w:sz w:val="24"/>
          <w:szCs w:val="20"/>
          <w:lang w:eastAsia="pt-BR"/>
        </w:rPr>
      </w:pPr>
      <w:r w:rsidRPr="00116E59">
        <w:rPr>
          <w:rFonts w:ascii="Arial" w:eastAsia="Times New Roman" w:hAnsi="Arial" w:cs="Times New Roman"/>
          <w:i/>
          <w:color w:val="000000"/>
          <w:sz w:val="24"/>
          <w:szCs w:val="20"/>
          <w:lang w:eastAsia="pt-BR"/>
        </w:rPr>
        <w:t>O valor do auxílio-alimentação deverá ser integralmente repassado aos empregados.</w:t>
      </w:r>
    </w:p>
    <w:p w:rsidR="00116E59" w:rsidRPr="00116E59" w:rsidRDefault="00116E59" w:rsidP="00116E59">
      <w:pPr>
        <w:spacing w:before="120" w:after="120" w:line="240" w:lineRule="auto"/>
        <w:jc w:val="both"/>
        <w:rPr>
          <w:rFonts w:ascii="Arial" w:eastAsia="Times New Roman" w:hAnsi="Arial" w:cs="Times New Roman"/>
          <w:i/>
          <w:color w:val="000000"/>
          <w:sz w:val="24"/>
          <w:szCs w:val="20"/>
          <w:lang w:eastAsia="pt-BR"/>
        </w:rPr>
      </w:pPr>
    </w:p>
    <w:p w:rsidR="00116E59" w:rsidRPr="00116E59" w:rsidRDefault="00116E59" w:rsidP="00116E59">
      <w:pPr>
        <w:numPr>
          <w:ilvl w:val="0"/>
          <w:numId w:val="1"/>
        </w:numPr>
        <w:suppressAutoHyphens/>
        <w:spacing w:before="120" w:after="120" w:line="240" w:lineRule="auto"/>
        <w:jc w:val="both"/>
        <w:rPr>
          <w:rFonts w:ascii="Arial" w:eastAsia="Times New Roman" w:hAnsi="Arial" w:cs="Arial"/>
          <w:b/>
          <w:i/>
          <w:color w:val="000000"/>
          <w:sz w:val="24"/>
          <w:szCs w:val="20"/>
          <w:lang w:eastAsia="pt-BR"/>
        </w:rPr>
      </w:pPr>
      <w:r w:rsidRPr="00116E59">
        <w:rPr>
          <w:rFonts w:ascii="Arial" w:eastAsia="Times New Roman" w:hAnsi="Arial" w:cs="Arial"/>
          <w:b/>
          <w:i/>
          <w:color w:val="000000"/>
          <w:sz w:val="24"/>
          <w:szCs w:val="20"/>
          <w:lang w:eastAsia="pt-BR"/>
        </w:rPr>
        <w:t>TAXA DE ADMINISTRAÇÃO:</w:t>
      </w:r>
    </w:p>
    <w:p w:rsidR="00116E59" w:rsidRPr="00116E59" w:rsidRDefault="00116E59" w:rsidP="00116E59">
      <w:pPr>
        <w:spacing w:before="120" w:after="120" w:line="240" w:lineRule="auto"/>
        <w:jc w:val="both"/>
        <w:rPr>
          <w:rFonts w:ascii="Arial" w:eastAsia="Times New Roman" w:hAnsi="Arial" w:cs="Arial"/>
          <w:b/>
          <w:i/>
          <w:sz w:val="24"/>
          <w:szCs w:val="24"/>
          <w:lang w:eastAsia="pt-BR"/>
        </w:rPr>
      </w:pPr>
      <w:r w:rsidRPr="00116E59">
        <w:rPr>
          <w:rFonts w:ascii="Arial" w:eastAsia="Times New Roman" w:hAnsi="Arial" w:cs="Arial"/>
          <w:i/>
          <w:sz w:val="24"/>
          <w:szCs w:val="20"/>
          <w:lang w:eastAsia="pt-BR"/>
        </w:rPr>
        <w:t>Fórmula para obtenção da Taxa de Administração (em percentual)</w:t>
      </w:r>
      <w:r w:rsidRPr="00116E59">
        <w:rPr>
          <w:rFonts w:ascii="Arial" w:eastAsia="Times New Roman" w:hAnsi="Arial" w:cs="Arial"/>
          <w:i/>
          <w:color w:val="000000"/>
          <w:sz w:val="24"/>
          <w:szCs w:val="20"/>
          <w:lang w:eastAsia="pt-BR"/>
        </w:rPr>
        <w:t>:</w:t>
      </w:r>
    </w:p>
    <w:p w:rsidR="00116E59" w:rsidRPr="00116E59" w:rsidRDefault="00116E59" w:rsidP="00116E59">
      <w:pPr>
        <w:suppressAutoHyphens/>
        <w:spacing w:before="120" w:after="120" w:line="240" w:lineRule="auto"/>
        <w:jc w:val="both"/>
        <w:rPr>
          <w:rFonts w:ascii="Arial" w:eastAsia="Times New Roman" w:hAnsi="Arial" w:cs="Times New Roman"/>
          <w:i/>
          <w:sz w:val="24"/>
          <w:szCs w:val="24"/>
          <w:lang w:eastAsia="pt-BR"/>
        </w:rPr>
      </w:pPr>
    </w:p>
    <w:p w:rsidR="00116E59" w:rsidRPr="00116E59" w:rsidRDefault="00116E59" w:rsidP="00116E59">
      <w:pPr>
        <w:spacing w:after="0" w:line="240" w:lineRule="auto"/>
        <w:jc w:val="center"/>
        <w:rPr>
          <w:rFonts w:ascii="Arial" w:eastAsia="Times New Roman" w:hAnsi="Arial" w:cs="Arial"/>
          <w:i/>
          <w:color w:val="1F497D"/>
          <w:sz w:val="24"/>
          <w:szCs w:val="24"/>
          <w:lang w:eastAsia="pt-BR"/>
        </w:rPr>
      </w:pPr>
      <w:r w:rsidRPr="00116E59">
        <w:rPr>
          <w:rFonts w:ascii="Arial" w:eastAsia="Times New Roman" w:hAnsi="Arial" w:cs="Arial"/>
          <w:i/>
          <w:noProof/>
          <w:color w:val="1F497D"/>
          <w:sz w:val="24"/>
          <w:szCs w:val="24"/>
          <w:lang w:eastAsia="pt-BR"/>
        </w:rPr>
        <mc:AlternateContent>
          <mc:Choice Requires="wpc">
            <w:drawing>
              <wp:inline distT="0" distB="0" distL="0" distR="0" wp14:anchorId="4AFE981C" wp14:editId="241E50E7">
                <wp:extent cx="5246370" cy="1030605"/>
                <wp:effectExtent l="0" t="0" r="0" b="1714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12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12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12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4711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proofErr w:type="spellStart"/>
                              <w:r>
                                <w:rPr>
                                  <w:color w:val="000000"/>
                                  <w:szCs w:val="24"/>
                                  <w:lang w:val="en-US"/>
                                </w:rPr>
                                <w:t>Tributos</w:t>
                              </w:r>
                              <w:proofErr w:type="spellEnd"/>
                            </w:p>
                          </w:txbxContent>
                        </wps:txbx>
                        <wps:bodyPr rot="0" vert="horz" wrap="none" lIns="0" tIns="0" rIns="0" bIns="0" anchor="t" anchorCtr="0">
                          <a:spAutoFit/>
                        </wps:bodyPr>
                      </wps:wsp>
                      <wps:wsp>
                        <wps:cNvPr id="819" name="Rectangle 127"/>
                        <wps:cNvSpPr>
                          <a:spLocks noChangeArrowheads="1"/>
                        </wps:cNvSpPr>
                        <wps:spPr bwMode="auto">
                          <a:xfrm>
                            <a:off x="1927225" y="598170"/>
                            <a:ext cx="43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12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txbxContent>
                        </wps:txbx>
                        <wps:bodyPr rot="0" vert="horz" wrap="none" lIns="0" tIns="0" rIns="0" bIns="0" anchor="t" anchorCtr="0">
                          <a:spAutoFit/>
                        </wps:bodyPr>
                      </wps:wsp>
                      <wps:wsp>
                        <wps:cNvPr id="823" name="Rectangle 131"/>
                        <wps:cNvSpPr>
                          <a:spLocks noChangeArrowheads="1"/>
                        </wps:cNvSpPr>
                        <wps:spPr bwMode="auto">
                          <a:xfrm>
                            <a:off x="3583305" y="52705"/>
                            <a:ext cx="6413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proofErr w:type="spellStart"/>
                              <w:r>
                                <w:rPr>
                                  <w:color w:val="000000"/>
                                  <w:szCs w:val="24"/>
                                  <w:lang w:val="en-US"/>
                                </w:rPr>
                                <w:t>Financeiras</w:t>
                              </w:r>
                              <w:proofErr w:type="spellEnd"/>
                            </w:p>
                          </w:txbxContent>
                        </wps:txbx>
                        <wps:bodyPr rot="0" vert="horz" wrap="none" lIns="0" tIns="0" rIns="0" bIns="0" anchor="t" anchorCtr="0">
                          <a:spAutoFit/>
                        </wps:bodyPr>
                      </wps:wsp>
                      <wps:wsp>
                        <wps:cNvPr id="824" name="Rectangle 132"/>
                        <wps:cNvSpPr>
                          <a:spLocks noChangeArrowheads="1"/>
                        </wps:cNvSpPr>
                        <wps:spPr bwMode="auto">
                          <a:xfrm>
                            <a:off x="3547745" y="527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18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proofErr w:type="spellStart"/>
                              <w:r>
                                <w:rPr>
                                  <w:color w:val="000000"/>
                                  <w:szCs w:val="24"/>
                                  <w:lang w:val="en-US"/>
                                </w:rPr>
                                <w:t>Desp</w:t>
                              </w:r>
                              <w:proofErr w:type="spellEnd"/>
                              <w:r>
                                <w:rPr>
                                  <w:color w:val="000000"/>
                                  <w:szCs w:val="24"/>
                                  <w:lang w:val="en-US"/>
                                </w:rPr>
                                <w:t>.</w:t>
                              </w:r>
                            </w:p>
                          </w:txbxContent>
                        </wps:txbx>
                        <wps:bodyPr rot="0" vert="horz" wrap="none" lIns="0" tIns="0" rIns="0" bIns="0" anchor="t" anchorCtr="0">
                          <a:spAutoFit/>
                        </wps:bodyPr>
                      </wps:wsp>
                      <wps:wsp>
                        <wps:cNvPr id="826" name="Rectangle 134"/>
                        <wps:cNvSpPr>
                          <a:spLocks noChangeArrowheads="1"/>
                        </wps:cNvSpPr>
                        <wps:spPr bwMode="auto">
                          <a:xfrm>
                            <a:off x="2917825" y="149225"/>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12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08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proofErr w:type="spellStart"/>
                              <w:r>
                                <w:rPr>
                                  <w:color w:val="000000"/>
                                  <w:szCs w:val="24"/>
                                  <w:lang w:val="en-US"/>
                                </w:rPr>
                                <w:t>Indiretos</w:t>
                              </w:r>
                              <w:proofErr w:type="spellEnd"/>
                            </w:p>
                          </w:txbxContent>
                        </wps:txbx>
                        <wps:bodyPr rot="0" vert="horz" wrap="none" lIns="0" tIns="0" rIns="0" bIns="0" anchor="t" anchorCtr="0">
                          <a:spAutoFit/>
                        </wps:bodyPr>
                      </wps:wsp>
                      <wps:wsp>
                        <wps:cNvPr id="829" name="Rectangle 137"/>
                        <wps:cNvSpPr>
                          <a:spLocks noChangeArrowheads="1"/>
                        </wps:cNvSpPr>
                        <wps:spPr bwMode="auto">
                          <a:xfrm>
                            <a:off x="2011045" y="527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3778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proofErr w:type="spellStart"/>
                              <w:r>
                                <w:rPr>
                                  <w:color w:val="000000"/>
                                  <w:szCs w:val="24"/>
                                  <w:lang w:val="en-US"/>
                                </w:rPr>
                                <w:t>Custos</w:t>
                              </w:r>
                              <w:proofErr w:type="spellEnd"/>
                            </w:p>
                          </w:txbxContent>
                        </wps:txbx>
                        <wps:bodyPr rot="0" vert="horz" wrap="none" lIns="0" tIns="0" rIns="0" bIns="0" anchor="t" anchorCtr="0">
                          <a:spAutoFit/>
                        </wps:bodyPr>
                      </wps:wsp>
                      <wps:wsp>
                        <wps:cNvPr id="831" name="Rectangle 139"/>
                        <wps:cNvSpPr>
                          <a:spLocks noChangeArrowheads="1"/>
                        </wps:cNvSpPr>
                        <wps:spPr bwMode="auto">
                          <a:xfrm>
                            <a:off x="1156970" y="149225"/>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12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13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proofErr w:type="spellStart"/>
                              <w:r>
                                <w:rPr>
                                  <w:color w:val="000000"/>
                                  <w:szCs w:val="24"/>
                                  <w:lang w:val="en-US"/>
                                </w:rPr>
                                <w:t>Lucro</w:t>
                              </w:r>
                              <w:proofErr w:type="spellEnd"/>
                            </w:p>
                          </w:txbxContent>
                        </wps:txbx>
                        <wps:bodyPr rot="0" vert="horz" wrap="none" lIns="0" tIns="0" rIns="0" bIns="0" anchor="t" anchorCtr="0">
                          <a:spAutoFit/>
                        </wps:bodyPr>
                      </wps:wsp>
                      <wps:wsp>
                        <wps:cNvPr id="834" name="Rectangle 142"/>
                        <wps:cNvSpPr>
                          <a:spLocks noChangeArrowheads="1"/>
                        </wps:cNvSpPr>
                        <wps:spPr bwMode="auto">
                          <a:xfrm>
                            <a:off x="255270" y="14922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39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59" w:rsidRDefault="00116E59" w:rsidP="00116E59">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4AFE981C" id="Tela 912" o:spid="_x0000_s1026" editas="canvas" style="width:413.1pt;height:81.15pt;mso-position-horizontal-relative:char;mso-position-vertical-relative:line" coordsize="52463,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T5QhAAAHqbAQAOAAAAZHJzL2Uyb0RvYy54bWzsndFu28oRhu8L9B0E3SviLpdLrhDlILGs&#10;gwJpG/S0D0BLtEVUIgWSsZ0enHfvLEkNKWudBEm93mInQBJZkiVKWn2cf+afnbe/PB72k/usqvOy&#10;WE7Zm2A6yYpNuc2Lu+X0X/9cz5LppG7SYpvuyyJbTr9k9fSXd3/+09uH4yLj5a7cb7NqAg9S1IuH&#10;43K6a5rjYj6vN7vskNZvymNWwI23ZXVIG/ixuptvq/QBHv2wn/MgkPOHstoeq3KT1TVcu+punL5r&#10;H//2Nts0f7+9rbNmsl9O4dia9t+q/fdG/zt/9zZd3FXpcZdv+sNIf+AoDmlewJPiQ63SJp18rvKL&#10;hzrkm6qsy9vmzaY8zMvb23yTta8BXg0Lnryaq7S4T+v2xWzg3TkdIFz6Hz7uzZ0+7qJc5/s9vBtz&#10;ePSFvk7//wCfT6Zv3hfnd+quae/b3+fhCB9gfcSPsv65Q/xtlx6z9pXXi83f7j9Vk3y7nCYMPsMi&#10;PcBC+pgX2YSxRH+C+rnhTlfFp6r/qT7Cb9w8/LXcwl3Tz03ZfjiPt9VBvw542yePy6kQEQuj6eTL&#10;cspFHLCoWw3ZYzPZwM1hnAgJz7eB29uFMk8Xp0c4VnXza1YeJvrCcrqHg2mfIb3/WDf6XUwXp7uc&#10;vXH6fZs8wGOzOGp/oS73+Va/9fpudXV3c7WvJvepXq3tH31I8GBnd9OPvErrXXe/9qbuyKvyc7GF&#10;X0gXuyzdXveXmzTfd5fhgboPEl4iHKe+o36x7Tr9XQXqOrlOxExweT0TwWo1e7++EjO5hmNdhaur&#10;qxX7Qx8zE4tdvt1mhT7s03eGie/7vPtvb7fa8VszrL7zR29fOxzi6f/2oGHV1Qv9AXcf/E25/dJ+&#10;7u31sAS7qy2sRfZkLSr9KfzgWmRCBCyB1fbMYmRMhFIvVlqNtBqNZOTnq5G3yPrB1Rjqk9FX0MiC&#10;RAWcViOx8bnzdPhkNbKfYCMPYiX1agM2ShUpOCm3J7nTiToKIyXoRE2L8bnFKJ4sRv4Ti1HFLOqW&#10;oojhhP0kZhShSIQ+jb/EaRrO/wEFjf/nQSOsnU7A/AO0aVrc7UHF8HC0IH9rI1sI+Y8fy82/60lR&#10;Xu3gftn7qiofdFwPyqqlaRvvguzpfuEUFH9b9SjF4v7cHsYQdT5Zwpzx+HRq50kUw5rrNMgz2qeC&#10;19Guyu/RPlpyjIJ9R+XImdo6E2Xr9k//hozuNn9Ot5wpLMZF8IGr2Vom8UysRTRTcZDMAqY+wElN&#10;KLFanyusVuR2yRF4gh9VWFpwqgg+U/3ujw76uwXnIW8gSbPPD6DAUZU+LzJRIOrDP0m30/8mCdc8&#10;3jz20qlTc5OqBFUNGIXMElzYldV/ppMHyNIspwWkkaaT/V8K+BrAHZrThep04eZ0IS028IvLaTOd&#10;dBevmjbx074Lx/eQFFjnrVbXX53ueeEg9Q82RaQ08UDY5IEM5SkNQjzo8odP0hPPf2eIBy/Fgzbf&#10;h6rBOyzEJiy0Z+pe0r90mMA5l0p0kS4EuiyhMOGOsPDVvLSNMKHFAuo377AA1bRL9SAtRgs8SOKk&#10;z1NHAQeBoJ+8i3J10QREMYt7/Uvq4UmETdHCi0YLqKK9w4IyYSG2iAWmIGnQp2gjlWgEnGMhbItb&#10;OitGVCAqwAnDWrCAWto3KkAF0BAsjA0TL60hWBJKoQ8DvvYmKkCsoG8lKhjsHxQrvGisgFLaOyqg&#10;a2VcgBhbV16aCiHUcjlUHVqri0zk0xoaFSC+kqQnLLwoFlBKe4cFtA+NsBCOPUQvjQUBGUfWYyHi&#10;8VMqJEzpGylWoFihd8taUxAopL2DArq4xlDAogx6D0DQvpBZIYySMAQUtAriEgpSQOWSFITZQE6h&#10;wouGCiikvaMC2unGVMCajBUqiDjua5OGUEE3VxAUCApDY421UAF1tHdQgHP0RWUyxIqMDSiAemDq&#10;2VABChAxFSaHrwTZGu2VIKBr0VN7IzfZG0MsyVjAAge3c9JXJplQukh5VpmkGgS5G8/zrdaCBYZK&#10;2rtowWRvhJ6EnpIWsMASxaTsogVORYh2SwWyN7phb2Sopb3jgsnfGGJRxgYXFPT09VwwpBaiQDfA&#10;UBnCuGMFJRxfNOHIUE17hwWTvzHEsowFLMB+CCygjKPerMi8gwuJiNcSESimfaMCuBMMKUcsy1ig&#10;AhNRoGAjp2eqk2HcZR7Is0CeBdueha6rf+hs9qejOjQZHEMszNjAAoskNPa3WKCUI6UWvr2jn72U&#10;I2pp76IFk8ERdo2yl3KEzSZh7yCyPZOI+N6NPu1hAbW0d1gwWRwFFmYsRAsiipSWMrpH6tLhGLJQ&#10;Kko4kplpcG7YowJqae+oYLI4CizLWKACjzQMnpUQUiVkcRy+EmRmsmhmQintHRUgeL/wOAqsylig&#10;ApOw0UInISixQIkFhxIL0MfvqcUR7AkGKmBVxgIVRKLC01ZtYSR5Z6Qa9mSKZaL3e+3KEDLstmx6&#10;fphFRRu66s1KcRfTzusA71c7iII2dNXzSL4xk0Nv6Nrt1IZK2rtgwWRxBAeBvXyjiGA38j5aICxQ&#10;tOBStIBS2jssmByOAqsyNqIFIYWEGEAnHKWIYmiZAiYN0UIUtpYGihbItGDbtDDMQfAOCyaHo8Cq&#10;jGUsRFHCwANNWNAjGXHeCFkcX8niyFFM+4YFPdXqMuOIZRnLWBAwhBC2fiYsEBa+Mp3UWnmy6+T1&#10;0eII/gQDFrAuYxkLXEKigbBA3ZNudE/ClgN9js27aMFkcezGt1kaGiNGuQWYza33aKJogaIFJ6IF&#10;FNPeYcFkcYywMGM5WogFbPRK0QJFC45ECyimvcOCyeMYYWHGMhZ4oGCsMgULFCw4ESyglvaOCiaP&#10;Y2TV45iIvkuKqpNkWnDItDBMQ/AOCiaLY4RVGQuhAkMoUG2SoOASFFBHewcFk8Gxi+EtZRsHKFBl&#10;kqDgEhRQRXsHBZO9McKKjNVIgeqSBAWXoIAi2jsomMyNEdZjrEKBqpIEBZeggCLaNyjo7QsurI0R&#10;VmOsQoFqkgQFl6DQFsJ8NDaCK8EABSzGWIUCVSQf8uKOfApu+BSGIQjeBQomV6PE7SYsMEHvyhbr&#10;HRR0xySMo6WOScJC6ggWUEV7hwWTq1FiNcYyFqIkCGGbRvIvkX/JBf9SiDraOyyYXI0S6zGWsRCH&#10;QdJtt0T7K1AjtZ4OpU8RsH/SWS+5tY7JYQqCd1gw2RolVmQsY0EkXHZLgbBAWHh1LAxTELzDgsnY&#10;KLEmYwELLI4lRAmUW6DJcmebWLeTJF83WhimIHiHBZO1sdsQyZa1cYQFyi1QddKh6uQwBsE7LJjM&#10;jdKquXGEBcotEBZcwgKKae+wYLI3SizMWBYRlFsgLLiEBRTTvmEBLAqXXiaJhRkLWOAyFLLvpdYz&#10;5qhASb4FR3wLwyAE77BgsjhKmxbHMRZiljAqUBIWXMECimnvsGByOcIASCgXW0o5jrEgVBRSgZKw&#10;4AoWUEx7hwWTyzG26nKESpT2MLXzqUlEUE9ENbl3BQsopr3DgsnlGFt1OY6wQCKCUo4upRxRTHuH&#10;BZPLMcbCjI2U4wgLJCIICw5hYRiE4B0WTC7HGAszFrAgwiTgvcux3bWNWqWosdqNDsphEIJ3WDC5&#10;HGPce8I2FkImaFwMpRwdyS0MgxC8w4LJ5RhjYcYyFnjCVNefQq1S1CqluyJetYNymITgHRZMLscY&#10;CzOWsRCGksbFULDgSrCAWto3KoBD4dLkGGNdxgIVeALD6vvNmSi1QBlHlzKOqKW9w4LJ5BhjXcY2&#10;Fii1QLYFd2wLwzgE77BgMjkmVk2Oo2iBUgsULbgULaCW9g4LJpNjYtXkOMICpRYoWHAoWEAt7R0V&#10;TB7HxKbHUUDLJGPd3kxQnGRUnqSMoysZR9TS3mHB5HFMbHocx1jgUnEqTxIWHMHCMBbBOyyYPI4J&#10;1mUsZBzHWBAypPIkUcEVKqCU9o4KJotjt9+Bpa7qkHHOYWCMbp8kDUEJR4cSjsNUBO+wYLI4JjYt&#10;jmMskIYgLLiEBdTS3mHBZHFMsCxjQUOMsUAaguoQ7tQhhqEIvlEB/AmXFscEyzI2qABD1aKTxdHg&#10;ZYplom/dgMTgiQw7fQNDhh5vq8O7t+niWNXNr1l5mOgLy2mVbZqpvj69/1g33Tyi01301UW5zvf7&#10;dpTdvji7Ah6zuyZ7bOBX9W1wafK5ypfT31WgrpPrRMwEl9czEaxWs/frKzGTaxZHq3B1dbVif+jn&#10;ZWKxy7fbrNBPM3k87It6AVcup7umOS7m83qzyw5p/eaQb6qyLm+bN5vyMC9vb3OaEeHajIhhKIJ3&#10;WDBZHBMsy1jAAo8j8Cr05UnCAkULDkULqKW9w4LJ4thtvGwp48hlLCTvsZAI1u17Qd2T1D356t2T&#10;w1AE77BgsjgqrMvYiBbGWDBEC1GoYO8HEhGgSbSuOQu01+2fy8bj+bmWaSe7giB6oosYOEQ+cDVb&#10;yySeibWIZioOklnA1AclA6HEan2uiz7mRfbzumjysJyqiEet1DubN3v22jQUXrmpehiK4B0WTB5H&#10;ZdPjOI4WqCGCChEuFSJQTHuHBZPHUWFdxnK0QA0RlFpwJ7UwzETwjgomi6OyaXFkgYq5rodoMxOl&#10;FggLDmEBtbR3WDB5HMFxaG9yzBkWKLVAWHAIC6ilvcOCyeOosC5jQUOMsUCpBUotOJRaGGYieIcF&#10;k8dR2fQ4jrFAqQUKFhwKFlBL+0YFMChcehyVTY8jlwF4F6lPijyO56VXB8qTw0gE77Bg8jgqLMtY&#10;0BBjLFCfFGkIlzQEamnvsGDwOPLOQ2LN4zhEC9QnRRrCIQ2BUto7KhgsjjzAsoyFYIGFErZY6MuT&#10;tF8bYcEhLKCW9g4LBosjD7AsYxkLpCFIQ7ikIVBLe4cFg8WRBzYtjuNogTQEBQvuBAvDRATvqGCw&#10;OPIAyzI2ggUeBSHr6xAGLxPttfB8KxG1SWEvVbrYZen2uti222g0ab7vLo86xnSX19AxBltrnDbV&#10;mOskWn38VL17qy81jzePk3y7nA4TEbzDgsHiyAObFkelgAtEBapOOledHCYieEcFg8ORB1iVsRAs&#10;KBbGJ88CtUOQhHBIQqCS9o4KBoMjD7AqY5kKBgVBGy2QglicvQWHvMmqyT4/QIz/sgoClbRnVFDg&#10;TrgwOPIAizJ2qUDNEFSEcKgIMcxD8I4KBn8jD7AmY5cK1AtBAsIhAYE62jsomNyNMAXSZj8156ft&#10;nimtQFRwiAqoo72jgsndyKy6G4OBCpRWICo4RAXU0d5RwWRuZFbNjQMVKK1AaQWX0gqoo72jgsnb&#10;yLAiYyGtwAYqUFqBQgV3QoVhEoJ3UDBZGxkWZCxAIYHBTKL3MFF3FFHBISqgjvaOCiZnI9iP7SUb&#10;R1Sg5igSEA4JiGEOgndUMDkbGVZk7MYK1BtFoYJDoQLKaO+gYDI2MizIWIBCKOMgpO0VqAnCuSaI&#10;YQqCb1QAY8KlsZFhQcYuFUhAkIBwSUCgjvaOCiZjI8OCjF0qkIAgAeGQgEAZ7Q4UoON7s4C/bTv4&#10;XZUed/lmlTbp+Ge4/HBcZLzclfttVr37rwAAAAD//wMAUEsDBBQABgAIAAAAIQCZ9scw2wAAAAUB&#10;AAAPAAAAZHJzL2Rvd25yZXYueG1sTI9BS8NAEIXvgv9hGcGb3TSRUGI2pUh7EhSrKN6m2TEJZmdD&#10;dtuk/97Ri14eDO/x3jflena9OtEYOs8GlosEFHHtbceNgdeX3c0KVIjIFnvPZOBMAdbV5UWJhfUT&#10;P9NpHxslJRwKNNDGOBRah7olh2HhB2LxPv3oMMo5NtqOOEm563WaJLl22LEstDjQfUv11/7oDOy6&#10;94/Jvm039uG8fcLHJmuXt5kx11fz5g5UpDn+heEHX9ChEqaDP7INqjcgj8RfFW+V5imog4TyNANd&#10;lfo/ffUNAAD//wMAUEsBAi0AFAAGAAgAAAAhALaDOJL+AAAA4QEAABMAAAAAAAAAAAAAAAAAAAAA&#10;AFtDb250ZW50X1R5cGVzXS54bWxQSwECLQAUAAYACAAAACEAOP0h/9YAAACUAQAACwAAAAAAAAAA&#10;AAAAAAAvAQAAX3JlbHMvLnJlbHNQSwECLQAUAAYACAAAACEA7Az0+UIQAAB6mwEADgAAAAAAAAAA&#10;AAAAAAAuAgAAZHJzL2Uyb0RvYy54bWxQSwECLQAUAAYACAAAACEAmfbHMNsAAAAFAQAADwAAAAAA&#10;AAAAAAAAAACcEgAAZHJzL2Rvd25yZXYueG1sUEsFBgAAAAAEAAQA8wAAAKQ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10306;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12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rsidR="00116E59" w:rsidRDefault="00116E59" w:rsidP="00116E59">
                        <w:r>
                          <w:rPr>
                            <w:color w:val="000000"/>
                            <w:szCs w:val="24"/>
                            <w:lang w:val="en-US"/>
                          </w:rPr>
                          <w:t>100</w:t>
                        </w:r>
                      </w:p>
                    </w:txbxContent>
                  </v:textbox>
                </v:rect>
                <v:rect id="Rectangle 124" o:spid="_x0000_s1034" style="position:absolute;left:46361;top:3740;width:212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rsidR="00116E59" w:rsidRDefault="00116E59" w:rsidP="00116E59">
                        <w:r>
                          <w:rPr>
                            <w:color w:val="000000"/>
                            <w:szCs w:val="24"/>
                            <w:lang w:val="en-US"/>
                          </w:rPr>
                          <w:t>100</w:t>
                        </w:r>
                      </w:p>
                    </w:txbxContent>
                  </v:textbox>
                </v:rect>
                <v:rect id="Rectangle 125" o:spid="_x0000_s1035" style="position:absolute;left:22269;top:7181;width:212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rsidR="00116E59" w:rsidRDefault="00116E59" w:rsidP="00116E59">
                        <w:r>
                          <w:rPr>
                            <w:color w:val="000000"/>
                            <w:szCs w:val="24"/>
                            <w:lang w:val="en-US"/>
                          </w:rPr>
                          <w:t>100</w:t>
                        </w:r>
                      </w:p>
                    </w:txbxContent>
                  </v:textbox>
                </v:rect>
                <v:rect id="Rectangle 126" o:spid="_x0000_s1036" style="position:absolute;left:20878;top:5022;width:4712;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rsidR="00116E59" w:rsidRDefault="00116E59" w:rsidP="00116E59">
                        <w:proofErr w:type="spellStart"/>
                        <w:r>
                          <w:rPr>
                            <w:color w:val="000000"/>
                            <w:szCs w:val="24"/>
                            <w:lang w:val="en-US"/>
                          </w:rPr>
                          <w:t>Tributos</w:t>
                        </w:r>
                        <w:proofErr w:type="spellEnd"/>
                      </w:p>
                    </w:txbxContent>
                  </v:textbox>
                </v:rect>
                <v:rect id="Rectangle 127" o:spid="_x0000_s1037" style="position:absolute;left:19272;top:5981;width:432;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rsidR="00116E59" w:rsidRDefault="00116E59" w:rsidP="00116E59">
                        <w:r>
                          <w:rPr>
                            <w:color w:val="000000"/>
                            <w:szCs w:val="24"/>
                            <w:lang w:val="en-US"/>
                          </w:rPr>
                          <w:t>-</w:t>
                        </w:r>
                      </w:p>
                    </w:txbxContent>
                  </v:textbox>
                </v:rect>
                <v:rect id="Rectangle 128" o:spid="_x0000_s1038" style="position:absolute;left:18364;top:5981;width:71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rsidR="00116E59" w:rsidRDefault="00116E59" w:rsidP="00116E59">
                        <w:r>
                          <w:rPr>
                            <w:color w:val="000000"/>
                            <w:szCs w:val="24"/>
                            <w:lang w:val="en-US"/>
                          </w:rPr>
                          <w:t>1</w:t>
                        </w:r>
                      </w:p>
                    </w:txbxContent>
                  </v:textbox>
                </v:rect>
                <v:rect id="Rectangle 129" o:spid="_x0000_s1039" style="position:absolute;left:36252;top:2686;width:212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rsidR="00116E59" w:rsidRDefault="00116E59" w:rsidP="00116E59">
                        <w:r>
                          <w:rPr>
                            <w:color w:val="000000"/>
                            <w:szCs w:val="24"/>
                            <w:lang w:val="en-US"/>
                          </w:rPr>
                          <w:t>100</w:t>
                        </w:r>
                      </w:p>
                    </w:txbxContent>
                  </v:textbox>
                </v:rect>
                <v:rect id="Rectangle 130" o:spid="_x0000_s1040" style="position:absolute;left:42221;top:527;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rsidR="00116E59" w:rsidRDefault="00116E59" w:rsidP="00116E59"/>
                    </w:txbxContent>
                  </v:textbox>
                </v:rect>
                <v:rect id="Rectangle 131" o:spid="_x0000_s1041" style="position:absolute;left:35833;top:527;width:6413;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rsidR="00116E59" w:rsidRDefault="00116E59" w:rsidP="00116E59">
                        <w:proofErr w:type="spellStart"/>
                        <w:r>
                          <w:rPr>
                            <w:color w:val="000000"/>
                            <w:szCs w:val="24"/>
                            <w:lang w:val="en-US"/>
                          </w:rPr>
                          <w:t>Financeiras</w:t>
                        </w:r>
                        <w:proofErr w:type="spellEnd"/>
                      </w:p>
                    </w:txbxContent>
                  </v:textbox>
                </v:rect>
                <v:rect id="Rectangle 132" o:spid="_x0000_s1042" style="position:absolute;left:35477;top:527;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rsidR="00116E59" w:rsidRDefault="00116E59" w:rsidP="00116E59">
                        <w:r>
                          <w:rPr>
                            <w:color w:val="000000"/>
                            <w:szCs w:val="24"/>
                            <w:lang w:val="en-US"/>
                          </w:rPr>
                          <w:t xml:space="preserve"> </w:t>
                        </w:r>
                      </w:p>
                    </w:txbxContent>
                  </v:textbox>
                </v:rect>
                <v:rect id="Rectangle 133" o:spid="_x0000_s1043" style="position:absolute;left:32111;top:527;width:318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rsidR="00116E59" w:rsidRDefault="00116E59" w:rsidP="00116E59">
                        <w:proofErr w:type="spellStart"/>
                        <w:r>
                          <w:rPr>
                            <w:color w:val="000000"/>
                            <w:szCs w:val="24"/>
                            <w:lang w:val="en-US"/>
                          </w:rPr>
                          <w:t>Desp</w:t>
                        </w:r>
                        <w:proofErr w:type="spellEnd"/>
                        <w:r>
                          <w:rPr>
                            <w:color w:val="000000"/>
                            <w:szCs w:val="24"/>
                            <w:lang w:val="en-US"/>
                          </w:rPr>
                          <w:t>.</w:t>
                        </w:r>
                      </w:p>
                    </w:txbxContent>
                  </v:textbox>
                </v:rect>
                <v:rect id="Rectangle 134" o:spid="_x0000_s1044" style="position:absolute;left:29178;top:1492;width:71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rsidR="00116E59" w:rsidRDefault="00116E59" w:rsidP="00116E59">
                        <w:r>
                          <w:rPr>
                            <w:color w:val="000000"/>
                            <w:szCs w:val="24"/>
                            <w:lang w:val="en-US"/>
                          </w:rPr>
                          <w:t>1</w:t>
                        </w:r>
                      </w:p>
                    </w:txbxContent>
                  </v:textbox>
                </v:rect>
                <v:rect id="Rectangle 135" o:spid="_x0000_s1045" style="position:absolute;left:18916;top:2686;width:212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rsidR="00116E59" w:rsidRDefault="00116E59" w:rsidP="00116E59">
                        <w:r>
                          <w:rPr>
                            <w:color w:val="000000"/>
                            <w:szCs w:val="24"/>
                            <w:lang w:val="en-US"/>
                          </w:rPr>
                          <w:t>100</w:t>
                        </w:r>
                      </w:p>
                    </w:txbxContent>
                  </v:textbox>
                </v:rect>
                <v:rect id="Rectangle 136" o:spid="_x0000_s1046" style="position:absolute;left:19805;top:527;width:508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rsidR="00116E59" w:rsidRDefault="00116E59" w:rsidP="00116E59">
                        <w:proofErr w:type="spellStart"/>
                        <w:r>
                          <w:rPr>
                            <w:color w:val="000000"/>
                            <w:szCs w:val="24"/>
                            <w:lang w:val="en-US"/>
                          </w:rPr>
                          <w:t>Indiretos</w:t>
                        </w:r>
                        <w:proofErr w:type="spellEnd"/>
                      </w:p>
                    </w:txbxContent>
                  </v:textbox>
                </v:rect>
                <v:rect id="Rectangle 137" o:spid="_x0000_s1047" style="position:absolute;left:20110;top:527;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rsidR="00116E59" w:rsidRDefault="00116E59" w:rsidP="00116E59">
                        <w:r>
                          <w:rPr>
                            <w:color w:val="000000"/>
                            <w:szCs w:val="24"/>
                            <w:lang w:val="en-US"/>
                          </w:rPr>
                          <w:t xml:space="preserve"> </w:t>
                        </w:r>
                      </w:p>
                    </w:txbxContent>
                  </v:textbox>
                </v:rect>
                <v:rect id="Rectangle 138" o:spid="_x0000_s1048" style="position:absolute;left:14509;top:527;width:377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rsidR="00116E59" w:rsidRDefault="00116E59" w:rsidP="00116E59">
                        <w:proofErr w:type="spellStart"/>
                        <w:r>
                          <w:rPr>
                            <w:color w:val="000000"/>
                            <w:szCs w:val="24"/>
                            <w:lang w:val="en-US"/>
                          </w:rPr>
                          <w:t>Custos</w:t>
                        </w:r>
                        <w:proofErr w:type="spellEnd"/>
                      </w:p>
                    </w:txbxContent>
                  </v:textbox>
                </v:rect>
                <v:rect id="Rectangle 139" o:spid="_x0000_s1049" style="position:absolute;left:11569;top:1492;width:71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rsidR="00116E59" w:rsidRDefault="00116E59" w:rsidP="00116E59">
                        <w:r>
                          <w:rPr>
                            <w:color w:val="000000"/>
                            <w:szCs w:val="24"/>
                            <w:lang w:val="en-US"/>
                          </w:rPr>
                          <w:t>1</w:t>
                        </w:r>
                      </w:p>
                    </w:txbxContent>
                  </v:textbox>
                </v:rect>
                <v:rect id="Rectangle 140" o:spid="_x0000_s1050" style="position:absolute;left:5137;top:2686;width:212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rsidR="00116E59" w:rsidRDefault="00116E59" w:rsidP="00116E59">
                        <w:r>
                          <w:rPr>
                            <w:color w:val="000000"/>
                            <w:szCs w:val="24"/>
                            <w:lang w:val="en-US"/>
                          </w:rPr>
                          <w:t>100</w:t>
                        </w:r>
                      </w:p>
                    </w:txbxContent>
                  </v:textbox>
                </v:rect>
                <v:rect id="Rectangle 141" o:spid="_x0000_s1051" style="position:absolute;left:4559;top:527;width:313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rsidR="00116E59" w:rsidRDefault="00116E59" w:rsidP="00116E59">
                        <w:proofErr w:type="spellStart"/>
                        <w:r>
                          <w:rPr>
                            <w:color w:val="000000"/>
                            <w:szCs w:val="24"/>
                            <w:lang w:val="en-US"/>
                          </w:rPr>
                          <w:t>Lucro</w:t>
                        </w:r>
                        <w:proofErr w:type="spellEnd"/>
                      </w:p>
                    </w:txbxContent>
                  </v:textbox>
                </v:rect>
                <v:rect id="Rectangle 142" o:spid="_x0000_s1052" style="position:absolute;left:2552;top:1492;width:69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rsidR="00116E59" w:rsidRDefault="00116E59" w:rsidP="00116E59">
                        <w:r>
                          <w:rPr>
                            <w:color w:val="000000"/>
                            <w:szCs w:val="24"/>
                            <w:lang w:val="en-US"/>
                          </w:rPr>
                          <w:t>+</w:t>
                        </w:r>
                      </w:p>
                    </w:txbxContent>
                  </v:textbox>
                </v:rect>
                <v:rect id="Rectangle 143" o:spid="_x0000_s1053" style="position:absolute;left:1619;top:1492;width:71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rsidR="00116E59" w:rsidRDefault="00116E59" w:rsidP="00116E59">
                        <w:r>
                          <w:rPr>
                            <w:color w:val="000000"/>
                            <w:szCs w:val="24"/>
                            <w:lang w:val="en-US"/>
                          </w:rPr>
                          <w:t>1</w:t>
                        </w:r>
                      </w:p>
                    </w:txbxContent>
                  </v:textbox>
                </v:rect>
                <v:rect id="Rectangle 144" o:spid="_x0000_s1054" style="position:absolute;left:48939;top:3562;width:768;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45" o:spid="_x0000_s1055" style="position:absolute;left:45434;top:3562;width:768;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46" o:spid="_x0000_s1056" style="position:absolute;left:44646;top:6457;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47" o:spid="_x0000_s1057" style="position:absolute;left:44646;top:558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48" o:spid="_x0000_s1058" style="position:absolute;left:44646;top:4114;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49" o:spid="_x0000_s1059" style="position:absolute;left:44646;top:2654;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0" o:spid="_x0000_s1060" style="position:absolute;left:44646;top:1187;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1" o:spid="_x0000_s1061" style="position:absolute;left:44646;top:7442;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2" o:spid="_x0000_s1062" style="position:absolute;left:44646;top:209;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3" o:spid="_x0000_s1063" style="position:absolute;left:184;top:6457;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4" o:spid="_x0000_s1064" style="position:absolute;left:184;top:5581;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5" o:spid="_x0000_s1065" style="position:absolute;left:184;top:4114;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6" o:spid="_x0000_s1066" style="position:absolute;left:184;top:2654;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7" o:spid="_x0000_s1067" style="position:absolute;left:184;top:1187;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8" o:spid="_x0000_s1068" style="position:absolute;left:184;top:7442;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59" o:spid="_x0000_s1069" style="position:absolute;left:184;top:209;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0" o:spid="_x0000_s1070" style="position:absolute;left:27057;top:6330;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1" o:spid="_x0000_s1071" style="position:absolute;left:27057;top:5803;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2" o:spid="_x0000_s1072" style="position:absolute;left:27057;top:7308;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3" o:spid="_x0000_s1073" style="position:absolute;left:27057;top:4826;width:540;height:2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4" o:spid="_x0000_s1074" style="position:absolute;left:17767;top:6330;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5" o:spid="_x0000_s1075" style="position:absolute;left:17767;top:5803;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6" o:spid="_x0000_s1076" style="position:absolute;left:17767;top:7308;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7" o:spid="_x0000_s1077" style="position:absolute;left:17767;top:4826;width:540;height:2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8" o:spid="_x0000_s1078" style="position:absolute;left:26346;top:5930;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69" o:spid="_x0000_s1079" style="position:absolute;left:26346;top:7181;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0" o:spid="_x0000_s1080" style="position:absolute;left:26346;top:4953;width:539;height:2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1" o:spid="_x0000_s1081" style="position:absolute;left:20008;top:5930;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2" o:spid="_x0000_s1082" style="position:absolute;left:20008;top:718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3" o:spid="_x0000_s1083" style="position:absolute;left:20008;top:4953;width:540;height:2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4" o:spid="_x0000_s1084" style="position:absolute;left:43802;top:18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5" o:spid="_x0000_s1085" style="position:absolute;left:43802;top:1314;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6" o:spid="_x0000_s1086" style="position:absolute;left:43802;top:2819;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7" o:spid="_x0000_s1087" style="position:absolute;left:43802;top:336;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8" o:spid="_x0000_s1088" style="position:absolute;left:28581;top:18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79" o:spid="_x0000_s1089" style="position:absolute;left:28581;top:1314;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0" o:spid="_x0000_s1090" style="position:absolute;left:28581;top:2819;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1" o:spid="_x0000_s1091" style="position:absolute;left:28581;top:336;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2" o:spid="_x0000_s1092" style="position:absolute;left:43091;top:1441;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3" o:spid="_x0000_s1093" style="position:absolute;left:43091;top:2692;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4" o:spid="_x0000_s1094" style="position:absolute;left:43091;top:463;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5" o:spid="_x0000_s1095" style="position:absolute;left:31222;top:14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6" o:spid="_x0000_s1096" style="position:absolute;left:31222;top:2692;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7" o:spid="_x0000_s1097" style="position:absolute;left:31222;top:463;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8" o:spid="_x0000_s1098" style="position:absolute;left:30105;top:1314;width:768;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89" o:spid="_x0000_s1099" style="position:absolute;left:27533;top:1314;width:768;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0" o:spid="_x0000_s1100" style="position:absolute;left:26746;top:1841;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1" o:spid="_x0000_s1101" style="position:absolute;left:26746;top:1314;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2" o:spid="_x0000_s1102" style="position:absolute;left:26746;top:2819;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3" o:spid="_x0000_s1103" style="position:absolute;left:26746;top:336;width:539;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4" o:spid="_x0000_s1104" style="position:absolute;left:10972;top:18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5" o:spid="_x0000_s1105" style="position:absolute;left:10972;top:1314;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6" o:spid="_x0000_s1106" style="position:absolute;left:10972;top:2819;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7" o:spid="_x0000_s1107" style="position:absolute;left:10972;top:336;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8" o:spid="_x0000_s1108" style="position:absolute;left:26028;top:14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199" o:spid="_x0000_s1109" style="position:absolute;left:26028;top:2692;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0" o:spid="_x0000_s1110" style="position:absolute;left:26028;top:463;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1" o:spid="_x0000_s1111" style="position:absolute;left:13614;top:14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2" o:spid="_x0000_s1112" style="position:absolute;left:13614;top:2692;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3" o:spid="_x0000_s1113" style="position:absolute;left:13614;top:463;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4" o:spid="_x0000_s1114" style="position:absolute;left:12503;top:1314;width:768;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5" o:spid="_x0000_s1115" style="position:absolute;left:9925;top:1314;width:768;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6" o:spid="_x0000_s1116" style="position:absolute;left:9137;top:18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7" o:spid="_x0000_s1117" style="position:absolute;left:9137;top:1314;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8" o:spid="_x0000_s1118" style="position:absolute;left:9137;top:2819;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09" o:spid="_x0000_s1119" style="position:absolute;left:9137;top:336;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0" o:spid="_x0000_s1120" style="position:absolute;left:1022;top:18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1" o:spid="_x0000_s1121" style="position:absolute;left:1022;top:1314;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2" o:spid="_x0000_s1122" style="position:absolute;left:1022;top:2819;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3" o:spid="_x0000_s1123" style="position:absolute;left:1022;top:336;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4" o:spid="_x0000_s1124" style="position:absolute;left:8426;top:14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5" o:spid="_x0000_s1125" style="position:absolute;left:8426;top:2692;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6" o:spid="_x0000_s1126" style="position:absolute;left:8426;top:463;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7" o:spid="_x0000_s1127" style="position:absolute;left:3670;top:1441;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8" o:spid="_x0000_s1128" style="position:absolute;left:3670;top:2692;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rsidR="00116E59" w:rsidRDefault="00116E59" w:rsidP="00116E59">
                        <w:r>
                          <w:rPr>
                            <w:rFonts w:ascii="Symbol" w:hAnsi="Symbol" w:cs="Symbol"/>
                            <w:color w:val="000000"/>
                            <w:szCs w:val="24"/>
                            <w:lang w:val="en-US"/>
                          </w:rPr>
                          <w:t></w:t>
                        </w:r>
                      </w:p>
                    </w:txbxContent>
                  </v:textbox>
                </v:rect>
                <v:rect id="Rectangle 219" o:spid="_x0000_s1129" style="position:absolute;left:3670;top:463;width:540;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rsidR="00116E59" w:rsidRDefault="00116E59" w:rsidP="00116E59">
                        <w:r>
                          <w:rPr>
                            <w:rFonts w:ascii="Symbol" w:hAnsi="Symbol" w:cs="Symbol"/>
                            <w:color w:val="000000"/>
                            <w:szCs w:val="24"/>
                            <w:lang w:val="en-US"/>
                          </w:rPr>
                          <w:t></w:t>
                        </w:r>
                      </w:p>
                    </w:txbxContent>
                  </v:textbox>
                </v:rect>
                <w10:anchorlock/>
              </v:group>
            </w:pict>
          </mc:Fallback>
        </mc:AlternateConten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r w:rsidRPr="00116E59">
        <w:rPr>
          <w:rFonts w:ascii="Arial" w:eastAsia="Times New Roman" w:hAnsi="Arial" w:cs="Times New Roman"/>
          <w:i/>
          <w:color w:val="000000"/>
          <w:sz w:val="24"/>
          <w:szCs w:val="24"/>
          <w:lang w:eastAsia="pt-BR"/>
        </w:rPr>
        <w:t xml:space="preserve">A licitante deverá, </w:t>
      </w:r>
      <w:r w:rsidRPr="00116E59">
        <w:rPr>
          <w:rFonts w:ascii="Arial" w:eastAsia="Times New Roman" w:hAnsi="Arial" w:cs="Times New Roman"/>
          <w:i/>
          <w:color w:val="000000"/>
          <w:sz w:val="24"/>
          <w:szCs w:val="24"/>
          <w:u w:val="single"/>
          <w:lang w:eastAsia="pt-BR"/>
        </w:rPr>
        <w:t>sob pena de desclassificação</w:t>
      </w:r>
      <w:r w:rsidRPr="00116E59">
        <w:rPr>
          <w:rFonts w:ascii="Arial" w:eastAsia="Times New Roman" w:hAnsi="Arial" w:cs="Times New Roman"/>
          <w:i/>
          <w:color w:val="000000"/>
          <w:sz w:val="24"/>
          <w:szCs w:val="24"/>
          <w:lang w:eastAsia="pt-BR"/>
        </w:rPr>
        <w:t>, apresentar planilha detalhada da formação do percentual proposto para a Taxa de Administração.</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r w:rsidRPr="00116E59">
        <w:rPr>
          <w:rFonts w:ascii="Arial" w:eastAsia="Times New Roman" w:hAnsi="Arial" w:cs="Times New Roman"/>
          <w:i/>
          <w:sz w:val="24"/>
          <w:szCs w:val="24"/>
          <w:lang w:eastAsia="pt-BR"/>
        </w:rPr>
        <w:t>Integram a Taxa de administração, os percentuais relativos:</w:t>
      </w:r>
    </w:p>
    <w:p w:rsidR="00116E59" w:rsidRPr="00116E59" w:rsidRDefault="00116E59" w:rsidP="00116E59">
      <w:pPr>
        <w:numPr>
          <w:ilvl w:val="5"/>
          <w:numId w:val="6"/>
        </w:numPr>
        <w:spacing w:before="60" w:after="120" w:line="240" w:lineRule="auto"/>
        <w:jc w:val="both"/>
        <w:rPr>
          <w:rFonts w:ascii="Arial" w:eastAsia="Times New Roman" w:hAnsi="Arial" w:cs="Arial"/>
          <w:i/>
          <w:sz w:val="24"/>
          <w:szCs w:val="24"/>
          <w:lang w:eastAsia="pt-BR"/>
        </w:rPr>
      </w:pPr>
      <w:proofErr w:type="gramStart"/>
      <w:r w:rsidRPr="00116E59">
        <w:rPr>
          <w:rFonts w:ascii="Arial" w:eastAsia="Times New Roman" w:hAnsi="Arial" w:cs="Arial"/>
          <w:i/>
          <w:sz w:val="24"/>
          <w:szCs w:val="24"/>
          <w:lang w:eastAsia="pt-BR"/>
        </w:rPr>
        <w:t>ao</w:t>
      </w:r>
      <w:proofErr w:type="gramEnd"/>
      <w:r w:rsidRPr="00116E59">
        <w:rPr>
          <w:rFonts w:ascii="Arial" w:eastAsia="Times New Roman" w:hAnsi="Arial" w:cs="Arial"/>
          <w:i/>
          <w:sz w:val="24"/>
          <w:szCs w:val="24"/>
          <w:lang w:eastAsia="pt-BR"/>
        </w:rPr>
        <w:t xml:space="preserve"> lucro planejado pela licitante;</w:t>
      </w:r>
    </w:p>
    <w:p w:rsidR="00116E59" w:rsidRPr="00116E59" w:rsidRDefault="00116E59" w:rsidP="00116E59">
      <w:pPr>
        <w:numPr>
          <w:ilvl w:val="5"/>
          <w:numId w:val="6"/>
        </w:numPr>
        <w:spacing w:before="60" w:after="120" w:line="240" w:lineRule="auto"/>
        <w:jc w:val="both"/>
        <w:rPr>
          <w:rFonts w:ascii="Arial" w:eastAsia="Times New Roman" w:hAnsi="Arial" w:cs="Arial"/>
          <w:i/>
          <w:sz w:val="24"/>
          <w:szCs w:val="24"/>
          <w:lang w:eastAsia="pt-BR"/>
        </w:rPr>
      </w:pPr>
      <w:proofErr w:type="gramStart"/>
      <w:r w:rsidRPr="00116E59">
        <w:rPr>
          <w:rFonts w:ascii="Arial" w:eastAsia="Times New Roman" w:hAnsi="Arial" w:cs="Arial"/>
          <w:i/>
          <w:sz w:val="24"/>
          <w:szCs w:val="24"/>
          <w:lang w:eastAsia="pt-BR"/>
        </w:rPr>
        <w:t>aos</w:t>
      </w:r>
      <w:proofErr w:type="gramEnd"/>
      <w:r w:rsidRPr="00116E59">
        <w:rPr>
          <w:rFonts w:ascii="Arial" w:eastAsia="Times New Roman" w:hAnsi="Arial" w:cs="Arial"/>
          <w:i/>
          <w:sz w:val="24"/>
          <w:szCs w:val="24"/>
          <w:lang w:eastAsia="pt-BR"/>
        </w:rPr>
        <w:t xml:space="preserve"> outros custos indiretos, incorridos exclusivamente em função da futura execução do contrato, que não possam ser incluídos na composição dos montantes da planilha formadora do preço dos serviços, tais como custos administrativos e aqueles relativos a seguros, garantias e riscos;</w:t>
      </w:r>
    </w:p>
    <w:p w:rsidR="00116E59" w:rsidRPr="00116E59" w:rsidRDefault="00116E59" w:rsidP="00116E59">
      <w:pPr>
        <w:numPr>
          <w:ilvl w:val="5"/>
          <w:numId w:val="6"/>
        </w:numPr>
        <w:spacing w:before="60" w:after="120" w:line="240" w:lineRule="auto"/>
        <w:jc w:val="both"/>
        <w:rPr>
          <w:rFonts w:ascii="Arial" w:eastAsia="Times New Roman" w:hAnsi="Arial" w:cs="Arial"/>
          <w:i/>
          <w:sz w:val="24"/>
          <w:szCs w:val="24"/>
          <w:lang w:eastAsia="pt-BR"/>
        </w:rPr>
      </w:pPr>
      <w:proofErr w:type="gramStart"/>
      <w:r w:rsidRPr="00116E59">
        <w:rPr>
          <w:rFonts w:ascii="Arial" w:eastAsia="Times New Roman" w:hAnsi="Arial" w:cs="Arial"/>
          <w:i/>
          <w:sz w:val="24"/>
          <w:szCs w:val="24"/>
          <w:lang w:eastAsia="pt-BR"/>
        </w:rPr>
        <w:t>às</w:t>
      </w:r>
      <w:proofErr w:type="gramEnd"/>
      <w:r w:rsidRPr="00116E59">
        <w:rPr>
          <w:rFonts w:ascii="Arial" w:eastAsia="Times New Roman" w:hAnsi="Arial" w:cs="Arial"/>
          <w:i/>
          <w:sz w:val="24"/>
          <w:szCs w:val="24"/>
          <w:lang w:eastAsia="pt-BR"/>
        </w:rPr>
        <w:t xml:space="preserve"> despesas financeiras;</w:t>
      </w:r>
    </w:p>
    <w:p w:rsidR="00116E59" w:rsidRPr="00116E59" w:rsidRDefault="00116E59" w:rsidP="00116E59">
      <w:pPr>
        <w:numPr>
          <w:ilvl w:val="5"/>
          <w:numId w:val="6"/>
        </w:numPr>
        <w:spacing w:before="60" w:after="120" w:line="240" w:lineRule="auto"/>
        <w:jc w:val="both"/>
        <w:rPr>
          <w:rFonts w:ascii="Arial" w:eastAsia="Times New Roman" w:hAnsi="Arial" w:cs="Arial"/>
          <w:i/>
          <w:sz w:val="24"/>
          <w:szCs w:val="24"/>
          <w:lang w:eastAsia="pt-BR"/>
        </w:rPr>
      </w:pPr>
      <w:proofErr w:type="gramStart"/>
      <w:r w:rsidRPr="00116E59">
        <w:rPr>
          <w:rFonts w:ascii="Arial" w:eastAsia="Times New Roman" w:hAnsi="Arial" w:cs="Arial"/>
          <w:i/>
          <w:sz w:val="24"/>
          <w:szCs w:val="24"/>
          <w:lang w:eastAsia="pt-BR"/>
        </w:rPr>
        <w:t>aos</w:t>
      </w:r>
      <w:proofErr w:type="gramEnd"/>
      <w:r w:rsidRPr="00116E59">
        <w:rPr>
          <w:rFonts w:ascii="Arial" w:eastAsia="Times New Roman" w:hAnsi="Arial" w:cs="Arial"/>
          <w:i/>
          <w:sz w:val="24"/>
          <w:szCs w:val="24"/>
          <w:lang w:eastAsia="pt-BR"/>
        </w:rPr>
        <w:t xml:space="preserve"> seguintes tributos: ISS, COFINS e PIS/PASEP, devendo ser indicado o regime de tributação a que está submetida e considerar na cotação da taxa de administração os percentuais que reflitam os custos ou despesas efetivamente incorridos, </w:t>
      </w:r>
      <w:r w:rsidRPr="00116E59">
        <w:rPr>
          <w:rFonts w:ascii="Arial" w:eastAsia="Times New Roman" w:hAnsi="Arial" w:cs="Arial"/>
          <w:b/>
          <w:i/>
          <w:sz w:val="24"/>
          <w:szCs w:val="24"/>
          <w:lang w:eastAsia="pt-BR"/>
        </w:rPr>
        <w:t>considerando retenção, complementação e compensação em consonância com a legislação vigente;</w:t>
      </w:r>
    </w:p>
    <w:p w:rsidR="00116E59" w:rsidRPr="00116E59" w:rsidRDefault="00116E59" w:rsidP="00116E59">
      <w:pPr>
        <w:spacing w:before="120" w:after="120" w:line="240" w:lineRule="auto"/>
        <w:ind w:left="1985" w:hanging="567"/>
        <w:contextualSpacing/>
        <w:jc w:val="both"/>
        <w:rPr>
          <w:rFonts w:ascii="Arial" w:eastAsia="Times New Roman" w:hAnsi="Arial" w:cs="Arial"/>
          <w:b/>
          <w:i/>
          <w:sz w:val="24"/>
          <w:szCs w:val="24"/>
          <w:lang w:eastAsia="pt-BR"/>
        </w:rPr>
      </w:pPr>
      <w:r w:rsidRPr="00116E59">
        <w:rPr>
          <w:rFonts w:ascii="Arial" w:eastAsia="Times New Roman" w:hAnsi="Arial" w:cs="Arial"/>
          <w:i/>
          <w:sz w:val="24"/>
          <w:szCs w:val="24"/>
          <w:lang w:eastAsia="pt-BR"/>
        </w:rPr>
        <w:t>i.</w:t>
      </w:r>
      <w:r w:rsidRPr="00116E59">
        <w:rPr>
          <w:rFonts w:ascii="Arial" w:eastAsia="Times New Roman" w:hAnsi="Arial" w:cs="Arial"/>
          <w:i/>
          <w:sz w:val="24"/>
          <w:szCs w:val="24"/>
          <w:lang w:eastAsia="pt-BR"/>
        </w:rPr>
        <w:tab/>
        <w:t xml:space="preserve">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116E59">
        <w:rPr>
          <w:rFonts w:ascii="Arial" w:eastAsia="Times New Roman" w:hAnsi="Arial" w:cs="Arial"/>
          <w:i/>
          <w:sz w:val="24"/>
          <w:szCs w:val="24"/>
          <w:u w:val="single"/>
          <w:lang w:eastAsia="pt-BR"/>
        </w:rPr>
        <w:t>observado o disposto no Título 4 do Edital</w:t>
      </w:r>
      <w:r w:rsidRPr="00116E59">
        <w:rPr>
          <w:rFonts w:ascii="Arial" w:eastAsia="Times New Roman" w:hAnsi="Arial" w:cs="Arial"/>
          <w:i/>
          <w:sz w:val="24"/>
          <w:szCs w:val="24"/>
          <w:lang w:eastAsia="pt-BR"/>
        </w:rPr>
        <w:t>.</w:t>
      </w:r>
      <w:r w:rsidRPr="00116E59">
        <w:rPr>
          <w:rFonts w:ascii="Arial" w:eastAsia="Times New Roman" w:hAnsi="Arial" w:cs="Arial"/>
          <w:b/>
          <w:i/>
          <w:color w:val="FF0000"/>
          <w:sz w:val="24"/>
          <w:szCs w:val="24"/>
          <w:lang w:eastAsia="pt-BR"/>
        </w:rPr>
        <w:t xml:space="preserve"> </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r w:rsidRPr="00116E59">
        <w:rPr>
          <w:rFonts w:ascii="Arial" w:eastAsia="Times New Roman" w:hAnsi="Arial" w:cs="Times New Roman"/>
          <w:i/>
          <w:sz w:val="24"/>
          <w:szCs w:val="24"/>
          <w:lang w:eastAsia="pt-BR"/>
        </w:rPr>
        <w:lastRenderedPageBreak/>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r w:rsidRPr="00116E59">
        <w:rPr>
          <w:rFonts w:ascii="Arial" w:eastAsia="Times New Roman" w:hAnsi="Arial" w:cs="Times New Roman"/>
          <w:i/>
          <w:sz w:val="24"/>
          <w:szCs w:val="24"/>
          <w:lang w:eastAsia="pt-BR"/>
        </w:rPr>
        <w:t>O percentual correspondente à Taxa de Administração deverá ser claramente expresso e incidirá sobre o somatório dos módulos 1 a 5 e sobre a soma dos itens A e B do módulo 7”.</w:t>
      </w:r>
    </w:p>
    <w:p w:rsidR="00116E59" w:rsidRPr="00116E59" w:rsidRDefault="00116E59" w:rsidP="00116E59">
      <w:pPr>
        <w:pBdr>
          <w:top w:val="single" w:sz="1" w:space="1" w:color="000000"/>
          <w:left w:val="single" w:sz="1" w:space="0" w:color="000000"/>
          <w:bottom w:val="single" w:sz="1" w:space="1" w:color="000000"/>
          <w:right w:val="single" w:sz="1" w:space="1" w:color="000000"/>
        </w:pBdr>
        <w:autoSpaceDE w:val="0"/>
        <w:spacing w:before="120" w:after="120" w:line="240" w:lineRule="auto"/>
        <w:jc w:val="center"/>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COMPOSIÇÃO DA TAXA DE ADMINISTRAÇÃO</w:t>
      </w:r>
    </w:p>
    <w:p w:rsidR="00116E59" w:rsidRPr="00116E59" w:rsidRDefault="00116E59" w:rsidP="00116E59">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(Informação que obrigatoriamente deve constar da proposta)</w:t>
      </w:r>
    </w:p>
    <w:p w:rsidR="00116E59" w:rsidRPr="00116E59" w:rsidRDefault="00116E59" w:rsidP="00116E5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116E59" w:rsidRPr="00116E59" w:rsidTr="006E5BEB">
        <w:trPr>
          <w:jc w:val="center"/>
        </w:trPr>
        <w:tc>
          <w:tcPr>
            <w:tcW w:w="5954" w:type="dxa"/>
            <w:gridSpan w:val="2"/>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Componente</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b/>
                <w:sz w:val="24"/>
                <w:szCs w:val="20"/>
                <w:lang w:eastAsia="pt-BR"/>
              </w:rPr>
            </w:pPr>
            <w:r w:rsidRPr="00116E59">
              <w:rPr>
                <w:rFonts w:ascii="Arial" w:eastAsia="Times New Roman" w:hAnsi="Arial" w:cs="Times New Roman"/>
                <w:b/>
                <w:sz w:val="24"/>
                <w:szCs w:val="20"/>
                <w:lang w:eastAsia="pt-BR"/>
              </w:rPr>
              <w:t>Percentual (%)</w:t>
            </w:r>
          </w:p>
        </w:tc>
      </w:tr>
      <w:tr w:rsidR="00116E59" w:rsidRPr="00116E59" w:rsidTr="006E5BEB">
        <w:trPr>
          <w:cantSplit/>
          <w:jc w:val="center"/>
        </w:trPr>
        <w:tc>
          <w:tcPr>
            <w:tcW w:w="5954" w:type="dxa"/>
            <w:gridSpan w:val="2"/>
          </w:tcPr>
          <w:p w:rsidR="00116E59" w:rsidRPr="00116E59" w:rsidRDefault="00116E59" w:rsidP="00116E59">
            <w:pPr>
              <w:suppressLineNumbers/>
              <w:suppressAutoHyphens/>
              <w:autoSpaceDE w:val="0"/>
              <w:spacing w:after="0" w:line="240" w:lineRule="auto"/>
              <w:ind w:right="5"/>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Custos Indiretos da Contratada</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tc>
      </w:tr>
      <w:tr w:rsidR="00116E59" w:rsidRPr="00116E59" w:rsidTr="006E5BEB">
        <w:trPr>
          <w:cantSplit/>
          <w:trHeight w:val="446"/>
          <w:jc w:val="center"/>
        </w:trPr>
        <w:tc>
          <w:tcPr>
            <w:tcW w:w="5954" w:type="dxa"/>
            <w:gridSpan w:val="2"/>
          </w:tcPr>
          <w:p w:rsidR="00116E59" w:rsidRPr="00116E59" w:rsidRDefault="00116E59" w:rsidP="00116E59">
            <w:pPr>
              <w:suppressLineNumbers/>
              <w:suppressAutoHyphens/>
              <w:autoSpaceDE w:val="0"/>
              <w:spacing w:after="0" w:line="240" w:lineRule="auto"/>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Lucro</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tc>
      </w:tr>
      <w:tr w:rsidR="00116E59" w:rsidRPr="00116E59" w:rsidTr="006E5BEB">
        <w:trPr>
          <w:cantSplit/>
          <w:trHeight w:val="317"/>
          <w:jc w:val="center"/>
        </w:trPr>
        <w:tc>
          <w:tcPr>
            <w:tcW w:w="5954" w:type="dxa"/>
            <w:gridSpan w:val="2"/>
          </w:tcPr>
          <w:p w:rsidR="00116E59" w:rsidRPr="00116E59" w:rsidRDefault="00116E59" w:rsidP="00116E59">
            <w:pPr>
              <w:suppressLineNumbers/>
              <w:suppressAutoHyphens/>
              <w:autoSpaceDE w:val="0"/>
              <w:spacing w:after="0" w:line="240" w:lineRule="auto"/>
              <w:jc w:val="both"/>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Despesas Financeiras</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tc>
      </w:tr>
      <w:tr w:rsidR="00116E59" w:rsidRPr="00116E59" w:rsidTr="006E5BEB">
        <w:trPr>
          <w:cantSplit/>
          <w:trHeight w:hRule="exact" w:val="270"/>
          <w:jc w:val="center"/>
        </w:trPr>
        <w:tc>
          <w:tcPr>
            <w:tcW w:w="4678" w:type="dxa"/>
            <w:vMerge w:val="restart"/>
          </w:tcPr>
          <w:p w:rsidR="00116E59" w:rsidRPr="00116E59" w:rsidRDefault="00116E59" w:rsidP="00116E59">
            <w:pPr>
              <w:suppressLineNumbers/>
              <w:suppressAutoHyphens/>
              <w:autoSpaceDE w:val="0"/>
              <w:spacing w:after="120" w:line="240" w:lineRule="auto"/>
              <w:rPr>
                <w:rFonts w:ascii="Arial" w:eastAsia="Times New Roman" w:hAnsi="Arial" w:cs="Times New Roman"/>
                <w:sz w:val="24"/>
                <w:szCs w:val="20"/>
                <w:lang w:eastAsia="pt-BR"/>
              </w:rPr>
            </w:pPr>
          </w:p>
          <w:p w:rsidR="00116E59" w:rsidRPr="00116E59" w:rsidRDefault="00116E59" w:rsidP="00116E59">
            <w:pPr>
              <w:suppressLineNumbers/>
              <w:suppressAutoHyphens/>
              <w:autoSpaceDE w:val="0"/>
              <w:spacing w:after="0" w:line="240" w:lineRule="auto"/>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TRIBUTOS</w:t>
            </w:r>
          </w:p>
        </w:tc>
        <w:tc>
          <w:tcPr>
            <w:tcW w:w="1276" w:type="dxa"/>
          </w:tcPr>
          <w:p w:rsidR="00116E59" w:rsidRPr="00116E59" w:rsidRDefault="00116E59" w:rsidP="00116E59">
            <w:pPr>
              <w:suppressLineNumbers/>
              <w:suppressAutoHyphens/>
              <w:autoSpaceDE w:val="0"/>
              <w:spacing w:after="0" w:line="240" w:lineRule="auto"/>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COFINS SS</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tc>
      </w:tr>
      <w:tr w:rsidR="00116E59" w:rsidRPr="00116E59" w:rsidTr="006E5BEB">
        <w:trPr>
          <w:cantSplit/>
          <w:trHeight w:hRule="exact" w:val="270"/>
          <w:jc w:val="center"/>
        </w:trPr>
        <w:tc>
          <w:tcPr>
            <w:tcW w:w="4678" w:type="dxa"/>
            <w:vMerge/>
          </w:tcPr>
          <w:p w:rsidR="00116E59" w:rsidRPr="00116E59" w:rsidRDefault="00116E59" w:rsidP="00116E59">
            <w:pPr>
              <w:spacing w:after="0" w:line="240" w:lineRule="auto"/>
              <w:rPr>
                <w:rFonts w:ascii="Arial" w:eastAsia="Times New Roman" w:hAnsi="Arial" w:cs="Times New Roman"/>
                <w:sz w:val="24"/>
                <w:szCs w:val="20"/>
                <w:lang w:eastAsia="pt-BR"/>
              </w:rPr>
            </w:pPr>
          </w:p>
        </w:tc>
        <w:tc>
          <w:tcPr>
            <w:tcW w:w="1276" w:type="dxa"/>
          </w:tcPr>
          <w:p w:rsidR="00116E59" w:rsidRPr="00116E59" w:rsidRDefault="00116E59" w:rsidP="00116E59">
            <w:pPr>
              <w:suppressLineNumbers/>
              <w:suppressAutoHyphens/>
              <w:autoSpaceDE w:val="0"/>
              <w:spacing w:after="0" w:line="240" w:lineRule="auto"/>
              <w:rPr>
                <w:rFonts w:ascii="Arial" w:eastAsia="Times New Roman" w:hAnsi="Arial" w:cs="Times New Roman"/>
                <w:sz w:val="24"/>
                <w:szCs w:val="20"/>
                <w:lang w:eastAsia="pt-BR"/>
              </w:rPr>
            </w:pPr>
            <w:r w:rsidRPr="00116E59">
              <w:rPr>
                <w:rFonts w:ascii="Arial" w:eastAsia="Times New Roman" w:hAnsi="Arial" w:cs="Times New Roman"/>
                <w:szCs w:val="20"/>
                <w:lang w:eastAsia="pt-BR"/>
              </w:rPr>
              <w:t>PIS/PASEP</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tc>
      </w:tr>
      <w:tr w:rsidR="00116E59" w:rsidRPr="00116E59" w:rsidTr="006E5BEB">
        <w:trPr>
          <w:cantSplit/>
          <w:trHeight w:hRule="exact" w:val="270"/>
          <w:jc w:val="center"/>
        </w:trPr>
        <w:tc>
          <w:tcPr>
            <w:tcW w:w="4678" w:type="dxa"/>
            <w:vMerge/>
          </w:tcPr>
          <w:p w:rsidR="00116E59" w:rsidRPr="00116E59" w:rsidRDefault="00116E59" w:rsidP="00116E59">
            <w:pPr>
              <w:spacing w:after="0" w:line="240" w:lineRule="auto"/>
              <w:rPr>
                <w:rFonts w:ascii="Arial" w:eastAsia="Times New Roman" w:hAnsi="Arial" w:cs="Times New Roman"/>
                <w:sz w:val="24"/>
                <w:szCs w:val="20"/>
                <w:lang w:eastAsia="pt-BR"/>
              </w:rPr>
            </w:pPr>
          </w:p>
        </w:tc>
        <w:tc>
          <w:tcPr>
            <w:tcW w:w="1276" w:type="dxa"/>
          </w:tcPr>
          <w:p w:rsidR="00116E59" w:rsidRPr="00116E59" w:rsidRDefault="00116E59" w:rsidP="00116E59">
            <w:pPr>
              <w:suppressLineNumbers/>
              <w:suppressAutoHyphens/>
              <w:autoSpaceDE w:val="0"/>
              <w:spacing w:after="0" w:line="240" w:lineRule="auto"/>
              <w:rPr>
                <w:rFonts w:ascii="Arial" w:eastAsia="Times New Roman" w:hAnsi="Arial" w:cs="Times New Roman"/>
                <w:szCs w:val="20"/>
                <w:lang w:eastAsia="pt-BR"/>
              </w:rPr>
            </w:pPr>
            <w:r w:rsidRPr="00116E59">
              <w:rPr>
                <w:rFonts w:ascii="Arial" w:eastAsia="Times New Roman" w:hAnsi="Arial" w:cs="Times New Roman"/>
                <w:szCs w:val="20"/>
                <w:lang w:eastAsia="pt-BR"/>
              </w:rPr>
              <w:t>CPRB</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tc>
      </w:tr>
      <w:tr w:rsidR="00116E59" w:rsidRPr="00116E59" w:rsidTr="006E5BEB">
        <w:trPr>
          <w:cantSplit/>
          <w:jc w:val="center"/>
        </w:trPr>
        <w:tc>
          <w:tcPr>
            <w:tcW w:w="4678" w:type="dxa"/>
            <w:vMerge/>
          </w:tcPr>
          <w:p w:rsidR="00116E59" w:rsidRPr="00116E59" w:rsidRDefault="00116E59" w:rsidP="00116E59">
            <w:pPr>
              <w:spacing w:after="0" w:line="240" w:lineRule="auto"/>
              <w:rPr>
                <w:rFonts w:ascii="Arial" w:eastAsia="Times New Roman" w:hAnsi="Arial" w:cs="Times New Roman"/>
                <w:sz w:val="24"/>
                <w:szCs w:val="20"/>
                <w:lang w:eastAsia="pt-BR"/>
              </w:rPr>
            </w:pPr>
          </w:p>
        </w:tc>
        <w:tc>
          <w:tcPr>
            <w:tcW w:w="1276" w:type="dxa"/>
          </w:tcPr>
          <w:p w:rsidR="00116E59" w:rsidRPr="00116E59" w:rsidRDefault="00116E59" w:rsidP="00116E59">
            <w:pPr>
              <w:suppressLineNumbers/>
              <w:suppressAutoHyphens/>
              <w:autoSpaceDE w:val="0"/>
              <w:spacing w:after="0" w:line="240" w:lineRule="auto"/>
              <w:rPr>
                <w:rFonts w:ascii="Arial" w:eastAsia="Times New Roman" w:hAnsi="Arial" w:cs="Times New Roman"/>
                <w:szCs w:val="20"/>
                <w:lang w:eastAsia="pt-BR"/>
              </w:rPr>
            </w:pPr>
            <w:r w:rsidRPr="00116E59">
              <w:rPr>
                <w:rFonts w:ascii="Arial" w:eastAsia="Times New Roman" w:hAnsi="Arial" w:cs="Times New Roman"/>
                <w:szCs w:val="20"/>
                <w:lang w:eastAsia="pt-BR"/>
              </w:rPr>
              <w:t>ISS</w:t>
            </w:r>
          </w:p>
        </w:tc>
        <w:tc>
          <w:tcPr>
            <w:tcW w:w="1984" w:type="dxa"/>
          </w:tcPr>
          <w:p w:rsidR="00116E59" w:rsidRPr="00116E59" w:rsidRDefault="00116E59" w:rsidP="00116E59">
            <w:pPr>
              <w:suppressLineNumbers/>
              <w:suppressAutoHyphens/>
              <w:autoSpaceDE w:val="0"/>
              <w:spacing w:after="0" w:line="240" w:lineRule="auto"/>
              <w:jc w:val="center"/>
              <w:rPr>
                <w:rFonts w:ascii="Arial" w:eastAsia="Times New Roman" w:hAnsi="Arial" w:cs="Times New Roman"/>
                <w:sz w:val="24"/>
                <w:szCs w:val="20"/>
                <w:lang w:eastAsia="pt-BR"/>
              </w:rPr>
            </w:pPr>
          </w:p>
        </w:tc>
      </w:tr>
    </w:tbl>
    <w:p w:rsidR="00116E59" w:rsidRPr="00116E59" w:rsidRDefault="00116E59" w:rsidP="00116E59">
      <w:pPr>
        <w:numPr>
          <w:ilvl w:val="0"/>
          <w:numId w:val="1"/>
        </w:numPr>
        <w:suppressAutoHyphens/>
        <w:spacing w:before="120" w:after="120" w:line="240" w:lineRule="auto"/>
        <w:jc w:val="both"/>
        <w:rPr>
          <w:rFonts w:ascii="Arial" w:eastAsia="Times New Roman" w:hAnsi="Arial" w:cs="Times New Roman"/>
          <w:b/>
          <w:i/>
          <w:sz w:val="24"/>
          <w:szCs w:val="24"/>
          <w:lang w:eastAsia="pt-BR"/>
        </w:rPr>
      </w:pPr>
      <w:r w:rsidRPr="00116E59">
        <w:rPr>
          <w:rFonts w:ascii="Arial" w:eastAsia="Times New Roman" w:hAnsi="Arial" w:cs="Times New Roman"/>
          <w:b/>
          <w:i/>
          <w:sz w:val="24"/>
          <w:szCs w:val="20"/>
          <w:lang w:eastAsia="pt-BR"/>
        </w:rPr>
        <w:t>ADICIONAIS:</w:t>
      </w:r>
    </w:p>
    <w:p w:rsidR="00116E59" w:rsidRPr="00116E59" w:rsidRDefault="00116E59" w:rsidP="00116E59">
      <w:pPr>
        <w:tabs>
          <w:tab w:val="left" w:pos="1134"/>
        </w:tabs>
        <w:suppressAutoHyphens/>
        <w:spacing w:before="120" w:after="120" w:line="240" w:lineRule="auto"/>
        <w:jc w:val="both"/>
        <w:rPr>
          <w:rFonts w:ascii="Arial" w:eastAsia="Times New Roman" w:hAnsi="Arial" w:cs="Times New Roman"/>
          <w:i/>
          <w:sz w:val="24"/>
          <w:szCs w:val="24"/>
          <w:lang w:eastAsia="pt-BR"/>
        </w:rPr>
      </w:pPr>
      <w:r w:rsidRPr="00116E59">
        <w:rPr>
          <w:rFonts w:ascii="Arial" w:eastAsia="Times New Roman" w:hAnsi="Arial" w:cs="Times New Roman"/>
          <w:b/>
          <w:i/>
          <w:sz w:val="24"/>
          <w:szCs w:val="24"/>
          <w:lang w:eastAsia="pt-BR"/>
        </w:rPr>
        <w:t>Adicionais de insalubridade, periculosidade, noturno e de sobreaviso</w:t>
      </w:r>
      <w:r w:rsidRPr="00116E59">
        <w:rPr>
          <w:rFonts w:ascii="Arial" w:eastAsia="Times New Roman" w:hAnsi="Arial" w:cs="Times New Roman"/>
          <w:i/>
          <w:sz w:val="24"/>
          <w:szCs w:val="24"/>
          <w:lang w:eastAsia="pt-BR"/>
        </w:rPr>
        <w:t>: os valores fixados na planilha de formação de preço decorrem da adoção de premissas estimativas com finalidade orçamentária. O ressarcimento à Contratada será processado com base nos parâmetros aplicáveis segundo a legislação em vigor.</w:t>
      </w:r>
    </w:p>
    <w:p w:rsidR="00116E59" w:rsidRPr="00116E59" w:rsidRDefault="00116E59" w:rsidP="00116E59">
      <w:pPr>
        <w:suppressAutoHyphens/>
        <w:spacing w:after="193" w:line="240" w:lineRule="auto"/>
        <w:jc w:val="both"/>
        <w:rPr>
          <w:rFonts w:ascii="Arial" w:eastAsia="Times New Roman" w:hAnsi="Arial" w:cs="Arial"/>
          <w:i/>
          <w:sz w:val="24"/>
          <w:szCs w:val="24"/>
          <w:lang w:eastAsia="pt-BR"/>
        </w:rPr>
      </w:pPr>
      <w:r w:rsidRPr="00116E59">
        <w:rPr>
          <w:rFonts w:ascii="Arial" w:eastAsia="Times New Roman" w:hAnsi="Arial" w:cs="Arial"/>
          <w:i/>
          <w:sz w:val="24"/>
          <w:szCs w:val="24"/>
          <w:lang w:eastAsia="pt-BR"/>
        </w:rPr>
        <w:t xml:space="preserve">O adicional de </w:t>
      </w:r>
      <w:r w:rsidRPr="00116E59">
        <w:rPr>
          <w:rFonts w:ascii="Arial" w:eastAsia="Times New Roman" w:hAnsi="Arial" w:cs="Arial"/>
          <w:i/>
          <w:sz w:val="24"/>
          <w:szCs w:val="24"/>
          <w:u w:val="single"/>
          <w:lang w:eastAsia="pt-BR"/>
        </w:rPr>
        <w:t>insalubridade</w:t>
      </w:r>
      <w:r w:rsidRPr="00116E59">
        <w:rPr>
          <w:rFonts w:ascii="Arial" w:eastAsia="Times New Roman" w:hAnsi="Arial" w:cs="Arial"/>
          <w:i/>
          <w:sz w:val="24"/>
          <w:szCs w:val="24"/>
          <w:lang w:eastAsia="pt-BR"/>
        </w:rPr>
        <w:t xml:space="preserve"> foi calculado tendo como base o </w:t>
      </w:r>
      <w:r w:rsidRPr="00116E59">
        <w:rPr>
          <w:rFonts w:ascii="Arial" w:eastAsia="Times New Roman" w:hAnsi="Arial" w:cs="Arial"/>
          <w:i/>
          <w:sz w:val="24"/>
          <w:szCs w:val="24"/>
          <w:u w:val="single"/>
          <w:lang w:eastAsia="pt-BR"/>
        </w:rPr>
        <w:t>salário mínimo legal</w:t>
      </w:r>
      <w:r w:rsidRPr="00116E59">
        <w:rPr>
          <w:rFonts w:ascii="Arial" w:eastAsia="Times New Roman" w:hAnsi="Arial" w:cs="Arial"/>
          <w:i/>
          <w:sz w:val="24"/>
          <w:szCs w:val="24"/>
          <w:lang w:eastAsia="pt-BR"/>
        </w:rPr>
        <w:t>, com supedâneo nos seguintes acórdãos proferidos pelo Supremo Tribunal Federal: (</w:t>
      </w:r>
      <w:hyperlink r:id="rId7" w:tgtFrame="_blank" w:history="1">
        <w:r w:rsidRPr="00116E59">
          <w:rPr>
            <w:rFonts w:ascii="Arial" w:eastAsia="Times New Roman" w:hAnsi="Arial" w:cs="Arial"/>
            <w:i/>
            <w:sz w:val="24"/>
            <w:szCs w:val="24"/>
            <w:u w:val="single"/>
            <w:lang w:eastAsia="pt-BR"/>
          </w:rPr>
          <w:t xml:space="preserve">AI 610243 </w:t>
        </w:r>
        <w:proofErr w:type="spellStart"/>
        <w:r w:rsidRPr="00116E59">
          <w:rPr>
            <w:rFonts w:ascii="Arial" w:eastAsia="Times New Roman" w:hAnsi="Arial" w:cs="Arial"/>
            <w:i/>
            <w:sz w:val="24"/>
            <w:szCs w:val="24"/>
            <w:u w:val="single"/>
            <w:lang w:eastAsia="pt-BR"/>
          </w:rPr>
          <w:t>AgR</w:t>
        </w:r>
        <w:proofErr w:type="spellEnd"/>
      </w:hyperlink>
      <w:r w:rsidRPr="00116E59">
        <w:rPr>
          <w:rFonts w:ascii="Arial" w:eastAsia="Times New Roman" w:hAnsi="Arial" w:cs="Arial"/>
          <w:i/>
          <w:sz w:val="24"/>
          <w:szCs w:val="24"/>
          <w:lang w:eastAsia="pt-BR"/>
        </w:rPr>
        <w:t xml:space="preserve">), </w:t>
      </w:r>
      <w:proofErr w:type="spellStart"/>
      <w:r w:rsidRPr="00116E59">
        <w:rPr>
          <w:rFonts w:ascii="Arial" w:eastAsia="Times New Roman" w:hAnsi="Arial" w:cs="Arial"/>
          <w:i/>
          <w:sz w:val="24"/>
          <w:szCs w:val="24"/>
          <w:lang w:eastAsia="pt-BR"/>
        </w:rPr>
        <w:t>DJe</w:t>
      </w:r>
      <w:proofErr w:type="spellEnd"/>
      <w:r w:rsidRPr="00116E59">
        <w:rPr>
          <w:rFonts w:ascii="Arial" w:eastAsia="Times New Roman" w:hAnsi="Arial" w:cs="Arial"/>
          <w:i/>
          <w:sz w:val="24"/>
          <w:szCs w:val="24"/>
          <w:lang w:eastAsia="pt-BR"/>
        </w:rPr>
        <w:t xml:space="preserve"> 19/9/2008; </w:t>
      </w:r>
      <w:r w:rsidRPr="00116E59">
        <w:rPr>
          <w:rFonts w:ascii="Arial" w:eastAsia="Times New Roman" w:hAnsi="Arial" w:cs="Times New Roman"/>
          <w:i/>
          <w:sz w:val="24"/>
          <w:szCs w:val="20"/>
          <w:u w:val="single"/>
          <w:lang w:eastAsia="pt-BR"/>
        </w:rPr>
        <w:t>(</w:t>
      </w:r>
      <w:hyperlink r:id="rId8" w:history="1">
        <w:r w:rsidRPr="00116E59">
          <w:rPr>
            <w:rFonts w:ascii="Arial" w:eastAsia="Times New Roman" w:hAnsi="Arial" w:cs="Arial"/>
            <w:i/>
            <w:sz w:val="24"/>
            <w:szCs w:val="20"/>
            <w:u w:val="single"/>
            <w:lang w:eastAsia="pt-BR"/>
          </w:rPr>
          <w:t xml:space="preserve">RE 642633 </w:t>
        </w:r>
        <w:proofErr w:type="spellStart"/>
        <w:r w:rsidRPr="00116E59">
          <w:rPr>
            <w:rFonts w:ascii="Arial" w:eastAsia="Times New Roman" w:hAnsi="Arial" w:cs="Arial"/>
            <w:i/>
            <w:sz w:val="24"/>
            <w:szCs w:val="20"/>
            <w:u w:val="single"/>
            <w:lang w:eastAsia="pt-BR"/>
          </w:rPr>
          <w:t>AgR</w:t>
        </w:r>
        <w:proofErr w:type="spellEnd"/>
      </w:hyperlink>
      <w:r w:rsidRPr="00116E59">
        <w:rPr>
          <w:rFonts w:ascii="Arial" w:eastAsia="Times New Roman" w:hAnsi="Arial" w:cs="Arial"/>
          <w:i/>
          <w:sz w:val="24"/>
          <w:szCs w:val="24"/>
        </w:rPr>
        <w:t xml:space="preserve">), </w:t>
      </w:r>
      <w:proofErr w:type="spellStart"/>
      <w:r w:rsidRPr="00116E59">
        <w:rPr>
          <w:rFonts w:ascii="Arial" w:eastAsia="Times New Roman" w:hAnsi="Arial" w:cs="Arial"/>
          <w:i/>
          <w:sz w:val="24"/>
          <w:szCs w:val="24"/>
          <w:lang w:eastAsia="pt-BR"/>
        </w:rPr>
        <w:t>DJe</w:t>
      </w:r>
      <w:proofErr w:type="spellEnd"/>
      <w:r w:rsidRPr="00116E59">
        <w:rPr>
          <w:rFonts w:ascii="Arial" w:eastAsia="Times New Roman" w:hAnsi="Arial" w:cs="Arial"/>
          <w:i/>
          <w:sz w:val="24"/>
          <w:szCs w:val="24"/>
          <w:lang w:eastAsia="pt-BR"/>
        </w:rPr>
        <w:t xml:space="preserve"> 24/10/2011; (</w:t>
      </w:r>
      <w:hyperlink r:id="rId9" w:tgtFrame="_blank" w:history="1">
        <w:r w:rsidRPr="00116E59">
          <w:rPr>
            <w:rFonts w:ascii="Arial" w:eastAsia="Times New Roman" w:hAnsi="Arial" w:cs="Arial"/>
            <w:i/>
            <w:sz w:val="24"/>
            <w:szCs w:val="24"/>
            <w:u w:val="single"/>
            <w:lang w:eastAsia="pt-BR"/>
          </w:rPr>
          <w:t xml:space="preserve">RE 576156 </w:t>
        </w:r>
        <w:proofErr w:type="spellStart"/>
        <w:r w:rsidRPr="00116E59">
          <w:rPr>
            <w:rFonts w:ascii="Arial" w:eastAsia="Times New Roman" w:hAnsi="Arial" w:cs="Arial"/>
            <w:i/>
            <w:sz w:val="24"/>
            <w:szCs w:val="24"/>
            <w:u w:val="single"/>
            <w:lang w:eastAsia="pt-BR"/>
          </w:rPr>
          <w:t>AgR</w:t>
        </w:r>
        <w:proofErr w:type="spellEnd"/>
      </w:hyperlink>
      <w:r w:rsidRPr="00116E59">
        <w:rPr>
          <w:rFonts w:ascii="Arial" w:eastAsia="Times New Roman" w:hAnsi="Arial" w:cs="Arial"/>
          <w:i/>
          <w:sz w:val="24"/>
          <w:szCs w:val="24"/>
          <w:lang w:eastAsia="pt-BR"/>
        </w:rPr>
        <w:t xml:space="preserve">), </w:t>
      </w:r>
      <w:proofErr w:type="spellStart"/>
      <w:r w:rsidRPr="00116E59">
        <w:rPr>
          <w:rFonts w:ascii="Arial" w:eastAsia="Times New Roman" w:hAnsi="Arial" w:cs="Arial"/>
          <w:i/>
          <w:sz w:val="24"/>
          <w:szCs w:val="24"/>
          <w:lang w:eastAsia="pt-BR"/>
        </w:rPr>
        <w:t>DJe</w:t>
      </w:r>
      <w:proofErr w:type="spellEnd"/>
      <w:r w:rsidRPr="00116E59">
        <w:rPr>
          <w:rFonts w:ascii="Arial" w:eastAsia="Times New Roman" w:hAnsi="Arial" w:cs="Arial"/>
          <w:i/>
          <w:sz w:val="24"/>
          <w:szCs w:val="24"/>
          <w:lang w:eastAsia="pt-BR"/>
        </w:rPr>
        <w:t xml:space="preserve"> 21/5/2014 e (</w:t>
      </w:r>
      <w:proofErr w:type="spellStart"/>
      <w:r w:rsidRPr="00116E59">
        <w:rPr>
          <w:rFonts w:ascii="Arial" w:eastAsia="Times New Roman" w:hAnsi="Arial" w:cs="Arial"/>
          <w:i/>
          <w:sz w:val="24"/>
          <w:szCs w:val="24"/>
          <w:u w:val="single"/>
          <w:lang w:eastAsia="pt-BR"/>
        </w:rPr>
        <w:fldChar w:fldCharType="begin"/>
      </w:r>
      <w:r w:rsidRPr="00116E59">
        <w:rPr>
          <w:rFonts w:ascii="Arial" w:eastAsia="Times New Roman" w:hAnsi="Arial" w:cs="Arial"/>
          <w:i/>
          <w:sz w:val="24"/>
          <w:szCs w:val="24"/>
          <w:u w:val="single"/>
          <w:lang w:eastAsia="pt-BR"/>
        </w:rPr>
        <w:instrText xml:space="preserve"> HYPERLINK "http://www.stf.jus.br/portal/inteiroTeor/obterInteiroTeor.asp?idDocumento=8439931" \t "_blank" </w:instrText>
      </w:r>
      <w:r w:rsidRPr="00116E59">
        <w:rPr>
          <w:rFonts w:ascii="Arial" w:eastAsia="Times New Roman" w:hAnsi="Arial" w:cs="Arial"/>
          <w:i/>
          <w:sz w:val="24"/>
          <w:szCs w:val="24"/>
          <w:u w:val="single"/>
          <w:lang w:eastAsia="pt-BR"/>
        </w:rPr>
        <w:fldChar w:fldCharType="separate"/>
      </w:r>
      <w:r w:rsidRPr="00116E59">
        <w:rPr>
          <w:rFonts w:ascii="Arial" w:eastAsia="Times New Roman" w:hAnsi="Arial" w:cs="Arial"/>
          <w:i/>
          <w:sz w:val="24"/>
          <w:szCs w:val="24"/>
          <w:u w:val="single"/>
          <w:lang w:eastAsia="pt-BR"/>
        </w:rPr>
        <w:t>Rcl</w:t>
      </w:r>
      <w:proofErr w:type="spellEnd"/>
      <w:r w:rsidRPr="00116E59">
        <w:rPr>
          <w:rFonts w:ascii="Arial" w:eastAsia="Times New Roman" w:hAnsi="Arial" w:cs="Arial"/>
          <w:i/>
          <w:sz w:val="24"/>
          <w:szCs w:val="24"/>
          <w:u w:val="single"/>
          <w:lang w:eastAsia="pt-BR"/>
        </w:rPr>
        <w:t xml:space="preserve"> 13685 </w:t>
      </w:r>
      <w:proofErr w:type="spellStart"/>
      <w:r w:rsidRPr="00116E59">
        <w:rPr>
          <w:rFonts w:ascii="Arial" w:eastAsia="Times New Roman" w:hAnsi="Arial" w:cs="Arial"/>
          <w:i/>
          <w:sz w:val="24"/>
          <w:szCs w:val="24"/>
          <w:u w:val="single"/>
          <w:lang w:eastAsia="pt-BR"/>
        </w:rPr>
        <w:t>AgR</w:t>
      </w:r>
      <w:proofErr w:type="spellEnd"/>
      <w:r w:rsidRPr="00116E59">
        <w:rPr>
          <w:rFonts w:ascii="Arial" w:eastAsia="Times New Roman" w:hAnsi="Arial" w:cs="Arial"/>
          <w:i/>
          <w:sz w:val="24"/>
          <w:szCs w:val="24"/>
          <w:u w:val="single"/>
          <w:lang w:eastAsia="pt-BR"/>
        </w:rPr>
        <w:t>-segundo</w:t>
      </w:r>
      <w:r w:rsidRPr="00116E59">
        <w:rPr>
          <w:rFonts w:ascii="Arial" w:eastAsia="Times New Roman" w:hAnsi="Arial" w:cs="Arial"/>
          <w:i/>
          <w:sz w:val="24"/>
          <w:szCs w:val="24"/>
          <w:u w:val="single"/>
          <w:lang w:eastAsia="pt-BR"/>
        </w:rPr>
        <w:fldChar w:fldCharType="end"/>
      </w:r>
      <w:r w:rsidRPr="00116E59">
        <w:rPr>
          <w:rFonts w:ascii="Arial" w:eastAsia="Times New Roman" w:hAnsi="Arial" w:cs="Arial"/>
          <w:i/>
          <w:sz w:val="24"/>
          <w:szCs w:val="24"/>
          <w:lang w:eastAsia="pt-BR"/>
        </w:rPr>
        <w:t xml:space="preserve">), </w:t>
      </w:r>
      <w:proofErr w:type="spellStart"/>
      <w:r w:rsidRPr="00116E59">
        <w:rPr>
          <w:rFonts w:ascii="Arial" w:eastAsia="Times New Roman" w:hAnsi="Arial" w:cs="Arial"/>
          <w:i/>
          <w:sz w:val="24"/>
          <w:szCs w:val="24"/>
          <w:lang w:eastAsia="pt-BR"/>
        </w:rPr>
        <w:t>DJe</w:t>
      </w:r>
      <w:proofErr w:type="spellEnd"/>
      <w:r w:rsidRPr="00116E59">
        <w:rPr>
          <w:rFonts w:ascii="Arial" w:eastAsia="Times New Roman" w:hAnsi="Arial" w:cs="Arial"/>
          <w:i/>
          <w:sz w:val="24"/>
          <w:szCs w:val="24"/>
          <w:lang w:eastAsia="pt-BR"/>
        </w:rPr>
        <w:t xml:space="preserve"> 14/5/2015.</w:t>
      </w:r>
    </w:p>
    <w:p w:rsidR="00116E59" w:rsidRPr="00116E59" w:rsidRDefault="00116E59" w:rsidP="00116E59">
      <w:pPr>
        <w:numPr>
          <w:ilvl w:val="0"/>
          <w:numId w:val="1"/>
        </w:numPr>
        <w:suppressAutoHyphens/>
        <w:spacing w:before="120" w:after="120" w:line="240" w:lineRule="auto"/>
        <w:jc w:val="both"/>
        <w:rPr>
          <w:rFonts w:ascii="Arial" w:eastAsia="Times New Roman" w:hAnsi="Arial" w:cs="Times New Roman"/>
          <w:b/>
          <w:i/>
          <w:sz w:val="24"/>
          <w:szCs w:val="24"/>
          <w:lang w:eastAsia="pt-BR"/>
        </w:rPr>
      </w:pPr>
      <w:r w:rsidRPr="00116E59">
        <w:rPr>
          <w:rFonts w:ascii="Arial" w:eastAsia="Times New Roman" w:hAnsi="Arial" w:cs="Times New Roman"/>
          <w:b/>
          <w:i/>
          <w:sz w:val="24"/>
          <w:szCs w:val="24"/>
          <w:lang w:eastAsia="pt-BR"/>
        </w:rPr>
        <w:t>EQUIPAMENTOS E FERRAMENTAS E SISTEMA DE REGISTRO ELETRÔNICO DE PRESENÇA:</w:t>
      </w:r>
    </w:p>
    <w:p w:rsidR="00116E59" w:rsidRPr="00116E59" w:rsidRDefault="00116E59" w:rsidP="00116E59">
      <w:pPr>
        <w:spacing w:before="120" w:after="120" w:line="240" w:lineRule="auto"/>
        <w:contextualSpacing/>
        <w:jc w:val="both"/>
        <w:rPr>
          <w:rFonts w:ascii="Arial" w:eastAsia="Times New Roman" w:hAnsi="Arial" w:cs="Arial"/>
          <w:i/>
          <w:sz w:val="24"/>
          <w:szCs w:val="24"/>
          <w:lang w:eastAsia="pt-BR"/>
        </w:rPr>
      </w:pPr>
      <w:r w:rsidRPr="00116E59">
        <w:rPr>
          <w:rFonts w:ascii="Arial" w:eastAsia="Times New Roman" w:hAnsi="Arial" w:cs="Arial"/>
          <w:i/>
          <w:sz w:val="24"/>
          <w:szCs w:val="24"/>
          <w:lang w:eastAsia="pt-BR"/>
        </w:rPr>
        <w:t xml:space="preserve">Para o fornecimento de </w:t>
      </w:r>
      <w:r w:rsidRPr="00116E59">
        <w:rPr>
          <w:rFonts w:ascii="Arial" w:eastAsia="Times New Roman" w:hAnsi="Arial" w:cs="Arial"/>
          <w:b/>
          <w:sz w:val="24"/>
          <w:szCs w:val="24"/>
          <w:lang w:eastAsia="pt-BR"/>
        </w:rPr>
        <w:t>Ferramentas</w:t>
      </w:r>
      <w:r w:rsidRPr="00116E59">
        <w:rPr>
          <w:rFonts w:ascii="Arial" w:eastAsia="Times New Roman" w:hAnsi="Arial" w:cs="Arial"/>
          <w:sz w:val="24"/>
          <w:szCs w:val="24"/>
          <w:lang w:eastAsia="pt-BR"/>
        </w:rPr>
        <w:t xml:space="preserve">, planilha </w:t>
      </w:r>
      <w:proofErr w:type="spellStart"/>
      <w:r w:rsidRPr="00116E59">
        <w:rPr>
          <w:rFonts w:ascii="Arial" w:eastAsia="Times New Roman" w:hAnsi="Arial" w:cs="Arial"/>
          <w:i/>
          <w:sz w:val="24"/>
          <w:szCs w:val="24"/>
          <w:u w:val="single"/>
          <w:lang w:eastAsia="pt-BR"/>
        </w:rPr>
        <w:t>Relacion</w:t>
      </w:r>
      <w:proofErr w:type="spellEnd"/>
      <w:r w:rsidRPr="00116E59">
        <w:rPr>
          <w:rFonts w:ascii="Arial" w:eastAsia="Times New Roman" w:hAnsi="Arial" w:cs="Arial"/>
          <w:i/>
          <w:sz w:val="24"/>
          <w:szCs w:val="24"/>
          <w:u w:val="single"/>
          <w:lang w:eastAsia="pt-BR"/>
        </w:rPr>
        <w:t xml:space="preserve"> – Ferram</w:t>
      </w:r>
      <w:r w:rsidRPr="00116E59">
        <w:rPr>
          <w:rFonts w:ascii="Arial" w:eastAsia="Times New Roman" w:hAnsi="Arial" w:cs="Arial"/>
          <w:sz w:val="24"/>
          <w:szCs w:val="24"/>
          <w:lang w:eastAsia="pt-BR"/>
        </w:rPr>
        <w:t xml:space="preserve">, </w:t>
      </w:r>
      <w:r w:rsidRPr="00116E59">
        <w:rPr>
          <w:rFonts w:ascii="Arial" w:eastAsia="Times New Roman" w:hAnsi="Arial" w:cs="Arial"/>
          <w:b/>
          <w:sz w:val="24"/>
          <w:szCs w:val="24"/>
          <w:lang w:eastAsia="pt-BR"/>
        </w:rPr>
        <w:t>Equipamentos</w:t>
      </w:r>
      <w:r w:rsidRPr="00116E59">
        <w:rPr>
          <w:rFonts w:ascii="Arial" w:eastAsia="Times New Roman" w:hAnsi="Arial" w:cs="Arial"/>
          <w:sz w:val="24"/>
          <w:szCs w:val="24"/>
          <w:lang w:eastAsia="pt-BR"/>
        </w:rPr>
        <w:t xml:space="preserve">, planilha </w:t>
      </w:r>
      <w:r w:rsidRPr="00116E59">
        <w:rPr>
          <w:rFonts w:ascii="Arial" w:eastAsia="Times New Roman" w:hAnsi="Arial" w:cs="Arial"/>
          <w:i/>
          <w:sz w:val="24"/>
          <w:szCs w:val="24"/>
          <w:u w:val="single"/>
          <w:lang w:eastAsia="pt-BR"/>
        </w:rPr>
        <w:t xml:space="preserve">Não </w:t>
      </w:r>
      <w:proofErr w:type="spellStart"/>
      <w:r w:rsidRPr="00116E59">
        <w:rPr>
          <w:rFonts w:ascii="Arial" w:eastAsia="Times New Roman" w:hAnsi="Arial" w:cs="Arial"/>
          <w:i/>
          <w:sz w:val="24"/>
          <w:szCs w:val="24"/>
          <w:u w:val="single"/>
          <w:lang w:eastAsia="pt-BR"/>
        </w:rPr>
        <w:t>Rel</w:t>
      </w:r>
      <w:proofErr w:type="spellEnd"/>
      <w:r w:rsidRPr="00116E59">
        <w:rPr>
          <w:rFonts w:ascii="Arial" w:eastAsia="Times New Roman" w:hAnsi="Arial" w:cs="Arial"/>
          <w:i/>
          <w:sz w:val="24"/>
          <w:szCs w:val="24"/>
          <w:u w:val="single"/>
          <w:lang w:eastAsia="pt-BR"/>
        </w:rPr>
        <w:t xml:space="preserve"> – </w:t>
      </w:r>
      <w:proofErr w:type="spellStart"/>
      <w:r w:rsidRPr="00116E59">
        <w:rPr>
          <w:rFonts w:ascii="Arial" w:eastAsia="Times New Roman" w:hAnsi="Arial" w:cs="Arial"/>
          <w:i/>
          <w:sz w:val="24"/>
          <w:szCs w:val="24"/>
          <w:u w:val="single"/>
          <w:lang w:eastAsia="pt-BR"/>
        </w:rPr>
        <w:t>Equip</w:t>
      </w:r>
      <w:proofErr w:type="spellEnd"/>
      <w:r w:rsidRPr="00116E59">
        <w:rPr>
          <w:rFonts w:ascii="Arial" w:eastAsia="Times New Roman" w:hAnsi="Arial" w:cs="Arial"/>
          <w:i/>
          <w:sz w:val="24"/>
          <w:szCs w:val="24"/>
          <w:u w:val="single"/>
          <w:lang w:eastAsia="pt-BR"/>
        </w:rPr>
        <w:t xml:space="preserve">, </w:t>
      </w:r>
      <w:r w:rsidRPr="00116E59">
        <w:rPr>
          <w:rFonts w:ascii="Arial" w:eastAsia="Times New Roman" w:hAnsi="Arial" w:cs="Arial"/>
          <w:b/>
          <w:sz w:val="24"/>
          <w:szCs w:val="24"/>
          <w:lang w:eastAsia="pt-BR"/>
        </w:rPr>
        <w:t>Transporte,</w:t>
      </w:r>
      <w:r w:rsidRPr="00116E59">
        <w:rPr>
          <w:rFonts w:ascii="Arial" w:eastAsia="Times New Roman" w:hAnsi="Arial" w:cs="Arial"/>
          <w:sz w:val="24"/>
          <w:szCs w:val="24"/>
          <w:lang w:eastAsia="pt-BR"/>
        </w:rPr>
        <w:t xml:space="preserve"> planilha </w:t>
      </w:r>
      <w:r w:rsidRPr="00116E59">
        <w:rPr>
          <w:rFonts w:ascii="Arial" w:eastAsia="Times New Roman" w:hAnsi="Arial" w:cs="Arial"/>
          <w:i/>
          <w:sz w:val="24"/>
          <w:szCs w:val="24"/>
          <w:u w:val="single"/>
          <w:lang w:eastAsia="pt-BR"/>
        </w:rPr>
        <w:t>Transporte</w:t>
      </w:r>
      <w:r w:rsidRPr="00116E59">
        <w:rPr>
          <w:rFonts w:ascii="Arial" w:eastAsia="Times New Roman" w:hAnsi="Arial" w:cs="Arial"/>
          <w:i/>
          <w:sz w:val="24"/>
          <w:szCs w:val="24"/>
          <w:lang w:eastAsia="pt-BR"/>
        </w:rPr>
        <w:t>,</w:t>
      </w:r>
      <w:r w:rsidRPr="00116E59">
        <w:rPr>
          <w:rFonts w:ascii="Arial" w:eastAsia="Times New Roman" w:hAnsi="Arial" w:cs="Arial"/>
          <w:sz w:val="24"/>
          <w:szCs w:val="24"/>
          <w:lang w:eastAsia="pt-BR"/>
        </w:rPr>
        <w:t xml:space="preserve"> e </w:t>
      </w:r>
      <w:proofErr w:type="gramStart"/>
      <w:r w:rsidRPr="00116E59">
        <w:rPr>
          <w:rFonts w:ascii="Arial" w:eastAsia="Times New Roman" w:hAnsi="Arial" w:cs="Arial"/>
          <w:sz w:val="24"/>
          <w:szCs w:val="24"/>
          <w:lang w:eastAsia="pt-BR"/>
        </w:rPr>
        <w:t>do(</w:t>
      </w:r>
      <w:proofErr w:type="gramEnd"/>
      <w:r w:rsidRPr="00116E59">
        <w:rPr>
          <w:rFonts w:ascii="Arial" w:eastAsia="Times New Roman" w:hAnsi="Arial" w:cs="Arial"/>
          <w:sz w:val="24"/>
          <w:szCs w:val="24"/>
          <w:lang w:eastAsia="pt-BR"/>
        </w:rPr>
        <w:t xml:space="preserve">s) </w:t>
      </w:r>
      <w:r w:rsidRPr="00116E59">
        <w:rPr>
          <w:rFonts w:ascii="Arial" w:eastAsia="Times New Roman" w:hAnsi="Arial" w:cs="Arial"/>
          <w:b/>
          <w:sz w:val="24"/>
          <w:szCs w:val="24"/>
          <w:lang w:eastAsia="pt-BR"/>
        </w:rPr>
        <w:t>Equipamento(s) de Registro Eletrônico de Presença</w:t>
      </w:r>
      <w:r w:rsidRPr="00116E59">
        <w:rPr>
          <w:rFonts w:ascii="Arial" w:eastAsia="Times New Roman" w:hAnsi="Arial" w:cs="Arial"/>
          <w:sz w:val="24"/>
          <w:szCs w:val="24"/>
          <w:lang w:eastAsia="pt-BR"/>
        </w:rPr>
        <w:t xml:space="preserve">, planilha </w:t>
      </w:r>
      <w:r w:rsidRPr="00116E59">
        <w:rPr>
          <w:rFonts w:ascii="Arial" w:eastAsia="Times New Roman" w:hAnsi="Arial" w:cs="Arial"/>
          <w:i/>
          <w:sz w:val="24"/>
          <w:szCs w:val="24"/>
          <w:u w:val="single"/>
          <w:lang w:eastAsia="pt-BR"/>
        </w:rPr>
        <w:t>SREP</w:t>
      </w:r>
      <w:r w:rsidRPr="00116E59" w:rsidDel="00D40531">
        <w:rPr>
          <w:rFonts w:ascii="Arial" w:eastAsia="Times New Roman" w:hAnsi="Arial" w:cs="Arial"/>
          <w:i/>
          <w:sz w:val="24"/>
          <w:szCs w:val="24"/>
          <w:lang w:eastAsia="pt-BR"/>
        </w:rPr>
        <w:t xml:space="preserve"> </w:t>
      </w:r>
      <w:r w:rsidRPr="00116E59">
        <w:rPr>
          <w:rFonts w:ascii="Arial" w:eastAsia="Times New Roman" w:hAnsi="Arial" w:cs="Arial"/>
          <w:i/>
          <w:sz w:val="24"/>
          <w:szCs w:val="24"/>
          <w:lang w:eastAsia="pt-BR"/>
        </w:rPr>
        <w:t>, a licitante deverá informar em sua proposta os custos unitários de depreciação pela perda de valor do bem e de manutenção do equipamento.</w:t>
      </w:r>
    </w:p>
    <w:p w:rsidR="00116E59" w:rsidRPr="00116E59" w:rsidRDefault="00116E59" w:rsidP="00116E59">
      <w:pPr>
        <w:spacing w:before="120" w:after="120" w:line="240" w:lineRule="auto"/>
        <w:contextualSpacing/>
        <w:jc w:val="both"/>
        <w:rPr>
          <w:rFonts w:ascii="Arial" w:eastAsia="Times New Roman" w:hAnsi="Arial" w:cs="Times New Roman"/>
          <w:i/>
          <w:sz w:val="24"/>
          <w:szCs w:val="20"/>
          <w:lang w:eastAsia="pt-BR"/>
        </w:rPr>
      </w:pPr>
      <w:r w:rsidRPr="00116E59">
        <w:rPr>
          <w:rFonts w:ascii="Arial" w:eastAsia="Times New Roman" w:hAnsi="Arial" w:cs="Times New Roman"/>
          <w:i/>
          <w:sz w:val="24"/>
          <w:szCs w:val="20"/>
          <w:lang w:eastAsia="pt-BR"/>
        </w:rPr>
        <w:t xml:space="preserve">Os preços de aquisição dos equipamentos/das </w:t>
      </w:r>
      <w:proofErr w:type="gramStart"/>
      <w:r w:rsidRPr="00116E59">
        <w:rPr>
          <w:rFonts w:ascii="Arial" w:eastAsia="Times New Roman" w:hAnsi="Arial" w:cs="Times New Roman"/>
          <w:i/>
          <w:sz w:val="24"/>
          <w:szCs w:val="20"/>
          <w:lang w:eastAsia="pt-BR"/>
        </w:rPr>
        <w:t>ferramentas informados</w:t>
      </w:r>
      <w:proofErr w:type="gramEnd"/>
      <w:r w:rsidRPr="00116E59">
        <w:rPr>
          <w:rFonts w:ascii="Arial" w:eastAsia="Times New Roman" w:hAnsi="Arial" w:cs="Times New Roman"/>
          <w:i/>
          <w:sz w:val="24"/>
          <w:szCs w:val="20"/>
          <w:lang w:eastAsia="pt-BR"/>
        </w:rPr>
        <w:t xml:space="preserve"> na planilha de depreciação da proposta não poderão ser superiores àqueles constantes do Orçamento Estimado anexo.</w:t>
      </w:r>
    </w:p>
    <w:p w:rsidR="00116E59" w:rsidRPr="00116E59" w:rsidRDefault="00116E59" w:rsidP="00116E59">
      <w:pPr>
        <w:spacing w:before="120" w:after="120" w:line="240" w:lineRule="auto"/>
        <w:contextualSpacing/>
        <w:jc w:val="both"/>
        <w:rPr>
          <w:rFonts w:ascii="Arial" w:eastAsia="Times New Roman" w:hAnsi="Arial" w:cs="Times New Roman"/>
          <w:i/>
          <w:sz w:val="24"/>
          <w:szCs w:val="20"/>
          <w:lang w:eastAsia="pt-BR"/>
        </w:rPr>
      </w:pPr>
      <w:r w:rsidRPr="00116E59">
        <w:rPr>
          <w:rFonts w:ascii="Arial" w:eastAsia="Times New Roman" w:hAnsi="Arial" w:cs="Times New Roman"/>
          <w:i/>
          <w:sz w:val="24"/>
          <w:szCs w:val="20"/>
          <w:lang w:eastAsia="pt-BR"/>
        </w:rPr>
        <w:t>A planilha de depreciação da proposta deverá, obrigatoriamente, ser preenchida com o percentual para cálculo do valor residual e o prazo de vida útil definidos no Modelo da Proposta Completa.</w:t>
      </w:r>
    </w:p>
    <w:p w:rsidR="00116E59" w:rsidRPr="00116E59" w:rsidRDefault="00116E59" w:rsidP="00116E59">
      <w:pPr>
        <w:spacing w:before="120" w:after="120" w:line="240" w:lineRule="auto"/>
        <w:contextualSpacing/>
        <w:jc w:val="both"/>
        <w:rPr>
          <w:rFonts w:ascii="Arial" w:eastAsia="Times New Roman" w:hAnsi="Arial" w:cs="Arial"/>
          <w:i/>
          <w:sz w:val="24"/>
          <w:szCs w:val="24"/>
          <w:lang w:eastAsia="pt-BR"/>
        </w:rPr>
      </w:pPr>
      <w:r w:rsidRPr="00116E59">
        <w:rPr>
          <w:rFonts w:ascii="Arial" w:eastAsia="Times New Roman" w:hAnsi="Arial" w:cs="Arial"/>
          <w:i/>
          <w:sz w:val="24"/>
          <w:szCs w:val="24"/>
          <w:lang w:eastAsia="pt-BR"/>
        </w:rPr>
        <w:lastRenderedPageBreak/>
        <w:t>A depreciação dos equipamentos é um artifício de cálculo de Engenharia de Custos e não gera direito à Contratante de solicitar a propriedade do bem.</w:t>
      </w:r>
    </w:p>
    <w:p w:rsidR="00116E59" w:rsidRPr="00116E59" w:rsidRDefault="00116E59" w:rsidP="00116E59">
      <w:pPr>
        <w:spacing w:before="120" w:after="120" w:line="240" w:lineRule="auto"/>
        <w:contextualSpacing/>
        <w:jc w:val="both"/>
        <w:rPr>
          <w:rFonts w:ascii="Arial" w:eastAsia="Times New Roman" w:hAnsi="Arial" w:cs="Arial"/>
          <w:i/>
          <w:sz w:val="24"/>
          <w:szCs w:val="24"/>
          <w:lang w:eastAsia="pt-BR"/>
        </w:rPr>
      </w:pPr>
      <w:r w:rsidRPr="00116E59">
        <w:rPr>
          <w:rFonts w:ascii="Arial" w:eastAsia="Times New Roman" w:hAnsi="Arial" w:cs="Arial"/>
          <w:i/>
          <w:sz w:val="24"/>
          <w:szCs w:val="24"/>
          <w:lang w:eastAsia="pt-BR"/>
        </w:rPr>
        <w:t xml:space="preserve">Quanto ao Sistema de Registro Eletrônico de Presença, a licitante deverá informar em sua proposta, além dos custos unitários de depreciação pela perda de valor do bem e de manutenção </w:t>
      </w:r>
      <w:proofErr w:type="gramStart"/>
      <w:r w:rsidRPr="00116E59">
        <w:rPr>
          <w:rFonts w:ascii="Arial" w:eastAsia="Times New Roman" w:hAnsi="Arial" w:cs="Arial"/>
          <w:i/>
          <w:sz w:val="24"/>
          <w:szCs w:val="24"/>
          <w:lang w:eastAsia="pt-BR"/>
        </w:rPr>
        <w:t>do(</w:t>
      </w:r>
      <w:proofErr w:type="gramEnd"/>
      <w:r w:rsidRPr="00116E59">
        <w:rPr>
          <w:rFonts w:ascii="Arial" w:eastAsia="Times New Roman" w:hAnsi="Arial" w:cs="Arial"/>
          <w:i/>
          <w:sz w:val="24"/>
          <w:szCs w:val="24"/>
          <w:lang w:eastAsia="pt-BR"/>
        </w:rPr>
        <w:t xml:space="preserve">s) equipamento(s) de registro eletrônico de ponto, o valor referente às bobinas térmicas e ao software que serão utilizados no registrador. </w:t>
      </w:r>
    </w:p>
    <w:p w:rsidR="00116E59" w:rsidRPr="00116E59" w:rsidRDefault="00116E59" w:rsidP="00116E59">
      <w:pPr>
        <w:spacing w:before="120" w:after="120" w:line="240" w:lineRule="auto"/>
        <w:contextualSpacing/>
        <w:jc w:val="both"/>
        <w:rPr>
          <w:rFonts w:ascii="Arial" w:eastAsia="Times New Roman" w:hAnsi="Arial" w:cs="Arial"/>
          <w:i/>
          <w:sz w:val="24"/>
          <w:szCs w:val="24"/>
          <w:lang w:eastAsia="pt-BR"/>
        </w:rPr>
      </w:pPr>
    </w:p>
    <w:p w:rsidR="00116E59" w:rsidRPr="00116E59" w:rsidRDefault="00116E59" w:rsidP="00116E59">
      <w:pPr>
        <w:keepNext/>
        <w:numPr>
          <w:ilvl w:val="0"/>
          <w:numId w:val="1"/>
        </w:numPr>
        <w:suppressAutoHyphens/>
        <w:spacing w:before="120" w:after="120" w:line="240" w:lineRule="auto"/>
        <w:jc w:val="both"/>
        <w:rPr>
          <w:rFonts w:ascii="Arial" w:eastAsia="Times New Roman" w:hAnsi="Arial" w:cs="Times New Roman"/>
          <w:b/>
          <w:i/>
          <w:sz w:val="24"/>
          <w:szCs w:val="20"/>
          <w:lang w:eastAsia="pt-BR"/>
        </w:rPr>
      </w:pPr>
      <w:r w:rsidRPr="00116E59">
        <w:rPr>
          <w:rFonts w:ascii="Arial" w:eastAsia="Times New Roman" w:hAnsi="Arial" w:cs="Times New Roman"/>
          <w:b/>
          <w:i/>
          <w:sz w:val="24"/>
          <w:szCs w:val="20"/>
          <w:lang w:eastAsia="pt-BR"/>
        </w:rPr>
        <w:t xml:space="preserve">OUTROS CUSTOS: </w:t>
      </w:r>
    </w:p>
    <w:p w:rsidR="00116E59" w:rsidRPr="00116E59" w:rsidRDefault="00116E59" w:rsidP="00116E59">
      <w:pPr>
        <w:keepNext/>
        <w:suppressAutoHyphens/>
        <w:spacing w:before="120" w:after="120" w:line="240" w:lineRule="auto"/>
        <w:jc w:val="both"/>
        <w:rPr>
          <w:rFonts w:ascii="Arial" w:eastAsia="Times New Roman" w:hAnsi="Arial" w:cs="Times New Roman"/>
          <w:i/>
          <w:sz w:val="24"/>
          <w:szCs w:val="20"/>
          <w:lang w:eastAsia="pt-BR"/>
        </w:rPr>
      </w:pPr>
      <w:r w:rsidRPr="00116E59">
        <w:rPr>
          <w:rFonts w:ascii="Arial" w:eastAsia="Times New Roman" w:hAnsi="Arial" w:cs="Times New Roman"/>
          <w:i/>
          <w:sz w:val="24"/>
          <w:szCs w:val="20"/>
          <w:lang w:eastAsia="pt-BR"/>
        </w:rPr>
        <w:t>Deverão ser consignados em planilha quaisquer outros custos que a licitante deva considerar, especialmente os definidos em convenção coletiva que a licitante entenda exigíveis.</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Brasília, 11 de julho de 2024.</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116E59">
        <w:rPr>
          <w:rFonts w:ascii="Calibri" w:eastAsia="Times New Roman" w:hAnsi="Calibri" w:cs="Calibri"/>
          <w:b/>
          <w:i/>
          <w:color w:val="A6A6A6"/>
          <w:sz w:val="24"/>
          <w:szCs w:val="20"/>
          <w:lang w:eastAsia="pt-BR"/>
        </w:rPr>
        <w:t xml:space="preserve"> (ASSINATURA ELETRÔNICA)</w:t>
      </w:r>
    </w:p>
    <w:p w:rsidR="00116E59" w:rsidRPr="00116E59" w:rsidRDefault="00116E59" w:rsidP="00116E5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116E59">
        <w:rPr>
          <w:rFonts w:ascii="Arial" w:eastAsia="Times New Roman" w:hAnsi="Arial" w:cs="Times New Roman"/>
          <w:sz w:val="24"/>
          <w:szCs w:val="20"/>
          <w:lang w:eastAsia="pt-BR"/>
        </w:rPr>
        <w:t>Daniel de Souza Andrade</w:t>
      </w:r>
    </w:p>
    <w:p w:rsidR="00116E59" w:rsidRPr="00116E59" w:rsidRDefault="00116E59" w:rsidP="00116E59">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after="0" w:line="240" w:lineRule="auto"/>
        <w:jc w:val="center"/>
        <w:rPr>
          <w:rFonts w:ascii="Arial" w:eastAsia="Times New Roman" w:hAnsi="Arial" w:cs="Arial"/>
          <w:sz w:val="24"/>
          <w:szCs w:val="20"/>
          <w:lang w:eastAsia="pt-BR"/>
        </w:rPr>
      </w:pPr>
      <w:r w:rsidRPr="00116E59">
        <w:rPr>
          <w:rFonts w:ascii="Arial" w:eastAsia="Times New Roman" w:hAnsi="Arial" w:cs="Arial"/>
          <w:sz w:val="24"/>
          <w:szCs w:val="20"/>
          <w:lang w:eastAsia="pt-BR"/>
        </w:rPr>
        <w:t>Pregoeiro</w:t>
      </w:r>
    </w:p>
    <w:p w:rsidR="00025E19" w:rsidRDefault="00025E19"/>
    <w:sectPr w:rsidR="00025E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F27F7"/>
    <w:multiLevelType w:val="multilevel"/>
    <w:tmpl w:val="D03AC48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EA1A80"/>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 w15:restartNumberingAfterBreak="0">
    <w:nsid w:val="2484181B"/>
    <w:multiLevelType w:val="multilevel"/>
    <w:tmpl w:val="9A9A89D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 w15:restartNumberingAfterBreak="0">
    <w:nsid w:val="509407CE"/>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 w15:restartNumberingAfterBreak="0">
    <w:nsid w:val="778746D4"/>
    <w:multiLevelType w:val="multilevel"/>
    <w:tmpl w:val="9A9A89D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59"/>
    <w:rsid w:val="00025E19"/>
    <w:rsid w:val="00116E59"/>
    <w:rsid w:val="001450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2FA65-5067-476B-9789-73C15EB5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16E5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AC&amp;docID=629035" TargetMode="External"/><Relationship Id="rId3" Type="http://schemas.openxmlformats.org/officeDocument/2006/relationships/settings" Target="settings.xml"/><Relationship Id="rId7" Type="http://schemas.openxmlformats.org/officeDocument/2006/relationships/hyperlink" Target="http://redir.stf.jus.br/paginadorpub/paginador.jsp?docTP=AC&amp;docID=5489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camara.leg.br/transparencia/licitacoes/editais/pregaoeletronico.html" TargetMode="External"/><Relationship Id="rId11" Type="http://schemas.openxmlformats.org/officeDocument/2006/relationships/theme" Target="theme/theme1.xml"/><Relationship Id="rId5" Type="http://schemas.openxmlformats.org/officeDocument/2006/relationships/hyperlink" Target="http://www.gov.br/pncp/pt-b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f.jus.br/portal/inteiroTeor/obterInteiroTeor.asp?idDocumento=591417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2467</Words>
  <Characters>13324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Manoelisa Brito de Melo Pontes Cunha</dc:creator>
  <cp:keywords/>
  <dc:description/>
  <cp:lastModifiedBy>Manoelisa Brito de Melo Pontes Cunha</cp:lastModifiedBy>
  <cp:revision>2</cp:revision>
  <dcterms:created xsi:type="dcterms:W3CDTF">2024-07-11T17:35:00Z</dcterms:created>
  <dcterms:modified xsi:type="dcterms:W3CDTF">2024-07-11T17:38:00Z</dcterms:modified>
</cp:coreProperties>
</file>