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2B" w:rsidRPr="00706F2B" w:rsidRDefault="00706F2B" w:rsidP="00706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706F2B">
        <w:rPr>
          <w:rFonts w:ascii="Arial" w:eastAsia="Times New Roman" w:hAnsi="Arial" w:cs="Times New Roman"/>
          <w:b/>
          <w:sz w:val="24"/>
          <w:szCs w:val="20"/>
          <w:lang w:eastAsia="pt-BR"/>
        </w:rPr>
        <w:t>PREGÃO ELETRÔNICO N. 145/22</w:t>
      </w:r>
    </w:p>
    <w:p w:rsidR="00706F2B" w:rsidRPr="00706F2B" w:rsidRDefault="00706F2B" w:rsidP="00706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 xml:space="preserve">OBJETO: Aquisição de </w:t>
      </w:r>
      <w:r w:rsidRPr="00706F2B">
        <w:rPr>
          <w:rFonts w:ascii="Arial" w:eastAsia="Times New Roman" w:hAnsi="Arial" w:cs="Arial"/>
          <w:sz w:val="24"/>
          <w:szCs w:val="20"/>
          <w:lang w:eastAsia="pt-BR"/>
        </w:rPr>
        <w:t>materiais de copa, tais como açucareiro de vidro, coador de flanela para café, flanela, garrafa térmica, saponáceo, esponja, bandeja circular em aço, caneca de alumínio, colher para café, copo de vidro, depósito para mantimentos em alumínio, lã de aço, porta copo em aço inoxidável, xícara com pires em porcelana, novos e para primeiro uso.</w:t>
      </w:r>
      <w:r w:rsidRPr="00706F2B">
        <w:rPr>
          <w:rFonts w:ascii="Arial" w:eastAsia="Times New Roman" w:hAnsi="Arial" w:cs="Times New Roman"/>
          <w:sz w:val="24"/>
          <w:szCs w:val="20"/>
          <w:lang w:eastAsia="pt-BR"/>
        </w:rPr>
        <w:t xml:space="preserve">             </w:t>
      </w:r>
    </w:p>
    <w:p w:rsidR="00706F2B" w:rsidRPr="00706F2B" w:rsidRDefault="00706F2B" w:rsidP="00706F2B">
      <w:pPr>
        <w:spacing w:after="0" w:line="240" w:lineRule="auto"/>
        <w:jc w:val="both"/>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EMPRESA: ______________________________________________________</w:t>
      </w:r>
    </w:p>
    <w:p w:rsidR="00706F2B" w:rsidRPr="00706F2B" w:rsidRDefault="00706F2B" w:rsidP="00706F2B">
      <w:pPr>
        <w:spacing w:after="0" w:line="240" w:lineRule="auto"/>
        <w:jc w:val="both"/>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CNPJ: __________________________________________________________</w:t>
      </w:r>
    </w:p>
    <w:p w:rsidR="00706F2B" w:rsidRPr="00706F2B" w:rsidRDefault="00706F2B" w:rsidP="00706F2B">
      <w:pPr>
        <w:spacing w:after="0" w:line="240" w:lineRule="auto"/>
        <w:jc w:val="both"/>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ENDEREÇO: ____________________________________________________</w:t>
      </w:r>
    </w:p>
    <w:p w:rsidR="00706F2B" w:rsidRPr="00706F2B" w:rsidRDefault="00706F2B" w:rsidP="00706F2B">
      <w:pPr>
        <w:tabs>
          <w:tab w:val="left" w:pos="708"/>
          <w:tab w:val="center" w:pos="4419"/>
          <w:tab w:val="right" w:pos="8838"/>
        </w:tabs>
        <w:spacing w:after="0" w:line="240" w:lineRule="auto"/>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TELEFONE: _____________________________________________________</w:t>
      </w:r>
    </w:p>
    <w:p w:rsidR="00706F2B" w:rsidRPr="00706F2B" w:rsidRDefault="00706F2B" w:rsidP="00706F2B">
      <w:pPr>
        <w:tabs>
          <w:tab w:val="left" w:pos="708"/>
          <w:tab w:val="center" w:pos="4419"/>
          <w:tab w:val="right" w:pos="8838"/>
        </w:tabs>
        <w:spacing w:after="0" w:line="240" w:lineRule="auto"/>
        <w:rPr>
          <w:rFonts w:ascii="Arial" w:eastAsia="Times New Roman" w:hAnsi="Arial" w:cs="Times New Roman"/>
          <w:b/>
          <w:sz w:val="24"/>
          <w:szCs w:val="20"/>
          <w:lang w:eastAsia="pt-BR"/>
        </w:rPr>
      </w:pPr>
      <w:r w:rsidRPr="00706F2B">
        <w:rPr>
          <w:rFonts w:ascii="Arial" w:eastAsia="Times New Roman" w:hAnsi="Arial" w:cs="Times New Roman"/>
          <w:sz w:val="24"/>
          <w:szCs w:val="20"/>
          <w:lang w:eastAsia="pt-BR"/>
        </w:rPr>
        <w:t>E-MAIL: ________________________________________________________</w:t>
      </w:r>
    </w:p>
    <w:p w:rsidR="00706F2B" w:rsidRPr="00706F2B" w:rsidRDefault="00706F2B" w:rsidP="00706F2B">
      <w:pPr>
        <w:spacing w:after="0" w:line="240" w:lineRule="auto"/>
        <w:jc w:val="both"/>
        <w:rPr>
          <w:rFonts w:ascii="Arial" w:eastAsia="Times New Roman" w:hAnsi="Arial" w:cs="Times New Roman"/>
          <w:sz w:val="24"/>
          <w:szCs w:val="20"/>
          <w:lang w:eastAsia="pt-BR"/>
        </w:rPr>
      </w:pPr>
    </w:p>
    <w:p w:rsidR="00706F2B" w:rsidRPr="00706F2B" w:rsidRDefault="00706F2B" w:rsidP="00706F2B">
      <w:pPr>
        <w:spacing w:after="0" w:line="240" w:lineRule="auto"/>
        <w:jc w:val="both"/>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À</w:t>
      </w:r>
    </w:p>
    <w:p w:rsidR="00706F2B" w:rsidRPr="00706F2B" w:rsidRDefault="00706F2B" w:rsidP="00706F2B">
      <w:pPr>
        <w:spacing w:after="0" w:line="240" w:lineRule="auto"/>
        <w:jc w:val="both"/>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CÂMARA DOS DEPUTADOS</w:t>
      </w:r>
    </w:p>
    <w:p w:rsidR="00706F2B" w:rsidRPr="00706F2B" w:rsidRDefault="00706F2B" w:rsidP="00706F2B">
      <w:pPr>
        <w:spacing w:after="0" w:line="240" w:lineRule="auto"/>
        <w:jc w:val="both"/>
        <w:rPr>
          <w:rFonts w:ascii="Arial" w:eastAsia="Times New Roman" w:hAnsi="Arial" w:cs="Times New Roman"/>
          <w:sz w:val="24"/>
          <w:szCs w:val="20"/>
          <w:lang w:eastAsia="pt-BR"/>
        </w:rPr>
      </w:pPr>
    </w:p>
    <w:p w:rsidR="00706F2B" w:rsidRPr="00706F2B" w:rsidRDefault="00706F2B" w:rsidP="00706F2B">
      <w:pPr>
        <w:suppressAutoHyphens/>
        <w:spacing w:after="0" w:line="240" w:lineRule="auto"/>
        <w:jc w:val="both"/>
        <w:rPr>
          <w:rFonts w:ascii="Arial" w:eastAsia="Times New Roman" w:hAnsi="Arial" w:cs="Times New Roman"/>
          <w:sz w:val="24"/>
          <w:szCs w:val="20"/>
          <w:lang w:eastAsia="pt-BR"/>
        </w:rPr>
      </w:pPr>
      <w:r w:rsidRPr="00706F2B">
        <w:rPr>
          <w:rFonts w:ascii="Arial" w:eastAsia="Times New Roman" w:hAnsi="Arial" w:cs="Times New Roman"/>
          <w:sz w:val="24"/>
          <w:szCs w:val="20"/>
          <w:lang w:eastAsia="pt-BR"/>
        </w:rPr>
        <w:t>Em atendimento ao Edital do Pregão à epígrafe, apresentamos a seguinte proposta de preços:</w:t>
      </w:r>
    </w:p>
    <w:p w:rsidR="00706F2B" w:rsidRPr="00706F2B" w:rsidRDefault="00706F2B" w:rsidP="00706F2B">
      <w:pPr>
        <w:suppressAutoHyphens/>
        <w:spacing w:after="0" w:line="240" w:lineRule="auto"/>
        <w:jc w:val="both"/>
        <w:rPr>
          <w:rFonts w:ascii="Arial" w:eastAsia="Times New Roman" w:hAnsi="Arial" w:cs="Times New Roman"/>
          <w:sz w:val="24"/>
          <w:szCs w:val="20"/>
          <w:lang w:eastAsia="pt-BR"/>
        </w:rPr>
      </w:pPr>
    </w:p>
    <w:tbl>
      <w:tblPr>
        <w:tblW w:w="9068" w:type="dxa"/>
        <w:jc w:val="center"/>
        <w:tblLayout w:type="fixed"/>
        <w:tblCellMar>
          <w:left w:w="70" w:type="dxa"/>
          <w:right w:w="70" w:type="dxa"/>
        </w:tblCellMar>
        <w:tblLook w:val="0000" w:firstRow="0" w:lastRow="0" w:firstColumn="0" w:lastColumn="0" w:noHBand="0" w:noVBand="0"/>
      </w:tblPr>
      <w:tblGrid>
        <w:gridCol w:w="704"/>
        <w:gridCol w:w="2552"/>
        <w:gridCol w:w="992"/>
        <w:gridCol w:w="1134"/>
        <w:gridCol w:w="567"/>
        <w:gridCol w:w="992"/>
        <w:gridCol w:w="1134"/>
        <w:gridCol w:w="993"/>
      </w:tblGrid>
      <w:tr w:rsidR="00706F2B" w:rsidRPr="00706F2B" w:rsidTr="00901B0B">
        <w:trPr>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PREÇO UNITÁRIO</w:t>
            </w:r>
          </w:p>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R$</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PREÇO TOTAL</w:t>
            </w:r>
          </w:p>
          <w:p w:rsidR="00706F2B" w:rsidRPr="00706F2B" w:rsidRDefault="00706F2B" w:rsidP="00706F2B">
            <w:pPr>
              <w:suppressAutoHyphens/>
              <w:spacing w:after="0" w:line="240" w:lineRule="auto"/>
              <w:jc w:val="center"/>
              <w:rPr>
                <w:rFonts w:ascii="Arial" w:eastAsia="Times New Roman" w:hAnsi="Arial" w:cs="Arial"/>
                <w:b/>
                <w:sz w:val="20"/>
                <w:szCs w:val="20"/>
              </w:rPr>
            </w:pPr>
            <w:r w:rsidRPr="00706F2B">
              <w:rPr>
                <w:rFonts w:ascii="Arial" w:eastAsia="Times New Roman" w:hAnsi="Arial" w:cs="Arial"/>
                <w:b/>
                <w:sz w:val="20"/>
                <w:szCs w:val="20"/>
              </w:rPr>
              <w:t>R$</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AÇUCAREIRO DE VIDRO</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COADOR DE FLANELA PARA CAFÉ TAMANHO GRANDE</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COADOR PEQUENO DE FLANELA PARA CAFÉ</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FLANELA BRANCA 40 cm X 60 cm</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3.200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GARRAFA TÉRMICA</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350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SAPONÁCEO EM TABLETE DE 200 g</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ESPONJA DE ESPUMA PARA LIMPEZA</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4.200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BANDEJA CIRCULAR EM AÇO INOXIDÁVEL</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CANECA DE ALUMÍNIO CAPACIDADE 2 LITROS</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COLHER PARA CAFÉ EM AÇO INOXIDÁVEL</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11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COPO DE VIDRO LISO PARA ÁGUA</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2.400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lastRenderedPageBreak/>
              <w:t>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DEPÓSITO PARA MANTIMENTOS EM ALUMÍNIO</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LÃ DE AÇO</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2.800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PORTA COPO EM AÇO INOXIDÁVEL</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XÍCARA COM PIRES EM PORCELANA PARA CAFÉ</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r w:rsidR="00706F2B" w:rsidRPr="00706F2B" w:rsidTr="00901B0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autoSpaceDE w:val="0"/>
              <w:autoSpaceDN w:val="0"/>
              <w:spacing w:after="0" w:line="276" w:lineRule="auto"/>
              <w:jc w:val="center"/>
              <w:rPr>
                <w:rFonts w:ascii="Arial" w:eastAsia="Times New Roman" w:hAnsi="Arial" w:cs="Arial"/>
                <w:b/>
                <w:sz w:val="20"/>
                <w:szCs w:val="20"/>
                <w:lang w:val="en-US"/>
              </w:rPr>
            </w:pPr>
            <w:r w:rsidRPr="00706F2B">
              <w:rPr>
                <w:rFonts w:ascii="Arial" w:eastAsia="Times New Roman" w:hAnsi="Arial" w:cs="Arial"/>
                <w:b/>
                <w:noProof/>
                <w:sz w:val="20"/>
                <w:szCs w:val="20"/>
                <w:lang w:val="en-US"/>
              </w:rPr>
              <w:t>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06F2B" w:rsidRPr="00706F2B" w:rsidRDefault="00706F2B" w:rsidP="00706F2B">
            <w:pPr>
              <w:suppressAutoHyphens/>
              <w:snapToGrid w:val="0"/>
              <w:spacing w:after="0" w:line="240" w:lineRule="auto"/>
              <w:jc w:val="both"/>
              <w:rPr>
                <w:rFonts w:ascii="Arial" w:eastAsia="Times New Roman" w:hAnsi="Arial" w:cs="Arial"/>
                <w:bCs/>
                <w:sz w:val="20"/>
                <w:szCs w:val="20"/>
              </w:rPr>
            </w:pPr>
            <w:r w:rsidRPr="00706F2B">
              <w:rPr>
                <w:rFonts w:ascii="Arial" w:eastAsia="Times New Roman" w:hAnsi="Arial" w:cs="Arial"/>
                <w:bCs/>
                <w:noProof/>
                <w:sz w:val="20"/>
                <w:szCs w:val="20"/>
              </w:rPr>
              <w:t>XÍCARA COM PIRES EM PORCELANA PARA CHÁ</w:t>
            </w:r>
          </w:p>
        </w:tc>
        <w:tc>
          <w:tcPr>
            <w:tcW w:w="992"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1134" w:type="dxa"/>
            <w:tcBorders>
              <w:top w:val="single" w:sz="4" w:space="0" w:color="auto"/>
              <w:left w:val="single" w:sz="4" w:space="0" w:color="auto"/>
              <w:bottom w:val="single" w:sz="4" w:space="0" w:color="auto"/>
              <w:right w:val="single" w:sz="4" w:space="0" w:color="auto"/>
            </w:tcBorders>
          </w:tcPr>
          <w:p w:rsidR="00706F2B" w:rsidRPr="00706F2B" w:rsidRDefault="00706F2B" w:rsidP="00706F2B">
            <w:pPr>
              <w:spacing w:after="0"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sz w:val="20"/>
                <w:szCs w:val="20"/>
              </w:rPr>
            </w:pPr>
            <w:r w:rsidRPr="00706F2B">
              <w:rPr>
                <w:rFonts w:ascii="Arial" w:eastAsia="Times New Roman" w:hAnsi="Arial" w:cs="Arial"/>
                <w:noProof/>
                <w:sz w:val="20"/>
                <w:szCs w:val="20"/>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jc w:val="center"/>
              <w:rPr>
                <w:rFonts w:ascii="Arial" w:eastAsia="Times New Roman" w:hAnsi="Arial" w:cs="Arial"/>
                <w:b/>
                <w:color w:val="000000"/>
                <w:sz w:val="20"/>
                <w:szCs w:val="20"/>
              </w:rPr>
            </w:pPr>
          </w:p>
        </w:tc>
      </w:tr>
      <w:tr w:rsidR="00706F2B" w:rsidRPr="00706F2B" w:rsidTr="00901B0B">
        <w:trPr>
          <w:jc w:val="center"/>
        </w:trPr>
        <w:tc>
          <w:tcPr>
            <w:tcW w:w="90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06F2B" w:rsidRPr="00706F2B" w:rsidRDefault="00706F2B" w:rsidP="00706F2B">
            <w:pPr>
              <w:spacing w:after="0" w:line="276" w:lineRule="auto"/>
              <w:rPr>
                <w:rFonts w:ascii="Arial" w:eastAsia="Times New Roman" w:hAnsi="Arial" w:cs="Arial"/>
                <w:b/>
                <w:color w:val="000000"/>
                <w:sz w:val="20"/>
                <w:szCs w:val="20"/>
              </w:rPr>
            </w:pPr>
            <w:r w:rsidRPr="00706F2B">
              <w:rPr>
                <w:rFonts w:ascii="Arial" w:eastAsia="Times New Roman" w:hAnsi="Arial" w:cs="Times New Roman"/>
                <w:sz w:val="20"/>
                <w:szCs w:val="20"/>
                <w:lang w:eastAsia="pt-BR"/>
              </w:rPr>
              <w:t>PREÇO TOTAL POR EXTENSO:</w:t>
            </w:r>
          </w:p>
        </w:tc>
      </w:tr>
    </w:tbl>
    <w:p w:rsidR="00706F2B" w:rsidRPr="00706F2B" w:rsidRDefault="00706F2B" w:rsidP="00706F2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706F2B">
        <w:rPr>
          <w:rFonts w:ascii="Arial" w:eastAsia="Times New Roman" w:hAnsi="Arial" w:cs="Times New Roman"/>
          <w:b/>
          <w:sz w:val="24"/>
          <w:szCs w:val="24"/>
          <w:lang w:eastAsia="pt-BR"/>
        </w:rPr>
        <w:t xml:space="preserve">Declaramos que </w:t>
      </w:r>
      <w:proofErr w:type="gramStart"/>
      <w:r w:rsidRPr="00706F2B">
        <w:rPr>
          <w:rFonts w:ascii="Arial" w:eastAsia="Times New Roman" w:hAnsi="Arial" w:cs="Times New Roman"/>
          <w:b/>
          <w:sz w:val="24"/>
          <w:szCs w:val="24"/>
          <w:lang w:eastAsia="pt-BR"/>
        </w:rPr>
        <w:t>o(</w:t>
      </w:r>
      <w:proofErr w:type="gramEnd"/>
      <w:r w:rsidRPr="00706F2B">
        <w:rPr>
          <w:rFonts w:ascii="Arial" w:eastAsia="Times New Roman" w:hAnsi="Arial" w:cs="Times New Roman"/>
          <w:b/>
          <w:sz w:val="24"/>
          <w:szCs w:val="24"/>
          <w:lang w:eastAsia="pt-BR"/>
        </w:rPr>
        <w:t>s) item(</w:t>
      </w:r>
      <w:proofErr w:type="spellStart"/>
      <w:r w:rsidRPr="00706F2B">
        <w:rPr>
          <w:rFonts w:ascii="Arial" w:eastAsia="Times New Roman" w:hAnsi="Arial" w:cs="Times New Roman"/>
          <w:b/>
          <w:sz w:val="24"/>
          <w:szCs w:val="24"/>
          <w:lang w:eastAsia="pt-BR"/>
        </w:rPr>
        <w:t>ns</w:t>
      </w:r>
      <w:proofErr w:type="spellEnd"/>
      <w:r w:rsidRPr="00706F2B">
        <w:rPr>
          <w:rFonts w:ascii="Arial" w:eastAsia="Times New Roman" w:hAnsi="Arial" w:cs="Times New Roman"/>
          <w:b/>
          <w:sz w:val="24"/>
          <w:szCs w:val="24"/>
          <w:lang w:eastAsia="pt-BR"/>
        </w:rPr>
        <w:t>) constante(s) desta proposta corresponde(m) exatamente às especificações descritas no Anexo n. 1 do Edital, às quais aderimos formalmente.</w:t>
      </w:r>
    </w:p>
    <w:p w:rsidR="00706F2B" w:rsidRPr="00706F2B" w:rsidRDefault="00706F2B" w:rsidP="00706F2B">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p>
    <w:p w:rsidR="00706F2B" w:rsidRPr="00706F2B" w:rsidRDefault="00706F2B" w:rsidP="00706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706F2B">
        <w:rPr>
          <w:rFonts w:ascii="Arial" w:eastAsia="Times New Roman" w:hAnsi="Arial" w:cs="Arial"/>
          <w:b/>
          <w:sz w:val="24"/>
          <w:szCs w:val="24"/>
          <w:lang w:eastAsia="pt-BR"/>
        </w:rPr>
        <w:t xml:space="preserve">PRAZO DE VALIDADE DA PROPOSTA: </w:t>
      </w:r>
      <w:r w:rsidRPr="00706F2B">
        <w:rPr>
          <w:rFonts w:ascii="Arial" w:eastAsia="Times New Roman" w:hAnsi="Arial" w:cs="Arial"/>
          <w:sz w:val="24"/>
          <w:szCs w:val="24"/>
          <w:lang w:eastAsia="pt-BR"/>
        </w:rPr>
        <w:t>_________ (por extenso) dias (observar o disposto no Título 10 do Edital).</w:t>
      </w:r>
      <w:r w:rsidRPr="00706F2B">
        <w:rPr>
          <w:rFonts w:ascii="Arial" w:eastAsia="Times New Roman" w:hAnsi="Arial" w:cs="Arial"/>
          <w:sz w:val="24"/>
          <w:szCs w:val="24"/>
          <w:bdr w:val="thinThickSmallGap" w:sz="24" w:space="0" w:color="auto" w:frame="1"/>
          <w:lang w:eastAsia="pt-BR"/>
        </w:rPr>
        <w:t xml:space="preserve"> </w:t>
      </w:r>
    </w:p>
    <w:p w:rsidR="00706F2B" w:rsidRPr="00706F2B" w:rsidRDefault="00706F2B" w:rsidP="00706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r w:rsidRPr="00706F2B">
        <w:rPr>
          <w:rFonts w:ascii="Arial" w:eastAsia="Times New Roman" w:hAnsi="Arial" w:cs="Arial"/>
          <w:b/>
          <w:sz w:val="24"/>
          <w:szCs w:val="24"/>
          <w:lang w:eastAsia="pt-BR"/>
        </w:rPr>
        <w:t xml:space="preserve">PRAZO DE GARANTIA/VALIDADE DO OBJETO: CONFORME O DISPOSTO NO ANEXO N. 1. </w:t>
      </w:r>
    </w:p>
    <w:p w:rsidR="00706F2B" w:rsidRDefault="00706F2B" w:rsidP="00706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706F2B">
        <w:rPr>
          <w:rFonts w:ascii="Arial" w:eastAsia="Times New Roman" w:hAnsi="Arial" w:cs="Arial"/>
          <w:b/>
          <w:sz w:val="24"/>
          <w:szCs w:val="24"/>
          <w:lang w:eastAsia="pt-BR"/>
        </w:rPr>
        <w:t>PRAZO DE ENTREGA DO OBJETO:</w:t>
      </w:r>
      <w:r w:rsidRPr="00706F2B">
        <w:rPr>
          <w:rFonts w:ascii="Arial" w:eastAsia="Times New Roman" w:hAnsi="Arial" w:cs="Arial"/>
          <w:sz w:val="24"/>
          <w:szCs w:val="24"/>
          <w:lang w:eastAsia="pt-BR"/>
        </w:rPr>
        <w:t xml:space="preserve"> _________ (por extenso) dias (observar o disposto no Anexo n. 1).</w:t>
      </w:r>
    </w:p>
    <w:p w:rsidR="00706F2B" w:rsidRPr="00706F2B" w:rsidRDefault="00706F2B" w:rsidP="00706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bookmarkStart w:id="0" w:name="_GoBack"/>
      <w:bookmarkEnd w:id="0"/>
    </w:p>
    <w:p w:rsidR="00706F2B" w:rsidRPr="00706F2B" w:rsidRDefault="00706F2B" w:rsidP="00706F2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lang w:eastAsia="pt-BR"/>
        </w:rPr>
      </w:pPr>
      <w:r w:rsidRPr="00706F2B">
        <w:rPr>
          <w:rFonts w:ascii="Arial" w:eastAsia="Times New Roman" w:hAnsi="Arial" w:cs="Arial"/>
          <w:i/>
          <w:sz w:val="20"/>
          <w:szCs w:val="20"/>
          <w:lang w:eastAsia="pt-BR"/>
        </w:rPr>
        <w:t>PARA OS ITENS 2 A 10 E 12 A 14 DO OBJETO</w:t>
      </w:r>
      <w:r w:rsidRPr="00706F2B">
        <w:rPr>
          <w:rFonts w:ascii="Arial" w:eastAsia="Times New Roman" w:hAnsi="Arial" w:cs="Arial"/>
          <w:b/>
          <w:sz w:val="20"/>
          <w:szCs w:val="20"/>
          <w:lang w:eastAsia="pt-BR"/>
        </w:rPr>
        <w:t xml:space="preserve"> -  </w:t>
      </w:r>
      <w:r w:rsidRPr="00706F2B">
        <w:rPr>
          <w:rFonts w:ascii="Arial" w:eastAsia="Times New Roman" w:hAnsi="Arial" w:cs="Arial"/>
          <w:i/>
          <w:sz w:val="20"/>
          <w:szCs w:val="20"/>
          <w:u w:val="single"/>
          <w:lang w:eastAsia="pt-BR"/>
        </w:rPr>
        <w:t>PARA PRODUTOS FABRICADOS NO BRASIL</w:t>
      </w:r>
    </w:p>
    <w:p w:rsidR="00706F2B" w:rsidRPr="00706F2B" w:rsidRDefault="00706F2B" w:rsidP="00706F2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lang w:eastAsia="pt-BR"/>
        </w:rPr>
      </w:pPr>
      <w:r w:rsidRPr="00706F2B">
        <w:rPr>
          <w:rFonts w:ascii="Arial" w:eastAsia="Times New Roman" w:hAnsi="Arial" w:cs="Arial"/>
          <w:b/>
          <w:sz w:val="20"/>
          <w:szCs w:val="20"/>
          <w:lang w:eastAsia="pt-BR"/>
        </w:rPr>
        <w:t xml:space="preserve">É OBRIGATÓRIA A COMPROVAÇÃO A QUE SE REFERE O </w:t>
      </w:r>
      <w:r w:rsidRPr="00706F2B">
        <w:rPr>
          <w:rFonts w:ascii="Arial" w:eastAsia="Times New Roman" w:hAnsi="Arial" w:cs="Arial"/>
          <w:b/>
          <w:sz w:val="20"/>
          <w:szCs w:val="20"/>
          <w:u w:val="single"/>
          <w:lang w:eastAsia="pt-BR"/>
        </w:rPr>
        <w:t>SUBITEM 4.7.2</w:t>
      </w:r>
      <w:r w:rsidRPr="00706F2B">
        <w:rPr>
          <w:rFonts w:ascii="Arial" w:eastAsia="Times New Roman" w:hAnsi="Arial" w:cs="Arial"/>
          <w:b/>
          <w:sz w:val="20"/>
          <w:szCs w:val="20"/>
          <w:lang w:eastAsia="pt-BR"/>
        </w:rPr>
        <w:t xml:space="preserve"> DO TÍTULO 4 DO EDITAL.</w:t>
      </w:r>
    </w:p>
    <w:p w:rsidR="00706F2B" w:rsidRPr="00706F2B" w:rsidRDefault="00706F2B" w:rsidP="00706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p>
    <w:p w:rsidR="00706F2B" w:rsidRPr="00706F2B" w:rsidRDefault="00706F2B" w:rsidP="00706F2B">
      <w:pPr>
        <w:spacing w:before="60" w:after="120" w:line="240" w:lineRule="auto"/>
        <w:jc w:val="center"/>
        <w:rPr>
          <w:rFonts w:ascii="Arial" w:eastAsia="Times New Roman" w:hAnsi="Arial" w:cs="Arial"/>
          <w:sz w:val="24"/>
          <w:szCs w:val="24"/>
          <w:lang w:eastAsia="pt-BR"/>
        </w:rPr>
      </w:pPr>
      <w:proofErr w:type="gramStart"/>
      <w:r w:rsidRPr="00706F2B">
        <w:rPr>
          <w:rFonts w:ascii="Arial" w:eastAsia="Times New Roman" w:hAnsi="Arial" w:cs="Arial"/>
          <w:sz w:val="24"/>
          <w:szCs w:val="24"/>
          <w:lang w:eastAsia="pt-BR"/>
        </w:rPr>
        <w:t xml:space="preserve">Brasília,   </w:t>
      </w:r>
      <w:proofErr w:type="gramEnd"/>
      <w:r w:rsidRPr="00706F2B">
        <w:rPr>
          <w:rFonts w:ascii="Arial" w:eastAsia="Times New Roman" w:hAnsi="Arial" w:cs="Arial"/>
          <w:sz w:val="24"/>
          <w:szCs w:val="24"/>
          <w:lang w:eastAsia="pt-BR"/>
        </w:rPr>
        <w:t xml:space="preserve">  de                     </w:t>
      </w:r>
      <w:proofErr w:type="spellStart"/>
      <w:r w:rsidRPr="00706F2B">
        <w:rPr>
          <w:rFonts w:ascii="Arial" w:eastAsia="Times New Roman" w:hAnsi="Arial" w:cs="Arial"/>
          <w:sz w:val="24"/>
          <w:szCs w:val="24"/>
          <w:lang w:eastAsia="pt-BR"/>
        </w:rPr>
        <w:t>de</w:t>
      </w:r>
      <w:proofErr w:type="spellEnd"/>
      <w:r w:rsidRPr="00706F2B">
        <w:rPr>
          <w:rFonts w:ascii="Arial" w:eastAsia="Times New Roman" w:hAnsi="Arial" w:cs="Arial"/>
          <w:sz w:val="24"/>
          <w:szCs w:val="24"/>
          <w:lang w:eastAsia="pt-BR"/>
        </w:rPr>
        <w:t xml:space="preserve"> 2022.</w:t>
      </w:r>
    </w:p>
    <w:p w:rsidR="00706F2B" w:rsidRPr="00706F2B" w:rsidRDefault="00706F2B" w:rsidP="00706F2B">
      <w:pPr>
        <w:spacing w:before="60" w:after="120" w:line="240" w:lineRule="auto"/>
        <w:jc w:val="center"/>
        <w:rPr>
          <w:rFonts w:ascii="Arial" w:eastAsia="Times New Roman" w:hAnsi="Arial" w:cs="Arial"/>
          <w:sz w:val="24"/>
          <w:szCs w:val="24"/>
          <w:lang w:eastAsia="pt-BR"/>
        </w:rPr>
      </w:pPr>
      <w:r w:rsidRPr="00706F2B">
        <w:rPr>
          <w:rFonts w:ascii="Arial" w:eastAsia="Times New Roman" w:hAnsi="Arial" w:cs="Arial"/>
          <w:sz w:val="24"/>
          <w:szCs w:val="24"/>
          <w:lang w:eastAsia="pt-BR"/>
        </w:rPr>
        <w:t>________________________________</w:t>
      </w:r>
    </w:p>
    <w:p w:rsidR="00706F2B" w:rsidRPr="00706F2B" w:rsidRDefault="00706F2B" w:rsidP="00706F2B">
      <w:pPr>
        <w:spacing w:before="60" w:after="120" w:line="240" w:lineRule="auto"/>
        <w:jc w:val="center"/>
        <w:rPr>
          <w:rFonts w:ascii="Arial" w:eastAsia="Times New Roman" w:hAnsi="Arial" w:cs="Arial"/>
          <w:sz w:val="24"/>
          <w:szCs w:val="24"/>
          <w:lang w:eastAsia="pt-BR"/>
        </w:rPr>
      </w:pPr>
      <w:r w:rsidRPr="00706F2B">
        <w:rPr>
          <w:rFonts w:ascii="Arial" w:eastAsia="Times New Roman" w:hAnsi="Arial" w:cs="Arial"/>
          <w:sz w:val="24"/>
          <w:szCs w:val="24"/>
          <w:lang w:eastAsia="pt-BR"/>
        </w:rPr>
        <w:t>Assinatura do representante legal da empresa</w:t>
      </w:r>
    </w:p>
    <w:p w:rsidR="00706F2B" w:rsidRPr="00706F2B" w:rsidRDefault="00706F2B" w:rsidP="00706F2B">
      <w:pPr>
        <w:spacing w:before="60" w:after="120" w:line="240" w:lineRule="auto"/>
        <w:jc w:val="center"/>
        <w:rPr>
          <w:rFonts w:ascii="Arial" w:eastAsia="Times New Roman" w:hAnsi="Arial" w:cs="Arial"/>
          <w:sz w:val="24"/>
          <w:szCs w:val="24"/>
          <w:lang w:eastAsia="pt-BR"/>
        </w:rPr>
      </w:pPr>
      <w:r w:rsidRPr="00706F2B">
        <w:rPr>
          <w:rFonts w:ascii="Arial" w:eastAsia="Times New Roman" w:hAnsi="Arial" w:cs="Arial"/>
          <w:sz w:val="24"/>
          <w:szCs w:val="24"/>
          <w:lang w:eastAsia="pt-BR"/>
        </w:rPr>
        <w:t>________________________________</w:t>
      </w:r>
    </w:p>
    <w:p w:rsidR="00706F2B" w:rsidRPr="00706F2B" w:rsidRDefault="00706F2B" w:rsidP="00706F2B">
      <w:pPr>
        <w:spacing w:before="60" w:after="120" w:line="240" w:lineRule="auto"/>
        <w:jc w:val="center"/>
        <w:rPr>
          <w:rFonts w:ascii="Arial" w:eastAsia="Times New Roman" w:hAnsi="Arial" w:cs="Arial"/>
          <w:sz w:val="24"/>
          <w:szCs w:val="24"/>
          <w:lang w:eastAsia="pt-BR"/>
        </w:rPr>
      </w:pPr>
      <w:r w:rsidRPr="00706F2B">
        <w:rPr>
          <w:rFonts w:ascii="Arial" w:eastAsia="Times New Roman" w:hAnsi="Arial" w:cs="Arial"/>
          <w:sz w:val="24"/>
          <w:szCs w:val="24"/>
          <w:lang w:eastAsia="pt-BR"/>
        </w:rPr>
        <w:t>Nome do representante legal da empresa</w:t>
      </w:r>
    </w:p>
    <w:p w:rsidR="00706F2B" w:rsidRPr="00706F2B" w:rsidRDefault="00706F2B" w:rsidP="00706F2B">
      <w:pPr>
        <w:spacing w:before="60" w:after="120" w:line="240" w:lineRule="auto"/>
        <w:jc w:val="center"/>
        <w:rPr>
          <w:rFonts w:ascii="Times New Roman" w:eastAsia="Times New Roman" w:hAnsi="Times New Roman" w:cs="Arial"/>
          <w:sz w:val="20"/>
          <w:szCs w:val="24"/>
          <w:lang w:eastAsia="pt-BR"/>
        </w:rPr>
      </w:pPr>
    </w:p>
    <w:p w:rsidR="00996CB6" w:rsidRDefault="00706F2B"/>
    <w:sectPr w:rsidR="00996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2B"/>
    <w:rsid w:val="00706F2B"/>
    <w:rsid w:val="007E25B3"/>
    <w:rsid w:val="008C5B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C60AB-6C5E-4A8E-93F5-89DE99BB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Gomes dos Santos</dc:creator>
  <cp:keywords/>
  <dc:description/>
  <cp:lastModifiedBy>Daniela Gomes dos Santos</cp:lastModifiedBy>
  <cp:revision>1</cp:revision>
  <dcterms:created xsi:type="dcterms:W3CDTF">2022-11-29T16:57:00Z</dcterms:created>
  <dcterms:modified xsi:type="dcterms:W3CDTF">2022-11-29T16:58:00Z</dcterms:modified>
</cp:coreProperties>
</file>