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3C9E" w:rsidRDefault="00773C9E" w:rsidP="00773C9E">
      <w:pPr>
        <w:pStyle w:val="Tit1n"/>
      </w:pPr>
    </w:p>
    <w:p w:rsidR="00773C9E" w:rsidRDefault="00773C9E" w:rsidP="00773C9E">
      <w:pPr>
        <w:pStyle w:val="Tit1Sub"/>
        <w:rPr>
          <w:b w:val="0"/>
        </w:rPr>
      </w:pPr>
      <w:r>
        <w:t>PROPOSTA COMPLETA</w:t>
      </w:r>
    </w:p>
    <w:p w:rsidR="00773C9E" w:rsidRPr="00D42E2A" w:rsidRDefault="00773C9E" w:rsidP="00773C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sidRPr="00D42E2A">
        <w:rPr>
          <w:rFonts w:ascii="Arial" w:hAnsi="Arial"/>
          <w:b/>
          <w:sz w:val="24"/>
        </w:rPr>
        <w:t>PREGÃO ELETRÔNICO N. 126/22</w:t>
      </w:r>
    </w:p>
    <w:p w:rsidR="00773C9E" w:rsidRDefault="00773C9E" w:rsidP="00773C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r w:rsidRPr="00D42E2A">
        <w:rPr>
          <w:rFonts w:ascii="Arial" w:hAnsi="Arial"/>
          <w:sz w:val="24"/>
        </w:rPr>
        <w:t xml:space="preserve">OBJETO: </w:t>
      </w:r>
      <w:r w:rsidRPr="00D42E2A">
        <w:rPr>
          <w:rFonts w:ascii="Arial" w:hAnsi="Arial" w:cs="Arial"/>
          <w:sz w:val="24"/>
        </w:rPr>
        <w:t xml:space="preserve">Prestação de serviços de subscrição </w:t>
      </w:r>
      <w:r w:rsidRPr="00D42E2A">
        <w:rPr>
          <w:rFonts w:ascii="Arial" w:hAnsi="Arial" w:cs="Arial"/>
          <w:i/>
          <w:sz w:val="24"/>
        </w:rPr>
        <w:t>Enterprise</w:t>
      </w:r>
      <w:r w:rsidRPr="00D42E2A">
        <w:rPr>
          <w:rFonts w:ascii="Arial" w:hAnsi="Arial" w:cs="Arial"/>
          <w:sz w:val="24"/>
        </w:rPr>
        <w:t xml:space="preserve"> da solução de busca textual </w:t>
      </w:r>
      <w:proofErr w:type="spellStart"/>
      <w:r w:rsidRPr="00D42E2A">
        <w:rPr>
          <w:rFonts w:ascii="Arial" w:hAnsi="Arial" w:cs="Arial"/>
          <w:i/>
          <w:sz w:val="24"/>
        </w:rPr>
        <w:t>Elasticsearch</w:t>
      </w:r>
      <w:proofErr w:type="spellEnd"/>
      <w:r w:rsidRPr="00D42E2A">
        <w:rPr>
          <w:rFonts w:ascii="Arial" w:hAnsi="Arial" w:cs="Arial"/>
          <w:sz w:val="24"/>
        </w:rPr>
        <w:t>, com garantia de funcionamento e de assistência técnica, e</w:t>
      </w:r>
      <w:r w:rsidRPr="00826B50">
        <w:rPr>
          <w:rFonts w:ascii="Arial" w:hAnsi="Arial" w:cs="Arial"/>
          <w:sz w:val="24"/>
        </w:rPr>
        <w:t xml:space="preserve"> serviços técnicos especializados para realização de atividades como diagnóstico, configuração para melhoria de desempenho e resolução de problemas da solução pelo período de 12 (doze) meses.</w:t>
      </w:r>
    </w:p>
    <w:p w:rsidR="00773C9E" w:rsidRDefault="00773C9E" w:rsidP="00773C9E">
      <w:pPr>
        <w:jc w:val="both"/>
        <w:rPr>
          <w:rFonts w:ascii="Arial" w:hAnsi="Arial"/>
          <w:sz w:val="24"/>
        </w:rPr>
      </w:pPr>
      <w:r>
        <w:rPr>
          <w:rFonts w:ascii="Arial" w:hAnsi="Arial"/>
          <w:sz w:val="24"/>
        </w:rPr>
        <w:t>EMPRESA: ________________________________________________________</w:t>
      </w:r>
    </w:p>
    <w:p w:rsidR="00773C9E" w:rsidRDefault="00773C9E" w:rsidP="00773C9E">
      <w:pPr>
        <w:jc w:val="both"/>
        <w:rPr>
          <w:rFonts w:ascii="Arial" w:hAnsi="Arial"/>
          <w:sz w:val="24"/>
        </w:rPr>
      </w:pPr>
      <w:r>
        <w:rPr>
          <w:rFonts w:ascii="Arial" w:hAnsi="Arial"/>
          <w:sz w:val="24"/>
        </w:rPr>
        <w:t>CNPJ: ____________________________________________________________</w:t>
      </w:r>
    </w:p>
    <w:p w:rsidR="00773C9E" w:rsidRDefault="00773C9E" w:rsidP="00773C9E">
      <w:pPr>
        <w:jc w:val="both"/>
        <w:rPr>
          <w:rFonts w:ascii="Arial" w:hAnsi="Arial"/>
          <w:sz w:val="24"/>
        </w:rPr>
      </w:pPr>
      <w:r>
        <w:rPr>
          <w:rFonts w:ascii="Arial" w:hAnsi="Arial"/>
          <w:sz w:val="24"/>
        </w:rPr>
        <w:t>ENDEREÇO: _______________________________________________________</w:t>
      </w:r>
    </w:p>
    <w:p w:rsidR="00773C9E" w:rsidRDefault="00773C9E" w:rsidP="00773C9E">
      <w:pPr>
        <w:pStyle w:val="Cabealho"/>
        <w:tabs>
          <w:tab w:val="clear" w:pos="4419"/>
          <w:tab w:val="clear" w:pos="8838"/>
        </w:tabs>
        <w:rPr>
          <w:rFonts w:ascii="Arial" w:hAnsi="Arial"/>
          <w:sz w:val="24"/>
        </w:rPr>
      </w:pPr>
      <w:r>
        <w:rPr>
          <w:rFonts w:ascii="Arial" w:hAnsi="Arial"/>
          <w:sz w:val="24"/>
        </w:rPr>
        <w:t>TELEFONE: _________________________________________________________</w:t>
      </w:r>
    </w:p>
    <w:p w:rsidR="00773C9E" w:rsidRDefault="00773C9E" w:rsidP="00773C9E">
      <w:pPr>
        <w:pStyle w:val="Cabealho"/>
        <w:tabs>
          <w:tab w:val="clear" w:pos="4419"/>
          <w:tab w:val="clear" w:pos="8838"/>
        </w:tabs>
        <w:rPr>
          <w:rFonts w:ascii="Arial" w:hAnsi="Arial"/>
          <w:b/>
          <w:sz w:val="24"/>
        </w:rPr>
      </w:pPr>
      <w:r>
        <w:rPr>
          <w:rFonts w:ascii="Arial" w:hAnsi="Arial"/>
          <w:sz w:val="24"/>
        </w:rPr>
        <w:t>E-MAIL: ____________________________________________________________</w:t>
      </w:r>
    </w:p>
    <w:p w:rsidR="00773C9E" w:rsidRDefault="00773C9E" w:rsidP="00773C9E">
      <w:pPr>
        <w:jc w:val="both"/>
        <w:rPr>
          <w:rFonts w:ascii="Arial" w:hAnsi="Arial"/>
          <w:sz w:val="24"/>
        </w:rPr>
      </w:pPr>
    </w:p>
    <w:p w:rsidR="00773C9E" w:rsidRDefault="00773C9E" w:rsidP="00773C9E">
      <w:pPr>
        <w:jc w:val="both"/>
        <w:rPr>
          <w:rFonts w:ascii="Arial" w:hAnsi="Arial"/>
          <w:sz w:val="24"/>
        </w:rPr>
      </w:pPr>
      <w:r>
        <w:rPr>
          <w:rFonts w:ascii="Arial" w:hAnsi="Arial"/>
          <w:sz w:val="24"/>
        </w:rPr>
        <w:t>À</w:t>
      </w:r>
    </w:p>
    <w:p w:rsidR="00773C9E" w:rsidRDefault="00773C9E" w:rsidP="00773C9E">
      <w:pPr>
        <w:jc w:val="both"/>
        <w:rPr>
          <w:rFonts w:ascii="Arial" w:hAnsi="Arial"/>
          <w:sz w:val="24"/>
        </w:rPr>
      </w:pPr>
      <w:r>
        <w:rPr>
          <w:rFonts w:ascii="Arial" w:hAnsi="Arial"/>
          <w:sz w:val="24"/>
        </w:rPr>
        <w:t>CÂMARA DOS DEPUTADOS</w:t>
      </w:r>
    </w:p>
    <w:p w:rsidR="00773C9E" w:rsidRDefault="00773C9E" w:rsidP="00773C9E">
      <w:pPr>
        <w:jc w:val="both"/>
        <w:rPr>
          <w:rFonts w:ascii="Arial" w:hAnsi="Arial"/>
          <w:sz w:val="24"/>
        </w:rPr>
      </w:pPr>
    </w:p>
    <w:p w:rsidR="00773C9E" w:rsidRDefault="00773C9E" w:rsidP="00773C9E">
      <w:pPr>
        <w:pStyle w:val="WW-Corpodetexto2"/>
        <w:rPr>
          <w:rFonts w:ascii="Arial" w:hAnsi="Arial"/>
        </w:rPr>
      </w:pPr>
      <w:r>
        <w:rPr>
          <w:rFonts w:ascii="Arial" w:hAnsi="Arial"/>
        </w:rPr>
        <w:t>Em atendimento ao Edital do Pregão à epígrafe, apresentamos a seguinte proposta de preços:</w:t>
      </w:r>
    </w:p>
    <w:p w:rsidR="00773C9E" w:rsidRPr="00A14E5A" w:rsidRDefault="00773C9E" w:rsidP="00773C9E">
      <w:pPr>
        <w:suppressAutoHyphens/>
        <w:autoSpaceDE w:val="0"/>
        <w:spacing w:line="100" w:lineRule="atLeast"/>
        <w:jc w:val="both"/>
        <w:rPr>
          <w:rFonts w:ascii="Arial" w:hAnsi="Arial" w:cs="Arial"/>
          <w:sz w:val="24"/>
        </w:rPr>
      </w:pPr>
    </w:p>
    <w:tbl>
      <w:tblPr>
        <w:tblW w:w="9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04"/>
        <w:gridCol w:w="2766"/>
        <w:gridCol w:w="1525"/>
        <w:gridCol w:w="567"/>
        <w:gridCol w:w="888"/>
        <w:gridCol w:w="1134"/>
        <w:gridCol w:w="996"/>
      </w:tblGrid>
      <w:tr w:rsidR="00773C9E" w:rsidRPr="00A14E5A" w:rsidTr="00DF134D">
        <w:trPr>
          <w:trHeight w:val="850"/>
          <w:tblHeader/>
          <w:jc w:val="center"/>
        </w:trPr>
        <w:tc>
          <w:tcPr>
            <w:tcW w:w="1204" w:type="dxa"/>
            <w:shd w:val="pct10" w:color="auto" w:fill="auto"/>
            <w:vAlign w:val="center"/>
          </w:tcPr>
          <w:p w:rsidR="00773C9E" w:rsidRPr="00826B50" w:rsidRDefault="00773C9E" w:rsidP="00DF134D">
            <w:pPr>
              <w:snapToGrid w:val="0"/>
              <w:jc w:val="center"/>
              <w:rPr>
                <w:rFonts w:ascii="Arial" w:hAnsi="Arial" w:cs="Arial"/>
                <w:b/>
              </w:rPr>
            </w:pPr>
            <w:r w:rsidRPr="00826B50">
              <w:rPr>
                <w:rFonts w:ascii="Arial" w:hAnsi="Arial" w:cs="Arial"/>
                <w:b/>
              </w:rPr>
              <w:t>GRUPO/</w:t>
            </w:r>
          </w:p>
          <w:p w:rsidR="00773C9E" w:rsidRPr="00826B50" w:rsidRDefault="00773C9E" w:rsidP="00DF134D">
            <w:pPr>
              <w:snapToGrid w:val="0"/>
              <w:jc w:val="center"/>
              <w:rPr>
                <w:rFonts w:ascii="Arial" w:hAnsi="Arial" w:cs="Arial"/>
                <w:b/>
              </w:rPr>
            </w:pPr>
            <w:r w:rsidRPr="00826B50">
              <w:rPr>
                <w:rFonts w:ascii="Arial" w:hAnsi="Arial" w:cs="Arial"/>
                <w:b/>
              </w:rPr>
              <w:t>ITEM</w:t>
            </w:r>
          </w:p>
        </w:tc>
        <w:tc>
          <w:tcPr>
            <w:tcW w:w="2766" w:type="dxa"/>
            <w:shd w:val="pct10" w:color="auto" w:fill="auto"/>
            <w:vAlign w:val="center"/>
          </w:tcPr>
          <w:p w:rsidR="00773C9E" w:rsidRPr="00826B50" w:rsidRDefault="00773C9E" w:rsidP="00DF134D">
            <w:pPr>
              <w:suppressAutoHyphens/>
              <w:snapToGrid w:val="0"/>
              <w:jc w:val="center"/>
              <w:rPr>
                <w:rFonts w:ascii="Arial" w:hAnsi="Arial" w:cs="Arial"/>
                <w:b/>
              </w:rPr>
            </w:pPr>
            <w:r w:rsidRPr="00826B50">
              <w:rPr>
                <w:rFonts w:ascii="Arial" w:hAnsi="Arial" w:cs="Arial"/>
                <w:b/>
              </w:rPr>
              <w:t>DESCRIÇÃO</w:t>
            </w:r>
          </w:p>
        </w:tc>
        <w:tc>
          <w:tcPr>
            <w:tcW w:w="1525" w:type="dxa"/>
            <w:shd w:val="pct10" w:color="auto" w:fill="auto"/>
            <w:vAlign w:val="center"/>
          </w:tcPr>
          <w:p w:rsidR="00773C9E" w:rsidRPr="00826B50" w:rsidRDefault="00773C9E" w:rsidP="00DF13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826B50">
              <w:rPr>
                <w:rFonts w:ascii="Arial" w:hAnsi="Arial" w:cs="Arial"/>
                <w:b/>
              </w:rPr>
              <w:t>MARCA</w:t>
            </w:r>
          </w:p>
        </w:tc>
        <w:tc>
          <w:tcPr>
            <w:tcW w:w="567" w:type="dxa"/>
            <w:shd w:val="pct10" w:color="auto" w:fill="auto"/>
            <w:vAlign w:val="center"/>
          </w:tcPr>
          <w:p w:rsidR="00773C9E" w:rsidRPr="00826B50" w:rsidRDefault="00773C9E" w:rsidP="00DF134D">
            <w:pPr>
              <w:snapToGrid w:val="0"/>
              <w:jc w:val="center"/>
              <w:rPr>
                <w:rFonts w:ascii="Arial" w:hAnsi="Arial" w:cs="Arial"/>
                <w:b/>
              </w:rPr>
            </w:pPr>
            <w:r w:rsidRPr="00826B50">
              <w:rPr>
                <w:rFonts w:ascii="Arial" w:hAnsi="Arial" w:cs="Arial"/>
                <w:b/>
              </w:rPr>
              <w:t>UN.</w:t>
            </w:r>
          </w:p>
        </w:tc>
        <w:tc>
          <w:tcPr>
            <w:tcW w:w="888" w:type="dxa"/>
            <w:shd w:val="pct10" w:color="auto" w:fill="auto"/>
            <w:vAlign w:val="center"/>
          </w:tcPr>
          <w:p w:rsidR="00773C9E" w:rsidRPr="00826B50" w:rsidRDefault="00773C9E" w:rsidP="00DF134D">
            <w:pPr>
              <w:snapToGrid w:val="0"/>
              <w:jc w:val="center"/>
              <w:rPr>
                <w:rFonts w:ascii="Arial" w:hAnsi="Arial" w:cs="Arial"/>
                <w:b/>
              </w:rPr>
            </w:pPr>
            <w:r w:rsidRPr="00826B50">
              <w:rPr>
                <w:rFonts w:ascii="Arial" w:hAnsi="Arial" w:cs="Arial"/>
                <w:b/>
              </w:rPr>
              <w:t>QUANT.</w:t>
            </w:r>
          </w:p>
        </w:tc>
        <w:tc>
          <w:tcPr>
            <w:tcW w:w="1134" w:type="dxa"/>
            <w:shd w:val="pct10" w:color="auto" w:fill="auto"/>
            <w:vAlign w:val="center"/>
          </w:tcPr>
          <w:p w:rsidR="00773C9E" w:rsidRPr="00826B50" w:rsidRDefault="00773C9E" w:rsidP="00DF13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826B50">
              <w:rPr>
                <w:rFonts w:ascii="Arial" w:hAnsi="Arial" w:cs="Arial"/>
                <w:b/>
              </w:rPr>
              <w:t>PREÇO UNITÁRIO</w:t>
            </w:r>
          </w:p>
          <w:p w:rsidR="00773C9E" w:rsidRPr="00826B50" w:rsidRDefault="00773C9E" w:rsidP="00DF13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826B50">
              <w:rPr>
                <w:rFonts w:ascii="Arial" w:hAnsi="Arial" w:cs="Arial"/>
                <w:b/>
              </w:rPr>
              <w:t>R$</w:t>
            </w:r>
          </w:p>
        </w:tc>
        <w:tc>
          <w:tcPr>
            <w:tcW w:w="996" w:type="dxa"/>
            <w:shd w:val="pct10" w:color="auto" w:fill="auto"/>
            <w:vAlign w:val="center"/>
          </w:tcPr>
          <w:p w:rsidR="00773C9E" w:rsidRPr="00826B50" w:rsidRDefault="00773C9E" w:rsidP="00DF13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826B50">
              <w:rPr>
                <w:rFonts w:ascii="Arial" w:hAnsi="Arial" w:cs="Arial"/>
                <w:b/>
              </w:rPr>
              <w:t xml:space="preserve">PREÇO TOTAL </w:t>
            </w:r>
          </w:p>
          <w:p w:rsidR="00773C9E" w:rsidRPr="00826B50" w:rsidRDefault="00773C9E" w:rsidP="00DF13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826B50">
              <w:rPr>
                <w:rFonts w:ascii="Arial" w:hAnsi="Arial" w:cs="Arial"/>
                <w:b/>
              </w:rPr>
              <w:t>R$</w:t>
            </w:r>
          </w:p>
        </w:tc>
      </w:tr>
      <w:tr w:rsidR="00773C9E" w:rsidRPr="00A14E5A" w:rsidTr="00DF134D">
        <w:trPr>
          <w:jc w:val="center"/>
        </w:trPr>
        <w:tc>
          <w:tcPr>
            <w:tcW w:w="1204" w:type="dxa"/>
            <w:shd w:val="clear" w:color="auto" w:fill="D9D9D9" w:themeFill="background1" w:themeFillShade="D9"/>
            <w:vAlign w:val="center"/>
          </w:tcPr>
          <w:p w:rsidR="00773C9E" w:rsidRPr="00826B50" w:rsidRDefault="00773C9E" w:rsidP="00DF134D">
            <w:pPr>
              <w:autoSpaceDE w:val="0"/>
              <w:autoSpaceDN w:val="0"/>
              <w:jc w:val="center"/>
              <w:rPr>
                <w:rFonts w:ascii="Arial" w:hAnsi="Arial" w:cs="Arial"/>
                <w:b/>
              </w:rPr>
            </w:pPr>
            <w:r w:rsidRPr="00826B50">
              <w:rPr>
                <w:rFonts w:ascii="Arial" w:hAnsi="Arial" w:cs="Arial"/>
                <w:b/>
              </w:rPr>
              <w:t>GRUPO ÚNICO</w:t>
            </w:r>
          </w:p>
          <w:p w:rsidR="00773C9E" w:rsidRPr="00826B50" w:rsidRDefault="00773C9E" w:rsidP="00DF134D">
            <w:pPr>
              <w:autoSpaceDE w:val="0"/>
              <w:autoSpaceDN w:val="0"/>
              <w:jc w:val="center"/>
              <w:rPr>
                <w:rFonts w:ascii="Arial" w:hAnsi="Arial" w:cs="Arial"/>
              </w:rPr>
            </w:pPr>
            <w:r w:rsidRPr="00826B50">
              <w:rPr>
                <w:rFonts w:ascii="Arial" w:hAnsi="Arial" w:cs="Arial"/>
                <w:b/>
              </w:rPr>
              <w:t>(Itens 1 e 2)</w:t>
            </w:r>
          </w:p>
        </w:tc>
        <w:tc>
          <w:tcPr>
            <w:tcW w:w="7876" w:type="dxa"/>
            <w:gridSpan w:val="6"/>
            <w:shd w:val="clear" w:color="auto" w:fill="D9D9D9" w:themeFill="background1" w:themeFillShade="D9"/>
            <w:vAlign w:val="center"/>
          </w:tcPr>
          <w:p w:rsidR="00773C9E" w:rsidRPr="00826B50" w:rsidRDefault="00773C9E" w:rsidP="00DF13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826B50">
              <w:rPr>
                <w:rFonts w:ascii="Arial" w:hAnsi="Arial" w:cs="Arial"/>
                <w:b/>
              </w:rPr>
              <w:t>SUBSCRIÇÃO DE SOFTWARE ELASTICSEARCH E SERVIÇOS TÉCNICOS ESPECIALIZADOS</w:t>
            </w:r>
          </w:p>
        </w:tc>
      </w:tr>
      <w:tr w:rsidR="00773C9E" w:rsidRPr="00A14E5A" w:rsidTr="00DF134D">
        <w:trPr>
          <w:jc w:val="center"/>
        </w:trPr>
        <w:tc>
          <w:tcPr>
            <w:tcW w:w="1204" w:type="dxa"/>
            <w:vAlign w:val="center"/>
          </w:tcPr>
          <w:p w:rsidR="00773C9E" w:rsidRPr="00826B50" w:rsidRDefault="00773C9E" w:rsidP="00DF134D">
            <w:pPr>
              <w:autoSpaceDE w:val="0"/>
              <w:autoSpaceDN w:val="0"/>
              <w:jc w:val="center"/>
              <w:rPr>
                <w:rFonts w:ascii="Arial" w:hAnsi="Arial" w:cs="Arial"/>
              </w:rPr>
            </w:pPr>
            <w:r w:rsidRPr="00826B50">
              <w:rPr>
                <w:rFonts w:ascii="Arial" w:hAnsi="Arial" w:cs="Arial"/>
              </w:rPr>
              <w:t>1</w:t>
            </w:r>
          </w:p>
        </w:tc>
        <w:tc>
          <w:tcPr>
            <w:tcW w:w="2766" w:type="dxa"/>
          </w:tcPr>
          <w:p w:rsidR="00773C9E" w:rsidRPr="00972F6E" w:rsidRDefault="00773C9E" w:rsidP="00DF134D">
            <w:pPr>
              <w:suppressAutoHyphens/>
              <w:snapToGrid w:val="0"/>
              <w:jc w:val="center"/>
              <w:rPr>
                <w:rFonts w:ascii="Arial" w:hAnsi="Arial" w:cs="Arial"/>
                <w:bCs/>
              </w:rPr>
            </w:pPr>
            <w:r w:rsidRPr="00972F6E">
              <w:rPr>
                <w:rFonts w:ascii="Arial" w:hAnsi="Arial" w:cs="Arial"/>
                <w:bCs/>
                <w:noProof/>
              </w:rPr>
              <w:t>SUBSCRIÇÃO DE SOFTWARE PARA BUSCA TEXTUAL</w:t>
            </w:r>
          </w:p>
        </w:tc>
        <w:tc>
          <w:tcPr>
            <w:tcW w:w="1525" w:type="dxa"/>
            <w:tcBorders>
              <w:bottom w:val="single" w:sz="4" w:space="0" w:color="auto"/>
            </w:tcBorders>
            <w:vAlign w:val="center"/>
          </w:tcPr>
          <w:p w:rsidR="00773C9E" w:rsidRDefault="00773C9E" w:rsidP="00DF134D">
            <w:pPr>
              <w:keepNext/>
              <w:keepLines/>
              <w:spacing w:before="200"/>
              <w:jc w:val="center"/>
              <w:outlineLvl w:val="4"/>
              <w:rPr>
                <w:rFonts w:ascii="Arial" w:hAnsi="Arial" w:cs="Arial"/>
                <w:b/>
                <w:sz w:val="16"/>
                <w:szCs w:val="16"/>
              </w:rPr>
            </w:pPr>
            <w:r w:rsidRPr="00826B50">
              <w:rPr>
                <w:rFonts w:ascii="Arial" w:hAnsi="Arial" w:cs="Arial"/>
                <w:b/>
                <w:sz w:val="16"/>
                <w:szCs w:val="16"/>
              </w:rPr>
              <w:t>ELASTICSEARCH</w:t>
            </w:r>
          </w:p>
          <w:p w:rsidR="00773C9E" w:rsidRPr="00826B50" w:rsidRDefault="00773C9E" w:rsidP="00DF134D">
            <w:pPr>
              <w:keepNext/>
              <w:keepLines/>
              <w:spacing w:before="200"/>
              <w:outlineLvl w:val="4"/>
              <w:rPr>
                <w:rFonts w:ascii="Arial" w:eastAsiaTheme="majorEastAsia" w:hAnsi="Arial" w:cs="Arial"/>
                <w:color w:val="1F4D78" w:themeColor="accent1" w:themeShade="7F"/>
                <w:sz w:val="16"/>
                <w:szCs w:val="16"/>
              </w:rPr>
            </w:pPr>
          </w:p>
        </w:tc>
        <w:tc>
          <w:tcPr>
            <w:tcW w:w="567" w:type="dxa"/>
            <w:vAlign w:val="center"/>
          </w:tcPr>
          <w:p w:rsidR="00773C9E" w:rsidRPr="00826B50" w:rsidRDefault="00773C9E" w:rsidP="00DF134D">
            <w:pPr>
              <w:keepNext/>
              <w:keepLines/>
              <w:spacing w:before="200"/>
              <w:jc w:val="center"/>
              <w:outlineLvl w:val="4"/>
              <w:rPr>
                <w:rFonts w:ascii="Arial" w:eastAsiaTheme="majorEastAsia" w:hAnsi="Arial" w:cs="Arial"/>
                <w:color w:val="1F4D78" w:themeColor="accent1" w:themeShade="7F"/>
              </w:rPr>
            </w:pPr>
            <w:r w:rsidRPr="002F681E">
              <w:rPr>
                <w:rFonts w:ascii="Arial" w:eastAsiaTheme="majorEastAsia" w:hAnsi="Arial" w:cs="Arial"/>
              </w:rPr>
              <w:t>SUBS</w:t>
            </w:r>
          </w:p>
        </w:tc>
        <w:tc>
          <w:tcPr>
            <w:tcW w:w="888" w:type="dxa"/>
            <w:vAlign w:val="center"/>
          </w:tcPr>
          <w:p w:rsidR="00773C9E" w:rsidRPr="00826B50" w:rsidRDefault="00773C9E" w:rsidP="00DF134D">
            <w:pPr>
              <w:autoSpaceDE w:val="0"/>
              <w:autoSpaceDN w:val="0"/>
              <w:jc w:val="center"/>
              <w:rPr>
                <w:rFonts w:ascii="Arial" w:hAnsi="Arial" w:cs="Arial"/>
              </w:rPr>
            </w:pPr>
            <w:r w:rsidRPr="00826B50">
              <w:rPr>
                <w:rFonts w:ascii="Arial" w:hAnsi="Arial" w:cs="Arial"/>
              </w:rPr>
              <w:t>10</w:t>
            </w:r>
          </w:p>
        </w:tc>
        <w:tc>
          <w:tcPr>
            <w:tcW w:w="1134" w:type="dxa"/>
            <w:shd w:val="clear" w:color="auto" w:fill="auto"/>
            <w:vAlign w:val="center"/>
          </w:tcPr>
          <w:p w:rsidR="00773C9E" w:rsidRPr="00826B50" w:rsidRDefault="00773C9E" w:rsidP="00DF13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c>
          <w:tcPr>
            <w:tcW w:w="996" w:type="dxa"/>
            <w:vAlign w:val="center"/>
          </w:tcPr>
          <w:p w:rsidR="00773C9E" w:rsidRPr="00826B50" w:rsidRDefault="00773C9E" w:rsidP="00DF13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773C9E" w:rsidRPr="00A14E5A" w:rsidTr="00DF134D">
        <w:trPr>
          <w:jc w:val="center"/>
        </w:trPr>
        <w:tc>
          <w:tcPr>
            <w:tcW w:w="1204" w:type="dxa"/>
            <w:vAlign w:val="center"/>
          </w:tcPr>
          <w:p w:rsidR="00773C9E" w:rsidRPr="00826B50" w:rsidRDefault="00773C9E" w:rsidP="00DF134D">
            <w:pPr>
              <w:autoSpaceDE w:val="0"/>
              <w:autoSpaceDN w:val="0"/>
              <w:jc w:val="center"/>
              <w:rPr>
                <w:rFonts w:ascii="Arial" w:hAnsi="Arial" w:cs="Arial"/>
              </w:rPr>
            </w:pPr>
            <w:r w:rsidRPr="00826B50">
              <w:rPr>
                <w:rFonts w:ascii="Arial" w:hAnsi="Arial" w:cs="Arial"/>
              </w:rPr>
              <w:t>2</w:t>
            </w:r>
          </w:p>
        </w:tc>
        <w:tc>
          <w:tcPr>
            <w:tcW w:w="2766" w:type="dxa"/>
          </w:tcPr>
          <w:p w:rsidR="00773C9E" w:rsidRPr="00972F6E" w:rsidRDefault="00773C9E" w:rsidP="00DF134D">
            <w:pPr>
              <w:suppressAutoHyphens/>
              <w:snapToGrid w:val="0"/>
              <w:jc w:val="center"/>
              <w:rPr>
                <w:rFonts w:ascii="Arial" w:hAnsi="Arial" w:cs="Arial"/>
                <w:bCs/>
              </w:rPr>
            </w:pPr>
            <w:r w:rsidRPr="00972F6E">
              <w:rPr>
                <w:rFonts w:ascii="Arial" w:hAnsi="Arial" w:cs="Arial"/>
                <w:bCs/>
                <w:noProof/>
              </w:rPr>
              <w:t>SERVIÇOS TÉCNICOS ESPECIALIZADOS</w:t>
            </w:r>
          </w:p>
        </w:tc>
        <w:tc>
          <w:tcPr>
            <w:tcW w:w="1525" w:type="dxa"/>
            <w:shd w:val="thinDiagStripe" w:color="auto" w:fill="auto"/>
            <w:vAlign w:val="center"/>
          </w:tcPr>
          <w:p w:rsidR="00773C9E" w:rsidRPr="00826B50" w:rsidRDefault="00773C9E" w:rsidP="00DF13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rPr>
            </w:pPr>
          </w:p>
        </w:tc>
        <w:tc>
          <w:tcPr>
            <w:tcW w:w="567" w:type="dxa"/>
            <w:vAlign w:val="center"/>
          </w:tcPr>
          <w:p w:rsidR="00773C9E" w:rsidRPr="00826B50" w:rsidRDefault="00773C9E" w:rsidP="00DF134D">
            <w:pPr>
              <w:autoSpaceDE w:val="0"/>
              <w:autoSpaceDN w:val="0"/>
              <w:jc w:val="center"/>
              <w:rPr>
                <w:rFonts w:ascii="Arial" w:hAnsi="Arial" w:cs="Arial"/>
              </w:rPr>
            </w:pPr>
            <w:r w:rsidRPr="00826B50">
              <w:rPr>
                <w:rFonts w:ascii="Arial" w:hAnsi="Arial" w:cs="Arial"/>
              </w:rPr>
              <w:t>H</w:t>
            </w:r>
          </w:p>
        </w:tc>
        <w:tc>
          <w:tcPr>
            <w:tcW w:w="888" w:type="dxa"/>
            <w:vAlign w:val="center"/>
          </w:tcPr>
          <w:p w:rsidR="00773C9E" w:rsidRPr="00826B50" w:rsidRDefault="00773C9E" w:rsidP="00DF134D">
            <w:pPr>
              <w:autoSpaceDE w:val="0"/>
              <w:autoSpaceDN w:val="0"/>
              <w:jc w:val="center"/>
              <w:rPr>
                <w:rFonts w:ascii="Arial" w:hAnsi="Arial" w:cs="Arial"/>
              </w:rPr>
            </w:pPr>
            <w:r w:rsidRPr="00826B50">
              <w:rPr>
                <w:rFonts w:ascii="Arial" w:hAnsi="Arial" w:cs="Arial"/>
              </w:rPr>
              <w:t>480</w:t>
            </w:r>
          </w:p>
        </w:tc>
        <w:tc>
          <w:tcPr>
            <w:tcW w:w="1134" w:type="dxa"/>
            <w:vAlign w:val="center"/>
          </w:tcPr>
          <w:p w:rsidR="00773C9E" w:rsidRPr="00826B50" w:rsidRDefault="00773C9E" w:rsidP="00DF13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c>
          <w:tcPr>
            <w:tcW w:w="996" w:type="dxa"/>
            <w:vAlign w:val="center"/>
          </w:tcPr>
          <w:p w:rsidR="00773C9E" w:rsidRPr="00826B50" w:rsidRDefault="00773C9E" w:rsidP="00DF13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Pr>
                <w:rFonts w:ascii="Arial" w:hAnsi="Arial" w:cs="Arial"/>
                <w:b/>
              </w:rPr>
              <w:t>*</w:t>
            </w:r>
          </w:p>
        </w:tc>
      </w:tr>
      <w:tr w:rsidR="00773C9E" w:rsidRPr="00A14E5A" w:rsidTr="00DF134D">
        <w:trPr>
          <w:jc w:val="center"/>
        </w:trPr>
        <w:tc>
          <w:tcPr>
            <w:tcW w:w="8084" w:type="dxa"/>
            <w:gridSpan w:val="6"/>
            <w:vAlign w:val="center"/>
          </w:tcPr>
          <w:p w:rsidR="00773C9E" w:rsidRPr="00826B50" w:rsidRDefault="00773C9E" w:rsidP="00DF13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cs="Arial"/>
                <w:b/>
              </w:rPr>
            </w:pPr>
            <w:r w:rsidRPr="00826B50">
              <w:rPr>
                <w:rFonts w:ascii="Arial" w:hAnsi="Arial" w:cs="Arial"/>
                <w:b/>
              </w:rPr>
              <w:t>PREÇO GLOBAL DO GRUPO ÚNICO (R$)</w:t>
            </w:r>
          </w:p>
        </w:tc>
        <w:tc>
          <w:tcPr>
            <w:tcW w:w="996" w:type="dxa"/>
            <w:vAlign w:val="center"/>
          </w:tcPr>
          <w:p w:rsidR="00773C9E" w:rsidRPr="00826B50" w:rsidRDefault="00773C9E" w:rsidP="00DF13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773C9E" w:rsidRPr="00A14E5A" w:rsidTr="00DF134D">
        <w:trPr>
          <w:jc w:val="center"/>
        </w:trPr>
        <w:tc>
          <w:tcPr>
            <w:tcW w:w="9080" w:type="dxa"/>
            <w:gridSpan w:val="7"/>
          </w:tcPr>
          <w:p w:rsidR="00773C9E" w:rsidRPr="00826B50" w:rsidRDefault="00773C9E" w:rsidP="00DF13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b/>
              </w:rPr>
            </w:pPr>
            <w:r w:rsidRPr="00826B50">
              <w:rPr>
                <w:rFonts w:ascii="Arial" w:hAnsi="Arial" w:cs="Arial"/>
              </w:rPr>
              <w:t xml:space="preserve">PREÇO </w:t>
            </w:r>
            <w:r>
              <w:rPr>
                <w:rFonts w:ascii="Arial" w:hAnsi="Arial" w:cs="Arial"/>
              </w:rPr>
              <w:t>GLOBAL</w:t>
            </w:r>
            <w:r w:rsidRPr="00826B50">
              <w:rPr>
                <w:rFonts w:ascii="Arial" w:hAnsi="Arial" w:cs="Arial"/>
              </w:rPr>
              <w:t xml:space="preserve"> POR EXTENSO:</w:t>
            </w:r>
          </w:p>
        </w:tc>
      </w:tr>
    </w:tbl>
    <w:p w:rsidR="00773C9E" w:rsidRDefault="00773C9E" w:rsidP="00773C9E">
      <w:pPr>
        <w:spacing w:before="120" w:after="120"/>
        <w:jc w:val="both"/>
        <w:rPr>
          <w:rFonts w:ascii="Arial" w:hAnsi="Arial" w:cs="Arial"/>
          <w:sz w:val="24"/>
          <w:szCs w:val="24"/>
        </w:rPr>
      </w:pPr>
      <w:r w:rsidRPr="00B87734">
        <w:rPr>
          <w:rFonts w:ascii="Arial" w:hAnsi="Arial" w:cs="Arial"/>
          <w:sz w:val="24"/>
          <w:szCs w:val="24"/>
        </w:rPr>
        <w:t>*Observação: Caso se verifique que o valor ofertado para o Item 2 do objeto, relativo a serviços técnicos especializados, tenha redução significativa, quando comparada à redução do Item 1 do objeto, o Pregoeiro poderá exigir comprovação de exequibilidade da proposta, por meio da apresentação de documentos como notas fiscais, contratos anteriores com valores semelhantes para objetos similares ou contrato de trabalho de profissionais com perfis semelhantes ao exigido.</w:t>
      </w:r>
    </w:p>
    <w:p w:rsidR="00773C9E" w:rsidRPr="00E16D91" w:rsidRDefault="00773C9E" w:rsidP="00773C9E">
      <w:pPr>
        <w:spacing w:before="120" w:after="120"/>
        <w:jc w:val="both"/>
        <w:rPr>
          <w:rFonts w:ascii="Arial" w:hAnsi="Arial" w:cs="Arial"/>
          <w:sz w:val="24"/>
          <w:szCs w:val="24"/>
        </w:rPr>
      </w:pPr>
    </w:p>
    <w:p w:rsidR="00773C9E" w:rsidRPr="00E16D91" w:rsidRDefault="00773C9E" w:rsidP="00773C9E">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E16D91">
        <w:rPr>
          <w:rFonts w:ascii="Arial" w:hAnsi="Arial"/>
          <w:b/>
          <w:sz w:val="24"/>
          <w:szCs w:val="24"/>
        </w:rPr>
        <w:t>Declaramos que os itens constantes desta proposta correspondem exatamente às especificações descritas no Anexo n. 1 do Edital, às quais aderimos formalmente.</w:t>
      </w:r>
      <w:bookmarkStart w:id="0" w:name="_GoBack"/>
      <w:bookmarkEnd w:id="0"/>
    </w:p>
    <w:p w:rsidR="00773C9E" w:rsidRPr="00CD0EDC" w:rsidRDefault="00773C9E" w:rsidP="00773C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CD0EDC">
        <w:rPr>
          <w:rFonts w:ascii="Arial" w:hAnsi="Arial" w:cs="Arial"/>
          <w:b/>
          <w:sz w:val="24"/>
          <w:szCs w:val="24"/>
        </w:rPr>
        <w:lastRenderedPageBreak/>
        <w:t xml:space="preserve">PRAZO DE VALIDADE DA PROPOSTA: </w:t>
      </w:r>
      <w:r w:rsidRPr="00CD0EDC">
        <w:rPr>
          <w:rFonts w:ascii="Arial" w:hAnsi="Arial" w:cs="Arial"/>
          <w:sz w:val="24"/>
          <w:szCs w:val="24"/>
        </w:rPr>
        <w:t xml:space="preserve">_________ (por extenso) dias (observar o disposto no Título </w:t>
      </w:r>
      <w:r>
        <w:rPr>
          <w:rFonts w:ascii="Arial" w:hAnsi="Arial" w:cs="Arial"/>
          <w:sz w:val="24"/>
          <w:szCs w:val="24"/>
        </w:rPr>
        <w:t>10</w:t>
      </w:r>
      <w:r w:rsidRPr="00CD0EDC">
        <w:rPr>
          <w:rFonts w:ascii="Arial" w:hAnsi="Arial" w:cs="Arial"/>
          <w:sz w:val="24"/>
          <w:szCs w:val="24"/>
        </w:rPr>
        <w:t xml:space="preserve"> do Edital). </w:t>
      </w:r>
    </w:p>
    <w:p w:rsidR="00773C9E" w:rsidRPr="0013108C" w:rsidRDefault="00773C9E" w:rsidP="00773C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EC2D18">
        <w:rPr>
          <w:rFonts w:ascii="Arial" w:hAnsi="Arial" w:cs="Arial"/>
          <w:b/>
          <w:sz w:val="24"/>
          <w:szCs w:val="24"/>
        </w:rPr>
        <w:t xml:space="preserve">PRAZO DE ENTREGA DO </w:t>
      </w:r>
      <w:r>
        <w:rPr>
          <w:rFonts w:ascii="Arial" w:hAnsi="Arial" w:cs="Arial"/>
          <w:b/>
          <w:sz w:val="24"/>
          <w:szCs w:val="24"/>
        </w:rPr>
        <w:t>ITEM 1</w:t>
      </w:r>
      <w:r w:rsidRPr="00EC2D18">
        <w:rPr>
          <w:rFonts w:ascii="Arial" w:hAnsi="Arial" w:cs="Arial"/>
          <w:b/>
          <w:sz w:val="24"/>
          <w:szCs w:val="24"/>
        </w:rPr>
        <w:t xml:space="preserve"> DO OBJETO:</w:t>
      </w:r>
      <w:r w:rsidRPr="00EC2D18">
        <w:rPr>
          <w:rFonts w:ascii="Arial" w:hAnsi="Arial" w:cs="Arial"/>
          <w:sz w:val="24"/>
          <w:szCs w:val="24"/>
        </w:rPr>
        <w:t xml:space="preserve"> _________ (por extenso) dias </w:t>
      </w:r>
      <w:r w:rsidRPr="0013108C">
        <w:rPr>
          <w:rFonts w:ascii="Arial" w:hAnsi="Arial" w:cs="Arial"/>
          <w:sz w:val="24"/>
          <w:szCs w:val="24"/>
        </w:rPr>
        <w:t>(observar o disposto no Anexo n. 5 do Edital).</w:t>
      </w:r>
    </w:p>
    <w:p w:rsidR="00773C9E" w:rsidRPr="00826B50" w:rsidRDefault="00773C9E" w:rsidP="00773C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826B50">
        <w:rPr>
          <w:rFonts w:ascii="Arial" w:hAnsi="Arial" w:cs="Arial"/>
          <w:b/>
          <w:sz w:val="24"/>
          <w:szCs w:val="24"/>
        </w:rPr>
        <w:t xml:space="preserve">PRAZO DE GARANTIA DO OBJETO: </w:t>
      </w:r>
      <w:r w:rsidRPr="00826B50">
        <w:rPr>
          <w:rFonts w:ascii="Arial" w:hAnsi="Arial" w:cs="Arial"/>
          <w:sz w:val="24"/>
          <w:szCs w:val="24"/>
        </w:rPr>
        <w:t>___________ (por extenso) meses (observar o disposto no Anexo n. 1).</w:t>
      </w:r>
      <w:r w:rsidRPr="00826B50">
        <w:rPr>
          <w:rFonts w:ascii="Arial" w:hAnsi="Arial" w:cs="Arial"/>
          <w:sz w:val="24"/>
          <w:szCs w:val="24"/>
          <w:bdr w:val="thinThickSmallGap" w:sz="24" w:space="0" w:color="auto" w:frame="1"/>
        </w:rPr>
        <w:t xml:space="preserve"> </w:t>
      </w:r>
    </w:p>
    <w:p w:rsidR="00773C9E" w:rsidRPr="0013108C" w:rsidRDefault="00773C9E" w:rsidP="00773C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13108C">
        <w:rPr>
          <w:rFonts w:ascii="Arial" w:hAnsi="Arial" w:cs="Arial"/>
          <w:sz w:val="24"/>
          <w:szCs w:val="24"/>
        </w:rPr>
        <w:t>Declaramos que:</w:t>
      </w:r>
    </w:p>
    <w:p w:rsidR="00773C9E" w:rsidRPr="0013108C" w:rsidRDefault="00773C9E" w:rsidP="00773C9E">
      <w:pPr>
        <w:pStyle w:val="PargrafodaLista"/>
        <w:widowControl w:val="0"/>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284" w:hanging="284"/>
        <w:jc w:val="both"/>
        <w:rPr>
          <w:rFonts w:ascii="Arial" w:hAnsi="Arial" w:cs="Arial"/>
          <w:sz w:val="24"/>
          <w:szCs w:val="24"/>
        </w:rPr>
      </w:pPr>
      <w:proofErr w:type="gramStart"/>
      <w:r w:rsidRPr="0013108C">
        <w:rPr>
          <w:rFonts w:ascii="Arial" w:hAnsi="Arial" w:cs="Arial"/>
          <w:sz w:val="24"/>
          <w:szCs w:val="24"/>
        </w:rPr>
        <w:t>disponibilizaremos</w:t>
      </w:r>
      <w:proofErr w:type="gramEnd"/>
      <w:r w:rsidRPr="0013108C">
        <w:rPr>
          <w:rFonts w:ascii="Arial" w:hAnsi="Arial" w:cs="Arial"/>
          <w:sz w:val="24"/>
          <w:szCs w:val="24"/>
        </w:rPr>
        <w:t xml:space="preserve"> </w:t>
      </w:r>
      <w:r w:rsidRPr="00826B50">
        <w:rPr>
          <w:rFonts w:ascii="Arial" w:hAnsi="Arial" w:cs="Arial"/>
          <w:sz w:val="24"/>
          <w:szCs w:val="24"/>
        </w:rPr>
        <w:t>instalações, equipamentos e pessoal técnico adequados para realização do objeto da presente licitação;</w:t>
      </w:r>
    </w:p>
    <w:p w:rsidR="00773C9E" w:rsidRPr="0013108C" w:rsidRDefault="00773C9E" w:rsidP="00773C9E">
      <w:pPr>
        <w:pStyle w:val="PargrafodaLista"/>
        <w:widowControl w:val="0"/>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284" w:hanging="284"/>
        <w:jc w:val="both"/>
        <w:rPr>
          <w:rFonts w:ascii="Arial" w:hAnsi="Arial" w:cs="Arial"/>
          <w:sz w:val="24"/>
          <w:szCs w:val="24"/>
        </w:rPr>
      </w:pPr>
      <w:proofErr w:type="gramStart"/>
      <w:r w:rsidRPr="0013108C">
        <w:rPr>
          <w:rFonts w:ascii="Arial" w:hAnsi="Arial" w:cs="Arial"/>
          <w:sz w:val="24"/>
          <w:szCs w:val="24"/>
        </w:rPr>
        <w:t>somos</w:t>
      </w:r>
      <w:proofErr w:type="gramEnd"/>
      <w:r w:rsidRPr="0013108C">
        <w:rPr>
          <w:rFonts w:ascii="Arial" w:hAnsi="Arial" w:cs="Arial"/>
          <w:sz w:val="24"/>
          <w:szCs w:val="24"/>
        </w:rPr>
        <w:t xml:space="preserve"> autorizados pelo fabricante a comercializar as subscrições de software objeto desta </w:t>
      </w:r>
      <w:r w:rsidRPr="00826B50">
        <w:rPr>
          <w:rFonts w:ascii="Arial" w:hAnsi="Arial" w:cs="Arial"/>
          <w:sz w:val="24"/>
          <w:szCs w:val="24"/>
        </w:rPr>
        <w:t>proposta e a prestar garantia de funcionamento;</w:t>
      </w:r>
    </w:p>
    <w:p w:rsidR="00773C9E" w:rsidRDefault="00773C9E" w:rsidP="00773C9E">
      <w:pPr>
        <w:pStyle w:val="PargrafodaLista"/>
        <w:widowControl w:val="0"/>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284" w:hanging="284"/>
        <w:jc w:val="both"/>
        <w:rPr>
          <w:rFonts w:ascii="Arial" w:hAnsi="Arial" w:cs="Arial"/>
          <w:sz w:val="24"/>
          <w:szCs w:val="24"/>
        </w:rPr>
      </w:pPr>
      <w:proofErr w:type="gramStart"/>
      <w:r w:rsidRPr="00826B50">
        <w:rPr>
          <w:rFonts w:ascii="Arial" w:hAnsi="Arial" w:cs="Arial"/>
          <w:sz w:val="24"/>
          <w:szCs w:val="24"/>
        </w:rPr>
        <w:t>colocaremos</w:t>
      </w:r>
      <w:proofErr w:type="gramEnd"/>
      <w:r w:rsidRPr="00826B50">
        <w:rPr>
          <w:rFonts w:ascii="Arial" w:hAnsi="Arial" w:cs="Arial"/>
          <w:sz w:val="24"/>
          <w:szCs w:val="24"/>
        </w:rPr>
        <w:t xml:space="preserve"> à disposição da Câmara dos Deputados canais de comunicação, em português, para atendimento de chamados, em dias úteis e em horário comercial, por meio de e-mail, ligação local em Brasília, ligação gratuita (0800), ligação a cobrar ou, ainda, interface de sistema acessível pela Internet</w:t>
      </w:r>
      <w:r w:rsidRPr="0013108C">
        <w:rPr>
          <w:rFonts w:ascii="Arial" w:hAnsi="Arial" w:cs="Arial"/>
          <w:sz w:val="24"/>
          <w:szCs w:val="24"/>
        </w:rPr>
        <w:t>.</w:t>
      </w:r>
    </w:p>
    <w:p w:rsidR="00773C9E" w:rsidRDefault="00773C9E" w:rsidP="00773C9E">
      <w:pPr>
        <w:pStyle w:val="PargrafodaLista"/>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284"/>
        <w:jc w:val="both"/>
        <w:rPr>
          <w:rFonts w:ascii="Arial" w:hAnsi="Arial" w:cs="Arial"/>
          <w:sz w:val="24"/>
          <w:szCs w:val="24"/>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773C9E" w:rsidRPr="008F65CB" w:rsidTr="00DF134D">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rsidR="00773C9E" w:rsidRPr="008F65CB" w:rsidRDefault="00773C9E" w:rsidP="00DF134D">
            <w:pPr>
              <w:jc w:val="center"/>
              <w:rPr>
                <w:rFonts w:ascii="Arial" w:hAnsi="Arial" w:cs="Arial"/>
                <w:b/>
                <w:bCs/>
                <w:sz w:val="24"/>
                <w:szCs w:val="24"/>
              </w:rPr>
            </w:pPr>
            <w:r w:rsidRPr="008F65CB">
              <w:rPr>
                <w:rFonts w:ascii="Arial" w:hAnsi="Arial" w:cs="Arial"/>
                <w:b/>
                <w:bCs/>
                <w:sz w:val="24"/>
                <w:szCs w:val="24"/>
              </w:rPr>
              <w:t>DADOS PARA ASSINATURA DO CONTRATO</w:t>
            </w:r>
          </w:p>
        </w:tc>
      </w:tr>
      <w:tr w:rsidR="00773C9E" w:rsidRPr="008F65CB" w:rsidTr="00DF134D">
        <w:trPr>
          <w:trHeight w:val="403"/>
          <w:jc w:val="center"/>
        </w:trPr>
        <w:tc>
          <w:tcPr>
            <w:tcW w:w="3330" w:type="dxa"/>
            <w:tcBorders>
              <w:top w:val="nil"/>
              <w:left w:val="single" w:sz="8" w:space="0" w:color="auto"/>
              <w:bottom w:val="single" w:sz="8" w:space="0" w:color="auto"/>
              <w:right w:val="single" w:sz="8" w:space="0" w:color="auto"/>
            </w:tcBorders>
            <w:vAlign w:val="center"/>
            <w:hideMark/>
          </w:tcPr>
          <w:p w:rsidR="00773C9E" w:rsidRPr="008F65CB" w:rsidRDefault="00773C9E" w:rsidP="00DF134D">
            <w:pPr>
              <w:pStyle w:val="Cabealho"/>
              <w:autoSpaceDE w:val="0"/>
              <w:autoSpaceDN w:val="0"/>
              <w:rPr>
                <w:rFonts w:ascii="Arial" w:hAnsi="Arial" w:cs="Arial"/>
                <w:sz w:val="24"/>
                <w:szCs w:val="24"/>
                <w:lang w:eastAsia="en-US"/>
              </w:rPr>
            </w:pPr>
            <w:r w:rsidRPr="008F65CB">
              <w:rPr>
                <w:rFonts w:ascii="Arial" w:hAnsi="Arial" w:cs="Arial"/>
                <w:sz w:val="24"/>
                <w:szCs w:val="24"/>
                <w:lang w:eastAsia="en-US"/>
              </w:rPr>
              <w:t>Nome do signatário</w:t>
            </w:r>
          </w:p>
        </w:tc>
        <w:tc>
          <w:tcPr>
            <w:tcW w:w="5598" w:type="dxa"/>
            <w:tcBorders>
              <w:top w:val="nil"/>
              <w:left w:val="nil"/>
              <w:bottom w:val="single" w:sz="8" w:space="0" w:color="auto"/>
              <w:right w:val="single" w:sz="8" w:space="0" w:color="auto"/>
            </w:tcBorders>
            <w:vAlign w:val="center"/>
          </w:tcPr>
          <w:p w:rsidR="00773C9E" w:rsidRPr="008F65CB" w:rsidRDefault="00773C9E" w:rsidP="00DF134D">
            <w:pPr>
              <w:snapToGrid w:val="0"/>
              <w:jc w:val="center"/>
              <w:rPr>
                <w:rFonts w:ascii="Arial" w:hAnsi="Arial" w:cs="Arial"/>
                <w:b/>
                <w:bCs/>
                <w:sz w:val="24"/>
                <w:szCs w:val="24"/>
              </w:rPr>
            </w:pPr>
          </w:p>
        </w:tc>
      </w:tr>
      <w:tr w:rsidR="00773C9E" w:rsidRPr="008F65CB" w:rsidTr="00DF134D">
        <w:trPr>
          <w:trHeight w:val="423"/>
          <w:jc w:val="center"/>
        </w:trPr>
        <w:tc>
          <w:tcPr>
            <w:tcW w:w="3330" w:type="dxa"/>
            <w:tcBorders>
              <w:top w:val="nil"/>
              <w:left w:val="single" w:sz="8" w:space="0" w:color="auto"/>
              <w:bottom w:val="single" w:sz="8" w:space="0" w:color="auto"/>
              <w:right w:val="single" w:sz="8" w:space="0" w:color="auto"/>
            </w:tcBorders>
            <w:vAlign w:val="center"/>
            <w:hideMark/>
          </w:tcPr>
          <w:p w:rsidR="00773C9E" w:rsidRPr="008F65CB" w:rsidRDefault="00773C9E" w:rsidP="00DF134D">
            <w:pPr>
              <w:autoSpaceDE w:val="0"/>
              <w:autoSpaceDN w:val="0"/>
              <w:rPr>
                <w:rFonts w:ascii="Arial" w:hAnsi="Arial" w:cs="Arial"/>
                <w:sz w:val="24"/>
                <w:szCs w:val="24"/>
              </w:rPr>
            </w:pPr>
            <w:r w:rsidRPr="008F65CB">
              <w:rPr>
                <w:rFonts w:ascii="Arial" w:hAnsi="Arial" w:cs="Arial"/>
                <w:sz w:val="24"/>
                <w:szCs w:val="24"/>
              </w:rPr>
              <w:t>Cargo</w:t>
            </w:r>
          </w:p>
        </w:tc>
        <w:tc>
          <w:tcPr>
            <w:tcW w:w="5598" w:type="dxa"/>
            <w:tcBorders>
              <w:top w:val="nil"/>
              <w:left w:val="nil"/>
              <w:bottom w:val="single" w:sz="8" w:space="0" w:color="auto"/>
              <w:right w:val="single" w:sz="8" w:space="0" w:color="auto"/>
            </w:tcBorders>
            <w:vAlign w:val="center"/>
          </w:tcPr>
          <w:p w:rsidR="00773C9E" w:rsidRPr="008F65CB" w:rsidRDefault="00773C9E" w:rsidP="00DF134D">
            <w:pPr>
              <w:snapToGrid w:val="0"/>
              <w:jc w:val="center"/>
              <w:rPr>
                <w:rFonts w:ascii="Arial" w:hAnsi="Arial" w:cs="Arial"/>
                <w:b/>
                <w:bCs/>
                <w:sz w:val="24"/>
                <w:szCs w:val="24"/>
              </w:rPr>
            </w:pPr>
          </w:p>
        </w:tc>
      </w:tr>
      <w:tr w:rsidR="00773C9E" w:rsidRPr="008F65CB" w:rsidTr="00DF134D">
        <w:trPr>
          <w:jc w:val="center"/>
        </w:trPr>
        <w:tc>
          <w:tcPr>
            <w:tcW w:w="3330" w:type="dxa"/>
            <w:tcBorders>
              <w:top w:val="nil"/>
              <w:left w:val="single" w:sz="8" w:space="0" w:color="auto"/>
              <w:bottom w:val="single" w:sz="8" w:space="0" w:color="auto"/>
              <w:right w:val="single" w:sz="8" w:space="0" w:color="auto"/>
            </w:tcBorders>
            <w:vAlign w:val="center"/>
            <w:hideMark/>
          </w:tcPr>
          <w:p w:rsidR="00773C9E" w:rsidRPr="008F65CB" w:rsidRDefault="00773C9E" w:rsidP="00DF134D">
            <w:pPr>
              <w:autoSpaceDE w:val="0"/>
              <w:autoSpaceDN w:val="0"/>
              <w:rPr>
                <w:rFonts w:ascii="Arial" w:hAnsi="Arial" w:cs="Arial"/>
                <w:sz w:val="24"/>
                <w:szCs w:val="24"/>
              </w:rPr>
            </w:pPr>
            <w:r w:rsidRPr="008F65CB">
              <w:rPr>
                <w:rFonts w:ascii="Arial" w:hAnsi="Arial" w:cs="Arial"/>
                <w:sz w:val="24"/>
                <w:szCs w:val="24"/>
              </w:rPr>
              <w:t xml:space="preserve">Qualificação </w:t>
            </w:r>
          </w:p>
          <w:p w:rsidR="00773C9E" w:rsidRPr="008F65CB" w:rsidRDefault="00773C9E" w:rsidP="00DF134D">
            <w:pPr>
              <w:autoSpaceDE w:val="0"/>
              <w:autoSpaceDN w:val="0"/>
              <w:rPr>
                <w:rFonts w:ascii="Arial" w:hAnsi="Arial" w:cs="Arial"/>
                <w:sz w:val="24"/>
                <w:szCs w:val="24"/>
              </w:rPr>
            </w:pPr>
            <w:r w:rsidRPr="008F65CB">
              <w:rPr>
                <w:rFonts w:ascii="Arial" w:hAnsi="Arial" w:cs="Arial"/>
                <w:sz w:val="24"/>
                <w:szCs w:val="24"/>
              </w:rPr>
              <w:t>(</w:t>
            </w:r>
            <w:proofErr w:type="gramStart"/>
            <w:r w:rsidRPr="008F65CB">
              <w:rPr>
                <w:rFonts w:ascii="Arial" w:hAnsi="Arial" w:cs="Arial"/>
                <w:sz w:val="24"/>
                <w:szCs w:val="24"/>
              </w:rPr>
              <w:t>naturalidade</w:t>
            </w:r>
            <w:proofErr w:type="gramEnd"/>
            <w:r w:rsidRPr="008F65CB">
              <w:rPr>
                <w:rFonts w:ascii="Arial" w:hAnsi="Arial" w:cs="Arial"/>
                <w:sz w:val="24"/>
                <w:szCs w:val="24"/>
              </w:rPr>
              <w:t xml:space="preserve"> e domicílio)</w:t>
            </w:r>
          </w:p>
        </w:tc>
        <w:tc>
          <w:tcPr>
            <w:tcW w:w="5598" w:type="dxa"/>
            <w:tcBorders>
              <w:top w:val="nil"/>
              <w:left w:val="nil"/>
              <w:bottom w:val="single" w:sz="8" w:space="0" w:color="auto"/>
              <w:right w:val="single" w:sz="8" w:space="0" w:color="auto"/>
            </w:tcBorders>
            <w:vAlign w:val="center"/>
          </w:tcPr>
          <w:p w:rsidR="00773C9E" w:rsidRPr="008F65CB" w:rsidRDefault="00773C9E" w:rsidP="00DF134D">
            <w:pPr>
              <w:snapToGrid w:val="0"/>
              <w:jc w:val="center"/>
              <w:rPr>
                <w:rFonts w:ascii="Arial" w:hAnsi="Arial" w:cs="Arial"/>
                <w:b/>
                <w:bCs/>
                <w:sz w:val="24"/>
                <w:szCs w:val="24"/>
              </w:rPr>
            </w:pPr>
          </w:p>
        </w:tc>
      </w:tr>
      <w:tr w:rsidR="00773C9E" w:rsidRPr="008F65CB" w:rsidTr="00DF134D">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rsidR="00773C9E" w:rsidRPr="008F65CB" w:rsidRDefault="00773C9E" w:rsidP="00DF134D">
            <w:pPr>
              <w:snapToGrid w:val="0"/>
              <w:jc w:val="both"/>
              <w:rPr>
                <w:rFonts w:ascii="Arial" w:hAnsi="Arial" w:cs="Arial"/>
                <w:sz w:val="24"/>
                <w:szCs w:val="24"/>
              </w:rPr>
            </w:pPr>
            <w:r w:rsidRPr="008F65CB">
              <w:rPr>
                <w:rFonts w:ascii="Arial" w:hAnsi="Arial" w:cs="Arial"/>
                <w:sz w:val="24"/>
                <w:szCs w:val="24"/>
              </w:rPr>
              <w:t xml:space="preserve">OBS.: O signatário deve possuir poderes de administração estabelecidos em contrato social e/ou possuir procuração com poderes para </w:t>
            </w:r>
            <w:r w:rsidRPr="008F65CB">
              <w:rPr>
                <w:rFonts w:ascii="Arial" w:hAnsi="Arial" w:cs="Arial"/>
                <w:b/>
                <w:bCs/>
                <w:sz w:val="24"/>
                <w:szCs w:val="24"/>
                <w:u w:val="single"/>
              </w:rPr>
              <w:t>assinar contratos</w:t>
            </w:r>
            <w:r w:rsidRPr="008F65CB">
              <w:rPr>
                <w:rFonts w:ascii="Arial" w:hAnsi="Arial" w:cs="Arial"/>
                <w:sz w:val="24"/>
                <w:szCs w:val="24"/>
              </w:rPr>
              <w:t xml:space="preserve"> em nome da empresa. </w:t>
            </w:r>
          </w:p>
          <w:p w:rsidR="00773C9E" w:rsidRPr="008F65CB" w:rsidRDefault="00773C9E" w:rsidP="00DF134D">
            <w:pPr>
              <w:snapToGrid w:val="0"/>
              <w:jc w:val="both"/>
              <w:rPr>
                <w:rFonts w:ascii="Arial" w:hAnsi="Arial" w:cs="Arial"/>
                <w:sz w:val="24"/>
                <w:szCs w:val="24"/>
              </w:rPr>
            </w:pPr>
            <w:r w:rsidRPr="008F65CB">
              <w:rPr>
                <w:rFonts w:ascii="Arial" w:hAnsi="Arial" w:cs="Arial"/>
                <w:sz w:val="24"/>
                <w:szCs w:val="24"/>
              </w:rPr>
              <w:t>A documentação comprobatória deverá ser encaminhada quando da assinatura do contrato.</w:t>
            </w:r>
          </w:p>
        </w:tc>
      </w:tr>
    </w:tbl>
    <w:p w:rsidR="00773C9E" w:rsidRDefault="00773C9E" w:rsidP="00773C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773C9E" w:rsidRDefault="00773C9E" w:rsidP="00773C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roofErr w:type="gramStart"/>
      <w:r>
        <w:rPr>
          <w:rFonts w:ascii="Arial" w:hAnsi="Arial"/>
          <w:sz w:val="24"/>
        </w:rPr>
        <w:t xml:space="preserve">Brasília,   </w:t>
      </w:r>
      <w:proofErr w:type="gramEnd"/>
      <w:r>
        <w:rPr>
          <w:rFonts w:ascii="Arial" w:hAnsi="Arial"/>
          <w:sz w:val="24"/>
        </w:rPr>
        <w:t xml:space="preserve">  de                     </w:t>
      </w:r>
      <w:proofErr w:type="spellStart"/>
      <w:r>
        <w:rPr>
          <w:rFonts w:ascii="Arial" w:hAnsi="Arial"/>
          <w:sz w:val="24"/>
        </w:rPr>
        <w:t>de</w:t>
      </w:r>
      <w:proofErr w:type="spellEnd"/>
      <w:r>
        <w:rPr>
          <w:rFonts w:ascii="Arial" w:hAnsi="Arial"/>
          <w:sz w:val="24"/>
        </w:rPr>
        <w:t xml:space="preserve"> 2022.</w:t>
      </w:r>
    </w:p>
    <w:p w:rsidR="00773C9E" w:rsidRDefault="00773C9E" w:rsidP="00773C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________________________________</w:t>
      </w:r>
    </w:p>
    <w:p w:rsidR="00773C9E" w:rsidRDefault="00773C9E" w:rsidP="00773C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Assinatura do representante legal da empresa</w:t>
      </w:r>
    </w:p>
    <w:p w:rsidR="00773C9E" w:rsidRPr="00ED5B80" w:rsidRDefault="00773C9E" w:rsidP="00773C9E"/>
    <w:p w:rsidR="00773C9E" w:rsidRDefault="00773C9E" w:rsidP="00773C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________________________________</w:t>
      </w:r>
    </w:p>
    <w:p w:rsidR="00773C9E" w:rsidRDefault="00773C9E" w:rsidP="00773C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Nome do representante legal da empresa</w:t>
      </w:r>
    </w:p>
    <w:p w:rsidR="00773C9E" w:rsidRDefault="00773C9E"/>
    <w:sectPr w:rsidR="00773C9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744D26"/>
    <w:multiLevelType w:val="multilevel"/>
    <w:tmpl w:val="DD301C2C"/>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rFonts w:ascii="Arial" w:hAnsi="Arial" w:cs="Arial" w:hint="default"/>
        <w:b w:val="0"/>
        <w:bCs/>
        <w:sz w:val="24"/>
      </w:rPr>
    </w:lvl>
    <w:lvl w:ilvl="2">
      <w:start w:val="1"/>
      <w:numFmt w:val="decimal"/>
      <w:pStyle w:val="Tit3n"/>
      <w:lvlText w:val="%2.%3."/>
      <w:lvlJc w:val="left"/>
      <w:pPr>
        <w:tabs>
          <w:tab w:val="num" w:pos="851"/>
        </w:tabs>
        <w:ind w:left="113" w:firstLine="0"/>
      </w:pPr>
      <w:rPr>
        <w:rFonts w:ascii="Arial" w:hAnsi="Arial" w:cs="Arial" w:hint="default"/>
        <w:b w:val="0"/>
        <w:sz w:val="24"/>
      </w:rPr>
    </w:lvl>
    <w:lvl w:ilvl="3">
      <w:start w:val="1"/>
      <w:numFmt w:val="decimal"/>
      <w:pStyle w:val="Tit4n"/>
      <w:lvlText w:val="%2.%3.%4."/>
      <w:lvlJc w:val="left"/>
      <w:pPr>
        <w:tabs>
          <w:tab w:val="num" w:pos="1134"/>
        </w:tabs>
        <w:ind w:left="113" w:firstLine="0"/>
      </w:pPr>
      <w:rPr>
        <w:rFonts w:hint="default"/>
        <w:b w:val="0"/>
        <w:sz w:val="24"/>
        <w:szCs w:val="24"/>
      </w:rPr>
    </w:lvl>
    <w:lvl w:ilvl="4">
      <w:start w:val="1"/>
      <w:numFmt w:val="decimal"/>
      <w:pStyle w:val="Tit5n"/>
      <w:lvlText w:val="%2.%3.%4.%5."/>
      <w:lvlJc w:val="left"/>
      <w:pPr>
        <w:tabs>
          <w:tab w:val="num" w:pos="2042"/>
        </w:tabs>
        <w:ind w:left="1021" w:hanging="1021"/>
      </w:pPr>
      <w:rPr>
        <w:rFonts w:hint="default"/>
      </w:rPr>
    </w:lvl>
    <w:lvl w:ilvl="5">
      <w:start w:val="1"/>
      <w:numFmt w:val="decimal"/>
      <w:pStyle w:val="Tit6n"/>
      <w:lvlText w:val="%2.%3.%4.%5.%6."/>
      <w:lvlJc w:val="left"/>
      <w:pPr>
        <w:tabs>
          <w:tab w:val="num" w:pos="1305"/>
        </w:tabs>
        <w:ind w:left="1305" w:hanging="1305"/>
      </w:pPr>
      <w:rPr>
        <w:rFonts w:ascii="Arial" w:hAnsi="Arial" w:cs="Times New Roman" w:hint="default"/>
        <w:color w:val="auto"/>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1" w15:restartNumberingAfterBreak="0">
    <w:nsid w:val="241F7F82"/>
    <w:multiLevelType w:val="hybridMultilevel"/>
    <w:tmpl w:val="50F8BC5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527818CC"/>
    <w:multiLevelType w:val="multilevel"/>
    <w:tmpl w:val="BF50FEDC"/>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C9E"/>
    <w:rsid w:val="00773C9E"/>
    <w:rsid w:val="00DD3DD6"/>
    <w:rsid w:val="00E16D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8FB204-3E6A-46B3-9FBE-DB993F1CB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3C9E"/>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Heading 1a"/>
    <w:basedOn w:val="Normal"/>
    <w:link w:val="CabealhoChar"/>
    <w:rsid w:val="00773C9E"/>
    <w:pPr>
      <w:tabs>
        <w:tab w:val="center" w:pos="4419"/>
        <w:tab w:val="right" w:pos="8838"/>
      </w:tabs>
    </w:pPr>
  </w:style>
  <w:style w:type="character" w:customStyle="1" w:styleId="CabealhoChar">
    <w:name w:val="Cabeçalho Char"/>
    <w:aliases w:val="Cabeçalho superior Char,Heading 1a Char"/>
    <w:basedOn w:val="Fontepargpadro"/>
    <w:link w:val="Cabealho"/>
    <w:rsid w:val="00773C9E"/>
    <w:rPr>
      <w:rFonts w:ascii="Times New Roman" w:eastAsia="Times New Roman" w:hAnsi="Times New Roman" w:cs="Times New Roman"/>
      <w:sz w:val="20"/>
      <w:szCs w:val="20"/>
      <w:lang w:eastAsia="pt-BR"/>
    </w:rPr>
  </w:style>
  <w:style w:type="paragraph" w:customStyle="1" w:styleId="WW-Corpodetexto2">
    <w:name w:val="WW-Corpo de texto 2"/>
    <w:basedOn w:val="Normal"/>
    <w:rsid w:val="00773C9E"/>
    <w:pPr>
      <w:suppressAutoHyphens/>
      <w:jc w:val="both"/>
    </w:pPr>
    <w:rPr>
      <w:sz w:val="24"/>
    </w:rPr>
  </w:style>
  <w:style w:type="paragraph" w:styleId="PargrafodaLista">
    <w:name w:val="List Paragraph"/>
    <w:basedOn w:val="Normal"/>
    <w:uiPriority w:val="34"/>
    <w:qFormat/>
    <w:rsid w:val="00773C9E"/>
    <w:pPr>
      <w:ind w:left="720"/>
    </w:pPr>
    <w:rPr>
      <w:rFonts w:ascii="Calibri" w:eastAsia="Calibri" w:hAnsi="Calibri" w:cs="Calibri"/>
      <w:sz w:val="22"/>
      <w:szCs w:val="22"/>
      <w:lang w:eastAsia="en-US"/>
    </w:rPr>
  </w:style>
  <w:style w:type="paragraph" w:customStyle="1" w:styleId="Tit2n">
    <w:name w:val="Tit2n"/>
    <w:uiPriority w:val="99"/>
    <w:qFormat/>
    <w:rsid w:val="00773C9E"/>
    <w:pPr>
      <w:numPr>
        <w:ilvl w:val="1"/>
        <w:numId w:val="2"/>
      </w:numPr>
      <w:spacing w:before="60" w:after="120" w:line="240" w:lineRule="auto"/>
      <w:jc w:val="both"/>
      <w:outlineLvl w:val="1"/>
    </w:pPr>
    <w:rPr>
      <w:rFonts w:ascii="Arial" w:eastAsia="Times New Roman" w:hAnsi="Arial" w:cs="Arial"/>
      <w:color w:val="E36C0A"/>
      <w:sz w:val="24"/>
      <w:szCs w:val="24"/>
      <w:lang w:eastAsia="pt-BR"/>
    </w:rPr>
  </w:style>
  <w:style w:type="paragraph" w:customStyle="1" w:styleId="Tit1n">
    <w:name w:val="Tit1n"/>
    <w:uiPriority w:val="99"/>
    <w:qFormat/>
    <w:rsid w:val="00773C9E"/>
    <w:pPr>
      <w:pageBreakBefore/>
      <w:numPr>
        <w:numId w:val="2"/>
      </w:numPr>
      <w:spacing w:before="60" w:after="60" w:line="240" w:lineRule="auto"/>
      <w:jc w:val="center"/>
      <w:outlineLvl w:val="0"/>
    </w:pPr>
    <w:rPr>
      <w:rFonts w:ascii="Arial" w:eastAsia="Calibri" w:hAnsi="Arial" w:cs="Arial"/>
      <w:b/>
      <w:bCs/>
      <w:caps/>
      <w:sz w:val="24"/>
      <w:szCs w:val="24"/>
    </w:rPr>
  </w:style>
  <w:style w:type="paragraph" w:customStyle="1" w:styleId="Tit3n">
    <w:name w:val="Tit3n"/>
    <w:uiPriority w:val="99"/>
    <w:qFormat/>
    <w:rsid w:val="00773C9E"/>
    <w:pPr>
      <w:numPr>
        <w:ilvl w:val="2"/>
        <w:numId w:val="2"/>
      </w:numPr>
      <w:spacing w:before="60" w:after="120" w:line="240" w:lineRule="auto"/>
      <w:jc w:val="both"/>
      <w:outlineLvl w:val="2"/>
    </w:pPr>
    <w:rPr>
      <w:rFonts w:ascii="Arial" w:eastAsia="Times New Roman" w:hAnsi="Arial" w:cs="Arial"/>
      <w:sz w:val="24"/>
      <w:szCs w:val="24"/>
      <w:lang w:eastAsia="pt-BR"/>
    </w:rPr>
  </w:style>
  <w:style w:type="paragraph" w:customStyle="1" w:styleId="Tit4n">
    <w:name w:val="Tit4n"/>
    <w:uiPriority w:val="99"/>
    <w:rsid w:val="00773C9E"/>
    <w:pPr>
      <w:numPr>
        <w:ilvl w:val="3"/>
        <w:numId w:val="2"/>
      </w:numPr>
      <w:shd w:val="clear" w:color="auto" w:fill="FFFFFF"/>
      <w:spacing w:before="60" w:after="120" w:line="240" w:lineRule="auto"/>
      <w:jc w:val="both"/>
      <w:outlineLvl w:val="3"/>
    </w:pPr>
    <w:rPr>
      <w:rFonts w:ascii="Arial" w:eastAsia="Times New Roman" w:hAnsi="Arial" w:cs="Arial"/>
      <w:sz w:val="24"/>
      <w:szCs w:val="24"/>
      <w:lang w:eastAsia="pt-BR"/>
    </w:rPr>
  </w:style>
  <w:style w:type="paragraph" w:customStyle="1" w:styleId="Tit5n">
    <w:name w:val="Tit5n"/>
    <w:uiPriority w:val="99"/>
    <w:qFormat/>
    <w:rsid w:val="00773C9E"/>
    <w:pPr>
      <w:numPr>
        <w:ilvl w:val="4"/>
        <w:numId w:val="2"/>
      </w:numPr>
      <w:tabs>
        <w:tab w:val="clear" w:pos="2042"/>
        <w:tab w:val="num" w:pos="1134"/>
      </w:tabs>
      <w:spacing w:before="60" w:after="120" w:line="240" w:lineRule="auto"/>
      <w:ind w:left="113" w:firstLine="0"/>
      <w:jc w:val="both"/>
      <w:outlineLvl w:val="4"/>
    </w:pPr>
    <w:rPr>
      <w:rFonts w:ascii="Arial" w:eastAsia="Times New Roman" w:hAnsi="Arial" w:cs="Arial"/>
      <w:sz w:val="24"/>
      <w:szCs w:val="24"/>
      <w:lang w:eastAsia="pt-BR"/>
    </w:rPr>
  </w:style>
  <w:style w:type="paragraph" w:customStyle="1" w:styleId="Tit6n">
    <w:name w:val="Tit6n"/>
    <w:uiPriority w:val="99"/>
    <w:rsid w:val="00773C9E"/>
    <w:pPr>
      <w:numPr>
        <w:ilvl w:val="5"/>
        <w:numId w:val="2"/>
      </w:numPr>
      <w:tabs>
        <w:tab w:val="clear" w:pos="1305"/>
        <w:tab w:val="num" w:pos="1418"/>
      </w:tabs>
      <w:spacing w:before="60" w:after="120" w:line="240" w:lineRule="auto"/>
      <w:ind w:left="113" w:firstLine="0"/>
      <w:jc w:val="both"/>
      <w:outlineLvl w:val="5"/>
    </w:pPr>
    <w:rPr>
      <w:rFonts w:ascii="Arial" w:eastAsia="Calibri" w:hAnsi="Arial" w:cs="Arial"/>
      <w:color w:val="C45911"/>
      <w:sz w:val="24"/>
      <w:szCs w:val="24"/>
    </w:rPr>
  </w:style>
  <w:style w:type="paragraph" w:customStyle="1" w:styleId="Tit1Sub">
    <w:name w:val="Tit1Sub"/>
    <w:rsid w:val="00773C9E"/>
    <w:pPr>
      <w:numPr>
        <w:numId w:val="3"/>
      </w:numPr>
      <w:spacing w:before="60" w:after="60" w:line="240" w:lineRule="auto"/>
      <w:jc w:val="center"/>
    </w:pPr>
    <w:rPr>
      <w:rFonts w:ascii="Arial" w:eastAsia="Calibri" w:hAnsi="Arial" w:cs="Arial"/>
      <w:b/>
      <w:cap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513</Words>
  <Characters>2775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Câmara dos Deputados</Company>
  <LinksUpToDate>false</LinksUpToDate>
  <CharactersWithSpaces>3282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Manoelisa Brito de Melo Pontes Cunha</dc:creator>
  <cp:keywords/>
  <dc:description/>
  <cp:lastModifiedBy>Anna Karina de Athayde Azambuja</cp:lastModifiedBy>
  <cp:revision>2</cp:revision>
  <dcterms:created xsi:type="dcterms:W3CDTF">2022-10-20T17:34:00Z</dcterms:created>
  <dcterms:modified xsi:type="dcterms:W3CDTF">2022-10-20T17:34:00Z</dcterms:modified>
</cp:coreProperties>
</file>