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E2C" w:rsidRPr="00B20E2C" w:rsidRDefault="00B20E2C" w:rsidP="00B20E2C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B20E2C">
        <w:rPr>
          <w:rFonts w:ascii="Arial" w:eastAsia="Calibri" w:hAnsi="Arial" w:cs="Arial"/>
          <w:b/>
          <w:caps/>
          <w:sz w:val="24"/>
          <w:szCs w:val="24"/>
        </w:rPr>
        <w:t>MODELO DA PROPOSTA COMPLETA</w:t>
      </w:r>
      <w:r w:rsidRPr="00B20E2C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B20E2C">
        <w:rPr>
          <w:rFonts w:ascii="Arial" w:eastAsia="Calibri" w:hAnsi="Arial" w:cs="Arial"/>
          <w:b/>
          <w:caps/>
          <w:sz w:val="24"/>
          <w:szCs w:val="24"/>
        </w:rPr>
        <w:instrText xml:space="preserve"> XE "ANEXO N. 3 - MODELO DA PROPOSTA COMPLETA; r" </w:instrText>
      </w:r>
      <w:r w:rsidRPr="00B20E2C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B20E2C" w:rsidRPr="00B20E2C" w:rsidRDefault="00B20E2C" w:rsidP="00B20E2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B20E2C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(Anexo disponível </w:t>
      </w:r>
      <w:r w:rsidRPr="00B20E2C">
        <w:rPr>
          <w:rFonts w:ascii="Arial" w:eastAsia="Times New Roman" w:hAnsi="Arial" w:cs="Times New Roman"/>
          <w:b/>
          <w:i/>
          <w:sz w:val="20"/>
          <w:szCs w:val="20"/>
          <w:lang w:eastAsia="pt-BR"/>
        </w:rPr>
        <w:t xml:space="preserve">também </w:t>
      </w:r>
      <w:r w:rsidRPr="00B20E2C">
        <w:rPr>
          <w:rFonts w:ascii="Arial" w:eastAsia="Times New Roman" w:hAnsi="Arial" w:cs="Arial"/>
          <w:b/>
          <w:i/>
          <w:sz w:val="20"/>
          <w:szCs w:val="20"/>
          <w:lang w:eastAsia="pt-BR"/>
        </w:rPr>
        <w:t>em documento WORD (.</w:t>
      </w:r>
      <w:proofErr w:type="spellStart"/>
      <w:r w:rsidRPr="00B20E2C">
        <w:rPr>
          <w:rFonts w:ascii="Arial" w:eastAsia="Times New Roman" w:hAnsi="Arial" w:cs="Arial"/>
          <w:b/>
          <w:i/>
          <w:sz w:val="20"/>
          <w:szCs w:val="20"/>
          <w:lang w:eastAsia="pt-BR"/>
        </w:rPr>
        <w:t>doc</w:t>
      </w:r>
      <w:proofErr w:type="spellEnd"/>
      <w:r w:rsidRPr="00B20E2C">
        <w:rPr>
          <w:rFonts w:ascii="Arial" w:eastAsia="Times New Roman" w:hAnsi="Arial" w:cs="Arial"/>
          <w:b/>
          <w:i/>
          <w:sz w:val="20"/>
          <w:szCs w:val="20"/>
          <w:lang w:eastAsia="pt-BR"/>
        </w:rPr>
        <w:t>)</w:t>
      </w:r>
      <w:r w:rsidRPr="00B20E2C">
        <w:rPr>
          <w:rFonts w:ascii="Arial" w:eastAsia="Times New Roman" w:hAnsi="Arial" w:cs="Times New Roman"/>
          <w:b/>
          <w:i/>
          <w:sz w:val="20"/>
          <w:szCs w:val="20"/>
          <w:lang w:eastAsia="pt-BR"/>
        </w:rPr>
        <w:t>,</w:t>
      </w:r>
      <w:r w:rsidRPr="00B20E2C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para </w:t>
      </w:r>
      <w:r w:rsidRPr="00B20E2C">
        <w:rPr>
          <w:rFonts w:ascii="Arial" w:eastAsia="Times New Roman" w:hAnsi="Arial" w:cs="Times New Roman"/>
          <w:b/>
          <w:i/>
          <w:sz w:val="20"/>
          <w:szCs w:val="20"/>
          <w:lang w:eastAsia="pt-BR"/>
        </w:rPr>
        <w:t>edição.)</w:t>
      </w:r>
    </w:p>
    <w:p w:rsidR="00B20E2C" w:rsidRPr="00B20E2C" w:rsidRDefault="00B20E2C" w:rsidP="00B20E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B20E2C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47/22</w:t>
      </w:r>
    </w:p>
    <w:p w:rsidR="00B20E2C" w:rsidRPr="00B20E2C" w:rsidRDefault="00B20E2C" w:rsidP="00B20E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20E2C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Aquisição de impressoras para crachá da marca </w:t>
      </w:r>
      <w:r w:rsidRPr="00B20E2C">
        <w:rPr>
          <w:rFonts w:ascii="Arial" w:eastAsia="Times New Roman" w:hAnsi="Arial" w:cs="Times New Roman"/>
          <w:b/>
          <w:bCs/>
          <w:sz w:val="24"/>
          <w:szCs w:val="20"/>
          <w:lang w:eastAsia="pt-BR"/>
        </w:rPr>
        <w:t>EVOLIS</w:t>
      </w:r>
      <w:r w:rsidRPr="00B20E2C">
        <w:rPr>
          <w:rFonts w:ascii="Arial" w:eastAsia="Times New Roman" w:hAnsi="Arial" w:cs="Times New Roman"/>
          <w:sz w:val="24"/>
          <w:szCs w:val="20"/>
          <w:lang w:eastAsia="pt-BR"/>
        </w:rPr>
        <w:t xml:space="preserve">, modelo </w:t>
      </w:r>
      <w:r w:rsidRPr="00B20E2C">
        <w:rPr>
          <w:rFonts w:ascii="Arial" w:eastAsia="Times New Roman" w:hAnsi="Arial" w:cs="Times New Roman"/>
          <w:b/>
          <w:bCs/>
          <w:sz w:val="24"/>
          <w:szCs w:val="20"/>
          <w:lang w:eastAsia="pt-BR"/>
        </w:rPr>
        <w:t>PRIMACY LAMINATION DUPLEX EXPERT FIRE RED</w:t>
      </w:r>
      <w:r w:rsidRPr="00B20E2C">
        <w:rPr>
          <w:rFonts w:ascii="Arial" w:eastAsia="Times New Roman" w:hAnsi="Arial" w:cs="Times New Roman"/>
          <w:sz w:val="24"/>
          <w:szCs w:val="20"/>
          <w:lang w:eastAsia="pt-BR"/>
        </w:rPr>
        <w:t>, novas e para primeiro uso.</w:t>
      </w:r>
    </w:p>
    <w:p w:rsidR="00B20E2C" w:rsidRPr="00B20E2C" w:rsidRDefault="00B20E2C" w:rsidP="00B20E2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20E2C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B20E2C" w:rsidRPr="00B20E2C" w:rsidRDefault="00B20E2C" w:rsidP="00B20E2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20E2C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B20E2C" w:rsidRPr="00B20E2C" w:rsidRDefault="00B20E2C" w:rsidP="00B20E2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20E2C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B20E2C" w:rsidRPr="00B20E2C" w:rsidRDefault="00B20E2C" w:rsidP="00B20E2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20E2C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</w:t>
      </w:r>
    </w:p>
    <w:p w:rsidR="00B20E2C" w:rsidRPr="00B20E2C" w:rsidRDefault="00B20E2C" w:rsidP="00B20E2C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B20E2C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B20E2C" w:rsidRPr="00B20E2C" w:rsidRDefault="00B20E2C" w:rsidP="00B20E2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20E2C" w:rsidRPr="00B20E2C" w:rsidRDefault="00B20E2C" w:rsidP="00B20E2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20E2C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B20E2C" w:rsidRPr="00B20E2C" w:rsidRDefault="00B20E2C" w:rsidP="00B20E2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20E2C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B20E2C" w:rsidRPr="00B20E2C" w:rsidRDefault="00B20E2C" w:rsidP="00B20E2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20E2C" w:rsidRPr="00B20E2C" w:rsidRDefault="00B20E2C" w:rsidP="00B20E2C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20E2C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B20E2C" w:rsidRPr="00B20E2C" w:rsidRDefault="00B20E2C" w:rsidP="00B20E2C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950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561"/>
        <w:gridCol w:w="911"/>
        <w:gridCol w:w="1821"/>
        <w:gridCol w:w="521"/>
        <w:gridCol w:w="1041"/>
        <w:gridCol w:w="1431"/>
        <w:gridCol w:w="1312"/>
      </w:tblGrid>
      <w:tr w:rsidR="00B20E2C" w:rsidRPr="00B20E2C" w:rsidTr="00B20E2C">
        <w:trPr>
          <w:trHeight w:val="848"/>
          <w:tblHeader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0E2C" w:rsidRPr="00B20E2C" w:rsidRDefault="00B20E2C" w:rsidP="00B20E2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B20E2C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0E2C" w:rsidRPr="00B20E2C" w:rsidRDefault="00B20E2C" w:rsidP="00B20E2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B20E2C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0E2C" w:rsidRPr="00B20E2C" w:rsidRDefault="00B20E2C" w:rsidP="00B20E2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B20E2C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MARCA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0E2C" w:rsidRPr="00B20E2C" w:rsidRDefault="00B20E2C" w:rsidP="00B20E2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B20E2C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MODELO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0E2C" w:rsidRPr="00B20E2C" w:rsidRDefault="00B20E2C" w:rsidP="00B20E2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B20E2C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UN.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0E2C" w:rsidRPr="00B20E2C" w:rsidRDefault="00B20E2C" w:rsidP="00B20E2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B20E2C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QUANT.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0E2C" w:rsidRPr="00B20E2C" w:rsidRDefault="00B20E2C" w:rsidP="00B20E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B20E2C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UNITÁRIO</w:t>
            </w:r>
          </w:p>
          <w:p w:rsidR="00B20E2C" w:rsidRPr="00B20E2C" w:rsidRDefault="00B20E2C" w:rsidP="00B20E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B20E2C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0E2C" w:rsidRPr="00B20E2C" w:rsidRDefault="00B20E2C" w:rsidP="00B20E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B20E2C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TOTAL</w:t>
            </w:r>
          </w:p>
          <w:p w:rsidR="00B20E2C" w:rsidRPr="00B20E2C" w:rsidRDefault="00B20E2C" w:rsidP="00B20E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B20E2C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</w:tr>
      <w:tr w:rsidR="00B20E2C" w:rsidRPr="00B20E2C" w:rsidTr="007E63B2">
        <w:trPr>
          <w:trHeight w:val="141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2C" w:rsidRPr="00B20E2C" w:rsidRDefault="00B20E2C" w:rsidP="00B20E2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20E2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ÚNICO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2C" w:rsidRPr="00B20E2C" w:rsidRDefault="00B20E2C" w:rsidP="00B20E2C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20E2C">
              <w:rPr>
                <w:rFonts w:ascii="Arial" w:eastAsia="Times New Roman" w:hAnsi="Arial" w:cs="Arial"/>
                <w:bCs/>
                <w:szCs w:val="24"/>
                <w:lang w:eastAsia="pt-BR"/>
              </w:rPr>
              <w:t>IMPRESSORA PARA CRACHÁS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2C" w:rsidRPr="00B20E2C" w:rsidRDefault="00B20E2C" w:rsidP="00B20E2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</w:pPr>
            <w:r w:rsidRPr="00B20E2C"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  <w:t>EVOLIS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2C" w:rsidRPr="00B20E2C" w:rsidRDefault="00B20E2C" w:rsidP="00B20E2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val="en-US" w:eastAsia="pt-BR"/>
              </w:rPr>
            </w:pPr>
            <w:r w:rsidRPr="00B20E2C">
              <w:rPr>
                <w:rFonts w:ascii="Arial" w:eastAsia="Times New Roman" w:hAnsi="Arial" w:cs="Times New Roman"/>
                <w:b/>
                <w:sz w:val="24"/>
                <w:szCs w:val="24"/>
                <w:lang w:val="en-US" w:eastAsia="pt-BR"/>
              </w:rPr>
              <w:t>PRIMACY LAMINATION DUPLEX EXPERT FIRE RED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2C" w:rsidRPr="00B20E2C" w:rsidRDefault="00B20E2C" w:rsidP="00B20E2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  <w:r w:rsidRPr="00B20E2C"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  <w:t>U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2C" w:rsidRPr="00B20E2C" w:rsidRDefault="00B20E2C" w:rsidP="00B20E2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  <w:r w:rsidRPr="00B20E2C"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2C" w:rsidRPr="00B20E2C" w:rsidRDefault="00B20E2C" w:rsidP="00B20E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2C" w:rsidRPr="00B20E2C" w:rsidRDefault="00B20E2C" w:rsidP="00B20E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18"/>
                <w:lang w:eastAsia="pt-BR"/>
              </w:rPr>
            </w:pPr>
          </w:p>
        </w:tc>
      </w:tr>
      <w:tr w:rsidR="00B20E2C" w:rsidRPr="00B20E2C" w:rsidTr="007E63B2">
        <w:trPr>
          <w:trHeight w:val="313"/>
        </w:trPr>
        <w:tc>
          <w:tcPr>
            <w:tcW w:w="9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2C" w:rsidRPr="00B20E2C" w:rsidRDefault="00B20E2C" w:rsidP="00B20E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szCs w:val="18"/>
                <w:lang w:eastAsia="pt-BR"/>
              </w:rPr>
            </w:pPr>
            <w:r w:rsidRPr="00B20E2C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PREÇO TOTAL POR EXTENSO:</w:t>
            </w:r>
          </w:p>
        </w:tc>
      </w:tr>
    </w:tbl>
    <w:p w:rsidR="00B20E2C" w:rsidRPr="00B20E2C" w:rsidRDefault="00B20E2C" w:rsidP="00B20E2C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20E2C" w:rsidRPr="00B20E2C" w:rsidRDefault="00B20E2C" w:rsidP="00B20E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20E2C" w:rsidRPr="00B20E2C" w:rsidRDefault="00B20E2C" w:rsidP="00B20E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B20E2C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 item constante desta proposta corresponde exatamente às especificações descritas no Anexo n. 1 do Edital, às quais aderimos formalmente.</w:t>
      </w:r>
    </w:p>
    <w:p w:rsidR="00B20E2C" w:rsidRPr="00B20E2C" w:rsidRDefault="00B20E2C" w:rsidP="00B20E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20E2C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B20E2C" w:rsidRPr="00B20E2C" w:rsidRDefault="00B20E2C" w:rsidP="00B20E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B20E2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B20E2C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B20E2C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B20E2C" w:rsidRPr="00B20E2C" w:rsidRDefault="00B20E2C" w:rsidP="00B20E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B20E2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</w:t>
      </w:r>
      <w:r w:rsidRPr="00B20E2C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 do Edital).</w:t>
      </w:r>
      <w:r w:rsidRPr="00B20E2C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B20E2C" w:rsidRPr="00B20E2C" w:rsidRDefault="00B20E2C" w:rsidP="00B20E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20E2C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B20E2C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 do Edital).</w:t>
      </w:r>
    </w:p>
    <w:p w:rsidR="00B20E2C" w:rsidRPr="00B20E2C" w:rsidRDefault="00B20E2C" w:rsidP="00B20E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20E2C" w:rsidRPr="00B20E2C" w:rsidRDefault="00B20E2C" w:rsidP="00B20E2C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20E2C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Declaramos que os equipamentos ofertados, caso necessário, receberão atendimento de garantia na rede de assistência autorizada pelo fabricante.</w:t>
      </w:r>
    </w:p>
    <w:p w:rsidR="00B20E2C" w:rsidRPr="00B20E2C" w:rsidRDefault="00B20E2C" w:rsidP="00B20E2C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20E2C">
        <w:rPr>
          <w:rFonts w:ascii="Arial" w:eastAsia="Times New Roman" w:hAnsi="Arial" w:cs="Arial"/>
          <w:sz w:val="24"/>
          <w:szCs w:val="24"/>
          <w:lang w:eastAsia="pt-BR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B20E2C" w:rsidRPr="00B20E2C" w:rsidRDefault="00B20E2C" w:rsidP="00B20E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B20E2C" w:rsidRPr="00B20E2C" w:rsidTr="007E63B2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B20E2C" w:rsidRPr="00B20E2C" w:rsidRDefault="00B20E2C" w:rsidP="00B20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20E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B20E2C" w:rsidRPr="00B20E2C" w:rsidTr="007E63B2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E2C" w:rsidRPr="00B20E2C" w:rsidRDefault="00B20E2C" w:rsidP="00B20E2C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0E2C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0E2C" w:rsidRPr="00B20E2C" w:rsidRDefault="00B20E2C" w:rsidP="00B20E2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20E2C" w:rsidRPr="00B20E2C" w:rsidTr="007E63B2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E2C" w:rsidRPr="00B20E2C" w:rsidRDefault="00B20E2C" w:rsidP="00B20E2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0E2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0E2C" w:rsidRPr="00B20E2C" w:rsidRDefault="00B20E2C" w:rsidP="00B20E2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20E2C" w:rsidRPr="00B20E2C" w:rsidTr="007E63B2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E2C" w:rsidRPr="00B20E2C" w:rsidRDefault="00B20E2C" w:rsidP="00B20E2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0E2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B20E2C" w:rsidRPr="00B20E2C" w:rsidRDefault="00B20E2C" w:rsidP="00B20E2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0E2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B20E2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B20E2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0E2C" w:rsidRPr="00B20E2C" w:rsidRDefault="00B20E2C" w:rsidP="00B20E2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20E2C" w:rsidRPr="00B20E2C" w:rsidTr="007E63B2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20E2C" w:rsidRPr="00B20E2C" w:rsidRDefault="00B20E2C" w:rsidP="00B20E2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0E2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B20E2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B20E2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B20E2C" w:rsidRPr="00B20E2C" w:rsidRDefault="00B20E2C" w:rsidP="00B20E2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0E2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B20E2C" w:rsidRPr="00B20E2C" w:rsidRDefault="00B20E2C" w:rsidP="00B20E2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20E2C" w:rsidRPr="00B20E2C" w:rsidRDefault="00B20E2C" w:rsidP="00B20E2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B20E2C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B20E2C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B20E2C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B20E2C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B20E2C" w:rsidRPr="00B20E2C" w:rsidRDefault="00B20E2C" w:rsidP="00B20E2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20E2C" w:rsidRPr="00B20E2C" w:rsidRDefault="00B20E2C" w:rsidP="00B20E2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B20E2C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B20E2C" w:rsidRPr="00B20E2C" w:rsidRDefault="00B20E2C" w:rsidP="00B20E2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B20E2C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B20E2C" w:rsidRPr="00B20E2C" w:rsidRDefault="00B20E2C" w:rsidP="00B20E2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20E2C" w:rsidRPr="00B20E2C" w:rsidRDefault="00B20E2C" w:rsidP="00B20E2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20E2C" w:rsidRPr="00B20E2C" w:rsidRDefault="00B20E2C" w:rsidP="00B20E2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20E2C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B20E2C" w:rsidRPr="00B20E2C" w:rsidRDefault="00B20E2C" w:rsidP="00B20E2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B20E2C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B20E2C" w:rsidRPr="00B20E2C" w:rsidRDefault="00B20E2C" w:rsidP="00B20E2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DF7662" w:rsidRDefault="00DF7662">
      <w:bookmarkStart w:id="0" w:name="_GoBack"/>
      <w:bookmarkEnd w:id="0"/>
    </w:p>
    <w:sectPr w:rsidR="00DF7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2C"/>
    <w:rsid w:val="00B20E2C"/>
    <w:rsid w:val="00D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B3047-8894-401F-BBCF-8A49FDAA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João Cavalcante Netto</cp:lastModifiedBy>
  <cp:revision>1</cp:revision>
  <dcterms:created xsi:type="dcterms:W3CDTF">2022-05-10T13:46:00Z</dcterms:created>
  <dcterms:modified xsi:type="dcterms:W3CDTF">2022-05-10T13:46:00Z</dcterms:modified>
</cp:coreProperties>
</file>