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72"/>
        <w:gridCol w:w="1556"/>
        <w:gridCol w:w="1514"/>
        <w:gridCol w:w="2514"/>
        <w:gridCol w:w="3151"/>
      </w:tblGrid>
      <w:tr w:rsidR="00476918" w:rsidRPr="00476918" w14:paraId="7B611879" w14:textId="77777777" w:rsidTr="00F13117">
        <w:trPr>
          <w:jc w:val="center"/>
        </w:trPr>
        <w:tc>
          <w:tcPr>
            <w:tcW w:w="10207" w:type="dxa"/>
            <w:gridSpan w:val="5"/>
          </w:tcPr>
          <w:p w14:paraId="42F2E5A7" w14:textId="5A71C6E0" w:rsidR="00F80873" w:rsidRPr="00476918" w:rsidRDefault="00F80873" w:rsidP="008A4B0E">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ELETRÔNICO </w:t>
            </w:r>
            <w:r w:rsidR="008A4B0E" w:rsidRPr="008A4B0E">
              <w:rPr>
                <w:rFonts w:ascii="Arial" w:hAnsi="Arial"/>
                <w:b/>
                <w:sz w:val="24"/>
              </w:rPr>
              <w:t>N. 17</w:t>
            </w:r>
            <w:r w:rsidRPr="008A4B0E">
              <w:rPr>
                <w:rFonts w:ascii="Arial" w:hAnsi="Arial"/>
                <w:b/>
                <w:sz w:val="24"/>
              </w:rPr>
              <w:t>/2</w:t>
            </w:r>
            <w:r w:rsidR="00BF3CB6" w:rsidRPr="008A4B0E">
              <w:rPr>
                <w:rFonts w:ascii="Arial" w:hAnsi="Arial"/>
                <w:b/>
                <w:sz w:val="24"/>
              </w:rPr>
              <w:t>2</w:t>
            </w:r>
          </w:p>
        </w:tc>
      </w:tr>
      <w:tr w:rsidR="00476918" w:rsidRPr="00476918" w14:paraId="4DA225DE" w14:textId="77777777" w:rsidTr="007F6950">
        <w:trPr>
          <w:jc w:val="center"/>
        </w:trPr>
        <w:tc>
          <w:tcPr>
            <w:tcW w:w="1555" w:type="dxa"/>
            <w:shd w:val="clear" w:color="auto" w:fill="FFFFFF" w:themeFill="background1"/>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652" w:type="dxa"/>
            <w:gridSpan w:val="4"/>
            <w:shd w:val="clear" w:color="auto" w:fill="FFFFFF" w:themeFill="background1"/>
          </w:tcPr>
          <w:p w14:paraId="088ABDDB" w14:textId="3AA70BBC" w:rsidR="00F80873" w:rsidRPr="007F6950" w:rsidRDefault="00ED1528" w:rsidP="00EE650D">
            <w:pPr>
              <w:jc w:val="both"/>
              <w:rPr>
                <w:rFonts w:ascii="Arial" w:eastAsia="Calibri" w:hAnsi="Arial" w:cs="Arial"/>
                <w:szCs w:val="24"/>
                <w:lang w:eastAsia="en-US"/>
              </w:rPr>
            </w:pPr>
            <w:r>
              <w:rPr>
                <w:rFonts w:ascii="Arial" w:hAnsi="Arial" w:cs="Arial"/>
                <w:sz w:val="24"/>
              </w:rPr>
              <w:t>A</w:t>
            </w:r>
            <w:r w:rsidR="007F6950" w:rsidRPr="007F6950">
              <w:rPr>
                <w:rFonts w:ascii="Arial" w:hAnsi="Arial" w:cs="Arial"/>
                <w:sz w:val="24"/>
              </w:rPr>
              <w:t>tualizaç</w:t>
            </w:r>
            <w:r>
              <w:rPr>
                <w:rFonts w:ascii="Arial" w:hAnsi="Arial" w:cs="Arial"/>
                <w:sz w:val="24"/>
              </w:rPr>
              <w:t>ão</w:t>
            </w:r>
            <w:r w:rsidR="007F6950" w:rsidRPr="007F6950">
              <w:rPr>
                <w:rFonts w:ascii="Arial" w:hAnsi="Arial" w:cs="Arial"/>
                <w:sz w:val="24"/>
              </w:rPr>
              <w:t xml:space="preserve"> de licenças do software </w:t>
            </w:r>
            <w:proofErr w:type="spellStart"/>
            <w:proofErr w:type="gramStart"/>
            <w:r w:rsidR="00865170">
              <w:rPr>
                <w:rFonts w:ascii="Arial" w:hAnsi="Arial" w:cs="Arial"/>
                <w:sz w:val="24"/>
              </w:rPr>
              <w:t>AltoQi</w:t>
            </w:r>
            <w:proofErr w:type="spellEnd"/>
            <w:proofErr w:type="gramEnd"/>
            <w:r>
              <w:rPr>
                <w:rFonts w:ascii="Arial" w:hAnsi="Arial" w:cs="Arial"/>
                <w:sz w:val="24"/>
              </w:rPr>
              <w:t xml:space="preserve">, incluindo </w:t>
            </w:r>
            <w:r w:rsidR="008871F0">
              <w:rPr>
                <w:rFonts w:ascii="Arial" w:hAnsi="Arial" w:cs="Arial"/>
                <w:sz w:val="24"/>
              </w:rPr>
              <w:t>SSA</w:t>
            </w:r>
            <w:r w:rsidR="00EE650D">
              <w:rPr>
                <w:rFonts w:ascii="Arial" w:hAnsi="Arial" w:cs="Arial"/>
                <w:sz w:val="24"/>
              </w:rPr>
              <w:t>,</w:t>
            </w:r>
            <w:r w:rsidR="008871F0">
              <w:rPr>
                <w:rFonts w:ascii="Arial" w:hAnsi="Arial" w:cs="Arial"/>
                <w:sz w:val="24"/>
              </w:rPr>
              <w:t xml:space="preserve"> </w:t>
            </w:r>
            <w:r w:rsidR="007F6950" w:rsidRPr="007F6950">
              <w:rPr>
                <w:rFonts w:ascii="Arial" w:hAnsi="Arial" w:cs="Arial"/>
                <w:sz w:val="24"/>
              </w:rPr>
              <w:t>capacitação</w:t>
            </w:r>
            <w:r>
              <w:rPr>
                <w:rFonts w:ascii="Arial" w:hAnsi="Arial" w:cs="Arial"/>
                <w:sz w:val="24"/>
              </w:rPr>
              <w:t xml:space="preserve"> operacional e treinamento</w:t>
            </w:r>
            <w:r w:rsidR="007F6950" w:rsidRPr="007F6950">
              <w:rPr>
                <w:rFonts w:ascii="Arial" w:hAnsi="Arial" w:cs="Arial"/>
                <w:sz w:val="24"/>
              </w:rPr>
              <w:t xml:space="preserve"> na modalidade à distância (</w:t>
            </w:r>
            <w:proofErr w:type="spellStart"/>
            <w:r w:rsidR="007F6950" w:rsidRPr="007F6950">
              <w:rPr>
                <w:rFonts w:ascii="Arial" w:hAnsi="Arial" w:cs="Arial"/>
                <w:sz w:val="24"/>
              </w:rPr>
              <w:t>EaD</w:t>
            </w:r>
            <w:proofErr w:type="spellEnd"/>
            <w:r w:rsidR="007F6950" w:rsidRPr="007F6950">
              <w:rPr>
                <w:rFonts w:ascii="Arial" w:hAnsi="Arial" w:cs="Arial"/>
                <w:sz w:val="24"/>
              </w:rPr>
              <w:t xml:space="preserve">), </w:t>
            </w:r>
            <w:r>
              <w:rPr>
                <w:rFonts w:ascii="Arial" w:hAnsi="Arial" w:cs="Arial"/>
                <w:sz w:val="24"/>
              </w:rPr>
              <w:t>para</w:t>
            </w:r>
            <w:r w:rsidRPr="007F6950">
              <w:rPr>
                <w:rFonts w:ascii="Arial" w:hAnsi="Arial" w:cs="Arial"/>
                <w:sz w:val="24"/>
              </w:rPr>
              <w:t xml:space="preserve"> </w:t>
            </w:r>
            <w:r w:rsidR="007F6950" w:rsidRPr="007F6950">
              <w:rPr>
                <w:rFonts w:ascii="Arial" w:hAnsi="Arial" w:cs="Arial"/>
                <w:sz w:val="24"/>
              </w:rPr>
              <w:t>operação e uso</w:t>
            </w:r>
            <w:r>
              <w:rPr>
                <w:rFonts w:ascii="Arial" w:hAnsi="Arial" w:cs="Arial"/>
                <w:sz w:val="24"/>
              </w:rPr>
              <w:t>.</w:t>
            </w:r>
          </w:p>
        </w:tc>
      </w:tr>
      <w:tr w:rsidR="00476918" w:rsidRPr="00476918" w14:paraId="0D65CFD4" w14:textId="77777777" w:rsidTr="00F13117">
        <w:trPr>
          <w:trHeight w:val="417"/>
          <w:jc w:val="center"/>
        </w:trPr>
        <w:tc>
          <w:tcPr>
            <w:tcW w:w="1555"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652" w:type="dxa"/>
            <w:gridSpan w:val="4"/>
            <w:shd w:val="clear" w:color="auto" w:fill="auto"/>
            <w:vAlign w:val="center"/>
          </w:tcPr>
          <w:p w14:paraId="043C03AE" w14:textId="3579FFD1" w:rsidR="00F80873" w:rsidRPr="007F6950" w:rsidRDefault="00F80873" w:rsidP="007F6950">
            <w:pPr>
              <w:jc w:val="both"/>
              <w:rPr>
                <w:rFonts w:ascii="Arial" w:hAnsi="Arial" w:cs="Arial"/>
                <w:b/>
                <w:sz w:val="24"/>
                <w:szCs w:val="24"/>
              </w:rPr>
            </w:pPr>
            <w:r w:rsidRPr="007F6950">
              <w:rPr>
                <w:rFonts w:ascii="Arial" w:hAnsi="Arial"/>
                <w:b/>
                <w:sz w:val="24"/>
              </w:rPr>
              <w:t xml:space="preserve">Valor </w:t>
            </w:r>
            <w:r w:rsidRPr="007F6950">
              <w:rPr>
                <w:rFonts w:ascii="Arial" w:hAnsi="Arial" w:cs="Arial"/>
                <w:b/>
                <w:sz w:val="24"/>
                <w:szCs w:val="24"/>
              </w:rPr>
              <w:t xml:space="preserve">Total </w:t>
            </w:r>
            <w:r w:rsidRPr="007F6950">
              <w:rPr>
                <w:rFonts w:ascii="Arial" w:hAnsi="Arial"/>
                <w:b/>
                <w:sz w:val="24"/>
              </w:rPr>
              <w:t>Estimado</w:t>
            </w:r>
            <w:r w:rsidRPr="007F6950">
              <w:rPr>
                <w:rFonts w:ascii="Arial" w:hAnsi="Arial" w:cs="Arial"/>
                <w:b/>
                <w:sz w:val="24"/>
                <w:szCs w:val="24"/>
              </w:rPr>
              <w:t xml:space="preserve">: </w:t>
            </w:r>
            <w:r w:rsidR="00ED1528">
              <w:rPr>
                <w:rFonts w:ascii="Arial" w:hAnsi="Arial" w:cs="Arial"/>
                <w:b/>
                <w:sz w:val="24"/>
              </w:rPr>
              <w:t>S</w:t>
            </w:r>
            <w:r w:rsidRPr="007F6950">
              <w:rPr>
                <w:rFonts w:ascii="Arial" w:hAnsi="Arial" w:cs="Arial"/>
                <w:b/>
                <w:sz w:val="24"/>
              </w:rPr>
              <w:t>erá divulgado após o e</w:t>
            </w:r>
            <w:r w:rsidR="007F6950" w:rsidRPr="007F6950">
              <w:rPr>
                <w:rFonts w:ascii="Arial" w:hAnsi="Arial" w:cs="Arial"/>
                <w:b/>
                <w:sz w:val="24"/>
              </w:rPr>
              <w:t>ncerramento do envio de lances.</w:t>
            </w:r>
          </w:p>
        </w:tc>
      </w:tr>
      <w:tr w:rsidR="00476918" w:rsidRPr="00476918" w14:paraId="3955D1DC" w14:textId="77777777" w:rsidTr="00CF104D">
        <w:trPr>
          <w:trHeight w:val="1198"/>
          <w:jc w:val="center"/>
        </w:trPr>
        <w:tc>
          <w:tcPr>
            <w:tcW w:w="10207" w:type="dxa"/>
            <w:gridSpan w:val="5"/>
            <w:shd w:val="clear" w:color="auto" w:fill="auto"/>
            <w:vAlign w:val="center"/>
          </w:tcPr>
          <w:p w14:paraId="15E2B28A" w14:textId="0D019F36" w:rsidR="00F80873" w:rsidRPr="00476918" w:rsidRDefault="00F80873" w:rsidP="00CF104D">
            <w:pPr>
              <w:spacing w:before="120" w:after="120"/>
              <w:jc w:val="center"/>
              <w:rPr>
                <w:rFonts w:ascii="Arial" w:hAnsi="Arial" w:cs="Arial"/>
                <w:sz w:val="24"/>
                <w:szCs w:val="24"/>
              </w:rPr>
            </w:pPr>
            <w:r w:rsidRPr="008A4B0E">
              <w:rPr>
                <w:rFonts w:ascii="Arial" w:hAnsi="Arial" w:cs="Arial"/>
                <w:sz w:val="24"/>
                <w:szCs w:val="24"/>
                <w:u w:val="single"/>
              </w:rPr>
              <w:t>Data de divulgação do Edital</w:t>
            </w:r>
            <w:r w:rsidR="008A4B0E" w:rsidRPr="008A4B0E">
              <w:rPr>
                <w:rFonts w:ascii="Arial" w:hAnsi="Arial" w:cs="Arial"/>
                <w:sz w:val="24"/>
                <w:szCs w:val="24"/>
              </w:rPr>
              <w:t>: 23</w:t>
            </w:r>
            <w:r w:rsidRPr="008A4B0E">
              <w:rPr>
                <w:rFonts w:ascii="Arial" w:hAnsi="Arial" w:cs="Arial"/>
                <w:sz w:val="24"/>
                <w:szCs w:val="24"/>
              </w:rPr>
              <w:t>/</w:t>
            </w:r>
            <w:r w:rsidR="008A4B0E" w:rsidRPr="008A4B0E">
              <w:rPr>
                <w:rFonts w:ascii="Arial" w:hAnsi="Arial" w:cs="Arial"/>
                <w:sz w:val="24"/>
                <w:szCs w:val="24"/>
              </w:rPr>
              <w:t>2</w:t>
            </w:r>
            <w:r w:rsidRPr="008A4B0E">
              <w:rPr>
                <w:rFonts w:ascii="Arial" w:hAnsi="Arial" w:cs="Arial"/>
                <w:sz w:val="24"/>
                <w:szCs w:val="24"/>
              </w:rPr>
              <w:t>/</w:t>
            </w:r>
            <w:r w:rsidR="008A4B0E" w:rsidRPr="008A4B0E">
              <w:rPr>
                <w:rFonts w:ascii="Arial" w:hAnsi="Arial" w:cs="Arial"/>
                <w:sz w:val="24"/>
                <w:szCs w:val="24"/>
              </w:rPr>
              <w:t>22</w:t>
            </w:r>
          </w:p>
          <w:p w14:paraId="34E8064A" w14:textId="2252D22B" w:rsidR="00F80873"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cs="Arial"/>
                <w:sz w:val="24"/>
                <w:szCs w:val="24"/>
              </w:rPr>
              <w:t>Divulgação do Pregão, mediante aviso publicado no Diário Oficial da União</w:t>
            </w:r>
            <w:r w:rsidR="007F6950">
              <w:rPr>
                <w:rFonts w:ascii="Arial" w:hAnsi="Arial" w:cs="Arial"/>
                <w:sz w:val="24"/>
                <w:szCs w:val="24"/>
              </w:rPr>
              <w:t xml:space="preserve"> </w:t>
            </w:r>
            <w:r w:rsidRPr="00476918">
              <w:rPr>
                <w:rFonts w:ascii="Arial" w:hAnsi="Arial" w:cs="Arial"/>
                <w:sz w:val="24"/>
                <w:szCs w:val="24"/>
              </w:rPr>
              <w:t xml:space="preserve">e nos sítios eletrônicos: </w:t>
            </w:r>
            <w:hyperlink r:id="rId9" w:history="1">
              <w:r w:rsidR="00F13117">
                <w:rPr>
                  <w:rStyle w:val="Hyperlink"/>
                  <w:rFonts w:ascii="Arial" w:hAnsi="Arial" w:cs="Arial"/>
                  <w:color w:val="auto"/>
                  <w:sz w:val="24"/>
                  <w:szCs w:val="24"/>
                </w:rPr>
                <w:t>www.gov.br/compras/pt-br</w:t>
              </w:r>
            </w:hyperlink>
            <w:r w:rsidRPr="00476918">
              <w:rPr>
                <w:rFonts w:ascii="Arial" w:hAnsi="Arial" w:cs="Arial"/>
                <w:sz w:val="24"/>
                <w:szCs w:val="24"/>
              </w:rPr>
              <w:t xml:space="preserve"> e </w:t>
            </w:r>
            <w:hyperlink r:id="rId10" w:history="1">
              <w:r w:rsidRPr="00476918">
                <w:rPr>
                  <w:rStyle w:val="Hyperlink"/>
                  <w:rFonts w:ascii="Arial" w:hAnsi="Arial" w:cs="Arial"/>
                  <w:color w:val="auto"/>
                  <w:sz w:val="24"/>
                  <w:szCs w:val="24"/>
                </w:rPr>
                <w:t>www.camara.leg.br</w:t>
              </w:r>
            </w:hyperlink>
            <w:r w:rsidRPr="00476918">
              <w:rPr>
                <w:rFonts w:ascii="Arial" w:hAnsi="Arial" w:cs="Arial"/>
                <w:sz w:val="24"/>
                <w:szCs w:val="24"/>
              </w:rPr>
              <w:t>.</w:t>
            </w:r>
          </w:p>
          <w:p w14:paraId="1F311741" w14:textId="77777777" w:rsidR="00F80873" w:rsidRPr="0047691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510E7947" w:rsidR="00F80873" w:rsidRPr="00476918" w:rsidRDefault="00F80873" w:rsidP="00F13117">
            <w:pPr>
              <w:jc w:val="center"/>
              <w:rPr>
                <w:rStyle w:val="Hyperlink"/>
                <w:rFonts w:ascii="Arial" w:hAnsi="Arial" w:cs="Arial"/>
                <w:b/>
                <w:color w:val="auto"/>
                <w:sz w:val="24"/>
                <w:szCs w:val="24"/>
              </w:rPr>
            </w:pPr>
            <w:r w:rsidRPr="008A4B0E">
              <w:rPr>
                <w:rFonts w:ascii="Arial" w:hAnsi="Arial" w:cs="Arial"/>
                <w:b/>
                <w:sz w:val="24"/>
                <w:szCs w:val="24"/>
              </w:rPr>
              <w:t>Data de abertura:</w:t>
            </w:r>
            <w:r w:rsidR="008A4B0E" w:rsidRPr="008A4B0E">
              <w:rPr>
                <w:rFonts w:ascii="Arial" w:hAnsi="Arial" w:cs="Arial"/>
                <w:b/>
                <w:sz w:val="24"/>
                <w:szCs w:val="24"/>
              </w:rPr>
              <w:t xml:space="preserve"> 9</w:t>
            </w:r>
            <w:r w:rsidRPr="008A4B0E">
              <w:rPr>
                <w:rFonts w:ascii="Arial" w:hAnsi="Arial" w:cs="Arial"/>
                <w:b/>
                <w:sz w:val="24"/>
                <w:szCs w:val="24"/>
              </w:rPr>
              <w:t>/</w:t>
            </w:r>
            <w:r w:rsidR="00966A94">
              <w:rPr>
                <w:rFonts w:ascii="Arial" w:hAnsi="Arial" w:cs="Arial"/>
                <w:b/>
                <w:sz w:val="24"/>
                <w:szCs w:val="24"/>
              </w:rPr>
              <w:t>3</w:t>
            </w:r>
            <w:bookmarkStart w:id="0" w:name="_GoBack"/>
            <w:bookmarkEnd w:id="0"/>
            <w:r w:rsidRPr="008A4B0E">
              <w:rPr>
                <w:rFonts w:ascii="Arial" w:hAnsi="Arial" w:cs="Arial"/>
                <w:b/>
                <w:sz w:val="24"/>
                <w:szCs w:val="24"/>
              </w:rPr>
              <w:t>/</w:t>
            </w:r>
            <w:r w:rsidR="008A4B0E" w:rsidRPr="008A4B0E">
              <w:rPr>
                <w:rFonts w:ascii="Arial" w:hAnsi="Arial" w:cs="Arial"/>
                <w:b/>
                <w:sz w:val="24"/>
                <w:szCs w:val="24"/>
              </w:rPr>
              <w:t>22</w:t>
            </w:r>
            <w:r w:rsidRPr="008A4B0E">
              <w:rPr>
                <w:rFonts w:ascii="Arial" w:hAnsi="Arial" w:cs="Arial"/>
                <w:b/>
                <w:sz w:val="24"/>
                <w:szCs w:val="24"/>
              </w:rPr>
              <w:t xml:space="preserve"> às 10h no</w:t>
            </w:r>
            <w:r w:rsidRPr="00476918">
              <w:rPr>
                <w:rFonts w:ascii="Arial" w:hAnsi="Arial" w:cs="Arial"/>
                <w:b/>
                <w:sz w:val="24"/>
                <w:szCs w:val="24"/>
              </w:rPr>
              <w:t xml:space="preserve"> sítio eletrônico </w:t>
            </w:r>
            <w:hyperlink r:id="rId11" w:history="1">
              <w:r w:rsidR="00F13117" w:rsidRPr="005E22B9">
                <w:rPr>
                  <w:rStyle w:val="Hyperlink"/>
                  <w:rFonts w:ascii="Arial" w:hAnsi="Arial" w:cs="Arial"/>
                  <w:b/>
                  <w:sz w:val="24"/>
                  <w:szCs w:val="24"/>
                </w:rPr>
                <w:t>www.gov.br/compras/pt-br</w:t>
              </w:r>
            </w:hyperlink>
            <w:r w:rsidRPr="005E22B9">
              <w:rPr>
                <w:rStyle w:val="Hyperlink"/>
                <w:rFonts w:ascii="Arial" w:hAnsi="Arial" w:cs="Arial"/>
                <w:b/>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476918" w14:paraId="5C8A2483" w14:textId="77777777" w:rsidTr="00F13117">
        <w:trPr>
          <w:jc w:val="center"/>
        </w:trPr>
        <w:tc>
          <w:tcPr>
            <w:tcW w:w="4673" w:type="dxa"/>
            <w:gridSpan w:val="3"/>
            <w:vAlign w:val="center"/>
          </w:tcPr>
          <w:p w14:paraId="293DF5E4" w14:textId="77777777" w:rsidR="00F80873" w:rsidRPr="00D1367B" w:rsidRDefault="00F80873" w:rsidP="00F13117">
            <w:pPr>
              <w:jc w:val="center"/>
              <w:rPr>
                <w:rFonts w:ascii="Arial" w:hAnsi="Arial" w:cs="Arial"/>
                <w:b/>
              </w:rPr>
            </w:pPr>
            <w:r w:rsidRPr="00D1367B">
              <w:rPr>
                <w:rFonts w:ascii="Arial" w:hAnsi="Arial" w:cs="Arial"/>
                <w:b/>
              </w:rPr>
              <w:t>Licitação Exclusiva ME/EPP?</w:t>
            </w:r>
          </w:p>
          <w:p w14:paraId="5C377262" w14:textId="52A1AD5D" w:rsidR="00F80873" w:rsidRPr="00D1367B" w:rsidRDefault="00F80873" w:rsidP="007F6950">
            <w:pPr>
              <w:jc w:val="center"/>
              <w:rPr>
                <w:rFonts w:ascii="Arial" w:hAnsi="Arial" w:cs="Arial"/>
                <w:b/>
              </w:rPr>
            </w:pPr>
            <w:r w:rsidRPr="00D1367B">
              <w:rPr>
                <w:rFonts w:ascii="Arial" w:hAnsi="Arial" w:cs="Arial"/>
                <w:b/>
              </w:rPr>
              <w:t>Não</w:t>
            </w:r>
          </w:p>
        </w:tc>
        <w:tc>
          <w:tcPr>
            <w:tcW w:w="5534" w:type="dxa"/>
            <w:gridSpan w:val="2"/>
            <w:vAlign w:val="center"/>
          </w:tcPr>
          <w:p w14:paraId="562C075F" w14:textId="77777777" w:rsidR="00F80873" w:rsidRPr="00D1367B" w:rsidRDefault="00F80873" w:rsidP="00F13117">
            <w:pPr>
              <w:jc w:val="center"/>
              <w:rPr>
                <w:rFonts w:ascii="Arial" w:hAnsi="Arial" w:cs="Arial"/>
                <w:b/>
              </w:rPr>
            </w:pPr>
            <w:r w:rsidRPr="00D1367B">
              <w:rPr>
                <w:rFonts w:ascii="Arial" w:hAnsi="Arial" w:cs="Arial"/>
                <w:b/>
              </w:rPr>
              <w:t>Há Itens Exclusivos ME/EPP?</w:t>
            </w:r>
          </w:p>
          <w:p w14:paraId="7223A552" w14:textId="17992A64" w:rsidR="00F80873" w:rsidRPr="00D1367B" w:rsidRDefault="00F80873" w:rsidP="00F13117">
            <w:pPr>
              <w:jc w:val="center"/>
              <w:rPr>
                <w:rFonts w:ascii="Arial" w:hAnsi="Arial" w:cs="Arial"/>
                <w:b/>
              </w:rPr>
            </w:pPr>
            <w:r w:rsidRPr="00D1367B">
              <w:rPr>
                <w:rFonts w:ascii="Arial" w:hAnsi="Arial" w:cs="Arial"/>
                <w:b/>
              </w:rPr>
              <w:t>Não</w:t>
            </w:r>
          </w:p>
        </w:tc>
      </w:tr>
      <w:tr w:rsidR="00476918" w:rsidRPr="00476918" w14:paraId="3B293F9F" w14:textId="77777777" w:rsidTr="00F13117">
        <w:trPr>
          <w:jc w:val="center"/>
        </w:trPr>
        <w:tc>
          <w:tcPr>
            <w:tcW w:w="10207" w:type="dxa"/>
            <w:gridSpan w:val="5"/>
            <w:vAlign w:val="center"/>
          </w:tcPr>
          <w:p w14:paraId="3AA79AD2" w14:textId="77777777" w:rsidR="00F80873" w:rsidRPr="00D1367B" w:rsidRDefault="00F80873" w:rsidP="00F13117">
            <w:pPr>
              <w:jc w:val="center"/>
              <w:rPr>
                <w:rFonts w:ascii="Arial" w:hAnsi="Arial" w:cs="Arial"/>
                <w:b/>
              </w:rPr>
            </w:pPr>
            <w:r w:rsidRPr="00D1367B">
              <w:rPr>
                <w:rFonts w:ascii="Arial" w:hAnsi="Arial" w:cs="Arial"/>
                <w:b/>
              </w:rPr>
              <w:t>Decreto 7.174/10?</w:t>
            </w:r>
          </w:p>
          <w:p w14:paraId="4AEB2CFA" w14:textId="746057C6" w:rsidR="00896353" w:rsidRPr="00D1367B" w:rsidRDefault="00F80873" w:rsidP="007F6950">
            <w:pPr>
              <w:jc w:val="center"/>
              <w:rPr>
                <w:rFonts w:ascii="Arial" w:hAnsi="Arial" w:cs="Arial"/>
                <w:b/>
              </w:rPr>
            </w:pPr>
            <w:r w:rsidRPr="00D1367B">
              <w:rPr>
                <w:rFonts w:ascii="Arial" w:hAnsi="Arial" w:cs="Arial"/>
                <w:b/>
              </w:rPr>
              <w:t>Não</w:t>
            </w:r>
          </w:p>
        </w:tc>
      </w:tr>
      <w:tr w:rsidR="00896353" w:rsidRPr="00476918" w14:paraId="0A4F61E4" w14:textId="77777777" w:rsidTr="00D1367B">
        <w:trPr>
          <w:trHeight w:val="1142"/>
          <w:jc w:val="center"/>
        </w:trPr>
        <w:tc>
          <w:tcPr>
            <w:tcW w:w="3402" w:type="dxa"/>
            <w:gridSpan w:val="2"/>
            <w:vAlign w:val="center"/>
          </w:tcPr>
          <w:p w14:paraId="05BEB894" w14:textId="77777777" w:rsidR="00896353" w:rsidRPr="00D1367B" w:rsidRDefault="00896353" w:rsidP="00F13117">
            <w:pPr>
              <w:jc w:val="center"/>
              <w:rPr>
                <w:rFonts w:ascii="Arial" w:hAnsi="Arial" w:cs="Arial"/>
                <w:b/>
              </w:rPr>
            </w:pPr>
            <w:r w:rsidRPr="00D1367B">
              <w:rPr>
                <w:rFonts w:ascii="Arial" w:hAnsi="Arial" w:cs="Arial"/>
                <w:b/>
              </w:rPr>
              <w:t>Vistoria?</w:t>
            </w:r>
          </w:p>
          <w:p w14:paraId="49859317" w14:textId="7E76CFAF" w:rsidR="00896353" w:rsidRPr="00D1367B" w:rsidRDefault="00896353" w:rsidP="00ED1528">
            <w:pPr>
              <w:jc w:val="center"/>
              <w:rPr>
                <w:rFonts w:ascii="Arial" w:hAnsi="Arial" w:cs="Arial"/>
                <w:i/>
              </w:rPr>
            </w:pPr>
            <w:r w:rsidRPr="00D1367B">
              <w:rPr>
                <w:rFonts w:ascii="Arial" w:hAnsi="Arial" w:cs="Arial"/>
                <w:b/>
              </w:rPr>
              <w:t>Não se aplica</w:t>
            </w:r>
          </w:p>
        </w:tc>
        <w:tc>
          <w:tcPr>
            <w:tcW w:w="3402" w:type="dxa"/>
            <w:gridSpan w:val="2"/>
            <w:vAlign w:val="center"/>
          </w:tcPr>
          <w:p w14:paraId="60564C0D" w14:textId="77777777" w:rsidR="00896353" w:rsidRPr="00D1367B" w:rsidRDefault="00896353" w:rsidP="00F13117">
            <w:pPr>
              <w:jc w:val="center"/>
              <w:rPr>
                <w:rFonts w:ascii="Arial" w:hAnsi="Arial" w:cs="Arial"/>
                <w:b/>
              </w:rPr>
            </w:pPr>
            <w:r w:rsidRPr="00D1367B">
              <w:rPr>
                <w:rFonts w:ascii="Arial" w:hAnsi="Arial" w:cs="Arial"/>
                <w:b/>
              </w:rPr>
              <w:t>Amostra/Protótipo/Demonstração/Prova de Conceito?</w:t>
            </w:r>
          </w:p>
          <w:p w14:paraId="57FB9FF3" w14:textId="4010A722" w:rsidR="00896353" w:rsidRPr="00D1367B" w:rsidRDefault="00896353" w:rsidP="00ED1528">
            <w:pPr>
              <w:jc w:val="center"/>
              <w:rPr>
                <w:rFonts w:ascii="Arial" w:hAnsi="Arial" w:cs="Arial"/>
                <w:b/>
              </w:rPr>
            </w:pPr>
            <w:r w:rsidRPr="00D1367B">
              <w:rPr>
                <w:rFonts w:ascii="Arial" w:hAnsi="Arial" w:cs="Arial"/>
                <w:b/>
              </w:rPr>
              <w:t>Não</w:t>
            </w:r>
          </w:p>
        </w:tc>
        <w:tc>
          <w:tcPr>
            <w:tcW w:w="3403" w:type="dxa"/>
            <w:vAlign w:val="center"/>
          </w:tcPr>
          <w:p w14:paraId="5628A6AC" w14:textId="77777777" w:rsidR="00896353" w:rsidRPr="00D1367B" w:rsidRDefault="00896353" w:rsidP="00896353">
            <w:pPr>
              <w:jc w:val="center"/>
              <w:rPr>
                <w:rFonts w:ascii="Arial" w:hAnsi="Arial" w:cs="Arial"/>
                <w:b/>
              </w:rPr>
            </w:pPr>
            <w:r w:rsidRPr="00D1367B">
              <w:rPr>
                <w:rFonts w:ascii="Arial" w:hAnsi="Arial" w:cs="Arial"/>
                <w:b/>
              </w:rPr>
              <w:t>Arquivos disponibilizados com o Edital?</w:t>
            </w:r>
          </w:p>
          <w:p w14:paraId="708F08FF" w14:textId="77777777" w:rsidR="00896353" w:rsidRPr="00D1367B" w:rsidRDefault="00896353" w:rsidP="00896353">
            <w:pPr>
              <w:jc w:val="center"/>
              <w:rPr>
                <w:rFonts w:ascii="Arial" w:hAnsi="Arial" w:cs="Arial"/>
                <w:b/>
              </w:rPr>
            </w:pPr>
            <w:r w:rsidRPr="00D1367B">
              <w:rPr>
                <w:rFonts w:ascii="Arial" w:hAnsi="Arial" w:cs="Arial"/>
                <w:b/>
              </w:rPr>
              <w:t>Sim</w:t>
            </w:r>
          </w:p>
          <w:p w14:paraId="53D415A6" w14:textId="609DB35E" w:rsidR="00896353" w:rsidRPr="00D1367B" w:rsidRDefault="00896353" w:rsidP="00ED1528">
            <w:pPr>
              <w:jc w:val="center"/>
              <w:rPr>
                <w:rFonts w:ascii="Arial" w:hAnsi="Arial" w:cs="Arial"/>
                <w:b/>
              </w:rPr>
            </w:pPr>
            <w:r w:rsidRPr="00D1367B">
              <w:rPr>
                <w:rFonts w:ascii="Arial" w:hAnsi="Arial" w:cs="Arial"/>
              </w:rPr>
              <w:t xml:space="preserve">Modelo da Proposta - </w:t>
            </w:r>
            <w:r w:rsidRPr="00D1367B">
              <w:rPr>
                <w:rFonts w:ascii="Arial" w:hAnsi="Arial" w:cs="Arial"/>
                <w:i/>
              </w:rPr>
              <w:t>Veja Anexo n. 3.</w:t>
            </w:r>
          </w:p>
        </w:tc>
      </w:tr>
      <w:tr w:rsidR="00476918" w:rsidRPr="00476918" w14:paraId="7BDC1ED4" w14:textId="77777777" w:rsidTr="00CF104D">
        <w:trPr>
          <w:trHeight w:val="1008"/>
          <w:jc w:val="center"/>
        </w:trPr>
        <w:tc>
          <w:tcPr>
            <w:tcW w:w="10207" w:type="dxa"/>
            <w:gridSpan w:val="5"/>
            <w:vAlign w:val="center"/>
          </w:tcPr>
          <w:p w14:paraId="226B207A" w14:textId="77777777" w:rsidR="00F80873" w:rsidRPr="00CF104D" w:rsidRDefault="00F80873" w:rsidP="00F13117">
            <w:pPr>
              <w:jc w:val="center"/>
              <w:rPr>
                <w:rFonts w:ascii="Arial" w:hAnsi="Arial" w:cs="Arial"/>
              </w:rPr>
            </w:pPr>
            <w:r w:rsidRPr="00CF104D">
              <w:rPr>
                <w:rFonts w:ascii="Arial" w:hAnsi="Arial" w:cs="Arial"/>
                <w:b/>
              </w:rPr>
              <w:t>Pedidos de esclarecimentos e Impugnação</w:t>
            </w:r>
          </w:p>
          <w:p w14:paraId="02C9A817" w14:textId="6ACBAF1C" w:rsidR="00F80873" w:rsidRPr="00CF104D" w:rsidRDefault="00F80873" w:rsidP="00F13117">
            <w:pPr>
              <w:jc w:val="center"/>
              <w:rPr>
                <w:rFonts w:ascii="Arial" w:hAnsi="Arial" w:cs="Arial"/>
              </w:rPr>
            </w:pPr>
            <w:r w:rsidRPr="00CF104D">
              <w:rPr>
                <w:rFonts w:ascii="Arial" w:hAnsi="Arial" w:cs="Arial"/>
              </w:rPr>
              <w:t xml:space="preserve">Até as 18h30 do </w:t>
            </w:r>
            <w:r w:rsidRPr="008A4B0E">
              <w:rPr>
                <w:rFonts w:ascii="Arial" w:hAnsi="Arial" w:cs="Arial"/>
              </w:rPr>
              <w:t>dia</w:t>
            </w:r>
            <w:r w:rsidR="008A4B0E" w:rsidRPr="008A4B0E">
              <w:rPr>
                <w:rFonts w:ascii="Arial" w:hAnsi="Arial" w:cs="Arial"/>
              </w:rPr>
              <w:t xml:space="preserve"> 4</w:t>
            </w:r>
            <w:r w:rsidRPr="008A4B0E">
              <w:rPr>
                <w:rFonts w:ascii="Arial" w:hAnsi="Arial" w:cs="Arial"/>
              </w:rPr>
              <w:t>/</w:t>
            </w:r>
            <w:r w:rsidR="008A4B0E" w:rsidRPr="008A4B0E">
              <w:rPr>
                <w:rFonts w:ascii="Arial" w:hAnsi="Arial" w:cs="Arial"/>
              </w:rPr>
              <w:t>3</w:t>
            </w:r>
            <w:r w:rsidRPr="008A4B0E">
              <w:rPr>
                <w:rFonts w:ascii="Arial" w:hAnsi="Arial" w:cs="Arial"/>
              </w:rPr>
              <w:t>/</w:t>
            </w:r>
            <w:r w:rsidR="008A4B0E" w:rsidRPr="008A4B0E">
              <w:rPr>
                <w:rFonts w:ascii="Arial" w:hAnsi="Arial" w:cs="Arial"/>
              </w:rPr>
              <w:t>22</w:t>
            </w:r>
          </w:p>
          <w:p w14:paraId="0D421D93" w14:textId="77777777" w:rsidR="00F80873" w:rsidRPr="00CF104D" w:rsidRDefault="00F80873" w:rsidP="00F13117">
            <w:pPr>
              <w:jc w:val="center"/>
              <w:rPr>
                <w:rFonts w:ascii="Arial" w:hAnsi="Arial" w:cs="Arial"/>
              </w:rPr>
            </w:pPr>
            <w:proofErr w:type="gramStart"/>
            <w:r w:rsidRPr="00CF104D">
              <w:rPr>
                <w:rFonts w:ascii="Arial" w:hAnsi="Arial" w:cs="Arial"/>
              </w:rPr>
              <w:t>exclusivamente</w:t>
            </w:r>
            <w:proofErr w:type="gramEnd"/>
            <w:r w:rsidRPr="00CF104D">
              <w:rPr>
                <w:rFonts w:ascii="Arial" w:hAnsi="Arial" w:cs="Arial"/>
              </w:rPr>
              <w:t xml:space="preserve"> pelo e-mail  </w:t>
            </w:r>
            <w:hyperlink r:id="rId12" w:history="1">
              <w:r w:rsidRPr="00CF104D">
                <w:rPr>
                  <w:rStyle w:val="Hyperlink"/>
                  <w:rFonts w:ascii="Arial" w:hAnsi="Arial" w:cs="Arial"/>
                </w:rPr>
                <w:t>cpl.dg@camara.leg.br</w:t>
              </w:r>
            </w:hyperlink>
            <w:r w:rsidRPr="00CF104D">
              <w:rPr>
                <w:color w:val="0000FF"/>
              </w:rPr>
              <w:t xml:space="preserve"> </w:t>
            </w:r>
          </w:p>
          <w:p w14:paraId="3C75521E" w14:textId="2309B32B" w:rsidR="00F80873" w:rsidRPr="00CF104D" w:rsidRDefault="00F80873" w:rsidP="00F13117">
            <w:pPr>
              <w:jc w:val="center"/>
              <w:rPr>
                <w:rFonts w:ascii="Arial" w:hAnsi="Arial" w:cs="Arial"/>
              </w:rPr>
            </w:pPr>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CF104D" w:rsidRDefault="00F80873" w:rsidP="00F13117">
            <w:pPr>
              <w:jc w:val="center"/>
              <w:rPr>
                <w:rFonts w:ascii="Arial" w:hAnsi="Arial" w:cs="Arial"/>
                <w:b/>
                <w:i/>
              </w:rPr>
            </w:pPr>
            <w:r w:rsidRPr="00CF104D">
              <w:rPr>
                <w:rFonts w:ascii="Arial" w:hAnsi="Arial" w:cs="Arial"/>
                <w:b/>
              </w:rPr>
              <w:t>Informações Adicionais</w:t>
            </w:r>
          </w:p>
        </w:tc>
      </w:tr>
      <w:tr w:rsidR="00476918" w:rsidRPr="00476918" w14:paraId="123B1039" w14:textId="77777777" w:rsidTr="00F13117">
        <w:trPr>
          <w:trHeight w:val="871"/>
          <w:jc w:val="center"/>
        </w:trPr>
        <w:tc>
          <w:tcPr>
            <w:tcW w:w="4673" w:type="dxa"/>
            <w:gridSpan w:val="3"/>
            <w:vAlign w:val="center"/>
          </w:tcPr>
          <w:p w14:paraId="152614C2" w14:textId="77777777" w:rsidR="00F80873" w:rsidRPr="00CF104D" w:rsidRDefault="00F80873" w:rsidP="00F13117">
            <w:pPr>
              <w:pStyle w:val="t3ftulon3fvel1negrito"/>
              <w:tabs>
                <w:tab w:val="left" w:pos="360"/>
              </w:tabs>
              <w:spacing w:before="0" w:after="120"/>
              <w:jc w:val="center"/>
              <w:rPr>
                <w:b w:val="0"/>
                <w:sz w:val="20"/>
              </w:rPr>
            </w:pPr>
            <w:r w:rsidRPr="00CF104D">
              <w:rPr>
                <w:sz w:val="20"/>
              </w:rPr>
              <w:t>Telefones:</w:t>
            </w:r>
            <w:r w:rsidRPr="00CF104D">
              <w:rPr>
                <w:b w:val="0"/>
                <w:sz w:val="20"/>
              </w:rPr>
              <w:t xml:space="preserve"> (61) 3216-4906 e 3216-4907.</w:t>
            </w:r>
          </w:p>
          <w:p w14:paraId="70F71198" w14:textId="77777777" w:rsidR="00F80873" w:rsidRPr="00CF104D" w:rsidRDefault="00F80873" w:rsidP="00F13117">
            <w:pPr>
              <w:pStyle w:val="t3ftulon3fvel1negrito"/>
              <w:tabs>
                <w:tab w:val="left" w:pos="360"/>
              </w:tabs>
              <w:spacing w:before="0" w:after="120"/>
              <w:jc w:val="center"/>
              <w:rPr>
                <w:rFonts w:cs="Arial"/>
                <w:sz w:val="20"/>
              </w:rPr>
            </w:pPr>
            <w:r w:rsidRPr="00CF104D">
              <w:rPr>
                <w:b w:val="0"/>
                <w:sz w:val="20"/>
              </w:rPr>
              <w:t xml:space="preserve">E-mail: </w:t>
            </w:r>
            <w:hyperlink r:id="rId13" w:history="1">
              <w:r w:rsidRPr="00CF104D">
                <w:rPr>
                  <w:rStyle w:val="Hyperlink"/>
                  <w:b w:val="0"/>
                  <w:sz w:val="20"/>
                </w:rPr>
                <w:t>cpl.dg@camara.leg.br</w:t>
              </w:r>
            </w:hyperlink>
            <w:r w:rsidRPr="00CF104D">
              <w:rPr>
                <w:b w:val="0"/>
                <w:color w:val="0000FF"/>
                <w:sz w:val="20"/>
              </w:rPr>
              <w:t xml:space="preserve"> </w:t>
            </w:r>
          </w:p>
        </w:tc>
        <w:tc>
          <w:tcPr>
            <w:tcW w:w="5534" w:type="dxa"/>
            <w:gridSpan w:val="2"/>
            <w:vMerge w:val="restart"/>
            <w:vAlign w:val="center"/>
          </w:tcPr>
          <w:p w14:paraId="516ADA1F" w14:textId="77777777" w:rsidR="00F80873" w:rsidRPr="00CF104D" w:rsidRDefault="00F80873" w:rsidP="00F13117">
            <w:pPr>
              <w:pStyle w:val="t3ftulon3fvel1negrito"/>
              <w:tabs>
                <w:tab w:val="left" w:pos="360"/>
              </w:tabs>
              <w:spacing w:before="0" w:after="0"/>
              <w:ind w:left="-108"/>
              <w:jc w:val="center"/>
              <w:rPr>
                <w:sz w:val="20"/>
              </w:rPr>
            </w:pPr>
            <w:r w:rsidRPr="00CF104D">
              <w:rPr>
                <w:sz w:val="20"/>
              </w:rPr>
              <w:t>Endereço:</w:t>
            </w:r>
          </w:p>
          <w:p w14:paraId="0B3EB24E"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Câmara dos Deputados</w:t>
            </w:r>
          </w:p>
          <w:p w14:paraId="7F4B020B"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Comissão Permanente de Licitação</w:t>
            </w:r>
          </w:p>
          <w:p w14:paraId="7B9A6A89"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Secretaria Executiva da Comissão Permanente de Licitação</w:t>
            </w:r>
          </w:p>
          <w:p w14:paraId="6DF6046D"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Edifício Anexo I,</w:t>
            </w:r>
            <w:r w:rsidRPr="00CF104D">
              <w:rPr>
                <w:sz w:val="20"/>
              </w:rPr>
              <w:t xml:space="preserve"> </w:t>
            </w:r>
            <w:r w:rsidRPr="00CF104D">
              <w:rPr>
                <w:b w:val="0"/>
                <w:sz w:val="20"/>
              </w:rPr>
              <w:t>14º andar, sala 1406.</w:t>
            </w:r>
          </w:p>
          <w:p w14:paraId="1214B0C7"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Praça dos Três Poderes</w:t>
            </w:r>
          </w:p>
          <w:p w14:paraId="3ECE7A6A" w14:textId="77777777" w:rsidR="00F80873" w:rsidRPr="00CF104D" w:rsidRDefault="00F80873" w:rsidP="00F13117">
            <w:pPr>
              <w:tabs>
                <w:tab w:val="left" w:pos="2127"/>
              </w:tabs>
              <w:suppressAutoHyphens/>
              <w:ind w:left="-108"/>
              <w:jc w:val="center"/>
              <w:rPr>
                <w:rFonts w:ascii="Arial" w:hAnsi="Arial" w:cs="Arial"/>
              </w:rPr>
            </w:pPr>
            <w:r w:rsidRPr="00CF104D">
              <w:rPr>
                <w:rFonts w:ascii="Arial" w:hAnsi="Arial"/>
              </w:rPr>
              <w:t>Brasília – DF.  CEP: 70160-900.</w:t>
            </w:r>
          </w:p>
        </w:tc>
      </w:tr>
      <w:tr w:rsidR="00476918" w:rsidRPr="00476918" w14:paraId="2658E08F" w14:textId="77777777" w:rsidTr="00F13117">
        <w:trPr>
          <w:trHeight w:val="536"/>
          <w:jc w:val="center"/>
        </w:trPr>
        <w:tc>
          <w:tcPr>
            <w:tcW w:w="4673" w:type="dxa"/>
            <w:gridSpan w:val="3"/>
            <w:vAlign w:val="center"/>
          </w:tcPr>
          <w:p w14:paraId="7EEA1AC4" w14:textId="77777777" w:rsidR="00F80873" w:rsidRPr="00CF104D" w:rsidRDefault="00F80873" w:rsidP="00F13117">
            <w:pPr>
              <w:pStyle w:val="t3ftulon3fvel1negrito"/>
              <w:tabs>
                <w:tab w:val="left" w:pos="360"/>
              </w:tabs>
              <w:spacing w:before="0" w:after="120"/>
              <w:jc w:val="center"/>
              <w:rPr>
                <w:sz w:val="20"/>
                <w:u w:val="single"/>
              </w:rPr>
            </w:pPr>
            <w:r w:rsidRPr="00CF104D">
              <w:rPr>
                <w:b w:val="0"/>
                <w:sz w:val="20"/>
              </w:rPr>
              <w:t xml:space="preserve">Cadastro Nacional da Pessoa Jurídica (CNPJ) da Câmara dos Deputados: </w:t>
            </w:r>
            <w:r w:rsidRPr="00CF104D">
              <w:rPr>
                <w:sz w:val="20"/>
              </w:rPr>
              <w:t>00.530.352/0001-59.</w:t>
            </w:r>
          </w:p>
        </w:tc>
        <w:tc>
          <w:tcPr>
            <w:tcW w:w="5534" w:type="dxa"/>
            <w:gridSpan w:val="2"/>
            <w:vMerge/>
            <w:vAlign w:val="center"/>
          </w:tcPr>
          <w:p w14:paraId="7611DD04" w14:textId="77777777" w:rsidR="00F80873" w:rsidRPr="00CF104D"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CF104D" w:rsidRDefault="00F80873" w:rsidP="00F13117">
            <w:pPr>
              <w:pStyle w:val="t3ftulon3fvel1negrito"/>
              <w:tabs>
                <w:tab w:val="left" w:pos="360"/>
                <w:tab w:val="left" w:pos="993"/>
              </w:tabs>
              <w:spacing w:before="0" w:after="120"/>
              <w:ind w:left="-113"/>
              <w:jc w:val="both"/>
              <w:rPr>
                <w:rFonts w:cs="Arial"/>
                <w:sz w:val="20"/>
              </w:rPr>
            </w:pPr>
            <w:r w:rsidRPr="00CF104D">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CF104D" w:rsidRDefault="00F80873" w:rsidP="00F13117">
            <w:pPr>
              <w:pStyle w:val="t3ftulon3fvel1negrito"/>
              <w:tabs>
                <w:tab w:val="left" w:pos="993"/>
              </w:tabs>
              <w:spacing w:before="0" w:after="120"/>
              <w:ind w:left="-113"/>
              <w:jc w:val="both"/>
              <w:rPr>
                <w:b w:val="0"/>
                <w:sz w:val="20"/>
              </w:rPr>
            </w:pPr>
            <w:r w:rsidRPr="00CF104D">
              <w:rPr>
                <w:b w:val="0"/>
                <w:sz w:val="20"/>
              </w:rPr>
              <w:t>Todos os documentos a serem encaminhados eletronicamente deverão ser configurados, preferencialmente, nos seguintes formatos: Adobe Acrobat Reader (</w:t>
            </w:r>
            <w:proofErr w:type="gramStart"/>
            <w:r w:rsidRPr="00CF104D">
              <w:rPr>
                <w:b w:val="0"/>
                <w:sz w:val="20"/>
              </w:rPr>
              <w:t>extensão .</w:t>
            </w:r>
            <w:proofErr w:type="gramEnd"/>
            <w:r w:rsidRPr="00CF104D">
              <w:rPr>
                <w:b w:val="0"/>
                <w:sz w:val="20"/>
              </w:rPr>
              <w:t>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CF104D" w:rsidRDefault="00F80873" w:rsidP="00F13117">
            <w:pPr>
              <w:ind w:left="-113"/>
              <w:jc w:val="both"/>
              <w:rPr>
                <w:b/>
              </w:rPr>
            </w:pPr>
            <w:r w:rsidRPr="00CF104D">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CF104D" w:rsidRDefault="00F80873" w:rsidP="00F13117">
            <w:pPr>
              <w:ind w:left="-113"/>
              <w:jc w:val="both"/>
              <w:rPr>
                <w:rFonts w:ascii="Arial" w:hAnsi="Arial" w:cs="Arial"/>
              </w:rPr>
            </w:pPr>
            <w:r w:rsidRPr="00CF104D">
              <w:rPr>
                <w:rFonts w:ascii="Arial" w:hAnsi="Arial" w:cs="Arial"/>
              </w:rPr>
              <w:t xml:space="preserve">Acompanhe as sessões públicas dos Pregões da Câmara dos Deputados pelo endereço </w:t>
            </w:r>
            <w:hyperlink r:id="rId14" w:history="1">
              <w:r w:rsidR="00F13117" w:rsidRPr="00CF104D">
                <w:rPr>
                  <w:rStyle w:val="Hyperlink"/>
                  <w:rFonts w:ascii="Arial" w:hAnsi="Arial" w:cs="Arial"/>
                </w:rPr>
                <w:t>www.gov.br/compras/pt-br</w:t>
              </w:r>
            </w:hyperlink>
            <w:r w:rsidRPr="00CF104D">
              <w:t xml:space="preserve"> </w:t>
            </w:r>
            <w:r w:rsidRPr="00CF104D">
              <w:rPr>
                <w:rFonts w:ascii="Arial" w:hAnsi="Arial" w:cs="Arial"/>
              </w:rPr>
              <w:t xml:space="preserve">selecionando as opções </w:t>
            </w:r>
            <w:r w:rsidRPr="00CF104D">
              <w:rPr>
                <w:rFonts w:ascii="Arial" w:hAnsi="Arial" w:cs="Arial"/>
                <w:b/>
                <w:i/>
              </w:rPr>
              <w:t>Consultas &gt; Pregões &gt; Em andamento &gt; Cód. UASG “10001”</w:t>
            </w:r>
            <w:r w:rsidRPr="00CF104D">
              <w:rPr>
                <w:rFonts w:ascii="Arial" w:hAnsi="Arial" w:cs="Arial"/>
                <w:i/>
              </w:rPr>
              <w:t>.</w:t>
            </w:r>
          </w:p>
          <w:p w14:paraId="50835A68" w14:textId="288EE432" w:rsidR="00F80873" w:rsidRPr="00CF104D" w:rsidRDefault="00F80873" w:rsidP="00F13117">
            <w:pPr>
              <w:ind w:left="-113"/>
              <w:jc w:val="both"/>
              <w:rPr>
                <w:rFonts w:ascii="Arial" w:hAnsi="Arial" w:cs="Arial"/>
              </w:rPr>
            </w:pPr>
            <w:r w:rsidRPr="00CF104D">
              <w:rPr>
                <w:rFonts w:ascii="Arial" w:hAnsi="Arial" w:cs="Arial"/>
              </w:rPr>
              <w:t xml:space="preserve">O Edital está disponível para download nos endereços </w:t>
            </w:r>
            <w:hyperlink r:id="rId15" w:history="1">
              <w:r w:rsidR="00F13117" w:rsidRPr="00CF104D">
                <w:rPr>
                  <w:rStyle w:val="Hyperlink"/>
                  <w:rFonts w:ascii="Arial" w:hAnsi="Arial" w:cs="Arial"/>
                </w:rPr>
                <w:t>www.gov.br/compras/pt-br</w:t>
              </w:r>
            </w:hyperlink>
            <w:r w:rsidRPr="00CF104D">
              <w:rPr>
                <w:rStyle w:val="Hyperlink"/>
                <w:rFonts w:ascii="Arial" w:hAnsi="Arial" w:cs="Arial"/>
                <w:color w:val="auto"/>
                <w:u w:val="none"/>
              </w:rPr>
              <w:t xml:space="preserve"> </w:t>
            </w:r>
            <w:r w:rsidRPr="00CF104D">
              <w:rPr>
                <w:rFonts w:ascii="Arial" w:hAnsi="Arial" w:cs="Arial"/>
              </w:rPr>
              <w:t xml:space="preserve">e </w:t>
            </w:r>
            <w:hyperlink r:id="rId16" w:history="1">
              <w:r w:rsidRPr="00CF104D">
                <w:rPr>
                  <w:rStyle w:val="Hyperlink"/>
                  <w:rFonts w:ascii="Arial" w:hAnsi="Arial" w:cs="Arial"/>
                </w:rPr>
                <w:t>www.camara.leg.br</w:t>
              </w:r>
            </w:hyperlink>
            <w:r w:rsidRPr="00CF104D">
              <w:rPr>
                <w:color w:val="0000FF"/>
              </w:rPr>
              <w:t xml:space="preserve"> </w:t>
            </w:r>
            <w:r w:rsidRPr="00CF104D">
              <w:rPr>
                <w:rFonts w:ascii="Arial" w:hAnsi="Arial" w:cs="Arial"/>
              </w:rPr>
              <w:t>(</w:t>
            </w:r>
            <w:r w:rsidRPr="00CF104D">
              <w:rPr>
                <w:rFonts w:ascii="Arial" w:hAnsi="Arial" w:cs="Arial"/>
                <w:i/>
              </w:rPr>
              <w:t>Transparência</w:t>
            </w:r>
            <w:r w:rsidRPr="00CF104D">
              <w:rPr>
                <w:rFonts w:ascii="Arial" w:hAnsi="Arial" w:cs="Arial"/>
                <w:b/>
                <w:i/>
              </w:rPr>
              <w:t>&gt;Licitações e Contratos&gt;Editais&gt;Pregão Eletrônico).</w:t>
            </w:r>
          </w:p>
        </w:tc>
      </w:tr>
    </w:tbl>
    <w:p w14:paraId="7849C0F1" w14:textId="77777777" w:rsidR="00E66D27" w:rsidRPr="0010404D" w:rsidRDefault="00E66D27" w:rsidP="0010404D"/>
    <w:p w14:paraId="02DA2A32" w14:textId="7AAF3449" w:rsidR="00F80873" w:rsidRPr="00476918" w:rsidRDefault="00F80873" w:rsidP="00272479">
      <w:pPr>
        <w:pStyle w:val="Tit1SubBrda"/>
      </w:pPr>
      <w:r w:rsidRPr="00476918">
        <w:lastRenderedPageBreak/>
        <w:t>ÍNDICE DO EDITAL</w:t>
      </w:r>
    </w:p>
    <w:p w14:paraId="36A037C2" w14:textId="77777777" w:rsidR="0092374C" w:rsidRDefault="00F80873" w:rsidP="00F80873">
      <w:pPr>
        <w:rPr>
          <w:noProof/>
        </w:rPr>
        <w:sectPr w:rsidR="0092374C" w:rsidSect="00BF3CB6">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3B87CC0B" w14:textId="77777777" w:rsidR="0092374C" w:rsidRDefault="0092374C">
      <w:pPr>
        <w:pStyle w:val="Remissivo1"/>
        <w:tabs>
          <w:tab w:val="right" w:leader="dot" w:pos="9062"/>
        </w:tabs>
        <w:rPr>
          <w:noProof/>
        </w:rPr>
      </w:pPr>
      <w:r>
        <w:rPr>
          <w:noProof/>
        </w:rPr>
        <w:lastRenderedPageBreak/>
        <w:t>1. DO OBJETO DA LICITAÇÃO</w:t>
      </w:r>
      <w:r>
        <w:rPr>
          <w:noProof/>
        </w:rPr>
        <w:tab/>
        <w:t>3</w:t>
      </w:r>
    </w:p>
    <w:p w14:paraId="63AB8F2C" w14:textId="77777777" w:rsidR="0092374C" w:rsidRDefault="0092374C">
      <w:pPr>
        <w:pStyle w:val="Remissivo1"/>
        <w:tabs>
          <w:tab w:val="right" w:leader="dot" w:pos="9062"/>
        </w:tabs>
        <w:rPr>
          <w:noProof/>
        </w:rPr>
      </w:pPr>
      <w:r>
        <w:rPr>
          <w:noProof/>
        </w:rPr>
        <w:t>2. DOS PEDIDOS DE ESCLARECIMENTOS E DA IMPUGNAÇÃO</w:t>
      </w:r>
      <w:r>
        <w:rPr>
          <w:noProof/>
        </w:rPr>
        <w:tab/>
        <w:t>3</w:t>
      </w:r>
    </w:p>
    <w:p w14:paraId="47A06845" w14:textId="77777777" w:rsidR="0092374C" w:rsidRDefault="0092374C">
      <w:pPr>
        <w:pStyle w:val="Remissivo1"/>
        <w:tabs>
          <w:tab w:val="right" w:leader="dot" w:pos="9062"/>
        </w:tabs>
        <w:rPr>
          <w:noProof/>
        </w:rPr>
      </w:pPr>
      <w:r>
        <w:rPr>
          <w:noProof/>
        </w:rPr>
        <w:t>3. DA PARTICIPAÇÃO E DOS IMPEDIMENTOS À PARTICIPAÇÃO</w:t>
      </w:r>
      <w:r>
        <w:rPr>
          <w:noProof/>
        </w:rPr>
        <w:tab/>
        <w:t>4</w:t>
      </w:r>
    </w:p>
    <w:p w14:paraId="6FCCFE5F" w14:textId="77777777" w:rsidR="0092374C" w:rsidRDefault="0092374C">
      <w:pPr>
        <w:pStyle w:val="Remissivo1"/>
        <w:tabs>
          <w:tab w:val="right" w:leader="dot" w:pos="9062"/>
        </w:tabs>
        <w:rPr>
          <w:noProof/>
        </w:rPr>
      </w:pPr>
      <w:r>
        <w:rPr>
          <w:noProof/>
        </w:rPr>
        <w:t>4. DA APRESENTAÇÃO DA PROPOSTA E DOS DOCUMENTOS DE HABILITAÇÃO</w:t>
      </w:r>
      <w:r>
        <w:rPr>
          <w:noProof/>
        </w:rPr>
        <w:tab/>
        <w:t>5</w:t>
      </w:r>
    </w:p>
    <w:p w14:paraId="26478484" w14:textId="77777777" w:rsidR="0092374C" w:rsidRDefault="0092374C">
      <w:pPr>
        <w:pStyle w:val="Remissivo1"/>
        <w:tabs>
          <w:tab w:val="right" w:leader="dot" w:pos="9062"/>
        </w:tabs>
        <w:rPr>
          <w:noProof/>
        </w:rPr>
      </w:pPr>
      <w:r>
        <w:rPr>
          <w:noProof/>
        </w:rPr>
        <w:t>5. DA ABERTURA DA SESSÃO</w:t>
      </w:r>
      <w:r>
        <w:rPr>
          <w:noProof/>
        </w:rPr>
        <w:tab/>
        <w:t>7</w:t>
      </w:r>
    </w:p>
    <w:p w14:paraId="20B37520" w14:textId="77777777" w:rsidR="0092374C" w:rsidRDefault="0092374C">
      <w:pPr>
        <w:pStyle w:val="Remissivo1"/>
        <w:tabs>
          <w:tab w:val="right" w:leader="dot" w:pos="9062"/>
        </w:tabs>
        <w:rPr>
          <w:noProof/>
        </w:rPr>
      </w:pPr>
      <w:r>
        <w:rPr>
          <w:noProof/>
        </w:rPr>
        <w:t>6. DA CLASSIFICAÇÃO DAS PROPOSTAS</w:t>
      </w:r>
      <w:r>
        <w:rPr>
          <w:noProof/>
        </w:rPr>
        <w:tab/>
        <w:t>7</w:t>
      </w:r>
    </w:p>
    <w:p w14:paraId="1FA116CE" w14:textId="77777777" w:rsidR="0092374C" w:rsidRDefault="0092374C">
      <w:pPr>
        <w:pStyle w:val="Remissivo1"/>
        <w:tabs>
          <w:tab w:val="right" w:leader="dot" w:pos="9062"/>
        </w:tabs>
        <w:rPr>
          <w:noProof/>
        </w:rPr>
      </w:pPr>
      <w:r>
        <w:rPr>
          <w:noProof/>
        </w:rPr>
        <w:t>7. DA FASE COMPETITIVA</w:t>
      </w:r>
      <w:r>
        <w:rPr>
          <w:noProof/>
        </w:rPr>
        <w:tab/>
        <w:t>8</w:t>
      </w:r>
    </w:p>
    <w:p w14:paraId="01F4AFEF" w14:textId="77777777" w:rsidR="0092374C" w:rsidRDefault="0092374C">
      <w:pPr>
        <w:pStyle w:val="Remissivo1"/>
        <w:tabs>
          <w:tab w:val="right" w:leader="dot" w:pos="9062"/>
        </w:tabs>
        <w:rPr>
          <w:noProof/>
        </w:rPr>
      </w:pPr>
      <w:r>
        <w:rPr>
          <w:noProof/>
        </w:rPr>
        <w:t>8. DOS CRITÉRIOS DE DESEMPATE</w:t>
      </w:r>
      <w:r>
        <w:rPr>
          <w:noProof/>
        </w:rPr>
        <w:tab/>
        <w:t>9</w:t>
      </w:r>
    </w:p>
    <w:p w14:paraId="230E2829" w14:textId="77777777" w:rsidR="0092374C" w:rsidRDefault="0092374C">
      <w:pPr>
        <w:pStyle w:val="Remissivo1"/>
        <w:tabs>
          <w:tab w:val="right" w:leader="dot" w:pos="9062"/>
        </w:tabs>
        <w:rPr>
          <w:noProof/>
        </w:rPr>
      </w:pPr>
      <w:r>
        <w:rPr>
          <w:noProof/>
        </w:rPr>
        <w:t>9. DA NEGOCIAÇÃO</w:t>
      </w:r>
      <w:r>
        <w:rPr>
          <w:noProof/>
        </w:rPr>
        <w:tab/>
        <w:t>10</w:t>
      </w:r>
    </w:p>
    <w:p w14:paraId="7127798C" w14:textId="77777777" w:rsidR="0092374C" w:rsidRDefault="0092374C">
      <w:pPr>
        <w:pStyle w:val="Remissivo1"/>
        <w:tabs>
          <w:tab w:val="right" w:leader="dot" w:pos="9062"/>
        </w:tabs>
        <w:rPr>
          <w:noProof/>
        </w:rPr>
      </w:pPr>
      <w:r>
        <w:rPr>
          <w:noProof/>
        </w:rPr>
        <w:t>10. DO JULGAMENTO DA PROPOSTA</w:t>
      </w:r>
      <w:r>
        <w:rPr>
          <w:noProof/>
        </w:rPr>
        <w:tab/>
        <w:t>10</w:t>
      </w:r>
    </w:p>
    <w:p w14:paraId="126ED9BC" w14:textId="77777777" w:rsidR="0092374C" w:rsidRDefault="0092374C">
      <w:pPr>
        <w:pStyle w:val="Remissivo1"/>
        <w:tabs>
          <w:tab w:val="right" w:leader="dot" w:pos="9062"/>
        </w:tabs>
        <w:rPr>
          <w:noProof/>
        </w:rPr>
      </w:pPr>
      <w:r>
        <w:rPr>
          <w:noProof/>
        </w:rPr>
        <w:t>11. DA HABILITAÇÃO</w:t>
      </w:r>
      <w:r>
        <w:rPr>
          <w:noProof/>
        </w:rPr>
        <w:tab/>
        <w:t>11</w:t>
      </w:r>
    </w:p>
    <w:p w14:paraId="41A3CE19" w14:textId="77777777" w:rsidR="0092374C" w:rsidRDefault="0092374C">
      <w:pPr>
        <w:pStyle w:val="Remissivo1"/>
        <w:tabs>
          <w:tab w:val="right" w:leader="dot" w:pos="9062"/>
        </w:tabs>
        <w:rPr>
          <w:noProof/>
        </w:rPr>
      </w:pPr>
      <w:r>
        <w:rPr>
          <w:noProof/>
        </w:rPr>
        <w:t>12. DO RECURSO E DA ADJUDICAÇÃO</w:t>
      </w:r>
      <w:r>
        <w:rPr>
          <w:noProof/>
        </w:rPr>
        <w:tab/>
        <w:t>13</w:t>
      </w:r>
    </w:p>
    <w:p w14:paraId="442675E4" w14:textId="77777777" w:rsidR="0092374C" w:rsidRDefault="0092374C">
      <w:pPr>
        <w:pStyle w:val="Remissivo1"/>
        <w:tabs>
          <w:tab w:val="right" w:leader="dot" w:pos="9062"/>
        </w:tabs>
        <w:rPr>
          <w:noProof/>
        </w:rPr>
      </w:pPr>
      <w:r>
        <w:rPr>
          <w:noProof/>
        </w:rPr>
        <w:t>13. DO ENCAMINHAMENTO DE DOCUMENTAÇÃO NÃO DIGITAL</w:t>
      </w:r>
      <w:r>
        <w:rPr>
          <w:noProof/>
        </w:rPr>
        <w:tab/>
        <w:t>14</w:t>
      </w:r>
    </w:p>
    <w:p w14:paraId="12857962" w14:textId="77777777" w:rsidR="0092374C" w:rsidRDefault="0092374C">
      <w:pPr>
        <w:pStyle w:val="Remissivo1"/>
        <w:tabs>
          <w:tab w:val="right" w:leader="dot" w:pos="9062"/>
        </w:tabs>
        <w:rPr>
          <w:noProof/>
        </w:rPr>
      </w:pPr>
      <w:r>
        <w:rPr>
          <w:noProof/>
        </w:rPr>
        <w:t>14. DAS SANÇÕES ADMINISTRATIVAS</w:t>
      </w:r>
      <w:r>
        <w:rPr>
          <w:noProof/>
        </w:rPr>
        <w:tab/>
        <w:t>14</w:t>
      </w:r>
    </w:p>
    <w:p w14:paraId="258E5801" w14:textId="77777777" w:rsidR="0092374C" w:rsidRDefault="0092374C">
      <w:pPr>
        <w:pStyle w:val="Remissivo1"/>
        <w:tabs>
          <w:tab w:val="right" w:leader="dot" w:pos="9062"/>
        </w:tabs>
        <w:rPr>
          <w:noProof/>
        </w:rPr>
      </w:pPr>
      <w:r>
        <w:rPr>
          <w:noProof/>
        </w:rPr>
        <w:t>15. DAS DISPOSIÇÕES GERAIS</w:t>
      </w:r>
      <w:r>
        <w:rPr>
          <w:noProof/>
        </w:rPr>
        <w:tab/>
        <w:t>15</w:t>
      </w:r>
    </w:p>
    <w:p w14:paraId="60D2E911" w14:textId="77777777" w:rsidR="0092374C" w:rsidRDefault="0092374C">
      <w:pPr>
        <w:pStyle w:val="Remissivo1"/>
        <w:tabs>
          <w:tab w:val="right" w:leader="dot" w:pos="9062"/>
        </w:tabs>
        <w:rPr>
          <w:noProof/>
        </w:rPr>
      </w:pPr>
      <w:r>
        <w:rPr>
          <w:noProof/>
        </w:rPr>
        <w:t>16. DO FORO</w:t>
      </w:r>
      <w:r>
        <w:rPr>
          <w:noProof/>
        </w:rPr>
        <w:tab/>
        <w:t>16</w:t>
      </w:r>
    </w:p>
    <w:p w14:paraId="16440EB0" w14:textId="77777777" w:rsidR="0092374C" w:rsidRDefault="0092374C">
      <w:pPr>
        <w:pStyle w:val="Remissivo1"/>
        <w:tabs>
          <w:tab w:val="right" w:leader="dot" w:pos="9062"/>
        </w:tabs>
        <w:rPr>
          <w:noProof/>
        </w:rPr>
      </w:pPr>
      <w:r>
        <w:rPr>
          <w:noProof/>
        </w:rPr>
        <w:t>ANEXO N. 1 - TERMO DE REFERÊNCIA</w:t>
      </w:r>
      <w:r>
        <w:rPr>
          <w:noProof/>
        </w:rPr>
        <w:tab/>
        <w:t>18</w:t>
      </w:r>
    </w:p>
    <w:p w14:paraId="4BF443CA" w14:textId="77777777" w:rsidR="0092374C" w:rsidRDefault="0092374C">
      <w:pPr>
        <w:pStyle w:val="Remissivo1"/>
        <w:tabs>
          <w:tab w:val="right" w:leader="dot" w:pos="9062"/>
        </w:tabs>
        <w:rPr>
          <w:noProof/>
        </w:rPr>
      </w:pPr>
      <w:r>
        <w:rPr>
          <w:noProof/>
        </w:rPr>
        <w:t>ANEXO N. 2 - DA CONTRATAÇÃO</w:t>
      </w:r>
      <w:r>
        <w:rPr>
          <w:noProof/>
        </w:rPr>
        <w:tab/>
        <w:t>22</w:t>
      </w:r>
    </w:p>
    <w:p w14:paraId="74D96BA7" w14:textId="77777777" w:rsidR="0092374C" w:rsidRDefault="0092374C">
      <w:pPr>
        <w:pStyle w:val="Remissivo1"/>
        <w:tabs>
          <w:tab w:val="right" w:leader="dot" w:pos="9062"/>
        </w:tabs>
        <w:rPr>
          <w:noProof/>
        </w:rPr>
      </w:pPr>
      <w:r>
        <w:rPr>
          <w:noProof/>
        </w:rPr>
        <w:t>ANEXO N. 3 - MODELO DA PROPOSTA COMPLETA</w:t>
      </w:r>
      <w:r>
        <w:rPr>
          <w:noProof/>
        </w:rPr>
        <w:tab/>
        <w:t>23</w:t>
      </w:r>
    </w:p>
    <w:p w14:paraId="5403EC9D" w14:textId="77777777" w:rsidR="0092374C" w:rsidRDefault="0092374C">
      <w:pPr>
        <w:pStyle w:val="Remissivo1"/>
        <w:tabs>
          <w:tab w:val="right" w:leader="dot" w:pos="9062"/>
        </w:tabs>
        <w:rPr>
          <w:noProof/>
        </w:rPr>
      </w:pPr>
      <w:r>
        <w:rPr>
          <w:noProof/>
        </w:rPr>
        <w:t>ANEXO N. 4 - ORÇAMENTO ESTIMADO</w:t>
      </w:r>
      <w:r>
        <w:rPr>
          <w:noProof/>
        </w:rPr>
        <w:tab/>
        <w:t>25</w:t>
      </w:r>
    </w:p>
    <w:p w14:paraId="3599221F" w14:textId="77777777" w:rsidR="0092374C" w:rsidRDefault="0092374C">
      <w:pPr>
        <w:pStyle w:val="Remissivo1"/>
        <w:tabs>
          <w:tab w:val="right" w:leader="dot" w:pos="9062"/>
        </w:tabs>
        <w:rPr>
          <w:noProof/>
        </w:rPr>
      </w:pPr>
      <w:r>
        <w:rPr>
          <w:noProof/>
        </w:rPr>
        <w:t>ANEXO N. 5 - MINUTA DO CONTRATO</w:t>
      </w:r>
      <w:r>
        <w:rPr>
          <w:noProof/>
        </w:rPr>
        <w:tab/>
        <w:t>26</w:t>
      </w:r>
    </w:p>
    <w:p w14:paraId="51E0C2DB" w14:textId="77777777" w:rsidR="0092374C" w:rsidRDefault="0092374C" w:rsidP="00F80873">
      <w:pPr>
        <w:rPr>
          <w:noProof/>
        </w:rPr>
        <w:sectPr w:rsidR="0092374C" w:rsidSect="0092374C">
          <w:type w:val="continuous"/>
          <w:pgSz w:w="11907" w:h="16840" w:code="9"/>
          <w:pgMar w:top="1701" w:right="1134" w:bottom="1134" w:left="1701" w:header="720" w:footer="720" w:gutter="0"/>
          <w:cols w:space="720"/>
          <w:docGrid w:linePitch="272"/>
        </w:sectPr>
      </w:pPr>
    </w:p>
    <w:p w14:paraId="205DD50D" w14:textId="26290C33" w:rsidR="00F80873" w:rsidRPr="00476918" w:rsidRDefault="00F80873" w:rsidP="00F80873">
      <w:r w:rsidRPr="00476918">
        <w:lastRenderedPageBreak/>
        <w:fldChar w:fldCharType="end"/>
      </w:r>
    </w:p>
    <w:p w14:paraId="143560B1" w14:textId="05907D2F" w:rsidR="00F80873" w:rsidRPr="00476918" w:rsidRDefault="00F80873" w:rsidP="00CF104D">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w:t>
      </w:r>
      <w:r w:rsidR="005300DA">
        <w:t>ta o que consta do Processo n. 408.551/20</w:t>
      </w:r>
      <w:r w:rsidRPr="00476918">
        <w:t>, torna pública, para conhecimento dos interessados, a abertura de licitação, na modalidade PREGÃO ELETRÔNICO, mediante as condições estabelecidas neste Edital e em seus Anexos.</w:t>
      </w:r>
    </w:p>
    <w:p w14:paraId="5ECB2D1B" w14:textId="2F7144D8" w:rsidR="00F80873" w:rsidRPr="00476918" w:rsidRDefault="00F80873" w:rsidP="00CF104D">
      <w:pPr>
        <w:pStyle w:val="Txt0pRec"/>
        <w:tabs>
          <w:tab w:val="left" w:pos="1134"/>
        </w:tabs>
      </w:pPr>
      <w:r w:rsidRPr="00476918">
        <w:t>O Pregão, do tipo "MENOR PREÇO", na forma de e</w:t>
      </w:r>
      <w:r w:rsidRPr="00D1367B">
        <w:t>xecução indireta sob o</w:t>
      </w:r>
      <w:r w:rsidRPr="00D1367B">
        <w:rPr>
          <w:rStyle w:val="fonte"/>
        </w:rPr>
        <w:t xml:space="preserve"> regime de</w:t>
      </w:r>
      <w:r w:rsidR="007442CD" w:rsidRPr="00D1367B">
        <w:rPr>
          <w:rStyle w:val="fonte"/>
        </w:rPr>
        <w:t xml:space="preserve"> empreitada por </w:t>
      </w:r>
      <w:r w:rsidR="007442CD" w:rsidRPr="008135FC">
        <w:rPr>
          <w:rStyle w:val="fonte"/>
        </w:rPr>
        <w:t xml:space="preserve">preço </w:t>
      </w:r>
      <w:r w:rsidRPr="008135FC">
        <w:rPr>
          <w:rStyle w:val="fonte"/>
        </w:rPr>
        <w:t>unitário</w:t>
      </w:r>
      <w:r w:rsidRPr="008135FC">
        <w:rPr>
          <w:lang w:val="pt-PT"/>
        </w:rPr>
        <w:t>,</w:t>
      </w:r>
      <w:r w:rsidRPr="00D1367B">
        <w:rPr>
          <w:b/>
          <w:lang w:val="pt-PT"/>
        </w:rPr>
        <w:t xml:space="preserve"> </w:t>
      </w:r>
      <w:r w:rsidRPr="00D1367B">
        <w:t>reger-se-á pelo dis</w:t>
      </w:r>
      <w:r w:rsidRPr="00476918">
        <w:t xml:space="preserve">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476918">
        <w:t>7</w:t>
      </w:r>
      <w:proofErr w:type="gramEnd"/>
      <w:r w:rsidRPr="00476918">
        <w:t xml:space="preserve">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7A1CF988" w:rsidR="00F80873" w:rsidRPr="00476918" w:rsidRDefault="00F80873" w:rsidP="00B14793">
      <w:pPr>
        <w:pStyle w:val="Tit3n"/>
      </w:pPr>
      <w:r w:rsidRPr="00476918">
        <w:t xml:space="preserve">O objeto do presente PREGÃO é a </w:t>
      </w:r>
      <w:r w:rsidR="00ED1528" w:rsidRPr="0010404D">
        <w:rPr>
          <w:b/>
        </w:rPr>
        <w:t xml:space="preserve">atualização de licenças do software </w:t>
      </w:r>
      <w:proofErr w:type="spellStart"/>
      <w:proofErr w:type="gramStart"/>
      <w:r w:rsidR="00ED1528" w:rsidRPr="0010404D">
        <w:rPr>
          <w:b/>
        </w:rPr>
        <w:t>AltoQi</w:t>
      </w:r>
      <w:proofErr w:type="spellEnd"/>
      <w:proofErr w:type="gramEnd"/>
      <w:r w:rsidR="00ED1528" w:rsidRPr="0010404D">
        <w:rPr>
          <w:b/>
        </w:rPr>
        <w:t xml:space="preserve">, incluindo </w:t>
      </w:r>
      <w:r w:rsidR="008871F0">
        <w:rPr>
          <w:b/>
        </w:rPr>
        <w:t xml:space="preserve">SSA e </w:t>
      </w:r>
      <w:r w:rsidR="00ED1528" w:rsidRPr="0010404D">
        <w:rPr>
          <w:b/>
        </w:rPr>
        <w:t>capacitação operacional e treinamento na modalidade à distância (</w:t>
      </w:r>
      <w:proofErr w:type="spellStart"/>
      <w:r w:rsidR="00ED1528" w:rsidRPr="0010404D">
        <w:rPr>
          <w:b/>
        </w:rPr>
        <w:t>EaD</w:t>
      </w:r>
      <w:proofErr w:type="spellEnd"/>
      <w:r w:rsidR="00ED1528" w:rsidRPr="00ED1528">
        <w:t>), para operação e uso</w:t>
      </w:r>
      <w:r w:rsidR="00B14793">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CF104D">
      <w:pPr>
        <w:pStyle w:val="Tit3n"/>
        <w:tabs>
          <w:tab w:val="clear" w:pos="851"/>
          <w:tab w:val="left" w:pos="1134"/>
        </w:tabs>
      </w:pPr>
      <w:r w:rsidRPr="00476918">
        <w:rPr>
          <w:lang w:val="pt-PT"/>
        </w:rPr>
        <w:t xml:space="preserve">Os pedidos de esclarecimentos referentes a este Edital deverão ser encaminhados ao Pregoeiro até </w:t>
      </w:r>
      <w:proofErr w:type="gramStart"/>
      <w:r w:rsidRPr="00476918">
        <w:rPr>
          <w:lang w:val="pt-PT"/>
        </w:rPr>
        <w:t>3</w:t>
      </w:r>
      <w:proofErr w:type="gramEnd"/>
      <w:r w:rsidRPr="00476918">
        <w:rPr>
          <w:lang w:val="pt-PT"/>
        </w:rPr>
        <w:t xml:space="preserve"> (três) dias úteis anteriores à data fixada para abertura da sessão pública, exclusivamente pelo e-mail </w:t>
      </w:r>
      <w:r w:rsidR="00941018">
        <w:fldChar w:fldCharType="begin"/>
      </w:r>
      <w:r w:rsidR="00941018">
        <w:instrText xml:space="preserve"> HYPERLINK "mailto:cpl.dg@camara.leg.br" </w:instrText>
      </w:r>
      <w:r w:rsidR="00941018">
        <w:fldChar w:fldCharType="separate"/>
      </w:r>
      <w:r w:rsidRPr="004372D5">
        <w:rPr>
          <w:rStyle w:val="Hyperlink"/>
        </w:rPr>
        <w:t>cpl.dg@camara.leg.br</w:t>
      </w:r>
      <w:r w:rsidR="00941018">
        <w:rPr>
          <w:rStyle w:val="Hyperlink"/>
        </w:rPr>
        <w:fldChar w:fldCharType="end"/>
      </w:r>
      <w:r w:rsidRPr="00476918">
        <w:rPr>
          <w:lang w:val="pt-PT"/>
        </w:rPr>
        <w:t xml:space="preserve">.  </w:t>
      </w:r>
    </w:p>
    <w:p w14:paraId="5273B84F" w14:textId="77777777" w:rsidR="00F80873" w:rsidRPr="00476918" w:rsidRDefault="00F80873" w:rsidP="00CF104D">
      <w:pPr>
        <w:pStyle w:val="Tit4n"/>
        <w:tabs>
          <w:tab w:val="left" w:pos="1134"/>
        </w:tabs>
      </w:pPr>
      <w:r w:rsidRPr="00476918">
        <w:t xml:space="preserve">O Pregoeiro responderá aos pedidos de esclarecimentos no prazo de </w:t>
      </w:r>
      <w:proofErr w:type="gramStart"/>
      <w:r w:rsidRPr="00476918">
        <w:t>2</w:t>
      </w:r>
      <w:proofErr w:type="gramEnd"/>
      <w:r w:rsidRPr="00476918">
        <w:t xml:space="preserve">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clear" w:pos="851"/>
          <w:tab w:val="left" w:pos="1134"/>
        </w:tabs>
        <w:rPr>
          <w:lang w:val="pt-PT"/>
        </w:rPr>
      </w:pPr>
      <w:r w:rsidRPr="00476918">
        <w:t xml:space="preserve">Qualquer pessoa poderá impugnar os termos deste Edital, até </w:t>
      </w:r>
      <w:proofErr w:type="gramStart"/>
      <w:r w:rsidRPr="00476918">
        <w:t>3</w:t>
      </w:r>
      <w:proofErr w:type="gramEnd"/>
      <w:r w:rsidRPr="00476918">
        <w:t xml:space="preserve"> (três) dias úteis anteriores à data fixada para abertura da sessão pública, por meio do envio da petição ao Pregoeiro, exclusivamente pelo e-mail </w:t>
      </w:r>
      <w:hyperlink r:id="rId21"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 xml:space="preserve">A impugnação não possui efeito suspensivo e caberá ao Pregoeiro decidir sobre a petição, no prazo de </w:t>
      </w:r>
      <w:proofErr w:type="gramStart"/>
      <w:r w:rsidRPr="00476918">
        <w:t>2</w:t>
      </w:r>
      <w:proofErr w:type="gramEnd"/>
      <w:r w:rsidRPr="00476918">
        <w:t xml:space="preserve"> (dois) dias úteis, contado da data de seu recebimento.</w:t>
      </w:r>
    </w:p>
    <w:p w14:paraId="0E79F65B" w14:textId="77777777" w:rsidR="00F80873" w:rsidRPr="00476918" w:rsidRDefault="00F80873" w:rsidP="00CF104D">
      <w:pPr>
        <w:pStyle w:val="Tit4n"/>
        <w:tabs>
          <w:tab w:val="left" w:pos="1134"/>
        </w:tabs>
      </w:pPr>
      <w:r w:rsidRPr="00476918">
        <w:t>As respostas às impugnações apresentadas serão divulgadas pelo sistema eletrônico.</w:t>
      </w:r>
    </w:p>
    <w:p w14:paraId="77ECAFD0" w14:textId="77777777" w:rsidR="00F80873" w:rsidRPr="00476918" w:rsidRDefault="00F80873" w:rsidP="00CF104D">
      <w:pPr>
        <w:pStyle w:val="Tit3n"/>
        <w:tabs>
          <w:tab w:val="clear" w:pos="851"/>
          <w:tab w:val="left"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clear" w:pos="851"/>
          <w:tab w:val="left"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2"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 xml:space="preserve">Caberá à licitante responsabilizar-se formalmente pelas transações efetuadas em seu nome, assumir como firmes e verdadeiras suas propostas e seus lances, inclusive os atos </w:t>
      </w:r>
      <w:proofErr w:type="gramStart"/>
      <w:r w:rsidRPr="00476918">
        <w:t>praticados diretamente ou por seu representante, excluída</w:t>
      </w:r>
      <w:proofErr w:type="gramEnd"/>
      <w:r w:rsidRPr="00476918">
        <w:t xml:space="preserve">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clear" w:pos="851"/>
          <w:tab w:val="left"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10404D">
      <w:pPr>
        <w:pStyle w:val="Tit2nBrda"/>
        <w:spacing w:before="240"/>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 xml:space="preserve">A licitante deverá declarar, em campo próprio do sistema eletrônico, que até a data de cadastramento eletrônico da proposta, inexistem fatos impeditivos para a </w:t>
      </w:r>
      <w:proofErr w:type="gramStart"/>
      <w:r w:rsidRPr="00476918">
        <w:t>sua habilitação no presente processo licitatório</w:t>
      </w:r>
      <w:proofErr w:type="gramEnd"/>
      <w:r w:rsidRPr="00476918">
        <w:t xml:space="preserve"> e que está ciente da obrigatoriedade de declarar ocorrências posteriores.</w:t>
      </w:r>
    </w:p>
    <w:p w14:paraId="1BD75F53" w14:textId="77777777" w:rsidR="00F80873" w:rsidRPr="00476918" w:rsidRDefault="00F80873" w:rsidP="00862B3E">
      <w:pPr>
        <w:pStyle w:val="Tit4n"/>
      </w:pPr>
      <w:r w:rsidRPr="00476918">
        <w:t xml:space="preserve">A licitante deverá declarar, em campo próprio do sistema eletrônico, </w:t>
      </w:r>
      <w:proofErr w:type="gramStart"/>
      <w:r w:rsidRPr="00476918">
        <w:t>sob pena</w:t>
      </w:r>
      <w:proofErr w:type="gramEnd"/>
      <w:r w:rsidRPr="00476918">
        <w:t xml:space="preserve">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F104D">
      <w:pPr>
        <w:pStyle w:val="Tit3n"/>
        <w:tabs>
          <w:tab w:val="clear" w:pos="851"/>
          <w:tab w:val="left"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clear" w:pos="851"/>
          <w:tab w:val="left"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21CAB1E5" w:rsidR="00F80873" w:rsidRPr="00476918" w:rsidRDefault="00F80873" w:rsidP="00CF104D">
      <w:pPr>
        <w:pStyle w:val="Tit3n"/>
        <w:tabs>
          <w:tab w:val="clear" w:pos="851"/>
          <w:tab w:val="left" w:pos="1134"/>
        </w:tabs>
      </w:pPr>
      <w:r w:rsidRPr="00476918">
        <w:t xml:space="preserve">O(s) preço(s) registrado(s) na forma expressa no sistema eletrônico </w:t>
      </w:r>
      <w:proofErr w:type="gramStart"/>
      <w:r w:rsidRPr="00476918">
        <w:t>deverá(</w:t>
      </w:r>
      <w:proofErr w:type="spellStart"/>
      <w:proofErr w:type="gramEnd"/>
      <w:r w:rsidRPr="00476918">
        <w:t>ão</w:t>
      </w:r>
      <w:proofErr w:type="spellEnd"/>
      <w:r w:rsidRPr="00476918">
        <w:t xml:space="preserve">) incluir todos os custos e todas as despesas, diretas e indiretas, para </w:t>
      </w:r>
      <w:r w:rsidR="00F95015" w:rsidRPr="0010404D">
        <w:t>entrega do objeto</w:t>
      </w:r>
      <w:r w:rsidRPr="0037582E">
        <w:t xml:space="preserve"> para</w:t>
      </w:r>
      <w:r w:rsidRPr="00476918">
        <w:t xml:space="preserve"> a Câmara dos Deputados, em Brasília-DF.</w:t>
      </w:r>
    </w:p>
    <w:p w14:paraId="2FA73A4A" w14:textId="77777777" w:rsidR="00F80873" w:rsidRPr="00476918" w:rsidRDefault="00F80873" w:rsidP="00CF104D">
      <w:pPr>
        <w:pStyle w:val="Tit3n"/>
        <w:tabs>
          <w:tab w:val="clear" w:pos="851"/>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F104D">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clear" w:pos="851"/>
          <w:tab w:val="left" w:pos="1134"/>
        </w:tabs>
      </w:pPr>
      <w:r w:rsidRPr="00476918">
        <w:t xml:space="preserve">A licitante deverá anexar ao sistema eletrônico </w:t>
      </w:r>
      <w:proofErr w:type="gramStart"/>
      <w:r w:rsidRPr="00476918">
        <w:t>a</w:t>
      </w:r>
      <w:proofErr w:type="gramEnd"/>
      <w:r w:rsidRPr="00476918">
        <w:t xml:space="preserve">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794C2A6B" w14:textId="32A24E82" w:rsidR="00F80873" w:rsidRPr="0010404D" w:rsidRDefault="00F80873" w:rsidP="0010404D">
      <w:pPr>
        <w:pStyle w:val="Tit4n"/>
      </w:pPr>
      <w:r w:rsidRPr="0010404D">
        <w:t>Dever</w:t>
      </w:r>
      <w:r w:rsidR="00DF15AE">
        <w:t xml:space="preserve">á </w:t>
      </w:r>
      <w:r w:rsidRPr="0010404D">
        <w:t xml:space="preserve">integrar a proposta declaração da licitante de que </w:t>
      </w:r>
      <w:r w:rsidR="001E492D" w:rsidRPr="0010404D">
        <w:t xml:space="preserve">possui autorização do fabricante para comercializar os programas </w:t>
      </w:r>
      <w:proofErr w:type="spellStart"/>
      <w:r w:rsidR="001E492D" w:rsidRPr="0010404D">
        <w:t>Eberick</w:t>
      </w:r>
      <w:proofErr w:type="spellEnd"/>
      <w:r w:rsidR="001E492D" w:rsidRPr="0010404D">
        <w:t xml:space="preserve"> e </w:t>
      </w:r>
      <w:proofErr w:type="spellStart"/>
      <w:proofErr w:type="gramStart"/>
      <w:r w:rsidR="001E492D" w:rsidRPr="0010404D">
        <w:t>QiBuilder</w:t>
      </w:r>
      <w:proofErr w:type="spellEnd"/>
      <w:proofErr w:type="gramEnd"/>
      <w:r w:rsidR="001E492D" w:rsidRPr="0010404D">
        <w:t xml:space="preserve">, bem como para prestar assistência técnica relativa </w:t>
      </w:r>
      <w:r w:rsidR="00D93BC5" w:rsidRPr="0010404D">
        <w:t xml:space="preserve">à </w:t>
      </w:r>
      <w:r w:rsidR="001E492D" w:rsidRPr="0010404D">
        <w:t>instalaçã</w:t>
      </w:r>
      <w:r w:rsidR="00E502E3" w:rsidRPr="0010404D">
        <w:t xml:space="preserve">o e </w:t>
      </w:r>
      <w:r w:rsidR="00D93BC5" w:rsidRPr="0010404D">
        <w:t xml:space="preserve">ao </w:t>
      </w:r>
      <w:r w:rsidR="00E502E3" w:rsidRPr="0010404D">
        <w:t xml:space="preserve">funcionamento desses </w:t>
      </w:r>
      <w:r w:rsidR="001E492D" w:rsidRPr="0010404D">
        <w:t>programas.</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clear" w:pos="851"/>
          <w:tab w:val="left"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1467AD">
      <w:pPr>
        <w:pStyle w:val="TLet4"/>
        <w:numPr>
          <w:ilvl w:val="5"/>
          <w:numId w:val="23"/>
        </w:numPr>
        <w:rPr>
          <w:iCs/>
        </w:rPr>
      </w:pPr>
      <w:proofErr w:type="gramStart"/>
      <w:r w:rsidRPr="00476918">
        <w:rPr>
          <w:iCs/>
        </w:rPr>
        <w:t>declaração</w:t>
      </w:r>
      <w:proofErr w:type="gramEnd"/>
      <w:r w:rsidRPr="00476918">
        <w:rPr>
          <w:iCs/>
        </w:rPr>
        <w:t xml:space="preserve"> do </w:t>
      </w:r>
      <w:proofErr w:type="spellStart"/>
      <w:r w:rsidRPr="00476918">
        <w:rPr>
          <w:iCs/>
        </w:rPr>
        <w:t>Sicaf</w:t>
      </w:r>
      <w:proofErr w:type="spellEnd"/>
      <w:r w:rsidRPr="00476918">
        <w:rPr>
          <w:iCs/>
        </w:rPr>
        <w:t xml:space="preserve"> referente à habilitação do fornecedor (situação);</w:t>
      </w:r>
    </w:p>
    <w:p w14:paraId="032E1A9E" w14:textId="77777777" w:rsidR="00F80873" w:rsidRPr="00476918" w:rsidRDefault="00F80873" w:rsidP="001467AD">
      <w:pPr>
        <w:pStyle w:val="TLet4"/>
        <w:numPr>
          <w:ilvl w:val="5"/>
          <w:numId w:val="23"/>
        </w:numPr>
        <w:rPr>
          <w:iCs/>
        </w:rPr>
      </w:pPr>
      <w:proofErr w:type="gramStart"/>
      <w:r w:rsidRPr="00476918">
        <w:rPr>
          <w:iCs/>
        </w:rPr>
        <w:t>os</w:t>
      </w:r>
      <w:proofErr w:type="gramEnd"/>
      <w:r w:rsidRPr="00476918">
        <w:rPr>
          <w:iCs/>
        </w:rPr>
        <w:t xml:space="preserve"> documentos que não estejam contemplados no </w:t>
      </w:r>
      <w:proofErr w:type="spellStart"/>
      <w:r w:rsidRPr="00476918">
        <w:rPr>
          <w:iCs/>
        </w:rPr>
        <w:t>Sicaf</w:t>
      </w:r>
      <w:proofErr w:type="spellEnd"/>
      <w:r w:rsidRPr="00476918">
        <w:rPr>
          <w:iCs/>
        </w:rPr>
        <w:t xml:space="preserve">; </w:t>
      </w:r>
      <w:r w:rsidRPr="00476918">
        <w:rPr>
          <w:iCs/>
        </w:rPr>
        <w:tab/>
      </w:r>
    </w:p>
    <w:p w14:paraId="1ABFDE1E" w14:textId="77777777" w:rsidR="00F80873" w:rsidRPr="003D10D1" w:rsidRDefault="00F80873" w:rsidP="001467AD">
      <w:pPr>
        <w:pStyle w:val="TLet4"/>
        <w:numPr>
          <w:ilvl w:val="5"/>
          <w:numId w:val="23"/>
        </w:numPr>
        <w:rPr>
          <w:iCs/>
        </w:rPr>
      </w:pPr>
      <w:r w:rsidRPr="003D10D1">
        <w:rPr>
          <w:iCs/>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17AA8E4C" w:rsidR="00F80873" w:rsidRDefault="00F80873" w:rsidP="007A7F40">
      <w:pPr>
        <w:pStyle w:val="TLetSub4"/>
        <w:contextualSpacing w:val="0"/>
      </w:pPr>
      <w:proofErr w:type="gramStart"/>
      <w:r w:rsidRPr="00476918">
        <w:t>c.</w:t>
      </w:r>
      <w:proofErr w:type="gramEnd"/>
      <w:r w:rsidRPr="00476918">
        <w:t>1) as empresas que estejam em recuperação judicial ou em recuperação extrajudicial deverão apresentar a documentação exigida no subitem 3.2.1 do Título 3 deste Edital</w:t>
      </w:r>
      <w:r w:rsidR="00D93BC5">
        <w:t>.</w:t>
      </w:r>
    </w:p>
    <w:p w14:paraId="7974D0AF" w14:textId="77777777" w:rsidR="00F80873" w:rsidRPr="00476918" w:rsidRDefault="00F80873" w:rsidP="003D10D1">
      <w:pPr>
        <w:pStyle w:val="Tit5n"/>
        <w:tabs>
          <w:tab w:val="clear" w:pos="2042"/>
          <w:tab w:val="left" w:pos="1134"/>
        </w:tabs>
        <w:ind w:left="142" w:firstLine="0"/>
      </w:pPr>
      <w:r w:rsidRPr="00476918">
        <w:t xml:space="preserve">As licitantes poderão deixar de apresentar os documentos de habilitação que constem do </w:t>
      </w:r>
      <w:proofErr w:type="spellStart"/>
      <w:r w:rsidRPr="00476918">
        <w:t>Sicaf</w:t>
      </w:r>
      <w:proofErr w:type="spellEnd"/>
      <w:r w:rsidRPr="00476918">
        <w:t>.</w:t>
      </w:r>
    </w:p>
    <w:p w14:paraId="1176C55C" w14:textId="77777777" w:rsidR="00F80873" w:rsidRPr="00476918" w:rsidRDefault="00F80873" w:rsidP="003D10D1">
      <w:pPr>
        <w:pStyle w:val="Tit5n"/>
        <w:tabs>
          <w:tab w:val="clear" w:pos="2042"/>
          <w:tab w:val="left" w:pos="1134"/>
        </w:tabs>
        <w:ind w:left="142" w:firstLine="0"/>
      </w:pPr>
      <w:r w:rsidRPr="00476918">
        <w:lastRenderedPageBreak/>
        <w:t xml:space="preserve">As microempresas e as empresas de pequeno porte deverão anexar ao sistema eletrônico </w:t>
      </w:r>
      <w:proofErr w:type="gramStart"/>
      <w:r w:rsidRPr="00476918">
        <w:t>a</w:t>
      </w:r>
      <w:proofErr w:type="gramEnd"/>
      <w:r w:rsidRPr="00476918">
        <w:t xml:space="preserve"> documentação de habilitação, ainda que haja alguma restrição de regularidade fiscal e trabalhista, nos termos do artigo 43, § 1º da Lei Complementar n. 123, de 2006.</w:t>
      </w:r>
    </w:p>
    <w:p w14:paraId="147E1099" w14:textId="77777777" w:rsidR="00F80873" w:rsidRPr="00476918" w:rsidRDefault="00F80873" w:rsidP="003D10D1">
      <w:pPr>
        <w:pStyle w:val="Tit3n"/>
        <w:tabs>
          <w:tab w:val="clear" w:pos="851"/>
          <w:tab w:val="left" w:pos="1134"/>
        </w:tabs>
      </w:pPr>
      <w:r w:rsidRPr="00476918">
        <w:t xml:space="preserve">A licitante que não anexar ao sistema eletrônico </w:t>
      </w:r>
      <w:proofErr w:type="gramStart"/>
      <w:r w:rsidRPr="00476918">
        <w:t>a</w:t>
      </w:r>
      <w:proofErr w:type="gramEnd"/>
      <w:r w:rsidRPr="00476918">
        <w:t xml:space="preserve">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w:t>
      </w:r>
      <w:proofErr w:type="gramStart"/>
      <w:r w:rsidRPr="00476918">
        <w:t>9</w:t>
      </w:r>
      <w:proofErr w:type="gramEnd"/>
      <w:r w:rsidRPr="00476918">
        <w:t xml:space="preserve">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D10D1">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360428" w:rsidRDefault="00F80873" w:rsidP="003D10D1">
      <w:pPr>
        <w:pStyle w:val="Tit3n"/>
        <w:tabs>
          <w:tab w:val="clear" w:pos="851"/>
          <w:tab w:val="left" w:pos="1134"/>
        </w:tabs>
      </w:pPr>
      <w:r w:rsidRPr="00476918">
        <w:t xml:space="preserve">Não será estabelecida, nesta etapa do certame, ordem de classificação entre as propostas apresentadas, o que somente ocorrerá após a realização dos procedimentos de negociação </w:t>
      </w:r>
      <w:r w:rsidRPr="00360428">
        <w:t>e julgamento da proposta.</w:t>
      </w:r>
    </w:p>
    <w:p w14:paraId="684FB7B4" w14:textId="36AADEFD" w:rsidR="00F80873" w:rsidRPr="00360428" w:rsidRDefault="00360428" w:rsidP="003D10D1">
      <w:pPr>
        <w:pStyle w:val="Tit3n"/>
        <w:tabs>
          <w:tab w:val="clear" w:pos="851"/>
          <w:tab w:val="left" w:pos="1134"/>
        </w:tabs>
      </w:pPr>
      <w:r w:rsidRPr="00360428">
        <w:t>A</w:t>
      </w:r>
      <w:r w:rsidR="00F80873" w:rsidRPr="00360428">
        <w:t xml:space="preserve"> proposta que não contemplar todos os itens do grupo</w:t>
      </w:r>
      <w:r>
        <w:t xml:space="preserve"> único </w:t>
      </w:r>
      <w:r w:rsidR="00F80873" w:rsidRPr="00360428">
        <w:t>será desclassificada</w:t>
      </w:r>
      <w:r w:rsidRPr="00360428">
        <w:t>.</w:t>
      </w:r>
    </w:p>
    <w:p w14:paraId="554765E8" w14:textId="77777777" w:rsidR="00F80873" w:rsidRPr="00476918" w:rsidRDefault="00F80873" w:rsidP="003D10D1">
      <w:pPr>
        <w:pStyle w:val="Tit3n"/>
        <w:tabs>
          <w:tab w:val="clear" w:pos="851"/>
          <w:tab w:val="left" w:pos="1134"/>
        </w:tabs>
      </w:pPr>
      <w:r w:rsidRPr="00476918">
        <w:t>O sistema eletrônico selecionará automaticamente as propostas classificadas pelo Pregoeiro.</w:t>
      </w:r>
    </w:p>
    <w:p w14:paraId="2F1D563D" w14:textId="77777777" w:rsidR="00F80873" w:rsidRPr="00476918" w:rsidRDefault="00F80873" w:rsidP="003D10D1">
      <w:pPr>
        <w:pStyle w:val="Tit3n"/>
        <w:tabs>
          <w:tab w:val="clear" w:pos="851"/>
          <w:tab w:val="left" w:pos="1134"/>
        </w:tabs>
      </w:pPr>
      <w:r w:rsidRPr="00476918">
        <w:t xml:space="preserve">Somente as licitantes com propostas classificadas participarão da etapa de envio de lances. </w:t>
      </w:r>
    </w:p>
    <w:p w14:paraId="13823DA7" w14:textId="0061BDFF" w:rsidR="00F80873" w:rsidRPr="00476918" w:rsidRDefault="00F80873" w:rsidP="003D10D1">
      <w:pPr>
        <w:pStyle w:val="Tit3n"/>
        <w:tabs>
          <w:tab w:val="clear" w:pos="851"/>
          <w:tab w:val="left" w:pos="1134"/>
        </w:tabs>
      </w:pPr>
      <w:r w:rsidRPr="00476918">
        <w:lastRenderedPageBreak/>
        <w:t xml:space="preserve">O critério a ser utilizado para a classificação das propostas será o de </w:t>
      </w:r>
      <w:r w:rsidRPr="00476918">
        <w:rPr>
          <w:b/>
        </w:rPr>
        <w:t xml:space="preserve">menor preço total </w:t>
      </w:r>
      <w:r w:rsidRPr="00360428">
        <w:rPr>
          <w:b/>
        </w:rPr>
        <w:t>para o grupo único</w:t>
      </w:r>
      <w:r w:rsidRPr="00476918">
        <w:rPr>
          <w:rStyle w:val="fonte"/>
        </w:rPr>
        <w:t xml:space="preserve">, observado, em qualquer caso, o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clear" w:pos="851"/>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112D0985" w:rsidR="00F80873" w:rsidRPr="00476918" w:rsidRDefault="00F80873" w:rsidP="001972BA">
      <w:pPr>
        <w:pStyle w:val="Tit3n"/>
        <w:tabs>
          <w:tab w:val="clear" w:pos="851"/>
          <w:tab w:val="left" w:pos="1134"/>
        </w:tabs>
      </w:pPr>
      <w:r w:rsidRPr="00476918">
        <w:t xml:space="preserve">A licitante somente poderá oferecer valor inferior ao último lance por ela ofertado e registrado pelo sistema, </w:t>
      </w:r>
      <w:r w:rsidRPr="00360428">
        <w:t>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1972BA">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clear" w:pos="851"/>
          <w:tab w:val="left" w:pos="1134"/>
        </w:tabs>
      </w:pPr>
      <w:r w:rsidRPr="00476918">
        <w:t xml:space="preserve">Na hipótese de o sistema eletrônico desconectar para o Pregoeiro no decorrer da etapa de envio de lances da sessão pública e </w:t>
      </w:r>
      <w:proofErr w:type="gramStart"/>
      <w:r w:rsidRPr="00476918">
        <w:t>permanecer</w:t>
      </w:r>
      <w:proofErr w:type="gramEnd"/>
      <w:r w:rsidRPr="00476918">
        <w:t xml:space="preserve">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4372D5">
          <w:rPr>
            <w:rStyle w:val="Hyperlink"/>
          </w:rPr>
          <w:t>www.gov.br/compras/pt-br</w:t>
        </w:r>
      </w:hyperlink>
      <w:r w:rsidRPr="00476918">
        <w:t xml:space="preserve">. </w:t>
      </w:r>
    </w:p>
    <w:p w14:paraId="65DC14A1" w14:textId="77777777" w:rsidR="00F80873" w:rsidRPr="00476918" w:rsidRDefault="00F80873" w:rsidP="001972BA">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972BA">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1972BA">
      <w:pPr>
        <w:pStyle w:val="Tit3n"/>
        <w:tabs>
          <w:tab w:val="clear" w:pos="851"/>
          <w:tab w:val="left"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715F9C" w:rsidRDefault="00F80873" w:rsidP="001972BA">
      <w:pPr>
        <w:pStyle w:val="Tit3n"/>
        <w:tabs>
          <w:tab w:val="clear" w:pos="851"/>
          <w:tab w:val="left" w:pos="1134"/>
        </w:tabs>
      </w:pPr>
      <w:r w:rsidRPr="00715F9C">
        <w:t xml:space="preserve">Para o presente Pregão, será adotado para o envio de lances o </w:t>
      </w:r>
      <w:r w:rsidRPr="00715F9C">
        <w:rPr>
          <w:b/>
          <w:u w:val="single"/>
        </w:rPr>
        <w:t>Modo de Disputa Aberto</w:t>
      </w:r>
      <w:r w:rsidRPr="00715F9C">
        <w:t>: as licitantes apresentarão lances públicos e sucessivos, com prorrogações, conforme o critério de julgamento definido neste Edital.</w:t>
      </w:r>
    </w:p>
    <w:p w14:paraId="799E16EF" w14:textId="77777777" w:rsidR="00F80873" w:rsidRPr="00715F9C" w:rsidRDefault="00F80873" w:rsidP="001972BA">
      <w:pPr>
        <w:pStyle w:val="Tit4n"/>
        <w:tabs>
          <w:tab w:val="left" w:pos="1134"/>
        </w:tabs>
      </w:pPr>
      <w:r w:rsidRPr="00715F9C">
        <w:lastRenderedPageBreak/>
        <w:t xml:space="preserve">A etapa de envio de lances na sessão pública terá duração de 10 (dez) minutos e, após isso, será prorrogada automaticamente pelo sistema eletrônico quando houver lance ofertado nos últimos </w:t>
      </w:r>
      <w:proofErr w:type="gramStart"/>
      <w:r w:rsidRPr="00715F9C">
        <w:t>2</w:t>
      </w:r>
      <w:proofErr w:type="gramEnd"/>
      <w:r w:rsidRPr="00715F9C">
        <w:t xml:space="preserve"> (dois) minutos do período de duração da sessão pública de lances.</w:t>
      </w:r>
    </w:p>
    <w:p w14:paraId="40E2CF54" w14:textId="77777777" w:rsidR="00F80873" w:rsidRPr="00715F9C" w:rsidRDefault="00F80873" w:rsidP="001972BA">
      <w:pPr>
        <w:pStyle w:val="Tit4n"/>
        <w:tabs>
          <w:tab w:val="left" w:pos="1134"/>
        </w:tabs>
      </w:pPr>
      <w:r w:rsidRPr="00715F9C">
        <w:t xml:space="preserve">A prorrogação automática da etapa de envio de lances de que trata o subitem anterior será de </w:t>
      </w:r>
      <w:proofErr w:type="gramStart"/>
      <w:r w:rsidRPr="00715F9C">
        <w:t>2</w:t>
      </w:r>
      <w:proofErr w:type="gramEnd"/>
      <w:r w:rsidRPr="00715F9C">
        <w:t xml:space="preserve"> (dois) minutos e ocorrerá sucessivamente sempre que houver lances enviados nesse período de prorrogação, inclusive quando se tratar de lances intermediários.</w:t>
      </w:r>
    </w:p>
    <w:p w14:paraId="583890C5" w14:textId="77777777" w:rsidR="00F80873" w:rsidRPr="00715F9C" w:rsidRDefault="00F80873" w:rsidP="001972BA">
      <w:pPr>
        <w:pStyle w:val="Tit4n"/>
        <w:tabs>
          <w:tab w:val="left" w:pos="1134"/>
        </w:tabs>
      </w:pPr>
      <w:r w:rsidRPr="00715F9C">
        <w:t>Na hipótese de não haver novos lances na forma estabelecida nos subitens anteriores, a sessão pública de lances será encerrada automaticamente.</w:t>
      </w:r>
    </w:p>
    <w:p w14:paraId="0D16CBCF" w14:textId="77777777" w:rsidR="00F80873" w:rsidRPr="00715F9C" w:rsidRDefault="00F80873" w:rsidP="001972BA">
      <w:pPr>
        <w:pStyle w:val="Tit4n"/>
        <w:tabs>
          <w:tab w:val="left" w:pos="1134"/>
        </w:tabs>
      </w:pPr>
      <w:r w:rsidRPr="00715F9C">
        <w:t>Encerrada a fase competitiva sem que haja a prorrogação automática pelo sistema eletrônico, o Pregoeiro poderá admitir o reinício da etapa de envio de lances, em prol da consecução do melhor preço, mediante justificativa.</w:t>
      </w:r>
    </w:p>
    <w:p w14:paraId="3E956970" w14:textId="0AA99CA3" w:rsidR="00F80873" w:rsidRPr="00715F9C" w:rsidRDefault="00F80873" w:rsidP="001972BA">
      <w:pPr>
        <w:pStyle w:val="Tit4n"/>
        <w:tabs>
          <w:tab w:val="left" w:pos="1134"/>
        </w:tabs>
      </w:pPr>
      <w:r w:rsidRPr="00715F9C">
        <w:t xml:space="preserve">O intervalo mínimo de diferença de valores entre os lances será de </w:t>
      </w:r>
      <w:r w:rsidR="00882D62" w:rsidRPr="00715F9C">
        <w:t>0,5% (cinco décimos por cento)</w:t>
      </w:r>
      <w:r w:rsidRPr="00715F9C">
        <w:t>, e incidirá tanto em relação aos lances intermediários quanto em relação ao lance que cobrir a melhor oferta.</w:t>
      </w:r>
    </w:p>
    <w:bookmarkEnd w:id="4"/>
    <w:p w14:paraId="4A35B9E5" w14:textId="241AD417" w:rsidR="00F80873" w:rsidRPr="00476918" w:rsidRDefault="00004C08" w:rsidP="003165D2">
      <w:pPr>
        <w:pStyle w:val="Tit2nBrda"/>
      </w:pPr>
      <w:r>
        <w:t>DOS CRITÉRIOS DE DESEMPATE</w:t>
      </w:r>
      <w:r w:rsidR="00F80873" w:rsidRPr="00476918">
        <w:fldChar w:fldCharType="begin"/>
      </w:r>
      <w:r w:rsidR="00F80873" w:rsidRPr="00476918">
        <w:instrText xml:space="preserve"> XE "8. DOS CRITÉRIOS DE DESEMPATE; h" </w:instrText>
      </w:r>
      <w:r w:rsidR="00F80873" w:rsidRPr="00476918">
        <w:fldChar w:fldCharType="end"/>
      </w:r>
    </w:p>
    <w:p w14:paraId="0A296880" w14:textId="77777777" w:rsidR="00F80873" w:rsidRPr="00476918" w:rsidRDefault="00F80873" w:rsidP="001972BA">
      <w:pPr>
        <w:pStyle w:val="Tit3n"/>
        <w:tabs>
          <w:tab w:val="clear" w:pos="851"/>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 xml:space="preserve">A microempresa ou a empresa de pequeno porte mais bem classificada poderá, no prazo de </w:t>
      </w:r>
      <w:proofErr w:type="gramStart"/>
      <w:r w:rsidRPr="00476918">
        <w:t>5</w:t>
      </w:r>
      <w:proofErr w:type="gramEnd"/>
      <w:r w:rsidRPr="00476918">
        <w:t xml:space="preserve">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 xml:space="preserve">A convocada que não apresentar proposta dentro do prazo de </w:t>
      </w:r>
      <w:proofErr w:type="gramStart"/>
      <w:r w:rsidRPr="00476918">
        <w:t>5</w:t>
      </w:r>
      <w:proofErr w:type="gramEnd"/>
      <w:r w:rsidRPr="00476918">
        <w:t xml:space="preserve">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lastRenderedPageBreak/>
        <w:t>O Pregoeiro poderá solicitar documentos que comprovem o enquadramento da licitante na categoria de microempresa ou empresa de pequeno porte.</w:t>
      </w:r>
    </w:p>
    <w:p w14:paraId="06886A02" w14:textId="60A58FD3" w:rsidR="00F80873" w:rsidRPr="00A60AD2" w:rsidRDefault="00F80873" w:rsidP="00A60AD2">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28461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clear" w:pos="851"/>
          <w:tab w:val="left" w:pos="1134"/>
        </w:tabs>
      </w:pPr>
      <w:r w:rsidRPr="00476918">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476918">
        <w:t>2</w:t>
      </w:r>
      <w:proofErr w:type="gramEnd"/>
      <w:r w:rsidRPr="00476918">
        <w:t xml:space="preserve"> (duas) horas, contado da solicitação por meio do sistema eletrônico.</w:t>
      </w:r>
    </w:p>
    <w:p w14:paraId="1FE25A91" w14:textId="329732E6" w:rsidR="00F80873" w:rsidRPr="00476918" w:rsidRDefault="00F80873" w:rsidP="0028461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 xml:space="preserve">Título </w:t>
      </w:r>
      <w:proofErr w:type="gramStart"/>
      <w:r w:rsidRPr="00476918">
        <w:rPr>
          <w:u w:val="single"/>
        </w:rPr>
        <w:t>4</w:t>
      </w:r>
      <w:proofErr w:type="gramEnd"/>
      <w:r w:rsidRPr="00476918">
        <w:t xml:space="preserve"> deste Edital.</w:t>
      </w:r>
    </w:p>
    <w:p w14:paraId="64424EB3" w14:textId="77777777" w:rsidR="00F80873" w:rsidRPr="00476918" w:rsidRDefault="00F80873" w:rsidP="0028461E">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A60AD2" w:rsidRDefault="00F80873" w:rsidP="0028461E">
      <w:pPr>
        <w:pStyle w:val="Tit4n"/>
        <w:tabs>
          <w:tab w:val="left" w:pos="1134"/>
        </w:tabs>
      </w:pPr>
      <w:r w:rsidRPr="00476918">
        <w:t xml:space="preserve">Entende-se por preço excessivo aquele que, após a fase de lances ou negociação, </w:t>
      </w:r>
      <w:r w:rsidRPr="00A60AD2">
        <w:t>extrapolar os valores unitários apresentados no orçamento estimado.</w:t>
      </w:r>
    </w:p>
    <w:p w14:paraId="3F3CB157" w14:textId="25E9D5E6" w:rsidR="00F80873" w:rsidRPr="00A60AD2" w:rsidRDefault="00F80873" w:rsidP="0028461E">
      <w:pPr>
        <w:pStyle w:val="Tit3n"/>
        <w:tabs>
          <w:tab w:val="clear" w:pos="851"/>
          <w:tab w:val="left" w:pos="1134"/>
        </w:tabs>
      </w:pPr>
      <w:r w:rsidRPr="00A60AD2">
        <w:lastRenderedPageBreak/>
        <w:t xml:space="preserve">Na forma de documentação complementar, o Pregoeiro poderá solicitar catálogos ou informações do fabricante que comprovem a perfeita adequação do objeto ofertado às exigências </w:t>
      </w:r>
      <w:proofErr w:type="spellStart"/>
      <w:r w:rsidRPr="00A60AD2">
        <w:t>editalícias</w:t>
      </w:r>
      <w:proofErr w:type="spellEnd"/>
      <w:r w:rsidRPr="00A60AD2">
        <w:t xml:space="preserve">. </w:t>
      </w:r>
    </w:p>
    <w:p w14:paraId="166C23EF" w14:textId="77777777" w:rsidR="00F80873" w:rsidRPr="00A60AD2" w:rsidRDefault="00F80873" w:rsidP="0028461E">
      <w:pPr>
        <w:pStyle w:val="Tit4n"/>
        <w:tabs>
          <w:tab w:val="left" w:pos="1134"/>
        </w:tabs>
      </w:pPr>
      <w:r w:rsidRPr="00A60AD2">
        <w:t xml:space="preserve">A indicação do endereço do sítio eletrônico do fabricante referente à documentação técnica apresentada poderá ser aceita, como alternativa, para fins de averiguação das especificações do objeto, desde que o </w:t>
      </w:r>
      <w:r w:rsidRPr="00A60AD2">
        <w:rPr>
          <w:i/>
        </w:rPr>
        <w:t>link</w:t>
      </w:r>
      <w:r w:rsidRPr="00A60AD2">
        <w:t xml:space="preserve"> indicado direcione especificamente para o produto ofertado, sendo vedado </w:t>
      </w:r>
      <w:r w:rsidRPr="00A60AD2">
        <w:rPr>
          <w:i/>
        </w:rPr>
        <w:t xml:space="preserve">link </w:t>
      </w:r>
      <w:r w:rsidRPr="00A60AD2">
        <w:t>que forneça apenas a página inicial do sítio eletrônico do fabricante.</w:t>
      </w:r>
    </w:p>
    <w:p w14:paraId="4DAB4CAF" w14:textId="30D4F0A2" w:rsidR="00F80873" w:rsidRPr="00476918" w:rsidRDefault="00F80873" w:rsidP="0028461E">
      <w:pPr>
        <w:pStyle w:val="Tit3n"/>
        <w:tabs>
          <w:tab w:val="clear" w:pos="851"/>
          <w:tab w:val="left" w:pos="1134"/>
        </w:tabs>
      </w:pPr>
      <w:r w:rsidRPr="00A60AD2">
        <w:t>Verificar-se-á a conformidade da proposta com as exigências deste Edital, em relação às especificações técnicas,</w:t>
      </w:r>
      <w:r w:rsidRPr="00476918">
        <w:t xml:space="preserve"> ao preço final ofert</w:t>
      </w:r>
      <w:r w:rsidRPr="00A60AD2">
        <w:t>ado</w:t>
      </w:r>
      <w:r w:rsidR="00A60AD2" w:rsidRPr="00A60AD2">
        <w:t xml:space="preserve"> </w:t>
      </w:r>
      <w:r w:rsidRPr="00A60AD2">
        <w:t>e, ca</w:t>
      </w:r>
      <w:r w:rsidRPr="00476918">
        <w:t xml:space="preserve">so solicitado pelo Pregoeiro, aos documentos complementares encaminhados conforme o disposto no </w:t>
      </w:r>
      <w:r w:rsidRPr="00476918">
        <w:rPr>
          <w:u w:val="single"/>
        </w:rPr>
        <w:t>item 4.10</w:t>
      </w:r>
      <w:r w:rsidRPr="00476918">
        <w:t xml:space="preserve"> do Título </w:t>
      </w:r>
      <w:proofErr w:type="gramStart"/>
      <w:r w:rsidRPr="00476918">
        <w:t>4</w:t>
      </w:r>
      <w:proofErr w:type="gramEnd"/>
      <w:r w:rsidRPr="00476918">
        <w:t xml:space="preserve"> deste Edital.</w:t>
      </w:r>
    </w:p>
    <w:p w14:paraId="3FA9ACA4" w14:textId="77777777" w:rsidR="00F80873" w:rsidRPr="00476918" w:rsidRDefault="00F80873" w:rsidP="0028461E">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clear" w:pos="851"/>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 xml:space="preserve">Título </w:t>
      </w:r>
      <w:proofErr w:type="gramStart"/>
      <w:r w:rsidRPr="00476918">
        <w:rPr>
          <w:u w:val="single"/>
        </w:rPr>
        <w:t>6</w:t>
      </w:r>
      <w:proofErr w:type="gramEnd"/>
      <w:r w:rsidRPr="00476918">
        <w:t xml:space="preserve"> deste Edital.</w:t>
      </w:r>
    </w:p>
    <w:p w14:paraId="37DEE12B" w14:textId="76C77698" w:rsidR="00F80873" w:rsidRPr="00476918" w:rsidRDefault="00F80873" w:rsidP="0028461E">
      <w:pPr>
        <w:pStyle w:val="Tit3n"/>
        <w:tabs>
          <w:tab w:val="clear" w:pos="851"/>
          <w:tab w:val="left" w:pos="1134"/>
        </w:tabs>
      </w:pPr>
      <w:r w:rsidRPr="00476918">
        <w:t>No caso de não aceitação da proposta, o Pregoeiro examinará a proposta ou o lance imediatamente subsequente e assim sucessivame</w:t>
      </w:r>
      <w:r w:rsidR="00A60AD2">
        <w:t>nte, na ordem de classificação</w:t>
      </w:r>
      <w:r w:rsidRPr="00476918">
        <w:t>.</w:t>
      </w:r>
    </w:p>
    <w:p w14:paraId="7C710995" w14:textId="77777777" w:rsidR="00F80873" w:rsidRPr="00476918" w:rsidRDefault="00F80873" w:rsidP="0028461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clear" w:pos="851"/>
          <w:tab w:val="left"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 xml:space="preserve">Título </w:t>
      </w:r>
      <w:proofErr w:type="gramStart"/>
      <w:r w:rsidRPr="00476918">
        <w:rPr>
          <w:u w:val="single"/>
        </w:rPr>
        <w:t>4</w:t>
      </w:r>
      <w:proofErr w:type="gramEnd"/>
      <w:r w:rsidRPr="00476918">
        <w:t xml:space="preserve"> deste Edital.</w:t>
      </w:r>
    </w:p>
    <w:p w14:paraId="5E76B975" w14:textId="77777777" w:rsidR="00F80873" w:rsidRPr="00476918" w:rsidRDefault="00F80873" w:rsidP="0028461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lastRenderedPageBreak/>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clear" w:pos="851"/>
          <w:tab w:val="left" w:pos="1134"/>
        </w:tabs>
      </w:pPr>
      <w:proofErr w:type="gramStart"/>
      <w:r w:rsidRPr="00476918">
        <w:t>Sob pena</w:t>
      </w:r>
      <w:proofErr w:type="gramEnd"/>
      <w:r w:rsidRPr="00476918">
        <w:t xml:space="preserve">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clear" w:pos="2042"/>
          <w:tab w:val="left" w:pos="1134"/>
        </w:tabs>
        <w:ind w:left="113"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28461E">
      <w:pPr>
        <w:pStyle w:val="Tit3n"/>
        <w:tabs>
          <w:tab w:val="clear" w:pos="851"/>
          <w:tab w:val="left" w:pos="1134"/>
        </w:tabs>
      </w:pPr>
      <w:r w:rsidRPr="00476918">
        <w:t xml:space="preserve">Em se tratando de microempresa ou empresa de pequeno porte, havendo alguma restrição na comprovação de regularidade fiscal, será assegurado o prazo de </w:t>
      </w:r>
      <w:proofErr w:type="gramStart"/>
      <w:r w:rsidRPr="00476918">
        <w:t>5</w:t>
      </w:r>
      <w:proofErr w:type="gramEnd"/>
      <w:r w:rsidRPr="00476918">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clear" w:pos="851"/>
          <w:tab w:val="left"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1467AD">
      <w:pPr>
        <w:pStyle w:val="TLet4"/>
        <w:numPr>
          <w:ilvl w:val="5"/>
          <w:numId w:val="26"/>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4" w:history="1">
        <w:r w:rsidRPr="004372D5">
          <w:rPr>
            <w:iCs/>
            <w:color w:val="0000FF"/>
            <w:u w:val="single"/>
          </w:rPr>
          <w:t>http://www.portaltransparencia.gov.br</w:t>
        </w:r>
      </w:hyperlink>
      <w:r w:rsidRPr="00476918">
        <w:rPr>
          <w:iCs/>
        </w:rPr>
        <w:t>);</w:t>
      </w:r>
    </w:p>
    <w:p w14:paraId="55F5D47A" w14:textId="77777777" w:rsidR="00F80873" w:rsidRPr="00476918" w:rsidRDefault="00F80873" w:rsidP="001467AD">
      <w:pPr>
        <w:pStyle w:val="TLet4"/>
        <w:numPr>
          <w:ilvl w:val="5"/>
          <w:numId w:val="26"/>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1467AD">
      <w:pPr>
        <w:pStyle w:val="TLet4"/>
        <w:numPr>
          <w:ilvl w:val="5"/>
          <w:numId w:val="26"/>
        </w:numPr>
        <w:rPr>
          <w:iCs/>
        </w:rPr>
      </w:pPr>
      <w:proofErr w:type="gramStart"/>
      <w:r w:rsidRPr="00476918">
        <w:rPr>
          <w:iCs/>
        </w:rPr>
        <w:lastRenderedPageBreak/>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03B4B559" w:rsidR="00F80873" w:rsidRPr="00476918" w:rsidRDefault="00F80873" w:rsidP="00FD792E">
      <w:pPr>
        <w:pStyle w:val="Tit3n"/>
        <w:tabs>
          <w:tab w:val="clear" w:pos="851"/>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158E2">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clear" w:pos="851"/>
          <w:tab w:val="left" w:pos="1134"/>
        </w:tabs>
        <w:rPr>
          <w:lang w:val="pt-PT"/>
        </w:rPr>
      </w:pPr>
      <w:r w:rsidRPr="00476918">
        <w:t xml:space="preserve">Declarado o vencedor, qualquer licitante poderá, durante o prazo </w:t>
      </w:r>
      <w:proofErr w:type="gramStart"/>
      <w:r w:rsidRPr="00476918">
        <w:t>concedido na sessão pública, de forma imediata e motivada, em campo próprio do sistema eletrônico</w:t>
      </w:r>
      <w:proofErr w:type="gramEnd"/>
      <w:r w:rsidRPr="00476918">
        <w:t>, manifestar sua intenção de recorrer, de modo objetivo e conciso.</w:t>
      </w:r>
    </w:p>
    <w:p w14:paraId="4A471A0F" w14:textId="77777777" w:rsidR="00F80873" w:rsidRPr="00476918" w:rsidRDefault="00F80873" w:rsidP="00FD792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clear" w:pos="851"/>
          <w:tab w:val="left" w:pos="1134"/>
        </w:tabs>
      </w:pPr>
      <w:r w:rsidRPr="00476918">
        <w:t xml:space="preserve">As razões do recurso deverão ser apresentadas no prazo de </w:t>
      </w:r>
      <w:proofErr w:type="gramStart"/>
      <w:r w:rsidRPr="00476918">
        <w:t>3</w:t>
      </w:r>
      <w:proofErr w:type="gramEnd"/>
      <w:r w:rsidRPr="00476918">
        <w:t xml:space="preserve"> (três) dias, em campo próprio do sistema eletrônico.</w:t>
      </w:r>
    </w:p>
    <w:p w14:paraId="42F8AC8A" w14:textId="77777777" w:rsidR="00F80873" w:rsidRPr="00476918" w:rsidRDefault="00F80873" w:rsidP="00FD792E">
      <w:pPr>
        <w:pStyle w:val="Tit3n"/>
        <w:tabs>
          <w:tab w:val="clear" w:pos="851"/>
          <w:tab w:val="left" w:pos="1134"/>
        </w:tabs>
      </w:pPr>
      <w:r w:rsidRPr="00476918">
        <w:t xml:space="preserve">As demais licitantes ficarão intimadas para, se desejarem, apresentar suas contrarrazões, via sistema eletrônico, no prazo de </w:t>
      </w:r>
      <w:proofErr w:type="gramStart"/>
      <w:r w:rsidRPr="00476918">
        <w:t>3</w:t>
      </w:r>
      <w:proofErr w:type="gramEnd"/>
      <w:r w:rsidRPr="00476918">
        <w:t xml:space="preserve">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clear" w:pos="851"/>
          <w:tab w:val="left" w:pos="1134"/>
        </w:tabs>
      </w:pPr>
      <w:proofErr w:type="gramStart"/>
      <w:r w:rsidRPr="00476918">
        <w:t>A ausência de manifestação imediata e motivada da licitante quanto à intenção de recorrer, nos termos do disposto neste Título, importará na decadência desse direito, e o Pregoeiro estará</w:t>
      </w:r>
      <w:proofErr w:type="gramEnd"/>
      <w:r w:rsidRPr="00476918">
        <w:t xml:space="preserve"> autorizado a adjudicar o objeto à licitante declarada vencedora.</w:t>
      </w:r>
    </w:p>
    <w:p w14:paraId="72B90133" w14:textId="77777777" w:rsidR="00F80873" w:rsidRPr="00476918" w:rsidRDefault="00F80873" w:rsidP="00FD792E">
      <w:pPr>
        <w:pStyle w:val="Tit3n"/>
        <w:tabs>
          <w:tab w:val="clear" w:pos="851"/>
          <w:tab w:val="left" w:pos="1134"/>
        </w:tabs>
      </w:pPr>
      <w:r w:rsidRPr="00476918">
        <w:t>O acolhimento do recurso importará na invalidação apenas dos atos que não puderem ser aproveitados.</w:t>
      </w:r>
    </w:p>
    <w:p w14:paraId="3E700627" w14:textId="3034F5DA" w:rsidR="00F80873" w:rsidRPr="001829A9" w:rsidRDefault="00F80873" w:rsidP="00FD792E">
      <w:pPr>
        <w:pStyle w:val="Tit3n"/>
        <w:tabs>
          <w:tab w:val="clear" w:pos="851"/>
          <w:tab w:val="left" w:pos="1134"/>
        </w:tabs>
        <w:rPr>
          <w:lang w:val="pt-PT"/>
        </w:rPr>
      </w:pPr>
      <w:r w:rsidRPr="001829A9">
        <w:t>Caso não reconsidere sua decisão, o Pregoeiro submeterá o recurso devidamente informado à consideração do Diretor Administrativo para fins de decisão quanto ao recurso e à adjudicação do objeto.</w:t>
      </w:r>
    </w:p>
    <w:p w14:paraId="6AA8CD1F" w14:textId="77777777" w:rsidR="00F80873" w:rsidRPr="001829A9" w:rsidRDefault="00F80873" w:rsidP="00FD792E">
      <w:pPr>
        <w:pStyle w:val="Tit3n"/>
        <w:tabs>
          <w:tab w:val="clear" w:pos="851"/>
          <w:tab w:val="left" w:pos="1134"/>
        </w:tabs>
      </w:pPr>
      <w:r w:rsidRPr="001829A9">
        <w:t>Em caso de não ser aceita a manifestação quanto à intenção de recurso, por falta de fundamentação, ou se não ocorrerem manifestações formais no sentido de interpor recurso, caberá ao Pregoeiro adjudicar o objeto.</w:t>
      </w:r>
    </w:p>
    <w:p w14:paraId="68D21EFD" w14:textId="54C89207" w:rsidR="00F80873" w:rsidRPr="001829A9" w:rsidRDefault="00F80873" w:rsidP="00FD792E">
      <w:pPr>
        <w:pStyle w:val="Tit3n"/>
        <w:tabs>
          <w:tab w:val="clear" w:pos="851"/>
          <w:tab w:val="left" w:pos="1134"/>
        </w:tabs>
      </w:pPr>
      <w:bookmarkStart w:id="8" w:name="_Toc255972731"/>
      <w:r w:rsidRPr="001829A9">
        <w:t>O Pregoeiro encaminhará o processo devidamente instruído à Diretoria Administrativa e proporá a sua homologação.</w:t>
      </w:r>
    </w:p>
    <w:p w14:paraId="5FFBABFF" w14:textId="5EDE911E" w:rsidR="00F80873" w:rsidRPr="00476918" w:rsidRDefault="00F80873" w:rsidP="00FD792E">
      <w:pPr>
        <w:pStyle w:val="Tit3n"/>
        <w:tabs>
          <w:tab w:val="clear" w:pos="851"/>
          <w:tab w:val="left" w:pos="1134"/>
        </w:tabs>
      </w:pPr>
      <w:r w:rsidRPr="001829A9">
        <w:lastRenderedPageBreak/>
        <w:t>Caberá à Diretoria Administrativa homolog</w:t>
      </w:r>
      <w:r w:rsidRPr="00476918">
        <w:t>ar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FD792E">
      <w:pPr>
        <w:pStyle w:val="Tit3n"/>
        <w:tabs>
          <w:tab w:val="clear" w:pos="851"/>
          <w:tab w:val="left" w:pos="1134"/>
        </w:tabs>
      </w:pPr>
      <w:r w:rsidRPr="00476918">
        <w:t xml:space="preserve">Os originais ou as cópias </w:t>
      </w:r>
      <w:proofErr w:type="gramStart"/>
      <w:r w:rsidRPr="00476918">
        <w:t>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FD792E">
      <w:pPr>
        <w:pStyle w:val="Tit3n"/>
        <w:tabs>
          <w:tab w:val="clear" w:pos="851"/>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clear" w:pos="851"/>
          <w:tab w:val="left" w:pos="1134"/>
        </w:tabs>
      </w:pPr>
      <w:r w:rsidRPr="00476918">
        <w:t xml:space="preserve">Ficará impedida de licitar e de contratar com a União e será descredenciada do </w:t>
      </w:r>
      <w:proofErr w:type="spellStart"/>
      <w:r w:rsidRPr="00476918">
        <w:t>Sicaf</w:t>
      </w:r>
      <w:proofErr w:type="spellEnd"/>
      <w:r w:rsidRPr="00476918">
        <w:t xml:space="preserve">, pelo prazo de até </w:t>
      </w:r>
      <w:proofErr w:type="gramStart"/>
      <w:r w:rsidRPr="00476918">
        <w:t>5</w:t>
      </w:r>
      <w:proofErr w:type="gramEnd"/>
      <w:r w:rsidRPr="00476918">
        <w:t xml:space="preserve"> (cinco) anos, sem prejuízo das multas previstas neste Edital e das demais cominações legais, a licitante que, convocada dentro do prazo de validade de sua proposta:</w:t>
      </w:r>
    </w:p>
    <w:p w14:paraId="07CC2DB1"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1467AD">
      <w:pPr>
        <w:pStyle w:val="TLet4"/>
        <w:numPr>
          <w:ilvl w:val="5"/>
          <w:numId w:val="27"/>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1467AD">
      <w:pPr>
        <w:pStyle w:val="TLet4"/>
        <w:numPr>
          <w:ilvl w:val="5"/>
          <w:numId w:val="27"/>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1467AD">
      <w:pPr>
        <w:pStyle w:val="TLet4"/>
        <w:numPr>
          <w:ilvl w:val="5"/>
          <w:numId w:val="27"/>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1467AD">
      <w:pPr>
        <w:pStyle w:val="TLet4"/>
        <w:numPr>
          <w:ilvl w:val="5"/>
          <w:numId w:val="27"/>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1467AD">
      <w:pPr>
        <w:pStyle w:val="TLet4"/>
        <w:numPr>
          <w:ilvl w:val="5"/>
          <w:numId w:val="27"/>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1467AD">
      <w:pPr>
        <w:pStyle w:val="TLet4"/>
        <w:numPr>
          <w:ilvl w:val="5"/>
          <w:numId w:val="27"/>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1467AD">
      <w:pPr>
        <w:pStyle w:val="TLet4"/>
        <w:numPr>
          <w:ilvl w:val="5"/>
          <w:numId w:val="27"/>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FD792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lastRenderedPageBreak/>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xml:space="preserve">, pelo prazo de até </w:t>
      </w:r>
      <w:proofErr w:type="gramStart"/>
      <w:r w:rsidRPr="00476918">
        <w:t>5</w:t>
      </w:r>
      <w:proofErr w:type="gramEnd"/>
      <w:r w:rsidRPr="00476918">
        <w:t xml:space="preserve"> (cinco) anos.</w:t>
      </w:r>
    </w:p>
    <w:p w14:paraId="55007419" w14:textId="77777777" w:rsidR="00F80873" w:rsidRPr="00476918" w:rsidRDefault="00F80873" w:rsidP="00FD792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1467AD">
      <w:pPr>
        <w:pStyle w:val="TLet4"/>
        <w:numPr>
          <w:ilvl w:val="5"/>
          <w:numId w:val="28"/>
        </w:numPr>
        <w:rPr>
          <w:iCs/>
        </w:rPr>
      </w:pPr>
      <w:proofErr w:type="gramStart"/>
      <w:r w:rsidRPr="00476918">
        <w:rPr>
          <w:iCs/>
        </w:rPr>
        <w:lastRenderedPageBreak/>
        <w:t>na</w:t>
      </w:r>
      <w:proofErr w:type="gramEnd"/>
      <w:r w:rsidRPr="00476918">
        <w:rPr>
          <w:iCs/>
        </w:rPr>
        <w:t xml:space="preserve"> própria sessão pública do Pregão Eletrônico;</w:t>
      </w:r>
    </w:p>
    <w:p w14:paraId="107A4ADA" w14:textId="77777777" w:rsidR="00F80873" w:rsidRPr="00476918" w:rsidRDefault="00F80873" w:rsidP="001467AD">
      <w:pPr>
        <w:pStyle w:val="TLet4"/>
        <w:numPr>
          <w:ilvl w:val="5"/>
          <w:numId w:val="28"/>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1467AD">
      <w:pPr>
        <w:pStyle w:val="TLet4"/>
        <w:numPr>
          <w:ilvl w:val="5"/>
          <w:numId w:val="28"/>
        </w:numPr>
        <w:rPr>
          <w:iCs/>
        </w:rPr>
      </w:pPr>
      <w:proofErr w:type="gramStart"/>
      <w:r w:rsidRPr="00476918">
        <w:rPr>
          <w:iCs/>
        </w:rPr>
        <w:t>por</w:t>
      </w:r>
      <w:proofErr w:type="gramEnd"/>
      <w:r w:rsidRPr="00476918">
        <w:rPr>
          <w:iCs/>
        </w:rPr>
        <w:t xml:space="preserve"> carta; </w:t>
      </w:r>
    </w:p>
    <w:p w14:paraId="24A93EC1" w14:textId="255ACB5B" w:rsidR="00F80873" w:rsidRPr="00FD792E" w:rsidRDefault="00F80873" w:rsidP="001467AD">
      <w:pPr>
        <w:pStyle w:val="TLet4"/>
        <w:numPr>
          <w:ilvl w:val="5"/>
          <w:numId w:val="28"/>
        </w:numPr>
        <w:rPr>
          <w:iCs/>
        </w:rPr>
      </w:pPr>
      <w:proofErr w:type="gramStart"/>
      <w:r w:rsidRPr="00FD792E">
        <w:rPr>
          <w:iCs/>
        </w:rPr>
        <w:t>ou</w:t>
      </w:r>
      <w:proofErr w:type="gramEnd"/>
      <w:r w:rsidRPr="00FD792E">
        <w:rPr>
          <w:iCs/>
        </w:rPr>
        <w:t xml:space="preserve">, quando cabível, por meio de mensagem apresentada no sítio eletrônico </w:t>
      </w:r>
      <w:hyperlink r:id="rId25"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D792E">
      <w:pPr>
        <w:pStyle w:val="Tit3n"/>
        <w:tabs>
          <w:tab w:val="clear" w:pos="851"/>
          <w:tab w:val="num" w:pos="1134"/>
        </w:tabs>
      </w:pPr>
      <w:r w:rsidRPr="00476918">
        <w:t xml:space="preserve">Durante a execução contratual, sendo </w:t>
      </w:r>
      <w:proofErr w:type="gramStart"/>
      <w:r w:rsidRPr="00476918">
        <w:t>a Contratada objeto</w:t>
      </w:r>
      <w:proofErr w:type="gramEnd"/>
      <w:r w:rsidRPr="00476918">
        <w:t xml:space="preserve">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6"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1467AD">
      <w:pPr>
        <w:pStyle w:val="TLet4"/>
        <w:numPr>
          <w:ilvl w:val="5"/>
          <w:numId w:val="29"/>
        </w:numPr>
        <w:rPr>
          <w:iCs/>
        </w:rPr>
      </w:pPr>
      <w:r w:rsidRPr="00476918">
        <w:rPr>
          <w:iCs/>
        </w:rPr>
        <w:t xml:space="preserve">Unidade Favorecida (Código): </w:t>
      </w:r>
      <w:proofErr w:type="gramStart"/>
      <w:r w:rsidRPr="00476918">
        <w:rPr>
          <w:iCs/>
        </w:rPr>
        <w:t>010090, Gestão</w:t>
      </w:r>
      <w:proofErr w:type="gramEnd"/>
      <w:r w:rsidRPr="00476918">
        <w:rPr>
          <w:iCs/>
        </w:rPr>
        <w:t>: 00001;</w:t>
      </w:r>
    </w:p>
    <w:p w14:paraId="357D864D" w14:textId="77777777" w:rsidR="00F80873" w:rsidRPr="00476918" w:rsidRDefault="00F80873" w:rsidP="001467AD">
      <w:pPr>
        <w:pStyle w:val="TLet4"/>
        <w:numPr>
          <w:ilvl w:val="5"/>
          <w:numId w:val="29"/>
        </w:numPr>
        <w:rPr>
          <w:iCs/>
        </w:rPr>
      </w:pPr>
      <w:r w:rsidRPr="00476918">
        <w:rPr>
          <w:iCs/>
        </w:rPr>
        <w:t>Recolhimento (Código): 28830-6;</w:t>
      </w:r>
    </w:p>
    <w:p w14:paraId="2B961243" w14:textId="77777777" w:rsidR="00F80873" w:rsidRPr="00476918" w:rsidRDefault="00F80873" w:rsidP="001467AD">
      <w:pPr>
        <w:pStyle w:val="TLet4"/>
        <w:numPr>
          <w:ilvl w:val="5"/>
          <w:numId w:val="29"/>
        </w:numPr>
        <w:rPr>
          <w:iCs/>
        </w:rPr>
      </w:pPr>
      <w:r w:rsidRPr="00476918">
        <w:rPr>
          <w:iCs/>
        </w:rPr>
        <w:t>Número de Referência: 422.</w:t>
      </w:r>
    </w:p>
    <w:p w14:paraId="37476976" w14:textId="77777777" w:rsidR="00F80873" w:rsidRPr="00476918"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clear" w:pos="851"/>
          <w:tab w:val="left" w:pos="1134"/>
        </w:tabs>
      </w:pPr>
      <w:r w:rsidRPr="00476918">
        <w:lastRenderedPageBreak/>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26B59D4F"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5A48D5">
        <w:rPr>
          <w:rFonts w:ascii="Arial" w:hAnsi="Arial"/>
          <w:sz w:val="24"/>
        </w:rPr>
        <w:t xml:space="preserve"> 22</w:t>
      </w:r>
      <w:r w:rsidRPr="00476918">
        <w:rPr>
          <w:rFonts w:ascii="Arial" w:hAnsi="Arial"/>
          <w:sz w:val="24"/>
        </w:rPr>
        <w:t xml:space="preserve"> de </w:t>
      </w:r>
      <w:r w:rsidR="005A48D5">
        <w:rPr>
          <w:rFonts w:ascii="Arial" w:hAnsi="Arial"/>
          <w:sz w:val="24"/>
        </w:rPr>
        <w:t>fevereiro</w:t>
      </w:r>
      <w:r w:rsidRPr="00476918">
        <w:rPr>
          <w:rFonts w:ascii="Arial" w:hAnsi="Arial"/>
          <w:sz w:val="24"/>
        </w:rPr>
        <w:t xml:space="preserve"> de </w:t>
      </w:r>
      <w:r w:rsidR="00BF3CB6">
        <w:rPr>
          <w:rFonts w:ascii="Arial" w:hAnsi="Arial"/>
          <w:sz w:val="24"/>
        </w:rPr>
        <w:t>2022</w:t>
      </w:r>
      <w:r w:rsidRPr="00476918">
        <w:rPr>
          <w:rFonts w:ascii="Arial" w:hAnsi="Arial"/>
          <w:sz w:val="24"/>
        </w:rPr>
        <w:t>.</w:t>
      </w:r>
    </w:p>
    <w:p w14:paraId="083D474F"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71D3F608" w14:textId="42131B19" w:rsidR="00D93BC5" w:rsidRDefault="007F6950" w:rsidP="007F6950">
      <w:pPr>
        <w:pStyle w:val="Txt0pRec"/>
      </w:pPr>
      <w:r>
        <w:t>A Seção de Projetos e Estudos (</w:t>
      </w:r>
      <w:proofErr w:type="spellStart"/>
      <w:r>
        <w:t>Sepes</w:t>
      </w:r>
      <w:proofErr w:type="spellEnd"/>
      <w:r>
        <w:t>), vinculada ao Departamento Técnico (</w:t>
      </w:r>
      <w:proofErr w:type="spellStart"/>
      <w:r>
        <w:t>Detec</w:t>
      </w:r>
      <w:proofErr w:type="spellEnd"/>
      <w:r>
        <w:t xml:space="preserve">) da Câmara dos Deputados, desenvolve e </w:t>
      </w:r>
      <w:proofErr w:type="gramStart"/>
      <w:r>
        <w:t>fiscaliza</w:t>
      </w:r>
      <w:proofErr w:type="gramEnd"/>
      <w:r>
        <w:t xml:space="preserve"> projetos nas áreas de engenharia civil e elétrica, atuando em atividades de planejamento, concepção, análise, compatibilização, edição e geração de projetos básicos e executivos referentes </w:t>
      </w:r>
      <w:r w:rsidR="00D93BC5">
        <w:t>a manutenções</w:t>
      </w:r>
      <w:r>
        <w:t xml:space="preserve">, reformas e execução de novas obras nas instalações de propriedade da Câmara dos Deputados, sejam elas administrativas ou residenciais.   </w:t>
      </w:r>
    </w:p>
    <w:p w14:paraId="4E16DA38" w14:textId="77777777" w:rsidR="00D93BC5" w:rsidRDefault="007F6950" w:rsidP="007F6950">
      <w:pPr>
        <w:pStyle w:val="Txt0pRec"/>
      </w:pPr>
      <w:r>
        <w:t xml:space="preserve">Os softwares da </w:t>
      </w:r>
      <w:proofErr w:type="spellStart"/>
      <w:proofErr w:type="gramStart"/>
      <w:r>
        <w:t>AltoQi</w:t>
      </w:r>
      <w:proofErr w:type="spellEnd"/>
      <w:proofErr w:type="gramEnd"/>
      <w:r>
        <w:t xml:space="preserve"> são utilizados para o desenvolvimento de projetos de estruturas e instalações os quais requerem dimensionamentos e cálculos complexos. </w:t>
      </w:r>
    </w:p>
    <w:p w14:paraId="297C0AF1" w14:textId="0574D468" w:rsidR="00D93BC5" w:rsidRPr="00476918" w:rsidRDefault="007F6950" w:rsidP="005A6457">
      <w:pPr>
        <w:pStyle w:val="Txt0pRec"/>
      </w:pPr>
      <w:r>
        <w:t>A Câmara dos Deputados já utiliza as ferramentas da empre</w:t>
      </w:r>
      <w:r w:rsidR="00A4726B">
        <w:t xml:space="preserve">sa </w:t>
      </w:r>
      <w:proofErr w:type="spellStart"/>
      <w:proofErr w:type="gramStart"/>
      <w:r w:rsidR="00A4726B">
        <w:t>AltoQi</w:t>
      </w:r>
      <w:proofErr w:type="spellEnd"/>
      <w:proofErr w:type="gramEnd"/>
      <w:r w:rsidR="00A4726B">
        <w:t xml:space="preserve"> desde 2008. Ess</w:t>
      </w:r>
      <w:r>
        <w:t>as ferramentas computacionais estão em contínuo aperfeiçoamento</w:t>
      </w:r>
      <w:r w:rsidR="00A4726B">
        <w:t>.</w:t>
      </w:r>
      <w:r>
        <w:t xml:space="preserve"> </w:t>
      </w:r>
      <w:r w:rsidR="00A4726B">
        <w:t xml:space="preserve"> N</w:t>
      </w:r>
      <w:r>
        <w:t>os últimos anos</w:t>
      </w:r>
      <w:r w:rsidR="00A4726B">
        <w:t>,</w:t>
      </w:r>
      <w:r>
        <w:t xml:space="preserve"> a </w:t>
      </w:r>
      <w:proofErr w:type="spellStart"/>
      <w:proofErr w:type="gramStart"/>
      <w:r>
        <w:t>AltoQi</w:t>
      </w:r>
      <w:proofErr w:type="spellEnd"/>
      <w:proofErr w:type="gramEnd"/>
      <w:r>
        <w:t xml:space="preserve"> atualizou o software </w:t>
      </w:r>
      <w:proofErr w:type="spellStart"/>
      <w:r>
        <w:t>Eberick</w:t>
      </w:r>
      <w:proofErr w:type="spellEnd"/>
      <w:r>
        <w:t xml:space="preserve"> V10 para as versões </w:t>
      </w:r>
      <w:proofErr w:type="spellStart"/>
      <w:r>
        <w:t>Eberick</w:t>
      </w:r>
      <w:proofErr w:type="spellEnd"/>
      <w:r>
        <w:t xml:space="preserve"> 2018, </w:t>
      </w:r>
      <w:proofErr w:type="spellStart"/>
      <w:r>
        <w:t>Eberick</w:t>
      </w:r>
      <w:proofErr w:type="spellEnd"/>
      <w:r>
        <w:t xml:space="preserve"> 2019 e por último para a versão </w:t>
      </w:r>
      <w:proofErr w:type="spellStart"/>
      <w:r w:rsidR="00A4726B">
        <w:t>Eberick</w:t>
      </w:r>
      <w:proofErr w:type="spellEnd"/>
      <w:r w:rsidR="00A4726B">
        <w:t xml:space="preserve"> 2020;</w:t>
      </w:r>
      <w:r>
        <w:t xml:space="preserve"> </w:t>
      </w:r>
      <w:r w:rsidR="00A4726B">
        <w:t>e</w:t>
      </w:r>
      <w:r>
        <w:t xml:space="preserve"> atualizou o </w:t>
      </w:r>
      <w:proofErr w:type="spellStart"/>
      <w:r>
        <w:t>Luminie</w:t>
      </w:r>
      <w:proofErr w:type="spellEnd"/>
      <w:r>
        <w:t xml:space="preserve"> V4 e </w:t>
      </w:r>
      <w:proofErr w:type="spellStart"/>
      <w:r>
        <w:t>Hydros</w:t>
      </w:r>
      <w:proofErr w:type="spellEnd"/>
      <w:r>
        <w:t xml:space="preserve"> V4 para </w:t>
      </w:r>
      <w:proofErr w:type="spellStart"/>
      <w:r>
        <w:t>QiBuilder</w:t>
      </w:r>
      <w:proofErr w:type="spellEnd"/>
      <w:r>
        <w:t xml:space="preserve"> 2019 e posteriormente </w:t>
      </w:r>
      <w:proofErr w:type="spellStart"/>
      <w:r>
        <w:t>QiBuilder</w:t>
      </w:r>
      <w:proofErr w:type="spellEnd"/>
      <w:r>
        <w:t xml:space="preserve"> </w:t>
      </w:r>
      <w:r w:rsidR="00D93BC5">
        <w:t>2020</w:t>
      </w:r>
      <w:r>
        <w:t>.</w:t>
      </w:r>
    </w:p>
    <w:p w14:paraId="5ED60383" w14:textId="6A0E0D0A" w:rsidR="00F80873" w:rsidRPr="00476918" w:rsidRDefault="00F80873" w:rsidP="003165D2">
      <w:pPr>
        <w:pStyle w:val="Tit2nBrda"/>
      </w:pPr>
      <w:r w:rsidRPr="00476918">
        <w:t>DAS ESPECIFICAÇÕES TÉCNICAS</w:t>
      </w:r>
    </w:p>
    <w:p w14:paraId="59601EF2" w14:textId="0F4D9B52" w:rsidR="00EA5AB4" w:rsidRPr="00EA5AB4" w:rsidRDefault="00EA5AB4" w:rsidP="00EA5AB4">
      <w:pPr>
        <w:pStyle w:val="t3ftulon3fvel1negrito"/>
        <w:shd w:val="clear" w:color="auto" w:fill="BFBFBF" w:themeFill="background1" w:themeFillShade="BF"/>
        <w:spacing w:before="120" w:after="120"/>
        <w:jc w:val="both"/>
        <w:rPr>
          <w:rStyle w:val="fonte"/>
          <w:sz w:val="24"/>
          <w:szCs w:val="24"/>
        </w:rPr>
      </w:pPr>
      <w:r w:rsidRPr="00EA5AB4">
        <w:rPr>
          <w:rStyle w:val="fonte"/>
          <w:sz w:val="24"/>
        </w:rPr>
        <w:t xml:space="preserve">GRUPO ÚNICO       </w:t>
      </w:r>
      <w:r w:rsidRPr="00EA5AB4">
        <w:rPr>
          <w:rStyle w:val="fonte"/>
          <w:sz w:val="24"/>
          <w:szCs w:val="24"/>
        </w:rPr>
        <w:t>ATUALIZAÇÃO DE SOFTWARES DA ALTOQI</w:t>
      </w:r>
    </w:p>
    <w:p w14:paraId="2A658CDF" w14:textId="14DA21C1" w:rsidR="00EA5AB4" w:rsidRPr="00EA5AB4" w:rsidRDefault="00EA5AB4" w:rsidP="003C78A2">
      <w:pPr>
        <w:pStyle w:val="t3ftulon3fvel1negrito"/>
        <w:shd w:val="clear" w:color="auto" w:fill="BFBFBF" w:themeFill="background1" w:themeFillShade="BF"/>
        <w:spacing w:before="0" w:after="0"/>
        <w:jc w:val="both"/>
        <w:rPr>
          <w:rStyle w:val="fonte"/>
          <w:sz w:val="24"/>
          <w:szCs w:val="24"/>
        </w:rPr>
      </w:pPr>
      <w:r w:rsidRPr="00EA5AB4">
        <w:rPr>
          <w:rStyle w:val="fonte"/>
          <w:sz w:val="24"/>
        </w:rPr>
        <w:t xml:space="preserve">(Itens 1 a 4)     </w:t>
      </w:r>
    </w:p>
    <w:p w14:paraId="15250BE2" w14:textId="76DACF87" w:rsidR="00EA5AB4" w:rsidRPr="00EA5AB4" w:rsidRDefault="00EA5AB4" w:rsidP="003C78A2">
      <w:pPr>
        <w:pStyle w:val="t3ftulon3fvel1negrito"/>
        <w:spacing w:before="0" w:after="0"/>
        <w:jc w:val="both"/>
        <w:rPr>
          <w:rStyle w:val="fonte"/>
          <w:b w:val="0"/>
          <w:sz w:val="24"/>
          <w:szCs w:val="24"/>
        </w:rPr>
      </w:pPr>
    </w:p>
    <w:p w14:paraId="4945A987" w14:textId="1EE34961" w:rsidR="00EA5AB4" w:rsidRPr="00EA5AB4" w:rsidRDefault="00EA5AB4" w:rsidP="003C78A2">
      <w:pPr>
        <w:pStyle w:val="t3ftulon3fvel1negrito"/>
        <w:shd w:val="clear" w:color="auto" w:fill="D9D9D9" w:themeFill="background1" w:themeFillShade="D9"/>
        <w:spacing w:before="0" w:after="0"/>
        <w:jc w:val="both"/>
        <w:rPr>
          <w:rStyle w:val="fonte"/>
          <w:sz w:val="24"/>
          <w:szCs w:val="24"/>
        </w:rPr>
      </w:pPr>
      <w:r w:rsidRPr="00EA5AB4">
        <w:rPr>
          <w:rStyle w:val="fonte"/>
          <w:sz w:val="24"/>
          <w:szCs w:val="24"/>
        </w:rPr>
        <w:t>ITEM 1</w:t>
      </w:r>
      <w:r w:rsidRPr="00EA5AB4">
        <w:rPr>
          <w:rStyle w:val="fonte"/>
          <w:sz w:val="24"/>
          <w:szCs w:val="24"/>
        </w:rPr>
        <w:tab/>
        <w:t>ATUALIZAÇÃO DE SOFTWARES DA ALTOQI/EBERICK 2020</w:t>
      </w:r>
    </w:p>
    <w:p w14:paraId="10858460" w14:textId="07A7AA6E" w:rsidR="00EA5AB4" w:rsidRPr="00EA5AB4" w:rsidRDefault="00EA5AB4" w:rsidP="003C78A2">
      <w:pPr>
        <w:pStyle w:val="t3ftulon3fvel1negrito"/>
        <w:shd w:val="clear" w:color="auto" w:fill="FFFFFF" w:themeFill="background1"/>
        <w:spacing w:before="0" w:after="0"/>
        <w:jc w:val="both"/>
        <w:rPr>
          <w:rStyle w:val="fonte"/>
          <w:sz w:val="24"/>
          <w:szCs w:val="24"/>
        </w:rPr>
      </w:pPr>
      <w:r w:rsidRPr="00EA5AB4">
        <w:rPr>
          <w:rStyle w:val="fonte"/>
          <w:sz w:val="24"/>
          <w:szCs w:val="24"/>
        </w:rPr>
        <w:t>MARCA/MODELO:</w:t>
      </w:r>
      <w:r w:rsidR="00D8061A">
        <w:rPr>
          <w:rStyle w:val="fonte"/>
          <w:sz w:val="24"/>
          <w:szCs w:val="24"/>
        </w:rPr>
        <w:t xml:space="preserve"> </w:t>
      </w:r>
      <w:r w:rsidR="00265956">
        <w:rPr>
          <w:rStyle w:val="fonte"/>
          <w:sz w:val="24"/>
          <w:szCs w:val="24"/>
        </w:rPr>
        <w:t>ALTO</w:t>
      </w:r>
      <w:r w:rsidRPr="00EA5AB4">
        <w:rPr>
          <w:rStyle w:val="fonte"/>
          <w:sz w:val="24"/>
          <w:szCs w:val="24"/>
        </w:rPr>
        <w:t>QI/EBERICK 2020.</w:t>
      </w:r>
    </w:p>
    <w:p w14:paraId="6D3412AA" w14:textId="0E70C3E6" w:rsidR="00EA5AB4" w:rsidRPr="00CE3EC9" w:rsidRDefault="00EA5AB4" w:rsidP="00EA5AB4">
      <w:pPr>
        <w:pStyle w:val="t3ftulon3fvel1negrito"/>
        <w:spacing w:before="120" w:after="120"/>
        <w:jc w:val="both"/>
        <w:rPr>
          <w:rStyle w:val="fonte"/>
          <w:b w:val="0"/>
          <w:sz w:val="24"/>
          <w:szCs w:val="24"/>
        </w:rPr>
      </w:pPr>
      <w:r w:rsidRPr="00EA5AB4">
        <w:rPr>
          <w:rStyle w:val="fonte"/>
          <w:b w:val="0"/>
          <w:sz w:val="24"/>
          <w:szCs w:val="24"/>
        </w:rPr>
        <w:t>DESCRIÇÃO:</w:t>
      </w:r>
      <w:r>
        <w:rPr>
          <w:rStyle w:val="fonte"/>
          <w:b w:val="0"/>
          <w:sz w:val="24"/>
          <w:szCs w:val="24"/>
        </w:rPr>
        <w:t xml:space="preserve"> </w:t>
      </w:r>
      <w:r w:rsidR="00265956">
        <w:rPr>
          <w:rStyle w:val="fonte"/>
          <w:b w:val="0"/>
          <w:sz w:val="24"/>
          <w:szCs w:val="24"/>
        </w:rPr>
        <w:t>atualização do software ALTO</w:t>
      </w:r>
      <w:r w:rsidRPr="00EA5AB4">
        <w:rPr>
          <w:rStyle w:val="fonte"/>
          <w:b w:val="0"/>
          <w:sz w:val="24"/>
          <w:szCs w:val="24"/>
        </w:rPr>
        <w:t>QI EBERI</w:t>
      </w:r>
      <w:r w:rsidR="00265956">
        <w:rPr>
          <w:rStyle w:val="fonte"/>
          <w:b w:val="0"/>
          <w:sz w:val="24"/>
          <w:szCs w:val="24"/>
        </w:rPr>
        <w:t>CK V10 PLENA para a versão ALTO</w:t>
      </w:r>
      <w:r w:rsidRPr="00EA5AB4">
        <w:rPr>
          <w:rStyle w:val="fonte"/>
          <w:b w:val="0"/>
          <w:sz w:val="24"/>
          <w:szCs w:val="24"/>
        </w:rPr>
        <w:t xml:space="preserve">QI EBERICK </w:t>
      </w:r>
      <w:proofErr w:type="gramStart"/>
      <w:r w:rsidRPr="00EA5AB4">
        <w:rPr>
          <w:rStyle w:val="fonte"/>
          <w:b w:val="0"/>
          <w:sz w:val="24"/>
          <w:szCs w:val="24"/>
        </w:rPr>
        <w:t>2020 PLENA</w:t>
      </w:r>
      <w:proofErr w:type="gramEnd"/>
      <w:r w:rsidRPr="00EA5AB4">
        <w:rPr>
          <w:rStyle w:val="fonte"/>
          <w:b w:val="0"/>
          <w:sz w:val="24"/>
          <w:szCs w:val="24"/>
        </w:rPr>
        <w:t xml:space="preserve"> Top e módulos especiais para Alvenaria Estrutural e Pré-moldado e aquisição do módulo EBERICK 2021 PLENA PERFIS METALICOS (</w:t>
      </w:r>
      <w:r w:rsidR="006F1F17" w:rsidRPr="00CE3EC9">
        <w:rPr>
          <w:rStyle w:val="fonte"/>
          <w:b w:val="0"/>
          <w:sz w:val="24"/>
          <w:szCs w:val="24"/>
        </w:rPr>
        <w:t xml:space="preserve">LICENÇA </w:t>
      </w:r>
      <w:r w:rsidRPr="00CE3EC9">
        <w:rPr>
          <w:rStyle w:val="fonte"/>
          <w:b w:val="0"/>
          <w:sz w:val="24"/>
          <w:szCs w:val="24"/>
        </w:rPr>
        <w:t>VIT</w:t>
      </w:r>
      <w:r w:rsidR="006F1F17" w:rsidRPr="00CE3EC9">
        <w:rPr>
          <w:rStyle w:val="fonte"/>
          <w:b w:val="0"/>
          <w:sz w:val="24"/>
          <w:szCs w:val="24"/>
        </w:rPr>
        <w:t>ALÍCIA</w:t>
      </w:r>
      <w:r w:rsidRPr="00CE3EC9">
        <w:rPr>
          <w:rStyle w:val="fonte"/>
          <w:b w:val="0"/>
          <w:sz w:val="24"/>
          <w:szCs w:val="24"/>
        </w:rPr>
        <w:t>).</w:t>
      </w:r>
    </w:p>
    <w:p w14:paraId="01BD0204" w14:textId="4719B3E3" w:rsidR="00EA5AB4" w:rsidRPr="00EA5AB4" w:rsidRDefault="00EA5AB4" w:rsidP="00EA5AB4">
      <w:pPr>
        <w:pStyle w:val="t3ftulon3fvel1negrito"/>
        <w:spacing w:before="120" w:after="120"/>
        <w:jc w:val="both"/>
        <w:rPr>
          <w:rStyle w:val="fonte"/>
          <w:b w:val="0"/>
          <w:sz w:val="24"/>
          <w:szCs w:val="24"/>
        </w:rPr>
      </w:pPr>
      <w:r w:rsidRPr="00CE3EC9">
        <w:rPr>
          <w:rStyle w:val="fonte"/>
          <w:b w:val="0"/>
          <w:sz w:val="24"/>
          <w:szCs w:val="24"/>
        </w:rPr>
        <w:t xml:space="preserve">GARANTIA MÍNIMA: </w:t>
      </w:r>
      <w:r w:rsidR="00591687" w:rsidRPr="00CE3EC9">
        <w:rPr>
          <w:rStyle w:val="fonte"/>
          <w:b w:val="0"/>
          <w:sz w:val="24"/>
          <w:szCs w:val="24"/>
        </w:rPr>
        <w:t xml:space="preserve">90 </w:t>
      </w:r>
      <w:r w:rsidRPr="00CE3EC9">
        <w:rPr>
          <w:rStyle w:val="fonte"/>
          <w:b w:val="0"/>
          <w:sz w:val="24"/>
          <w:szCs w:val="24"/>
        </w:rPr>
        <w:t>(</w:t>
      </w:r>
      <w:r w:rsidR="00591687" w:rsidRPr="00CE3EC9">
        <w:rPr>
          <w:rStyle w:val="fonte"/>
          <w:b w:val="0"/>
          <w:sz w:val="24"/>
          <w:szCs w:val="24"/>
        </w:rPr>
        <w:t>noventa</w:t>
      </w:r>
      <w:r w:rsidRPr="00CE3EC9">
        <w:rPr>
          <w:rStyle w:val="fonte"/>
          <w:b w:val="0"/>
          <w:sz w:val="24"/>
          <w:szCs w:val="24"/>
        </w:rPr>
        <w:t>) dias, para os itens físicos e protetores e 1</w:t>
      </w:r>
      <w:r w:rsidR="00A15C7B" w:rsidRPr="00CE3EC9">
        <w:rPr>
          <w:rStyle w:val="fonte"/>
          <w:b w:val="0"/>
          <w:sz w:val="24"/>
          <w:szCs w:val="24"/>
        </w:rPr>
        <w:t>2</w:t>
      </w:r>
      <w:r w:rsidRPr="00CE3EC9">
        <w:rPr>
          <w:rStyle w:val="fonte"/>
          <w:b w:val="0"/>
          <w:sz w:val="24"/>
          <w:szCs w:val="24"/>
        </w:rPr>
        <w:t xml:space="preserve"> (</w:t>
      </w:r>
      <w:r w:rsidR="00A15C7B" w:rsidRPr="00CE3EC9">
        <w:rPr>
          <w:rStyle w:val="fonte"/>
          <w:b w:val="0"/>
          <w:sz w:val="24"/>
          <w:szCs w:val="24"/>
        </w:rPr>
        <w:t>doze</w:t>
      </w:r>
      <w:r w:rsidRPr="00CE3EC9">
        <w:rPr>
          <w:rStyle w:val="fonte"/>
          <w:b w:val="0"/>
          <w:sz w:val="24"/>
          <w:szCs w:val="24"/>
        </w:rPr>
        <w:t xml:space="preserve">) </w:t>
      </w:r>
      <w:r w:rsidR="00A15C7B" w:rsidRPr="00CE3EC9">
        <w:rPr>
          <w:rStyle w:val="fonte"/>
          <w:b w:val="0"/>
          <w:sz w:val="24"/>
          <w:szCs w:val="24"/>
        </w:rPr>
        <w:t>meses</w:t>
      </w:r>
      <w:r w:rsidRPr="00CE3EC9">
        <w:rPr>
          <w:rStyle w:val="fonte"/>
          <w:b w:val="0"/>
          <w:sz w:val="24"/>
          <w:szCs w:val="24"/>
        </w:rPr>
        <w:t xml:space="preserve"> para </w:t>
      </w:r>
      <w:r w:rsidR="00A15C7B" w:rsidRPr="00CE3EC9">
        <w:rPr>
          <w:rStyle w:val="fonte"/>
          <w:b w:val="0"/>
          <w:sz w:val="24"/>
          <w:szCs w:val="24"/>
        </w:rPr>
        <w:t xml:space="preserve">a </w:t>
      </w:r>
      <w:r w:rsidRPr="00CE3EC9">
        <w:rPr>
          <w:rStyle w:val="fonte"/>
          <w:b w:val="0"/>
          <w:sz w:val="24"/>
          <w:szCs w:val="24"/>
        </w:rPr>
        <w:t>licença</w:t>
      </w:r>
      <w:r w:rsidR="00A15C7B" w:rsidRPr="00CE3EC9">
        <w:rPr>
          <w:rStyle w:val="fonte"/>
          <w:b w:val="0"/>
          <w:sz w:val="24"/>
          <w:szCs w:val="24"/>
        </w:rPr>
        <w:t>, contados da data da assinatura do contrato</w:t>
      </w:r>
      <w:r w:rsidRPr="00CE3EC9">
        <w:rPr>
          <w:rStyle w:val="fonte"/>
          <w:b w:val="0"/>
          <w:sz w:val="24"/>
          <w:szCs w:val="24"/>
        </w:rPr>
        <w:t>.</w:t>
      </w:r>
      <w:r w:rsidR="00321EE0" w:rsidRPr="003717DA">
        <w:rPr>
          <w:rStyle w:val="fonte"/>
          <w:b w:val="0"/>
          <w:sz w:val="24"/>
          <w:szCs w:val="24"/>
        </w:rPr>
        <w:t xml:space="preserve"> </w:t>
      </w:r>
    </w:p>
    <w:p w14:paraId="4B03097A" w14:textId="6FECA373"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CARACTERÍSTICA(S):</w:t>
      </w:r>
      <w:r>
        <w:rPr>
          <w:rStyle w:val="fonte"/>
          <w:b w:val="0"/>
          <w:sz w:val="24"/>
          <w:szCs w:val="24"/>
        </w:rPr>
        <w:t xml:space="preserve"> </w:t>
      </w:r>
      <w:r w:rsidRPr="00EA5AB4">
        <w:rPr>
          <w:rStyle w:val="fonte"/>
          <w:b w:val="0"/>
          <w:sz w:val="24"/>
          <w:szCs w:val="24"/>
        </w:rPr>
        <w:t>deverá ser totalmente compatível com o Windows 10 (32 bits e 64 bits).</w:t>
      </w:r>
    </w:p>
    <w:p w14:paraId="4E8F65BD" w14:textId="6447595A"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ACONDICIONAMENTO:</w:t>
      </w:r>
      <w:r>
        <w:rPr>
          <w:rStyle w:val="fonte"/>
          <w:b w:val="0"/>
          <w:sz w:val="24"/>
          <w:szCs w:val="24"/>
        </w:rPr>
        <w:t xml:space="preserve"> </w:t>
      </w:r>
      <w:r w:rsidRPr="00EA5AB4">
        <w:rPr>
          <w:rStyle w:val="fonte"/>
          <w:b w:val="0"/>
          <w:sz w:val="24"/>
          <w:szCs w:val="24"/>
        </w:rPr>
        <w:t>embalagem original de fábrica, com identificação e quantidade do material.</w:t>
      </w:r>
    </w:p>
    <w:p w14:paraId="6E3EDB06" w14:textId="203BC529" w:rsidR="00EA5AB4" w:rsidRPr="00EA5AB4" w:rsidRDefault="00EA5AB4" w:rsidP="00EA5AB4">
      <w:pPr>
        <w:pStyle w:val="t3ftulon3fvel1negrito"/>
        <w:spacing w:before="120" w:after="120"/>
        <w:jc w:val="both"/>
        <w:rPr>
          <w:rStyle w:val="fonte"/>
          <w:b w:val="0"/>
          <w:sz w:val="24"/>
          <w:szCs w:val="24"/>
        </w:rPr>
      </w:pPr>
      <w:proofErr w:type="gramStart"/>
      <w:r w:rsidRPr="00EA5AB4">
        <w:rPr>
          <w:rStyle w:val="fonte"/>
          <w:b w:val="0"/>
          <w:sz w:val="24"/>
          <w:szCs w:val="24"/>
        </w:rPr>
        <w:t>OBSERVAÇÃO(</w:t>
      </w:r>
      <w:proofErr w:type="gramEnd"/>
      <w:r w:rsidRPr="00EA5AB4">
        <w:rPr>
          <w:rStyle w:val="fonte"/>
          <w:b w:val="0"/>
          <w:sz w:val="24"/>
          <w:szCs w:val="24"/>
        </w:rPr>
        <w:t>ÕES):</w:t>
      </w:r>
      <w:r>
        <w:rPr>
          <w:rStyle w:val="fonte"/>
          <w:b w:val="0"/>
          <w:sz w:val="24"/>
          <w:szCs w:val="24"/>
        </w:rPr>
        <w:t xml:space="preserve"> </w:t>
      </w:r>
      <w:r w:rsidRPr="00EA5AB4">
        <w:rPr>
          <w:rStyle w:val="fonte"/>
          <w:b w:val="0"/>
          <w:sz w:val="24"/>
          <w:szCs w:val="24"/>
        </w:rPr>
        <w:t>o software deverá ser fornecido em idioma português.</w:t>
      </w:r>
    </w:p>
    <w:p w14:paraId="5A24500E" w14:textId="1F4DC0D7"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Unidade: LICENÇA</w:t>
      </w:r>
    </w:p>
    <w:p w14:paraId="3E20185B" w14:textId="52093C71"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 xml:space="preserve">Quantidade: </w:t>
      </w:r>
      <w:proofErr w:type="gramStart"/>
      <w:r w:rsidRPr="00EA5AB4">
        <w:rPr>
          <w:rStyle w:val="fonte"/>
          <w:b w:val="0"/>
          <w:sz w:val="24"/>
          <w:szCs w:val="24"/>
        </w:rPr>
        <w:t>3</w:t>
      </w:r>
      <w:proofErr w:type="gramEnd"/>
    </w:p>
    <w:p w14:paraId="70532AC8" w14:textId="77777777" w:rsidR="00EA5AB4" w:rsidRDefault="00EA5AB4" w:rsidP="00EA5AB4">
      <w:pPr>
        <w:pStyle w:val="t3ftulon3fvel1negrito"/>
        <w:spacing w:before="120" w:after="120"/>
        <w:jc w:val="both"/>
        <w:rPr>
          <w:rStyle w:val="fonte"/>
          <w:b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8"/>
      </w:tblGrid>
      <w:tr w:rsidR="00D72EDD" w14:paraId="53731721" w14:textId="77777777" w:rsidTr="00D72EDD">
        <w:tc>
          <w:tcPr>
            <w:tcW w:w="1384" w:type="dxa"/>
            <w:shd w:val="clear" w:color="auto" w:fill="D9D9D9" w:themeFill="background1" w:themeFillShade="D9"/>
            <w:vAlign w:val="center"/>
          </w:tcPr>
          <w:p w14:paraId="63FC92CC" w14:textId="67ADA494" w:rsidR="00D72EDD" w:rsidRDefault="00D72EDD" w:rsidP="00EA5AB4">
            <w:pPr>
              <w:pStyle w:val="t3ftulon3fvel1negrito"/>
              <w:spacing w:before="120" w:after="120"/>
              <w:jc w:val="both"/>
              <w:rPr>
                <w:rStyle w:val="fonte"/>
                <w:b w:val="0"/>
                <w:sz w:val="24"/>
                <w:szCs w:val="24"/>
              </w:rPr>
            </w:pPr>
            <w:r w:rsidRPr="00EA5AB4">
              <w:rPr>
                <w:rStyle w:val="fonte"/>
                <w:sz w:val="24"/>
                <w:szCs w:val="24"/>
              </w:rPr>
              <w:t xml:space="preserve">ITEM </w:t>
            </w:r>
            <w:proofErr w:type="gramStart"/>
            <w:r w:rsidRPr="00EA5AB4">
              <w:rPr>
                <w:rStyle w:val="fonte"/>
                <w:sz w:val="24"/>
                <w:szCs w:val="24"/>
              </w:rPr>
              <w:t>2</w:t>
            </w:r>
            <w:proofErr w:type="gramEnd"/>
            <w:r w:rsidRPr="00EA5AB4">
              <w:rPr>
                <w:rStyle w:val="fonte"/>
                <w:sz w:val="24"/>
                <w:szCs w:val="24"/>
              </w:rPr>
              <w:t xml:space="preserve">    </w:t>
            </w:r>
          </w:p>
        </w:tc>
        <w:tc>
          <w:tcPr>
            <w:tcW w:w="7828" w:type="dxa"/>
            <w:shd w:val="clear" w:color="auto" w:fill="D9D9D9" w:themeFill="background1" w:themeFillShade="D9"/>
            <w:vAlign w:val="center"/>
          </w:tcPr>
          <w:p w14:paraId="6B987951" w14:textId="66F20E54" w:rsidR="00D72EDD" w:rsidRDefault="00D72EDD" w:rsidP="00EA5AB4">
            <w:pPr>
              <w:pStyle w:val="t3ftulon3fvel1negrito"/>
              <w:spacing w:before="120" w:after="120"/>
              <w:jc w:val="both"/>
              <w:rPr>
                <w:rStyle w:val="fonte"/>
                <w:b w:val="0"/>
                <w:sz w:val="24"/>
                <w:szCs w:val="24"/>
              </w:rPr>
            </w:pPr>
            <w:r w:rsidRPr="00EA5AB4">
              <w:rPr>
                <w:rStyle w:val="fonte"/>
                <w:sz w:val="24"/>
                <w:szCs w:val="24"/>
              </w:rPr>
              <w:t>CAPACITAÇÃO OPERACIONAL/TREINAMENTO NA OPERAÇÃO DE SOFTWARE/SOLUÇÃO</w:t>
            </w:r>
          </w:p>
        </w:tc>
      </w:tr>
    </w:tbl>
    <w:p w14:paraId="43AF0C4C" w14:textId="29D33A83"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DESCRIÇÃO:</w:t>
      </w:r>
      <w:r>
        <w:rPr>
          <w:rStyle w:val="fonte"/>
          <w:b w:val="0"/>
          <w:sz w:val="24"/>
          <w:szCs w:val="24"/>
        </w:rPr>
        <w:t xml:space="preserve"> </w:t>
      </w:r>
      <w:r w:rsidRPr="00EA5AB4">
        <w:rPr>
          <w:rStyle w:val="fonte"/>
          <w:b w:val="0"/>
          <w:sz w:val="24"/>
          <w:szCs w:val="24"/>
        </w:rPr>
        <w:t xml:space="preserve">12 (doze) vouchers para curso </w:t>
      </w:r>
      <w:proofErr w:type="spellStart"/>
      <w:proofErr w:type="gramStart"/>
      <w:r w:rsidRPr="00EA5AB4">
        <w:rPr>
          <w:rStyle w:val="fonte"/>
          <w:b w:val="0"/>
          <w:sz w:val="24"/>
          <w:szCs w:val="24"/>
        </w:rPr>
        <w:t>EaD</w:t>
      </w:r>
      <w:proofErr w:type="spellEnd"/>
      <w:proofErr w:type="gramEnd"/>
      <w:r w:rsidRPr="00EA5AB4">
        <w:rPr>
          <w:rStyle w:val="fonte"/>
          <w:b w:val="0"/>
          <w:sz w:val="24"/>
          <w:szCs w:val="24"/>
        </w:rPr>
        <w:t xml:space="preserve"> de capacitação na operação e uso dos softwares da </w:t>
      </w:r>
      <w:proofErr w:type="spellStart"/>
      <w:r w:rsidRPr="00EA5AB4">
        <w:rPr>
          <w:rStyle w:val="fonte"/>
          <w:b w:val="0"/>
          <w:sz w:val="24"/>
          <w:szCs w:val="24"/>
        </w:rPr>
        <w:t>AltoQi</w:t>
      </w:r>
      <w:proofErr w:type="spellEnd"/>
      <w:r w:rsidRPr="00EA5AB4">
        <w:rPr>
          <w:rStyle w:val="fonte"/>
          <w:b w:val="0"/>
          <w:sz w:val="24"/>
          <w:szCs w:val="24"/>
        </w:rPr>
        <w:t>.</w:t>
      </w:r>
    </w:p>
    <w:p w14:paraId="18CD176A" w14:textId="77777777" w:rsidR="00D8061A" w:rsidRDefault="00EA5AB4" w:rsidP="00EA5AB4">
      <w:pPr>
        <w:pStyle w:val="t3ftulon3fvel1negrito"/>
        <w:spacing w:before="120" w:after="120"/>
        <w:jc w:val="both"/>
        <w:rPr>
          <w:rStyle w:val="fonte"/>
          <w:b w:val="0"/>
          <w:sz w:val="24"/>
          <w:szCs w:val="24"/>
        </w:rPr>
      </w:pPr>
      <w:r w:rsidRPr="00EA5AB4">
        <w:rPr>
          <w:rStyle w:val="fonte"/>
          <w:b w:val="0"/>
          <w:sz w:val="24"/>
          <w:szCs w:val="24"/>
        </w:rPr>
        <w:t>CARACTERÍSTICA(S):</w:t>
      </w:r>
      <w:r>
        <w:rPr>
          <w:rStyle w:val="fonte"/>
          <w:b w:val="0"/>
          <w:sz w:val="24"/>
          <w:szCs w:val="24"/>
        </w:rPr>
        <w:t xml:space="preserve"> </w:t>
      </w:r>
      <w:r w:rsidR="00D8061A">
        <w:rPr>
          <w:rStyle w:val="fonte"/>
          <w:b w:val="0"/>
          <w:sz w:val="24"/>
          <w:szCs w:val="24"/>
        </w:rPr>
        <w:t xml:space="preserve">- </w:t>
      </w:r>
      <w:r w:rsidRPr="00EA5AB4">
        <w:rPr>
          <w:rStyle w:val="fonte"/>
          <w:b w:val="0"/>
          <w:sz w:val="24"/>
          <w:szCs w:val="24"/>
        </w:rPr>
        <w:t>2 (dois) voucher</w:t>
      </w:r>
      <w:r>
        <w:rPr>
          <w:rStyle w:val="fonte"/>
          <w:b w:val="0"/>
          <w:sz w:val="24"/>
          <w:szCs w:val="24"/>
        </w:rPr>
        <w:t>s</w:t>
      </w:r>
      <w:r w:rsidRPr="00EA5AB4">
        <w:rPr>
          <w:rStyle w:val="fonte"/>
          <w:b w:val="0"/>
          <w:sz w:val="24"/>
          <w:szCs w:val="24"/>
        </w:rPr>
        <w:t xml:space="preserve"> para o curso </w:t>
      </w:r>
      <w:proofErr w:type="spellStart"/>
      <w:proofErr w:type="gramStart"/>
      <w:r w:rsidRPr="00EA5AB4">
        <w:rPr>
          <w:rStyle w:val="fonte"/>
          <w:b w:val="0"/>
          <w:sz w:val="24"/>
          <w:szCs w:val="24"/>
        </w:rPr>
        <w:t>EaD</w:t>
      </w:r>
      <w:proofErr w:type="spellEnd"/>
      <w:proofErr w:type="gramEnd"/>
      <w:r w:rsidRPr="00EA5AB4">
        <w:rPr>
          <w:rStyle w:val="fonte"/>
          <w:b w:val="0"/>
          <w:sz w:val="24"/>
          <w:szCs w:val="24"/>
        </w:rPr>
        <w:t xml:space="preserve"> do </w:t>
      </w:r>
      <w:proofErr w:type="spellStart"/>
      <w:r w:rsidRPr="00EA5AB4">
        <w:rPr>
          <w:rStyle w:val="fonte"/>
          <w:b w:val="0"/>
          <w:sz w:val="24"/>
          <w:szCs w:val="24"/>
        </w:rPr>
        <w:t>Eberic</w:t>
      </w:r>
      <w:r>
        <w:rPr>
          <w:rStyle w:val="fonte"/>
          <w:b w:val="0"/>
          <w:sz w:val="24"/>
          <w:szCs w:val="24"/>
        </w:rPr>
        <w:t>k</w:t>
      </w:r>
      <w:proofErr w:type="spellEnd"/>
      <w:r>
        <w:rPr>
          <w:rStyle w:val="fonte"/>
          <w:b w:val="0"/>
          <w:sz w:val="24"/>
          <w:szCs w:val="24"/>
        </w:rPr>
        <w:t xml:space="preserve"> 2020 com carga horária de 30h</w:t>
      </w:r>
      <w:r w:rsidRPr="00EA5AB4">
        <w:rPr>
          <w:rStyle w:val="fonte"/>
          <w:b w:val="0"/>
          <w:sz w:val="24"/>
          <w:szCs w:val="24"/>
        </w:rPr>
        <w:t xml:space="preserve">; </w:t>
      </w:r>
    </w:p>
    <w:p w14:paraId="2A513AF8" w14:textId="7777777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2 (dois) voucher</w:t>
      </w:r>
      <w:r w:rsidR="00EA5AB4">
        <w:rPr>
          <w:rStyle w:val="fonte"/>
          <w:b w:val="0"/>
          <w:sz w:val="24"/>
          <w:szCs w:val="24"/>
        </w:rPr>
        <w:t>s</w:t>
      </w:r>
      <w:r w:rsidR="00EA5AB4" w:rsidRPr="00EA5AB4">
        <w:rPr>
          <w:rStyle w:val="fonte"/>
          <w:b w:val="0"/>
          <w:sz w:val="24"/>
          <w:szCs w:val="24"/>
        </w:rPr>
        <w:t xml:space="preserve"> para o curso </w:t>
      </w:r>
      <w:proofErr w:type="spellStart"/>
      <w:proofErr w:type="gramStart"/>
      <w:r w:rsidR="00EA5AB4" w:rsidRPr="00EA5AB4">
        <w:rPr>
          <w:rStyle w:val="fonte"/>
          <w:b w:val="0"/>
          <w:sz w:val="24"/>
          <w:szCs w:val="24"/>
        </w:rPr>
        <w:t>EaD</w:t>
      </w:r>
      <w:proofErr w:type="spellEnd"/>
      <w:proofErr w:type="gramEnd"/>
      <w:r w:rsidR="00EA5AB4" w:rsidRPr="00EA5AB4">
        <w:rPr>
          <w:rStyle w:val="fonte"/>
          <w:b w:val="0"/>
          <w:sz w:val="24"/>
          <w:szCs w:val="24"/>
        </w:rPr>
        <w:t xml:space="preserve"> do </w:t>
      </w:r>
      <w:proofErr w:type="spellStart"/>
      <w:r w:rsidR="00EA5AB4" w:rsidRPr="00EA5AB4">
        <w:rPr>
          <w:rStyle w:val="fonte"/>
          <w:b w:val="0"/>
          <w:sz w:val="24"/>
          <w:szCs w:val="24"/>
        </w:rPr>
        <w:t>QiHidrossanitári</w:t>
      </w:r>
      <w:r w:rsidR="00EA5AB4">
        <w:rPr>
          <w:rStyle w:val="fonte"/>
          <w:b w:val="0"/>
          <w:sz w:val="24"/>
          <w:szCs w:val="24"/>
        </w:rPr>
        <w:t>o</w:t>
      </w:r>
      <w:proofErr w:type="spellEnd"/>
      <w:r w:rsidR="00EA5AB4">
        <w:rPr>
          <w:rStyle w:val="fonte"/>
          <w:b w:val="0"/>
          <w:sz w:val="24"/>
          <w:szCs w:val="24"/>
        </w:rPr>
        <w:t xml:space="preserve"> 2020 com carga horária de 30h</w:t>
      </w:r>
      <w:r w:rsidR="00EA5AB4" w:rsidRPr="00EA5AB4">
        <w:rPr>
          <w:rStyle w:val="fonte"/>
          <w:b w:val="0"/>
          <w:sz w:val="24"/>
          <w:szCs w:val="24"/>
        </w:rPr>
        <w:t xml:space="preserve">; </w:t>
      </w:r>
    </w:p>
    <w:p w14:paraId="453238A2" w14:textId="7777777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 xml:space="preserve">2 (dois) vouchers para o curso </w:t>
      </w:r>
      <w:proofErr w:type="spellStart"/>
      <w:proofErr w:type="gramStart"/>
      <w:r w:rsidR="00EA5AB4" w:rsidRPr="00EA5AB4">
        <w:rPr>
          <w:rStyle w:val="fonte"/>
          <w:b w:val="0"/>
          <w:sz w:val="24"/>
          <w:szCs w:val="24"/>
        </w:rPr>
        <w:t>EaD</w:t>
      </w:r>
      <w:proofErr w:type="spellEnd"/>
      <w:proofErr w:type="gramEnd"/>
      <w:r w:rsidR="00EA5AB4" w:rsidRPr="00EA5AB4">
        <w:rPr>
          <w:rStyle w:val="fonte"/>
          <w:b w:val="0"/>
          <w:sz w:val="24"/>
          <w:szCs w:val="24"/>
        </w:rPr>
        <w:t xml:space="preserve"> do </w:t>
      </w:r>
      <w:proofErr w:type="spellStart"/>
      <w:r w:rsidR="00EA5AB4" w:rsidRPr="00EA5AB4">
        <w:rPr>
          <w:rStyle w:val="fonte"/>
          <w:b w:val="0"/>
          <w:sz w:val="24"/>
          <w:szCs w:val="24"/>
        </w:rPr>
        <w:t>QiElétrico</w:t>
      </w:r>
      <w:proofErr w:type="spellEnd"/>
      <w:r w:rsidR="00EA5AB4" w:rsidRPr="00EA5AB4">
        <w:rPr>
          <w:rStyle w:val="fonte"/>
          <w:b w:val="0"/>
          <w:sz w:val="24"/>
          <w:szCs w:val="24"/>
        </w:rPr>
        <w:t xml:space="preserve"> 2020 com carga horária de</w:t>
      </w:r>
      <w:r w:rsidR="00EA5AB4">
        <w:rPr>
          <w:rStyle w:val="fonte"/>
          <w:b w:val="0"/>
          <w:sz w:val="24"/>
          <w:szCs w:val="24"/>
        </w:rPr>
        <w:t xml:space="preserve"> 30h</w:t>
      </w:r>
      <w:r w:rsidR="00EA5AB4" w:rsidRPr="00EA5AB4">
        <w:rPr>
          <w:rStyle w:val="fonte"/>
          <w:b w:val="0"/>
          <w:sz w:val="24"/>
          <w:szCs w:val="24"/>
        </w:rPr>
        <w:t xml:space="preserve">; </w:t>
      </w:r>
    </w:p>
    <w:p w14:paraId="744AC86E" w14:textId="22CE32D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 xml:space="preserve">2 (dois) vouchers para o curso </w:t>
      </w:r>
      <w:proofErr w:type="spellStart"/>
      <w:proofErr w:type="gramStart"/>
      <w:r w:rsidR="00EA5AB4" w:rsidRPr="00EA5AB4">
        <w:rPr>
          <w:rStyle w:val="fonte"/>
          <w:b w:val="0"/>
          <w:sz w:val="24"/>
          <w:szCs w:val="24"/>
        </w:rPr>
        <w:t>EaD</w:t>
      </w:r>
      <w:proofErr w:type="spellEnd"/>
      <w:proofErr w:type="gramEnd"/>
      <w:r w:rsidR="00EA5AB4" w:rsidRPr="00EA5AB4">
        <w:rPr>
          <w:rStyle w:val="fonte"/>
          <w:b w:val="0"/>
          <w:sz w:val="24"/>
          <w:szCs w:val="24"/>
        </w:rPr>
        <w:t xml:space="preserve"> do </w:t>
      </w:r>
      <w:proofErr w:type="spellStart"/>
      <w:r w:rsidR="00EA5AB4" w:rsidRPr="00EA5AB4">
        <w:rPr>
          <w:rStyle w:val="fonte"/>
          <w:b w:val="0"/>
          <w:sz w:val="24"/>
          <w:szCs w:val="24"/>
        </w:rPr>
        <w:t>QiBuilder</w:t>
      </w:r>
      <w:proofErr w:type="spellEnd"/>
      <w:r w:rsidR="00EA5AB4" w:rsidRPr="00EA5AB4">
        <w:rPr>
          <w:rStyle w:val="fonte"/>
          <w:b w:val="0"/>
          <w:sz w:val="24"/>
          <w:szCs w:val="24"/>
        </w:rPr>
        <w:t xml:space="preserve"> Editor de armadur</w:t>
      </w:r>
      <w:r>
        <w:rPr>
          <w:rStyle w:val="fonte"/>
          <w:b w:val="0"/>
          <w:sz w:val="24"/>
          <w:szCs w:val="24"/>
        </w:rPr>
        <w:t>as 2020 com carga horária de 8h</w:t>
      </w:r>
      <w:r w:rsidR="00EA5AB4" w:rsidRPr="00EA5AB4">
        <w:rPr>
          <w:rStyle w:val="fonte"/>
          <w:b w:val="0"/>
          <w:sz w:val="24"/>
          <w:szCs w:val="24"/>
        </w:rPr>
        <w:t xml:space="preserve">; </w:t>
      </w:r>
    </w:p>
    <w:p w14:paraId="0D5920A3" w14:textId="7777777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 xml:space="preserve">4 (quatro) vouchers para o curso </w:t>
      </w:r>
      <w:proofErr w:type="spellStart"/>
      <w:proofErr w:type="gramStart"/>
      <w:r w:rsidR="00EA5AB4" w:rsidRPr="00EA5AB4">
        <w:rPr>
          <w:rStyle w:val="fonte"/>
          <w:b w:val="0"/>
          <w:sz w:val="24"/>
          <w:szCs w:val="24"/>
        </w:rPr>
        <w:t>EaD</w:t>
      </w:r>
      <w:proofErr w:type="spellEnd"/>
      <w:proofErr w:type="gramEnd"/>
      <w:r w:rsidR="00EA5AB4" w:rsidRPr="00EA5AB4">
        <w:rPr>
          <w:rStyle w:val="fonte"/>
          <w:b w:val="0"/>
          <w:sz w:val="24"/>
          <w:szCs w:val="24"/>
        </w:rPr>
        <w:t xml:space="preserve"> do </w:t>
      </w:r>
      <w:proofErr w:type="spellStart"/>
      <w:r w:rsidR="00EA5AB4" w:rsidRPr="00EA5AB4">
        <w:rPr>
          <w:rStyle w:val="fonte"/>
          <w:b w:val="0"/>
          <w:sz w:val="24"/>
          <w:szCs w:val="24"/>
        </w:rPr>
        <w:t>QiBuilder</w:t>
      </w:r>
      <w:proofErr w:type="spellEnd"/>
      <w:r w:rsidR="00EA5AB4" w:rsidRPr="00EA5AB4">
        <w:rPr>
          <w:rStyle w:val="fonte"/>
          <w:b w:val="0"/>
          <w:sz w:val="24"/>
          <w:szCs w:val="24"/>
        </w:rPr>
        <w:t xml:space="preserve"> Gerenciador de</w:t>
      </w:r>
      <w:r w:rsidR="00EA5AB4">
        <w:rPr>
          <w:rStyle w:val="fonte"/>
          <w:b w:val="0"/>
          <w:sz w:val="24"/>
          <w:szCs w:val="24"/>
        </w:rPr>
        <w:t xml:space="preserve"> Arquivos 2020 com carga de 16h</w:t>
      </w:r>
      <w:r w:rsidR="00EA5AB4" w:rsidRPr="00EA5AB4">
        <w:rPr>
          <w:rStyle w:val="fonte"/>
          <w:b w:val="0"/>
          <w:sz w:val="24"/>
          <w:szCs w:val="24"/>
        </w:rPr>
        <w:t xml:space="preserve">; </w:t>
      </w:r>
    </w:p>
    <w:p w14:paraId="5B8117C1" w14:textId="7777777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 xml:space="preserve">disponibilizado via Portal da </w:t>
      </w:r>
      <w:proofErr w:type="spellStart"/>
      <w:r w:rsidR="00EA5AB4" w:rsidRPr="00EA5AB4">
        <w:rPr>
          <w:rStyle w:val="fonte"/>
          <w:b w:val="0"/>
          <w:sz w:val="24"/>
          <w:szCs w:val="24"/>
        </w:rPr>
        <w:t>Qi</w:t>
      </w:r>
      <w:proofErr w:type="spellEnd"/>
      <w:r w:rsidR="00EA5AB4" w:rsidRPr="00EA5AB4">
        <w:rPr>
          <w:rStyle w:val="fonte"/>
          <w:b w:val="0"/>
          <w:sz w:val="24"/>
          <w:szCs w:val="24"/>
        </w:rPr>
        <w:t xml:space="preserve"> Sat, durante o prazo de 90 </w:t>
      </w:r>
      <w:r w:rsidR="00D72EDD">
        <w:rPr>
          <w:rStyle w:val="fonte"/>
          <w:b w:val="0"/>
          <w:sz w:val="24"/>
          <w:szCs w:val="24"/>
        </w:rPr>
        <w:t xml:space="preserve">(noventa) </w:t>
      </w:r>
      <w:r w:rsidR="00EA5AB4" w:rsidRPr="00EA5AB4">
        <w:rPr>
          <w:rStyle w:val="fonte"/>
          <w:b w:val="0"/>
          <w:sz w:val="24"/>
          <w:szCs w:val="24"/>
        </w:rPr>
        <w:t>dias, após recebimento dos dados de aces</w:t>
      </w:r>
      <w:r w:rsidR="00D72EDD">
        <w:rPr>
          <w:rStyle w:val="fonte"/>
          <w:b w:val="0"/>
          <w:sz w:val="24"/>
          <w:szCs w:val="24"/>
        </w:rPr>
        <w:t xml:space="preserve">so; </w:t>
      </w:r>
    </w:p>
    <w:p w14:paraId="1E032565" w14:textId="77777777" w:rsidR="00D8061A" w:rsidRDefault="00D8061A" w:rsidP="00EA5AB4">
      <w:pPr>
        <w:pStyle w:val="t3ftulon3fvel1negrito"/>
        <w:spacing w:before="120" w:after="120"/>
        <w:jc w:val="both"/>
        <w:rPr>
          <w:rStyle w:val="fonte"/>
          <w:b w:val="0"/>
          <w:sz w:val="24"/>
          <w:szCs w:val="24"/>
        </w:rPr>
      </w:pPr>
      <w:r>
        <w:rPr>
          <w:rStyle w:val="fonte"/>
          <w:b w:val="0"/>
          <w:sz w:val="24"/>
          <w:szCs w:val="24"/>
        </w:rPr>
        <w:t xml:space="preserve">- </w:t>
      </w:r>
      <w:proofErr w:type="spellStart"/>
      <w:r w:rsidR="00D72EDD">
        <w:rPr>
          <w:rStyle w:val="fonte"/>
          <w:b w:val="0"/>
          <w:sz w:val="24"/>
          <w:szCs w:val="24"/>
        </w:rPr>
        <w:t>vi</w:t>
      </w:r>
      <w:r w:rsidR="00EA5AB4" w:rsidRPr="00EA5AB4">
        <w:rPr>
          <w:rStyle w:val="fonte"/>
          <w:b w:val="0"/>
          <w:sz w:val="24"/>
          <w:szCs w:val="24"/>
        </w:rPr>
        <w:t>deoaulas</w:t>
      </w:r>
      <w:proofErr w:type="spellEnd"/>
      <w:r w:rsidR="00EA5AB4" w:rsidRPr="00EA5AB4">
        <w:rPr>
          <w:rStyle w:val="fonte"/>
          <w:b w:val="0"/>
          <w:sz w:val="24"/>
          <w:szCs w:val="24"/>
        </w:rPr>
        <w:t xml:space="preserve"> com modelos e materiais didáticos disponibilizados para consulta; </w:t>
      </w:r>
    </w:p>
    <w:p w14:paraId="2D778897" w14:textId="17046888" w:rsidR="00EA5AB4" w:rsidRPr="00EA5AB4" w:rsidRDefault="00D8061A" w:rsidP="00EA5AB4">
      <w:pPr>
        <w:pStyle w:val="t3ftulon3fvel1negrito"/>
        <w:spacing w:before="120" w:after="120"/>
        <w:jc w:val="both"/>
        <w:rPr>
          <w:rStyle w:val="fonte"/>
          <w:b w:val="0"/>
          <w:sz w:val="24"/>
          <w:szCs w:val="24"/>
        </w:rPr>
      </w:pPr>
      <w:r>
        <w:rPr>
          <w:rStyle w:val="fonte"/>
          <w:b w:val="0"/>
          <w:sz w:val="24"/>
          <w:szCs w:val="24"/>
        </w:rPr>
        <w:t xml:space="preserve">- </w:t>
      </w:r>
      <w:r w:rsidR="00EA5AB4" w:rsidRPr="00EA5AB4">
        <w:rPr>
          <w:rStyle w:val="fonte"/>
          <w:b w:val="0"/>
          <w:sz w:val="24"/>
          <w:szCs w:val="24"/>
        </w:rPr>
        <w:t>com emissão de certificado de conclusão.</w:t>
      </w:r>
    </w:p>
    <w:p w14:paraId="24EFDDC5" w14:textId="789EED6A"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Unidade: SERVIÇO</w:t>
      </w:r>
    </w:p>
    <w:p w14:paraId="211B953A" w14:textId="4197AC46"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 xml:space="preserve">Quantidade: </w:t>
      </w:r>
      <w:proofErr w:type="gramStart"/>
      <w:r w:rsidRPr="00EA5AB4">
        <w:rPr>
          <w:rStyle w:val="fonte"/>
          <w:b w:val="0"/>
          <w:sz w:val="24"/>
          <w:szCs w:val="24"/>
        </w:rPr>
        <w:t>1</w:t>
      </w:r>
      <w:proofErr w:type="gramEnd"/>
    </w:p>
    <w:p w14:paraId="3A389090" w14:textId="77777777" w:rsidR="00EA5AB4" w:rsidRDefault="00EA5AB4" w:rsidP="00EA5AB4">
      <w:pPr>
        <w:pStyle w:val="t3ftulon3fvel1negrito"/>
        <w:spacing w:before="120" w:after="120"/>
        <w:jc w:val="both"/>
        <w:rPr>
          <w:rStyle w:val="fonte"/>
          <w:b w:val="0"/>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7866"/>
      </w:tblGrid>
      <w:tr w:rsidR="00D72EDD" w14:paraId="358C3D2F" w14:textId="77777777" w:rsidTr="00D72EDD">
        <w:trPr>
          <w:jc w:val="center"/>
        </w:trPr>
        <w:tc>
          <w:tcPr>
            <w:tcW w:w="1346" w:type="dxa"/>
            <w:shd w:val="clear" w:color="auto" w:fill="D9D9D9" w:themeFill="background1" w:themeFillShade="D9"/>
            <w:vAlign w:val="center"/>
          </w:tcPr>
          <w:p w14:paraId="48199A14" w14:textId="460C0D2E" w:rsidR="00D72EDD" w:rsidRPr="00D72EDD" w:rsidRDefault="00D72EDD" w:rsidP="00EA5AB4">
            <w:pPr>
              <w:pStyle w:val="t3ftulon3fvel1negrito"/>
              <w:spacing w:before="120" w:after="120"/>
              <w:jc w:val="both"/>
              <w:rPr>
                <w:rStyle w:val="fonte"/>
                <w:sz w:val="24"/>
                <w:szCs w:val="24"/>
              </w:rPr>
            </w:pPr>
            <w:r w:rsidRPr="00D72EDD">
              <w:rPr>
                <w:rStyle w:val="fonte"/>
                <w:sz w:val="24"/>
                <w:szCs w:val="24"/>
              </w:rPr>
              <w:t xml:space="preserve">ITEM </w:t>
            </w:r>
            <w:proofErr w:type="gramStart"/>
            <w:r w:rsidRPr="00D72EDD">
              <w:rPr>
                <w:rStyle w:val="fonte"/>
                <w:sz w:val="24"/>
                <w:szCs w:val="24"/>
              </w:rPr>
              <w:t>3</w:t>
            </w:r>
            <w:proofErr w:type="gramEnd"/>
          </w:p>
        </w:tc>
        <w:tc>
          <w:tcPr>
            <w:tcW w:w="7866" w:type="dxa"/>
            <w:shd w:val="clear" w:color="auto" w:fill="D9D9D9" w:themeFill="background1" w:themeFillShade="D9"/>
            <w:vAlign w:val="center"/>
          </w:tcPr>
          <w:p w14:paraId="1938DD3D" w14:textId="35B56B3B" w:rsidR="00D72EDD" w:rsidRPr="00D72EDD" w:rsidRDefault="00D72EDD" w:rsidP="00EA5AB4">
            <w:pPr>
              <w:pStyle w:val="t3ftulon3fvel1negrito"/>
              <w:spacing w:before="120" w:after="120"/>
              <w:jc w:val="both"/>
              <w:rPr>
                <w:rStyle w:val="fonte"/>
                <w:sz w:val="24"/>
                <w:szCs w:val="24"/>
              </w:rPr>
            </w:pPr>
            <w:r w:rsidRPr="00D72EDD">
              <w:rPr>
                <w:rStyle w:val="fonte"/>
                <w:sz w:val="24"/>
                <w:szCs w:val="24"/>
              </w:rPr>
              <w:t>SSA – SOFTWARE SERVICE AGREEMENT PARA CONJUNTO DE SOFTWARES DA ALTOQI</w:t>
            </w:r>
          </w:p>
        </w:tc>
      </w:tr>
    </w:tbl>
    <w:p w14:paraId="78B091B8" w14:textId="24E3867B" w:rsidR="00EA5AB4" w:rsidRPr="00D72EDD" w:rsidRDefault="00EA5AB4" w:rsidP="00EA5AB4">
      <w:pPr>
        <w:pStyle w:val="t3ftulon3fvel1negrito"/>
        <w:spacing w:before="120" w:after="120"/>
        <w:jc w:val="both"/>
        <w:rPr>
          <w:rStyle w:val="fonte"/>
          <w:sz w:val="24"/>
          <w:szCs w:val="24"/>
        </w:rPr>
      </w:pPr>
      <w:r w:rsidRPr="00D72EDD">
        <w:rPr>
          <w:rStyle w:val="fonte"/>
          <w:sz w:val="24"/>
          <w:szCs w:val="24"/>
        </w:rPr>
        <w:t>MARCA:</w:t>
      </w:r>
      <w:r w:rsidR="00D72EDD">
        <w:rPr>
          <w:rStyle w:val="fonte"/>
          <w:sz w:val="24"/>
          <w:szCs w:val="24"/>
        </w:rPr>
        <w:t xml:space="preserve"> </w:t>
      </w:r>
      <w:r w:rsidRPr="00D72EDD">
        <w:rPr>
          <w:rStyle w:val="fonte"/>
          <w:sz w:val="24"/>
          <w:szCs w:val="24"/>
        </w:rPr>
        <w:t>ALTO</w:t>
      </w:r>
      <w:r w:rsidR="00D8061A">
        <w:rPr>
          <w:rStyle w:val="fonte"/>
          <w:sz w:val="24"/>
          <w:szCs w:val="24"/>
        </w:rPr>
        <w:t xml:space="preserve"> </w:t>
      </w:r>
      <w:r w:rsidRPr="00D72EDD">
        <w:rPr>
          <w:rStyle w:val="fonte"/>
          <w:sz w:val="24"/>
          <w:szCs w:val="24"/>
        </w:rPr>
        <w:t>QI</w:t>
      </w:r>
    </w:p>
    <w:p w14:paraId="28D34525" w14:textId="14A3CDBD"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APLICAÇÃO:</w:t>
      </w:r>
      <w:r w:rsidR="00D8061A">
        <w:rPr>
          <w:rStyle w:val="fonte"/>
          <w:b w:val="0"/>
          <w:sz w:val="24"/>
          <w:szCs w:val="24"/>
        </w:rPr>
        <w:t xml:space="preserve"> </w:t>
      </w:r>
      <w:r w:rsidRPr="00EA5AB4">
        <w:rPr>
          <w:rStyle w:val="fonte"/>
          <w:b w:val="0"/>
          <w:sz w:val="24"/>
          <w:szCs w:val="24"/>
        </w:rPr>
        <w:t>para softwares de projetos de cálculo estrutural e instalações prediais</w:t>
      </w:r>
      <w:r w:rsidR="00A15C7B">
        <w:rPr>
          <w:rStyle w:val="fonte"/>
          <w:b w:val="0"/>
          <w:sz w:val="24"/>
          <w:szCs w:val="24"/>
        </w:rPr>
        <w:t>.</w:t>
      </w:r>
    </w:p>
    <w:p w14:paraId="4C105550" w14:textId="4DFAB2A6" w:rsidR="00EA5AB4" w:rsidRPr="00EA5AB4" w:rsidRDefault="00EA5AB4" w:rsidP="00EA5AB4">
      <w:pPr>
        <w:pStyle w:val="t3ftulon3fvel1negrito"/>
        <w:spacing w:before="120" w:after="120"/>
        <w:jc w:val="both"/>
        <w:rPr>
          <w:rStyle w:val="fonte"/>
          <w:b w:val="0"/>
          <w:sz w:val="24"/>
          <w:szCs w:val="24"/>
        </w:rPr>
      </w:pPr>
      <w:r w:rsidRPr="00EA5AB4">
        <w:rPr>
          <w:rStyle w:val="fonte"/>
          <w:b w:val="0"/>
          <w:sz w:val="24"/>
          <w:szCs w:val="24"/>
        </w:rPr>
        <w:t>DESCRIÇÃO:</w:t>
      </w:r>
      <w:r w:rsidR="00D8061A">
        <w:rPr>
          <w:rStyle w:val="fonte"/>
          <w:b w:val="0"/>
          <w:sz w:val="24"/>
          <w:szCs w:val="24"/>
        </w:rPr>
        <w:t xml:space="preserve"> </w:t>
      </w:r>
      <w:r w:rsidRPr="00EA5AB4">
        <w:rPr>
          <w:rStyle w:val="fonte"/>
          <w:b w:val="0"/>
          <w:sz w:val="24"/>
          <w:szCs w:val="24"/>
        </w:rPr>
        <w:t xml:space="preserve">SSA (Software Service </w:t>
      </w:r>
      <w:proofErr w:type="spellStart"/>
      <w:r w:rsidRPr="00EA5AB4">
        <w:rPr>
          <w:rStyle w:val="fonte"/>
          <w:b w:val="0"/>
          <w:sz w:val="24"/>
          <w:szCs w:val="24"/>
        </w:rPr>
        <w:t>Agreement</w:t>
      </w:r>
      <w:proofErr w:type="spellEnd"/>
      <w:r w:rsidRPr="00EA5AB4">
        <w:rPr>
          <w:rStyle w:val="fonte"/>
          <w:b w:val="0"/>
          <w:sz w:val="24"/>
          <w:szCs w:val="24"/>
        </w:rPr>
        <w:t xml:space="preserve"> ou Contrato de Serviço de Software)</w:t>
      </w:r>
    </w:p>
    <w:p w14:paraId="29A5B2BC" w14:textId="2C8E5F6A" w:rsidR="00EA5AB4" w:rsidRPr="00CE3EC9" w:rsidRDefault="00D8061A" w:rsidP="00EA5AB4">
      <w:pPr>
        <w:pStyle w:val="t3ftulon3fvel1negrito"/>
        <w:spacing w:before="120" w:after="120"/>
        <w:jc w:val="both"/>
        <w:rPr>
          <w:rStyle w:val="fonte"/>
          <w:b w:val="0"/>
          <w:sz w:val="24"/>
          <w:szCs w:val="24"/>
        </w:rPr>
      </w:pPr>
      <w:r>
        <w:rPr>
          <w:rStyle w:val="fonte"/>
          <w:b w:val="0"/>
          <w:sz w:val="24"/>
          <w:szCs w:val="24"/>
        </w:rPr>
        <w:t>CARACTERÍSTICA(S): c</w:t>
      </w:r>
      <w:r w:rsidR="00EA5AB4" w:rsidRPr="00EA5AB4">
        <w:rPr>
          <w:rStyle w:val="fonte"/>
          <w:b w:val="0"/>
          <w:sz w:val="24"/>
          <w:szCs w:val="24"/>
        </w:rPr>
        <w:t xml:space="preserve">ontrato de serviço de atualização constante, inclusive com o direito de recebimento de novas versões, para os softwares Alto </w:t>
      </w:r>
      <w:proofErr w:type="spellStart"/>
      <w:proofErr w:type="gramStart"/>
      <w:r w:rsidR="00EA5AB4" w:rsidRPr="00EA5AB4">
        <w:rPr>
          <w:rStyle w:val="fonte"/>
          <w:b w:val="0"/>
          <w:sz w:val="24"/>
          <w:szCs w:val="24"/>
        </w:rPr>
        <w:t>QiEberick</w:t>
      </w:r>
      <w:proofErr w:type="spellEnd"/>
      <w:proofErr w:type="gramEnd"/>
      <w:r w:rsidR="00EA5AB4" w:rsidRPr="00EA5AB4">
        <w:rPr>
          <w:rStyle w:val="fonte"/>
          <w:b w:val="0"/>
          <w:sz w:val="24"/>
          <w:szCs w:val="24"/>
        </w:rPr>
        <w:t xml:space="preserve"> 2020 PLENA Top (Módulos Adicionais </w:t>
      </w:r>
      <w:proofErr w:type="spellStart"/>
      <w:r w:rsidR="00EA5AB4" w:rsidRPr="00EA5AB4">
        <w:rPr>
          <w:rStyle w:val="fonte"/>
          <w:b w:val="0"/>
          <w:sz w:val="24"/>
          <w:szCs w:val="24"/>
        </w:rPr>
        <w:t>Eberick</w:t>
      </w:r>
      <w:proofErr w:type="spellEnd"/>
      <w:r w:rsidR="00EA5AB4" w:rsidRPr="00EA5AB4">
        <w:rPr>
          <w:rStyle w:val="fonte"/>
          <w:b w:val="0"/>
          <w:sz w:val="24"/>
          <w:szCs w:val="24"/>
        </w:rPr>
        <w:t xml:space="preserve"> 2020 Pré-moldados e </w:t>
      </w:r>
      <w:proofErr w:type="spellStart"/>
      <w:r w:rsidR="00EA5AB4" w:rsidRPr="00EA5AB4">
        <w:rPr>
          <w:rStyle w:val="fonte"/>
          <w:b w:val="0"/>
          <w:sz w:val="24"/>
          <w:szCs w:val="24"/>
        </w:rPr>
        <w:t>Eberick</w:t>
      </w:r>
      <w:proofErr w:type="spellEnd"/>
      <w:r w:rsidR="00EA5AB4" w:rsidRPr="00EA5AB4">
        <w:rPr>
          <w:rStyle w:val="fonte"/>
          <w:b w:val="0"/>
          <w:sz w:val="24"/>
          <w:szCs w:val="24"/>
        </w:rPr>
        <w:t xml:space="preserve"> 2020 Alvenaria Estrutural), para o </w:t>
      </w:r>
      <w:proofErr w:type="spellStart"/>
      <w:r w:rsidR="00EA5AB4" w:rsidRPr="00EA5AB4">
        <w:rPr>
          <w:rStyle w:val="fonte"/>
          <w:b w:val="0"/>
          <w:sz w:val="24"/>
          <w:szCs w:val="24"/>
        </w:rPr>
        <w:t>Eberick</w:t>
      </w:r>
      <w:proofErr w:type="spellEnd"/>
      <w:r w:rsidR="00EA5AB4" w:rsidRPr="00EA5AB4">
        <w:rPr>
          <w:rStyle w:val="fonte"/>
          <w:b w:val="0"/>
          <w:sz w:val="24"/>
          <w:szCs w:val="24"/>
        </w:rPr>
        <w:t xml:space="preserve"> 2021 Plena Perfis </w:t>
      </w:r>
      <w:proofErr w:type="spellStart"/>
      <w:r w:rsidR="00EA5AB4" w:rsidRPr="00EA5AB4">
        <w:rPr>
          <w:rStyle w:val="fonte"/>
          <w:b w:val="0"/>
          <w:sz w:val="24"/>
          <w:szCs w:val="24"/>
        </w:rPr>
        <w:t>metalicos</w:t>
      </w:r>
      <w:proofErr w:type="spellEnd"/>
      <w:r w:rsidR="00EA5AB4" w:rsidRPr="00EA5AB4">
        <w:rPr>
          <w:rStyle w:val="fonte"/>
          <w:b w:val="0"/>
          <w:sz w:val="24"/>
          <w:szCs w:val="24"/>
        </w:rPr>
        <w:t xml:space="preserve"> e </w:t>
      </w:r>
      <w:proofErr w:type="spellStart"/>
      <w:r w:rsidR="00EA5AB4" w:rsidRPr="00EA5AB4">
        <w:rPr>
          <w:rStyle w:val="fonte"/>
          <w:b w:val="0"/>
          <w:sz w:val="24"/>
          <w:szCs w:val="24"/>
        </w:rPr>
        <w:t>AltoQi</w:t>
      </w:r>
      <w:proofErr w:type="spellEnd"/>
      <w:r w:rsidR="00EA5AB4" w:rsidRPr="00EA5AB4">
        <w:rPr>
          <w:rStyle w:val="fonte"/>
          <w:b w:val="0"/>
          <w:sz w:val="24"/>
          <w:szCs w:val="24"/>
        </w:rPr>
        <w:t xml:space="preserve"> </w:t>
      </w:r>
      <w:proofErr w:type="spellStart"/>
      <w:r w:rsidR="00EA5AB4" w:rsidRPr="00EA5AB4">
        <w:rPr>
          <w:rStyle w:val="fonte"/>
          <w:b w:val="0"/>
          <w:sz w:val="24"/>
          <w:szCs w:val="24"/>
        </w:rPr>
        <w:t>Builder</w:t>
      </w:r>
      <w:proofErr w:type="spellEnd"/>
      <w:r w:rsidR="00EA5AB4" w:rsidRPr="00EA5AB4">
        <w:rPr>
          <w:rStyle w:val="fonte"/>
          <w:b w:val="0"/>
          <w:sz w:val="24"/>
          <w:szCs w:val="24"/>
        </w:rPr>
        <w:t xml:space="preserve"> 2020 PLENA Top e respectivos módulos (</w:t>
      </w:r>
      <w:proofErr w:type="spellStart"/>
      <w:r w:rsidR="00EA5AB4" w:rsidRPr="00EA5AB4">
        <w:rPr>
          <w:rStyle w:val="fonte"/>
          <w:b w:val="0"/>
          <w:sz w:val="24"/>
          <w:szCs w:val="24"/>
        </w:rPr>
        <w:t>QiHidrossanitário</w:t>
      </w:r>
      <w:proofErr w:type="spellEnd"/>
      <w:r w:rsidR="00EA5AB4" w:rsidRPr="00EA5AB4">
        <w:rPr>
          <w:rStyle w:val="fonte"/>
          <w:b w:val="0"/>
          <w:sz w:val="24"/>
          <w:szCs w:val="24"/>
        </w:rPr>
        <w:t xml:space="preserve">, </w:t>
      </w:r>
      <w:proofErr w:type="spellStart"/>
      <w:r w:rsidR="00EA5AB4" w:rsidRPr="00EA5AB4">
        <w:rPr>
          <w:rStyle w:val="fonte"/>
          <w:b w:val="0"/>
          <w:sz w:val="24"/>
          <w:szCs w:val="24"/>
        </w:rPr>
        <w:t>QiIncêndio</w:t>
      </w:r>
      <w:proofErr w:type="spellEnd"/>
      <w:r w:rsidR="00EA5AB4" w:rsidRPr="00EA5AB4">
        <w:rPr>
          <w:rStyle w:val="fonte"/>
          <w:b w:val="0"/>
          <w:sz w:val="24"/>
          <w:szCs w:val="24"/>
        </w:rPr>
        <w:t xml:space="preserve">, </w:t>
      </w:r>
      <w:proofErr w:type="spellStart"/>
      <w:r w:rsidR="00EA5AB4" w:rsidRPr="00EA5AB4">
        <w:rPr>
          <w:rStyle w:val="fonte"/>
          <w:b w:val="0"/>
          <w:sz w:val="24"/>
          <w:szCs w:val="24"/>
        </w:rPr>
        <w:t>QiGás</w:t>
      </w:r>
      <w:proofErr w:type="spellEnd"/>
      <w:r w:rsidR="00EA5AB4" w:rsidRPr="00EA5AB4">
        <w:rPr>
          <w:rStyle w:val="fonte"/>
          <w:b w:val="0"/>
          <w:sz w:val="24"/>
          <w:szCs w:val="24"/>
        </w:rPr>
        <w:t xml:space="preserve">, </w:t>
      </w:r>
      <w:proofErr w:type="spellStart"/>
      <w:r w:rsidR="00EA5AB4" w:rsidRPr="00EA5AB4">
        <w:rPr>
          <w:rStyle w:val="fonte"/>
          <w:b w:val="0"/>
          <w:sz w:val="24"/>
          <w:szCs w:val="24"/>
        </w:rPr>
        <w:t>QiElétrico</w:t>
      </w:r>
      <w:proofErr w:type="spellEnd"/>
      <w:r w:rsidR="00EA5AB4" w:rsidRPr="00EA5AB4">
        <w:rPr>
          <w:rStyle w:val="fonte"/>
          <w:b w:val="0"/>
          <w:sz w:val="24"/>
          <w:szCs w:val="24"/>
        </w:rPr>
        <w:t xml:space="preserve">, </w:t>
      </w:r>
      <w:proofErr w:type="spellStart"/>
      <w:r w:rsidR="00EA5AB4" w:rsidRPr="00EA5AB4">
        <w:rPr>
          <w:rStyle w:val="fonte"/>
          <w:b w:val="0"/>
          <w:sz w:val="24"/>
          <w:szCs w:val="24"/>
        </w:rPr>
        <w:t>QiSPDA</w:t>
      </w:r>
      <w:proofErr w:type="spellEnd"/>
      <w:r w:rsidR="00EA5AB4" w:rsidRPr="00EA5AB4">
        <w:rPr>
          <w:rStyle w:val="fonte"/>
          <w:b w:val="0"/>
          <w:sz w:val="24"/>
          <w:szCs w:val="24"/>
        </w:rPr>
        <w:t xml:space="preserve"> e </w:t>
      </w:r>
      <w:proofErr w:type="spellStart"/>
      <w:r w:rsidR="00EA5AB4" w:rsidRPr="00CE3EC9">
        <w:rPr>
          <w:rStyle w:val="fonte"/>
          <w:b w:val="0"/>
          <w:sz w:val="24"/>
          <w:szCs w:val="24"/>
        </w:rPr>
        <w:t>QiCabeamento</w:t>
      </w:r>
      <w:proofErr w:type="spellEnd"/>
      <w:r w:rsidR="00EA5AB4" w:rsidRPr="00CE3EC9">
        <w:rPr>
          <w:rStyle w:val="fonte"/>
          <w:b w:val="0"/>
          <w:sz w:val="24"/>
          <w:szCs w:val="24"/>
        </w:rPr>
        <w:t xml:space="preserve">); período de vigência de </w:t>
      </w:r>
      <w:r w:rsidR="00A15C7B" w:rsidRPr="00CE3EC9">
        <w:rPr>
          <w:rStyle w:val="fonte"/>
          <w:b w:val="0"/>
          <w:sz w:val="24"/>
          <w:szCs w:val="24"/>
        </w:rPr>
        <w:t>12 (doze) meses</w:t>
      </w:r>
      <w:r w:rsidR="008E7072" w:rsidRPr="00CE3EC9">
        <w:rPr>
          <w:rStyle w:val="fonte"/>
          <w:b w:val="0"/>
          <w:sz w:val="24"/>
          <w:szCs w:val="24"/>
        </w:rPr>
        <w:t xml:space="preserve">, contados </w:t>
      </w:r>
      <w:r w:rsidR="001F4B10" w:rsidRPr="00CE3EC9">
        <w:rPr>
          <w:rStyle w:val="fonte"/>
          <w:b w:val="0"/>
          <w:sz w:val="24"/>
          <w:szCs w:val="24"/>
        </w:rPr>
        <w:t xml:space="preserve">da liberação </w:t>
      </w:r>
      <w:r w:rsidR="005679E5" w:rsidRPr="00CE3EC9">
        <w:rPr>
          <w:rStyle w:val="fonte"/>
          <w:b w:val="0"/>
          <w:sz w:val="24"/>
          <w:szCs w:val="24"/>
        </w:rPr>
        <w:t>de</w:t>
      </w:r>
      <w:r w:rsidR="001F4B10" w:rsidRPr="00CE3EC9">
        <w:rPr>
          <w:rStyle w:val="fonte"/>
          <w:b w:val="0"/>
          <w:sz w:val="24"/>
          <w:szCs w:val="24"/>
        </w:rPr>
        <w:t xml:space="preserve"> acesso</w:t>
      </w:r>
      <w:r w:rsidR="00143EF6" w:rsidRPr="00CE3EC9">
        <w:rPr>
          <w:rStyle w:val="fonte"/>
          <w:b w:val="0"/>
          <w:sz w:val="24"/>
          <w:szCs w:val="24"/>
        </w:rPr>
        <w:t>.</w:t>
      </w:r>
    </w:p>
    <w:p w14:paraId="6115F1CA" w14:textId="4999726A" w:rsidR="00EA5AB4" w:rsidRPr="00CE3EC9" w:rsidRDefault="00EA5AB4" w:rsidP="00EA5AB4">
      <w:pPr>
        <w:pStyle w:val="t3ftulon3fvel1negrito"/>
        <w:spacing w:before="120" w:after="120"/>
        <w:jc w:val="both"/>
        <w:rPr>
          <w:rStyle w:val="fonte"/>
          <w:b w:val="0"/>
          <w:sz w:val="24"/>
          <w:szCs w:val="24"/>
        </w:rPr>
      </w:pPr>
      <w:r w:rsidRPr="00CE3EC9">
        <w:rPr>
          <w:rStyle w:val="fonte"/>
          <w:b w:val="0"/>
          <w:sz w:val="24"/>
          <w:szCs w:val="24"/>
        </w:rPr>
        <w:lastRenderedPageBreak/>
        <w:t>Unidade: LICENÇA</w:t>
      </w:r>
    </w:p>
    <w:p w14:paraId="21E9AD20" w14:textId="5BF3F506" w:rsidR="00EA5AB4" w:rsidRPr="005A48D5" w:rsidRDefault="00EA5AB4" w:rsidP="00EA5AB4">
      <w:pPr>
        <w:pStyle w:val="t3ftulon3fvel1negrito"/>
        <w:spacing w:before="120" w:after="120"/>
        <w:jc w:val="both"/>
        <w:rPr>
          <w:rStyle w:val="fonte"/>
          <w:b w:val="0"/>
          <w:sz w:val="24"/>
          <w:szCs w:val="24"/>
        </w:rPr>
      </w:pPr>
      <w:r w:rsidRPr="00CE3EC9">
        <w:rPr>
          <w:rStyle w:val="fonte"/>
          <w:b w:val="0"/>
          <w:sz w:val="24"/>
          <w:szCs w:val="24"/>
        </w:rPr>
        <w:t>Quantida</w:t>
      </w:r>
      <w:r w:rsidRPr="005A48D5">
        <w:rPr>
          <w:rStyle w:val="fonte"/>
          <w:b w:val="0"/>
          <w:sz w:val="24"/>
          <w:szCs w:val="24"/>
        </w:rPr>
        <w:t xml:space="preserve">de: </w:t>
      </w:r>
      <w:proofErr w:type="gramStart"/>
      <w:r w:rsidRPr="005A48D5">
        <w:rPr>
          <w:rStyle w:val="fonte"/>
          <w:b w:val="0"/>
          <w:sz w:val="24"/>
          <w:szCs w:val="24"/>
        </w:rPr>
        <w:t>1</w:t>
      </w:r>
      <w:proofErr w:type="gramEnd"/>
    </w:p>
    <w:p w14:paraId="1CA356D4" w14:textId="490FB96A" w:rsidR="00EA5AB4" w:rsidRPr="005A48D5" w:rsidRDefault="00EA5AB4" w:rsidP="00EA5AB4">
      <w:pPr>
        <w:pStyle w:val="t3ftulon3fvel1negrito"/>
        <w:spacing w:before="120" w:after="120"/>
        <w:jc w:val="both"/>
        <w:rPr>
          <w:rStyle w:val="fonte"/>
          <w:b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8"/>
      </w:tblGrid>
      <w:tr w:rsidR="00D8061A" w:rsidRPr="005A48D5" w14:paraId="41A72735" w14:textId="77777777" w:rsidTr="00D8061A">
        <w:tc>
          <w:tcPr>
            <w:tcW w:w="1384" w:type="dxa"/>
            <w:shd w:val="clear" w:color="auto" w:fill="D9D9D9" w:themeFill="background1" w:themeFillShade="D9"/>
            <w:vAlign w:val="center"/>
          </w:tcPr>
          <w:p w14:paraId="1C008DAB" w14:textId="4498030E" w:rsidR="00D8061A" w:rsidRPr="005A48D5" w:rsidRDefault="00D8061A" w:rsidP="00EA5AB4">
            <w:pPr>
              <w:pStyle w:val="t3ftulon3fvel1negrito"/>
              <w:spacing w:before="120" w:after="120"/>
              <w:jc w:val="both"/>
              <w:rPr>
                <w:rStyle w:val="fonte"/>
                <w:sz w:val="24"/>
                <w:szCs w:val="24"/>
              </w:rPr>
            </w:pPr>
            <w:r w:rsidRPr="005A48D5">
              <w:rPr>
                <w:rStyle w:val="fonte"/>
                <w:sz w:val="24"/>
                <w:szCs w:val="24"/>
              </w:rPr>
              <w:t xml:space="preserve">ITEM </w:t>
            </w:r>
            <w:proofErr w:type="gramStart"/>
            <w:r w:rsidRPr="005A48D5">
              <w:rPr>
                <w:rStyle w:val="fonte"/>
                <w:sz w:val="24"/>
                <w:szCs w:val="24"/>
              </w:rPr>
              <w:t>4</w:t>
            </w:r>
            <w:proofErr w:type="gramEnd"/>
          </w:p>
        </w:tc>
        <w:tc>
          <w:tcPr>
            <w:tcW w:w="7828" w:type="dxa"/>
            <w:shd w:val="clear" w:color="auto" w:fill="D9D9D9" w:themeFill="background1" w:themeFillShade="D9"/>
            <w:vAlign w:val="center"/>
          </w:tcPr>
          <w:p w14:paraId="5C479836" w14:textId="4E196B34" w:rsidR="00D8061A" w:rsidRPr="005A48D5" w:rsidRDefault="00D8061A" w:rsidP="00EA5AB4">
            <w:pPr>
              <w:pStyle w:val="t3ftulon3fvel1negrito"/>
              <w:spacing w:before="120" w:after="120"/>
              <w:jc w:val="both"/>
              <w:rPr>
                <w:rStyle w:val="fonte"/>
                <w:sz w:val="24"/>
                <w:szCs w:val="24"/>
              </w:rPr>
            </w:pPr>
            <w:r w:rsidRPr="005A48D5">
              <w:rPr>
                <w:rStyle w:val="fonte"/>
                <w:sz w:val="24"/>
                <w:szCs w:val="24"/>
              </w:rPr>
              <w:t>ATUALIZAÇÃO DE SOFTWARES DA ALTOQI</w:t>
            </w:r>
          </w:p>
        </w:tc>
      </w:tr>
    </w:tbl>
    <w:p w14:paraId="54D8E325" w14:textId="5ECD194B" w:rsidR="00EA5AB4" w:rsidRPr="005A48D5" w:rsidRDefault="00EA5AB4" w:rsidP="00EA5AB4">
      <w:pPr>
        <w:pStyle w:val="t3ftulon3fvel1negrito"/>
        <w:spacing w:before="120" w:after="120"/>
        <w:jc w:val="both"/>
        <w:rPr>
          <w:rStyle w:val="fonte"/>
          <w:sz w:val="24"/>
          <w:szCs w:val="24"/>
        </w:rPr>
      </w:pPr>
      <w:r w:rsidRPr="005A48D5">
        <w:rPr>
          <w:rStyle w:val="fonte"/>
          <w:sz w:val="24"/>
          <w:szCs w:val="24"/>
        </w:rPr>
        <w:t>MARCA:</w:t>
      </w:r>
      <w:r w:rsidR="00D8061A" w:rsidRPr="005A48D5">
        <w:rPr>
          <w:rStyle w:val="fonte"/>
          <w:sz w:val="24"/>
          <w:szCs w:val="24"/>
        </w:rPr>
        <w:t xml:space="preserve"> </w:t>
      </w:r>
      <w:r w:rsidR="00265956" w:rsidRPr="005A48D5">
        <w:rPr>
          <w:rStyle w:val="fonte"/>
          <w:sz w:val="24"/>
          <w:szCs w:val="24"/>
        </w:rPr>
        <w:t>ALTO</w:t>
      </w:r>
      <w:r w:rsidRPr="005A48D5">
        <w:rPr>
          <w:rStyle w:val="fonte"/>
          <w:sz w:val="24"/>
          <w:szCs w:val="24"/>
        </w:rPr>
        <w:t>QI.</w:t>
      </w:r>
    </w:p>
    <w:p w14:paraId="3E4FDFC2" w14:textId="54FC6396"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APLICAÇÃO: software para projetos de instalações elétricas e hidráulicas prediais.</w:t>
      </w:r>
    </w:p>
    <w:p w14:paraId="3E4BA102" w14:textId="77777777"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 xml:space="preserve">DESCRIÇÃO: - atualização do software </w:t>
      </w:r>
      <w:proofErr w:type="spellStart"/>
      <w:proofErr w:type="gramStart"/>
      <w:r w:rsidRPr="005A48D5">
        <w:rPr>
          <w:rStyle w:val="fonte"/>
          <w:b w:val="0"/>
          <w:sz w:val="24"/>
          <w:szCs w:val="24"/>
        </w:rPr>
        <w:t>AltoQi</w:t>
      </w:r>
      <w:proofErr w:type="spellEnd"/>
      <w:proofErr w:type="gramEnd"/>
      <w:r w:rsidRPr="005A48D5">
        <w:rPr>
          <w:rStyle w:val="fonte"/>
          <w:b w:val="0"/>
          <w:sz w:val="24"/>
          <w:szCs w:val="24"/>
        </w:rPr>
        <w:t>/</w:t>
      </w:r>
      <w:proofErr w:type="spellStart"/>
      <w:r w:rsidRPr="005A48D5">
        <w:rPr>
          <w:rStyle w:val="fonte"/>
          <w:b w:val="0"/>
          <w:sz w:val="24"/>
          <w:szCs w:val="24"/>
        </w:rPr>
        <w:t>QiBuilder</w:t>
      </w:r>
      <w:proofErr w:type="spellEnd"/>
      <w:r w:rsidRPr="005A48D5">
        <w:rPr>
          <w:rStyle w:val="fonte"/>
          <w:b w:val="0"/>
          <w:sz w:val="24"/>
          <w:szCs w:val="24"/>
        </w:rPr>
        <w:t xml:space="preserve"> 2017 para a versão </w:t>
      </w:r>
      <w:proofErr w:type="spellStart"/>
      <w:r w:rsidRPr="005A48D5">
        <w:rPr>
          <w:rStyle w:val="fonte"/>
          <w:b w:val="0"/>
          <w:sz w:val="24"/>
          <w:szCs w:val="24"/>
        </w:rPr>
        <w:t>QiBuilder</w:t>
      </w:r>
      <w:proofErr w:type="spellEnd"/>
      <w:r w:rsidRPr="005A48D5">
        <w:rPr>
          <w:rStyle w:val="fonte"/>
          <w:b w:val="0"/>
          <w:sz w:val="24"/>
          <w:szCs w:val="24"/>
        </w:rPr>
        <w:t xml:space="preserve"> 2020 PLENA Top: Base de CAD para o desenvolvimento de projetos complementares (MEP), em um único ambiente;</w:t>
      </w:r>
    </w:p>
    <w:p w14:paraId="1CD84027" w14:textId="77777777"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Pr="005A48D5">
        <w:rPr>
          <w:rStyle w:val="fonte"/>
          <w:b w:val="0"/>
          <w:sz w:val="24"/>
          <w:szCs w:val="24"/>
        </w:rPr>
        <w:t>QiHidrossanitário</w:t>
      </w:r>
      <w:proofErr w:type="spellEnd"/>
      <w:proofErr w:type="gramEnd"/>
      <w:r w:rsidRPr="005A48D5">
        <w:rPr>
          <w:rStyle w:val="fonte"/>
          <w:b w:val="0"/>
          <w:sz w:val="24"/>
          <w:szCs w:val="24"/>
        </w:rPr>
        <w:t xml:space="preserve"> que é um programa destinado para elaboração dos projetos de instalações </w:t>
      </w:r>
      <w:proofErr w:type="spellStart"/>
      <w:r w:rsidRPr="005A48D5">
        <w:rPr>
          <w:rStyle w:val="fonte"/>
          <w:b w:val="0"/>
          <w:sz w:val="24"/>
          <w:szCs w:val="24"/>
        </w:rPr>
        <w:t>hidrossanitárias</w:t>
      </w:r>
      <w:proofErr w:type="spellEnd"/>
      <w:r w:rsidRPr="005A48D5">
        <w:rPr>
          <w:rStyle w:val="fonte"/>
          <w:b w:val="0"/>
          <w:sz w:val="24"/>
          <w:szCs w:val="24"/>
        </w:rPr>
        <w:t xml:space="preserve"> prediais, que possibilita o lançamento automático e o dimensionamento hidráulico e sanitário, em conformidade com as normas NBR 5626:2020, NBR8160:1999 e NBR 7229, versão corrigida:1997;</w:t>
      </w:r>
    </w:p>
    <w:p w14:paraId="7B701FCF" w14:textId="77777777"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Pr="005A48D5">
        <w:rPr>
          <w:rStyle w:val="fonte"/>
          <w:b w:val="0"/>
          <w:sz w:val="24"/>
          <w:szCs w:val="24"/>
        </w:rPr>
        <w:t>QiIncêndio</w:t>
      </w:r>
      <w:proofErr w:type="spellEnd"/>
      <w:proofErr w:type="gramEnd"/>
      <w:r w:rsidRPr="005A48D5">
        <w:rPr>
          <w:rStyle w:val="fonte"/>
          <w:b w:val="0"/>
          <w:sz w:val="24"/>
          <w:szCs w:val="24"/>
        </w:rPr>
        <w:t xml:space="preserve"> que é um programa destinado para o dimensionamento das instalações do sistema de proteção contra incêndio, que permite o dimensionamento da rede de hidrantes e sprinklers, bem como das bombas de pressurização, em conformidade com as normas NBR 13714:2000 e NBR 10897:2014 versão corrigida:2014;</w:t>
      </w:r>
    </w:p>
    <w:p w14:paraId="77FF29EC" w14:textId="77777777"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Pr="005A48D5">
        <w:rPr>
          <w:rStyle w:val="fonte"/>
          <w:b w:val="0"/>
          <w:sz w:val="24"/>
          <w:szCs w:val="24"/>
        </w:rPr>
        <w:t>QiGás</w:t>
      </w:r>
      <w:proofErr w:type="spellEnd"/>
      <w:proofErr w:type="gramEnd"/>
      <w:r w:rsidRPr="005A48D5">
        <w:rPr>
          <w:rStyle w:val="fonte"/>
          <w:b w:val="0"/>
          <w:sz w:val="24"/>
          <w:szCs w:val="24"/>
        </w:rPr>
        <w:t xml:space="preserve"> que é um programa destinado para projetos de infraestrutura predial de gás, que permite o dimensionamento das redes de GLP/GN, em conformidade com as normas NBR 1556:2012 errata 1:2016;</w:t>
      </w:r>
    </w:p>
    <w:p w14:paraId="6100ABF7" w14:textId="77777777" w:rsidR="00680B3D"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Pr="005A48D5">
        <w:rPr>
          <w:rStyle w:val="fonte"/>
          <w:b w:val="0"/>
          <w:sz w:val="24"/>
          <w:szCs w:val="24"/>
        </w:rPr>
        <w:t>QiElétrico</w:t>
      </w:r>
      <w:proofErr w:type="spellEnd"/>
      <w:proofErr w:type="gramEnd"/>
      <w:r w:rsidRPr="005A48D5">
        <w:rPr>
          <w:rStyle w:val="fonte"/>
          <w:b w:val="0"/>
          <w:sz w:val="24"/>
          <w:szCs w:val="24"/>
        </w:rPr>
        <w:t xml:space="preserve"> que é um programa destinado para elaboração de projetos de instalações elétricas prediais de baixa tensão, que possibilita o lançamento automático das tubulações de infraestrutura, da fiação dos circuitos, e dos diagramas elétricos, em conform</w:t>
      </w:r>
      <w:r w:rsidR="00680B3D" w:rsidRPr="005A48D5">
        <w:rPr>
          <w:rStyle w:val="fonte"/>
          <w:b w:val="0"/>
          <w:sz w:val="24"/>
          <w:szCs w:val="24"/>
        </w:rPr>
        <w:t xml:space="preserve">idade com a norma NBR 5410:2004; </w:t>
      </w:r>
    </w:p>
    <w:p w14:paraId="1E0EAE85" w14:textId="77777777" w:rsidR="00680B3D" w:rsidRPr="005A48D5" w:rsidRDefault="00680B3D"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00690398" w:rsidRPr="005A48D5">
        <w:rPr>
          <w:rStyle w:val="fonte"/>
          <w:b w:val="0"/>
          <w:sz w:val="24"/>
          <w:szCs w:val="24"/>
        </w:rPr>
        <w:t>QiSPDA</w:t>
      </w:r>
      <w:proofErr w:type="spellEnd"/>
      <w:proofErr w:type="gramEnd"/>
      <w:r w:rsidR="00690398" w:rsidRPr="005A48D5">
        <w:rPr>
          <w:rStyle w:val="fonte"/>
          <w:b w:val="0"/>
          <w:sz w:val="24"/>
          <w:szCs w:val="24"/>
        </w:rPr>
        <w:t xml:space="preserve"> que é um programa destinado para elaboração de projetos de sistema de proteção contra descargas atmosféricas, em conformi</w:t>
      </w:r>
      <w:r w:rsidRPr="005A48D5">
        <w:rPr>
          <w:rStyle w:val="fonte"/>
          <w:b w:val="0"/>
          <w:sz w:val="24"/>
          <w:szCs w:val="24"/>
        </w:rPr>
        <w:t>dade com a norma NBR 5419:2015;</w:t>
      </w:r>
    </w:p>
    <w:p w14:paraId="1947E8F3" w14:textId="10193639" w:rsidR="00690398" w:rsidRPr="005A48D5" w:rsidRDefault="00680B3D" w:rsidP="00690398">
      <w:pPr>
        <w:pStyle w:val="t3ftulon3fvel1negrito"/>
        <w:spacing w:before="120" w:after="120"/>
        <w:jc w:val="both"/>
        <w:rPr>
          <w:rStyle w:val="fonte"/>
          <w:b w:val="0"/>
          <w:sz w:val="24"/>
          <w:szCs w:val="24"/>
        </w:rPr>
      </w:pPr>
      <w:r w:rsidRPr="005A48D5">
        <w:rPr>
          <w:rStyle w:val="fonte"/>
          <w:b w:val="0"/>
          <w:sz w:val="24"/>
          <w:szCs w:val="24"/>
        </w:rPr>
        <w:t xml:space="preserve">- </w:t>
      </w:r>
      <w:proofErr w:type="spellStart"/>
      <w:proofErr w:type="gramStart"/>
      <w:r w:rsidR="00690398" w:rsidRPr="005A48D5">
        <w:rPr>
          <w:rStyle w:val="fonte"/>
          <w:b w:val="0"/>
          <w:sz w:val="24"/>
          <w:szCs w:val="24"/>
        </w:rPr>
        <w:t>QiCabeamento</w:t>
      </w:r>
      <w:proofErr w:type="spellEnd"/>
      <w:proofErr w:type="gramEnd"/>
      <w:r w:rsidR="00690398" w:rsidRPr="005A48D5">
        <w:rPr>
          <w:rStyle w:val="fonte"/>
          <w:b w:val="0"/>
          <w:sz w:val="24"/>
          <w:szCs w:val="24"/>
        </w:rPr>
        <w:t xml:space="preserve"> que é um programa voltado para elaboração de projetos de infraestrutura de instalações de cabeamento estruturado e de telefonia, em conformidade com a norma NBR 14565:2019.</w:t>
      </w:r>
    </w:p>
    <w:p w14:paraId="76C07316" w14:textId="5DFE75B3" w:rsidR="00690398"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CARACTERÍSTICA(S):</w:t>
      </w:r>
      <w:r w:rsidR="00680B3D" w:rsidRPr="005A48D5">
        <w:rPr>
          <w:rStyle w:val="fonte"/>
          <w:b w:val="0"/>
          <w:sz w:val="24"/>
          <w:szCs w:val="24"/>
        </w:rPr>
        <w:t xml:space="preserve"> c</w:t>
      </w:r>
      <w:r w:rsidRPr="005A48D5">
        <w:rPr>
          <w:rStyle w:val="fonte"/>
          <w:b w:val="0"/>
          <w:sz w:val="24"/>
          <w:szCs w:val="24"/>
        </w:rPr>
        <w:t xml:space="preserve">ompatibilidade com os sistemas operacionais Microsoft Windows a partir da versão </w:t>
      </w:r>
      <w:proofErr w:type="gramStart"/>
      <w:r w:rsidRPr="005A48D5">
        <w:rPr>
          <w:rStyle w:val="fonte"/>
          <w:b w:val="0"/>
          <w:sz w:val="24"/>
          <w:szCs w:val="24"/>
        </w:rPr>
        <w:t>8</w:t>
      </w:r>
      <w:proofErr w:type="gramEnd"/>
      <w:r w:rsidRPr="005A48D5">
        <w:rPr>
          <w:rStyle w:val="fonte"/>
          <w:b w:val="0"/>
          <w:sz w:val="24"/>
          <w:szCs w:val="24"/>
        </w:rPr>
        <w:t>.</w:t>
      </w:r>
    </w:p>
    <w:p w14:paraId="007D002A" w14:textId="2C90C477" w:rsidR="00EA5AB4" w:rsidRPr="005A48D5" w:rsidRDefault="00690398" w:rsidP="00690398">
      <w:pPr>
        <w:pStyle w:val="t3ftulon3fvel1negrito"/>
        <w:spacing w:before="120" w:after="120"/>
        <w:jc w:val="both"/>
        <w:rPr>
          <w:rStyle w:val="fonte"/>
          <w:b w:val="0"/>
          <w:sz w:val="24"/>
          <w:szCs w:val="24"/>
        </w:rPr>
      </w:pPr>
      <w:r w:rsidRPr="005A48D5">
        <w:rPr>
          <w:rStyle w:val="fonte"/>
          <w:b w:val="0"/>
          <w:sz w:val="24"/>
          <w:szCs w:val="24"/>
        </w:rPr>
        <w:t>GARANTIA MÍNIMA: 90 (noventa) dias, para os itens físicos e protetores e 12 (doze) meses para a licença, contados da data da assinatura do contrato.</w:t>
      </w:r>
      <w:r w:rsidR="005E62A3" w:rsidRPr="005A48D5">
        <w:rPr>
          <w:rStyle w:val="fonte"/>
          <w:b w:val="0"/>
          <w:sz w:val="24"/>
          <w:szCs w:val="24"/>
        </w:rPr>
        <w:t xml:space="preserve"> </w:t>
      </w:r>
    </w:p>
    <w:p w14:paraId="6BF9F135" w14:textId="659EC6FE" w:rsidR="00EA5AB4" w:rsidRPr="005A48D5" w:rsidRDefault="00EA5AB4" w:rsidP="00EA5AB4">
      <w:pPr>
        <w:pStyle w:val="t3ftulon3fvel1negrito"/>
        <w:spacing w:before="120" w:after="120"/>
        <w:jc w:val="both"/>
        <w:rPr>
          <w:rStyle w:val="fonte"/>
          <w:b w:val="0"/>
          <w:sz w:val="24"/>
          <w:szCs w:val="24"/>
        </w:rPr>
      </w:pPr>
      <w:r w:rsidRPr="005A48D5">
        <w:rPr>
          <w:rStyle w:val="fonte"/>
          <w:b w:val="0"/>
          <w:sz w:val="24"/>
          <w:szCs w:val="24"/>
        </w:rPr>
        <w:t>Unidade: LICENÇA</w:t>
      </w:r>
    </w:p>
    <w:p w14:paraId="04FCD6CF" w14:textId="1D0D34C7" w:rsidR="00EA5AB4" w:rsidRPr="005A48D5" w:rsidRDefault="00EA5AB4" w:rsidP="00EA5AB4">
      <w:pPr>
        <w:pStyle w:val="t3ftulon3fvel1negrito"/>
        <w:spacing w:before="120" w:after="120"/>
        <w:jc w:val="both"/>
        <w:rPr>
          <w:rStyle w:val="fonte"/>
          <w:b w:val="0"/>
          <w:sz w:val="24"/>
          <w:szCs w:val="24"/>
        </w:rPr>
      </w:pPr>
      <w:r w:rsidRPr="005A48D5">
        <w:rPr>
          <w:rStyle w:val="fonte"/>
          <w:b w:val="0"/>
          <w:sz w:val="24"/>
          <w:szCs w:val="24"/>
        </w:rPr>
        <w:t xml:space="preserve">Quantidade: </w:t>
      </w:r>
      <w:proofErr w:type="gramStart"/>
      <w:r w:rsidRPr="005A48D5">
        <w:rPr>
          <w:rStyle w:val="fonte"/>
          <w:b w:val="0"/>
          <w:sz w:val="24"/>
          <w:szCs w:val="24"/>
        </w:rPr>
        <w:t>5</w:t>
      </w:r>
      <w:proofErr w:type="gramEnd"/>
    </w:p>
    <w:p w14:paraId="26B5D977" w14:textId="38172F9F" w:rsidR="00F80873" w:rsidRPr="00C56A72" w:rsidRDefault="00F80873" w:rsidP="003165D2">
      <w:pPr>
        <w:pStyle w:val="Tit2nBrda"/>
        <w:rPr>
          <w:rStyle w:val="fonte"/>
          <w:b/>
        </w:rPr>
      </w:pPr>
      <w:r w:rsidRPr="005A48D5">
        <w:rPr>
          <w:rStyle w:val="fonte"/>
        </w:rPr>
        <w:lastRenderedPageBreak/>
        <w:t>DAS</w:t>
      </w:r>
      <w:r w:rsidRPr="00C56A72">
        <w:rPr>
          <w:rStyle w:val="fonte"/>
        </w:rPr>
        <w:t xml:space="preserve"> MARCAS</w:t>
      </w:r>
    </w:p>
    <w:p w14:paraId="686C98A6" w14:textId="77777777" w:rsidR="00F80873" w:rsidRPr="00C56A72" w:rsidRDefault="00F80873" w:rsidP="006269E6">
      <w:pPr>
        <w:pStyle w:val="Tit3n"/>
        <w:tabs>
          <w:tab w:val="clear" w:pos="851"/>
          <w:tab w:val="left" w:pos="1134"/>
        </w:tabs>
      </w:pPr>
      <w:r w:rsidRPr="00C56A72">
        <w:t>Exigência de Marca</w:t>
      </w:r>
    </w:p>
    <w:p w14:paraId="2929161C" w14:textId="501C0B64" w:rsidR="00F80873" w:rsidRPr="00C56A72" w:rsidRDefault="00F80873" w:rsidP="006269E6">
      <w:pPr>
        <w:pStyle w:val="Tit4n"/>
        <w:tabs>
          <w:tab w:val="left" w:pos="1134"/>
        </w:tabs>
      </w:pPr>
      <w:r w:rsidRPr="00C56A72">
        <w:t>As marcas e os modelos indicad</w:t>
      </w:r>
      <w:r w:rsidR="00C56A72" w:rsidRPr="00C56A72">
        <w:t>o</w:t>
      </w:r>
      <w:r w:rsidRPr="00C56A72">
        <w:t xml:space="preserve">s nas especificações dos </w:t>
      </w:r>
      <w:r w:rsidR="00D93BC5">
        <w:t>I</w:t>
      </w:r>
      <w:r w:rsidR="00D93BC5" w:rsidRPr="00C56A72">
        <w:t xml:space="preserve">tens </w:t>
      </w:r>
      <w:r w:rsidR="00D8061A" w:rsidRPr="00C56A72">
        <w:t>1, 3 e 4 do objeto</w:t>
      </w:r>
      <w:r w:rsidRPr="00C56A72">
        <w:t xml:space="preserve"> são aquel</w:t>
      </w:r>
      <w:r w:rsidR="00C56A72" w:rsidRPr="00C56A72">
        <w:t>e</w:t>
      </w:r>
      <w:r w:rsidRPr="00C56A72">
        <w:t>s que devem, necessariamente, ser oferecid</w:t>
      </w:r>
      <w:r w:rsidR="00C56A72" w:rsidRPr="00C56A72">
        <w:t>o</w:t>
      </w:r>
      <w:r w:rsidRPr="00C56A72">
        <w:t xml:space="preserve">s pela licitante, </w:t>
      </w:r>
      <w:proofErr w:type="gramStart"/>
      <w:r w:rsidRPr="00C56A72">
        <w:t>sob pena</w:t>
      </w:r>
      <w:proofErr w:type="gramEnd"/>
      <w:r w:rsidRPr="00C56A72">
        <w:t xml:space="preserve"> de desclassificação da proposta quanto ao grupo ofertado.</w:t>
      </w:r>
    </w:p>
    <w:p w14:paraId="2842090A" w14:textId="40C907B3" w:rsidR="00F80873" w:rsidRPr="00B82E30" w:rsidRDefault="00F80873" w:rsidP="00EC6B4A">
      <w:pPr>
        <w:pStyle w:val="Tit2nBrda"/>
        <w:jc w:val="both"/>
        <w:rPr>
          <w:rStyle w:val="fonte"/>
          <w:b/>
        </w:rPr>
      </w:pPr>
      <w:r w:rsidRPr="00B82E30">
        <w:rPr>
          <w:rStyle w:val="fonte"/>
        </w:rPr>
        <w:t xml:space="preserve">DA APRESENTAÇÃO DE AMOSTRAS </w:t>
      </w:r>
    </w:p>
    <w:p w14:paraId="03FFAA36" w14:textId="3CB2AA98" w:rsidR="00F80873" w:rsidRPr="00B82E30" w:rsidRDefault="00F80873" w:rsidP="00B82E30">
      <w:pPr>
        <w:pStyle w:val="Tit3n"/>
        <w:tabs>
          <w:tab w:val="clear" w:pos="851"/>
          <w:tab w:val="left" w:pos="1134"/>
        </w:tabs>
        <w:rPr>
          <w:rStyle w:val="fonte"/>
          <w:b/>
        </w:rPr>
      </w:pPr>
      <w:r w:rsidRPr="00B82E30">
        <w:t>Não se exigirá apresentação de amostra para o(s) produto(s) ofertado(s).</w:t>
      </w:r>
    </w:p>
    <w:p w14:paraId="0C666A5B" w14:textId="33746150" w:rsidR="00F80873" w:rsidRPr="00476918" w:rsidRDefault="00F80873" w:rsidP="005A6457">
      <w:pPr>
        <w:pStyle w:val="Tit2nBrda"/>
        <w:jc w:val="both"/>
      </w:pPr>
      <w:r w:rsidRPr="00476918">
        <w:t>DO PRAZO DE EXECUÇÃO DOS SERVIÇOS</w:t>
      </w:r>
    </w:p>
    <w:p w14:paraId="4241B287" w14:textId="087DC63F" w:rsidR="005679E5" w:rsidRPr="00375AE5" w:rsidRDefault="005679E5" w:rsidP="005679E5">
      <w:pPr>
        <w:pStyle w:val="Tit3n"/>
        <w:tabs>
          <w:tab w:val="clear" w:pos="851"/>
          <w:tab w:val="left" w:pos="1134"/>
        </w:tabs>
        <w:rPr>
          <w:rStyle w:val="fonte"/>
        </w:rPr>
      </w:pPr>
      <w:r w:rsidRPr="00375AE5">
        <w:rPr>
          <w:rStyle w:val="fonte"/>
        </w:rPr>
        <w:t xml:space="preserve">O prazo </w:t>
      </w:r>
      <w:r>
        <w:rPr>
          <w:rStyle w:val="fonte"/>
        </w:rPr>
        <w:t xml:space="preserve">para atualização das licenças será </w:t>
      </w:r>
      <w:r>
        <w:rPr>
          <w:rStyle w:val="fonte"/>
          <w:rFonts w:eastAsia="StarSymbol"/>
        </w:rPr>
        <w:t>o</w:t>
      </w:r>
      <w:r w:rsidRPr="00375AE5">
        <w:rPr>
          <w:rStyle w:val="fonte"/>
          <w:rFonts w:eastAsia="StarSymbol"/>
        </w:rPr>
        <w:t xml:space="preserve"> constante da proposta da CONTRATADA, que não poderá ser superior a</w:t>
      </w:r>
      <w:r w:rsidRPr="00375AE5">
        <w:rPr>
          <w:rStyle w:val="fonte"/>
        </w:rPr>
        <w:t xml:space="preserve"> 20 (vinte) </w:t>
      </w:r>
      <w:r w:rsidRPr="00375AE5">
        <w:t xml:space="preserve">dias úteis, </w:t>
      </w:r>
      <w:r w:rsidRPr="00375AE5">
        <w:rPr>
          <w:rStyle w:val="fonte"/>
          <w:rFonts w:eastAsia="StarSymbol"/>
        </w:rPr>
        <w:t>contados da data da assinatura deste Contrato.</w:t>
      </w:r>
    </w:p>
    <w:p w14:paraId="3E0C1689" w14:textId="77777777" w:rsidR="00F80873" w:rsidRPr="00476918" w:rsidRDefault="00F80873" w:rsidP="006269E6">
      <w:pPr>
        <w:pStyle w:val="Tit3n"/>
        <w:tabs>
          <w:tab w:val="clear" w:pos="851"/>
          <w:tab w:val="left" w:pos="1134"/>
        </w:tabs>
        <w:rPr>
          <w:rStyle w:val="fonte"/>
        </w:rPr>
      </w:pPr>
      <w:r w:rsidRPr="00476918">
        <w:rPr>
          <w:rStyle w:val="fonte"/>
        </w:rPr>
        <w:t>Demais condições de execução dos serviços,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0342922E" w:rsidR="00F80873" w:rsidRDefault="005A48D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22</w:t>
      </w:r>
      <w:r w:rsidRPr="00476918">
        <w:rPr>
          <w:rFonts w:ascii="Arial" w:hAnsi="Arial"/>
          <w:sz w:val="24"/>
        </w:rPr>
        <w:t xml:space="preserve"> de </w:t>
      </w:r>
      <w:r>
        <w:rPr>
          <w:rFonts w:ascii="Arial" w:hAnsi="Arial"/>
          <w:sz w:val="24"/>
        </w:rPr>
        <w:t>fevereiro</w:t>
      </w:r>
      <w:r w:rsidRPr="00476918">
        <w:rPr>
          <w:rFonts w:ascii="Arial" w:hAnsi="Arial"/>
          <w:sz w:val="24"/>
        </w:rPr>
        <w:t xml:space="preserve"> de </w:t>
      </w:r>
      <w:r>
        <w:rPr>
          <w:rFonts w:ascii="Arial" w:hAnsi="Arial"/>
          <w:sz w:val="24"/>
        </w:rPr>
        <w:t>2022</w:t>
      </w:r>
      <w:r w:rsidR="00F80873" w:rsidRPr="00476918">
        <w:rPr>
          <w:rFonts w:ascii="Arial" w:hAnsi="Arial"/>
          <w:sz w:val="24"/>
        </w:rPr>
        <w:t>.</w:t>
      </w: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460775" w14:textId="204903BA" w:rsidR="00DC3430" w:rsidRPr="00476918" w:rsidRDefault="00F80873" w:rsidP="00CF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6269E6">
      <w:pPr>
        <w:pStyle w:val="Tit3n"/>
        <w:tabs>
          <w:tab w:val="clear" w:pos="851"/>
          <w:tab w:val="left" w:pos="1134"/>
        </w:tabs>
      </w:pPr>
      <w:r w:rsidRPr="00BF6895">
        <w:t xml:space="preserve">O Contrato, cujos termos constam do Anexo n. 5, deverá ser assinado pela(s) Adjudicatária(s) do presente Pregão, no prazo de </w:t>
      </w:r>
      <w:proofErr w:type="gramStart"/>
      <w:r w:rsidRPr="00BF6895">
        <w:t>5</w:t>
      </w:r>
      <w:proofErr w:type="gramEnd"/>
      <w:r w:rsidRPr="00BF6895">
        <w:t xml:space="preserve"> (cinco) dias úteis, contado da data da sua notificação</w:t>
      </w:r>
    </w:p>
    <w:p w14:paraId="2645B35B" w14:textId="560FC5A5" w:rsidR="00F80873" w:rsidRPr="00476918" w:rsidRDefault="00F80873" w:rsidP="006269E6">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74D772A1" w:rsidR="00F80873" w:rsidRPr="00BF6895" w:rsidRDefault="00F80873" w:rsidP="006269E6">
      <w:pPr>
        <w:pStyle w:val="Tit3n"/>
        <w:tabs>
          <w:tab w:val="clear" w:pos="851"/>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os números de telefone e o e-mail que</w:t>
      </w:r>
      <w:r w:rsidR="004664CD">
        <w:t xml:space="preserve"> serão utilizados para contato.</w:t>
      </w:r>
    </w:p>
    <w:p w14:paraId="68CDA7B7" w14:textId="0860114C" w:rsidR="00F80873" w:rsidRPr="00476918" w:rsidRDefault="00F80873" w:rsidP="006269E6">
      <w:pPr>
        <w:pStyle w:val="Tit4n"/>
        <w:tabs>
          <w:tab w:val="left" w:pos="1134"/>
        </w:tabs>
      </w:pPr>
      <w:r w:rsidRPr="00476918">
        <w:t>Qualquer alteração dos dados fornecidos deverá ser formalmente comunicada ao Órgão Responsável.</w:t>
      </w:r>
    </w:p>
    <w:p w14:paraId="34A80720" w14:textId="0DE884C9" w:rsidR="00F80873" w:rsidRPr="00476918" w:rsidRDefault="00F80873" w:rsidP="006269E6">
      <w:pPr>
        <w:pStyle w:val="Tit3n"/>
        <w:tabs>
          <w:tab w:val="clear" w:pos="851"/>
          <w:tab w:val="left"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6269E6">
      <w:pPr>
        <w:pStyle w:val="Tit3n"/>
        <w:tabs>
          <w:tab w:val="clear" w:pos="851"/>
          <w:tab w:val="left"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7D88D4D5" w:rsidR="00F80873" w:rsidRDefault="005A48D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22</w:t>
      </w:r>
      <w:r w:rsidRPr="00476918">
        <w:rPr>
          <w:rFonts w:ascii="Arial" w:hAnsi="Arial"/>
          <w:sz w:val="24"/>
        </w:rPr>
        <w:t xml:space="preserve"> de </w:t>
      </w:r>
      <w:r>
        <w:rPr>
          <w:rFonts w:ascii="Arial" w:hAnsi="Arial"/>
          <w:sz w:val="24"/>
        </w:rPr>
        <w:t>fevereiro</w:t>
      </w:r>
      <w:r w:rsidRPr="00476918">
        <w:rPr>
          <w:rFonts w:ascii="Arial" w:hAnsi="Arial"/>
          <w:sz w:val="24"/>
        </w:rPr>
        <w:t xml:space="preserve"> de </w:t>
      </w:r>
      <w:r>
        <w:rPr>
          <w:rFonts w:ascii="Arial" w:hAnsi="Arial"/>
          <w:sz w:val="24"/>
        </w:rPr>
        <w:t>2022</w:t>
      </w:r>
      <w:r w:rsidR="00F80873" w:rsidRPr="00476918">
        <w:rPr>
          <w:rFonts w:ascii="Arial" w:hAnsi="Arial"/>
          <w:sz w:val="24"/>
        </w:rPr>
        <w:t>.</w:t>
      </w:r>
    </w:p>
    <w:p w14:paraId="47674E8E"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 xml:space="preserve">(Anexo disponível também em documento WORD </w:t>
      </w:r>
      <w:proofErr w:type="gramStart"/>
      <w:r w:rsidRPr="006B1B9B">
        <w:rPr>
          <w:rFonts w:ascii="Arial" w:hAnsi="Arial" w:cs="Arial"/>
          <w:b/>
          <w:i/>
        </w:rPr>
        <w:t>(.</w:t>
      </w:r>
      <w:proofErr w:type="spellStart"/>
      <w:proofErr w:type="gramEnd"/>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2C0A746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w:t>
      </w:r>
      <w:r w:rsidRPr="005A48D5">
        <w:rPr>
          <w:rFonts w:ascii="Arial" w:hAnsi="Arial"/>
          <w:b/>
          <w:sz w:val="24"/>
        </w:rPr>
        <w:t>N.</w:t>
      </w:r>
      <w:r w:rsidR="005A48D5" w:rsidRPr="005A48D5">
        <w:rPr>
          <w:rFonts w:ascii="Arial" w:hAnsi="Arial"/>
          <w:b/>
          <w:sz w:val="24"/>
        </w:rPr>
        <w:t xml:space="preserve"> 17</w:t>
      </w:r>
      <w:r w:rsidRPr="005A48D5">
        <w:rPr>
          <w:rFonts w:ascii="Arial" w:hAnsi="Arial"/>
          <w:b/>
          <w:sz w:val="24"/>
        </w:rPr>
        <w:t>/2</w:t>
      </w:r>
      <w:r w:rsidR="00BF3CB6">
        <w:rPr>
          <w:rFonts w:ascii="Arial" w:hAnsi="Arial"/>
          <w:b/>
          <w:sz w:val="24"/>
        </w:rPr>
        <w:t>2</w:t>
      </w:r>
    </w:p>
    <w:p w14:paraId="1A74D988" w14:textId="4735B076"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ED1528">
        <w:rPr>
          <w:rFonts w:ascii="Arial" w:hAnsi="Arial" w:cs="Arial"/>
          <w:sz w:val="24"/>
        </w:rPr>
        <w:t>A</w:t>
      </w:r>
      <w:r w:rsidR="00ED1528" w:rsidRPr="007F6950">
        <w:rPr>
          <w:rFonts w:ascii="Arial" w:hAnsi="Arial" w:cs="Arial"/>
          <w:sz w:val="24"/>
        </w:rPr>
        <w:t>tualizaç</w:t>
      </w:r>
      <w:r w:rsidR="00ED1528">
        <w:rPr>
          <w:rFonts w:ascii="Arial" w:hAnsi="Arial" w:cs="Arial"/>
          <w:sz w:val="24"/>
        </w:rPr>
        <w:t>ão</w:t>
      </w:r>
      <w:r w:rsidR="00ED1528" w:rsidRPr="007F6950">
        <w:rPr>
          <w:rFonts w:ascii="Arial" w:hAnsi="Arial" w:cs="Arial"/>
          <w:sz w:val="24"/>
        </w:rPr>
        <w:t xml:space="preserve"> de licenças do software </w:t>
      </w:r>
      <w:proofErr w:type="spellStart"/>
      <w:proofErr w:type="gramStart"/>
      <w:r w:rsidR="00ED1528">
        <w:rPr>
          <w:rFonts w:ascii="Arial" w:hAnsi="Arial" w:cs="Arial"/>
          <w:sz w:val="24"/>
        </w:rPr>
        <w:t>AltoQi</w:t>
      </w:r>
      <w:proofErr w:type="spellEnd"/>
      <w:proofErr w:type="gramEnd"/>
      <w:r w:rsidR="00ED1528">
        <w:rPr>
          <w:rFonts w:ascii="Arial" w:hAnsi="Arial" w:cs="Arial"/>
          <w:sz w:val="24"/>
        </w:rPr>
        <w:t xml:space="preserve">, incluindo </w:t>
      </w:r>
      <w:r w:rsidR="008871F0">
        <w:rPr>
          <w:rFonts w:ascii="Arial" w:hAnsi="Arial" w:cs="Arial"/>
          <w:sz w:val="24"/>
        </w:rPr>
        <w:t xml:space="preserve">SSA e </w:t>
      </w:r>
      <w:r w:rsidR="00ED1528" w:rsidRPr="007F6950">
        <w:rPr>
          <w:rFonts w:ascii="Arial" w:hAnsi="Arial" w:cs="Arial"/>
          <w:sz w:val="24"/>
        </w:rPr>
        <w:t>capacitação</w:t>
      </w:r>
      <w:r w:rsidR="00ED1528">
        <w:rPr>
          <w:rFonts w:ascii="Arial" w:hAnsi="Arial" w:cs="Arial"/>
          <w:sz w:val="24"/>
        </w:rPr>
        <w:t xml:space="preserve"> operacional e treinamento</w:t>
      </w:r>
      <w:r w:rsidR="00ED1528" w:rsidRPr="007F6950">
        <w:rPr>
          <w:rFonts w:ascii="Arial" w:hAnsi="Arial" w:cs="Arial"/>
          <w:sz w:val="24"/>
        </w:rPr>
        <w:t xml:space="preserve"> na modalidade à distância (</w:t>
      </w:r>
      <w:proofErr w:type="spellStart"/>
      <w:r w:rsidR="00ED1528" w:rsidRPr="007F6950">
        <w:rPr>
          <w:rFonts w:ascii="Arial" w:hAnsi="Arial" w:cs="Arial"/>
          <w:sz w:val="24"/>
        </w:rPr>
        <w:t>EaD</w:t>
      </w:r>
      <w:proofErr w:type="spellEnd"/>
      <w:r w:rsidR="00ED1528" w:rsidRPr="007F6950">
        <w:rPr>
          <w:rFonts w:ascii="Arial" w:hAnsi="Arial" w:cs="Arial"/>
          <w:sz w:val="24"/>
        </w:rPr>
        <w:t xml:space="preserve">), </w:t>
      </w:r>
      <w:r w:rsidR="00ED1528">
        <w:rPr>
          <w:rFonts w:ascii="Arial" w:hAnsi="Arial" w:cs="Arial"/>
          <w:sz w:val="24"/>
        </w:rPr>
        <w:t>para</w:t>
      </w:r>
      <w:r w:rsidR="00ED1528" w:rsidRPr="007F6950">
        <w:rPr>
          <w:rFonts w:ascii="Arial" w:hAnsi="Arial" w:cs="Arial"/>
          <w:sz w:val="24"/>
        </w:rPr>
        <w:t xml:space="preserve"> operação e uso</w:t>
      </w:r>
      <w:r w:rsidR="002B71FD">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6AEDEB8D" w14:textId="77777777" w:rsidR="00F80873"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5CDFF72A" w14:textId="77777777" w:rsidR="0072155A" w:rsidRDefault="0072155A" w:rsidP="00F80873">
      <w:pPr>
        <w:pStyle w:val="WW-Corpodetexto2"/>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F5280C" w:rsidRPr="00FC1F03" w14:paraId="2290A4EF" w14:textId="77777777" w:rsidTr="00E461AD">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2481F341" w14:textId="77777777" w:rsidR="00F5280C" w:rsidRPr="00FC1F03" w:rsidRDefault="00F5280C" w:rsidP="00E461AD">
            <w:pPr>
              <w:suppressAutoHyphens/>
              <w:jc w:val="center"/>
              <w:rPr>
                <w:rFonts w:ascii="Arial" w:hAnsi="Arial" w:cs="Arial"/>
                <w:b/>
              </w:rPr>
            </w:pPr>
            <w:r w:rsidRPr="00FC1F03">
              <w:rPr>
                <w:rFonts w:ascii="Arial" w:hAnsi="Arial" w:cs="Arial"/>
                <w:b/>
              </w:rPr>
              <w:t>GRUPO/</w:t>
            </w:r>
          </w:p>
          <w:p w14:paraId="285DCB59" w14:textId="77777777" w:rsidR="00F5280C" w:rsidRPr="00FC1F03" w:rsidRDefault="00F5280C" w:rsidP="00E461AD">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314EDACB" w14:textId="77777777" w:rsidR="00F5280C" w:rsidRPr="00FC1F03" w:rsidRDefault="00F5280C" w:rsidP="00E461AD">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92C5FD5" w14:textId="77777777" w:rsidR="00F5280C" w:rsidRPr="00FC1F03" w:rsidRDefault="00F5280C" w:rsidP="00E461AD">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6655028" w14:textId="77777777" w:rsidR="00F5280C" w:rsidRPr="00FC1F03" w:rsidRDefault="00F5280C" w:rsidP="00E461AD">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7C1104F" w14:textId="77777777" w:rsidR="00F5280C" w:rsidRPr="00FC1F03" w:rsidRDefault="00F5280C" w:rsidP="00E461AD">
            <w:pPr>
              <w:suppressAutoHyphens/>
              <w:jc w:val="center"/>
              <w:rPr>
                <w:rFonts w:ascii="Arial" w:hAnsi="Arial" w:cs="Arial"/>
                <w:b/>
              </w:rPr>
            </w:pPr>
            <w:r w:rsidRPr="00FC1F03">
              <w:rPr>
                <w:rFonts w:ascii="Arial" w:hAnsi="Arial" w:cs="Arial"/>
                <w:b/>
              </w:rPr>
              <w:t>PREÇO UNITÁRIO</w:t>
            </w:r>
          </w:p>
          <w:p w14:paraId="349B7141" w14:textId="77777777" w:rsidR="00F5280C" w:rsidRPr="00FC1F03" w:rsidRDefault="00F5280C" w:rsidP="00E461AD">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4A549A30" w14:textId="77777777" w:rsidR="00F5280C" w:rsidRPr="00FC1F03" w:rsidRDefault="00F5280C" w:rsidP="00E461AD">
            <w:pPr>
              <w:suppressAutoHyphens/>
              <w:jc w:val="center"/>
              <w:rPr>
                <w:rFonts w:ascii="Arial" w:hAnsi="Arial" w:cs="Arial"/>
                <w:b/>
              </w:rPr>
            </w:pPr>
            <w:r w:rsidRPr="00FC1F03">
              <w:rPr>
                <w:rFonts w:ascii="Arial" w:hAnsi="Arial" w:cs="Arial"/>
                <w:b/>
              </w:rPr>
              <w:t>PREÇO TOTAL</w:t>
            </w:r>
          </w:p>
          <w:p w14:paraId="2AABF988" w14:textId="77777777" w:rsidR="00F5280C" w:rsidRPr="00FC1F03" w:rsidRDefault="00F5280C" w:rsidP="00E461AD">
            <w:pPr>
              <w:suppressAutoHyphens/>
              <w:jc w:val="center"/>
              <w:rPr>
                <w:rFonts w:ascii="Arial" w:hAnsi="Arial" w:cs="Arial"/>
                <w:b/>
              </w:rPr>
            </w:pPr>
            <w:r w:rsidRPr="00FC1F03">
              <w:rPr>
                <w:rFonts w:ascii="Arial" w:hAnsi="Arial" w:cs="Arial"/>
                <w:b/>
              </w:rPr>
              <w:t>R$</w:t>
            </w:r>
          </w:p>
        </w:tc>
      </w:tr>
      <w:tr w:rsidR="00F5280C" w:rsidRPr="001769D4" w14:paraId="35DE827D" w14:textId="77777777" w:rsidTr="00E461AD">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42617" w14:textId="77777777" w:rsidR="00F5280C" w:rsidRPr="00FC1F03" w:rsidRDefault="00F5280C" w:rsidP="00E461AD">
            <w:pPr>
              <w:snapToGrid w:val="0"/>
              <w:spacing w:line="276" w:lineRule="auto"/>
              <w:jc w:val="center"/>
              <w:rPr>
                <w:rFonts w:ascii="Arial" w:eastAsiaTheme="minorEastAsia" w:hAnsi="Arial" w:cs="Arial"/>
                <w:b/>
              </w:rPr>
            </w:pPr>
            <w:r>
              <w:rPr>
                <w:rFonts w:ascii="Arial" w:eastAsiaTheme="minorEastAsia" w:hAnsi="Arial" w:cs="Arial"/>
                <w:b/>
              </w:rPr>
              <w:t>ÚNICO</w:t>
            </w:r>
          </w:p>
          <w:p w14:paraId="7A05FBD8" w14:textId="77777777" w:rsidR="00F5280C" w:rsidRPr="00FC1F03" w:rsidRDefault="00F5280C" w:rsidP="00E461AD">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4</w:t>
            </w:r>
            <w:r w:rsidRPr="002A5CA5">
              <w:rPr>
                <w:rFonts w:ascii="Arial" w:eastAsiaTheme="minorEastAsia" w:hAnsi="Arial" w:cs="Arial"/>
                <w:b/>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9636" w14:textId="77777777" w:rsidR="00F5280C" w:rsidRPr="00FC1F03" w:rsidRDefault="00F5280C" w:rsidP="00E461AD">
            <w:pPr>
              <w:suppressAutoHyphens/>
              <w:jc w:val="center"/>
              <w:rPr>
                <w:rFonts w:ascii="Arial" w:hAnsi="Arial" w:cs="Arial"/>
                <w:b/>
              </w:rPr>
            </w:pPr>
            <w:r>
              <w:rPr>
                <w:rFonts w:ascii="Arial" w:hAnsi="Arial" w:cs="Arial"/>
                <w:b/>
                <w:bCs/>
                <w:noProof/>
              </w:rPr>
              <w:t>ATUALIZAÇÃO DE SOFTWARES DA ALTOQI</w:t>
            </w:r>
          </w:p>
        </w:tc>
      </w:tr>
      <w:tr w:rsidR="00F5280C" w:rsidRPr="00FC1F03" w14:paraId="5AA1FF78" w14:textId="77777777" w:rsidTr="00E461AD">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440CC54" w14:textId="77777777" w:rsidR="00F5280C" w:rsidRPr="000E2858" w:rsidRDefault="00F5280C" w:rsidP="00E461AD">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EB80F7" w14:textId="77777777" w:rsidR="00F5280C" w:rsidRPr="009E3A3D" w:rsidRDefault="00F5280C" w:rsidP="00E461AD">
            <w:pPr>
              <w:suppressAutoHyphens/>
              <w:snapToGrid w:val="0"/>
              <w:jc w:val="both"/>
              <w:rPr>
                <w:rFonts w:ascii="Arial" w:hAnsi="Arial" w:cs="Arial"/>
                <w:bCs/>
                <w:highlight w:val="yellow"/>
              </w:rPr>
            </w:pPr>
            <w:r w:rsidRPr="000E2858">
              <w:rPr>
                <w:rFonts w:ascii="Arial" w:hAnsi="Arial" w:cs="Arial"/>
                <w:bCs/>
                <w:noProof/>
              </w:rPr>
              <w:t>ATUALIZAÇÃO DE SOFTWARES DA ALTOQI/EBERICK 2020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BF6463" w14:textId="77777777" w:rsidR="00F5280C" w:rsidRPr="009E3A3D" w:rsidRDefault="00F5280C" w:rsidP="00E461AD">
            <w:pPr>
              <w:spacing w:line="276" w:lineRule="auto"/>
              <w:jc w:val="center"/>
              <w:rPr>
                <w:rFonts w:ascii="Arial" w:eastAsiaTheme="minorEastAsia" w:hAnsi="Arial" w:cs="Arial"/>
                <w:highlight w:val="yellow"/>
              </w:rPr>
            </w:pPr>
            <w:r w:rsidRPr="003A34E5">
              <w:rPr>
                <w:rFonts w:ascii="Arial" w:eastAsiaTheme="minorEastAsia" w:hAnsi="Arial" w:cs="Arial"/>
                <w:noProof/>
              </w:rPr>
              <w:t>LIÇ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B0FF1" w14:textId="77777777" w:rsidR="00F5280C" w:rsidRPr="009E3A3D" w:rsidRDefault="00F5280C" w:rsidP="00E461AD">
            <w:pPr>
              <w:spacing w:line="276" w:lineRule="auto"/>
              <w:jc w:val="center"/>
              <w:rPr>
                <w:rFonts w:ascii="Arial" w:eastAsiaTheme="minorEastAsia" w:hAnsi="Arial" w:cs="Arial"/>
                <w:highlight w:val="yellow"/>
              </w:rPr>
            </w:pPr>
            <w:r>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F728E" w14:textId="7E9C5F0C" w:rsidR="00F5280C" w:rsidRPr="009E3A3D" w:rsidRDefault="00F5280C" w:rsidP="00E461AD">
            <w:pPr>
              <w:spacing w:line="276" w:lineRule="auto"/>
              <w:jc w:val="center"/>
              <w:rPr>
                <w:rFonts w:ascii="Arial" w:eastAsiaTheme="minorEastAsia" w:hAnsi="Arial" w:cs="Arial"/>
                <w:color w:val="000000"/>
                <w:highlight w:val="yellow"/>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B7AA1E7" w14:textId="7346CFBC" w:rsidR="00F5280C" w:rsidRPr="009E3A3D" w:rsidRDefault="00F5280C" w:rsidP="00E461AD">
            <w:pPr>
              <w:spacing w:line="276" w:lineRule="auto"/>
              <w:jc w:val="center"/>
              <w:rPr>
                <w:rFonts w:ascii="Arial" w:eastAsiaTheme="minorEastAsia" w:hAnsi="Arial" w:cs="Arial"/>
                <w:color w:val="000000"/>
                <w:highlight w:val="yellow"/>
              </w:rPr>
            </w:pPr>
          </w:p>
        </w:tc>
      </w:tr>
      <w:tr w:rsidR="00F5280C" w:rsidRPr="00FC1F03" w14:paraId="2482B753" w14:textId="77777777" w:rsidTr="00E461AD">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3D295A8" w14:textId="77777777" w:rsidR="00F5280C" w:rsidRPr="000E2858" w:rsidRDefault="00F5280C" w:rsidP="00E461AD">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C41990" w14:textId="77777777" w:rsidR="00F5280C" w:rsidRPr="009E3A3D" w:rsidRDefault="00F5280C" w:rsidP="00E461AD">
            <w:pPr>
              <w:suppressAutoHyphens/>
              <w:snapToGrid w:val="0"/>
              <w:jc w:val="both"/>
              <w:rPr>
                <w:rFonts w:ascii="Arial" w:hAnsi="Arial" w:cs="Arial"/>
                <w:bCs/>
                <w:highlight w:val="yellow"/>
              </w:rPr>
            </w:pPr>
            <w:r w:rsidRPr="000E2858">
              <w:rPr>
                <w:rFonts w:ascii="Arial" w:hAnsi="Arial" w:cs="Arial"/>
                <w:bCs/>
                <w:noProof/>
              </w:rPr>
              <w:t>CAPACITAÇÃO OPERACIONAL/TREINAMENTO NA OPERAÇÃO DE SOFTWARE/SOLUÇÃO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156062" w14:textId="77777777" w:rsidR="00F5280C" w:rsidRPr="009E3A3D" w:rsidRDefault="00F5280C" w:rsidP="00E461AD">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F7CD9" w14:textId="77777777" w:rsidR="00F5280C" w:rsidRPr="009E3A3D" w:rsidRDefault="00F5280C" w:rsidP="00E461AD">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05643A" w14:textId="5BF96CF9" w:rsidR="00F5280C" w:rsidRPr="009E3A3D" w:rsidRDefault="00F5280C" w:rsidP="00E461AD">
            <w:pPr>
              <w:spacing w:line="276" w:lineRule="auto"/>
              <w:jc w:val="center"/>
              <w:rPr>
                <w:rFonts w:ascii="Arial" w:eastAsiaTheme="minorEastAsia" w:hAnsi="Arial" w:cs="Arial"/>
                <w:color w:val="000000"/>
                <w:highlight w:val="yellow"/>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DE2E548" w14:textId="4FF74406" w:rsidR="00F5280C" w:rsidRPr="009E3A3D" w:rsidRDefault="00F5280C" w:rsidP="00E461AD">
            <w:pPr>
              <w:spacing w:line="276" w:lineRule="auto"/>
              <w:jc w:val="center"/>
              <w:rPr>
                <w:rFonts w:ascii="Arial" w:eastAsiaTheme="minorEastAsia" w:hAnsi="Arial" w:cs="Arial"/>
                <w:color w:val="000000"/>
                <w:highlight w:val="yellow"/>
              </w:rPr>
            </w:pPr>
          </w:p>
        </w:tc>
      </w:tr>
      <w:tr w:rsidR="00F5280C" w:rsidRPr="00FC1F03" w14:paraId="72A6D9C6" w14:textId="77777777" w:rsidTr="00E461AD">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5BFBF86" w14:textId="77777777" w:rsidR="00F5280C" w:rsidRPr="000E2858" w:rsidRDefault="00F5280C" w:rsidP="00E461AD">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233F62" w14:textId="77777777" w:rsidR="00F5280C" w:rsidRPr="009E3A3D" w:rsidRDefault="00F5280C" w:rsidP="00E461AD">
            <w:pPr>
              <w:suppressAutoHyphens/>
              <w:snapToGrid w:val="0"/>
              <w:jc w:val="both"/>
              <w:rPr>
                <w:rFonts w:ascii="Arial" w:hAnsi="Arial" w:cs="Arial"/>
                <w:bCs/>
                <w:highlight w:val="yellow"/>
              </w:rPr>
            </w:pPr>
            <w:r w:rsidRPr="000E2858">
              <w:rPr>
                <w:rFonts w:ascii="Arial" w:hAnsi="Arial" w:cs="Arial"/>
                <w:bCs/>
                <w:noProof/>
              </w:rPr>
              <w:t>SSA - SOFTWARE SERVICE AGREEMENT PARA CONJUNTO DE SOFTWARES DA ALTOQI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38C49" w14:textId="77777777" w:rsidR="00F5280C" w:rsidRPr="009E3A3D" w:rsidRDefault="00F5280C" w:rsidP="00E461AD">
            <w:pPr>
              <w:spacing w:line="276" w:lineRule="auto"/>
              <w:jc w:val="center"/>
              <w:rPr>
                <w:rFonts w:ascii="Arial" w:eastAsiaTheme="minorEastAsia" w:hAnsi="Arial" w:cs="Arial"/>
                <w:highlight w:val="yellow"/>
              </w:rPr>
            </w:pPr>
            <w:r w:rsidRPr="003A34E5">
              <w:rPr>
                <w:rFonts w:ascii="Arial" w:eastAsiaTheme="minorEastAsia" w:hAnsi="Arial" w:cs="Arial"/>
                <w:noProof/>
              </w:rPr>
              <w:t>LIÇ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69A5C2" w14:textId="77777777" w:rsidR="00F5280C" w:rsidRPr="009E3A3D" w:rsidRDefault="00F5280C" w:rsidP="00E461AD">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8EA21" w14:textId="62387413" w:rsidR="00F5280C" w:rsidRPr="009E3A3D" w:rsidRDefault="00F5280C" w:rsidP="00E461AD">
            <w:pPr>
              <w:spacing w:line="276" w:lineRule="auto"/>
              <w:jc w:val="center"/>
              <w:rPr>
                <w:rFonts w:ascii="Arial" w:eastAsiaTheme="minorEastAsia" w:hAnsi="Arial" w:cs="Arial"/>
                <w:color w:val="000000"/>
                <w:highlight w:val="yellow"/>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20AC7FD" w14:textId="0AD681A6" w:rsidR="00F5280C" w:rsidRPr="009E3A3D" w:rsidRDefault="00F5280C" w:rsidP="00E461AD">
            <w:pPr>
              <w:spacing w:line="276" w:lineRule="auto"/>
              <w:jc w:val="center"/>
              <w:rPr>
                <w:rFonts w:ascii="Arial" w:eastAsiaTheme="minorEastAsia" w:hAnsi="Arial" w:cs="Arial"/>
                <w:color w:val="000000"/>
                <w:highlight w:val="yellow"/>
              </w:rPr>
            </w:pPr>
          </w:p>
        </w:tc>
      </w:tr>
      <w:tr w:rsidR="00F5280C" w:rsidRPr="00FC1F03" w14:paraId="75894EDF" w14:textId="77777777" w:rsidTr="00E461AD">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5FD68DD" w14:textId="77777777" w:rsidR="00F5280C" w:rsidRPr="000E2858" w:rsidRDefault="00F5280C" w:rsidP="00E461AD">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5AC87ED" w14:textId="77777777" w:rsidR="00F5280C" w:rsidRPr="009E3A3D" w:rsidRDefault="00F5280C" w:rsidP="00E461AD">
            <w:pPr>
              <w:suppressAutoHyphens/>
              <w:snapToGrid w:val="0"/>
              <w:jc w:val="both"/>
              <w:rPr>
                <w:rFonts w:ascii="Arial" w:hAnsi="Arial" w:cs="Arial"/>
                <w:bCs/>
                <w:highlight w:val="yellow"/>
              </w:rPr>
            </w:pPr>
            <w:r w:rsidRPr="000E2858">
              <w:rPr>
                <w:rFonts w:ascii="Arial" w:hAnsi="Arial" w:cs="Arial"/>
                <w:bCs/>
                <w:noProof/>
              </w:rPr>
              <w:t>ATUALIZAÇÃO DE SOFTWARES DA ALTOQI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E77E4B" w14:textId="77777777" w:rsidR="00F5280C" w:rsidRPr="009E3A3D" w:rsidRDefault="00F5280C" w:rsidP="00E461AD">
            <w:pPr>
              <w:spacing w:line="276" w:lineRule="auto"/>
              <w:jc w:val="center"/>
              <w:rPr>
                <w:rFonts w:ascii="Arial" w:eastAsiaTheme="minorEastAsia" w:hAnsi="Arial" w:cs="Arial"/>
                <w:highlight w:val="yellow"/>
              </w:rPr>
            </w:pPr>
            <w:r w:rsidRPr="003A34E5">
              <w:rPr>
                <w:rFonts w:ascii="Arial" w:eastAsiaTheme="minorEastAsia" w:hAnsi="Arial" w:cs="Arial"/>
                <w:noProof/>
              </w:rPr>
              <w:t>LIÇ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4CC01" w14:textId="77777777" w:rsidR="00F5280C" w:rsidRPr="009E3A3D" w:rsidRDefault="00F5280C" w:rsidP="00E461AD">
            <w:pPr>
              <w:spacing w:line="276" w:lineRule="auto"/>
              <w:jc w:val="center"/>
              <w:rPr>
                <w:rFonts w:ascii="Arial" w:eastAsiaTheme="minorEastAsia" w:hAnsi="Arial" w:cs="Arial"/>
                <w:highlight w:val="yellow"/>
              </w:rPr>
            </w:pPr>
            <w:r>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30426" w14:textId="20BAF519" w:rsidR="00F5280C" w:rsidRPr="009E3A3D" w:rsidRDefault="00F5280C" w:rsidP="00E461AD">
            <w:pPr>
              <w:spacing w:line="276" w:lineRule="auto"/>
              <w:jc w:val="center"/>
              <w:rPr>
                <w:rFonts w:ascii="Arial" w:eastAsiaTheme="minorEastAsia" w:hAnsi="Arial" w:cs="Arial"/>
                <w:color w:val="000000"/>
                <w:highlight w:val="yellow"/>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C731213" w14:textId="2AC9F4A4" w:rsidR="00F5280C" w:rsidRPr="009E3A3D" w:rsidRDefault="00F5280C" w:rsidP="00E461AD">
            <w:pPr>
              <w:spacing w:line="276" w:lineRule="auto"/>
              <w:jc w:val="center"/>
              <w:rPr>
                <w:rFonts w:ascii="Arial" w:eastAsiaTheme="minorEastAsia" w:hAnsi="Arial" w:cs="Arial"/>
                <w:color w:val="000000"/>
                <w:highlight w:val="yellow"/>
              </w:rPr>
            </w:pPr>
          </w:p>
        </w:tc>
      </w:tr>
      <w:tr w:rsidR="00F5280C" w:rsidRPr="00FC1F03" w14:paraId="700DAC61" w14:textId="77777777" w:rsidTr="00E461AD">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A3B766" w14:textId="77777777" w:rsidR="00F5280C" w:rsidRPr="00FC1F03" w:rsidRDefault="00F5280C" w:rsidP="00E461AD">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6BF9D98" w14:textId="096F63EB" w:rsidR="00F5280C" w:rsidRPr="00FC1F03" w:rsidRDefault="00F5280C" w:rsidP="00E461AD">
            <w:pPr>
              <w:spacing w:line="276" w:lineRule="auto"/>
              <w:jc w:val="center"/>
              <w:rPr>
                <w:rFonts w:ascii="Arial" w:eastAsiaTheme="minorEastAsia" w:hAnsi="Arial" w:cs="Arial"/>
                <w:b/>
              </w:rPr>
            </w:pPr>
          </w:p>
        </w:tc>
      </w:tr>
      <w:tr w:rsidR="00F5280C" w:rsidRPr="00404759" w14:paraId="6DD3F856" w14:textId="77777777" w:rsidTr="00F5280C">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AEF1C" w14:textId="0262D53E" w:rsidR="00F5280C" w:rsidRPr="00F5280C" w:rsidRDefault="00F5280C" w:rsidP="00F5280C">
            <w:pPr>
              <w:suppressAutoHyphens/>
              <w:rPr>
                <w:rFonts w:ascii="Arial" w:hAnsi="Arial" w:cs="Arial"/>
                <w:bCs/>
                <w:noProof/>
              </w:rPr>
            </w:pPr>
            <w:r>
              <w:rPr>
                <w:rFonts w:ascii="Arial" w:hAnsi="Arial" w:cs="Arial"/>
                <w:bCs/>
                <w:noProof/>
              </w:rPr>
              <w:t>PREÇO TOTAL DO GRUPO ÚNICO POR EXTENSO</w:t>
            </w:r>
          </w:p>
        </w:tc>
      </w:tr>
    </w:tbl>
    <w:p w14:paraId="1719F11C" w14:textId="77777777" w:rsidR="0072155A" w:rsidRPr="00476918" w:rsidRDefault="0072155A" w:rsidP="00F80873">
      <w:pPr>
        <w:pStyle w:val="WW-Corpodetexto2"/>
        <w:rPr>
          <w:rFonts w:ascii="Arial" w:hAnsi="Arial"/>
        </w:rPr>
      </w:pPr>
    </w:p>
    <w:p w14:paraId="1DE7E670" w14:textId="77777777"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763ACFFC"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12534">
        <w:rPr>
          <w:rFonts w:ascii="Arial" w:hAnsi="Arial"/>
          <w:b/>
          <w:sz w:val="24"/>
          <w:szCs w:val="24"/>
        </w:rPr>
        <w:t>Declaramos que o</w:t>
      </w:r>
      <w:r w:rsidR="00F5280C" w:rsidRPr="00012534">
        <w:rPr>
          <w:rFonts w:ascii="Arial" w:hAnsi="Arial"/>
          <w:b/>
          <w:sz w:val="24"/>
          <w:szCs w:val="24"/>
        </w:rPr>
        <w:t>s</w:t>
      </w:r>
      <w:r w:rsidRPr="00012534">
        <w:rPr>
          <w:rFonts w:ascii="Arial" w:hAnsi="Arial"/>
          <w:b/>
          <w:sz w:val="24"/>
          <w:szCs w:val="24"/>
        </w:rPr>
        <w:t xml:space="preserve"> itens constantes desta proposta correspondem exatamente às especificações descritas no Anexo n. 1</w:t>
      </w:r>
      <w:r w:rsidR="00773C45" w:rsidRPr="00012534">
        <w:rPr>
          <w:rFonts w:ascii="Arial" w:hAnsi="Arial"/>
          <w:b/>
          <w:sz w:val="24"/>
          <w:szCs w:val="24"/>
        </w:rPr>
        <w:t xml:space="preserve"> e às condições de execução dos serviços descritas no Anexo n. 5</w:t>
      </w:r>
      <w:r w:rsidRPr="00476918">
        <w:rPr>
          <w:rFonts w:ascii="Arial" w:hAnsi="Arial"/>
          <w:b/>
          <w:sz w:val="24"/>
          <w:szCs w:val="24"/>
        </w:rPr>
        <w:t xml:space="preserve"> do Edital, às quais aderimos formalmente.</w:t>
      </w:r>
    </w:p>
    <w:p w14:paraId="5C6D65C6" w14:textId="64ABA1FA" w:rsidR="00F80873" w:rsidRPr="005A48D5"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_________ (por extenso) dias (observar o dispo</w:t>
      </w:r>
      <w:r w:rsidRPr="005A48D5">
        <w:rPr>
          <w:rFonts w:ascii="Arial" w:hAnsi="Arial" w:cs="Arial"/>
          <w:sz w:val="24"/>
          <w:szCs w:val="24"/>
        </w:rPr>
        <w:t xml:space="preserve">sto no Título 10 do Edital). </w:t>
      </w:r>
    </w:p>
    <w:p w14:paraId="3B44D6CA" w14:textId="675B8D2F" w:rsidR="00954E25" w:rsidRPr="00954E25" w:rsidRDefault="00954E2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A48D5">
        <w:rPr>
          <w:rFonts w:ascii="Arial" w:hAnsi="Arial" w:cs="Arial"/>
          <w:b/>
          <w:sz w:val="24"/>
          <w:szCs w:val="24"/>
        </w:rPr>
        <w:lastRenderedPageBreak/>
        <w:t xml:space="preserve">PRAZO PARA ATUALIZAÇÃO DAS LICENÇAS: _________ </w:t>
      </w:r>
      <w:r w:rsidRPr="005A48D5">
        <w:rPr>
          <w:rFonts w:ascii="Arial" w:hAnsi="Arial" w:cs="Arial"/>
          <w:sz w:val="24"/>
          <w:szCs w:val="24"/>
        </w:rPr>
        <w:t>(por extenso) dias úteis.</w:t>
      </w:r>
    </w:p>
    <w:p w14:paraId="617F2D42" w14:textId="30E473BC" w:rsidR="00F80873" w:rsidRPr="005A6457" w:rsidRDefault="00F5280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A6457">
        <w:rPr>
          <w:rFonts w:ascii="Arial" w:hAnsi="Arial" w:cs="Arial"/>
          <w:b/>
          <w:sz w:val="24"/>
          <w:szCs w:val="24"/>
        </w:rPr>
        <w:t>PRAZO DE GARANTIA</w:t>
      </w:r>
      <w:r w:rsidR="00F80873" w:rsidRPr="005A6457">
        <w:rPr>
          <w:rFonts w:ascii="Arial" w:hAnsi="Arial" w:cs="Arial"/>
          <w:b/>
          <w:sz w:val="24"/>
          <w:szCs w:val="24"/>
        </w:rPr>
        <w:t xml:space="preserve"> DO OBJETO: CONFORME O DISPOSTO NO ANEXO N. 1. </w:t>
      </w:r>
    </w:p>
    <w:p w14:paraId="0D82B14C" w14:textId="71BF787B" w:rsidR="00F80873" w:rsidRPr="00476918" w:rsidRDefault="00012534" w:rsidP="000125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A6457">
        <w:rPr>
          <w:rFonts w:ascii="Arial" w:hAnsi="Arial" w:cs="Arial"/>
          <w:sz w:val="24"/>
          <w:szCs w:val="24"/>
        </w:rPr>
        <w:t xml:space="preserve">Declaramos que possuímos autorização do fabricante para comercializar os programas </w:t>
      </w:r>
      <w:proofErr w:type="spellStart"/>
      <w:r w:rsidRPr="005A6457">
        <w:rPr>
          <w:rFonts w:ascii="Arial" w:hAnsi="Arial" w:cs="Arial"/>
          <w:sz w:val="24"/>
          <w:szCs w:val="24"/>
        </w:rPr>
        <w:t>Eberick</w:t>
      </w:r>
      <w:proofErr w:type="spellEnd"/>
      <w:r w:rsidRPr="005A6457">
        <w:rPr>
          <w:rFonts w:ascii="Arial" w:hAnsi="Arial" w:cs="Arial"/>
          <w:sz w:val="24"/>
          <w:szCs w:val="24"/>
        </w:rPr>
        <w:t xml:space="preserve"> e </w:t>
      </w:r>
      <w:proofErr w:type="spellStart"/>
      <w:proofErr w:type="gramStart"/>
      <w:r w:rsidRPr="005A6457">
        <w:rPr>
          <w:rFonts w:ascii="Arial" w:hAnsi="Arial" w:cs="Arial"/>
          <w:sz w:val="24"/>
          <w:szCs w:val="24"/>
        </w:rPr>
        <w:t>QiBuilder</w:t>
      </w:r>
      <w:proofErr w:type="spellEnd"/>
      <w:proofErr w:type="gramEnd"/>
      <w:r w:rsidRPr="005A6457">
        <w:rPr>
          <w:rFonts w:ascii="Arial" w:hAnsi="Arial" w:cs="Arial"/>
          <w:sz w:val="24"/>
          <w:szCs w:val="24"/>
        </w:rPr>
        <w:t xml:space="preserve">, bem como para prestar assistência técnica relativa </w:t>
      </w:r>
      <w:r w:rsidR="00D93BC5" w:rsidRPr="005A6457">
        <w:rPr>
          <w:rFonts w:ascii="Arial" w:hAnsi="Arial" w:cs="Arial"/>
          <w:sz w:val="24"/>
          <w:szCs w:val="24"/>
        </w:rPr>
        <w:t xml:space="preserve">à </w:t>
      </w:r>
      <w:r w:rsidRPr="005A6457">
        <w:rPr>
          <w:rFonts w:ascii="Arial" w:hAnsi="Arial" w:cs="Arial"/>
          <w:sz w:val="24"/>
          <w:szCs w:val="24"/>
        </w:rPr>
        <w:t>instalaç</w:t>
      </w:r>
      <w:r w:rsidR="00CF3CE7" w:rsidRPr="005A6457">
        <w:rPr>
          <w:rFonts w:ascii="Arial" w:hAnsi="Arial" w:cs="Arial"/>
          <w:sz w:val="24"/>
          <w:szCs w:val="24"/>
        </w:rPr>
        <w:t xml:space="preserve">ão e </w:t>
      </w:r>
      <w:r w:rsidR="00D93BC5" w:rsidRPr="005A6457">
        <w:rPr>
          <w:rFonts w:ascii="Arial" w:hAnsi="Arial" w:cs="Arial"/>
          <w:sz w:val="24"/>
          <w:szCs w:val="24"/>
        </w:rPr>
        <w:t xml:space="preserve">ao </w:t>
      </w:r>
      <w:r w:rsidR="00CF3CE7" w:rsidRPr="005A6457">
        <w:rPr>
          <w:rFonts w:ascii="Arial" w:hAnsi="Arial" w:cs="Arial"/>
          <w:sz w:val="24"/>
          <w:szCs w:val="24"/>
        </w:rPr>
        <w:t>funcionamento desses</w:t>
      </w:r>
      <w:r w:rsidRPr="005A6457">
        <w:rPr>
          <w:rFonts w:ascii="Arial" w:hAnsi="Arial" w:cs="Arial"/>
          <w:sz w:val="24"/>
          <w:szCs w:val="24"/>
        </w:rPr>
        <w:t xml:space="preserve"> programas.</w:t>
      </w:r>
    </w:p>
    <w:p w14:paraId="02F33859" w14:textId="77777777" w:rsidR="00F80873" w:rsidRPr="00BF6895"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06C7CCBF" w:rsidR="00F80873" w:rsidRPr="00476918" w:rsidRDefault="00365731" w:rsidP="00F13117">
            <w:pPr>
              <w:autoSpaceDE w:val="0"/>
              <w:autoSpaceDN w:val="0"/>
              <w:rPr>
                <w:rFonts w:ascii="Arial" w:hAnsi="Arial" w:cs="Arial"/>
                <w:sz w:val="24"/>
                <w:szCs w:val="24"/>
              </w:rPr>
            </w:pPr>
            <w:r>
              <w:rPr>
                <w:rFonts w:ascii="Arial" w:hAnsi="Arial" w:cs="Arial"/>
                <w:sz w:val="24"/>
                <w:szCs w:val="24"/>
              </w:rPr>
              <w:t>(</w:t>
            </w:r>
            <w:r w:rsidR="00F80873"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w:t>
            </w:r>
            <w:proofErr w:type="gramStart"/>
            <w:r w:rsidRPr="00476918">
              <w:rPr>
                <w:rFonts w:ascii="Arial" w:hAnsi="Arial" w:cs="Arial"/>
                <w:sz w:val="24"/>
                <w:szCs w:val="24"/>
              </w:rPr>
              <w:t>administração estabelecidos em contrato social e/ou</w:t>
            </w:r>
            <w:proofErr w:type="gramEnd"/>
            <w:r w:rsidRPr="00476918">
              <w:rPr>
                <w:rFonts w:ascii="Arial" w:hAnsi="Arial" w:cs="Arial"/>
                <w:sz w:val="24"/>
                <w:szCs w:val="24"/>
              </w:rPr>
              <w:t xml:space="preserve">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77FB140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proofErr w:type="gramStart"/>
      <w:r w:rsidRPr="00476918">
        <w:rPr>
          <w:rFonts w:ascii="Arial" w:hAnsi="Arial"/>
          <w:sz w:val="24"/>
        </w:rPr>
        <w:t xml:space="preserve">de                     </w:t>
      </w:r>
      <w:proofErr w:type="spellStart"/>
      <w:r w:rsidRPr="00476918">
        <w:rPr>
          <w:rFonts w:ascii="Arial" w:hAnsi="Arial"/>
          <w:sz w:val="24"/>
        </w:rPr>
        <w:t>de</w:t>
      </w:r>
      <w:proofErr w:type="spellEnd"/>
      <w:proofErr w:type="gramEnd"/>
      <w:r w:rsidRPr="00476918">
        <w:rPr>
          <w:rFonts w:ascii="Arial" w:hAnsi="Arial"/>
          <w:sz w:val="24"/>
        </w:rPr>
        <w:t xml:space="preserve"> </w:t>
      </w:r>
      <w:r w:rsidR="00C93661">
        <w:rPr>
          <w:rFonts w:ascii="Arial" w:hAnsi="Arial"/>
          <w:sz w:val="24"/>
        </w:rPr>
        <w:t>202</w:t>
      </w:r>
      <w:r w:rsidR="00BF3CB6">
        <w:rPr>
          <w:rFonts w:ascii="Arial" w:hAnsi="Arial"/>
          <w:sz w:val="24"/>
        </w:rPr>
        <w:t>2</w:t>
      </w:r>
      <w:r w:rsidRPr="00476918">
        <w:rPr>
          <w:rFonts w:ascii="Arial" w:hAnsi="Arial"/>
          <w:sz w:val="24"/>
        </w:rPr>
        <w:t>.</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Pr="00476918" w:rsidRDefault="00F80873" w:rsidP="00F80873"/>
    <w:p w14:paraId="08D33CFB" w14:textId="6AD6376F" w:rsidR="00F80873" w:rsidRDefault="005A48D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22</w:t>
      </w:r>
      <w:r w:rsidRPr="00476918">
        <w:rPr>
          <w:rFonts w:ascii="Arial" w:hAnsi="Arial"/>
          <w:sz w:val="24"/>
        </w:rPr>
        <w:t xml:space="preserve"> de </w:t>
      </w:r>
      <w:r>
        <w:rPr>
          <w:rFonts w:ascii="Arial" w:hAnsi="Arial"/>
          <w:sz w:val="24"/>
        </w:rPr>
        <w:t>fevereiro</w:t>
      </w:r>
      <w:r w:rsidRPr="00476918">
        <w:rPr>
          <w:rFonts w:ascii="Arial" w:hAnsi="Arial"/>
          <w:sz w:val="24"/>
        </w:rPr>
        <w:t xml:space="preserve"> de </w:t>
      </w:r>
      <w:r>
        <w:rPr>
          <w:rFonts w:ascii="Arial" w:hAnsi="Arial"/>
          <w:sz w:val="24"/>
        </w:rPr>
        <w:t>2022</w:t>
      </w:r>
      <w:r w:rsidR="00F80873" w:rsidRPr="00476918">
        <w:rPr>
          <w:rFonts w:ascii="Arial" w:hAnsi="Arial"/>
          <w:sz w:val="24"/>
        </w:rPr>
        <w:t>.</w:t>
      </w:r>
    </w:p>
    <w:p w14:paraId="2C5F7120"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7FDE862A" w14:textId="77777777" w:rsidR="00F80873" w:rsidRPr="00476918" w:rsidRDefault="00F80873" w:rsidP="009C252D">
      <w:pPr>
        <w:pStyle w:val="Tit1n"/>
        <w:numPr>
          <w:ilvl w:val="0"/>
          <w:numId w:val="0"/>
        </w:numPr>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3F9D912C" w14:textId="77777777" w:rsidR="00012534" w:rsidRPr="00012534" w:rsidRDefault="00012534"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12534">
        <w:rPr>
          <w:rFonts w:ascii="Arial" w:hAnsi="Arial" w:cs="Arial"/>
          <w:b/>
        </w:rPr>
        <w:t>O ORÇAMENTO ESTIMADO SERÁ DIVULGADO APÓS O ENCERRAMENTO DO ENVIO DE LANCES.</w:t>
      </w: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68FD00FB" w:rsidR="00F80873" w:rsidRDefault="005A48D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22</w:t>
      </w:r>
      <w:r w:rsidRPr="00476918">
        <w:rPr>
          <w:rFonts w:ascii="Arial" w:hAnsi="Arial"/>
          <w:sz w:val="24"/>
        </w:rPr>
        <w:t xml:space="preserve"> de </w:t>
      </w:r>
      <w:r>
        <w:rPr>
          <w:rFonts w:ascii="Arial" w:hAnsi="Arial"/>
          <w:sz w:val="24"/>
        </w:rPr>
        <w:t>fevereiro</w:t>
      </w:r>
      <w:r w:rsidRPr="00476918">
        <w:rPr>
          <w:rFonts w:ascii="Arial" w:hAnsi="Arial"/>
          <w:sz w:val="24"/>
        </w:rPr>
        <w:t xml:space="preserve"> de </w:t>
      </w:r>
      <w:r>
        <w:rPr>
          <w:rFonts w:ascii="Arial" w:hAnsi="Arial"/>
          <w:sz w:val="24"/>
        </w:rPr>
        <w:t>2022</w:t>
      </w:r>
      <w:r w:rsidR="00F80873" w:rsidRPr="00476918">
        <w:rPr>
          <w:rFonts w:ascii="Arial" w:hAnsi="Arial"/>
          <w:sz w:val="24"/>
        </w:rPr>
        <w:t>.</w:t>
      </w:r>
    </w:p>
    <w:p w14:paraId="7E841619"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93E196" w14:textId="4CF217B3"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02734C34"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DD56E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Pregão Eletrônico:</w:t>
            </w:r>
            <w:proofErr w:type="gramStart"/>
            <w:r w:rsidRPr="00476918">
              <w:rPr>
                <w:rFonts w:ascii="Arial" w:hAnsi="Arial" w:cs="Arial"/>
                <w:b/>
                <w:bCs/>
              </w:rPr>
              <w:t xml:space="preserve">  </w:t>
            </w:r>
          </w:p>
        </w:tc>
        <w:proofErr w:type="gramEnd"/>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 xml:space="preserve">PRAÇA DOS TRÊS PODERES S/N. EDIFÍCIO ANEXO I 13º </w:t>
            </w:r>
            <w:proofErr w:type="gramStart"/>
            <w:r w:rsidRPr="00476918">
              <w:rPr>
                <w:rFonts w:ascii="Arial" w:hAnsi="Arial" w:cs="Arial"/>
                <w:bCs/>
              </w:rPr>
              <w:t>ANDAR</w:t>
            </w:r>
            <w:proofErr w:type="gramEnd"/>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EA5AB4">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EA5AB4">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012534" w:rsidRPr="00476918" w14:paraId="5E12A46C" w14:textId="77777777" w:rsidTr="00E461AD">
        <w:trPr>
          <w:cantSplit/>
          <w:trHeight w:hRule="exact" w:val="391"/>
        </w:trPr>
        <w:tc>
          <w:tcPr>
            <w:tcW w:w="9982" w:type="dxa"/>
            <w:gridSpan w:val="5"/>
          </w:tcPr>
          <w:p w14:paraId="1DC307E5" w14:textId="2C9A4A30" w:rsidR="00012534" w:rsidRPr="00476918" w:rsidRDefault="00012534" w:rsidP="00F13117">
            <w:pPr>
              <w:rPr>
                <w:rFonts w:ascii="Arial" w:hAnsi="Arial" w:cs="Arial"/>
              </w:rPr>
            </w:pPr>
            <w:r w:rsidRPr="00476918">
              <w:rPr>
                <w:rFonts w:ascii="Arial" w:hAnsi="Arial" w:cs="Arial"/>
              </w:rPr>
              <w:t xml:space="preserve">Preço: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476918">
              <w:rPr>
                <w:rFonts w:ascii="Arial" w:hAnsi="Arial" w:cs="Arial"/>
              </w:rPr>
              <w:t>de</w:t>
            </w:r>
            <w:proofErr w:type="gramEnd"/>
            <w:r w:rsidRPr="00476918">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621E1C06" w:rsidR="00F80873" w:rsidRPr="00476918" w:rsidRDefault="00F80873" w:rsidP="00012534">
      <w:pPr>
        <w:pStyle w:val="Tit3n"/>
      </w:pPr>
      <w:r w:rsidRPr="00476918">
        <w:t xml:space="preserve">O objeto do presente contrato é </w:t>
      </w:r>
      <w:r w:rsidR="00012534">
        <w:t xml:space="preserve">a </w:t>
      </w:r>
      <w:r w:rsidR="00ED1528">
        <w:t>a</w:t>
      </w:r>
      <w:r w:rsidR="00ED1528" w:rsidRPr="007F6950">
        <w:t>tualizaç</w:t>
      </w:r>
      <w:r w:rsidR="00ED1528">
        <w:t>ão</w:t>
      </w:r>
      <w:r w:rsidR="00ED1528" w:rsidRPr="007F6950">
        <w:t xml:space="preserve"> de licenças do software </w:t>
      </w:r>
      <w:proofErr w:type="spellStart"/>
      <w:proofErr w:type="gramStart"/>
      <w:r w:rsidR="00ED1528">
        <w:t>AltoQi</w:t>
      </w:r>
      <w:proofErr w:type="spellEnd"/>
      <w:proofErr w:type="gramEnd"/>
      <w:r w:rsidR="00ED1528">
        <w:t xml:space="preserve">, incluindo </w:t>
      </w:r>
      <w:r w:rsidR="008871F0">
        <w:t xml:space="preserve">SSA e </w:t>
      </w:r>
      <w:r w:rsidR="00ED1528" w:rsidRPr="007F6950">
        <w:t>capacitação</w:t>
      </w:r>
      <w:r w:rsidR="00ED1528">
        <w:t xml:space="preserve"> operacional e treinamento</w:t>
      </w:r>
      <w:r w:rsidR="00ED1528" w:rsidRPr="007F6950">
        <w:t xml:space="preserve"> na modalidade à distância (</w:t>
      </w:r>
      <w:proofErr w:type="spellStart"/>
      <w:r w:rsidR="00ED1528" w:rsidRPr="007F6950">
        <w:t>EaD</w:t>
      </w:r>
      <w:proofErr w:type="spellEnd"/>
      <w:r w:rsidR="00ED1528" w:rsidRPr="007F6950">
        <w:t xml:space="preserve">), </w:t>
      </w:r>
      <w:r w:rsidR="00ED1528">
        <w:t>para</w:t>
      </w:r>
      <w:r w:rsidR="00ED1528" w:rsidRPr="007F6950">
        <w:t xml:space="preserve"> operação e uso</w:t>
      </w:r>
      <w:r w:rsidRPr="00476918">
        <w:t>, de acordo com as quantidades e especificações técnicas descritas no EDITAL e nas demais exigências e condições expressas no referido instrumento e neste Contrato.</w:t>
      </w:r>
    </w:p>
    <w:p w14:paraId="2ACECA69" w14:textId="77777777" w:rsidR="00F80873" w:rsidRPr="00476918" w:rsidRDefault="00F80873" w:rsidP="00315AF6">
      <w:pPr>
        <w:pStyle w:val="Tit3n"/>
        <w:tabs>
          <w:tab w:val="clear" w:pos="851"/>
          <w:tab w:val="left" w:pos="1134"/>
        </w:tabs>
      </w:pPr>
      <w:r w:rsidRPr="00476918">
        <w:t>Fazem parte do presente Contrato, para todos os efeitos:</w:t>
      </w:r>
    </w:p>
    <w:p w14:paraId="5A37DEF5" w14:textId="50DB9AD9" w:rsidR="00F80873" w:rsidRPr="00476918" w:rsidRDefault="00F80873" w:rsidP="001467AD">
      <w:pPr>
        <w:pStyle w:val="TLet4"/>
        <w:numPr>
          <w:ilvl w:val="5"/>
          <w:numId w:val="34"/>
        </w:numPr>
      </w:pPr>
      <w:r w:rsidRPr="00476918">
        <w:t xml:space="preserve">Edital do Pregão Eletrônico </w:t>
      </w:r>
      <w:r w:rsidR="005A48D5" w:rsidRPr="005A48D5">
        <w:t>n. 17</w:t>
      </w:r>
      <w:r w:rsidRPr="005A48D5">
        <w:t>/</w:t>
      </w:r>
      <w:r w:rsidR="00C93661" w:rsidRPr="005A48D5">
        <w:t>2</w:t>
      </w:r>
      <w:r w:rsidR="00BF3CB6" w:rsidRPr="005A48D5">
        <w:t>2</w:t>
      </w:r>
      <w:r w:rsidRPr="00476918">
        <w:t xml:space="preserve"> e seus Anexos;</w:t>
      </w:r>
    </w:p>
    <w:p w14:paraId="2C713B6A" w14:textId="3EA915FD" w:rsidR="00F80873" w:rsidRPr="00476918" w:rsidRDefault="00F80873" w:rsidP="001467AD">
      <w:pPr>
        <w:pStyle w:val="TLet4"/>
        <w:numPr>
          <w:ilvl w:val="5"/>
          <w:numId w:val="34"/>
        </w:numPr>
      </w:pPr>
      <w:r w:rsidRPr="00476918">
        <w:t xml:space="preserve">Ata da Sessão Pública do Pregão Eletrônico </w:t>
      </w:r>
      <w:r w:rsidR="005A48D5" w:rsidRPr="005A48D5">
        <w:t>n. 17</w:t>
      </w:r>
      <w:r w:rsidRPr="005A48D5">
        <w:t>/</w:t>
      </w:r>
      <w:r w:rsidR="00BF3CB6" w:rsidRPr="005A48D5">
        <w:t>2</w:t>
      </w:r>
      <w:r w:rsidRPr="005A48D5">
        <w:t>2</w:t>
      </w:r>
      <w:r w:rsidRPr="00476918">
        <w:t>;</w:t>
      </w:r>
    </w:p>
    <w:p w14:paraId="0F012641" w14:textId="4DB595C0" w:rsidR="00F80873" w:rsidRPr="00476918" w:rsidRDefault="00F80873" w:rsidP="001467AD">
      <w:pPr>
        <w:pStyle w:val="TLet4"/>
        <w:numPr>
          <w:ilvl w:val="5"/>
          <w:numId w:val="34"/>
        </w:numPr>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14B3675C" w:rsidR="00F80873" w:rsidRPr="00476918" w:rsidRDefault="00F80873" w:rsidP="00315AF6">
      <w:pPr>
        <w:pStyle w:val="Tit3n"/>
        <w:tabs>
          <w:tab w:val="clear" w:pos="851"/>
          <w:tab w:val="left" w:pos="1134"/>
        </w:tabs>
      </w:pPr>
      <w:r w:rsidRPr="00476918">
        <w:t xml:space="preserve">No valor </w:t>
      </w:r>
      <w:r w:rsidRPr="004F78E2">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w:t>
      </w:r>
      <w:r w:rsidRPr="00476918">
        <w:t xml:space="preserve">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315AF6">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00473E" w:rsidRDefault="00F80873" w:rsidP="003165D2">
      <w:pPr>
        <w:pStyle w:val="Tit2nBrda"/>
      </w:pPr>
      <w:r w:rsidRPr="0000473E">
        <w:t>DA DOTAÇÃO ORÇAMENTÁRIA</w:t>
      </w:r>
    </w:p>
    <w:p w14:paraId="6EBF4402" w14:textId="4093A2DA" w:rsidR="00F80873" w:rsidRPr="00321F80" w:rsidRDefault="00F80873" w:rsidP="00315AF6">
      <w:pPr>
        <w:pStyle w:val="Tit3n"/>
        <w:tabs>
          <w:tab w:val="clear" w:pos="851"/>
          <w:tab w:val="left" w:pos="1134"/>
        </w:tabs>
      </w:pPr>
      <w:r w:rsidRPr="00476918">
        <w:t xml:space="preserve">A despesa com a execução do presente Contrato correrá à conta da seguinte </w:t>
      </w:r>
      <w:r w:rsidRPr="00321F80">
        <w:t>classificação orçamentária:</w:t>
      </w:r>
    </w:p>
    <w:p w14:paraId="3AA0F504" w14:textId="0A218803" w:rsidR="00F80873" w:rsidRPr="00321F80" w:rsidRDefault="00937715" w:rsidP="00FA006E">
      <w:pPr>
        <w:pStyle w:val="Txt6nHif1"/>
        <w:rPr>
          <w:rStyle w:val="fonte"/>
        </w:rPr>
      </w:pPr>
      <w:r w:rsidRPr="00321F80">
        <w:t xml:space="preserve">Programa de Trabalho: 01.031.0034.4061.5660 – Administração Legislativa - Processo Legislativo, Fiscalização e Representação </w:t>
      </w:r>
      <w:proofErr w:type="gramStart"/>
      <w:r w:rsidRPr="00321F80">
        <w:t>Política</w:t>
      </w:r>
      <w:proofErr w:type="gramEnd"/>
    </w:p>
    <w:p w14:paraId="15C43921" w14:textId="6C03E5A1" w:rsidR="00F80873" w:rsidRPr="00321F80" w:rsidRDefault="00F80873" w:rsidP="00DF3F63">
      <w:pPr>
        <w:pStyle w:val="Txt3nHif1"/>
        <w:tabs>
          <w:tab w:val="clear" w:pos="1191"/>
        </w:tabs>
        <w:ind w:left="1843" w:hanging="425"/>
      </w:pPr>
      <w:r w:rsidRPr="00321F80">
        <w:t>Natureza da Despesa:</w:t>
      </w:r>
    </w:p>
    <w:p w14:paraId="23D06003" w14:textId="50FBE222" w:rsidR="00F80873" w:rsidRPr="00321F80" w:rsidRDefault="003E089C" w:rsidP="004372D5">
      <w:pPr>
        <w:pStyle w:val="Txt7"/>
        <w:spacing w:before="0" w:after="0"/>
        <w:ind w:left="1843"/>
      </w:pPr>
      <w:r w:rsidRPr="00321F80">
        <w:t>4</w:t>
      </w:r>
      <w:r w:rsidR="00F80873" w:rsidRPr="00321F80">
        <w:t>.0.00.00 – Despesas Correntes</w:t>
      </w:r>
    </w:p>
    <w:p w14:paraId="0C000F56" w14:textId="30DE2366" w:rsidR="00F80873" w:rsidRPr="00321F80" w:rsidRDefault="003E089C" w:rsidP="004372D5">
      <w:pPr>
        <w:pStyle w:val="Txt7"/>
        <w:spacing w:before="0" w:after="0"/>
        <w:ind w:left="1843"/>
      </w:pPr>
      <w:r w:rsidRPr="00321F80">
        <w:t>4</w:t>
      </w:r>
      <w:r w:rsidR="00F80873" w:rsidRPr="00321F80">
        <w:t>.</w:t>
      </w:r>
      <w:r w:rsidRPr="00321F80">
        <w:t>4</w:t>
      </w:r>
      <w:r w:rsidR="00F80873" w:rsidRPr="00321F80">
        <w:t>.00.00 – Outras Despesas Correntes</w:t>
      </w:r>
    </w:p>
    <w:p w14:paraId="79590B37" w14:textId="5EF85869" w:rsidR="00F80873" w:rsidRPr="00321F80" w:rsidRDefault="003E089C" w:rsidP="004372D5">
      <w:pPr>
        <w:pStyle w:val="Txt7"/>
        <w:spacing w:before="0" w:after="0"/>
        <w:ind w:left="1843"/>
      </w:pPr>
      <w:r w:rsidRPr="00321F80">
        <w:t>4.4</w:t>
      </w:r>
      <w:r w:rsidR="00F80873" w:rsidRPr="00321F80">
        <w:t>.90.00 – Aplicações Diretas</w:t>
      </w:r>
    </w:p>
    <w:p w14:paraId="681026ED" w14:textId="1792F835" w:rsidR="00F80873" w:rsidRPr="00321F80" w:rsidRDefault="003E089C" w:rsidP="004372D5">
      <w:pPr>
        <w:pStyle w:val="Txt7"/>
        <w:spacing w:before="0" w:after="0"/>
        <w:ind w:left="1843"/>
      </w:pPr>
      <w:r w:rsidRPr="00321F80">
        <w:t>4</w:t>
      </w:r>
      <w:r w:rsidR="00F80873" w:rsidRPr="00321F80">
        <w:t>.</w:t>
      </w:r>
      <w:r w:rsidRPr="00321F80">
        <w:t>4</w:t>
      </w:r>
      <w:r w:rsidR="00F80873" w:rsidRPr="00321F80">
        <w:t>.90.</w:t>
      </w:r>
      <w:r w:rsidRPr="00321F80">
        <w:t>40</w:t>
      </w:r>
      <w:r w:rsidR="00F80873" w:rsidRPr="00321F80">
        <w:t xml:space="preserve"> – </w:t>
      </w:r>
      <w:r w:rsidRPr="00321F80">
        <w:t>Serviços de Tecnologia da Informação e Comunicação – Pessoa Jurídica</w:t>
      </w:r>
      <w:r w:rsidRPr="00321F80">
        <w:rPr>
          <w:rFonts w:ascii="Lucida Console" w:hAnsi="Lucida Console"/>
        </w:rPr>
        <w:t xml:space="preserve">            </w:t>
      </w:r>
    </w:p>
    <w:p w14:paraId="2D6F8A12" w14:textId="2B10A22B" w:rsidR="00315AF6" w:rsidRPr="00321F80" w:rsidRDefault="00315AF6" w:rsidP="004372D5">
      <w:pPr>
        <w:pStyle w:val="Txt7"/>
        <w:spacing w:before="0" w:after="0"/>
        <w:ind w:left="1843"/>
      </w:pPr>
    </w:p>
    <w:p w14:paraId="532CA0B2" w14:textId="56231800" w:rsidR="004001C6" w:rsidRPr="00321F80" w:rsidRDefault="004001C6" w:rsidP="004001C6">
      <w:pPr>
        <w:pStyle w:val="Txt6nHif1"/>
        <w:rPr>
          <w:rStyle w:val="fonte"/>
        </w:rPr>
      </w:pPr>
      <w:r w:rsidRPr="00321F80">
        <w:lastRenderedPageBreak/>
        <w:t xml:space="preserve">Programa de Trabalho: 01.031.0034.4061.5660 – Capacitação de Recursos Humanos - Processo Legislativo, Fiscalização e Representação </w:t>
      </w:r>
      <w:proofErr w:type="gramStart"/>
      <w:r w:rsidRPr="00321F80">
        <w:t>Política</w:t>
      </w:r>
      <w:proofErr w:type="gramEnd"/>
    </w:p>
    <w:p w14:paraId="721DB7A9" w14:textId="77777777" w:rsidR="004001C6" w:rsidRPr="00321F80" w:rsidRDefault="004001C6" w:rsidP="004001C6">
      <w:pPr>
        <w:pStyle w:val="Txt3nHif1"/>
        <w:tabs>
          <w:tab w:val="clear" w:pos="1191"/>
        </w:tabs>
        <w:ind w:left="1843" w:hanging="425"/>
      </w:pPr>
      <w:r w:rsidRPr="00321F80">
        <w:t>Natureza da Despesa:</w:t>
      </w:r>
    </w:p>
    <w:p w14:paraId="791BB6EB" w14:textId="77777777" w:rsidR="004001C6" w:rsidRPr="00321F80" w:rsidRDefault="004001C6" w:rsidP="004001C6">
      <w:pPr>
        <w:pStyle w:val="Txt7"/>
        <w:spacing w:before="0" w:after="0"/>
        <w:ind w:left="1843"/>
      </w:pPr>
      <w:r w:rsidRPr="00321F80">
        <w:t>3.0.00.00 – Despesas Correntes</w:t>
      </w:r>
    </w:p>
    <w:p w14:paraId="37453E32" w14:textId="77777777" w:rsidR="004001C6" w:rsidRPr="00321F80" w:rsidRDefault="004001C6" w:rsidP="004001C6">
      <w:pPr>
        <w:pStyle w:val="Txt7"/>
        <w:spacing w:before="0" w:after="0"/>
        <w:ind w:left="1843"/>
      </w:pPr>
      <w:r w:rsidRPr="00321F80">
        <w:t>3.3.00.00 – Outras Despesas Correntes</w:t>
      </w:r>
    </w:p>
    <w:p w14:paraId="766FE27F" w14:textId="77777777" w:rsidR="004001C6" w:rsidRPr="00321F80" w:rsidRDefault="004001C6" w:rsidP="004001C6">
      <w:pPr>
        <w:pStyle w:val="Txt7"/>
        <w:spacing w:before="0" w:after="0"/>
        <w:ind w:left="1843"/>
      </w:pPr>
      <w:r w:rsidRPr="00321F80">
        <w:t>3.3.90.00 – Aplicações Diretas</w:t>
      </w:r>
    </w:p>
    <w:p w14:paraId="3D511647" w14:textId="77A38470" w:rsidR="004001C6" w:rsidRPr="00321F80" w:rsidRDefault="004001C6" w:rsidP="004001C6">
      <w:pPr>
        <w:pStyle w:val="Txt7"/>
        <w:spacing w:before="0" w:after="0"/>
        <w:ind w:left="1843"/>
      </w:pPr>
      <w:r w:rsidRPr="00321F80">
        <w:t xml:space="preserve">3.3.90.40 – </w:t>
      </w:r>
      <w:r w:rsidR="003E089C" w:rsidRPr="00321F80">
        <w:t>Serviços de Tecnologia da Informação e Comunicação – Pessoa Jurídica</w:t>
      </w:r>
      <w:r w:rsidR="003E089C" w:rsidRPr="00321F80">
        <w:rPr>
          <w:rFonts w:ascii="Lucida Console" w:hAnsi="Lucida Console"/>
        </w:rPr>
        <w:t xml:space="preserve">            </w:t>
      </w:r>
    </w:p>
    <w:p w14:paraId="59EF7A1D" w14:textId="77777777" w:rsidR="004001C6" w:rsidRDefault="004001C6" w:rsidP="004372D5">
      <w:pPr>
        <w:pStyle w:val="Txt7"/>
        <w:spacing w:before="0" w:after="0"/>
        <w:ind w:left="1843"/>
        <w:rPr>
          <w:highlight w:val="yellow"/>
        </w:rPr>
      </w:pPr>
    </w:p>
    <w:p w14:paraId="4EB24C4E" w14:textId="4E7746DF" w:rsidR="00F80873" w:rsidRPr="00476918" w:rsidRDefault="00F80873" w:rsidP="003165D2">
      <w:pPr>
        <w:pStyle w:val="Tit2nBrda"/>
      </w:pPr>
      <w:r w:rsidRPr="00476918">
        <w:t>DAS CONDIÇÕES DE EXECUÇÃO DOS SERVIÇOS</w:t>
      </w:r>
    </w:p>
    <w:p w14:paraId="4DC25828" w14:textId="7B6A0665" w:rsidR="00B54687" w:rsidRPr="004B241E" w:rsidRDefault="00334E4B" w:rsidP="00315AF6">
      <w:pPr>
        <w:pStyle w:val="Tit3n"/>
        <w:tabs>
          <w:tab w:val="clear" w:pos="851"/>
          <w:tab w:val="left" w:pos="1134"/>
        </w:tabs>
        <w:rPr>
          <w:rStyle w:val="fonte"/>
        </w:rPr>
      </w:pPr>
      <w:r w:rsidRPr="004B241E">
        <w:rPr>
          <w:rStyle w:val="fonte"/>
        </w:rPr>
        <w:t>O</w:t>
      </w:r>
      <w:r w:rsidR="00F80873" w:rsidRPr="004B241E">
        <w:rPr>
          <w:rStyle w:val="fonte"/>
        </w:rPr>
        <w:t xml:space="preserve"> prazo </w:t>
      </w:r>
      <w:r w:rsidR="005F656D">
        <w:rPr>
          <w:rStyle w:val="fonte"/>
        </w:rPr>
        <w:t xml:space="preserve">para atualização </w:t>
      </w:r>
      <w:r w:rsidR="00F66F56">
        <w:rPr>
          <w:rStyle w:val="fonte"/>
        </w:rPr>
        <w:t xml:space="preserve">das licenças </w:t>
      </w:r>
      <w:r w:rsidR="00DE3186">
        <w:rPr>
          <w:rStyle w:val="fonte"/>
        </w:rPr>
        <w:t xml:space="preserve">será </w:t>
      </w:r>
      <w:r w:rsidR="00DA05DD">
        <w:rPr>
          <w:rStyle w:val="fonte"/>
          <w:rFonts w:eastAsia="StarSymbol"/>
        </w:rPr>
        <w:t>o</w:t>
      </w:r>
      <w:r w:rsidR="00F80873" w:rsidRPr="004B241E">
        <w:rPr>
          <w:rStyle w:val="fonte"/>
          <w:rFonts w:eastAsia="StarSymbol"/>
        </w:rPr>
        <w:t xml:space="preserve"> constante da proposta da CONTRATADA, que não poderá ser superior a</w:t>
      </w:r>
      <w:r w:rsidR="00F80873" w:rsidRPr="004B241E">
        <w:rPr>
          <w:rStyle w:val="fonte"/>
        </w:rPr>
        <w:t xml:space="preserve"> </w:t>
      </w:r>
      <w:r w:rsidR="00B54687" w:rsidRPr="004B241E">
        <w:rPr>
          <w:rStyle w:val="fonte"/>
        </w:rPr>
        <w:t>20 (vinte)</w:t>
      </w:r>
      <w:r w:rsidR="00F80873" w:rsidRPr="004B241E">
        <w:rPr>
          <w:rStyle w:val="fonte"/>
        </w:rPr>
        <w:t xml:space="preserve"> </w:t>
      </w:r>
      <w:r w:rsidR="00F80873" w:rsidRPr="004B241E">
        <w:t xml:space="preserve">dias úteis, </w:t>
      </w:r>
      <w:r w:rsidR="00F80873" w:rsidRPr="004B241E">
        <w:rPr>
          <w:rStyle w:val="fonte"/>
          <w:rFonts w:eastAsia="StarSymbol"/>
        </w:rPr>
        <w:t>contados da data da assinatura deste Contrato.</w:t>
      </w:r>
    </w:p>
    <w:p w14:paraId="38C046F8" w14:textId="33FE6236" w:rsidR="00B27225" w:rsidRDefault="00B27225" w:rsidP="00B27225">
      <w:pPr>
        <w:pStyle w:val="Tit4n"/>
        <w:rPr>
          <w:rStyle w:val="fonte"/>
        </w:rPr>
      </w:pPr>
      <w:r>
        <w:rPr>
          <w:rStyle w:val="fonte"/>
        </w:rPr>
        <w:t>A CONTRATADA deverá d</w:t>
      </w:r>
      <w:r w:rsidRPr="00B27225">
        <w:rPr>
          <w:rStyle w:val="fonte"/>
        </w:rPr>
        <w:t xml:space="preserve">isponibilizar no momento da entrega do objeto o acesso ao treinamento à distância na modalidade </w:t>
      </w:r>
      <w:proofErr w:type="spellStart"/>
      <w:proofErr w:type="gramStart"/>
      <w:r w:rsidRPr="00B27225">
        <w:rPr>
          <w:rStyle w:val="fonte"/>
        </w:rPr>
        <w:t>EaD</w:t>
      </w:r>
      <w:proofErr w:type="spellEnd"/>
      <w:proofErr w:type="gramEnd"/>
      <w:r w:rsidR="006C4D57">
        <w:rPr>
          <w:rStyle w:val="fonte"/>
        </w:rPr>
        <w:t>.</w:t>
      </w:r>
    </w:p>
    <w:p w14:paraId="2A10CF75" w14:textId="7F7A52A9" w:rsidR="005F44AD" w:rsidRPr="00C929BC" w:rsidRDefault="005F44AD" w:rsidP="005F44AD">
      <w:pPr>
        <w:pStyle w:val="Tit3n"/>
        <w:rPr>
          <w:rStyle w:val="fonte"/>
        </w:rPr>
      </w:pPr>
      <w:r>
        <w:rPr>
          <w:rStyle w:val="fonte"/>
        </w:rPr>
        <w:t>A CONTRATADA deverá d</w:t>
      </w:r>
      <w:r w:rsidRPr="00C929BC">
        <w:rPr>
          <w:rStyle w:val="fonte"/>
        </w:rPr>
        <w:t xml:space="preserve">isponibilizar todos </w:t>
      </w:r>
      <w:r w:rsidR="00C35F7A">
        <w:rPr>
          <w:rStyle w:val="fonte"/>
        </w:rPr>
        <w:t>os</w:t>
      </w:r>
      <w:r w:rsidRPr="00C929BC">
        <w:rPr>
          <w:rStyle w:val="fonte"/>
        </w:rPr>
        <w:t xml:space="preserve"> novos recursos de versões subsequentes antes do lançamento dos upgrades, de acordo com o serviço da licença do tipo SSA e durante o período de vigência</w:t>
      </w:r>
      <w:r w:rsidR="00192A63">
        <w:rPr>
          <w:rStyle w:val="fonte"/>
        </w:rPr>
        <w:t xml:space="preserve"> deste Contrato.</w:t>
      </w:r>
    </w:p>
    <w:p w14:paraId="29262FFE" w14:textId="2EBE1B36" w:rsidR="00F80873" w:rsidRPr="004B241E" w:rsidRDefault="00DD1B65" w:rsidP="00DD1B65">
      <w:pPr>
        <w:pStyle w:val="Tit3n"/>
        <w:rPr>
          <w:rStyle w:val="fonte"/>
        </w:rPr>
      </w:pPr>
      <w:r w:rsidRPr="00334E4B">
        <w:rPr>
          <w:rStyle w:val="fonte"/>
          <w:rFonts w:eastAsia="StarSymbol"/>
        </w:rPr>
        <w:t xml:space="preserve">A capacitação operacional/treinamento na operação de software/solução (Item </w:t>
      </w:r>
      <w:proofErr w:type="gramStart"/>
      <w:r w:rsidRPr="00334E4B">
        <w:rPr>
          <w:rStyle w:val="fonte"/>
          <w:rFonts w:eastAsia="StarSymbol"/>
        </w:rPr>
        <w:t>2</w:t>
      </w:r>
      <w:proofErr w:type="gramEnd"/>
      <w:r w:rsidRPr="00334E4B">
        <w:rPr>
          <w:rStyle w:val="fonte"/>
          <w:rFonts w:eastAsia="StarSymbol"/>
        </w:rPr>
        <w:t xml:space="preserve"> do objeto) </w:t>
      </w:r>
      <w:r w:rsidR="00334E4B" w:rsidRPr="00334E4B">
        <w:rPr>
          <w:rStyle w:val="fonte"/>
          <w:rFonts w:eastAsia="StarSymbol"/>
        </w:rPr>
        <w:t xml:space="preserve">deverá </w:t>
      </w:r>
      <w:r w:rsidRPr="00334E4B">
        <w:rPr>
          <w:rStyle w:val="fonte"/>
          <w:rFonts w:eastAsia="StarSymbol"/>
        </w:rPr>
        <w:t xml:space="preserve">ficar disponível para o usuário após cadastro individualizado no Portal de Treinamento </w:t>
      </w:r>
      <w:proofErr w:type="spellStart"/>
      <w:r w:rsidRPr="00334E4B">
        <w:rPr>
          <w:rStyle w:val="fonte"/>
          <w:rFonts w:eastAsia="StarSymbol"/>
        </w:rPr>
        <w:t>QiSat</w:t>
      </w:r>
      <w:proofErr w:type="spellEnd"/>
      <w:r w:rsidRPr="00334E4B">
        <w:rPr>
          <w:rStyle w:val="fonte"/>
          <w:rFonts w:eastAsia="StarSymbol"/>
        </w:rPr>
        <w:t>, por 90 (noventa) dias, para conclusão e obtenção de certificado.</w:t>
      </w:r>
      <w:r w:rsidR="00B54687" w:rsidRPr="00334E4B">
        <w:rPr>
          <w:rStyle w:val="fonte"/>
          <w:rFonts w:eastAsia="StarSymbol"/>
        </w:rPr>
        <w:t xml:space="preserve">  </w:t>
      </w:r>
    </w:p>
    <w:p w14:paraId="345EAF06" w14:textId="6A604CDE" w:rsidR="00F80873" w:rsidRPr="004B241E" w:rsidRDefault="001D0A21">
      <w:pPr>
        <w:pStyle w:val="Tit3n"/>
        <w:tabs>
          <w:tab w:val="clear" w:pos="851"/>
          <w:tab w:val="left" w:pos="1134"/>
        </w:tabs>
        <w:rPr>
          <w:rStyle w:val="fonte"/>
        </w:rPr>
      </w:pPr>
      <w:r w:rsidRPr="00021C9C">
        <w:rPr>
          <w:rStyle w:val="fonte"/>
        </w:rPr>
        <w:t xml:space="preserve">A liberação do </w:t>
      </w:r>
      <w:r w:rsidRPr="005A48D5">
        <w:rPr>
          <w:rStyle w:val="fonte"/>
        </w:rPr>
        <w:t xml:space="preserve">primeiro acesso deverá ser comunicada </w:t>
      </w:r>
      <w:r w:rsidR="00F2703C" w:rsidRPr="005A48D5">
        <w:rPr>
          <w:rStyle w:val="fonte"/>
        </w:rPr>
        <w:t xml:space="preserve">ao </w:t>
      </w:r>
      <w:r w:rsidRPr="005A48D5">
        <w:rPr>
          <w:rStyle w:val="fonte"/>
        </w:rPr>
        <w:t>e-mail</w:t>
      </w:r>
      <w:r w:rsidR="00680B3D" w:rsidRPr="005A48D5">
        <w:rPr>
          <w:rStyle w:val="fonte"/>
        </w:rPr>
        <w:t xml:space="preserve"> sepes.detec</w:t>
      </w:r>
      <w:r w:rsidR="00021C9C" w:rsidRPr="005A48D5">
        <w:rPr>
          <w:rStyle w:val="fonte"/>
        </w:rPr>
        <w:t>@camara.leg.br</w:t>
      </w:r>
      <w:r w:rsidR="00F80873" w:rsidRPr="005A48D5">
        <w:rPr>
          <w:rStyle w:val="fonte"/>
        </w:rPr>
        <w:t>.</w:t>
      </w:r>
    </w:p>
    <w:p w14:paraId="2F6D563E" w14:textId="50E6BC97" w:rsidR="00F80873" w:rsidRPr="00476918" w:rsidRDefault="00F80873" w:rsidP="003165D2">
      <w:pPr>
        <w:pStyle w:val="Tit2nBrda"/>
      </w:pPr>
      <w:r w:rsidRPr="00476918">
        <w:t xml:space="preserve">DO RECEBIMENTO </w:t>
      </w:r>
    </w:p>
    <w:p w14:paraId="109252EE" w14:textId="77777777" w:rsidR="00F80873" w:rsidRPr="004B241E" w:rsidRDefault="00F80873" w:rsidP="00E2017D">
      <w:pPr>
        <w:pStyle w:val="Tit3n"/>
        <w:tabs>
          <w:tab w:val="clear" w:pos="851"/>
          <w:tab w:val="left"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w:t>
      </w:r>
      <w:r w:rsidRPr="00021C9C">
        <w:rPr>
          <w:rStyle w:val="fonte"/>
        </w:rPr>
        <w:t>CONTRATADA.</w:t>
      </w:r>
    </w:p>
    <w:p w14:paraId="58843619" w14:textId="2CEF7E0B" w:rsidR="00F80873" w:rsidRPr="004B241E" w:rsidRDefault="00F80873" w:rsidP="00E2017D">
      <w:pPr>
        <w:pStyle w:val="Tit3n"/>
        <w:tabs>
          <w:tab w:val="clear" w:pos="851"/>
          <w:tab w:val="left" w:pos="1134"/>
        </w:tabs>
        <w:rPr>
          <w:rStyle w:val="fonte"/>
        </w:rPr>
      </w:pPr>
      <w:r w:rsidRPr="004B241E">
        <w:rPr>
          <w:rStyle w:val="fonte"/>
        </w:rPr>
        <w:t xml:space="preserve">A CONTRATANTE emitirá o Termo de Recebimento Definitivo no prazo de </w:t>
      </w:r>
      <w:r w:rsidR="005D738F" w:rsidRPr="004B241E">
        <w:rPr>
          <w:rStyle w:val="fonte"/>
        </w:rPr>
        <w:t>30</w:t>
      </w:r>
      <w:r w:rsidRPr="004B241E">
        <w:rPr>
          <w:rStyle w:val="fonte"/>
        </w:rPr>
        <w:t xml:space="preserve"> (</w:t>
      </w:r>
      <w:r w:rsidR="005D738F" w:rsidRPr="004B241E">
        <w:rPr>
          <w:rStyle w:val="fonte"/>
        </w:rPr>
        <w:t>trinta</w:t>
      </w:r>
      <w:r w:rsidRPr="004B241E">
        <w:rPr>
          <w:rStyle w:val="fonte"/>
        </w:rPr>
        <w:t xml:space="preserve">) dias, contados da </w:t>
      </w:r>
      <w:r w:rsidR="005D738F" w:rsidRPr="004B241E">
        <w:rPr>
          <w:rStyle w:val="fonte"/>
        </w:rPr>
        <w:t>entrega do objeto.</w:t>
      </w:r>
    </w:p>
    <w:p w14:paraId="4D2045A5" w14:textId="3EDDD60E" w:rsidR="00F80873" w:rsidRPr="00476918" w:rsidRDefault="00F80873" w:rsidP="003165D2">
      <w:pPr>
        <w:pStyle w:val="Tit2nBrda"/>
      </w:pPr>
      <w:r w:rsidRPr="00476918">
        <w:t>DO ÓRGÃO RESPONSÁVEL</w:t>
      </w:r>
    </w:p>
    <w:p w14:paraId="6A1CB99C" w14:textId="43843D43" w:rsidR="00F80873" w:rsidRDefault="00F80873" w:rsidP="00E2017D">
      <w:pPr>
        <w:pStyle w:val="Tit3n"/>
        <w:tabs>
          <w:tab w:val="clear" w:pos="851"/>
          <w:tab w:val="left" w:pos="1134"/>
        </w:tabs>
      </w:pPr>
      <w:r w:rsidRPr="00476918">
        <w:rPr>
          <w:rStyle w:val="fonte"/>
        </w:rPr>
        <w:t>Considera</w:t>
      </w:r>
      <w:r w:rsidRPr="00476918">
        <w:t xml:space="preserve">-se órgão responsável pela gestão </w:t>
      </w:r>
      <w:r w:rsidRPr="004F78E2">
        <w:t>deste Contrato</w:t>
      </w:r>
      <w:r w:rsidR="00F4717F" w:rsidRPr="004F78E2">
        <w:rPr>
          <w:b/>
        </w:rPr>
        <w:t xml:space="preserve"> </w:t>
      </w:r>
      <w:r w:rsidR="005D738F" w:rsidRPr="004F78E2">
        <w:t>o DEPARTAMENTO TÉCNICO</w:t>
      </w:r>
      <w:r w:rsidRPr="004F78E2">
        <w:t xml:space="preserve"> da Câmara dos Deputados, localizado</w:t>
      </w:r>
      <w:r w:rsidR="00CF5F8C" w:rsidRPr="004F78E2">
        <w:t xml:space="preserve"> no </w:t>
      </w:r>
      <w:r w:rsidR="00CF5F8C" w:rsidRPr="004F78E2">
        <w:rPr>
          <w:color w:val="212529"/>
          <w:szCs w:val="21"/>
        </w:rPr>
        <w:t>Edifício Anexo I, 19º andar, Sala 1902</w:t>
      </w:r>
      <w:r w:rsidR="00CF5F8C" w:rsidRPr="004F78E2">
        <w:t>,</w:t>
      </w:r>
      <w:r w:rsidRPr="004F78E2">
        <w:t xml:space="preserve"> que, por meio </w:t>
      </w:r>
      <w:r w:rsidR="00F4717F" w:rsidRPr="004F78E2">
        <w:t>da</w:t>
      </w:r>
      <w:r w:rsidRPr="004F78E2">
        <w:t xml:space="preserve"> </w:t>
      </w:r>
      <w:r w:rsidR="00F4717F" w:rsidRPr="004F78E2">
        <w:t>Seção de Projetos e Estudos da Coordenação de Engenharia de Obras,</w:t>
      </w:r>
      <w:r w:rsidRPr="004F78E2">
        <w:t xml:space="preserve"> designará o fiscal responsável pelos atos de acompanhamento, controle e fiscalização da execução c</w:t>
      </w:r>
      <w:r w:rsidRPr="004F78E2">
        <w:rPr>
          <w:rStyle w:val="fonte"/>
        </w:rPr>
        <w:t>ontratual</w:t>
      </w:r>
      <w:r w:rsidRPr="004F78E2">
        <w:t>.</w:t>
      </w:r>
    </w:p>
    <w:p w14:paraId="6B097A60" w14:textId="5F69B1D3" w:rsidR="00F80873" w:rsidRPr="00476918" w:rsidRDefault="00F80873" w:rsidP="003165D2">
      <w:pPr>
        <w:pStyle w:val="Tit2nBrda"/>
      </w:pPr>
      <w:r w:rsidRPr="00476918">
        <w:lastRenderedPageBreak/>
        <w:t>DAS OBRIGAÇÕES DA CONTRATADA</w:t>
      </w:r>
    </w:p>
    <w:p w14:paraId="65A89382" w14:textId="77777777" w:rsidR="00F80873" w:rsidRPr="00476918" w:rsidRDefault="00F80873" w:rsidP="00E2017D">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E2017D">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5EC95145" w:rsidR="00F80873" w:rsidRPr="00476918" w:rsidRDefault="00F80873" w:rsidP="00E2017D">
      <w:pPr>
        <w:pStyle w:val="Tit3n"/>
        <w:tabs>
          <w:tab w:val="clear" w:pos="851"/>
          <w:tab w:val="left" w:pos="1134"/>
        </w:tabs>
        <w:rPr>
          <w:rStyle w:val="fonte"/>
        </w:rPr>
      </w:pPr>
      <w:r w:rsidRPr="00476918">
        <w:rPr>
          <w:rStyle w:val="fonte"/>
        </w:rPr>
        <w:t>Além do estatuído no EDITAL e neste Contrato, a CONTRATADA cumprirá as instruções complementares do Órgão Responsável, quanto à execução e ao horário de realização dos serviços</w:t>
      </w:r>
      <w:r w:rsidRPr="00D33B7D">
        <w:t>.</w:t>
      </w:r>
    </w:p>
    <w:p w14:paraId="7826740A" w14:textId="13819A3B" w:rsidR="00F80873" w:rsidRPr="00476918" w:rsidRDefault="00F80873" w:rsidP="00E2017D">
      <w:pPr>
        <w:pStyle w:val="Tit3n"/>
        <w:tabs>
          <w:tab w:val="clear" w:pos="851"/>
          <w:tab w:val="left" w:pos="1134"/>
        </w:tabs>
        <w:rPr>
          <w:rStyle w:val="fonte"/>
        </w:rPr>
      </w:pPr>
      <w:r w:rsidRPr="00476918">
        <w:rPr>
          <w:rStyle w:val="fonte"/>
        </w:rPr>
        <w:t>Para o pessoal em serviço será exigido o porte de cartão de identificação, a ser fornecido pela prestadora dos serviços ou, no i</w:t>
      </w:r>
      <w:r w:rsidRPr="00D33B7D">
        <w:rPr>
          <w:rStyle w:val="fonte"/>
        </w:rPr>
        <w:t>nteresse administrativo, pelo Departamento de Polícia Legislativa.</w:t>
      </w:r>
    </w:p>
    <w:p w14:paraId="1E513686" w14:textId="77777777" w:rsidR="00F80873" w:rsidRPr="00476918" w:rsidRDefault="00F80873" w:rsidP="00E2017D">
      <w:pPr>
        <w:pStyle w:val="Tit3n"/>
        <w:tabs>
          <w:tab w:val="clear" w:pos="851"/>
          <w:tab w:val="left" w:pos="1134"/>
        </w:tabs>
      </w:pPr>
      <w:r w:rsidRPr="00476918">
        <w:t xml:space="preserve">Os empregados da CONTRATADA, por </w:t>
      </w:r>
      <w:proofErr w:type="gramStart"/>
      <w:r w:rsidRPr="00476918">
        <w:t>esta alocados na execução dos serviços</w:t>
      </w:r>
      <w:proofErr w:type="gramEnd"/>
      <w:r w:rsidRPr="00476918">
        <w:t>, embora sujeitos às normas internas ou convencionais da CONTRATANTE, não terão com ela qualquer vínculo empregatício ou de subordinação.</w:t>
      </w:r>
    </w:p>
    <w:p w14:paraId="2CA57764" w14:textId="77777777" w:rsidR="00F80873" w:rsidRPr="00476918" w:rsidRDefault="00F80873" w:rsidP="00E201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clear" w:pos="851"/>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E2017D">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E2017D">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009509DD" w:rsidR="00F80873" w:rsidRPr="00476918" w:rsidRDefault="00F80873" w:rsidP="00E2017D">
      <w:pPr>
        <w:pStyle w:val="Tit3n"/>
        <w:tabs>
          <w:tab w:val="clear" w:pos="851"/>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clear" w:pos="851"/>
          <w:tab w:val="left" w:pos="1134"/>
        </w:tabs>
        <w:rPr>
          <w:rStyle w:val="fonte"/>
        </w:rPr>
      </w:pPr>
      <w:r w:rsidRPr="00476918">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D33B7D" w:rsidRDefault="00F80873" w:rsidP="00E201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w:t>
      </w:r>
      <w:r w:rsidRPr="00D33B7D">
        <w:t>o REGULAMENTO.</w:t>
      </w:r>
    </w:p>
    <w:p w14:paraId="52EC895C" w14:textId="4C0943F9" w:rsidR="00F80873" w:rsidRPr="00D33B7D" w:rsidRDefault="00F80873" w:rsidP="00E2017D">
      <w:pPr>
        <w:pStyle w:val="Tit3n"/>
        <w:tabs>
          <w:tab w:val="clear" w:pos="851"/>
          <w:tab w:val="left" w:pos="1134"/>
        </w:tabs>
      </w:pPr>
      <w:r w:rsidRPr="00D33B7D">
        <w:t xml:space="preserve">É vedada a subcontratação de pessoa jurídica para a prestação dos serviços objeto deste Contrato. </w:t>
      </w:r>
    </w:p>
    <w:p w14:paraId="575E62CA" w14:textId="16CEB301" w:rsidR="00F80873" w:rsidRPr="00AD18E9" w:rsidRDefault="00F80873" w:rsidP="00E2017D">
      <w:pPr>
        <w:pStyle w:val="Tit3n"/>
        <w:tabs>
          <w:tab w:val="clear" w:pos="851"/>
          <w:tab w:val="left" w:pos="1134"/>
        </w:tabs>
        <w:rPr>
          <w:rStyle w:val="fonte"/>
        </w:rPr>
      </w:pPr>
      <w:r w:rsidRPr="004B241E">
        <w:t xml:space="preserve">A CONTRATADA se compromete a adotar e utilizar solução tecnológica que venha a ser </w:t>
      </w:r>
      <w:proofErr w:type="gramStart"/>
      <w:r w:rsidRPr="004B241E">
        <w:t>disponibilizada pela CONTRATANTE, sem gerar custos adicionais diretos para a CONTRATADA, para mensuração, controle</w:t>
      </w:r>
      <w:proofErr w:type="gramEnd"/>
      <w:r w:rsidRPr="004B241E">
        <w:t xml:space="preserve"> e/ou monitoramento da produtividade da execução contratual.</w:t>
      </w:r>
      <w:r w:rsidRPr="00AD18E9">
        <w:t xml:space="preserve"> </w:t>
      </w:r>
    </w:p>
    <w:p w14:paraId="5EAB9B54" w14:textId="74D7C437" w:rsidR="00F80873" w:rsidRPr="00D114FC" w:rsidRDefault="00F80873" w:rsidP="003165D2">
      <w:pPr>
        <w:pStyle w:val="Tit2nBrda"/>
      </w:pPr>
      <w:r w:rsidRPr="00D114FC">
        <w:t>DO PAGAMENTO</w:t>
      </w:r>
    </w:p>
    <w:p w14:paraId="7872CC2A" w14:textId="395C820A" w:rsidR="00F80873" w:rsidRPr="00D114FC" w:rsidRDefault="00F80873" w:rsidP="00516544">
      <w:pPr>
        <w:pStyle w:val="Tit3n"/>
        <w:tabs>
          <w:tab w:val="clear" w:pos="851"/>
          <w:tab w:val="left" w:pos="1134"/>
        </w:tabs>
      </w:pPr>
      <w:r w:rsidRPr="00D114FC">
        <w:t>O objeto aceito definitivamente pela CONTRATANTE será pago por meio de depósito em conta corrente da CONTRATADA, em agência bancária indicada, mediante a apresentação de nota fiscal/</w:t>
      </w:r>
      <w:proofErr w:type="gramStart"/>
      <w:r w:rsidRPr="00D114FC">
        <w:t>fatura discriminada</w:t>
      </w:r>
      <w:proofErr w:type="gramEnd"/>
      <w:r w:rsidRPr="00D114FC">
        <w:t xml:space="preserve">, após atestação pelo Órgão Responsável. </w:t>
      </w:r>
    </w:p>
    <w:p w14:paraId="5420B5B3" w14:textId="67B8F2D7" w:rsidR="00F80873" w:rsidRPr="00476918" w:rsidRDefault="00F80873" w:rsidP="00516544">
      <w:pPr>
        <w:pStyle w:val="Tit4n"/>
        <w:tabs>
          <w:tab w:val="left" w:pos="1134"/>
        </w:tabs>
      </w:pPr>
      <w:r w:rsidRPr="00476918">
        <w:t xml:space="preserve">A instituição bancária, a agência e o número da conta deverão ser mencionados na nota fiscal/fatura. </w:t>
      </w:r>
    </w:p>
    <w:p w14:paraId="05E782ED" w14:textId="1F98AEDA" w:rsidR="00F80873" w:rsidRPr="00476918" w:rsidRDefault="00F80873" w:rsidP="00516544">
      <w:pPr>
        <w:pStyle w:val="Tit3n"/>
        <w:tabs>
          <w:tab w:val="clear" w:pos="851"/>
          <w:tab w:val="left"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516544">
      <w:pPr>
        <w:pStyle w:val="Tit3n"/>
        <w:tabs>
          <w:tab w:val="clear" w:pos="851"/>
          <w:tab w:val="left" w:pos="1134"/>
        </w:tabs>
      </w:pPr>
      <w:r w:rsidRPr="00476918">
        <w:t xml:space="preserve">O pagamento será feito com prazo não superior a trinta dias, contados do </w:t>
      </w:r>
      <w:r w:rsidRPr="00D114FC">
        <w:t>aceite definitivo do</w:t>
      </w:r>
      <w:r w:rsidRPr="00476918">
        <w:t xml:space="preserve"> objeto e da comprovação da regularidade da documentação fiscal e trabalhista apresentada, prevalecendo </w:t>
      </w:r>
      <w:proofErr w:type="gramStart"/>
      <w:r w:rsidRPr="00476918">
        <w:t>a</w:t>
      </w:r>
      <w:proofErr w:type="gramEnd"/>
      <w:r w:rsidRPr="00476918">
        <w:t xml:space="preserve"> data que ocorrer por último.</w:t>
      </w:r>
    </w:p>
    <w:p w14:paraId="2E92F175" w14:textId="155BF92C" w:rsidR="00F80873" w:rsidRDefault="00F80873" w:rsidP="00516544">
      <w:pPr>
        <w:pStyle w:val="Tit4n"/>
        <w:tabs>
          <w:tab w:val="left" w:pos="1134"/>
        </w:tabs>
      </w:pPr>
      <w:r w:rsidRPr="00476918">
        <w:t xml:space="preserve">No caso de atraso de pagamento, desde que a CONTRATADA não tenha concorrido de alguma forma para tanto, serão devidos pela </w:t>
      </w:r>
      <w:proofErr w:type="gramStart"/>
      <w:r w:rsidRPr="00476918">
        <w:t>CONTRATANTE encargos</w:t>
      </w:r>
      <w:proofErr w:type="gramEnd"/>
      <w:r w:rsidRPr="00476918">
        <w:t xml:space="preserve">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lastRenderedPageBreak/>
        <w:t xml:space="preserve">I = Índice de compensação financeira = </w:t>
      </w:r>
      <w:proofErr w:type="gramStart"/>
      <w:r w:rsidRPr="00476918">
        <w:rPr>
          <w:rFonts w:ascii="Arial" w:hAnsi="Arial"/>
        </w:rPr>
        <w:t>0,00016438, assim apurado</w:t>
      </w:r>
      <w:proofErr w:type="gramEnd"/>
      <w:r w:rsidRPr="00476918">
        <w:rPr>
          <w:rFonts w:ascii="Arial" w:hAnsi="Arial"/>
        </w:rPr>
        <w:t>:</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31E8702D"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proofErr w:type="gramStart"/>
      <w:r w:rsidRPr="00476918">
        <w:rPr>
          <w:rFonts w:ascii="Arial" w:hAnsi="Arial"/>
        </w:rPr>
        <w:t>365                    365</w:t>
      </w:r>
      <w:proofErr w:type="gramEnd"/>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1B394578" w:rsidR="00F80873" w:rsidRPr="00476918" w:rsidRDefault="00F80873" w:rsidP="00516544">
      <w:pPr>
        <w:pStyle w:val="Tit3n"/>
        <w:tabs>
          <w:tab w:val="clear" w:pos="851"/>
          <w:tab w:val="left"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516544">
      <w:pPr>
        <w:pStyle w:val="Tit3n"/>
        <w:tabs>
          <w:tab w:val="clear" w:pos="851"/>
          <w:tab w:val="left" w:pos="1134"/>
        </w:tabs>
      </w:pPr>
      <w:r w:rsidRPr="00476918">
        <w:t xml:space="preserve">Estando a CONTRATADA isenta das retenções referidas no item anterior, </w:t>
      </w:r>
      <w:proofErr w:type="gramStart"/>
      <w:r w:rsidRPr="00476918">
        <w:t>a</w:t>
      </w:r>
      <w:proofErr w:type="gramEnd"/>
      <w:r w:rsidRPr="00476918">
        <w:t xml:space="preserve"> comprovação deverá ser anexada à respectiva fatura.</w:t>
      </w:r>
    </w:p>
    <w:p w14:paraId="3FA74B95" w14:textId="7BB4D9B9" w:rsidR="00F80873" w:rsidRPr="00476918" w:rsidRDefault="00F80873" w:rsidP="00516544">
      <w:pPr>
        <w:pStyle w:val="Tit3n"/>
        <w:tabs>
          <w:tab w:val="clear" w:pos="851"/>
          <w:tab w:val="left"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w:t>
      </w:r>
      <w:r w:rsidR="005E3F82">
        <w:t>Secretaria Especial da Receita Federal do Brasil</w:t>
      </w:r>
      <w:r w:rsidRPr="00476918">
        <w:t xml:space="preserve">, deverão apresentar, a cada pagamento, declaração em </w:t>
      </w:r>
      <w:proofErr w:type="gramStart"/>
      <w:r w:rsidRPr="00476918">
        <w:t>2</w:t>
      </w:r>
      <w:proofErr w:type="gramEnd"/>
      <w:r w:rsidRPr="00476918">
        <w:t xml:space="preserve">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516544">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1467AD">
      <w:pPr>
        <w:pStyle w:val="TLet4"/>
        <w:numPr>
          <w:ilvl w:val="5"/>
          <w:numId w:val="33"/>
        </w:numPr>
      </w:pPr>
      <w:proofErr w:type="gramStart"/>
      <w:r w:rsidRPr="00476918">
        <w:t>advertência</w:t>
      </w:r>
      <w:proofErr w:type="gramEnd"/>
      <w:r w:rsidRPr="00476918">
        <w:t>, formalizada por escrito;</w:t>
      </w:r>
    </w:p>
    <w:p w14:paraId="6FFB0290" w14:textId="77777777" w:rsidR="00F80873" w:rsidRPr="00476918" w:rsidRDefault="00F80873" w:rsidP="001467AD">
      <w:pPr>
        <w:pStyle w:val="TLet4"/>
        <w:numPr>
          <w:ilvl w:val="5"/>
          <w:numId w:val="33"/>
        </w:numPr>
      </w:pPr>
      <w:proofErr w:type="gramStart"/>
      <w:r w:rsidRPr="00476918">
        <w:t>multa</w:t>
      </w:r>
      <w:proofErr w:type="gramEnd"/>
      <w:r w:rsidRPr="00476918">
        <w:t>, nos casos previstos no EDITAL e neste Contrato;</w:t>
      </w:r>
    </w:p>
    <w:p w14:paraId="0B9E368B" w14:textId="77777777" w:rsidR="00F80873" w:rsidRPr="00476918" w:rsidRDefault="00F80873" w:rsidP="001467AD">
      <w:pPr>
        <w:pStyle w:val="TLet4"/>
        <w:numPr>
          <w:ilvl w:val="5"/>
          <w:numId w:val="33"/>
        </w:numPr>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1467AD">
      <w:pPr>
        <w:pStyle w:val="TLet4"/>
        <w:numPr>
          <w:ilvl w:val="5"/>
          <w:numId w:val="33"/>
        </w:numPr>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25922960" w14:textId="13362DB5" w:rsidR="00F80873" w:rsidRPr="00476918" w:rsidRDefault="00F80873" w:rsidP="00954E25">
      <w:pPr>
        <w:pStyle w:val="Tit3n"/>
        <w:rPr>
          <w:rStyle w:val="fonte"/>
        </w:rPr>
      </w:pPr>
      <w:r w:rsidRPr="00153F88">
        <w:rPr>
          <w:rStyle w:val="fonte"/>
        </w:rPr>
        <w:t xml:space="preserve">Ocorrendo atraso injustificado ou com justificativa não aceita pela CONTRATANTE </w:t>
      </w:r>
      <w:r w:rsidR="003925A9" w:rsidRPr="00153F88">
        <w:rPr>
          <w:iCs/>
        </w:rPr>
        <w:t>na</w:t>
      </w:r>
      <w:r w:rsidR="00E92ADB" w:rsidRPr="00153F88">
        <w:rPr>
          <w:iCs/>
        </w:rPr>
        <w:t xml:space="preserve"> entrega ou repara</w:t>
      </w:r>
      <w:r w:rsidR="003925A9" w:rsidRPr="00153F88">
        <w:rPr>
          <w:iCs/>
        </w:rPr>
        <w:t>ção</w:t>
      </w:r>
      <w:r w:rsidR="00E92ADB" w:rsidRPr="00153F88">
        <w:rPr>
          <w:iCs/>
        </w:rPr>
        <w:t xml:space="preserve"> </w:t>
      </w:r>
      <w:r w:rsidR="003925A9" w:rsidRPr="00153F88">
        <w:rPr>
          <w:iCs/>
        </w:rPr>
        <w:t>d</w:t>
      </w:r>
      <w:r w:rsidR="00E92ADB" w:rsidRPr="00153F88">
        <w:rPr>
          <w:iCs/>
        </w:rPr>
        <w:t xml:space="preserve">o </w:t>
      </w:r>
      <w:r w:rsidR="00E92ADB" w:rsidRPr="00153F88">
        <w:rPr>
          <w:i/>
          <w:iCs/>
        </w:rPr>
        <w:t>software</w:t>
      </w:r>
      <w:r w:rsidR="00E92ADB" w:rsidRPr="00153F88">
        <w:rPr>
          <w:iCs/>
        </w:rPr>
        <w:t xml:space="preserve">/licença ou </w:t>
      </w:r>
      <w:r w:rsidR="003925A9" w:rsidRPr="00153F88">
        <w:rPr>
          <w:iCs/>
        </w:rPr>
        <w:t>na</w:t>
      </w:r>
      <w:r w:rsidR="00E92ADB" w:rsidRPr="00153F88">
        <w:rPr>
          <w:iCs/>
        </w:rPr>
        <w:t xml:space="preserve"> libera</w:t>
      </w:r>
      <w:r w:rsidR="003925A9" w:rsidRPr="00153F88">
        <w:rPr>
          <w:iCs/>
        </w:rPr>
        <w:t>ção</w:t>
      </w:r>
      <w:r w:rsidR="00E92ADB" w:rsidRPr="00153F88">
        <w:rPr>
          <w:iCs/>
        </w:rPr>
        <w:t xml:space="preserve"> </w:t>
      </w:r>
      <w:r w:rsidR="00153F88" w:rsidRPr="00153F88">
        <w:rPr>
          <w:iCs/>
        </w:rPr>
        <w:t>d</w:t>
      </w:r>
      <w:r w:rsidR="00E92ADB" w:rsidRPr="00153F88">
        <w:rPr>
          <w:iCs/>
        </w:rPr>
        <w:t xml:space="preserve">o acesso ao treinamento a distância na modalidade </w:t>
      </w:r>
      <w:proofErr w:type="spellStart"/>
      <w:proofErr w:type="gramStart"/>
      <w:r w:rsidR="00E92ADB" w:rsidRPr="00153F88">
        <w:rPr>
          <w:iCs/>
        </w:rPr>
        <w:t>EaD</w:t>
      </w:r>
      <w:proofErr w:type="spellEnd"/>
      <w:proofErr w:type="gramEnd"/>
      <w:r w:rsidRPr="004B241E">
        <w:rPr>
          <w:rStyle w:val="fonte"/>
        </w:rPr>
        <w:t>,</w:t>
      </w:r>
      <w:r w:rsidRPr="00476918">
        <w:rPr>
          <w:rStyle w:val="fonte"/>
        </w:rPr>
        <w:t xml:space="preserve"> à CONTRATADA será imposta multa calculada sobre o </w:t>
      </w:r>
      <w:r w:rsidR="00DF60C6" w:rsidRPr="00DF60C6">
        <w:t>valor deste Contrato</w:t>
      </w:r>
      <w:r w:rsidRPr="00476918">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ED1528"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DIAS DE</w:t>
            </w:r>
          </w:p>
          <w:p w14:paraId="7AE89E96" w14:textId="77777777" w:rsidR="00F80873" w:rsidRPr="00ED1528" w:rsidRDefault="00F80873" w:rsidP="00F13117">
            <w:pPr>
              <w:jc w:val="center"/>
              <w:rPr>
                <w:rFonts w:ascii="Arial" w:hAnsi="Arial" w:cs="Arial"/>
                <w:b/>
              </w:rPr>
            </w:pPr>
            <w:r w:rsidRPr="00ED152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ÍNDICE DE</w:t>
            </w:r>
          </w:p>
          <w:p w14:paraId="571E04B1" w14:textId="77777777" w:rsidR="00F80873" w:rsidRPr="00ED1528" w:rsidRDefault="00F80873" w:rsidP="00F13117">
            <w:pPr>
              <w:jc w:val="center"/>
              <w:rPr>
                <w:rFonts w:ascii="Arial" w:hAnsi="Arial" w:cs="Arial"/>
                <w:b/>
              </w:rPr>
            </w:pPr>
            <w:r w:rsidRPr="00ED152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DIAS DE</w:t>
            </w:r>
          </w:p>
          <w:p w14:paraId="5BF45CF2" w14:textId="77777777" w:rsidR="00F80873" w:rsidRPr="00ED1528" w:rsidRDefault="00F80873" w:rsidP="00F13117">
            <w:pPr>
              <w:jc w:val="center"/>
              <w:rPr>
                <w:rFonts w:ascii="Arial" w:hAnsi="Arial" w:cs="Arial"/>
                <w:b/>
              </w:rPr>
            </w:pPr>
            <w:r w:rsidRPr="00ED152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ÍNDICE DE</w:t>
            </w:r>
          </w:p>
          <w:p w14:paraId="09C62CDC" w14:textId="77777777" w:rsidR="00F80873" w:rsidRPr="00ED1528" w:rsidRDefault="00F80873" w:rsidP="00F13117">
            <w:pPr>
              <w:jc w:val="center"/>
              <w:rPr>
                <w:rFonts w:ascii="Arial" w:hAnsi="Arial" w:cs="Arial"/>
                <w:b/>
              </w:rPr>
            </w:pPr>
            <w:r w:rsidRPr="00ED152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DIAS DE</w:t>
            </w:r>
          </w:p>
          <w:p w14:paraId="124658ED" w14:textId="77777777" w:rsidR="00F80873" w:rsidRPr="00ED1528" w:rsidRDefault="00F80873" w:rsidP="00F13117">
            <w:pPr>
              <w:jc w:val="center"/>
              <w:rPr>
                <w:rFonts w:ascii="Arial" w:hAnsi="Arial" w:cs="Arial"/>
                <w:b/>
              </w:rPr>
            </w:pPr>
            <w:r w:rsidRPr="00ED152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ÍNDICE DE</w:t>
            </w:r>
          </w:p>
          <w:p w14:paraId="160C34AB" w14:textId="77777777" w:rsidR="00F80873" w:rsidRPr="00ED1528" w:rsidRDefault="00F80873" w:rsidP="00F13117">
            <w:pPr>
              <w:jc w:val="center"/>
              <w:rPr>
                <w:rFonts w:ascii="Arial" w:hAnsi="Arial" w:cs="Arial"/>
                <w:b/>
              </w:rPr>
            </w:pPr>
            <w:r w:rsidRPr="00ED1528">
              <w:rPr>
                <w:rFonts w:ascii="Arial" w:hAnsi="Arial" w:cs="Arial"/>
                <w:b/>
              </w:rPr>
              <w:t>MULTA</w:t>
            </w:r>
          </w:p>
        </w:tc>
      </w:tr>
      <w:tr w:rsidR="00476918" w:rsidRPr="00ED1528"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1</w:t>
            </w:r>
            <w:proofErr w:type="gramEnd"/>
          </w:p>
        </w:tc>
        <w:tc>
          <w:tcPr>
            <w:tcW w:w="1500" w:type="dxa"/>
            <w:tcBorders>
              <w:left w:val="single" w:sz="8" w:space="0" w:color="000000"/>
              <w:bottom w:val="single" w:sz="8" w:space="0" w:color="000000"/>
            </w:tcBorders>
          </w:tcPr>
          <w:p w14:paraId="5065909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5,7%</w:t>
            </w:r>
          </w:p>
        </w:tc>
      </w:tr>
      <w:tr w:rsidR="00476918" w:rsidRPr="00ED1528"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2</w:t>
            </w:r>
            <w:proofErr w:type="gramEnd"/>
          </w:p>
        </w:tc>
        <w:tc>
          <w:tcPr>
            <w:tcW w:w="1500" w:type="dxa"/>
            <w:tcBorders>
              <w:left w:val="single" w:sz="8" w:space="0" w:color="000000"/>
              <w:bottom w:val="single" w:sz="8" w:space="0" w:color="000000"/>
            </w:tcBorders>
          </w:tcPr>
          <w:p w14:paraId="6CC3D7F1"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6,0%</w:t>
            </w:r>
          </w:p>
        </w:tc>
      </w:tr>
      <w:tr w:rsidR="00476918" w:rsidRPr="00ED1528"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3</w:t>
            </w:r>
            <w:proofErr w:type="gramEnd"/>
          </w:p>
        </w:tc>
        <w:tc>
          <w:tcPr>
            <w:tcW w:w="1500" w:type="dxa"/>
            <w:tcBorders>
              <w:left w:val="single" w:sz="8" w:space="0" w:color="000000"/>
              <w:bottom w:val="single" w:sz="8" w:space="0" w:color="000000"/>
            </w:tcBorders>
          </w:tcPr>
          <w:p w14:paraId="4A7E0FF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6,4%</w:t>
            </w:r>
          </w:p>
        </w:tc>
      </w:tr>
      <w:tr w:rsidR="00476918" w:rsidRPr="00ED1528"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4</w:t>
            </w:r>
            <w:proofErr w:type="gramEnd"/>
          </w:p>
        </w:tc>
        <w:tc>
          <w:tcPr>
            <w:tcW w:w="1500" w:type="dxa"/>
            <w:tcBorders>
              <w:left w:val="single" w:sz="8" w:space="0" w:color="000000"/>
              <w:bottom w:val="single" w:sz="8" w:space="0" w:color="000000"/>
            </w:tcBorders>
          </w:tcPr>
          <w:p w14:paraId="6E852BE6"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6,8%</w:t>
            </w:r>
          </w:p>
        </w:tc>
      </w:tr>
      <w:tr w:rsidR="00476918" w:rsidRPr="00ED1528"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lastRenderedPageBreak/>
              <w:t>5</w:t>
            </w:r>
            <w:proofErr w:type="gramEnd"/>
          </w:p>
        </w:tc>
        <w:tc>
          <w:tcPr>
            <w:tcW w:w="1500" w:type="dxa"/>
            <w:tcBorders>
              <w:left w:val="single" w:sz="8" w:space="0" w:color="000000"/>
              <w:bottom w:val="single" w:sz="8" w:space="0" w:color="000000"/>
            </w:tcBorders>
          </w:tcPr>
          <w:p w14:paraId="10DB687B"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7,2%</w:t>
            </w:r>
          </w:p>
        </w:tc>
      </w:tr>
      <w:tr w:rsidR="00476918" w:rsidRPr="00ED1528"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6</w:t>
            </w:r>
            <w:proofErr w:type="gramEnd"/>
          </w:p>
        </w:tc>
        <w:tc>
          <w:tcPr>
            <w:tcW w:w="1500" w:type="dxa"/>
            <w:tcBorders>
              <w:left w:val="single" w:sz="8" w:space="0" w:color="000000"/>
              <w:bottom w:val="single" w:sz="8" w:space="0" w:color="000000"/>
            </w:tcBorders>
          </w:tcPr>
          <w:p w14:paraId="5B413C9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7,6%</w:t>
            </w:r>
          </w:p>
        </w:tc>
      </w:tr>
      <w:tr w:rsidR="00476918" w:rsidRPr="00ED1528"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7</w:t>
            </w:r>
            <w:proofErr w:type="gramEnd"/>
          </w:p>
        </w:tc>
        <w:tc>
          <w:tcPr>
            <w:tcW w:w="1500" w:type="dxa"/>
            <w:tcBorders>
              <w:left w:val="single" w:sz="8" w:space="0" w:color="000000"/>
              <w:bottom w:val="single" w:sz="8" w:space="0" w:color="000000"/>
            </w:tcBorders>
          </w:tcPr>
          <w:p w14:paraId="37DAAF3F"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8,0%</w:t>
            </w:r>
          </w:p>
        </w:tc>
      </w:tr>
      <w:tr w:rsidR="00476918" w:rsidRPr="00ED1528"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8</w:t>
            </w:r>
            <w:proofErr w:type="gramEnd"/>
          </w:p>
        </w:tc>
        <w:tc>
          <w:tcPr>
            <w:tcW w:w="1500" w:type="dxa"/>
            <w:tcBorders>
              <w:left w:val="single" w:sz="8" w:space="0" w:color="000000"/>
              <w:bottom w:val="single" w:sz="8" w:space="0" w:color="000000"/>
            </w:tcBorders>
          </w:tcPr>
          <w:p w14:paraId="5B9FDC9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8,4%</w:t>
            </w:r>
          </w:p>
        </w:tc>
      </w:tr>
      <w:tr w:rsidR="00476918" w:rsidRPr="00ED1528"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ED1528">
              <w:rPr>
                <w:rFonts w:ascii="Arial" w:hAnsi="Arial" w:cs="Arial"/>
                <w:b/>
              </w:rPr>
              <w:t>9</w:t>
            </w:r>
            <w:proofErr w:type="gramEnd"/>
          </w:p>
        </w:tc>
        <w:tc>
          <w:tcPr>
            <w:tcW w:w="1500" w:type="dxa"/>
            <w:tcBorders>
              <w:left w:val="single" w:sz="8" w:space="0" w:color="000000"/>
              <w:bottom w:val="single" w:sz="8" w:space="0" w:color="000000"/>
            </w:tcBorders>
          </w:tcPr>
          <w:p w14:paraId="0D72F436"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8,8%</w:t>
            </w:r>
          </w:p>
        </w:tc>
      </w:tr>
      <w:tr w:rsidR="00476918" w:rsidRPr="00ED1528"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9,2%</w:t>
            </w:r>
          </w:p>
        </w:tc>
      </w:tr>
      <w:tr w:rsidR="00476918" w:rsidRPr="00ED1528"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9,6%</w:t>
            </w:r>
          </w:p>
        </w:tc>
      </w:tr>
      <w:tr w:rsidR="00476918" w:rsidRPr="00ED1528" w14:paraId="0174BBB8" w14:textId="77777777" w:rsidTr="00F13117">
        <w:trPr>
          <w:cantSplit/>
          <w:jc w:val="center"/>
        </w:trPr>
        <w:tc>
          <w:tcPr>
            <w:tcW w:w="1499" w:type="dxa"/>
            <w:tcBorders>
              <w:left w:val="single" w:sz="8" w:space="0" w:color="000000"/>
            </w:tcBorders>
          </w:tcPr>
          <w:p w14:paraId="59DB107E"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12</w:t>
            </w:r>
          </w:p>
        </w:tc>
        <w:tc>
          <w:tcPr>
            <w:tcW w:w="1500" w:type="dxa"/>
            <w:tcBorders>
              <w:left w:val="single" w:sz="8" w:space="0" w:color="000000"/>
            </w:tcBorders>
          </w:tcPr>
          <w:p w14:paraId="4414868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1,4%</w:t>
            </w:r>
          </w:p>
        </w:tc>
        <w:tc>
          <w:tcPr>
            <w:tcW w:w="1500" w:type="dxa"/>
            <w:tcBorders>
              <w:left w:val="single" w:sz="8" w:space="0" w:color="000000"/>
            </w:tcBorders>
            <w:vAlign w:val="bottom"/>
          </w:tcPr>
          <w:p w14:paraId="62796080"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26</w:t>
            </w:r>
          </w:p>
        </w:tc>
        <w:tc>
          <w:tcPr>
            <w:tcW w:w="1500" w:type="dxa"/>
            <w:tcBorders>
              <w:left w:val="single" w:sz="8" w:space="0" w:color="000000"/>
            </w:tcBorders>
          </w:tcPr>
          <w:p w14:paraId="6577F39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4,8%</w:t>
            </w:r>
          </w:p>
        </w:tc>
        <w:tc>
          <w:tcPr>
            <w:tcW w:w="1500" w:type="dxa"/>
            <w:tcBorders>
              <w:left w:val="single" w:sz="8" w:space="0" w:color="000000"/>
            </w:tcBorders>
            <w:vAlign w:val="bottom"/>
          </w:tcPr>
          <w:p w14:paraId="45C84FE1"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10,0%</w:t>
            </w:r>
          </w:p>
        </w:tc>
      </w:tr>
      <w:tr w:rsidR="00476918" w:rsidRPr="00ED1528"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ED1528"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D1528">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D152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ED1528"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729364C5" w:rsidR="00F80873" w:rsidRPr="00476918" w:rsidRDefault="00F80873" w:rsidP="00516544">
      <w:pPr>
        <w:pStyle w:val="Tit3n"/>
        <w:tabs>
          <w:tab w:val="clear" w:pos="851"/>
          <w:tab w:val="left" w:pos="1134"/>
        </w:tabs>
      </w:pPr>
      <w:r w:rsidRPr="00476918">
        <w:t xml:space="preserve">Findo o prazo fixado sem que a CONTRATADA tenha </w:t>
      </w:r>
      <w:r w:rsidR="009C39E1" w:rsidRPr="004B241E">
        <w:t>entregado o objeto/</w:t>
      </w:r>
      <w:r w:rsidR="004B2A70" w:rsidRPr="004B241E">
        <w:t xml:space="preserve">iniciado </w:t>
      </w:r>
      <w:proofErr w:type="gramStart"/>
      <w:r w:rsidR="004B2A70" w:rsidRPr="004B241E">
        <w:t>a</w:t>
      </w:r>
      <w:proofErr w:type="gramEnd"/>
      <w:r w:rsidR="004B2A70" w:rsidRPr="004B241E">
        <w:t xml:space="preserve"> execução</w:t>
      </w:r>
      <w:r w:rsidRPr="004B241E">
        <w:t xml:space="preserve"> </w:t>
      </w:r>
      <w:r w:rsidR="004B2A70" w:rsidRPr="004B241E">
        <w:t>d</w:t>
      </w:r>
      <w:r w:rsidR="00D114FC" w:rsidRPr="004B241E">
        <w:t>os serviços</w:t>
      </w:r>
      <w:r w:rsidRPr="00BB370D">
        <w:t>,</w:t>
      </w:r>
      <w:r w:rsidRPr="00476918">
        <w:t xml:space="preserve"> além da multa prevista, poderá, a critério da Câmara, ser cancelada, parcial ou totalmente, a Nota de Empenho, sem prejuízo de outras sanções legais cabíveis.</w:t>
      </w:r>
    </w:p>
    <w:p w14:paraId="53F3F115" w14:textId="253D24F2" w:rsidR="00F80873" w:rsidRPr="009C39E1" w:rsidRDefault="00F80873" w:rsidP="00516544">
      <w:pPr>
        <w:pStyle w:val="Tit3n"/>
        <w:tabs>
          <w:tab w:val="clear" w:pos="851"/>
          <w:tab w:val="left" w:pos="1134"/>
        </w:tabs>
      </w:pPr>
      <w:r w:rsidRPr="00476918">
        <w:t xml:space="preserve">A CONTRATADA será também considerada em atraso se prestar os serviços em desacordo com as especificações e não corrigir as inconsistências apresentadas dentro do período </w:t>
      </w:r>
      <w:r w:rsidRPr="009C39E1">
        <w:t>remanescente do prazo de execução fixado na proposta.</w:t>
      </w:r>
    </w:p>
    <w:p w14:paraId="50749815" w14:textId="33DD1268" w:rsidR="00F80873" w:rsidRPr="00476918" w:rsidRDefault="00F80873" w:rsidP="00516544">
      <w:pPr>
        <w:pStyle w:val="Tit3n"/>
        <w:tabs>
          <w:tab w:val="clear" w:pos="851"/>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CA75E2" w:rsidRDefault="00F80873" w:rsidP="00516544">
      <w:pPr>
        <w:pStyle w:val="Tit3n"/>
        <w:tabs>
          <w:tab w:val="clear" w:pos="851"/>
          <w:tab w:val="left" w:pos="1134"/>
        </w:tabs>
      </w:pPr>
      <w:r w:rsidRPr="00476918">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476918">
        <w:t>sua notificação por c</w:t>
      </w:r>
      <w:r w:rsidRPr="00CA75E2">
        <w:t>arta, ou ainda, cobrados na forma da legislação em vigor</w:t>
      </w:r>
      <w:proofErr w:type="gramEnd"/>
      <w:r w:rsidRPr="00CA75E2">
        <w:t>.</w:t>
      </w:r>
    </w:p>
    <w:p w14:paraId="78555843" w14:textId="56E7712B" w:rsidR="00F80873" w:rsidRPr="00CA75E2" w:rsidRDefault="00F80873" w:rsidP="003165D2">
      <w:pPr>
        <w:pStyle w:val="Tit2nBrda"/>
      </w:pPr>
      <w:r w:rsidRPr="00CA75E2">
        <w:t xml:space="preserve">DOS CRITÉRIOS DE REAJUSTE </w:t>
      </w:r>
    </w:p>
    <w:p w14:paraId="36D82236" w14:textId="72B03E03" w:rsidR="00F80873" w:rsidRPr="00CA75E2" w:rsidRDefault="00F80873" w:rsidP="0087095B">
      <w:pPr>
        <w:pStyle w:val="Tit3n"/>
        <w:tabs>
          <w:tab w:val="clear" w:pos="851"/>
          <w:tab w:val="left" w:pos="1134"/>
        </w:tabs>
      </w:pPr>
      <w:r w:rsidRPr="00CA75E2">
        <w:t xml:space="preserve">Após o período de doze meses de vigência deste Contrato, na hipótese de sua eventual prorrogação, poderá ser admitido, para a manutenção do equilíbrio econômico-financeiro da avença, </w:t>
      </w:r>
      <w:r w:rsidRPr="00CA75E2">
        <w:rPr>
          <w:b/>
        </w:rPr>
        <w:t>reajuste de preços</w:t>
      </w:r>
      <w:r w:rsidRPr="00CA75E2">
        <w:t xml:space="preserve"> </w:t>
      </w:r>
      <w:r w:rsidR="00CA75E2" w:rsidRPr="00CA75E2">
        <w:rPr>
          <w:b/>
          <w:szCs w:val="28"/>
        </w:rPr>
        <w:t>para o</w:t>
      </w:r>
      <w:r w:rsidR="00CA3168" w:rsidRPr="00CA75E2">
        <w:rPr>
          <w:b/>
          <w:szCs w:val="28"/>
        </w:rPr>
        <w:t xml:space="preserve"> I</w:t>
      </w:r>
      <w:r w:rsidR="005679E5" w:rsidRPr="00CA75E2">
        <w:rPr>
          <w:b/>
          <w:szCs w:val="28"/>
        </w:rPr>
        <w:t>te</w:t>
      </w:r>
      <w:r w:rsidR="00CA75E2" w:rsidRPr="00CA75E2">
        <w:rPr>
          <w:b/>
          <w:szCs w:val="28"/>
        </w:rPr>
        <w:t xml:space="preserve">m </w:t>
      </w:r>
      <w:proofErr w:type="gramStart"/>
      <w:r w:rsidR="005679E5" w:rsidRPr="00CA75E2">
        <w:rPr>
          <w:b/>
          <w:szCs w:val="28"/>
        </w:rPr>
        <w:t>3</w:t>
      </w:r>
      <w:proofErr w:type="gramEnd"/>
      <w:r w:rsidR="005679E5" w:rsidRPr="00CA75E2">
        <w:rPr>
          <w:b/>
          <w:szCs w:val="28"/>
        </w:rPr>
        <w:t xml:space="preserve"> </w:t>
      </w:r>
      <w:r w:rsidRPr="00CA75E2">
        <w:rPr>
          <w:b/>
        </w:rPr>
        <w:t>do</w:t>
      </w:r>
      <w:r w:rsidR="005679E5" w:rsidRPr="00CA75E2">
        <w:rPr>
          <w:b/>
        </w:rPr>
        <w:t xml:space="preserve"> objeto</w:t>
      </w:r>
      <w:r w:rsidR="00CA75E2" w:rsidRPr="00CA75E2">
        <w:rPr>
          <w:b/>
        </w:rPr>
        <w:t xml:space="preserve"> (</w:t>
      </w:r>
      <w:r w:rsidR="00CA75E2" w:rsidRPr="00CA75E2">
        <w:rPr>
          <w:rStyle w:val="fonte"/>
          <w:b/>
        </w:rPr>
        <w:t xml:space="preserve">SSA – software </w:t>
      </w:r>
      <w:proofErr w:type="spellStart"/>
      <w:r w:rsidR="00CA75E2" w:rsidRPr="00CA75E2">
        <w:rPr>
          <w:rStyle w:val="fonte"/>
          <w:b/>
        </w:rPr>
        <w:t>service</w:t>
      </w:r>
      <w:proofErr w:type="spellEnd"/>
      <w:r w:rsidR="00CA75E2" w:rsidRPr="00CA75E2">
        <w:rPr>
          <w:rStyle w:val="fonte"/>
          <w:b/>
        </w:rPr>
        <w:t xml:space="preserve"> </w:t>
      </w:r>
      <w:proofErr w:type="spellStart"/>
      <w:r w:rsidR="00CA75E2" w:rsidRPr="00CA75E2">
        <w:rPr>
          <w:rStyle w:val="fonte"/>
          <w:b/>
        </w:rPr>
        <w:t>agreement</w:t>
      </w:r>
      <w:proofErr w:type="spellEnd"/>
      <w:r w:rsidR="00CA75E2" w:rsidRPr="00CA75E2">
        <w:rPr>
          <w:rStyle w:val="fonte"/>
          <w:b/>
        </w:rPr>
        <w:t xml:space="preserve"> para conjunto de softwares da </w:t>
      </w:r>
      <w:proofErr w:type="spellStart"/>
      <w:r w:rsidR="00CA75E2" w:rsidRPr="00CA75E2">
        <w:rPr>
          <w:rStyle w:val="fonte"/>
          <w:b/>
        </w:rPr>
        <w:t>AltoQi</w:t>
      </w:r>
      <w:proofErr w:type="spellEnd"/>
      <w:r w:rsidR="00CA75E2" w:rsidRPr="00CA75E2">
        <w:rPr>
          <w:rStyle w:val="fonte"/>
          <w:b/>
        </w:rPr>
        <w:t>)</w:t>
      </w:r>
      <w:r w:rsidRPr="00CA75E2">
        <w:t xml:space="preserve">, utilizando-se o </w:t>
      </w:r>
      <w:r w:rsidR="000B4360" w:rsidRPr="00CA75E2">
        <w:t>ICTI (Índice de Custos de Tecnologia da Informação), fornecido pelo IPEA (Instituto de Pesquisa Econômica Aplicada, ou, caso esse índice venha a ser extinto, o IGP-M (Índice Geral de Preços do Mercado), fornecido pela Fundação Getúlio Vargas.</w:t>
      </w:r>
    </w:p>
    <w:p w14:paraId="1CA53A4D" w14:textId="3293EEF7" w:rsidR="00F80873" w:rsidRPr="00CA75E2" w:rsidRDefault="00F80873" w:rsidP="0087095B">
      <w:pPr>
        <w:pStyle w:val="Tit4n"/>
        <w:tabs>
          <w:tab w:val="left" w:pos="1134"/>
        </w:tabs>
      </w:pPr>
      <w:r w:rsidRPr="00CA75E2">
        <w:t>A CONTRATADA poderá exercer, perante a CONTRATANTE, seu direito ao reajuste dos preços deste Contrato até a data da prorrogação contratual subsequente ou do encerramento do contrato vigente.</w:t>
      </w:r>
    </w:p>
    <w:p w14:paraId="09BA56CC" w14:textId="26C7DC37" w:rsidR="00F80873" w:rsidRPr="00CA75E2" w:rsidRDefault="00F80873" w:rsidP="0087095B">
      <w:pPr>
        <w:pStyle w:val="Tit4n"/>
        <w:tabs>
          <w:tab w:val="left" w:pos="1134"/>
        </w:tabs>
      </w:pPr>
      <w:r w:rsidRPr="00CA75E2">
        <w:lastRenderedPageBreak/>
        <w:t>Caso a CONTRATADA não solicite de forma tempestiva o reajuste e prorrogue ou deixe encerrar o contrato sem pleiteá-lo, ocorrerá a preclusão do direito de reajustar.</w:t>
      </w:r>
    </w:p>
    <w:p w14:paraId="73FD4F29" w14:textId="114A5930" w:rsidR="00F80873" w:rsidRPr="00476918" w:rsidRDefault="00F80873" w:rsidP="003165D2">
      <w:pPr>
        <w:pStyle w:val="Tit2nBrda"/>
      </w:pPr>
      <w:r w:rsidRPr="00476918">
        <w:t>DA VIGÊNCIA E DA RESCISÃO</w:t>
      </w:r>
    </w:p>
    <w:p w14:paraId="0516B2B2" w14:textId="5A1B5974" w:rsidR="00BF6895" w:rsidRPr="00CA75E2" w:rsidRDefault="00BF6895" w:rsidP="0089118E">
      <w:pPr>
        <w:pStyle w:val="Tit3n"/>
        <w:rPr>
          <w:rStyle w:val="fonte"/>
          <w:b/>
        </w:rPr>
      </w:pPr>
      <w:r w:rsidRPr="00CA75E2">
        <w:rPr>
          <w:rStyle w:val="fonte"/>
        </w:rPr>
        <w:t xml:space="preserve">O </w:t>
      </w:r>
      <w:r w:rsidR="00477AA7" w:rsidRPr="00CA75E2">
        <w:rPr>
          <w:rStyle w:val="fonte"/>
        </w:rPr>
        <w:t xml:space="preserve">presente </w:t>
      </w:r>
      <w:r w:rsidRPr="00CA75E2">
        <w:rPr>
          <w:rStyle w:val="fonte"/>
        </w:rPr>
        <w:t xml:space="preserve">Contrato terá vigência </w:t>
      </w:r>
      <w:r w:rsidR="00BC7D25" w:rsidRPr="00CA75E2">
        <w:rPr>
          <w:rStyle w:val="fonte"/>
        </w:rPr>
        <w:t xml:space="preserve">da data de sua assinatura até o término do prazo de garantia, </w:t>
      </w:r>
      <w:r w:rsidR="00477AA7" w:rsidRPr="00CA75E2">
        <w:rPr>
          <w:rStyle w:val="fonte"/>
        </w:rPr>
        <w:t xml:space="preserve">conforme datas definidas na Folha de Rosto, </w:t>
      </w:r>
      <w:r w:rsidRPr="00CA75E2">
        <w:rPr>
          <w:rStyle w:val="fonte"/>
        </w:rPr>
        <w:t xml:space="preserve">podendo ser prorrogado </w:t>
      </w:r>
      <w:r w:rsidR="0089118E" w:rsidRPr="00CA75E2">
        <w:rPr>
          <w:rStyle w:val="fonte"/>
        </w:rPr>
        <w:t xml:space="preserve">para o </w:t>
      </w:r>
      <w:r w:rsidR="0089118E" w:rsidRPr="00424AE9">
        <w:rPr>
          <w:rStyle w:val="fonte"/>
          <w:b/>
        </w:rPr>
        <w:t>Ite</w:t>
      </w:r>
      <w:r w:rsidR="00CA75E2" w:rsidRPr="00424AE9">
        <w:rPr>
          <w:rStyle w:val="fonte"/>
          <w:b/>
        </w:rPr>
        <w:t>m</w:t>
      </w:r>
      <w:r w:rsidR="005679E5" w:rsidRPr="00424AE9">
        <w:rPr>
          <w:rStyle w:val="fonte"/>
          <w:b/>
        </w:rPr>
        <w:t xml:space="preserve"> </w:t>
      </w:r>
      <w:proofErr w:type="gramStart"/>
      <w:r w:rsidR="005679E5" w:rsidRPr="00424AE9">
        <w:rPr>
          <w:rStyle w:val="fonte"/>
          <w:b/>
        </w:rPr>
        <w:t>3</w:t>
      </w:r>
      <w:proofErr w:type="gramEnd"/>
      <w:r w:rsidR="005679E5" w:rsidRPr="00424AE9">
        <w:rPr>
          <w:rStyle w:val="fonte"/>
          <w:b/>
        </w:rPr>
        <w:t xml:space="preserve"> </w:t>
      </w:r>
      <w:r w:rsidR="0089118E" w:rsidRPr="00424AE9">
        <w:rPr>
          <w:rStyle w:val="fonte"/>
          <w:b/>
        </w:rPr>
        <w:t>do objeto</w:t>
      </w:r>
      <w:r w:rsidR="00CA75E2" w:rsidRPr="00424AE9">
        <w:rPr>
          <w:rStyle w:val="fonte"/>
          <w:b/>
        </w:rPr>
        <w:t xml:space="preserve"> </w:t>
      </w:r>
      <w:r w:rsidR="00CA75E2" w:rsidRPr="00424AE9">
        <w:rPr>
          <w:b/>
        </w:rPr>
        <w:t>(</w:t>
      </w:r>
      <w:r w:rsidR="00CA75E2" w:rsidRPr="00CA75E2">
        <w:rPr>
          <w:rStyle w:val="fonte"/>
          <w:b/>
        </w:rPr>
        <w:t xml:space="preserve">SSA – software </w:t>
      </w:r>
      <w:proofErr w:type="spellStart"/>
      <w:r w:rsidR="00CA75E2" w:rsidRPr="00CA75E2">
        <w:rPr>
          <w:rStyle w:val="fonte"/>
          <w:b/>
        </w:rPr>
        <w:t>service</w:t>
      </w:r>
      <w:proofErr w:type="spellEnd"/>
      <w:r w:rsidR="00CA75E2" w:rsidRPr="00CA75E2">
        <w:rPr>
          <w:rStyle w:val="fonte"/>
          <w:b/>
        </w:rPr>
        <w:t xml:space="preserve"> </w:t>
      </w:r>
      <w:proofErr w:type="spellStart"/>
      <w:r w:rsidR="00CA75E2" w:rsidRPr="00CA75E2">
        <w:rPr>
          <w:rStyle w:val="fonte"/>
          <w:b/>
        </w:rPr>
        <w:t>agreement</w:t>
      </w:r>
      <w:proofErr w:type="spellEnd"/>
      <w:r w:rsidR="00CA75E2" w:rsidRPr="00CA75E2">
        <w:rPr>
          <w:rStyle w:val="fonte"/>
          <w:b/>
        </w:rPr>
        <w:t xml:space="preserve"> para conjunto de softwares da </w:t>
      </w:r>
      <w:proofErr w:type="spellStart"/>
      <w:r w:rsidR="00CA75E2" w:rsidRPr="00CA75E2">
        <w:rPr>
          <w:rStyle w:val="fonte"/>
          <w:b/>
        </w:rPr>
        <w:t>AltoQi</w:t>
      </w:r>
      <w:proofErr w:type="spellEnd"/>
      <w:r w:rsidR="00CA75E2" w:rsidRPr="00CA75E2">
        <w:rPr>
          <w:rStyle w:val="fonte"/>
          <w:b/>
        </w:rPr>
        <w:t>)</w:t>
      </w:r>
      <w:r w:rsidR="0089118E" w:rsidRPr="00CA75E2">
        <w:rPr>
          <w:rStyle w:val="fonte"/>
        </w:rPr>
        <w:t xml:space="preserve">, </w:t>
      </w:r>
      <w:r w:rsidRPr="00CA75E2">
        <w:rPr>
          <w:rStyle w:val="fonte"/>
        </w:rPr>
        <w:t>em conformidade com o artigo 57, inciso IV da Lei n. 8.666, de 1993, e com o artigo 105, inciso III do REGULAMENTO, a critério da Câmara dos Deputados</w:t>
      </w:r>
      <w:r w:rsidR="0089118E" w:rsidRPr="00CA75E2">
        <w:rPr>
          <w:rStyle w:val="fonte"/>
        </w:rPr>
        <w:t>, observado o seguinte</w:t>
      </w:r>
      <w:r w:rsidR="0089118E" w:rsidRPr="00CA75E2">
        <w:rPr>
          <w:rStyle w:val="fonte"/>
          <w:b/>
        </w:rPr>
        <w:t>:</w:t>
      </w:r>
      <w:r w:rsidR="00BC7D25" w:rsidRPr="00CA75E2">
        <w:rPr>
          <w:rStyle w:val="fonte"/>
        </w:rPr>
        <w:t xml:space="preserve"> </w:t>
      </w:r>
    </w:p>
    <w:tbl>
      <w:tblPr>
        <w:tblStyle w:val="Tabelacomgrade"/>
        <w:tblW w:w="0" w:type="auto"/>
        <w:tblInd w:w="1526" w:type="dxa"/>
        <w:tblLook w:val="04A0" w:firstRow="1" w:lastRow="0" w:firstColumn="1" w:lastColumn="0" w:noHBand="0" w:noVBand="1"/>
      </w:tblPr>
      <w:tblGrid>
        <w:gridCol w:w="2835"/>
        <w:gridCol w:w="3544"/>
      </w:tblGrid>
      <w:tr w:rsidR="00DD0635" w:rsidRPr="00476918" w14:paraId="77ADE562" w14:textId="77777777" w:rsidTr="00EA5AB4">
        <w:trPr>
          <w:tblHeader/>
        </w:trPr>
        <w:tc>
          <w:tcPr>
            <w:tcW w:w="2835" w:type="dxa"/>
            <w:shd w:val="clear" w:color="auto" w:fill="D9D9D9" w:themeFill="background1" w:themeFillShade="D9"/>
          </w:tcPr>
          <w:p w14:paraId="5676168C" w14:textId="674C30A7" w:rsidR="00DD0635" w:rsidRPr="004B241E" w:rsidRDefault="00DD0635" w:rsidP="00EA5AB4">
            <w:pPr>
              <w:pStyle w:val="Corpoalfabeto"/>
              <w:spacing w:before="120" w:after="120"/>
              <w:jc w:val="center"/>
              <w:rPr>
                <w:rStyle w:val="fonte"/>
                <w:b/>
              </w:rPr>
            </w:pPr>
            <w:r w:rsidRPr="00BF3CB6">
              <w:rPr>
                <w:rStyle w:val="fonte"/>
                <w:b/>
                <w:i/>
                <w:sz w:val="20"/>
              </w:rPr>
              <w:t xml:space="preserve"> </w:t>
            </w:r>
            <w:r w:rsidRPr="004B241E">
              <w:rPr>
                <w:rStyle w:val="fonte"/>
                <w:b/>
              </w:rPr>
              <w:t>ETAPAS</w:t>
            </w:r>
          </w:p>
        </w:tc>
        <w:tc>
          <w:tcPr>
            <w:tcW w:w="3544" w:type="dxa"/>
            <w:shd w:val="clear" w:color="auto" w:fill="D9D9D9" w:themeFill="background1" w:themeFillShade="D9"/>
          </w:tcPr>
          <w:p w14:paraId="0B4BD819" w14:textId="77777777" w:rsidR="00DD0635" w:rsidRPr="004B241E" w:rsidRDefault="00DD0635" w:rsidP="00EA5AB4">
            <w:pPr>
              <w:pStyle w:val="Corpoalfabeto"/>
              <w:spacing w:before="120" w:after="120"/>
              <w:jc w:val="center"/>
              <w:rPr>
                <w:rStyle w:val="fonte"/>
                <w:b/>
              </w:rPr>
            </w:pPr>
            <w:r w:rsidRPr="004B241E">
              <w:rPr>
                <w:rStyle w:val="fonte"/>
                <w:b/>
              </w:rPr>
              <w:t>PRAZOS</w:t>
            </w:r>
          </w:p>
        </w:tc>
      </w:tr>
      <w:tr w:rsidR="00DD0635" w:rsidRPr="00476918" w14:paraId="3020CA46" w14:textId="77777777" w:rsidTr="00EA5AB4">
        <w:tc>
          <w:tcPr>
            <w:tcW w:w="2835" w:type="dxa"/>
          </w:tcPr>
          <w:p w14:paraId="6545EA8B" w14:textId="77777777" w:rsidR="00DD0635" w:rsidRPr="004B241E" w:rsidRDefault="00DD0635" w:rsidP="00EA5AB4">
            <w:pPr>
              <w:pStyle w:val="Corpoalfabeto"/>
              <w:spacing w:before="120" w:after="120"/>
              <w:jc w:val="center"/>
              <w:rPr>
                <w:rStyle w:val="fonte"/>
              </w:rPr>
            </w:pPr>
            <w:r w:rsidRPr="004B241E">
              <w:rPr>
                <w:rStyle w:val="fonte"/>
              </w:rPr>
              <w:t>Assinatura</w:t>
            </w:r>
          </w:p>
        </w:tc>
        <w:tc>
          <w:tcPr>
            <w:tcW w:w="3544" w:type="dxa"/>
          </w:tcPr>
          <w:p w14:paraId="4643BFC5" w14:textId="77777777" w:rsidR="00DD0635" w:rsidRPr="004B241E" w:rsidRDefault="00DD0635" w:rsidP="00EA5AB4">
            <w:pPr>
              <w:pStyle w:val="Corpoalfabeto"/>
              <w:spacing w:before="120" w:after="120"/>
              <w:jc w:val="center"/>
              <w:rPr>
                <w:rStyle w:val="fonte"/>
              </w:rPr>
            </w:pPr>
            <w:r w:rsidRPr="004B241E">
              <w:rPr>
                <w:rStyle w:val="fonte"/>
              </w:rPr>
              <w:t>Início da vigência</w:t>
            </w:r>
          </w:p>
        </w:tc>
      </w:tr>
      <w:tr w:rsidR="00DD0635" w:rsidRPr="00476918" w14:paraId="54B72CEC" w14:textId="77777777" w:rsidTr="00EA5AB4">
        <w:tc>
          <w:tcPr>
            <w:tcW w:w="2835" w:type="dxa"/>
          </w:tcPr>
          <w:p w14:paraId="74FCB3DF" w14:textId="57B36854" w:rsidR="00DD0635" w:rsidRPr="004B241E" w:rsidRDefault="00003267" w:rsidP="00EA5AB4">
            <w:pPr>
              <w:pStyle w:val="Corpoalfabeto"/>
              <w:spacing w:before="120" w:after="120"/>
              <w:jc w:val="center"/>
              <w:rPr>
                <w:rStyle w:val="fonte"/>
              </w:rPr>
            </w:pPr>
            <w:r w:rsidRPr="004B241E">
              <w:rPr>
                <w:rStyle w:val="fonte"/>
              </w:rPr>
              <w:t>Liberação de acesso</w:t>
            </w:r>
          </w:p>
        </w:tc>
        <w:tc>
          <w:tcPr>
            <w:tcW w:w="3544" w:type="dxa"/>
          </w:tcPr>
          <w:p w14:paraId="1D8D670D" w14:textId="278A5120" w:rsidR="00DD0635" w:rsidRPr="004B241E" w:rsidRDefault="0099212E" w:rsidP="00EA5AB4">
            <w:pPr>
              <w:pStyle w:val="Corpoalfabeto"/>
              <w:spacing w:before="120" w:after="120"/>
              <w:jc w:val="center"/>
              <w:rPr>
                <w:rStyle w:val="fonte"/>
              </w:rPr>
            </w:pPr>
            <w:r w:rsidRPr="004B241E">
              <w:rPr>
                <w:rStyle w:val="fonte"/>
              </w:rPr>
              <w:t>20</w:t>
            </w:r>
            <w:r w:rsidR="00DD0635" w:rsidRPr="004B241E">
              <w:rPr>
                <w:rStyle w:val="fonte"/>
              </w:rPr>
              <w:t xml:space="preserve"> dias</w:t>
            </w:r>
            <w:r w:rsidRPr="004B241E">
              <w:rPr>
                <w:rStyle w:val="fonte"/>
              </w:rPr>
              <w:t xml:space="preserve"> úteis</w:t>
            </w:r>
          </w:p>
        </w:tc>
      </w:tr>
      <w:tr w:rsidR="00DD0635" w:rsidRPr="00476918" w14:paraId="5885549E" w14:textId="77777777" w:rsidTr="00EA5AB4">
        <w:tc>
          <w:tcPr>
            <w:tcW w:w="2835" w:type="dxa"/>
          </w:tcPr>
          <w:p w14:paraId="1243335A" w14:textId="69F57538" w:rsidR="00DD0635" w:rsidRPr="004B241E" w:rsidRDefault="00730C0B" w:rsidP="00EA5AB4">
            <w:pPr>
              <w:pStyle w:val="Corpoalfabeto"/>
              <w:spacing w:before="120" w:after="120"/>
              <w:jc w:val="center"/>
              <w:rPr>
                <w:rStyle w:val="fonte"/>
              </w:rPr>
            </w:pPr>
            <w:r w:rsidRPr="004B241E">
              <w:rPr>
                <w:rStyle w:val="fonte"/>
              </w:rPr>
              <w:t>Para o I</w:t>
            </w:r>
            <w:r w:rsidR="0099212E" w:rsidRPr="004B241E">
              <w:rPr>
                <w:rStyle w:val="fonte"/>
              </w:rPr>
              <w:t xml:space="preserve">tem </w:t>
            </w:r>
            <w:proofErr w:type="gramStart"/>
            <w:r w:rsidR="0099212E" w:rsidRPr="004B241E">
              <w:rPr>
                <w:rStyle w:val="fonte"/>
              </w:rPr>
              <w:t>3</w:t>
            </w:r>
            <w:proofErr w:type="gramEnd"/>
            <w:r w:rsidR="0099212E" w:rsidRPr="004B241E">
              <w:rPr>
                <w:rStyle w:val="fonte"/>
              </w:rPr>
              <w:t xml:space="preserve"> do objeto – atualização constante das licenças incluindo suporte técnico</w:t>
            </w:r>
          </w:p>
        </w:tc>
        <w:tc>
          <w:tcPr>
            <w:tcW w:w="3544" w:type="dxa"/>
          </w:tcPr>
          <w:p w14:paraId="3715C077" w14:textId="7FA4F7ED" w:rsidR="00DD0635" w:rsidRPr="004B241E" w:rsidRDefault="0099212E" w:rsidP="00EA5AB4">
            <w:pPr>
              <w:pStyle w:val="Corpoalfabeto"/>
              <w:spacing w:before="120" w:after="120"/>
              <w:jc w:val="center"/>
              <w:rPr>
                <w:rStyle w:val="fonte"/>
              </w:rPr>
            </w:pPr>
            <w:r w:rsidRPr="004B241E">
              <w:rPr>
                <w:rStyle w:val="fonte"/>
              </w:rPr>
              <w:t xml:space="preserve">12 meses, contados da </w:t>
            </w:r>
            <w:r w:rsidR="0089118E" w:rsidRPr="004B241E">
              <w:rPr>
                <w:rStyle w:val="fonte"/>
              </w:rPr>
              <w:t xml:space="preserve">data da </w:t>
            </w:r>
            <w:r w:rsidRPr="004B241E">
              <w:rPr>
                <w:rStyle w:val="fonte"/>
              </w:rPr>
              <w:t>entrega</w:t>
            </w:r>
            <w:r w:rsidR="0089118E" w:rsidRPr="004B241E">
              <w:rPr>
                <w:rStyle w:val="fonte"/>
              </w:rPr>
              <w:t xml:space="preserve"> das </w:t>
            </w:r>
            <w:proofErr w:type="gramStart"/>
            <w:r w:rsidR="0089118E" w:rsidRPr="004B241E">
              <w:rPr>
                <w:rStyle w:val="fonte"/>
              </w:rPr>
              <w:t>licenças</w:t>
            </w:r>
            <w:proofErr w:type="gramEnd"/>
          </w:p>
        </w:tc>
      </w:tr>
      <w:tr w:rsidR="00DD0635" w:rsidRPr="00476918" w14:paraId="2CF3ECE8" w14:textId="77777777" w:rsidTr="00EA5AB4">
        <w:tc>
          <w:tcPr>
            <w:tcW w:w="2835" w:type="dxa"/>
          </w:tcPr>
          <w:p w14:paraId="198F35DF" w14:textId="77777777" w:rsidR="00DD0635" w:rsidRPr="004B241E" w:rsidRDefault="00DD0635" w:rsidP="00EA5AB4">
            <w:pPr>
              <w:pStyle w:val="Corpoalfabeto"/>
              <w:spacing w:before="120" w:after="120"/>
              <w:jc w:val="center"/>
              <w:rPr>
                <w:rStyle w:val="fonte"/>
                <w:b/>
              </w:rPr>
            </w:pPr>
            <w:r w:rsidRPr="004B241E">
              <w:rPr>
                <w:rStyle w:val="fonte"/>
                <w:b/>
              </w:rPr>
              <w:t>TOTAL</w:t>
            </w:r>
          </w:p>
        </w:tc>
        <w:tc>
          <w:tcPr>
            <w:tcW w:w="3544" w:type="dxa"/>
          </w:tcPr>
          <w:p w14:paraId="261273DF" w14:textId="2AC93B49" w:rsidR="00DD0635" w:rsidRPr="004B241E" w:rsidRDefault="008E7072" w:rsidP="00EA5AB4">
            <w:pPr>
              <w:pStyle w:val="Corpoalfabeto"/>
              <w:spacing w:before="120" w:after="120"/>
              <w:jc w:val="center"/>
              <w:rPr>
                <w:rStyle w:val="fonte"/>
                <w:b/>
              </w:rPr>
            </w:pPr>
            <w:r w:rsidRPr="004B241E">
              <w:rPr>
                <w:rStyle w:val="fonte"/>
                <w:b/>
              </w:rPr>
              <w:t xml:space="preserve">Aproximadamente </w:t>
            </w:r>
            <w:r w:rsidR="00003267" w:rsidRPr="004B241E">
              <w:rPr>
                <w:rStyle w:val="fonte"/>
                <w:b/>
              </w:rPr>
              <w:t>13 meses</w:t>
            </w:r>
          </w:p>
        </w:tc>
      </w:tr>
    </w:tbl>
    <w:p w14:paraId="774401B9" w14:textId="77777777" w:rsidR="00DD0635" w:rsidRPr="00476918" w:rsidRDefault="00DD0635" w:rsidP="00DD0635">
      <w:pPr>
        <w:spacing w:before="120" w:after="120"/>
        <w:jc w:val="both"/>
        <w:rPr>
          <w:rStyle w:val="fonte"/>
          <w:highlight w:val="yellow"/>
        </w:rPr>
      </w:pPr>
    </w:p>
    <w:p w14:paraId="408D8B2D" w14:textId="7502FA03" w:rsidR="00F80873" w:rsidRPr="00476918" w:rsidRDefault="00F80873" w:rsidP="00ED1BB1">
      <w:pPr>
        <w:pStyle w:val="Tit3n"/>
        <w:tabs>
          <w:tab w:val="clear" w:pos="851"/>
          <w:tab w:val="left"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0F8AF41B" w:rsidR="00F80873" w:rsidRPr="00476918" w:rsidRDefault="00F80873" w:rsidP="008E17B9">
      <w:pPr>
        <w:pStyle w:val="Txt0pRec"/>
      </w:pPr>
      <w:r w:rsidRPr="00476918">
        <w:t xml:space="preserve">E por estarem assim de acordo, as partes assinam o presente instrumento em </w:t>
      </w:r>
      <w:proofErr w:type="gramStart"/>
      <w:r w:rsidRPr="00476918">
        <w:t>2</w:t>
      </w:r>
      <w:proofErr w:type="gramEnd"/>
      <w:r w:rsidRPr="00476918">
        <w:t xml:space="preserve">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6F728D6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 xml:space="preserve">Brasília,              </w:t>
      </w:r>
      <w:proofErr w:type="gramStart"/>
      <w:r w:rsidRPr="00476918">
        <w:rPr>
          <w:rFonts w:ascii="Arial" w:hAnsi="Arial" w:cs="Arial"/>
          <w:sz w:val="24"/>
          <w:szCs w:val="24"/>
        </w:rPr>
        <w:t xml:space="preserve">de                          </w:t>
      </w:r>
      <w:proofErr w:type="spellStart"/>
      <w:r w:rsidRPr="00476918">
        <w:rPr>
          <w:rFonts w:ascii="Arial" w:hAnsi="Arial" w:cs="Arial"/>
          <w:sz w:val="24"/>
          <w:szCs w:val="24"/>
        </w:rPr>
        <w:t>de</w:t>
      </w:r>
      <w:proofErr w:type="spellEnd"/>
      <w:proofErr w:type="gramEnd"/>
      <w:r w:rsidRPr="00476918">
        <w:rPr>
          <w:rFonts w:ascii="Arial" w:hAnsi="Arial" w:cs="Arial"/>
          <w:sz w:val="24"/>
          <w:szCs w:val="24"/>
        </w:rPr>
        <w:t xml:space="preserve"> </w:t>
      </w:r>
      <w:r w:rsidR="00BF3CB6">
        <w:rPr>
          <w:rFonts w:ascii="Arial" w:hAnsi="Arial" w:cs="Arial"/>
          <w:sz w:val="24"/>
          <w:szCs w:val="24"/>
        </w:rPr>
        <w:t>2022</w:t>
      </w:r>
      <w:r w:rsidRPr="00476918">
        <w:rPr>
          <w:rFonts w:ascii="Arial" w:hAnsi="Arial" w:cs="Arial"/>
          <w:sz w:val="24"/>
          <w:szCs w:val="24"/>
        </w:rPr>
        <w:t>.</w:t>
      </w:r>
    </w:p>
    <w:p w14:paraId="6EC6A0C8" w14:textId="77777777" w:rsidR="00F80873" w:rsidRPr="0059680C"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 xml:space="preserve">Pela </w:t>
      </w:r>
      <w:r w:rsidRPr="0059680C">
        <w:rPr>
          <w:rFonts w:ascii="Arial" w:hAnsi="Arial" w:cs="Arial"/>
          <w:szCs w:val="24"/>
        </w:rPr>
        <w:t>CONTRATANTE:</w:t>
      </w:r>
      <w:r w:rsidRPr="0059680C">
        <w:rPr>
          <w:rFonts w:ascii="Arial" w:hAnsi="Arial" w:cs="Arial"/>
          <w:szCs w:val="24"/>
        </w:rPr>
        <w:tab/>
      </w:r>
      <w:r w:rsidRPr="0059680C">
        <w:rPr>
          <w:rFonts w:ascii="Arial" w:hAnsi="Arial" w:cs="Arial"/>
          <w:szCs w:val="24"/>
        </w:rPr>
        <w:tab/>
      </w:r>
      <w:r w:rsidRPr="0059680C">
        <w:rPr>
          <w:rFonts w:ascii="Arial" w:hAnsi="Arial" w:cs="Arial"/>
          <w:szCs w:val="24"/>
        </w:rPr>
        <w:tab/>
      </w:r>
      <w:r w:rsidRPr="0059680C">
        <w:rPr>
          <w:rFonts w:ascii="Arial" w:hAnsi="Arial" w:cs="Arial"/>
          <w:szCs w:val="24"/>
        </w:rPr>
        <w:tab/>
      </w:r>
      <w:r w:rsidRPr="0059680C">
        <w:rPr>
          <w:rFonts w:ascii="Arial" w:hAnsi="Arial" w:cs="Arial"/>
          <w:szCs w:val="24"/>
        </w:rPr>
        <w:tab/>
      </w:r>
      <w:r w:rsidRPr="0059680C">
        <w:rPr>
          <w:rFonts w:ascii="Arial" w:hAnsi="Arial" w:cs="Arial"/>
          <w:szCs w:val="24"/>
        </w:rPr>
        <w:tab/>
        <w:t>Pela CONTRATADA:</w:t>
      </w:r>
    </w:p>
    <w:p w14:paraId="0D62EDEC" w14:textId="3E49412A" w:rsidR="00FF473C" w:rsidRPr="0059680C" w:rsidRDefault="00FF473C" w:rsidP="00FF473C">
      <w:pPr>
        <w:tabs>
          <w:tab w:val="left" w:pos="1134"/>
        </w:tabs>
        <w:suppressAutoHyphens/>
        <w:spacing w:before="120" w:after="120"/>
        <w:jc w:val="both"/>
        <w:rPr>
          <w:rFonts w:ascii="Arial" w:hAnsi="Arial" w:cs="Arial"/>
          <w:sz w:val="24"/>
          <w:szCs w:val="24"/>
        </w:rPr>
      </w:pPr>
      <w:r w:rsidRPr="0059680C">
        <w:rPr>
          <w:rFonts w:ascii="Arial" w:hAnsi="Arial" w:cs="Arial"/>
          <w:sz w:val="24"/>
          <w:szCs w:val="24"/>
        </w:rPr>
        <w:t>Romulo de Sousa Mesquita</w:t>
      </w:r>
      <w:r w:rsidRPr="0059680C">
        <w:rPr>
          <w:rFonts w:ascii="Arial" w:hAnsi="Arial" w:cs="Arial"/>
          <w:sz w:val="24"/>
          <w:szCs w:val="24"/>
        </w:rPr>
        <w:tab/>
      </w:r>
      <w:r w:rsidR="00653223">
        <w:rPr>
          <w:rFonts w:ascii="Arial" w:hAnsi="Arial" w:cs="Arial"/>
          <w:sz w:val="24"/>
          <w:szCs w:val="24"/>
        </w:rPr>
        <w:tab/>
      </w:r>
      <w:r w:rsidR="00653223">
        <w:rPr>
          <w:rFonts w:ascii="Arial" w:hAnsi="Arial" w:cs="Arial"/>
          <w:sz w:val="24"/>
          <w:szCs w:val="24"/>
        </w:rPr>
        <w:tab/>
      </w:r>
      <w:r w:rsidR="00653223">
        <w:rPr>
          <w:rFonts w:ascii="Arial" w:hAnsi="Arial" w:cs="Arial"/>
          <w:sz w:val="24"/>
          <w:szCs w:val="24"/>
        </w:rPr>
        <w:tab/>
      </w:r>
      <w:r w:rsidR="00653223">
        <w:rPr>
          <w:rFonts w:ascii="Arial" w:hAnsi="Arial" w:cs="Arial"/>
          <w:sz w:val="24"/>
          <w:szCs w:val="24"/>
        </w:rPr>
        <w:tab/>
      </w:r>
      <w:proofErr w:type="gramStart"/>
      <w:r w:rsidRPr="0059680C">
        <w:rPr>
          <w:rFonts w:ascii="Arial" w:hAnsi="Arial" w:cs="Arial"/>
          <w:sz w:val="24"/>
          <w:szCs w:val="24"/>
        </w:rPr>
        <w:t>(</w:t>
      </w:r>
      <w:proofErr w:type="gramEnd"/>
      <w:r w:rsidRPr="0059680C">
        <w:rPr>
          <w:rFonts w:ascii="Arial" w:hAnsi="Arial" w:cs="Arial"/>
          <w:sz w:val="24"/>
          <w:szCs w:val="24"/>
        </w:rPr>
        <w:t>nome)</w:t>
      </w:r>
    </w:p>
    <w:p w14:paraId="274E3E98" w14:textId="008EB2DC" w:rsidR="00FF473C" w:rsidRPr="00FF473C" w:rsidRDefault="00FF473C" w:rsidP="00FF473C">
      <w:pPr>
        <w:tabs>
          <w:tab w:val="left" w:pos="1134"/>
        </w:tabs>
        <w:suppressAutoHyphens/>
        <w:spacing w:before="120" w:after="120"/>
        <w:jc w:val="both"/>
        <w:rPr>
          <w:rFonts w:ascii="Arial" w:hAnsi="Arial" w:cs="Arial"/>
          <w:sz w:val="24"/>
          <w:szCs w:val="24"/>
        </w:rPr>
      </w:pPr>
      <w:r w:rsidRPr="0059680C">
        <w:rPr>
          <w:rFonts w:ascii="Arial" w:hAnsi="Arial" w:cs="Arial"/>
          <w:sz w:val="24"/>
          <w:szCs w:val="24"/>
        </w:rPr>
        <w:lastRenderedPageBreak/>
        <w:t>Diretor Administrativo</w:t>
      </w:r>
      <w:r w:rsidRPr="0059680C">
        <w:rPr>
          <w:rFonts w:ascii="Arial" w:hAnsi="Arial" w:cs="Arial"/>
          <w:sz w:val="24"/>
          <w:szCs w:val="24"/>
        </w:rPr>
        <w:tab/>
      </w:r>
      <w:r w:rsidRPr="0059680C">
        <w:rPr>
          <w:rFonts w:ascii="Arial" w:hAnsi="Arial" w:cs="Arial"/>
          <w:sz w:val="24"/>
          <w:szCs w:val="24"/>
        </w:rPr>
        <w:tab/>
      </w:r>
      <w:r w:rsidRPr="0059680C">
        <w:rPr>
          <w:rFonts w:ascii="Arial" w:hAnsi="Arial" w:cs="Arial"/>
          <w:sz w:val="24"/>
          <w:szCs w:val="24"/>
        </w:rPr>
        <w:tab/>
        <w:t xml:space="preserve">      </w:t>
      </w:r>
      <w:r w:rsidRPr="0059680C">
        <w:rPr>
          <w:rFonts w:ascii="Arial" w:hAnsi="Arial" w:cs="Arial"/>
          <w:sz w:val="24"/>
          <w:szCs w:val="24"/>
        </w:rPr>
        <w:tab/>
      </w:r>
      <w:r w:rsidR="00653223">
        <w:rPr>
          <w:rFonts w:ascii="Arial" w:hAnsi="Arial" w:cs="Arial"/>
          <w:sz w:val="24"/>
          <w:szCs w:val="24"/>
        </w:rPr>
        <w:tab/>
      </w:r>
      <w:r w:rsidR="00653223">
        <w:rPr>
          <w:rFonts w:ascii="Arial" w:hAnsi="Arial" w:cs="Arial"/>
          <w:sz w:val="24"/>
          <w:szCs w:val="24"/>
        </w:rPr>
        <w:tab/>
      </w:r>
      <w:proofErr w:type="gramStart"/>
      <w:r w:rsidRPr="0059680C">
        <w:rPr>
          <w:rFonts w:ascii="Arial" w:hAnsi="Arial" w:cs="Arial"/>
          <w:sz w:val="24"/>
          <w:szCs w:val="24"/>
        </w:rPr>
        <w:t>(</w:t>
      </w:r>
      <w:proofErr w:type="gramEnd"/>
      <w:r w:rsidRPr="0059680C">
        <w:rPr>
          <w:rFonts w:ascii="Arial" w:hAnsi="Arial" w:cs="Arial"/>
          <w:sz w:val="24"/>
          <w:szCs w:val="24"/>
        </w:rPr>
        <w:t>cargo)</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3983D7C4" w:rsidR="00F80873" w:rsidRDefault="005A48D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22</w:t>
      </w:r>
      <w:r w:rsidRPr="00476918">
        <w:rPr>
          <w:rFonts w:ascii="Arial" w:hAnsi="Arial"/>
          <w:sz w:val="24"/>
        </w:rPr>
        <w:t xml:space="preserve"> de </w:t>
      </w:r>
      <w:r>
        <w:rPr>
          <w:rFonts w:ascii="Arial" w:hAnsi="Arial"/>
          <w:sz w:val="24"/>
        </w:rPr>
        <w:t>fevereiro</w:t>
      </w:r>
      <w:r w:rsidRPr="00476918">
        <w:rPr>
          <w:rFonts w:ascii="Arial" w:hAnsi="Arial"/>
          <w:sz w:val="24"/>
        </w:rPr>
        <w:t xml:space="preserve"> de </w:t>
      </w:r>
      <w:r>
        <w:rPr>
          <w:rFonts w:ascii="Arial" w:hAnsi="Arial"/>
          <w:sz w:val="24"/>
        </w:rPr>
        <w:t>2022</w:t>
      </w:r>
      <w:r w:rsidR="00F80873" w:rsidRPr="00476918">
        <w:rPr>
          <w:rFonts w:ascii="Arial" w:hAnsi="Arial"/>
          <w:sz w:val="24"/>
        </w:rPr>
        <w:t>.</w:t>
      </w:r>
    </w:p>
    <w:p w14:paraId="216DBE68"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B40639" w14:textId="18D794A2" w:rsidR="00F80873" w:rsidRPr="00476918"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31BA306D" w14:textId="43C625AD" w:rsidR="00FE2A6F" w:rsidRPr="00476918" w:rsidRDefault="00FE2A6F" w:rsidP="00F80873"/>
    <w:sectPr w:rsidR="00FE2A6F" w:rsidRPr="00476918" w:rsidSect="00BF3CB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3E7AB" w14:textId="77777777" w:rsidR="00972864" w:rsidRDefault="00972864">
      <w:r>
        <w:separator/>
      </w:r>
    </w:p>
  </w:endnote>
  <w:endnote w:type="continuationSeparator" w:id="0">
    <w:p w14:paraId="38E2255F" w14:textId="77777777" w:rsidR="00972864" w:rsidRDefault="0097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690398" w:rsidRDefault="00690398"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690398" w:rsidRDefault="006903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690398" w14:paraId="516E3013" w14:textId="77777777" w:rsidTr="00D12595">
      <w:tc>
        <w:tcPr>
          <w:tcW w:w="8046" w:type="dxa"/>
        </w:tcPr>
        <w:p w14:paraId="1D7ED64E" w14:textId="77777777" w:rsidR="00690398" w:rsidRDefault="00690398" w:rsidP="00F13117">
          <w:pPr>
            <w:pStyle w:val="Rodap"/>
            <w:jc w:val="center"/>
            <w:rPr>
              <w:rStyle w:val="Nmerodepgina"/>
              <w:rFonts w:ascii="Arial" w:hAnsi="Arial"/>
            </w:rPr>
          </w:pPr>
          <w:r>
            <w:rPr>
              <w:rStyle w:val="Nmerodepgina"/>
              <w:rFonts w:ascii="Arial" w:hAnsi="Arial"/>
            </w:rPr>
            <w:t xml:space="preserve">                   </w:t>
          </w:r>
        </w:p>
        <w:p w14:paraId="43AF9B18" w14:textId="0A31F020" w:rsidR="00690398" w:rsidRDefault="00690398"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966A94">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690398" w:rsidRDefault="00690398"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690398" w:rsidRDefault="00690398" w:rsidP="006B1B9B">
          <w:pPr>
            <w:pStyle w:val="Rodap"/>
            <w:jc w:val="center"/>
            <w:rPr>
              <w:rFonts w:ascii="Arial" w:hAnsi="Arial"/>
              <w:color w:val="D9D9D9" w:themeColor="background1" w:themeShade="D9"/>
              <w:sz w:val="18"/>
              <w:szCs w:val="18"/>
            </w:rPr>
          </w:pPr>
        </w:p>
        <w:p w14:paraId="1527B99E" w14:textId="77777777" w:rsidR="00690398" w:rsidRDefault="00690398" w:rsidP="006B1B9B">
          <w:pPr>
            <w:pStyle w:val="Rodap"/>
            <w:jc w:val="center"/>
            <w:rPr>
              <w:rFonts w:ascii="Arial" w:hAnsi="Arial"/>
              <w:color w:val="D9D9D9" w:themeColor="background1" w:themeShade="D9"/>
              <w:sz w:val="18"/>
              <w:szCs w:val="18"/>
            </w:rPr>
          </w:pPr>
        </w:p>
        <w:p w14:paraId="3008B139" w14:textId="77777777" w:rsidR="00690398" w:rsidRDefault="00690398" w:rsidP="006B1B9B">
          <w:pPr>
            <w:pStyle w:val="Rodap"/>
            <w:jc w:val="center"/>
            <w:rPr>
              <w:rFonts w:ascii="Arial" w:hAnsi="Arial"/>
              <w:color w:val="D9D9D9" w:themeColor="background1" w:themeShade="D9"/>
              <w:sz w:val="18"/>
              <w:szCs w:val="18"/>
            </w:rPr>
          </w:pPr>
        </w:p>
        <w:p w14:paraId="42DDC8D3" w14:textId="23A6F440" w:rsidR="00690398" w:rsidRPr="00F13117" w:rsidRDefault="00690398" w:rsidP="005E3F82">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690398" w:rsidRDefault="00690398"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CEFC7" w14:textId="77777777" w:rsidR="00972864" w:rsidRDefault="00972864">
      <w:r>
        <w:separator/>
      </w:r>
    </w:p>
  </w:footnote>
  <w:footnote w:type="continuationSeparator" w:id="0">
    <w:p w14:paraId="20FACCC4" w14:textId="77777777" w:rsidR="00972864" w:rsidRDefault="00972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690398" w:rsidRDefault="00690398"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90398" w:rsidRDefault="00690398" w:rsidP="00246869">
    <w:pPr>
      <w:pStyle w:val="Cabs"/>
      <w:rPr>
        <w:rFonts w:ascii="Arial" w:hAnsi="Arial"/>
        <w:b/>
        <w:sz w:val="24"/>
      </w:rPr>
    </w:pPr>
    <w:r>
      <w:rPr>
        <w:rFonts w:ascii="Arial" w:hAnsi="Arial"/>
        <w:b/>
        <w:sz w:val="24"/>
      </w:rPr>
      <w:t xml:space="preserve">            CÂMARA DOS DEPUTADOS</w:t>
    </w:r>
  </w:p>
  <w:p w14:paraId="28236919" w14:textId="77777777" w:rsidR="00690398" w:rsidRDefault="00690398" w:rsidP="00246869">
    <w:pPr>
      <w:pStyle w:val="Cabs"/>
      <w:rPr>
        <w:rFonts w:ascii="Arial" w:hAnsi="Arial"/>
        <w:b/>
      </w:rPr>
    </w:pPr>
    <w:r>
      <w:rPr>
        <w:rFonts w:ascii="Arial" w:hAnsi="Arial"/>
        <w:b/>
      </w:rPr>
      <w:t xml:space="preserve">             COMISSÃO PERMANENTE DE LICITAÇÃO</w:t>
    </w:r>
  </w:p>
  <w:p w14:paraId="2823691A" w14:textId="77777777" w:rsidR="00690398" w:rsidRDefault="00690398" w:rsidP="00246869">
    <w:pPr>
      <w:pStyle w:val="Cabs"/>
      <w:jc w:val="right"/>
      <w:rPr>
        <w:rFonts w:ascii="Arial" w:hAnsi="Arial"/>
        <w:b/>
        <w:sz w:val="20"/>
      </w:rPr>
    </w:pPr>
    <w:r>
      <w:rPr>
        <w:rFonts w:ascii="Arial" w:hAnsi="Arial"/>
        <w:b/>
        <w:sz w:val="20"/>
      </w:rPr>
      <w:t>Pregão Eletrônico n.     /2018</w:t>
    </w:r>
  </w:p>
  <w:p w14:paraId="2823691B" w14:textId="77777777" w:rsidR="00690398" w:rsidRDefault="00690398"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690398" w:rsidRDefault="0069039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7859048D" w:rsidR="00690398" w:rsidRDefault="00690398">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90398" w:rsidRDefault="00690398" w:rsidP="00C96BD4">
                          <w:pPr>
                            <w:pStyle w:val="Cabealho"/>
                            <w:rPr>
                              <w:rFonts w:ascii="Arial" w:hAnsi="Arial"/>
                              <w:b/>
                              <w:sz w:val="24"/>
                            </w:rPr>
                          </w:pPr>
                          <w:r>
                            <w:rPr>
                              <w:rFonts w:ascii="Arial" w:hAnsi="Arial"/>
                              <w:b/>
                              <w:sz w:val="24"/>
                            </w:rPr>
                            <w:t>CÂMARA DOS DEPUTADOS</w:t>
                          </w:r>
                        </w:p>
                        <w:p w14:paraId="2823692D" w14:textId="77777777" w:rsidR="00690398" w:rsidRDefault="00690398"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" strokecolor="white">
              <v:textbox>
                <w:txbxContent>
                  <w:p w14:paraId="2823692C" w14:textId="77777777" w:rsidR="00690398" w:rsidRDefault="00690398" w:rsidP="00C96BD4">
                    <w:pPr>
                      <w:pStyle w:val="Cabealho"/>
                      <w:rPr>
                        <w:rFonts w:ascii="Arial" w:hAnsi="Arial"/>
                        <w:b/>
                        <w:sz w:val="24"/>
                      </w:rPr>
                    </w:pPr>
                    <w:r>
                      <w:rPr>
                        <w:rFonts w:ascii="Arial" w:hAnsi="Arial"/>
                        <w:b/>
                        <w:sz w:val="24"/>
                      </w:rPr>
                      <w:t>CÂMARA DOS DEPUTADOS</w:t>
                    </w:r>
                  </w:p>
                  <w:p w14:paraId="2823692D" w14:textId="77777777" w:rsidR="00690398" w:rsidRDefault="00690398"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02293757" w:rsidR="00690398" w:rsidRDefault="00690398">
    <w:pPr>
      <w:pStyle w:val="Cabs"/>
      <w:jc w:val="right"/>
      <w:rPr>
        <w:rFonts w:ascii="Arial" w:hAnsi="Arial"/>
        <w:b/>
        <w:sz w:val="20"/>
      </w:rPr>
    </w:pPr>
    <w:r>
      <w:rPr>
        <w:rFonts w:ascii="Arial" w:hAnsi="Arial"/>
        <w:b/>
        <w:sz w:val="20"/>
      </w:rPr>
      <w:t xml:space="preserve">Pregão Eletrônico </w:t>
    </w:r>
    <w:r w:rsidRPr="008A4B0E">
      <w:rPr>
        <w:rFonts w:ascii="Arial" w:hAnsi="Arial"/>
        <w:b/>
        <w:sz w:val="20"/>
      </w:rPr>
      <w:t xml:space="preserve">n. </w:t>
    </w:r>
    <w:r w:rsidR="008A4B0E" w:rsidRPr="008A4B0E">
      <w:rPr>
        <w:rFonts w:ascii="Arial" w:hAnsi="Arial"/>
        <w:b/>
        <w:sz w:val="20"/>
      </w:rPr>
      <w:t>17</w:t>
    </w:r>
    <w:r w:rsidRPr="008A4B0E">
      <w:rPr>
        <w:rFonts w:ascii="Arial" w:hAnsi="Arial"/>
        <w:b/>
        <w:sz w:val="20"/>
      </w:rPr>
      <w:t>/</w:t>
    </w:r>
    <w:r w:rsidR="00BF3CB6" w:rsidRPr="008A4B0E">
      <w:rPr>
        <w:rFonts w:ascii="Arial" w:hAnsi="Arial"/>
        <w:b/>
        <w:sz w:val="20"/>
      </w:rPr>
      <w:t>202</w:t>
    </w:r>
    <w:r w:rsidR="00BF3CB6">
      <w:rPr>
        <w:rFonts w:ascii="Arial" w:hAnsi="Arial"/>
        <w:b/>
        <w:sz w:val="20"/>
      </w:rPr>
      <w:t>2</w:t>
    </w:r>
  </w:p>
  <w:p w14:paraId="2823691F" w14:textId="1648578E" w:rsidR="00690398" w:rsidRDefault="00690398" w:rsidP="00C04546">
    <w:pPr>
      <w:pStyle w:val="Cabealho"/>
      <w:spacing w:after="120"/>
      <w:jc w:val="right"/>
      <w:rPr>
        <w:rFonts w:ascii="Arial" w:hAnsi="Arial"/>
      </w:rPr>
    </w:pPr>
    <w:r>
      <w:rPr>
        <w:rFonts w:ascii="Arial" w:hAnsi="Arial"/>
      </w:rPr>
      <w:t xml:space="preserve">Processo </w:t>
    </w:r>
    <w:r w:rsidRPr="005300DA">
      <w:rPr>
        <w:rFonts w:ascii="Arial" w:hAnsi="Arial"/>
      </w:rPr>
      <w:t>n.</w:t>
    </w:r>
    <w:r>
      <w:rPr>
        <w:rFonts w:ascii="Arial" w:hAnsi="Arial"/>
      </w:rPr>
      <w:t xml:space="preserve"> 408.551/2020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8744D26"/>
    <w:multiLevelType w:val="multilevel"/>
    <w:tmpl w:val="C290C28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7">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8">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9">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8">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2"/>
  </w:num>
  <w:num w:numId="2">
    <w:abstractNumId w:val="22"/>
  </w:num>
  <w:num w:numId="3">
    <w:abstractNumId w:val="28"/>
  </w:num>
  <w:num w:numId="4">
    <w:abstractNumId w:val="51"/>
  </w:num>
  <w:num w:numId="5">
    <w:abstractNumId w:val="25"/>
  </w:num>
  <w:num w:numId="6">
    <w:abstractNumId w:val="50"/>
  </w:num>
  <w:num w:numId="7">
    <w:abstractNumId w:val="34"/>
  </w:num>
  <w:num w:numId="8">
    <w:abstractNumId w:val="39"/>
  </w:num>
  <w:num w:numId="9">
    <w:abstractNumId w:val="27"/>
  </w:num>
  <w:num w:numId="10">
    <w:abstractNumId w:val="36"/>
  </w:num>
  <w:num w:numId="11">
    <w:abstractNumId w:val="29"/>
  </w:num>
  <w:num w:numId="12">
    <w:abstractNumId w:val="38"/>
  </w:num>
  <w:num w:numId="13">
    <w:abstractNumId w:val="44"/>
  </w:num>
  <w:num w:numId="14">
    <w:abstractNumId w:val="41"/>
  </w:num>
  <w:num w:numId="15">
    <w:abstractNumId w:val="26"/>
  </w:num>
  <w:num w:numId="16">
    <w:abstractNumId w:val="2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33"/>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on Custódio">
    <w15:presenceInfo w15:providerId="Windows Live" w15:userId="424fbffe5eac9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3267"/>
    <w:rsid w:val="00004161"/>
    <w:rsid w:val="0000473E"/>
    <w:rsid w:val="00004C08"/>
    <w:rsid w:val="000065A2"/>
    <w:rsid w:val="00007284"/>
    <w:rsid w:val="00007FD4"/>
    <w:rsid w:val="00012534"/>
    <w:rsid w:val="00014B36"/>
    <w:rsid w:val="000165BC"/>
    <w:rsid w:val="000174D0"/>
    <w:rsid w:val="00020CE2"/>
    <w:rsid w:val="00020CF6"/>
    <w:rsid w:val="00021B1B"/>
    <w:rsid w:val="00021C9C"/>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1826"/>
    <w:rsid w:val="00063584"/>
    <w:rsid w:val="00063EE5"/>
    <w:rsid w:val="000645FD"/>
    <w:rsid w:val="000648BE"/>
    <w:rsid w:val="00064D28"/>
    <w:rsid w:val="0007154A"/>
    <w:rsid w:val="000767DB"/>
    <w:rsid w:val="0007766D"/>
    <w:rsid w:val="00083B2B"/>
    <w:rsid w:val="0008448C"/>
    <w:rsid w:val="00085C6B"/>
    <w:rsid w:val="00085EF3"/>
    <w:rsid w:val="00087803"/>
    <w:rsid w:val="0009063F"/>
    <w:rsid w:val="00092493"/>
    <w:rsid w:val="00094F32"/>
    <w:rsid w:val="000974F2"/>
    <w:rsid w:val="000A1DDF"/>
    <w:rsid w:val="000A591A"/>
    <w:rsid w:val="000A6939"/>
    <w:rsid w:val="000A7284"/>
    <w:rsid w:val="000B3E46"/>
    <w:rsid w:val="000B4360"/>
    <w:rsid w:val="000B78BA"/>
    <w:rsid w:val="000C30D8"/>
    <w:rsid w:val="000C36FC"/>
    <w:rsid w:val="000C6596"/>
    <w:rsid w:val="000C6806"/>
    <w:rsid w:val="000C6FC3"/>
    <w:rsid w:val="000D0D4B"/>
    <w:rsid w:val="000D387A"/>
    <w:rsid w:val="000D6096"/>
    <w:rsid w:val="000D66DE"/>
    <w:rsid w:val="000E0186"/>
    <w:rsid w:val="000E33CC"/>
    <w:rsid w:val="000E38D3"/>
    <w:rsid w:val="000E3DA9"/>
    <w:rsid w:val="000E64FC"/>
    <w:rsid w:val="000F2622"/>
    <w:rsid w:val="000F295B"/>
    <w:rsid w:val="000F415E"/>
    <w:rsid w:val="000F5CAF"/>
    <w:rsid w:val="000F62DD"/>
    <w:rsid w:val="00100F87"/>
    <w:rsid w:val="0010110A"/>
    <w:rsid w:val="001016D4"/>
    <w:rsid w:val="0010196C"/>
    <w:rsid w:val="001027C7"/>
    <w:rsid w:val="0010404D"/>
    <w:rsid w:val="00105A8B"/>
    <w:rsid w:val="00107966"/>
    <w:rsid w:val="001079B0"/>
    <w:rsid w:val="00107D4C"/>
    <w:rsid w:val="001103AF"/>
    <w:rsid w:val="001229E1"/>
    <w:rsid w:val="00123A80"/>
    <w:rsid w:val="001244B8"/>
    <w:rsid w:val="00127742"/>
    <w:rsid w:val="001279A4"/>
    <w:rsid w:val="00127CE5"/>
    <w:rsid w:val="0013026A"/>
    <w:rsid w:val="0013113C"/>
    <w:rsid w:val="0013140B"/>
    <w:rsid w:val="00132E81"/>
    <w:rsid w:val="00133A1E"/>
    <w:rsid w:val="00134855"/>
    <w:rsid w:val="0013486B"/>
    <w:rsid w:val="00135459"/>
    <w:rsid w:val="001357CC"/>
    <w:rsid w:val="00135A03"/>
    <w:rsid w:val="00140AF1"/>
    <w:rsid w:val="00142079"/>
    <w:rsid w:val="00143EF6"/>
    <w:rsid w:val="00144171"/>
    <w:rsid w:val="001444A9"/>
    <w:rsid w:val="001467AD"/>
    <w:rsid w:val="00146987"/>
    <w:rsid w:val="00152445"/>
    <w:rsid w:val="0015263E"/>
    <w:rsid w:val="00153F88"/>
    <w:rsid w:val="00155CA5"/>
    <w:rsid w:val="001565E2"/>
    <w:rsid w:val="001636B9"/>
    <w:rsid w:val="00164A9E"/>
    <w:rsid w:val="0016681E"/>
    <w:rsid w:val="001702CC"/>
    <w:rsid w:val="00173575"/>
    <w:rsid w:val="00173E06"/>
    <w:rsid w:val="00175BD4"/>
    <w:rsid w:val="0017626E"/>
    <w:rsid w:val="00177A81"/>
    <w:rsid w:val="00180857"/>
    <w:rsid w:val="0018167C"/>
    <w:rsid w:val="00182352"/>
    <w:rsid w:val="001829A9"/>
    <w:rsid w:val="00186F17"/>
    <w:rsid w:val="00186F30"/>
    <w:rsid w:val="00187F14"/>
    <w:rsid w:val="00187F7F"/>
    <w:rsid w:val="0019010B"/>
    <w:rsid w:val="00192A63"/>
    <w:rsid w:val="001972BA"/>
    <w:rsid w:val="001A05C9"/>
    <w:rsid w:val="001A4752"/>
    <w:rsid w:val="001B097E"/>
    <w:rsid w:val="001B0C12"/>
    <w:rsid w:val="001B38F5"/>
    <w:rsid w:val="001B38F6"/>
    <w:rsid w:val="001C109D"/>
    <w:rsid w:val="001C4D06"/>
    <w:rsid w:val="001C79D9"/>
    <w:rsid w:val="001D0A21"/>
    <w:rsid w:val="001D36B2"/>
    <w:rsid w:val="001D44DC"/>
    <w:rsid w:val="001D4844"/>
    <w:rsid w:val="001D531D"/>
    <w:rsid w:val="001D5CD3"/>
    <w:rsid w:val="001D74A4"/>
    <w:rsid w:val="001E34D5"/>
    <w:rsid w:val="001E492D"/>
    <w:rsid w:val="001F4B10"/>
    <w:rsid w:val="001F54FF"/>
    <w:rsid w:val="001F7ED7"/>
    <w:rsid w:val="0020121D"/>
    <w:rsid w:val="00204899"/>
    <w:rsid w:val="00205695"/>
    <w:rsid w:val="0020583F"/>
    <w:rsid w:val="002060BF"/>
    <w:rsid w:val="00206364"/>
    <w:rsid w:val="002115B0"/>
    <w:rsid w:val="00212E55"/>
    <w:rsid w:val="00215931"/>
    <w:rsid w:val="00223CFF"/>
    <w:rsid w:val="002240C6"/>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5976"/>
    <w:rsid w:val="00246869"/>
    <w:rsid w:val="00247D10"/>
    <w:rsid w:val="00250E25"/>
    <w:rsid w:val="00252E70"/>
    <w:rsid w:val="00253065"/>
    <w:rsid w:val="00260891"/>
    <w:rsid w:val="002648D8"/>
    <w:rsid w:val="00265956"/>
    <w:rsid w:val="0026646D"/>
    <w:rsid w:val="00271B78"/>
    <w:rsid w:val="00272479"/>
    <w:rsid w:val="002740EE"/>
    <w:rsid w:val="002752A5"/>
    <w:rsid w:val="002768CE"/>
    <w:rsid w:val="002768D9"/>
    <w:rsid w:val="00277691"/>
    <w:rsid w:val="0028197E"/>
    <w:rsid w:val="002826FB"/>
    <w:rsid w:val="002836AD"/>
    <w:rsid w:val="0028461E"/>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B71FD"/>
    <w:rsid w:val="002C01A1"/>
    <w:rsid w:val="002C077B"/>
    <w:rsid w:val="002C1009"/>
    <w:rsid w:val="002C1A4A"/>
    <w:rsid w:val="002C3B16"/>
    <w:rsid w:val="002C61DB"/>
    <w:rsid w:val="002C7A2E"/>
    <w:rsid w:val="002D7FDC"/>
    <w:rsid w:val="002E120F"/>
    <w:rsid w:val="002E2D2B"/>
    <w:rsid w:val="002E3420"/>
    <w:rsid w:val="002E629D"/>
    <w:rsid w:val="002E6486"/>
    <w:rsid w:val="002E6BBA"/>
    <w:rsid w:val="002E6DE5"/>
    <w:rsid w:val="002F1B9C"/>
    <w:rsid w:val="002F48DC"/>
    <w:rsid w:val="002F7DA5"/>
    <w:rsid w:val="0030368A"/>
    <w:rsid w:val="00305F45"/>
    <w:rsid w:val="00310063"/>
    <w:rsid w:val="003156BA"/>
    <w:rsid w:val="00315AF6"/>
    <w:rsid w:val="003165D2"/>
    <w:rsid w:val="003202E6"/>
    <w:rsid w:val="003217DC"/>
    <w:rsid w:val="00321EE0"/>
    <w:rsid w:val="00321F80"/>
    <w:rsid w:val="00326F1C"/>
    <w:rsid w:val="00331E56"/>
    <w:rsid w:val="003333EF"/>
    <w:rsid w:val="00334E4B"/>
    <w:rsid w:val="00335DBE"/>
    <w:rsid w:val="0033661B"/>
    <w:rsid w:val="0034063C"/>
    <w:rsid w:val="00340FCB"/>
    <w:rsid w:val="00345407"/>
    <w:rsid w:val="00346C94"/>
    <w:rsid w:val="00347EDC"/>
    <w:rsid w:val="0035084F"/>
    <w:rsid w:val="0035218A"/>
    <w:rsid w:val="003527FB"/>
    <w:rsid w:val="0035350A"/>
    <w:rsid w:val="00354CF8"/>
    <w:rsid w:val="00356380"/>
    <w:rsid w:val="00360428"/>
    <w:rsid w:val="003622C5"/>
    <w:rsid w:val="00365731"/>
    <w:rsid w:val="00365747"/>
    <w:rsid w:val="00365B07"/>
    <w:rsid w:val="003717DA"/>
    <w:rsid w:val="00372A48"/>
    <w:rsid w:val="0037582E"/>
    <w:rsid w:val="003759C4"/>
    <w:rsid w:val="00380545"/>
    <w:rsid w:val="00382689"/>
    <w:rsid w:val="00384FD3"/>
    <w:rsid w:val="003908F9"/>
    <w:rsid w:val="003925A9"/>
    <w:rsid w:val="003939F7"/>
    <w:rsid w:val="00393E3E"/>
    <w:rsid w:val="003A15B4"/>
    <w:rsid w:val="003A1759"/>
    <w:rsid w:val="003A323F"/>
    <w:rsid w:val="003A441A"/>
    <w:rsid w:val="003A47CC"/>
    <w:rsid w:val="003A62FA"/>
    <w:rsid w:val="003A64B0"/>
    <w:rsid w:val="003A6FAB"/>
    <w:rsid w:val="003A79B5"/>
    <w:rsid w:val="003B4113"/>
    <w:rsid w:val="003B7DDA"/>
    <w:rsid w:val="003C019E"/>
    <w:rsid w:val="003C089E"/>
    <w:rsid w:val="003C0BA3"/>
    <w:rsid w:val="003C2836"/>
    <w:rsid w:val="003C2A45"/>
    <w:rsid w:val="003C535B"/>
    <w:rsid w:val="003C539F"/>
    <w:rsid w:val="003C5717"/>
    <w:rsid w:val="003C78A2"/>
    <w:rsid w:val="003D0477"/>
    <w:rsid w:val="003D10D1"/>
    <w:rsid w:val="003E089C"/>
    <w:rsid w:val="003E47C0"/>
    <w:rsid w:val="003E76FD"/>
    <w:rsid w:val="003F3783"/>
    <w:rsid w:val="003F464A"/>
    <w:rsid w:val="003F6B80"/>
    <w:rsid w:val="004001C6"/>
    <w:rsid w:val="00405454"/>
    <w:rsid w:val="00406A3B"/>
    <w:rsid w:val="00407AFC"/>
    <w:rsid w:val="00414895"/>
    <w:rsid w:val="0041579C"/>
    <w:rsid w:val="00415A49"/>
    <w:rsid w:val="00415B57"/>
    <w:rsid w:val="00416E4A"/>
    <w:rsid w:val="00417DF9"/>
    <w:rsid w:val="004203E3"/>
    <w:rsid w:val="0042105A"/>
    <w:rsid w:val="00422D34"/>
    <w:rsid w:val="0042318B"/>
    <w:rsid w:val="00424AE9"/>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664CD"/>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34DC"/>
    <w:rsid w:val="00493FCA"/>
    <w:rsid w:val="00494DAF"/>
    <w:rsid w:val="00495470"/>
    <w:rsid w:val="004A32CB"/>
    <w:rsid w:val="004A36DC"/>
    <w:rsid w:val="004A6F37"/>
    <w:rsid w:val="004B1383"/>
    <w:rsid w:val="004B15B1"/>
    <w:rsid w:val="004B1629"/>
    <w:rsid w:val="004B241E"/>
    <w:rsid w:val="004B2A70"/>
    <w:rsid w:val="004B3387"/>
    <w:rsid w:val="004B42C4"/>
    <w:rsid w:val="004B62B8"/>
    <w:rsid w:val="004B6C97"/>
    <w:rsid w:val="004C3807"/>
    <w:rsid w:val="004C49E8"/>
    <w:rsid w:val="004C5820"/>
    <w:rsid w:val="004C6F0A"/>
    <w:rsid w:val="004D4A60"/>
    <w:rsid w:val="004D4BE2"/>
    <w:rsid w:val="004D6F21"/>
    <w:rsid w:val="004E1FB2"/>
    <w:rsid w:val="004E3E59"/>
    <w:rsid w:val="004E453A"/>
    <w:rsid w:val="004E45EF"/>
    <w:rsid w:val="004E4710"/>
    <w:rsid w:val="004E6486"/>
    <w:rsid w:val="004F10E4"/>
    <w:rsid w:val="004F12F8"/>
    <w:rsid w:val="004F21F0"/>
    <w:rsid w:val="004F2F62"/>
    <w:rsid w:val="004F389C"/>
    <w:rsid w:val="004F576E"/>
    <w:rsid w:val="004F78E2"/>
    <w:rsid w:val="00500D76"/>
    <w:rsid w:val="00502D9C"/>
    <w:rsid w:val="005031D0"/>
    <w:rsid w:val="005035B8"/>
    <w:rsid w:val="00504A94"/>
    <w:rsid w:val="00506C0A"/>
    <w:rsid w:val="00514CEF"/>
    <w:rsid w:val="005158E2"/>
    <w:rsid w:val="0051594C"/>
    <w:rsid w:val="00516544"/>
    <w:rsid w:val="005300DA"/>
    <w:rsid w:val="005329C0"/>
    <w:rsid w:val="0053375D"/>
    <w:rsid w:val="00536FE0"/>
    <w:rsid w:val="00540F18"/>
    <w:rsid w:val="00542852"/>
    <w:rsid w:val="00543417"/>
    <w:rsid w:val="0054446D"/>
    <w:rsid w:val="00546A3B"/>
    <w:rsid w:val="00550FCD"/>
    <w:rsid w:val="00552583"/>
    <w:rsid w:val="00555046"/>
    <w:rsid w:val="00555317"/>
    <w:rsid w:val="00557D3A"/>
    <w:rsid w:val="0056057A"/>
    <w:rsid w:val="00562C6C"/>
    <w:rsid w:val="00562D24"/>
    <w:rsid w:val="00564860"/>
    <w:rsid w:val="00566502"/>
    <w:rsid w:val="005679E5"/>
    <w:rsid w:val="00571B54"/>
    <w:rsid w:val="0057272A"/>
    <w:rsid w:val="00573DBF"/>
    <w:rsid w:val="00575866"/>
    <w:rsid w:val="00577083"/>
    <w:rsid w:val="00577A43"/>
    <w:rsid w:val="0058004F"/>
    <w:rsid w:val="00581246"/>
    <w:rsid w:val="00581F84"/>
    <w:rsid w:val="00582794"/>
    <w:rsid w:val="005835C4"/>
    <w:rsid w:val="00583CD9"/>
    <w:rsid w:val="005865CF"/>
    <w:rsid w:val="00587EFA"/>
    <w:rsid w:val="00590C75"/>
    <w:rsid w:val="00591687"/>
    <w:rsid w:val="005917CC"/>
    <w:rsid w:val="00595768"/>
    <w:rsid w:val="0059680C"/>
    <w:rsid w:val="00597914"/>
    <w:rsid w:val="005A004B"/>
    <w:rsid w:val="005A3BC4"/>
    <w:rsid w:val="005A3CF3"/>
    <w:rsid w:val="005A4705"/>
    <w:rsid w:val="005A48D5"/>
    <w:rsid w:val="005A6457"/>
    <w:rsid w:val="005B36C4"/>
    <w:rsid w:val="005B4746"/>
    <w:rsid w:val="005B4829"/>
    <w:rsid w:val="005B5311"/>
    <w:rsid w:val="005B6BBE"/>
    <w:rsid w:val="005C0BDD"/>
    <w:rsid w:val="005C2DD6"/>
    <w:rsid w:val="005C3739"/>
    <w:rsid w:val="005C599B"/>
    <w:rsid w:val="005D1074"/>
    <w:rsid w:val="005D369C"/>
    <w:rsid w:val="005D4D58"/>
    <w:rsid w:val="005D69EA"/>
    <w:rsid w:val="005D738F"/>
    <w:rsid w:val="005D79B7"/>
    <w:rsid w:val="005E1B6B"/>
    <w:rsid w:val="005E22B9"/>
    <w:rsid w:val="005E2FEB"/>
    <w:rsid w:val="005E3F82"/>
    <w:rsid w:val="005E62A3"/>
    <w:rsid w:val="005E7F4B"/>
    <w:rsid w:val="005F359A"/>
    <w:rsid w:val="005F44AD"/>
    <w:rsid w:val="005F656D"/>
    <w:rsid w:val="005F7198"/>
    <w:rsid w:val="005F7B23"/>
    <w:rsid w:val="00600AAB"/>
    <w:rsid w:val="00601A29"/>
    <w:rsid w:val="00602ED5"/>
    <w:rsid w:val="006049A9"/>
    <w:rsid w:val="006063A3"/>
    <w:rsid w:val="006066CE"/>
    <w:rsid w:val="00607BAB"/>
    <w:rsid w:val="00607F0C"/>
    <w:rsid w:val="00610241"/>
    <w:rsid w:val="00614D7C"/>
    <w:rsid w:val="00615979"/>
    <w:rsid w:val="00616A87"/>
    <w:rsid w:val="00616DAD"/>
    <w:rsid w:val="006269E6"/>
    <w:rsid w:val="006302BB"/>
    <w:rsid w:val="00630511"/>
    <w:rsid w:val="0063109D"/>
    <w:rsid w:val="00631BA0"/>
    <w:rsid w:val="00635F44"/>
    <w:rsid w:val="00636AEA"/>
    <w:rsid w:val="00642E17"/>
    <w:rsid w:val="00643814"/>
    <w:rsid w:val="006451F3"/>
    <w:rsid w:val="0064769B"/>
    <w:rsid w:val="00647B22"/>
    <w:rsid w:val="00653223"/>
    <w:rsid w:val="00656092"/>
    <w:rsid w:val="006573BA"/>
    <w:rsid w:val="00663624"/>
    <w:rsid w:val="00667057"/>
    <w:rsid w:val="006772E2"/>
    <w:rsid w:val="00680B3D"/>
    <w:rsid w:val="006842FB"/>
    <w:rsid w:val="006845D3"/>
    <w:rsid w:val="00684BC1"/>
    <w:rsid w:val="0068793F"/>
    <w:rsid w:val="00690398"/>
    <w:rsid w:val="00695F1D"/>
    <w:rsid w:val="006A241D"/>
    <w:rsid w:val="006A591B"/>
    <w:rsid w:val="006B116F"/>
    <w:rsid w:val="006B1748"/>
    <w:rsid w:val="006B1B9B"/>
    <w:rsid w:val="006B20B3"/>
    <w:rsid w:val="006B392F"/>
    <w:rsid w:val="006B644E"/>
    <w:rsid w:val="006B6984"/>
    <w:rsid w:val="006C4D57"/>
    <w:rsid w:val="006C512F"/>
    <w:rsid w:val="006D220C"/>
    <w:rsid w:val="006D5D62"/>
    <w:rsid w:val="006E170F"/>
    <w:rsid w:val="006E7E36"/>
    <w:rsid w:val="006F17B1"/>
    <w:rsid w:val="006F1F17"/>
    <w:rsid w:val="006F2324"/>
    <w:rsid w:val="006F31B7"/>
    <w:rsid w:val="006F4EC8"/>
    <w:rsid w:val="006F62D4"/>
    <w:rsid w:val="006F66FF"/>
    <w:rsid w:val="006F7A23"/>
    <w:rsid w:val="00701D6D"/>
    <w:rsid w:val="00702C3A"/>
    <w:rsid w:val="007052D0"/>
    <w:rsid w:val="0070615F"/>
    <w:rsid w:val="00706622"/>
    <w:rsid w:val="0071061B"/>
    <w:rsid w:val="00711A30"/>
    <w:rsid w:val="0071561A"/>
    <w:rsid w:val="00715F9C"/>
    <w:rsid w:val="00716D53"/>
    <w:rsid w:val="00717749"/>
    <w:rsid w:val="0072112F"/>
    <w:rsid w:val="0072155A"/>
    <w:rsid w:val="007221AF"/>
    <w:rsid w:val="00722AA6"/>
    <w:rsid w:val="007236C1"/>
    <w:rsid w:val="00723F02"/>
    <w:rsid w:val="00724BF3"/>
    <w:rsid w:val="007276AA"/>
    <w:rsid w:val="00727DDF"/>
    <w:rsid w:val="00730C0B"/>
    <w:rsid w:val="007329ED"/>
    <w:rsid w:val="0073609B"/>
    <w:rsid w:val="007363E4"/>
    <w:rsid w:val="007424A2"/>
    <w:rsid w:val="007426E5"/>
    <w:rsid w:val="00742CA1"/>
    <w:rsid w:val="007442CD"/>
    <w:rsid w:val="007456BC"/>
    <w:rsid w:val="00746094"/>
    <w:rsid w:val="00747273"/>
    <w:rsid w:val="00747EC7"/>
    <w:rsid w:val="007503F0"/>
    <w:rsid w:val="00751381"/>
    <w:rsid w:val="007603E8"/>
    <w:rsid w:val="007614D6"/>
    <w:rsid w:val="007657F5"/>
    <w:rsid w:val="0076624F"/>
    <w:rsid w:val="00770CB1"/>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5E00"/>
    <w:rsid w:val="007B77EA"/>
    <w:rsid w:val="007C0869"/>
    <w:rsid w:val="007C0CD5"/>
    <w:rsid w:val="007C0CF7"/>
    <w:rsid w:val="007C1D90"/>
    <w:rsid w:val="007C24B4"/>
    <w:rsid w:val="007C2BBD"/>
    <w:rsid w:val="007C3756"/>
    <w:rsid w:val="007C7370"/>
    <w:rsid w:val="007D1822"/>
    <w:rsid w:val="007D2F09"/>
    <w:rsid w:val="007E4577"/>
    <w:rsid w:val="007E6B7F"/>
    <w:rsid w:val="007E7D68"/>
    <w:rsid w:val="007F1306"/>
    <w:rsid w:val="007F156B"/>
    <w:rsid w:val="007F1801"/>
    <w:rsid w:val="007F210C"/>
    <w:rsid w:val="007F4CF7"/>
    <w:rsid w:val="007F6950"/>
    <w:rsid w:val="007F6E43"/>
    <w:rsid w:val="008011BF"/>
    <w:rsid w:val="00801DEE"/>
    <w:rsid w:val="0080401A"/>
    <w:rsid w:val="00804076"/>
    <w:rsid w:val="00804320"/>
    <w:rsid w:val="00806931"/>
    <w:rsid w:val="00810753"/>
    <w:rsid w:val="0081162E"/>
    <w:rsid w:val="008135FC"/>
    <w:rsid w:val="008143BF"/>
    <w:rsid w:val="008224D6"/>
    <w:rsid w:val="0082318B"/>
    <w:rsid w:val="00824354"/>
    <w:rsid w:val="008271C6"/>
    <w:rsid w:val="00831578"/>
    <w:rsid w:val="0083360B"/>
    <w:rsid w:val="00834F78"/>
    <w:rsid w:val="008374BE"/>
    <w:rsid w:val="008401D4"/>
    <w:rsid w:val="008406ED"/>
    <w:rsid w:val="008409DF"/>
    <w:rsid w:val="00841407"/>
    <w:rsid w:val="008421D6"/>
    <w:rsid w:val="008427F8"/>
    <w:rsid w:val="00853826"/>
    <w:rsid w:val="0085606A"/>
    <w:rsid w:val="00856EB5"/>
    <w:rsid w:val="00857957"/>
    <w:rsid w:val="008603A3"/>
    <w:rsid w:val="0086098D"/>
    <w:rsid w:val="00862B3E"/>
    <w:rsid w:val="008635CE"/>
    <w:rsid w:val="00863735"/>
    <w:rsid w:val="00864A4A"/>
    <w:rsid w:val="00864B4A"/>
    <w:rsid w:val="00865170"/>
    <w:rsid w:val="0086632F"/>
    <w:rsid w:val="008665BC"/>
    <w:rsid w:val="0087095B"/>
    <w:rsid w:val="00871E4A"/>
    <w:rsid w:val="00880F24"/>
    <w:rsid w:val="00882D59"/>
    <w:rsid w:val="00882D62"/>
    <w:rsid w:val="008846B9"/>
    <w:rsid w:val="00885593"/>
    <w:rsid w:val="008871F0"/>
    <w:rsid w:val="00890247"/>
    <w:rsid w:val="00890643"/>
    <w:rsid w:val="00890750"/>
    <w:rsid w:val="0089118E"/>
    <w:rsid w:val="00891E8A"/>
    <w:rsid w:val="008924CA"/>
    <w:rsid w:val="00894B57"/>
    <w:rsid w:val="00896353"/>
    <w:rsid w:val="008A0AD2"/>
    <w:rsid w:val="008A4B0E"/>
    <w:rsid w:val="008A6C02"/>
    <w:rsid w:val="008B09AE"/>
    <w:rsid w:val="008B414E"/>
    <w:rsid w:val="008B562F"/>
    <w:rsid w:val="008C0222"/>
    <w:rsid w:val="008C0FCD"/>
    <w:rsid w:val="008C4133"/>
    <w:rsid w:val="008C4731"/>
    <w:rsid w:val="008D59E2"/>
    <w:rsid w:val="008D6F11"/>
    <w:rsid w:val="008D7B67"/>
    <w:rsid w:val="008E09B4"/>
    <w:rsid w:val="008E17B9"/>
    <w:rsid w:val="008E40A2"/>
    <w:rsid w:val="008E5D90"/>
    <w:rsid w:val="008E7072"/>
    <w:rsid w:val="008F27C7"/>
    <w:rsid w:val="008F2975"/>
    <w:rsid w:val="008F3153"/>
    <w:rsid w:val="008F5808"/>
    <w:rsid w:val="008F7286"/>
    <w:rsid w:val="00902A73"/>
    <w:rsid w:val="00907845"/>
    <w:rsid w:val="009126CD"/>
    <w:rsid w:val="00913C2F"/>
    <w:rsid w:val="0091688C"/>
    <w:rsid w:val="00920370"/>
    <w:rsid w:val="009204D2"/>
    <w:rsid w:val="0092374C"/>
    <w:rsid w:val="009241C8"/>
    <w:rsid w:val="00926CD6"/>
    <w:rsid w:val="00931811"/>
    <w:rsid w:val="00932173"/>
    <w:rsid w:val="00935B79"/>
    <w:rsid w:val="00937715"/>
    <w:rsid w:val="009378B1"/>
    <w:rsid w:val="00940761"/>
    <w:rsid w:val="00941018"/>
    <w:rsid w:val="00944DFC"/>
    <w:rsid w:val="00950B97"/>
    <w:rsid w:val="00953CE2"/>
    <w:rsid w:val="00954933"/>
    <w:rsid w:val="00954E25"/>
    <w:rsid w:val="00955CDF"/>
    <w:rsid w:val="00956DDC"/>
    <w:rsid w:val="0095703E"/>
    <w:rsid w:val="009574A2"/>
    <w:rsid w:val="009578AE"/>
    <w:rsid w:val="00957CCA"/>
    <w:rsid w:val="00961124"/>
    <w:rsid w:val="00961FA3"/>
    <w:rsid w:val="00963209"/>
    <w:rsid w:val="00963468"/>
    <w:rsid w:val="00966A94"/>
    <w:rsid w:val="0096768B"/>
    <w:rsid w:val="00972864"/>
    <w:rsid w:val="00974131"/>
    <w:rsid w:val="00975294"/>
    <w:rsid w:val="009779D2"/>
    <w:rsid w:val="00980412"/>
    <w:rsid w:val="00983399"/>
    <w:rsid w:val="00985A07"/>
    <w:rsid w:val="009904AC"/>
    <w:rsid w:val="0099212E"/>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4D2A"/>
    <w:rsid w:val="009B5313"/>
    <w:rsid w:val="009B5A46"/>
    <w:rsid w:val="009B71D8"/>
    <w:rsid w:val="009C252D"/>
    <w:rsid w:val="009C310F"/>
    <w:rsid w:val="009C39E1"/>
    <w:rsid w:val="009C5EEB"/>
    <w:rsid w:val="009C6B73"/>
    <w:rsid w:val="009C7B1C"/>
    <w:rsid w:val="009C7BA8"/>
    <w:rsid w:val="009D0BC1"/>
    <w:rsid w:val="009D2818"/>
    <w:rsid w:val="009D77E9"/>
    <w:rsid w:val="009E0C4D"/>
    <w:rsid w:val="009E3EF0"/>
    <w:rsid w:val="009E4BB2"/>
    <w:rsid w:val="009E7370"/>
    <w:rsid w:val="009F2A38"/>
    <w:rsid w:val="009F2A54"/>
    <w:rsid w:val="00A009A1"/>
    <w:rsid w:val="00A00D32"/>
    <w:rsid w:val="00A0206E"/>
    <w:rsid w:val="00A032CC"/>
    <w:rsid w:val="00A06FFC"/>
    <w:rsid w:val="00A14170"/>
    <w:rsid w:val="00A14859"/>
    <w:rsid w:val="00A15C7B"/>
    <w:rsid w:val="00A22F45"/>
    <w:rsid w:val="00A267DE"/>
    <w:rsid w:val="00A30137"/>
    <w:rsid w:val="00A36F1C"/>
    <w:rsid w:val="00A41BF5"/>
    <w:rsid w:val="00A42696"/>
    <w:rsid w:val="00A4726B"/>
    <w:rsid w:val="00A51B57"/>
    <w:rsid w:val="00A5239B"/>
    <w:rsid w:val="00A52FD6"/>
    <w:rsid w:val="00A54F7D"/>
    <w:rsid w:val="00A554D7"/>
    <w:rsid w:val="00A5588E"/>
    <w:rsid w:val="00A607F6"/>
    <w:rsid w:val="00A60AD2"/>
    <w:rsid w:val="00A62628"/>
    <w:rsid w:val="00A62E7E"/>
    <w:rsid w:val="00A64C37"/>
    <w:rsid w:val="00A671B2"/>
    <w:rsid w:val="00A733CB"/>
    <w:rsid w:val="00A830FB"/>
    <w:rsid w:val="00A83FDD"/>
    <w:rsid w:val="00A84982"/>
    <w:rsid w:val="00A90691"/>
    <w:rsid w:val="00A90AA5"/>
    <w:rsid w:val="00A9160C"/>
    <w:rsid w:val="00A92060"/>
    <w:rsid w:val="00A936E7"/>
    <w:rsid w:val="00AA1007"/>
    <w:rsid w:val="00AA5EEA"/>
    <w:rsid w:val="00AB02E3"/>
    <w:rsid w:val="00AB292A"/>
    <w:rsid w:val="00AB502B"/>
    <w:rsid w:val="00AB5FA5"/>
    <w:rsid w:val="00AC07EC"/>
    <w:rsid w:val="00AC096E"/>
    <w:rsid w:val="00AC2C80"/>
    <w:rsid w:val="00AC3D69"/>
    <w:rsid w:val="00AC5818"/>
    <w:rsid w:val="00AD0666"/>
    <w:rsid w:val="00AD18E9"/>
    <w:rsid w:val="00AD6A96"/>
    <w:rsid w:val="00AD748B"/>
    <w:rsid w:val="00AE1D70"/>
    <w:rsid w:val="00AE33CC"/>
    <w:rsid w:val="00AE70E3"/>
    <w:rsid w:val="00AF0E05"/>
    <w:rsid w:val="00AF1068"/>
    <w:rsid w:val="00AF2C9D"/>
    <w:rsid w:val="00AF3E9A"/>
    <w:rsid w:val="00AF5DC2"/>
    <w:rsid w:val="00B02D83"/>
    <w:rsid w:val="00B0329B"/>
    <w:rsid w:val="00B0542C"/>
    <w:rsid w:val="00B07191"/>
    <w:rsid w:val="00B102FA"/>
    <w:rsid w:val="00B1067B"/>
    <w:rsid w:val="00B142F3"/>
    <w:rsid w:val="00B14793"/>
    <w:rsid w:val="00B1530D"/>
    <w:rsid w:val="00B160AE"/>
    <w:rsid w:val="00B16265"/>
    <w:rsid w:val="00B209D3"/>
    <w:rsid w:val="00B23BE8"/>
    <w:rsid w:val="00B264C0"/>
    <w:rsid w:val="00B27225"/>
    <w:rsid w:val="00B30B77"/>
    <w:rsid w:val="00B32A4A"/>
    <w:rsid w:val="00B3421C"/>
    <w:rsid w:val="00B40D3F"/>
    <w:rsid w:val="00B40EE5"/>
    <w:rsid w:val="00B41CBB"/>
    <w:rsid w:val="00B432CB"/>
    <w:rsid w:val="00B43C14"/>
    <w:rsid w:val="00B4410D"/>
    <w:rsid w:val="00B46AB6"/>
    <w:rsid w:val="00B47106"/>
    <w:rsid w:val="00B51F2A"/>
    <w:rsid w:val="00B529B8"/>
    <w:rsid w:val="00B54687"/>
    <w:rsid w:val="00B55099"/>
    <w:rsid w:val="00B63875"/>
    <w:rsid w:val="00B7010E"/>
    <w:rsid w:val="00B71300"/>
    <w:rsid w:val="00B73876"/>
    <w:rsid w:val="00B739FE"/>
    <w:rsid w:val="00B74E88"/>
    <w:rsid w:val="00B7506F"/>
    <w:rsid w:val="00B750D2"/>
    <w:rsid w:val="00B75621"/>
    <w:rsid w:val="00B76B2B"/>
    <w:rsid w:val="00B81F83"/>
    <w:rsid w:val="00B82E30"/>
    <w:rsid w:val="00B837F5"/>
    <w:rsid w:val="00B84A3F"/>
    <w:rsid w:val="00B84ECE"/>
    <w:rsid w:val="00B8641C"/>
    <w:rsid w:val="00B9102F"/>
    <w:rsid w:val="00B9238B"/>
    <w:rsid w:val="00B92A47"/>
    <w:rsid w:val="00B92E2C"/>
    <w:rsid w:val="00BA0AB1"/>
    <w:rsid w:val="00BA1608"/>
    <w:rsid w:val="00BA1C07"/>
    <w:rsid w:val="00BA3B7C"/>
    <w:rsid w:val="00BA67C2"/>
    <w:rsid w:val="00BA77F0"/>
    <w:rsid w:val="00BA7D7F"/>
    <w:rsid w:val="00BB13DF"/>
    <w:rsid w:val="00BB2441"/>
    <w:rsid w:val="00BB370D"/>
    <w:rsid w:val="00BB644F"/>
    <w:rsid w:val="00BC0CCD"/>
    <w:rsid w:val="00BC1F11"/>
    <w:rsid w:val="00BC2C28"/>
    <w:rsid w:val="00BC3362"/>
    <w:rsid w:val="00BC3EBA"/>
    <w:rsid w:val="00BC51E1"/>
    <w:rsid w:val="00BC7D25"/>
    <w:rsid w:val="00BD39B9"/>
    <w:rsid w:val="00BD6D82"/>
    <w:rsid w:val="00BD7AD9"/>
    <w:rsid w:val="00BD7B60"/>
    <w:rsid w:val="00BD7C05"/>
    <w:rsid w:val="00BE5BAB"/>
    <w:rsid w:val="00BE7377"/>
    <w:rsid w:val="00BF0653"/>
    <w:rsid w:val="00BF11A2"/>
    <w:rsid w:val="00BF196D"/>
    <w:rsid w:val="00BF378A"/>
    <w:rsid w:val="00BF3CB6"/>
    <w:rsid w:val="00BF4CB0"/>
    <w:rsid w:val="00BF6895"/>
    <w:rsid w:val="00C00FB8"/>
    <w:rsid w:val="00C04546"/>
    <w:rsid w:val="00C05051"/>
    <w:rsid w:val="00C053FD"/>
    <w:rsid w:val="00C069CE"/>
    <w:rsid w:val="00C07063"/>
    <w:rsid w:val="00C12EB3"/>
    <w:rsid w:val="00C137DB"/>
    <w:rsid w:val="00C146FB"/>
    <w:rsid w:val="00C15531"/>
    <w:rsid w:val="00C1556B"/>
    <w:rsid w:val="00C164C1"/>
    <w:rsid w:val="00C16BC9"/>
    <w:rsid w:val="00C16EC8"/>
    <w:rsid w:val="00C20883"/>
    <w:rsid w:val="00C26178"/>
    <w:rsid w:val="00C3023C"/>
    <w:rsid w:val="00C30326"/>
    <w:rsid w:val="00C307BE"/>
    <w:rsid w:val="00C35F7A"/>
    <w:rsid w:val="00C374CD"/>
    <w:rsid w:val="00C43732"/>
    <w:rsid w:val="00C453EA"/>
    <w:rsid w:val="00C45468"/>
    <w:rsid w:val="00C462D0"/>
    <w:rsid w:val="00C507D6"/>
    <w:rsid w:val="00C5184C"/>
    <w:rsid w:val="00C52FD5"/>
    <w:rsid w:val="00C53124"/>
    <w:rsid w:val="00C534EA"/>
    <w:rsid w:val="00C56A72"/>
    <w:rsid w:val="00C57996"/>
    <w:rsid w:val="00C6193B"/>
    <w:rsid w:val="00C62B5D"/>
    <w:rsid w:val="00C6310B"/>
    <w:rsid w:val="00C63729"/>
    <w:rsid w:val="00C64DD8"/>
    <w:rsid w:val="00C70002"/>
    <w:rsid w:val="00C70E9A"/>
    <w:rsid w:val="00C710DE"/>
    <w:rsid w:val="00C72825"/>
    <w:rsid w:val="00C74F96"/>
    <w:rsid w:val="00C750F4"/>
    <w:rsid w:val="00C816AE"/>
    <w:rsid w:val="00C81772"/>
    <w:rsid w:val="00C834CD"/>
    <w:rsid w:val="00C86723"/>
    <w:rsid w:val="00C8705B"/>
    <w:rsid w:val="00C87274"/>
    <w:rsid w:val="00C90359"/>
    <w:rsid w:val="00C90F9A"/>
    <w:rsid w:val="00C92430"/>
    <w:rsid w:val="00C929BC"/>
    <w:rsid w:val="00C93661"/>
    <w:rsid w:val="00C940D9"/>
    <w:rsid w:val="00C96977"/>
    <w:rsid w:val="00C96BD4"/>
    <w:rsid w:val="00C97677"/>
    <w:rsid w:val="00C976C5"/>
    <w:rsid w:val="00CA0B6D"/>
    <w:rsid w:val="00CA3168"/>
    <w:rsid w:val="00CA46D1"/>
    <w:rsid w:val="00CA58DD"/>
    <w:rsid w:val="00CA681B"/>
    <w:rsid w:val="00CA75E2"/>
    <w:rsid w:val="00CB2BFE"/>
    <w:rsid w:val="00CB40C8"/>
    <w:rsid w:val="00CB612C"/>
    <w:rsid w:val="00CB6DA8"/>
    <w:rsid w:val="00CB6E01"/>
    <w:rsid w:val="00CB7F87"/>
    <w:rsid w:val="00CC1A98"/>
    <w:rsid w:val="00CC3743"/>
    <w:rsid w:val="00CC48CB"/>
    <w:rsid w:val="00CD569B"/>
    <w:rsid w:val="00CE18AC"/>
    <w:rsid w:val="00CE206C"/>
    <w:rsid w:val="00CE22A8"/>
    <w:rsid w:val="00CE3EC9"/>
    <w:rsid w:val="00CE4653"/>
    <w:rsid w:val="00CE50A9"/>
    <w:rsid w:val="00CF058A"/>
    <w:rsid w:val="00CF0834"/>
    <w:rsid w:val="00CF104D"/>
    <w:rsid w:val="00CF3C4D"/>
    <w:rsid w:val="00CF3CE7"/>
    <w:rsid w:val="00CF4037"/>
    <w:rsid w:val="00CF416E"/>
    <w:rsid w:val="00CF5F8C"/>
    <w:rsid w:val="00CF6EB0"/>
    <w:rsid w:val="00CF75C9"/>
    <w:rsid w:val="00D0159D"/>
    <w:rsid w:val="00D03751"/>
    <w:rsid w:val="00D056E9"/>
    <w:rsid w:val="00D05DB7"/>
    <w:rsid w:val="00D07DAE"/>
    <w:rsid w:val="00D10B70"/>
    <w:rsid w:val="00D11226"/>
    <w:rsid w:val="00D114FC"/>
    <w:rsid w:val="00D12595"/>
    <w:rsid w:val="00D13222"/>
    <w:rsid w:val="00D1367B"/>
    <w:rsid w:val="00D14537"/>
    <w:rsid w:val="00D149A7"/>
    <w:rsid w:val="00D14CBD"/>
    <w:rsid w:val="00D15D2B"/>
    <w:rsid w:val="00D17546"/>
    <w:rsid w:val="00D2166D"/>
    <w:rsid w:val="00D22B14"/>
    <w:rsid w:val="00D238B7"/>
    <w:rsid w:val="00D23C60"/>
    <w:rsid w:val="00D23F69"/>
    <w:rsid w:val="00D26D05"/>
    <w:rsid w:val="00D27C76"/>
    <w:rsid w:val="00D27C83"/>
    <w:rsid w:val="00D32AF6"/>
    <w:rsid w:val="00D33B65"/>
    <w:rsid w:val="00D33B7D"/>
    <w:rsid w:val="00D3609F"/>
    <w:rsid w:val="00D40893"/>
    <w:rsid w:val="00D40CC1"/>
    <w:rsid w:val="00D41573"/>
    <w:rsid w:val="00D44071"/>
    <w:rsid w:val="00D443D7"/>
    <w:rsid w:val="00D44B77"/>
    <w:rsid w:val="00D46C7C"/>
    <w:rsid w:val="00D47654"/>
    <w:rsid w:val="00D5030C"/>
    <w:rsid w:val="00D6023D"/>
    <w:rsid w:val="00D6111F"/>
    <w:rsid w:val="00D627E3"/>
    <w:rsid w:val="00D62BCA"/>
    <w:rsid w:val="00D63F2E"/>
    <w:rsid w:val="00D72EDD"/>
    <w:rsid w:val="00D73E91"/>
    <w:rsid w:val="00D766F9"/>
    <w:rsid w:val="00D767B5"/>
    <w:rsid w:val="00D8061A"/>
    <w:rsid w:val="00D83580"/>
    <w:rsid w:val="00D842C7"/>
    <w:rsid w:val="00D86E4B"/>
    <w:rsid w:val="00D87CB0"/>
    <w:rsid w:val="00D906A7"/>
    <w:rsid w:val="00D93BC5"/>
    <w:rsid w:val="00D95EB0"/>
    <w:rsid w:val="00DA05DD"/>
    <w:rsid w:val="00DA1380"/>
    <w:rsid w:val="00DA244D"/>
    <w:rsid w:val="00DA5BF1"/>
    <w:rsid w:val="00DA6BDD"/>
    <w:rsid w:val="00DB0862"/>
    <w:rsid w:val="00DB1407"/>
    <w:rsid w:val="00DB337D"/>
    <w:rsid w:val="00DB3628"/>
    <w:rsid w:val="00DB4791"/>
    <w:rsid w:val="00DC0126"/>
    <w:rsid w:val="00DC0ED5"/>
    <w:rsid w:val="00DC152F"/>
    <w:rsid w:val="00DC3430"/>
    <w:rsid w:val="00DC3991"/>
    <w:rsid w:val="00DC5145"/>
    <w:rsid w:val="00DC542F"/>
    <w:rsid w:val="00DC76C8"/>
    <w:rsid w:val="00DD0635"/>
    <w:rsid w:val="00DD1B65"/>
    <w:rsid w:val="00DD2931"/>
    <w:rsid w:val="00DD3C9F"/>
    <w:rsid w:val="00DD56EB"/>
    <w:rsid w:val="00DE3186"/>
    <w:rsid w:val="00DE341B"/>
    <w:rsid w:val="00DE55AE"/>
    <w:rsid w:val="00DE563A"/>
    <w:rsid w:val="00DE5C5A"/>
    <w:rsid w:val="00DF15AE"/>
    <w:rsid w:val="00DF3F63"/>
    <w:rsid w:val="00DF478F"/>
    <w:rsid w:val="00DF60C6"/>
    <w:rsid w:val="00DF68EF"/>
    <w:rsid w:val="00DF7CA0"/>
    <w:rsid w:val="00DF7E4B"/>
    <w:rsid w:val="00E00F0B"/>
    <w:rsid w:val="00E03BB2"/>
    <w:rsid w:val="00E05DD2"/>
    <w:rsid w:val="00E0688A"/>
    <w:rsid w:val="00E10894"/>
    <w:rsid w:val="00E16788"/>
    <w:rsid w:val="00E2017D"/>
    <w:rsid w:val="00E215DE"/>
    <w:rsid w:val="00E2630D"/>
    <w:rsid w:val="00E2685F"/>
    <w:rsid w:val="00E3127B"/>
    <w:rsid w:val="00E4134C"/>
    <w:rsid w:val="00E41E10"/>
    <w:rsid w:val="00E42854"/>
    <w:rsid w:val="00E438C5"/>
    <w:rsid w:val="00E461AD"/>
    <w:rsid w:val="00E502E3"/>
    <w:rsid w:val="00E51D92"/>
    <w:rsid w:val="00E53AF3"/>
    <w:rsid w:val="00E54E5F"/>
    <w:rsid w:val="00E612BA"/>
    <w:rsid w:val="00E61B14"/>
    <w:rsid w:val="00E61D4B"/>
    <w:rsid w:val="00E61F3F"/>
    <w:rsid w:val="00E621DC"/>
    <w:rsid w:val="00E64AC5"/>
    <w:rsid w:val="00E66D27"/>
    <w:rsid w:val="00E66F6C"/>
    <w:rsid w:val="00E71BE6"/>
    <w:rsid w:val="00E726A6"/>
    <w:rsid w:val="00E77616"/>
    <w:rsid w:val="00E80DF4"/>
    <w:rsid w:val="00E87A4A"/>
    <w:rsid w:val="00E910A0"/>
    <w:rsid w:val="00E91CB2"/>
    <w:rsid w:val="00E920F1"/>
    <w:rsid w:val="00E92ADB"/>
    <w:rsid w:val="00E934F9"/>
    <w:rsid w:val="00E93E26"/>
    <w:rsid w:val="00E95906"/>
    <w:rsid w:val="00E95C64"/>
    <w:rsid w:val="00EA0DE7"/>
    <w:rsid w:val="00EA21AB"/>
    <w:rsid w:val="00EA5AB4"/>
    <w:rsid w:val="00EA7132"/>
    <w:rsid w:val="00EB075D"/>
    <w:rsid w:val="00EB2CDF"/>
    <w:rsid w:val="00EB2EAD"/>
    <w:rsid w:val="00EB3563"/>
    <w:rsid w:val="00EB4451"/>
    <w:rsid w:val="00EB4E1F"/>
    <w:rsid w:val="00EC2302"/>
    <w:rsid w:val="00EC428E"/>
    <w:rsid w:val="00EC6B4A"/>
    <w:rsid w:val="00EC76EE"/>
    <w:rsid w:val="00ED1528"/>
    <w:rsid w:val="00ED1BB1"/>
    <w:rsid w:val="00ED37E7"/>
    <w:rsid w:val="00ED3E98"/>
    <w:rsid w:val="00ED4271"/>
    <w:rsid w:val="00EE0303"/>
    <w:rsid w:val="00EE040F"/>
    <w:rsid w:val="00EE0E8A"/>
    <w:rsid w:val="00EE3256"/>
    <w:rsid w:val="00EE4E23"/>
    <w:rsid w:val="00EE5099"/>
    <w:rsid w:val="00EE650D"/>
    <w:rsid w:val="00EE7FEC"/>
    <w:rsid w:val="00EF06A4"/>
    <w:rsid w:val="00EF4C4C"/>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3DE3"/>
    <w:rsid w:val="00F2682E"/>
    <w:rsid w:val="00F2703C"/>
    <w:rsid w:val="00F33ACC"/>
    <w:rsid w:val="00F3478A"/>
    <w:rsid w:val="00F426C6"/>
    <w:rsid w:val="00F42935"/>
    <w:rsid w:val="00F450F6"/>
    <w:rsid w:val="00F46427"/>
    <w:rsid w:val="00F4717F"/>
    <w:rsid w:val="00F47AED"/>
    <w:rsid w:val="00F51448"/>
    <w:rsid w:val="00F51892"/>
    <w:rsid w:val="00F5280C"/>
    <w:rsid w:val="00F52E73"/>
    <w:rsid w:val="00F53DBF"/>
    <w:rsid w:val="00F5631A"/>
    <w:rsid w:val="00F628BF"/>
    <w:rsid w:val="00F65146"/>
    <w:rsid w:val="00F65621"/>
    <w:rsid w:val="00F66777"/>
    <w:rsid w:val="00F66F56"/>
    <w:rsid w:val="00F7174E"/>
    <w:rsid w:val="00F71870"/>
    <w:rsid w:val="00F72353"/>
    <w:rsid w:val="00F73DE3"/>
    <w:rsid w:val="00F80873"/>
    <w:rsid w:val="00F82039"/>
    <w:rsid w:val="00F8373A"/>
    <w:rsid w:val="00F83991"/>
    <w:rsid w:val="00F870CD"/>
    <w:rsid w:val="00F92E05"/>
    <w:rsid w:val="00F95015"/>
    <w:rsid w:val="00F95249"/>
    <w:rsid w:val="00F96E2C"/>
    <w:rsid w:val="00FA006E"/>
    <w:rsid w:val="00FA4DDE"/>
    <w:rsid w:val="00FA714C"/>
    <w:rsid w:val="00FB7FE1"/>
    <w:rsid w:val="00FD25D4"/>
    <w:rsid w:val="00FD4764"/>
    <w:rsid w:val="00FD491F"/>
    <w:rsid w:val="00FD5891"/>
    <w:rsid w:val="00FD5CDF"/>
    <w:rsid w:val="00FD6281"/>
    <w:rsid w:val="00FD792E"/>
    <w:rsid w:val="00FE2A6F"/>
    <w:rsid w:val="00FE34C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E95906"/>
    <w:rPr>
      <w:sz w:val="16"/>
      <w:szCs w:val="16"/>
    </w:rPr>
  </w:style>
  <w:style w:type="paragraph" w:styleId="Assuntodocomentrio">
    <w:name w:val="annotation subject"/>
    <w:basedOn w:val="Textodecomentrio"/>
    <w:next w:val="Textodecomentrio"/>
    <w:link w:val="AssuntodocomentrioChar"/>
    <w:uiPriority w:val="99"/>
    <w:semiHidden/>
    <w:unhideWhenUsed/>
    <w:rsid w:val="00E95906"/>
    <w:rPr>
      <w:b/>
      <w:bCs/>
    </w:rPr>
  </w:style>
  <w:style w:type="character" w:customStyle="1" w:styleId="AssuntodocomentrioChar">
    <w:name w:val="Assunto do comentário Char"/>
    <w:basedOn w:val="TextodecomentrioChar"/>
    <w:link w:val="Assuntodocomentrio"/>
    <w:uiPriority w:val="99"/>
    <w:semiHidden/>
    <w:rsid w:val="00E95906"/>
    <w:rPr>
      <w:b/>
      <w:bCs/>
    </w:rPr>
  </w:style>
  <w:style w:type="paragraph" w:styleId="Reviso">
    <w:name w:val="Revision"/>
    <w:hidden/>
    <w:uiPriority w:val="99"/>
    <w:semiHidden/>
    <w:rsid w:val="00ED1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E95906"/>
    <w:rPr>
      <w:sz w:val="16"/>
      <w:szCs w:val="16"/>
    </w:rPr>
  </w:style>
  <w:style w:type="paragraph" w:styleId="Assuntodocomentrio">
    <w:name w:val="annotation subject"/>
    <w:basedOn w:val="Textodecomentrio"/>
    <w:next w:val="Textodecomentrio"/>
    <w:link w:val="AssuntodocomentrioChar"/>
    <w:uiPriority w:val="99"/>
    <w:semiHidden/>
    <w:unhideWhenUsed/>
    <w:rsid w:val="00E95906"/>
    <w:rPr>
      <w:b/>
      <w:bCs/>
    </w:rPr>
  </w:style>
  <w:style w:type="character" w:customStyle="1" w:styleId="AssuntodocomentrioChar">
    <w:name w:val="Assunto do comentário Char"/>
    <w:basedOn w:val="TextodecomentrioChar"/>
    <w:link w:val="Assuntodocomentrio"/>
    <w:uiPriority w:val="99"/>
    <w:semiHidden/>
    <w:rsid w:val="00E95906"/>
    <w:rPr>
      <w:b/>
      <w:bCs/>
    </w:rPr>
  </w:style>
  <w:style w:type="paragraph" w:styleId="Reviso">
    <w:name w:val="Revision"/>
    <w:hidden/>
    <w:uiPriority w:val="99"/>
    <w:semiHidden/>
    <w:rsid w:val="00ED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B2F93-282F-45E1-8602-EB2DA3C0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34</Pages>
  <Words>9572</Words>
  <Characters>55062</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64505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7</cp:revision>
  <cp:lastPrinted>2015-06-17T19:16:00Z</cp:lastPrinted>
  <dcterms:created xsi:type="dcterms:W3CDTF">2022-02-17T14:19:00Z</dcterms:created>
  <dcterms:modified xsi:type="dcterms:W3CDTF">2022-02-21T12:06:00Z</dcterms:modified>
</cp:coreProperties>
</file>