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1"/>
        <w:tblW w:w="10207" w:type="dxa"/>
        <w:jc w:val="center"/>
        <w:tblLook w:val="04A0" w:firstRow="1" w:lastRow="0" w:firstColumn="1" w:lastColumn="0" w:noHBand="0" w:noVBand="1"/>
      </w:tblPr>
      <w:tblGrid>
        <w:gridCol w:w="1555"/>
        <w:gridCol w:w="3549"/>
        <w:gridCol w:w="5103"/>
      </w:tblGrid>
      <w:tr w:rsidR="00B54424" w:rsidRPr="00B54424" w:rsidTr="008E6ABC">
        <w:trPr>
          <w:jc w:val="center"/>
        </w:trPr>
        <w:tc>
          <w:tcPr>
            <w:tcW w:w="10207" w:type="dxa"/>
            <w:gridSpan w:val="3"/>
          </w:tcPr>
          <w:p w:rsidR="00B54424" w:rsidRPr="00B54424" w:rsidRDefault="00B54424" w:rsidP="003A673A">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1A4AD1" w:rsidRPr="003A673A">
              <w:rPr>
                <w:rFonts w:ascii="Arial" w:hAnsi="Arial"/>
                <w:b/>
                <w:sz w:val="24"/>
              </w:rPr>
              <w:t>N.</w:t>
            </w:r>
            <w:r w:rsidR="003A673A" w:rsidRPr="003A673A">
              <w:rPr>
                <w:rFonts w:ascii="Arial" w:hAnsi="Arial"/>
                <w:b/>
                <w:sz w:val="24"/>
              </w:rPr>
              <w:t xml:space="preserve"> 50</w:t>
            </w:r>
            <w:r w:rsidR="001A4AD1" w:rsidRPr="003A673A">
              <w:rPr>
                <w:rFonts w:ascii="Arial" w:hAnsi="Arial"/>
                <w:b/>
                <w:sz w:val="24"/>
              </w:rPr>
              <w:t>/</w:t>
            </w:r>
            <w:r w:rsidR="003A673A">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D1DC2" w:rsidRDefault="000D1DC2" w:rsidP="00B941D7">
            <w:pPr>
              <w:jc w:val="both"/>
              <w:rPr>
                <w:rFonts w:ascii="Arial" w:eastAsia="Calibri" w:hAnsi="Arial" w:cs="Arial"/>
                <w:szCs w:val="24"/>
                <w:lang w:eastAsia="en-US"/>
              </w:rPr>
            </w:pPr>
            <w:r w:rsidRPr="000D1DC2">
              <w:rPr>
                <w:rFonts w:ascii="Arial" w:hAnsi="Arial" w:cs="Arial"/>
                <w:sz w:val="24"/>
              </w:rPr>
              <w:t>Aquisição de solução para gerenciamento de contêineres, incluindo subscrição do software, instalação, configuração, customização de funcionalidades, garantia de funcionamento e prestação de serviços técnicos especializados na solução pelo período de 12 (doze) meses</w:t>
            </w:r>
            <w:r w:rsidR="00B941D7" w:rsidRPr="000D1DC2">
              <w:rPr>
                <w:rFonts w:ascii="Arial" w:hAnsi="Arial" w:cs="Arial"/>
                <w:sz w:val="24"/>
              </w:rPr>
              <w:t>.</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0D1DC2" w:rsidRDefault="00462184" w:rsidP="007B62CA">
            <w:pPr>
              <w:jc w:val="both"/>
              <w:rPr>
                <w:rFonts w:ascii="Arial" w:hAnsi="Arial" w:cs="Arial"/>
                <w:b/>
                <w:sz w:val="24"/>
                <w:szCs w:val="24"/>
              </w:rPr>
            </w:pPr>
            <w:r w:rsidRPr="000D1DC2">
              <w:rPr>
                <w:rFonts w:ascii="Arial" w:hAnsi="Arial"/>
                <w:b/>
                <w:sz w:val="24"/>
              </w:rPr>
              <w:t xml:space="preserve">Valor </w:t>
            </w:r>
            <w:r w:rsidR="001F629B">
              <w:rPr>
                <w:rFonts w:ascii="Arial" w:hAnsi="Arial" w:cs="Arial"/>
                <w:b/>
                <w:sz w:val="24"/>
                <w:szCs w:val="24"/>
              </w:rPr>
              <w:t>Global</w:t>
            </w:r>
            <w:r w:rsidR="001F629B" w:rsidRPr="000D1DC2">
              <w:rPr>
                <w:rFonts w:ascii="Arial" w:hAnsi="Arial" w:cs="Arial"/>
                <w:b/>
                <w:sz w:val="24"/>
                <w:szCs w:val="24"/>
              </w:rPr>
              <w:t xml:space="preserve"> </w:t>
            </w:r>
            <w:r w:rsidRPr="000D1DC2">
              <w:rPr>
                <w:rFonts w:ascii="Arial" w:hAnsi="Arial"/>
                <w:b/>
                <w:sz w:val="24"/>
              </w:rPr>
              <w:t>Estimado</w:t>
            </w:r>
            <w:r w:rsidRPr="003A673A">
              <w:rPr>
                <w:rFonts w:ascii="Arial" w:hAnsi="Arial" w:cs="Arial"/>
                <w:b/>
                <w:sz w:val="24"/>
                <w:szCs w:val="24"/>
              </w:rPr>
              <w:t xml:space="preserve">: </w:t>
            </w:r>
            <w:r w:rsidR="000D1DC2" w:rsidRPr="003A673A">
              <w:rPr>
                <w:rFonts w:ascii="Arial" w:hAnsi="Arial" w:cs="Arial"/>
                <w:b/>
                <w:sz w:val="24"/>
                <w:szCs w:val="24"/>
              </w:rPr>
              <w:t xml:space="preserve">R$ </w:t>
            </w:r>
            <w:r w:rsidR="007F184D" w:rsidRPr="003A673A">
              <w:rPr>
                <w:rFonts w:ascii="Arial" w:hAnsi="Arial" w:cs="Arial"/>
                <w:b/>
                <w:sz w:val="24"/>
                <w:szCs w:val="24"/>
              </w:rPr>
              <w:t>36</w:t>
            </w:r>
            <w:r w:rsidR="000D1DC2" w:rsidRPr="003A673A">
              <w:rPr>
                <w:rFonts w:ascii="Arial" w:hAnsi="Arial" w:cs="Arial"/>
                <w:b/>
                <w:sz w:val="24"/>
                <w:szCs w:val="24"/>
              </w:rPr>
              <w:t>4.</w:t>
            </w:r>
            <w:r w:rsidR="007F184D" w:rsidRPr="003A673A">
              <w:rPr>
                <w:rFonts w:ascii="Arial" w:hAnsi="Arial" w:cs="Arial"/>
                <w:b/>
                <w:sz w:val="24"/>
                <w:szCs w:val="24"/>
              </w:rPr>
              <w:t>74</w:t>
            </w:r>
            <w:r w:rsidR="007B62CA" w:rsidRPr="003A673A">
              <w:rPr>
                <w:rFonts w:ascii="Arial" w:hAnsi="Arial" w:cs="Arial"/>
                <w:b/>
                <w:sz w:val="24"/>
                <w:szCs w:val="24"/>
              </w:rPr>
              <w:t>1</w:t>
            </w:r>
            <w:r w:rsidR="000D1DC2" w:rsidRPr="003A673A">
              <w:rPr>
                <w:rFonts w:ascii="Arial" w:hAnsi="Arial" w:cs="Arial"/>
                <w:b/>
                <w:sz w:val="24"/>
                <w:szCs w:val="24"/>
              </w:rPr>
              <w:t>,</w:t>
            </w:r>
            <w:r w:rsidR="007B62CA" w:rsidRPr="003A673A">
              <w:rPr>
                <w:rFonts w:ascii="Arial" w:hAnsi="Arial" w:cs="Arial"/>
                <w:b/>
                <w:sz w:val="24"/>
                <w:szCs w:val="24"/>
              </w:rPr>
              <w:t>3</w:t>
            </w:r>
            <w:r w:rsidR="000D1DC2" w:rsidRPr="003A673A">
              <w:rPr>
                <w:rFonts w:ascii="Arial" w:hAnsi="Arial" w:cs="Arial"/>
                <w:b/>
                <w:sz w:val="24"/>
                <w:szCs w:val="24"/>
              </w:rPr>
              <w:t>0 (</w:t>
            </w:r>
            <w:r w:rsidR="007B62CA" w:rsidRPr="003A673A">
              <w:rPr>
                <w:rFonts w:ascii="Arial" w:hAnsi="Arial" w:cs="Arial"/>
                <w:b/>
                <w:sz w:val="24"/>
                <w:szCs w:val="24"/>
              </w:rPr>
              <w:t>trezentos e sessenta e quatro mil setecentos e quarenta e um reais e trinta centavos</w:t>
            </w:r>
            <w:r w:rsidR="000D1DC2" w:rsidRPr="003A673A">
              <w:rPr>
                <w:rFonts w:ascii="Arial" w:hAnsi="Arial" w:cs="Arial"/>
                <w:b/>
                <w:sz w:val="24"/>
                <w:szCs w:val="24"/>
              </w:rPr>
              <w:t>).</w:t>
            </w:r>
          </w:p>
        </w:tc>
      </w:tr>
      <w:tr w:rsidR="00AA22E4" w:rsidRPr="00AA22E4" w:rsidTr="000D1DC2">
        <w:trPr>
          <w:trHeight w:val="1599"/>
          <w:jc w:val="center"/>
        </w:trPr>
        <w:tc>
          <w:tcPr>
            <w:tcW w:w="10207" w:type="dxa"/>
            <w:gridSpan w:val="3"/>
            <w:shd w:val="clear" w:color="auto" w:fill="auto"/>
            <w:vAlign w:val="center"/>
          </w:tcPr>
          <w:p w:rsidR="00462184" w:rsidRPr="00174066" w:rsidRDefault="00462184" w:rsidP="00913BD5">
            <w:pPr>
              <w:spacing w:before="120" w:after="120"/>
              <w:jc w:val="center"/>
              <w:rPr>
                <w:rFonts w:ascii="Arial" w:hAnsi="Arial" w:cs="Arial"/>
                <w:sz w:val="24"/>
                <w:szCs w:val="24"/>
              </w:rPr>
            </w:pPr>
            <w:r w:rsidRPr="003A673A">
              <w:rPr>
                <w:rFonts w:ascii="Arial" w:hAnsi="Arial" w:cs="Arial"/>
                <w:sz w:val="24"/>
                <w:szCs w:val="24"/>
                <w:u w:val="single"/>
              </w:rPr>
              <w:t>Data de divulgação do Edital</w:t>
            </w:r>
            <w:r w:rsidRPr="003A673A">
              <w:rPr>
                <w:rFonts w:ascii="Arial" w:hAnsi="Arial" w:cs="Arial"/>
                <w:sz w:val="24"/>
                <w:szCs w:val="24"/>
              </w:rPr>
              <w:t>:</w:t>
            </w:r>
            <w:r w:rsidR="003A673A" w:rsidRPr="003A673A">
              <w:rPr>
                <w:rFonts w:ascii="Arial" w:hAnsi="Arial" w:cs="Arial"/>
                <w:sz w:val="24"/>
                <w:szCs w:val="24"/>
              </w:rPr>
              <w:t xml:space="preserve"> 20</w:t>
            </w:r>
            <w:r w:rsidRPr="003A673A">
              <w:rPr>
                <w:rFonts w:ascii="Arial" w:hAnsi="Arial" w:cs="Arial"/>
                <w:sz w:val="24"/>
                <w:szCs w:val="24"/>
              </w:rPr>
              <w:t>/</w:t>
            </w:r>
            <w:r w:rsidR="003A673A" w:rsidRPr="003A673A">
              <w:rPr>
                <w:rFonts w:ascii="Arial" w:hAnsi="Arial" w:cs="Arial"/>
                <w:sz w:val="24"/>
                <w:szCs w:val="24"/>
              </w:rPr>
              <w:t>4</w:t>
            </w:r>
            <w:r w:rsidRPr="003A673A">
              <w:rPr>
                <w:rFonts w:ascii="Arial" w:hAnsi="Arial" w:cs="Arial"/>
                <w:sz w:val="24"/>
                <w:szCs w:val="24"/>
              </w:rPr>
              <w:t>/</w:t>
            </w:r>
            <w:r w:rsidR="003A673A" w:rsidRPr="003A673A">
              <w:rPr>
                <w:rFonts w:ascii="Arial" w:hAnsi="Arial" w:cs="Arial"/>
                <w:sz w:val="24"/>
                <w:szCs w:val="24"/>
              </w:rPr>
              <w:t>2020</w:t>
            </w:r>
          </w:p>
          <w:p w:rsidR="00462184" w:rsidRPr="00174066" w:rsidRDefault="00462184" w:rsidP="00913BD5">
            <w:pPr>
              <w:pStyle w:val="PargrafodaLista"/>
              <w:numPr>
                <w:ilvl w:val="0"/>
                <w:numId w:val="17"/>
              </w:numPr>
              <w:snapToGrid w:val="0"/>
              <w:spacing w:before="120" w:after="120"/>
              <w:ind w:left="46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913BD5">
            <w:pPr>
              <w:pStyle w:val="PargrafodaLista"/>
              <w:numPr>
                <w:ilvl w:val="0"/>
                <w:numId w:val="17"/>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3A673A" w:rsidRDefault="00CF7182" w:rsidP="003E6E12">
            <w:pPr>
              <w:jc w:val="center"/>
              <w:rPr>
                <w:rStyle w:val="Hyperlink"/>
                <w:rFonts w:ascii="Arial" w:hAnsi="Arial" w:cs="Arial"/>
                <w:b/>
                <w:color w:val="auto"/>
                <w:sz w:val="24"/>
                <w:szCs w:val="24"/>
              </w:rPr>
            </w:pPr>
            <w:r w:rsidRPr="003A673A">
              <w:rPr>
                <w:rFonts w:ascii="Arial" w:hAnsi="Arial" w:cs="Arial"/>
                <w:b/>
                <w:sz w:val="24"/>
                <w:szCs w:val="24"/>
              </w:rPr>
              <w:t>Data de abertura:</w:t>
            </w:r>
            <w:r w:rsidR="003A673A" w:rsidRPr="003A673A">
              <w:rPr>
                <w:rFonts w:ascii="Arial" w:hAnsi="Arial" w:cs="Arial"/>
                <w:b/>
                <w:sz w:val="24"/>
                <w:szCs w:val="24"/>
              </w:rPr>
              <w:t xml:space="preserve"> 5</w:t>
            </w:r>
            <w:r w:rsidRPr="003A673A">
              <w:rPr>
                <w:rFonts w:ascii="Arial" w:hAnsi="Arial" w:cs="Arial"/>
                <w:b/>
                <w:sz w:val="24"/>
                <w:szCs w:val="24"/>
              </w:rPr>
              <w:t>/</w:t>
            </w:r>
            <w:r w:rsidR="003A673A" w:rsidRPr="003A673A">
              <w:rPr>
                <w:rFonts w:ascii="Arial" w:hAnsi="Arial" w:cs="Arial"/>
                <w:b/>
                <w:sz w:val="24"/>
                <w:szCs w:val="24"/>
              </w:rPr>
              <w:t>5</w:t>
            </w:r>
            <w:r w:rsidRPr="003A673A">
              <w:rPr>
                <w:rFonts w:ascii="Arial" w:hAnsi="Arial" w:cs="Arial"/>
                <w:b/>
                <w:sz w:val="24"/>
                <w:szCs w:val="24"/>
              </w:rPr>
              <w:t>/</w:t>
            </w:r>
            <w:r w:rsidR="003A673A" w:rsidRPr="003A673A">
              <w:rPr>
                <w:rFonts w:ascii="Arial" w:hAnsi="Arial" w:cs="Arial"/>
                <w:b/>
                <w:sz w:val="24"/>
                <w:szCs w:val="24"/>
              </w:rPr>
              <w:t>2020</w:t>
            </w:r>
            <w:r w:rsidRPr="003A673A">
              <w:rPr>
                <w:rFonts w:ascii="Arial" w:hAnsi="Arial" w:cs="Arial"/>
                <w:b/>
                <w:sz w:val="24"/>
                <w:szCs w:val="24"/>
              </w:rPr>
              <w:t xml:space="preserve"> às 10h</w:t>
            </w:r>
            <w:r w:rsidR="00B54424" w:rsidRPr="003A673A">
              <w:rPr>
                <w:rFonts w:ascii="Arial" w:hAnsi="Arial" w:cs="Arial"/>
                <w:b/>
                <w:sz w:val="24"/>
                <w:szCs w:val="24"/>
              </w:rPr>
              <w:t xml:space="preserve"> no sítio</w:t>
            </w:r>
            <w:r w:rsidR="00444F5F" w:rsidRPr="003A673A">
              <w:rPr>
                <w:rFonts w:ascii="Arial" w:hAnsi="Arial" w:cs="Arial"/>
                <w:b/>
                <w:sz w:val="24"/>
                <w:szCs w:val="24"/>
              </w:rPr>
              <w:t xml:space="preserve"> eletrônico</w:t>
            </w:r>
            <w:r w:rsidR="00B54424" w:rsidRPr="003A673A">
              <w:rPr>
                <w:rFonts w:ascii="Arial" w:hAnsi="Arial" w:cs="Arial"/>
                <w:b/>
                <w:sz w:val="24"/>
                <w:szCs w:val="24"/>
              </w:rPr>
              <w:t xml:space="preserve"> </w:t>
            </w:r>
            <w:hyperlink r:id="rId10" w:history="1">
              <w:r w:rsidR="0041650B" w:rsidRPr="003A673A">
                <w:rPr>
                  <w:rStyle w:val="Hyperlink"/>
                  <w:rFonts w:ascii="Arial" w:hAnsi="Arial" w:cs="Arial"/>
                  <w:b/>
                  <w:sz w:val="24"/>
                  <w:szCs w:val="24"/>
                </w:rPr>
                <w:t>www.comprasgovernamentais.gov.br</w:t>
              </w:r>
            </w:hyperlink>
            <w:r w:rsidR="0041650B" w:rsidRPr="003A673A">
              <w:rPr>
                <w:rStyle w:val="Hyperlink"/>
                <w:rFonts w:ascii="Arial" w:hAnsi="Arial" w:cs="Arial"/>
                <w:b/>
                <w:color w:val="auto"/>
                <w:sz w:val="24"/>
                <w:szCs w:val="24"/>
              </w:rPr>
              <w:t xml:space="preserve"> </w:t>
            </w:r>
          </w:p>
          <w:p w:rsidR="00B54424" w:rsidRPr="003A673A" w:rsidRDefault="00B54424" w:rsidP="003E6E12">
            <w:pPr>
              <w:jc w:val="center"/>
              <w:rPr>
                <w:rFonts w:ascii="Arial" w:hAnsi="Arial" w:cs="Arial"/>
                <w:b/>
              </w:rPr>
            </w:pPr>
            <w:r w:rsidRPr="003A673A">
              <w:rPr>
                <w:rFonts w:ascii="Arial" w:hAnsi="Arial" w:cs="Arial"/>
                <w:b/>
                <w:sz w:val="24"/>
              </w:rPr>
              <w:t>UASG: 10001</w:t>
            </w:r>
          </w:p>
        </w:tc>
      </w:tr>
      <w:tr w:rsidR="00462184" w:rsidRPr="00B54424" w:rsidTr="000D1DC2">
        <w:trPr>
          <w:jc w:val="center"/>
        </w:trPr>
        <w:tc>
          <w:tcPr>
            <w:tcW w:w="5104" w:type="dxa"/>
            <w:gridSpan w:val="2"/>
            <w:vAlign w:val="center"/>
          </w:tcPr>
          <w:p w:rsidR="00462184" w:rsidRPr="000D1DC2" w:rsidRDefault="00462184" w:rsidP="00462184">
            <w:pPr>
              <w:jc w:val="center"/>
              <w:rPr>
                <w:rFonts w:ascii="Arial" w:hAnsi="Arial" w:cs="Arial"/>
                <w:b/>
              </w:rPr>
            </w:pPr>
            <w:r w:rsidRPr="000D1DC2">
              <w:rPr>
                <w:rFonts w:ascii="Arial" w:hAnsi="Arial" w:cs="Arial"/>
                <w:b/>
              </w:rPr>
              <w:t>Licitação Exclusiva ME/EPP?</w:t>
            </w:r>
          </w:p>
          <w:p w:rsidR="00462184" w:rsidRPr="000D1DC2" w:rsidRDefault="00462184" w:rsidP="000D1DC2">
            <w:pPr>
              <w:jc w:val="center"/>
              <w:rPr>
                <w:rFonts w:ascii="Arial" w:hAnsi="Arial" w:cs="Arial"/>
                <w:b/>
              </w:rPr>
            </w:pPr>
            <w:r w:rsidRPr="000D1DC2">
              <w:rPr>
                <w:rFonts w:ascii="Arial" w:hAnsi="Arial" w:cs="Arial"/>
                <w:b/>
              </w:rPr>
              <w:t>Não</w:t>
            </w:r>
          </w:p>
        </w:tc>
        <w:tc>
          <w:tcPr>
            <w:tcW w:w="5103" w:type="dxa"/>
            <w:vAlign w:val="center"/>
          </w:tcPr>
          <w:p w:rsidR="00462184" w:rsidRPr="000D1DC2" w:rsidRDefault="00462184" w:rsidP="00462184">
            <w:pPr>
              <w:jc w:val="center"/>
              <w:rPr>
                <w:rFonts w:ascii="Arial" w:hAnsi="Arial" w:cs="Arial"/>
                <w:b/>
              </w:rPr>
            </w:pPr>
            <w:r w:rsidRPr="000D1DC2">
              <w:rPr>
                <w:rFonts w:ascii="Arial" w:hAnsi="Arial" w:cs="Arial"/>
                <w:b/>
              </w:rPr>
              <w:t>Há Itens Exclusivos ME/EPP e/ou Reserva de cota ME/EPP?</w:t>
            </w:r>
          </w:p>
          <w:p w:rsidR="00462184" w:rsidRPr="001D0E4C" w:rsidRDefault="00462184" w:rsidP="00462184">
            <w:pPr>
              <w:jc w:val="center"/>
              <w:rPr>
                <w:rFonts w:ascii="Arial" w:hAnsi="Arial" w:cs="Arial"/>
                <w:b/>
              </w:rPr>
            </w:pPr>
            <w:r w:rsidRPr="000D1DC2">
              <w:rPr>
                <w:rFonts w:ascii="Arial" w:hAnsi="Arial" w:cs="Arial"/>
                <w:b/>
              </w:rPr>
              <w:t>Não</w:t>
            </w:r>
          </w:p>
        </w:tc>
      </w:tr>
      <w:tr w:rsidR="003E6E12" w:rsidRPr="00B54424" w:rsidTr="003E6E12">
        <w:trPr>
          <w:jc w:val="center"/>
        </w:trPr>
        <w:tc>
          <w:tcPr>
            <w:tcW w:w="10207" w:type="dxa"/>
            <w:gridSpan w:val="3"/>
            <w:vAlign w:val="center"/>
          </w:tcPr>
          <w:p w:rsidR="00462184" w:rsidRPr="000D1DC2" w:rsidRDefault="00462184" w:rsidP="00462184">
            <w:pPr>
              <w:jc w:val="center"/>
              <w:rPr>
                <w:rFonts w:ascii="Arial" w:hAnsi="Arial" w:cs="Arial"/>
                <w:b/>
              </w:rPr>
            </w:pPr>
            <w:r w:rsidRPr="000D1DC2">
              <w:rPr>
                <w:rFonts w:ascii="Arial" w:hAnsi="Arial" w:cs="Arial"/>
                <w:b/>
              </w:rPr>
              <w:t>Decreto 7.174/10?</w:t>
            </w:r>
          </w:p>
          <w:p w:rsidR="003E6E12" w:rsidRPr="004F118A" w:rsidRDefault="00462184" w:rsidP="000D1DC2">
            <w:pPr>
              <w:jc w:val="center"/>
              <w:rPr>
                <w:rFonts w:ascii="Arial" w:hAnsi="Arial" w:cs="Arial"/>
                <w:b/>
              </w:rPr>
            </w:pPr>
            <w:r w:rsidRPr="000D1DC2">
              <w:rPr>
                <w:rFonts w:ascii="Arial" w:hAnsi="Arial" w:cs="Arial"/>
                <w:b/>
              </w:rPr>
              <w:t>Sim</w:t>
            </w:r>
          </w:p>
        </w:tc>
      </w:tr>
      <w:tr w:rsidR="00462184" w:rsidRPr="00B54424" w:rsidTr="004C7DA3">
        <w:trPr>
          <w:trHeight w:val="1050"/>
          <w:jc w:val="center"/>
        </w:trPr>
        <w:tc>
          <w:tcPr>
            <w:tcW w:w="5104" w:type="dxa"/>
            <w:gridSpan w:val="2"/>
            <w:vAlign w:val="center"/>
          </w:tcPr>
          <w:p w:rsidR="00462184" w:rsidRPr="00F17CB2" w:rsidRDefault="00462184" w:rsidP="00462184">
            <w:pPr>
              <w:jc w:val="center"/>
              <w:rPr>
                <w:rFonts w:ascii="Arial" w:hAnsi="Arial" w:cs="Arial"/>
                <w:b/>
              </w:rPr>
            </w:pPr>
            <w:r w:rsidRPr="00F17CB2">
              <w:rPr>
                <w:rFonts w:ascii="Arial" w:hAnsi="Arial" w:cs="Arial"/>
                <w:b/>
              </w:rPr>
              <w:t>Vistoria?</w:t>
            </w:r>
          </w:p>
          <w:p w:rsidR="00462184" w:rsidRPr="000D1DC2" w:rsidRDefault="00462184" w:rsidP="00462184">
            <w:pPr>
              <w:jc w:val="center"/>
              <w:rPr>
                <w:rFonts w:ascii="Arial" w:hAnsi="Arial" w:cs="Arial"/>
                <w:b/>
              </w:rPr>
            </w:pPr>
            <w:r w:rsidRPr="000D1DC2">
              <w:rPr>
                <w:rFonts w:ascii="Arial" w:hAnsi="Arial" w:cs="Arial"/>
                <w:b/>
              </w:rPr>
              <w:t>Facultativa</w:t>
            </w:r>
          </w:p>
          <w:p w:rsidR="00462184" w:rsidRPr="000D1DC2" w:rsidRDefault="00462184" w:rsidP="00462184">
            <w:pPr>
              <w:jc w:val="center"/>
              <w:rPr>
                <w:rFonts w:ascii="Arial" w:hAnsi="Arial" w:cs="Arial"/>
                <w:i/>
              </w:rPr>
            </w:pPr>
            <w:r w:rsidRPr="000D1DC2">
              <w:rPr>
                <w:rFonts w:ascii="Arial" w:hAnsi="Arial" w:cs="Arial"/>
                <w:i/>
              </w:rPr>
              <w:t xml:space="preserve">Veja Título </w:t>
            </w:r>
            <w:r w:rsidR="000D1DC2" w:rsidRPr="000D1DC2">
              <w:rPr>
                <w:rFonts w:ascii="Arial" w:hAnsi="Arial" w:cs="Arial"/>
                <w:i/>
              </w:rPr>
              <w:t>4</w:t>
            </w:r>
            <w:r w:rsidRPr="000D1DC2">
              <w:rPr>
                <w:rFonts w:ascii="Arial" w:hAnsi="Arial" w:cs="Arial"/>
                <w:i/>
              </w:rPr>
              <w:t xml:space="preserve"> do Anexo n. 1.</w:t>
            </w:r>
          </w:p>
          <w:p w:rsidR="00462184" w:rsidRPr="00F17CB2" w:rsidRDefault="00462184" w:rsidP="00462184">
            <w:pPr>
              <w:jc w:val="center"/>
              <w:rPr>
                <w:rFonts w:ascii="Arial" w:hAnsi="Arial" w:cs="Arial"/>
              </w:rPr>
            </w:pPr>
            <w:r w:rsidRPr="000D1DC2">
              <w:rPr>
                <w:rFonts w:ascii="Arial" w:hAnsi="Arial" w:cs="Arial"/>
                <w:i/>
              </w:rPr>
              <w:t>Telefone para contato: (61)</w:t>
            </w:r>
            <w:r w:rsidR="000D1DC2" w:rsidRPr="000D1DC2">
              <w:rPr>
                <w:rFonts w:ascii="Arial" w:hAnsi="Arial" w:cs="Arial"/>
                <w:i/>
              </w:rPr>
              <w:t xml:space="preserve"> 3216-3731 / 3216-3720</w:t>
            </w:r>
          </w:p>
        </w:tc>
        <w:tc>
          <w:tcPr>
            <w:tcW w:w="5103" w:type="dxa"/>
            <w:vAlign w:val="center"/>
          </w:tcPr>
          <w:p w:rsidR="00462184" w:rsidRPr="000D1DC2" w:rsidRDefault="00462184" w:rsidP="00462184">
            <w:pPr>
              <w:jc w:val="center"/>
              <w:rPr>
                <w:rFonts w:ascii="Arial" w:hAnsi="Arial" w:cs="Arial"/>
                <w:b/>
              </w:rPr>
            </w:pPr>
            <w:r w:rsidRPr="00174066">
              <w:rPr>
                <w:rFonts w:ascii="Arial" w:hAnsi="Arial" w:cs="Arial"/>
                <w:b/>
              </w:rPr>
              <w:t xml:space="preserve">Amostra/Protótipo/Demonstração/Prova de </w:t>
            </w:r>
            <w:r w:rsidRPr="000D1DC2">
              <w:rPr>
                <w:rFonts w:ascii="Arial" w:hAnsi="Arial" w:cs="Arial"/>
                <w:b/>
              </w:rPr>
              <w:t>Conceito?</w:t>
            </w:r>
          </w:p>
          <w:p w:rsidR="00462184" w:rsidRPr="000D1DC2" w:rsidRDefault="00462184" w:rsidP="000D1DC2">
            <w:pPr>
              <w:jc w:val="center"/>
              <w:rPr>
                <w:rFonts w:ascii="Arial" w:hAnsi="Arial" w:cs="Arial"/>
                <w:b/>
              </w:rPr>
            </w:pPr>
            <w:r w:rsidRPr="000D1DC2">
              <w:rPr>
                <w:rFonts w:ascii="Arial" w:hAnsi="Arial" w:cs="Arial"/>
                <w:b/>
              </w:rPr>
              <w:t>Não</w:t>
            </w:r>
          </w:p>
        </w:tc>
      </w:tr>
      <w:tr w:rsidR="00FA29E1" w:rsidRPr="00B54424" w:rsidTr="00FA29E1">
        <w:trPr>
          <w:trHeight w:val="415"/>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222C56">
              <w:rPr>
                <w:rFonts w:ascii="Arial" w:hAnsi="Arial" w:cs="Arial"/>
              </w:rPr>
              <w:t>Até as 18h30 do d</w:t>
            </w:r>
            <w:r w:rsidRPr="00BE0FA1">
              <w:rPr>
                <w:rFonts w:ascii="Arial" w:hAnsi="Arial" w:cs="Arial"/>
              </w:rPr>
              <w:t>ia</w:t>
            </w:r>
            <w:r w:rsidR="00BE0FA1" w:rsidRPr="00BE0FA1">
              <w:rPr>
                <w:rFonts w:ascii="Arial" w:hAnsi="Arial" w:cs="Arial"/>
              </w:rPr>
              <w:t xml:space="preserve"> 30</w:t>
            </w:r>
            <w:r w:rsidRPr="00BE0FA1">
              <w:rPr>
                <w:rFonts w:ascii="Arial" w:hAnsi="Arial" w:cs="Arial"/>
              </w:rPr>
              <w:t>/</w:t>
            </w:r>
            <w:r w:rsidR="00BE0FA1" w:rsidRPr="00BE0FA1">
              <w:rPr>
                <w:rFonts w:ascii="Arial" w:hAnsi="Arial" w:cs="Arial"/>
              </w:rPr>
              <w:t>4</w:t>
            </w:r>
            <w:r w:rsidRPr="00BE0FA1">
              <w:rPr>
                <w:rFonts w:ascii="Arial" w:hAnsi="Arial" w:cs="Arial"/>
              </w:rPr>
              <w:t>/</w:t>
            </w:r>
            <w:r w:rsidR="00BE0FA1" w:rsidRPr="00BE0FA1">
              <w:rPr>
                <w:rFonts w:ascii="Arial" w:hAnsi="Arial" w:cs="Arial"/>
              </w:rPr>
              <w:t>2020</w:t>
            </w:r>
          </w:p>
          <w:p w:rsidR="00FA29E1" w:rsidRPr="00B54424" w:rsidRDefault="00FA29E1" w:rsidP="00BE0FA1">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0D1DC2">
        <w:trPr>
          <w:trHeight w:val="871"/>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103"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0D1DC2">
        <w:trPr>
          <w:trHeight w:val="536"/>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A65CF0" w:rsidRDefault="00CE312B" w:rsidP="00CE312B">
      <w:pPr>
        <w:rPr>
          <w:noProof/>
        </w:rPr>
        <w:sectPr w:rsidR="00A65CF0" w:rsidSect="00BE0FA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A65CF0" w:rsidRDefault="00A65CF0">
      <w:pPr>
        <w:pStyle w:val="Remissivo1"/>
        <w:tabs>
          <w:tab w:val="right" w:leader="dot" w:pos="9062"/>
        </w:tabs>
        <w:rPr>
          <w:noProof/>
        </w:rPr>
      </w:pPr>
      <w:r>
        <w:rPr>
          <w:noProof/>
        </w:rPr>
        <w:t>1. DO OBJETO DA LICITAÇÃO</w:t>
      </w:r>
      <w:r>
        <w:rPr>
          <w:noProof/>
        </w:rPr>
        <w:tab/>
        <w:t>3</w:t>
      </w:r>
    </w:p>
    <w:p w:rsidR="00A65CF0" w:rsidRDefault="00A65CF0">
      <w:pPr>
        <w:pStyle w:val="Remissivo1"/>
        <w:tabs>
          <w:tab w:val="right" w:leader="dot" w:pos="9062"/>
        </w:tabs>
        <w:rPr>
          <w:noProof/>
        </w:rPr>
      </w:pPr>
      <w:r>
        <w:rPr>
          <w:noProof/>
        </w:rPr>
        <w:t>2. DOS PEDIDOS DE ESCLARECIMENTOS E DA IMPUGNAÇÃO</w:t>
      </w:r>
      <w:r>
        <w:rPr>
          <w:noProof/>
        </w:rPr>
        <w:tab/>
        <w:t>3</w:t>
      </w:r>
    </w:p>
    <w:p w:rsidR="00A65CF0" w:rsidRDefault="00A65CF0">
      <w:pPr>
        <w:pStyle w:val="Remissivo1"/>
        <w:tabs>
          <w:tab w:val="right" w:leader="dot" w:pos="9062"/>
        </w:tabs>
        <w:rPr>
          <w:noProof/>
        </w:rPr>
      </w:pPr>
      <w:r>
        <w:rPr>
          <w:noProof/>
        </w:rPr>
        <w:t>3. DA PARTICIPAÇÃO E DOS IMPEDIMENTOS À PARTICIPAÇÃO</w:t>
      </w:r>
      <w:r>
        <w:rPr>
          <w:noProof/>
        </w:rPr>
        <w:tab/>
        <w:t>4</w:t>
      </w:r>
    </w:p>
    <w:p w:rsidR="00A65CF0" w:rsidRDefault="00A65CF0">
      <w:pPr>
        <w:pStyle w:val="Remissivo1"/>
        <w:tabs>
          <w:tab w:val="right" w:leader="dot" w:pos="9062"/>
        </w:tabs>
        <w:rPr>
          <w:noProof/>
        </w:rPr>
      </w:pPr>
      <w:r>
        <w:rPr>
          <w:noProof/>
        </w:rPr>
        <w:t>4. DA APRESENTAÇÃO DA PROPOSTA E DOS DOCUMENTOS DE HABILITAÇÃO</w:t>
      </w:r>
      <w:r>
        <w:rPr>
          <w:noProof/>
        </w:rPr>
        <w:tab/>
        <w:t>5</w:t>
      </w:r>
    </w:p>
    <w:p w:rsidR="00A65CF0" w:rsidRDefault="00A65CF0">
      <w:pPr>
        <w:pStyle w:val="Remissivo1"/>
        <w:tabs>
          <w:tab w:val="right" w:leader="dot" w:pos="9062"/>
        </w:tabs>
        <w:rPr>
          <w:noProof/>
        </w:rPr>
      </w:pPr>
      <w:r>
        <w:rPr>
          <w:noProof/>
        </w:rPr>
        <w:t>5. DA ABERTURA DA SESSÃO</w:t>
      </w:r>
      <w:r>
        <w:rPr>
          <w:noProof/>
        </w:rPr>
        <w:tab/>
        <w:t>8</w:t>
      </w:r>
    </w:p>
    <w:p w:rsidR="00A65CF0" w:rsidRDefault="00A65CF0">
      <w:pPr>
        <w:pStyle w:val="Remissivo1"/>
        <w:tabs>
          <w:tab w:val="right" w:leader="dot" w:pos="9062"/>
        </w:tabs>
        <w:rPr>
          <w:noProof/>
        </w:rPr>
      </w:pPr>
      <w:r>
        <w:rPr>
          <w:noProof/>
        </w:rPr>
        <w:t>6. DA CLASSIFICAÇÃO DAS PROPOSTAS</w:t>
      </w:r>
      <w:r>
        <w:rPr>
          <w:noProof/>
        </w:rPr>
        <w:tab/>
        <w:t>8</w:t>
      </w:r>
    </w:p>
    <w:p w:rsidR="00A65CF0" w:rsidRDefault="00A65CF0">
      <w:pPr>
        <w:pStyle w:val="Remissivo1"/>
        <w:tabs>
          <w:tab w:val="right" w:leader="dot" w:pos="9062"/>
        </w:tabs>
        <w:rPr>
          <w:noProof/>
        </w:rPr>
      </w:pPr>
      <w:r>
        <w:rPr>
          <w:noProof/>
        </w:rPr>
        <w:t>7. DA FASE COMPETITIVA</w:t>
      </w:r>
      <w:r>
        <w:rPr>
          <w:noProof/>
        </w:rPr>
        <w:tab/>
        <w:t>8</w:t>
      </w:r>
    </w:p>
    <w:p w:rsidR="00A65CF0" w:rsidRDefault="00A65CF0">
      <w:pPr>
        <w:pStyle w:val="Remissivo1"/>
        <w:tabs>
          <w:tab w:val="right" w:leader="dot" w:pos="9062"/>
        </w:tabs>
        <w:rPr>
          <w:noProof/>
        </w:rPr>
      </w:pPr>
      <w:r>
        <w:rPr>
          <w:noProof/>
        </w:rPr>
        <w:t>8. DOS CRITÉRIOS DE DESEMPATE E DO DIREITO DE PREFERÊNCIA</w:t>
      </w:r>
      <w:r>
        <w:rPr>
          <w:noProof/>
        </w:rPr>
        <w:tab/>
        <w:t>10</w:t>
      </w:r>
    </w:p>
    <w:p w:rsidR="00A65CF0" w:rsidRDefault="00A65CF0">
      <w:pPr>
        <w:pStyle w:val="Remissivo1"/>
        <w:tabs>
          <w:tab w:val="right" w:leader="dot" w:pos="9062"/>
        </w:tabs>
        <w:rPr>
          <w:noProof/>
        </w:rPr>
      </w:pPr>
      <w:r>
        <w:rPr>
          <w:noProof/>
        </w:rPr>
        <w:t>9. DA NEGOCIAÇÃO</w:t>
      </w:r>
      <w:r>
        <w:rPr>
          <w:noProof/>
        </w:rPr>
        <w:tab/>
        <w:t>11</w:t>
      </w:r>
    </w:p>
    <w:p w:rsidR="00A65CF0" w:rsidRDefault="00A65CF0">
      <w:pPr>
        <w:pStyle w:val="Remissivo1"/>
        <w:tabs>
          <w:tab w:val="right" w:leader="dot" w:pos="9062"/>
        </w:tabs>
        <w:rPr>
          <w:noProof/>
        </w:rPr>
      </w:pPr>
      <w:r>
        <w:rPr>
          <w:noProof/>
        </w:rPr>
        <w:t>10. DO JULGAMENTO DA PROPOSTA</w:t>
      </w:r>
      <w:r>
        <w:rPr>
          <w:noProof/>
        </w:rPr>
        <w:tab/>
        <w:t>12</w:t>
      </w:r>
    </w:p>
    <w:p w:rsidR="00A65CF0" w:rsidRDefault="00A65CF0">
      <w:pPr>
        <w:pStyle w:val="Remissivo1"/>
        <w:tabs>
          <w:tab w:val="right" w:leader="dot" w:pos="9062"/>
        </w:tabs>
        <w:rPr>
          <w:noProof/>
        </w:rPr>
      </w:pPr>
      <w:r>
        <w:rPr>
          <w:noProof/>
        </w:rPr>
        <w:t>11. DA HABILITAÇÃO</w:t>
      </w:r>
      <w:r>
        <w:rPr>
          <w:noProof/>
        </w:rPr>
        <w:tab/>
        <w:t>13</w:t>
      </w:r>
    </w:p>
    <w:p w:rsidR="00A65CF0" w:rsidRDefault="00A65CF0">
      <w:pPr>
        <w:pStyle w:val="Remissivo1"/>
        <w:tabs>
          <w:tab w:val="right" w:leader="dot" w:pos="9062"/>
        </w:tabs>
        <w:rPr>
          <w:noProof/>
        </w:rPr>
      </w:pPr>
      <w:r>
        <w:rPr>
          <w:noProof/>
        </w:rPr>
        <w:t>12. DO RECURSO E DA ADJUDICAÇÃO</w:t>
      </w:r>
      <w:r>
        <w:rPr>
          <w:noProof/>
        </w:rPr>
        <w:tab/>
        <w:t>14</w:t>
      </w:r>
    </w:p>
    <w:p w:rsidR="00A65CF0" w:rsidRDefault="00A65CF0">
      <w:pPr>
        <w:pStyle w:val="Remissivo1"/>
        <w:tabs>
          <w:tab w:val="right" w:leader="dot" w:pos="9062"/>
        </w:tabs>
        <w:rPr>
          <w:noProof/>
        </w:rPr>
      </w:pPr>
      <w:r>
        <w:rPr>
          <w:noProof/>
        </w:rPr>
        <w:t>13. DO ENCAMINHAMENTO DE DOCUMENTAÇÃO NÃO DIGITAL</w:t>
      </w:r>
      <w:r>
        <w:rPr>
          <w:noProof/>
        </w:rPr>
        <w:tab/>
        <w:t>15</w:t>
      </w:r>
    </w:p>
    <w:p w:rsidR="00A65CF0" w:rsidRDefault="00A65CF0">
      <w:pPr>
        <w:pStyle w:val="Remissivo1"/>
        <w:tabs>
          <w:tab w:val="right" w:leader="dot" w:pos="9062"/>
        </w:tabs>
        <w:rPr>
          <w:noProof/>
        </w:rPr>
      </w:pPr>
      <w:r>
        <w:rPr>
          <w:noProof/>
        </w:rPr>
        <w:t>14. DAS SANÇÕES ADMINISTRATIVAS</w:t>
      </w:r>
      <w:r>
        <w:rPr>
          <w:noProof/>
        </w:rPr>
        <w:tab/>
        <w:t>15</w:t>
      </w:r>
    </w:p>
    <w:p w:rsidR="00A65CF0" w:rsidRDefault="00A65CF0">
      <w:pPr>
        <w:pStyle w:val="Remissivo1"/>
        <w:tabs>
          <w:tab w:val="right" w:leader="dot" w:pos="9062"/>
        </w:tabs>
        <w:rPr>
          <w:noProof/>
        </w:rPr>
      </w:pPr>
      <w:r>
        <w:rPr>
          <w:noProof/>
        </w:rPr>
        <w:t>15. DAS DISPOSIÇÕES GERAIS</w:t>
      </w:r>
      <w:r>
        <w:rPr>
          <w:noProof/>
        </w:rPr>
        <w:tab/>
        <w:t>16</w:t>
      </w:r>
    </w:p>
    <w:p w:rsidR="00A65CF0" w:rsidRDefault="00A65CF0">
      <w:pPr>
        <w:pStyle w:val="Remissivo1"/>
        <w:tabs>
          <w:tab w:val="right" w:leader="dot" w:pos="9062"/>
        </w:tabs>
        <w:rPr>
          <w:noProof/>
        </w:rPr>
      </w:pPr>
      <w:r>
        <w:rPr>
          <w:noProof/>
        </w:rPr>
        <w:t>16. DO FORO</w:t>
      </w:r>
      <w:r>
        <w:rPr>
          <w:noProof/>
        </w:rPr>
        <w:tab/>
        <w:t>18</w:t>
      </w:r>
    </w:p>
    <w:p w:rsidR="00A65CF0" w:rsidRDefault="00A65CF0">
      <w:pPr>
        <w:pStyle w:val="Remissivo1"/>
        <w:tabs>
          <w:tab w:val="right" w:leader="dot" w:pos="9062"/>
        </w:tabs>
        <w:rPr>
          <w:noProof/>
        </w:rPr>
      </w:pPr>
      <w:r w:rsidRPr="00DF682A">
        <w:rPr>
          <w:noProof/>
        </w:rPr>
        <w:t>ANEXO N. 1 - TERMO DE REFERÊNCIA</w:t>
      </w:r>
      <w:r>
        <w:rPr>
          <w:noProof/>
        </w:rPr>
        <w:tab/>
        <w:t>19</w:t>
      </w:r>
    </w:p>
    <w:p w:rsidR="00A65CF0" w:rsidRDefault="00A65CF0">
      <w:pPr>
        <w:pStyle w:val="Remissivo1"/>
        <w:tabs>
          <w:tab w:val="right" w:leader="dot" w:pos="9062"/>
        </w:tabs>
        <w:rPr>
          <w:noProof/>
        </w:rPr>
      </w:pPr>
      <w:r w:rsidRPr="00DF682A">
        <w:rPr>
          <w:noProof/>
        </w:rPr>
        <w:t>ANEXO N. 2 - DA CONTRATAÇÃO</w:t>
      </w:r>
      <w:r>
        <w:rPr>
          <w:noProof/>
        </w:rPr>
        <w:tab/>
        <w:t>23</w:t>
      </w:r>
    </w:p>
    <w:p w:rsidR="00A65CF0" w:rsidRDefault="00A65CF0">
      <w:pPr>
        <w:pStyle w:val="Remissivo1"/>
        <w:tabs>
          <w:tab w:val="right" w:leader="dot" w:pos="9062"/>
        </w:tabs>
        <w:rPr>
          <w:noProof/>
        </w:rPr>
      </w:pPr>
      <w:r w:rsidRPr="00DF682A">
        <w:rPr>
          <w:noProof/>
        </w:rPr>
        <w:t>ANEXO N. 3 - MODELO DA PROPOSTA COMPLETA</w:t>
      </w:r>
      <w:r>
        <w:rPr>
          <w:noProof/>
        </w:rPr>
        <w:tab/>
        <w:t>25</w:t>
      </w:r>
    </w:p>
    <w:p w:rsidR="00A65CF0" w:rsidRDefault="00A65CF0">
      <w:pPr>
        <w:pStyle w:val="Remissivo1"/>
        <w:tabs>
          <w:tab w:val="right" w:leader="dot" w:pos="9062"/>
        </w:tabs>
        <w:rPr>
          <w:noProof/>
        </w:rPr>
      </w:pPr>
      <w:r w:rsidRPr="00DF682A">
        <w:rPr>
          <w:noProof/>
        </w:rPr>
        <w:t>ANEXO N. 4 - ORÇAMENTO ESTIMADO</w:t>
      </w:r>
      <w:r>
        <w:rPr>
          <w:noProof/>
        </w:rPr>
        <w:tab/>
        <w:t>28</w:t>
      </w:r>
    </w:p>
    <w:p w:rsidR="00A65CF0" w:rsidRDefault="00A65CF0">
      <w:pPr>
        <w:pStyle w:val="Remissivo1"/>
        <w:tabs>
          <w:tab w:val="right" w:leader="dot" w:pos="9062"/>
        </w:tabs>
        <w:rPr>
          <w:noProof/>
        </w:rPr>
      </w:pPr>
      <w:r w:rsidRPr="00DF682A">
        <w:rPr>
          <w:noProof/>
        </w:rPr>
        <w:t>ANEXO N. 5 - MINUTA DO CONTRATO</w:t>
      </w:r>
      <w:r>
        <w:rPr>
          <w:noProof/>
        </w:rPr>
        <w:tab/>
        <w:t>29</w:t>
      </w:r>
    </w:p>
    <w:p w:rsidR="00A65CF0" w:rsidRDefault="00A65CF0">
      <w:pPr>
        <w:pStyle w:val="Remissivo1"/>
        <w:tabs>
          <w:tab w:val="right" w:leader="dot" w:pos="9062"/>
        </w:tabs>
        <w:rPr>
          <w:noProof/>
        </w:rPr>
      </w:pPr>
      <w:r w:rsidRPr="00DF682A">
        <w:rPr>
          <w:noProof/>
        </w:rPr>
        <w:t>ANEXO N. 6 - MODELO DE DECLARAÇÃO</w:t>
      </w:r>
      <w:r>
        <w:rPr>
          <w:noProof/>
        </w:rPr>
        <w:tab/>
        <w:t>47</w:t>
      </w:r>
    </w:p>
    <w:p w:rsidR="00A65CF0" w:rsidRDefault="00A65CF0">
      <w:pPr>
        <w:pStyle w:val="Remissivo1"/>
        <w:tabs>
          <w:tab w:val="right" w:leader="dot" w:pos="9062"/>
        </w:tabs>
        <w:rPr>
          <w:noProof/>
        </w:rPr>
      </w:pPr>
      <w:r w:rsidRPr="00DF682A">
        <w:rPr>
          <w:noProof/>
        </w:rPr>
        <w:t>ANEXO N. 7 - MODELO DA ORDEM DE SERVIÇO</w:t>
      </w:r>
      <w:r>
        <w:rPr>
          <w:noProof/>
        </w:rPr>
        <w:tab/>
        <w:t>48</w:t>
      </w:r>
    </w:p>
    <w:p w:rsidR="00A65CF0" w:rsidRDefault="00A65CF0">
      <w:pPr>
        <w:pStyle w:val="Remissivo1"/>
        <w:tabs>
          <w:tab w:val="right" w:leader="dot" w:pos="9062"/>
        </w:tabs>
        <w:rPr>
          <w:noProof/>
        </w:rPr>
      </w:pPr>
      <w:r w:rsidRPr="00DF682A">
        <w:rPr>
          <w:noProof/>
        </w:rPr>
        <w:t>ANEXO N. 8 - TERMO DE RESPONSABILIDADE E USO PARA ACESSO REMOTO A SERVIÇOS DA REDE CÂMARA</w:t>
      </w:r>
      <w:r>
        <w:rPr>
          <w:noProof/>
        </w:rPr>
        <w:tab/>
        <w:t>50</w:t>
      </w:r>
    </w:p>
    <w:p w:rsidR="00A65CF0" w:rsidRDefault="00A65CF0" w:rsidP="00CE312B">
      <w:pPr>
        <w:rPr>
          <w:noProof/>
        </w:rPr>
        <w:sectPr w:rsidR="00A65CF0" w:rsidSect="00A65CF0">
          <w:type w:val="continuous"/>
          <w:pgSz w:w="11907" w:h="16840" w:code="9"/>
          <w:pgMar w:top="1701" w:right="1134" w:bottom="1134" w:left="1701" w:header="720" w:footer="720" w:gutter="0"/>
          <w:cols w:space="720"/>
        </w:sectPr>
      </w:pPr>
    </w:p>
    <w:p w:rsidR="00CE312B" w:rsidRDefault="00CE312B" w:rsidP="00CE312B">
      <w:r>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w:t>
      </w:r>
      <w:r w:rsidR="008B562F" w:rsidRPr="00844996">
        <w:rPr>
          <w:rFonts w:ascii="Arial" w:hAnsi="Arial"/>
          <w:sz w:val="24"/>
        </w:rPr>
        <w:t>o que consta do Processo n</w:t>
      </w:r>
      <w:r w:rsidR="007B6186" w:rsidRPr="00844996">
        <w:rPr>
          <w:rFonts w:ascii="Arial" w:hAnsi="Arial"/>
          <w:sz w:val="24"/>
        </w:rPr>
        <w:t>. 307.835/2019</w:t>
      </w:r>
      <w:r w:rsidR="008B562F" w:rsidRPr="00844996">
        <w:rPr>
          <w:rFonts w:ascii="Arial" w:hAnsi="Arial"/>
          <w:sz w:val="24"/>
        </w:rPr>
        <w:t>, torna pública, para conhecimento dos</w:t>
      </w:r>
      <w:r w:rsidR="008B562F">
        <w:rPr>
          <w:rFonts w:ascii="Arial" w:hAnsi="Arial"/>
          <w:sz w:val="24"/>
        </w:rPr>
        <w:t xml:space="preserve"> interessados, a abertura de licitação, na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sidRPr="00844996">
        <w:rPr>
          <w:rFonts w:ascii="Arial" w:hAnsi="Arial"/>
          <w:sz w:val="24"/>
        </w:rPr>
        <w:t xml:space="preserve">O Pregão, </w:t>
      </w:r>
      <w:r w:rsidRPr="00844996">
        <w:rPr>
          <w:rFonts w:ascii="Arial" w:hAnsi="Arial"/>
          <w:sz w:val="24"/>
          <w:lang w:val="pt-PT"/>
        </w:rPr>
        <w:t xml:space="preserve">do tipo "MENOR PREÇO", </w:t>
      </w:r>
      <w:r w:rsidRPr="00844996">
        <w:rPr>
          <w:rStyle w:val="fonte"/>
          <w:rFonts w:ascii="Arial" w:hAnsi="Arial"/>
          <w:sz w:val="24"/>
          <w:szCs w:val="24"/>
        </w:rPr>
        <w:t xml:space="preserve">na forma de execução indireta sob o regime </w:t>
      </w:r>
      <w:r w:rsidR="0041650B" w:rsidRPr="00844996">
        <w:rPr>
          <w:rStyle w:val="fonte"/>
          <w:rFonts w:ascii="Arial" w:hAnsi="Arial"/>
          <w:sz w:val="24"/>
          <w:szCs w:val="24"/>
        </w:rPr>
        <w:t xml:space="preserve">de empreitada por preço </w:t>
      </w:r>
      <w:r w:rsidR="00844996" w:rsidRPr="00844996">
        <w:rPr>
          <w:rFonts w:ascii="Arial" w:hAnsi="Arial"/>
          <w:sz w:val="24"/>
          <w:szCs w:val="24"/>
        </w:rPr>
        <w:t xml:space="preserve">global para o </w:t>
      </w:r>
      <w:r w:rsidR="00844996" w:rsidRPr="00844996">
        <w:rPr>
          <w:rFonts w:ascii="Arial" w:hAnsi="Arial"/>
          <w:sz w:val="24"/>
          <w:szCs w:val="24"/>
          <w:u w:val="single"/>
        </w:rPr>
        <w:t>Subitem 1.1 do objeto</w:t>
      </w:r>
      <w:r w:rsidR="00844996" w:rsidRPr="00844996">
        <w:rPr>
          <w:rFonts w:ascii="Arial" w:hAnsi="Arial"/>
          <w:sz w:val="24"/>
          <w:szCs w:val="24"/>
        </w:rPr>
        <w:t xml:space="preserve"> e de empreitada por preço unitário para o </w:t>
      </w:r>
      <w:r w:rsidR="00844996" w:rsidRPr="00844996">
        <w:rPr>
          <w:rFonts w:ascii="Arial" w:hAnsi="Arial"/>
          <w:sz w:val="24"/>
          <w:szCs w:val="24"/>
          <w:u w:val="single"/>
        </w:rPr>
        <w:t>Subitem 1.2 do objeto</w:t>
      </w:r>
      <w:r w:rsidRPr="00844996">
        <w:rPr>
          <w:rFonts w:ascii="Arial" w:hAnsi="Arial"/>
          <w:sz w:val="24"/>
          <w:szCs w:val="24"/>
          <w:lang w:val="pt-PT"/>
        </w:rPr>
        <w:t>,</w:t>
      </w:r>
      <w:r w:rsidRPr="00844996">
        <w:rPr>
          <w:rFonts w:ascii="Arial" w:hAnsi="Arial"/>
          <w:b/>
          <w:sz w:val="24"/>
          <w:lang w:val="pt-PT"/>
        </w:rPr>
        <w:t xml:space="preserve"> </w:t>
      </w:r>
      <w:r w:rsidRPr="00844996">
        <w:rPr>
          <w:rFonts w:ascii="Arial" w:hAnsi="Arial"/>
          <w:sz w:val="24"/>
        </w:rPr>
        <w:t>reger-se-á pelo disposto</w:t>
      </w:r>
      <w:r>
        <w:rPr>
          <w:rFonts w:ascii="Arial" w:hAnsi="Arial"/>
          <w:sz w:val="24"/>
        </w:rPr>
        <w:t xml:space="preserve">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E95F1B">
        <w:rPr>
          <w:rFonts w:ascii="Arial" w:hAnsi="Arial"/>
          <w:sz w:val="24"/>
        </w:rPr>
        <w:t xml:space="preserve">; </w:t>
      </w:r>
      <w:r w:rsidR="006134D5" w:rsidRPr="00E95F1B">
        <w:rPr>
          <w:rFonts w:ascii="Arial" w:hAnsi="Arial"/>
          <w:sz w:val="24"/>
        </w:rPr>
        <w:t>pela Lei n. 8.248, de 1991, e suas alterações; pelo Decreto n. 7.174, de 2010;</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rsidRPr="00E95F1B">
        <w:t xml:space="preserve">O objeto do presente PREGÃO é </w:t>
      </w:r>
      <w:r w:rsidR="009353C7" w:rsidRPr="00E95F1B">
        <w:t>a</w:t>
      </w:r>
      <w:r w:rsidRPr="00E95F1B">
        <w:t xml:space="preserve"> </w:t>
      </w:r>
      <w:r w:rsidR="00875861" w:rsidRPr="00E95F1B">
        <w:rPr>
          <w:rFonts w:cs="Arial"/>
          <w:b/>
        </w:rPr>
        <w:t>aquisição de solução para gerenciamento de contêineres, incluindo subscrição do software, instalação, configuração, customização de funcionalidades, garantia de funcionamento e a prestação de serviços técnicos especializados na solução, pelo período de 12 (doze) meses</w:t>
      </w:r>
      <w:r w:rsidR="006134D5" w:rsidRPr="00E95F1B">
        <w:rPr>
          <w:rFonts w:cs="Arial"/>
          <w:b/>
        </w:rPr>
        <w:t>,</w:t>
      </w:r>
      <w:r w:rsidRPr="00E95F1B">
        <w:t xml:space="preserve"> de acordo com as quantidades e especificações técnicas descritas</w:t>
      </w:r>
      <w:r>
        <w:t xml:space="preserve"> neste Edital.</w:t>
      </w:r>
    </w:p>
    <w:p w:rsidR="008B562F" w:rsidRDefault="008B562F" w:rsidP="00283BA7">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1"/>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3B2B72">
        <w:fldChar w:fldCharType="begin"/>
      </w:r>
      <w:r w:rsidR="003B2B72">
        <w:instrText xml:space="preserve"> HYPERLINK "mailto:cpl.dg@camara.leg.br" </w:instrText>
      </w:r>
      <w:r w:rsidR="003B2B72">
        <w:fldChar w:fldCharType="separate"/>
      </w:r>
      <w:r w:rsidRPr="00BE7F00">
        <w:rPr>
          <w:rStyle w:val="Hyperlink"/>
        </w:rPr>
        <w:t>cpl.dg@camara.leg.br</w:t>
      </w:r>
      <w:r w:rsidR="003B2B72">
        <w:rPr>
          <w:rStyle w:val="Hyperlink"/>
        </w:rPr>
        <w:fldChar w:fldCharType="end"/>
      </w:r>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691C32">
      <w:pPr>
        <w:pStyle w:val="disposicoes"/>
        <w:numPr>
          <w:ilvl w:val="2"/>
          <w:numId w:val="11"/>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691C32">
      <w:pPr>
        <w:pStyle w:val="disposicoes"/>
        <w:numPr>
          <w:ilvl w:val="2"/>
          <w:numId w:val="11"/>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691C32">
      <w:pPr>
        <w:pStyle w:val="disposicoes"/>
        <w:numPr>
          <w:ilvl w:val="2"/>
          <w:numId w:val="11"/>
        </w:numPr>
        <w:tabs>
          <w:tab w:val="left" w:pos="1701"/>
        </w:tabs>
        <w:ind w:hanging="296"/>
      </w:pPr>
      <w:r>
        <w:t>sociedade estrangeira não autorizada a funcionar no País;</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cujo</w:t>
      </w:r>
      <w:r w:rsidR="00FA4462">
        <w:t>s</w:t>
      </w:r>
      <w:r>
        <w:t xml:space="preserve"> </w:t>
      </w:r>
      <w:proofErr w:type="gramStart"/>
      <w:r>
        <w:t>estatuto ou contrato social</w:t>
      </w:r>
      <w:proofErr w:type="gramEnd"/>
      <w:r>
        <w:t xml:space="preserve"> não preveja atividade pertinente e compatível com o objeto deste Pregão;</w:t>
      </w:r>
    </w:p>
    <w:p w:rsidR="008B562F" w:rsidRDefault="008B562F" w:rsidP="00691C32">
      <w:pPr>
        <w:pStyle w:val="disposicoes"/>
        <w:numPr>
          <w:ilvl w:val="2"/>
          <w:numId w:val="11"/>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w:t>
      </w:r>
      <w:proofErr w:type="gramStart"/>
      <w:r>
        <w:t>cisão, ou incorporação</w:t>
      </w:r>
      <w:proofErr w:type="gramEnd"/>
      <w:r>
        <w:t>;</w:t>
      </w:r>
    </w:p>
    <w:p w:rsidR="008B562F" w:rsidRDefault="008B562F" w:rsidP="00691C32">
      <w:pPr>
        <w:pStyle w:val="disposicoes"/>
        <w:numPr>
          <w:ilvl w:val="2"/>
          <w:numId w:val="11"/>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691C32">
      <w:pPr>
        <w:pStyle w:val="disposicoes"/>
        <w:numPr>
          <w:ilvl w:val="2"/>
          <w:numId w:val="11"/>
        </w:numPr>
        <w:tabs>
          <w:tab w:val="left" w:pos="1701"/>
        </w:tabs>
        <w:ind w:hanging="296"/>
      </w:pPr>
      <w:r>
        <w:lastRenderedPageBreak/>
        <w:t>consórcio de empresa, qualquer que seja sua forma de constituição;</w:t>
      </w:r>
    </w:p>
    <w:p w:rsidR="008B562F" w:rsidRDefault="008B562F" w:rsidP="00691C32">
      <w:pPr>
        <w:pStyle w:val="disposicoes"/>
        <w:numPr>
          <w:ilvl w:val="2"/>
          <w:numId w:val="11"/>
        </w:numPr>
        <w:tabs>
          <w:tab w:val="left" w:pos="1701"/>
        </w:tabs>
        <w:ind w:hanging="296"/>
      </w:pPr>
      <w:r>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3" w:name="_Toc255972725"/>
      <w:r>
        <w:t xml:space="preserve"> </w:t>
      </w:r>
      <w:bookmarkEnd w:id="3"/>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6134D5" w:rsidRPr="007C753F" w:rsidRDefault="006134D5" w:rsidP="006134D5">
      <w:pPr>
        <w:pStyle w:val="Ttulo1"/>
        <w:keepNext w:val="0"/>
        <w:numPr>
          <w:ilvl w:val="2"/>
          <w:numId w:val="5"/>
        </w:numPr>
        <w:tabs>
          <w:tab w:val="num" w:pos="1134"/>
        </w:tabs>
        <w:spacing w:before="120" w:after="120"/>
        <w:ind w:left="0" w:firstLine="0"/>
        <w:jc w:val="both"/>
      </w:pPr>
      <w:r w:rsidRPr="007C753F">
        <w:t>A licitante que pretenda usufruir dos benefícios descritos no Decreto n. 7.174, de 2010, deverá declarar também, em campo próprio do sistema eletrônico, que atende aos requisitos estabelecidos no artigo 5º do referido Decreto.</w:t>
      </w:r>
    </w:p>
    <w:p w:rsidR="008B562F" w:rsidRDefault="00FA29E1">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r>
        <w:lastRenderedPageBreak/>
        <w:t xml:space="preserve">O(s)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200865" w:rsidRPr="00200865">
        <w:t>a entrega da solução e prestação dos serviços objeto desta licitação</w:t>
      </w:r>
      <w:r w:rsidR="008B562F" w:rsidRPr="0041650B">
        <w:t xml:space="preserve"> </w:t>
      </w:r>
      <w:r w:rsidR="002B3BDB">
        <w:t>para a</w:t>
      </w:r>
      <w:r w:rsidR="008B562F">
        <w:t xml:space="preserve"> Câma</w:t>
      </w:r>
      <w:r w:rsidR="002B3BDB">
        <w:t>ra dos Deputados, em Brasília</w:t>
      </w:r>
      <w:r w:rsidR="00CC7BF7">
        <w:t>-DF</w:t>
      </w:r>
      <w:r w:rsidR="002B3BDB">
        <w:t>.</w:t>
      </w:r>
    </w:p>
    <w:p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FA29E1" w:rsidRPr="00D0019C" w:rsidRDefault="00FA29E1" w:rsidP="00FA29E1">
      <w:pPr>
        <w:pStyle w:val="Ttulo1"/>
        <w:keepNext w:val="0"/>
        <w:numPr>
          <w:ilvl w:val="2"/>
          <w:numId w:val="5"/>
        </w:numPr>
        <w:tabs>
          <w:tab w:val="clear" w:pos="1430"/>
          <w:tab w:val="left" w:pos="1134"/>
        </w:tabs>
        <w:spacing w:before="120" w:after="120"/>
        <w:ind w:left="0" w:firstLine="0"/>
        <w:jc w:val="both"/>
      </w:pPr>
      <w:r w:rsidRPr="00D0019C">
        <w:rPr>
          <w:rFonts w:cs="Arial"/>
          <w:szCs w:val="24"/>
        </w:rPr>
        <w:t>Deverão integrar a proposta as seguintes declarações:</w:t>
      </w:r>
    </w:p>
    <w:p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disponibilizará instalações, equipamentos e pessoal técnico adequados para realização do objeto da presente licitação;</w:t>
      </w:r>
      <w:r w:rsidRPr="00D0019C" w:rsidDel="00363B3A">
        <w:rPr>
          <w:rFonts w:ascii="Arial" w:hAnsi="Arial" w:cs="Arial"/>
          <w:sz w:val="24"/>
          <w:szCs w:val="24"/>
        </w:rPr>
        <w:t xml:space="preserve"> </w:t>
      </w:r>
    </w:p>
    <w:p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é autorizada pelo fabricante a comercializar as subscrições de software objeto desta licitação e a prestar serviços de garantia de funcionamento;</w:t>
      </w:r>
    </w:p>
    <w:p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declaração da licitante de que colocará à disposição da Câmara dos Deputados canais de comunicação, em português, para atendimento de chamados, em dias úteis e em horário comercial, por meio de correio eletrônico; ligação local em Brasília; ligação gratuita (0800); ligação a cobrar ou, ainda, por meio de interface de sistema acessível pela Internet;</w:t>
      </w:r>
    </w:p>
    <w:p w:rsidR="00D0019C" w:rsidRPr="00D0019C" w:rsidRDefault="00D0019C" w:rsidP="00682F7C">
      <w:pPr>
        <w:pStyle w:val="PargrafodaLista"/>
        <w:numPr>
          <w:ilvl w:val="0"/>
          <w:numId w:val="16"/>
        </w:numPr>
        <w:spacing w:before="120" w:after="120"/>
        <w:ind w:left="1418" w:hanging="284"/>
        <w:jc w:val="both"/>
        <w:rPr>
          <w:rFonts w:ascii="Arial" w:hAnsi="Arial" w:cs="Arial"/>
          <w:sz w:val="24"/>
          <w:szCs w:val="24"/>
        </w:rPr>
      </w:pPr>
      <w:r w:rsidRPr="00D0019C">
        <w:rPr>
          <w:rFonts w:ascii="Arial" w:hAnsi="Arial" w:cs="Arial"/>
          <w:sz w:val="24"/>
          <w:szCs w:val="24"/>
        </w:rPr>
        <w:t xml:space="preserve">declaração da licitante de que o fabricante do produto ofertado é parceiro de conformidade para distribuição da plataforma </w:t>
      </w:r>
      <w:proofErr w:type="spellStart"/>
      <w:r w:rsidRPr="00D0019C">
        <w:rPr>
          <w:rFonts w:ascii="Arial" w:hAnsi="Arial" w:cs="Arial"/>
          <w:sz w:val="24"/>
          <w:szCs w:val="24"/>
        </w:rPr>
        <w:t>Kubernetes</w:t>
      </w:r>
      <w:proofErr w:type="spellEnd"/>
      <w:r w:rsidRPr="00D0019C">
        <w:rPr>
          <w:rFonts w:ascii="Arial" w:hAnsi="Arial" w:cs="Arial"/>
          <w:sz w:val="24"/>
          <w:szCs w:val="24"/>
        </w:rPr>
        <w:t xml:space="preserve"> (lista de parceiros </w:t>
      </w:r>
      <w:proofErr w:type="spellStart"/>
      <w:r w:rsidRPr="00D0019C">
        <w:rPr>
          <w:rFonts w:ascii="Arial" w:hAnsi="Arial" w:cs="Arial"/>
          <w:sz w:val="24"/>
          <w:szCs w:val="24"/>
        </w:rPr>
        <w:t>Kubernetes</w:t>
      </w:r>
      <w:proofErr w:type="spellEnd"/>
      <w:r w:rsidRPr="00D0019C">
        <w:rPr>
          <w:rFonts w:ascii="Arial" w:hAnsi="Arial" w:cs="Arial"/>
          <w:sz w:val="24"/>
          <w:szCs w:val="24"/>
        </w:rPr>
        <w:t xml:space="preserve"> disponível em: https://kubernetes.io/partners/#conformance).</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682F7C">
      <w:pPr>
        <w:pStyle w:val="PargrafodaLista"/>
        <w:numPr>
          <w:ilvl w:val="0"/>
          <w:numId w:val="22"/>
        </w:numPr>
        <w:spacing w:before="120"/>
        <w:ind w:left="1440" w:hanging="306"/>
        <w:jc w:val="both"/>
        <w:rPr>
          <w:rFonts w:cs="Arial"/>
          <w:szCs w:val="24"/>
        </w:rPr>
      </w:pPr>
      <w:r w:rsidRPr="00DC74A9">
        <w:rPr>
          <w:rFonts w:ascii="Arial" w:hAnsi="Arial" w:cs="Arial"/>
          <w:sz w:val="24"/>
          <w:szCs w:val="24"/>
        </w:rPr>
        <w:t xml:space="preserve">declaração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rsidR="00DF5FD4" w:rsidRPr="005D21B7" w:rsidRDefault="00DF5FD4" w:rsidP="00682F7C">
      <w:pPr>
        <w:pStyle w:val="PargrafodaLista"/>
        <w:numPr>
          <w:ilvl w:val="0"/>
          <w:numId w:val="22"/>
        </w:numPr>
        <w:spacing w:before="120"/>
        <w:ind w:left="1440" w:hanging="306"/>
        <w:jc w:val="both"/>
        <w:rPr>
          <w:rFonts w:cs="Arial"/>
          <w:szCs w:val="24"/>
        </w:rPr>
      </w:pPr>
      <w:r w:rsidRPr="00CF6314">
        <w:rPr>
          <w:rFonts w:ascii="Arial" w:hAnsi="Arial" w:cs="Arial"/>
          <w:sz w:val="24"/>
          <w:szCs w:val="24"/>
        </w:rPr>
        <w:t xml:space="preserve">os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rsidR="000F71C6" w:rsidRDefault="000F71C6" w:rsidP="00682F7C">
      <w:pPr>
        <w:pStyle w:val="PargrafodaLista"/>
        <w:numPr>
          <w:ilvl w:val="0"/>
          <w:numId w:val="22"/>
        </w:numPr>
        <w:spacing w:before="120"/>
        <w:ind w:left="1440" w:hanging="306"/>
        <w:jc w:val="both"/>
        <w:rPr>
          <w:rFonts w:ascii="Arial" w:hAnsi="Arial" w:cs="Arial"/>
          <w:color w:val="000000"/>
          <w:sz w:val="24"/>
          <w:szCs w:val="24"/>
        </w:rPr>
      </w:pPr>
      <w:r w:rsidRPr="000F71C6">
        <w:rPr>
          <w:rFonts w:ascii="Arial" w:hAnsi="Arial" w:cs="Arial"/>
          <w:color w:val="000000"/>
          <w:sz w:val="24"/>
          <w:szCs w:val="24"/>
        </w:rPr>
        <w:t xml:space="preserve">Certidão Negativa de Falência, Concordata, Recuperação Judicial ou Recuperação Extrajudicial, expedida pelo cartório distribuidor da </w:t>
      </w:r>
      <w:r w:rsidRPr="000F71C6">
        <w:rPr>
          <w:rFonts w:ascii="Arial" w:hAnsi="Arial" w:cs="Arial"/>
          <w:b/>
          <w:color w:val="000000"/>
          <w:sz w:val="24"/>
          <w:szCs w:val="24"/>
        </w:rPr>
        <w:t>Sede</w:t>
      </w:r>
      <w:r w:rsidRPr="000F71C6">
        <w:rPr>
          <w:rFonts w:ascii="Arial" w:hAnsi="Arial" w:cs="Arial"/>
          <w:color w:val="000000"/>
          <w:sz w:val="24"/>
          <w:szCs w:val="24"/>
        </w:rPr>
        <w:t xml:space="preserve"> </w:t>
      </w:r>
      <w:r w:rsidRPr="000F71C6">
        <w:rPr>
          <w:rFonts w:ascii="Arial" w:hAnsi="Arial" w:cs="Arial"/>
          <w:color w:val="000000"/>
          <w:sz w:val="24"/>
          <w:szCs w:val="24"/>
        </w:rPr>
        <w:lastRenderedPageBreak/>
        <w:t>da licitante, dentro do prazo de validade indicado no documento, ou datada dos últimos cento e oitenta dias, se a validade não estiver expressa na certidão;</w:t>
      </w:r>
    </w:p>
    <w:p w:rsidR="000F71C6" w:rsidRPr="000F71C6" w:rsidRDefault="000F71C6" w:rsidP="000F71C6">
      <w:pPr>
        <w:pStyle w:val="PargrafodaLista"/>
        <w:spacing w:before="120"/>
        <w:ind w:left="1440"/>
        <w:jc w:val="both"/>
        <w:rPr>
          <w:rFonts w:ascii="Arial" w:hAnsi="Arial" w:cs="Arial"/>
          <w:color w:val="000000"/>
          <w:sz w:val="24"/>
          <w:szCs w:val="24"/>
        </w:rPr>
      </w:pPr>
      <w:r>
        <w:rPr>
          <w:rFonts w:ascii="Arial" w:hAnsi="Arial" w:cs="Arial"/>
          <w:color w:val="000000"/>
          <w:sz w:val="24"/>
          <w:szCs w:val="24"/>
        </w:rPr>
        <w:t xml:space="preserve">c.1) </w:t>
      </w:r>
      <w:r w:rsidRPr="000F71C6">
        <w:rPr>
          <w:rFonts w:ascii="Arial" w:hAnsi="Arial" w:cs="Arial"/>
          <w:color w:val="000000"/>
          <w:sz w:val="24"/>
          <w:szCs w:val="24"/>
        </w:rPr>
        <w:t xml:space="preserve">as empresas que estejam em recuperação judicial ou em recuperação extrajudicial deverão apresentar a documentação exigida no </w:t>
      </w:r>
      <w:r w:rsidRPr="000F71C6">
        <w:rPr>
          <w:rFonts w:ascii="Arial" w:hAnsi="Arial" w:cs="Arial"/>
          <w:color w:val="000000"/>
          <w:sz w:val="24"/>
          <w:szCs w:val="24"/>
          <w:u w:val="single"/>
        </w:rPr>
        <w:t>subitem 3.2.1</w:t>
      </w:r>
      <w:r w:rsidRPr="000F71C6">
        <w:rPr>
          <w:rFonts w:ascii="Arial" w:hAnsi="Arial" w:cs="Arial"/>
          <w:color w:val="000000"/>
          <w:sz w:val="24"/>
          <w:szCs w:val="24"/>
        </w:rPr>
        <w:t xml:space="preserve"> do Título 3 deste Edital</w:t>
      </w:r>
      <w:r>
        <w:rPr>
          <w:rFonts w:ascii="Arial" w:hAnsi="Arial" w:cs="Arial"/>
          <w:color w:val="000000"/>
          <w:sz w:val="24"/>
          <w:szCs w:val="24"/>
        </w:rPr>
        <w:t>.</w:t>
      </w:r>
    </w:p>
    <w:p w:rsidR="00DF5FD4" w:rsidRPr="002E6843" w:rsidRDefault="002E6843" w:rsidP="00682F7C">
      <w:pPr>
        <w:pStyle w:val="PargrafodaLista"/>
        <w:numPr>
          <w:ilvl w:val="0"/>
          <w:numId w:val="22"/>
        </w:numPr>
        <w:spacing w:before="120"/>
        <w:ind w:left="1440" w:hanging="306"/>
        <w:jc w:val="both"/>
        <w:rPr>
          <w:rFonts w:ascii="Times New Roman" w:hAnsi="Times New Roman" w:cs="Arial"/>
          <w:color w:val="000000"/>
          <w:sz w:val="20"/>
          <w:szCs w:val="24"/>
        </w:rPr>
      </w:pPr>
      <w:r w:rsidRPr="002E6843">
        <w:rPr>
          <w:rFonts w:ascii="Arial" w:hAnsi="Arial" w:cs="Arial"/>
          <w:color w:val="000000"/>
          <w:sz w:val="24"/>
          <w:szCs w:val="24"/>
        </w:rPr>
        <w:t xml:space="preserve">declaração da licitante, </w:t>
      </w:r>
      <w:r w:rsidRPr="002E6843">
        <w:rPr>
          <w:rFonts w:ascii="Arial" w:hAnsi="Arial" w:cs="Arial"/>
          <w:color w:val="000000"/>
          <w:sz w:val="24"/>
          <w:szCs w:val="24"/>
          <w:u w:val="single"/>
        </w:rPr>
        <w:t xml:space="preserve">na forma do modelo constante do Anexo n. 6, </w:t>
      </w:r>
      <w:r w:rsidRPr="002E6843">
        <w:rPr>
          <w:rFonts w:ascii="Arial" w:hAnsi="Arial" w:cs="Arial"/>
          <w:color w:val="000000"/>
          <w:sz w:val="24"/>
          <w:szCs w:val="24"/>
        </w:rPr>
        <w:t>de que possuirá em seu quadro, na data prevista para assinatura do contrato, conforme disposto no item 1.4 do Anexo n. 2, profissional especialista na solução de gerenciamento de contêineres;</w:t>
      </w:r>
    </w:p>
    <w:p w:rsidR="002E6843" w:rsidRPr="002E6843" w:rsidRDefault="002E6843" w:rsidP="00682F7C">
      <w:pPr>
        <w:pStyle w:val="PargrafodaLista"/>
        <w:numPr>
          <w:ilvl w:val="0"/>
          <w:numId w:val="22"/>
        </w:numPr>
        <w:spacing w:before="120"/>
        <w:ind w:left="1440" w:hanging="306"/>
        <w:jc w:val="both"/>
        <w:rPr>
          <w:rFonts w:ascii="Arial" w:hAnsi="Arial" w:cs="Arial"/>
          <w:color w:val="000000"/>
          <w:sz w:val="24"/>
          <w:szCs w:val="24"/>
        </w:rPr>
      </w:pPr>
      <w:r w:rsidRPr="002E6843">
        <w:rPr>
          <w:rFonts w:ascii="Arial" w:hAnsi="Arial" w:cs="Arial"/>
          <w:iCs/>
          <w:color w:val="000000"/>
          <w:sz w:val="24"/>
          <w:szCs w:val="24"/>
        </w:rPr>
        <w:t>atestado(s) de capacidade técnica emitido(s) por pessoa jurídica de direito público ou privado que comprove(m) que a licitante forneceu, satisfatoriamente, subscrições do(s) produto(s) que compõem a solução de gerenciamento de contêiner, e que prestou, (em caso de contrato encerrado), ou esteja prestando, (em caso de contrato vigente), satisfatoriamente, serviços técnicos especializados de instalação, configuração, diagnóstico e resolução de problemas na solução referente ao Subitem 1.1 do objeto.</w:t>
      </w:r>
    </w:p>
    <w:p w:rsidR="002E6843" w:rsidRDefault="00AC5CC5" w:rsidP="00DF5FD4">
      <w:pPr>
        <w:pStyle w:val="disposicoes"/>
        <w:numPr>
          <w:ilvl w:val="3"/>
          <w:numId w:val="5"/>
        </w:numPr>
        <w:tabs>
          <w:tab w:val="clear" w:pos="1931"/>
        </w:tabs>
        <w:ind w:left="0" w:firstLine="0"/>
      </w:pPr>
      <w:r w:rsidRPr="00AC5CC5">
        <w:t>O(s) atestado(s) deve(m) permitir a obtenção das seguintes informações:</w:t>
      </w:r>
    </w:p>
    <w:p w:rsidR="00AC5CC5" w:rsidRDefault="00AC5CC5" w:rsidP="00682F7C">
      <w:pPr>
        <w:pStyle w:val="disposicoes"/>
        <w:numPr>
          <w:ilvl w:val="1"/>
          <w:numId w:val="22"/>
        </w:numPr>
        <w:ind w:hanging="306"/>
      </w:pPr>
      <w:r>
        <w:t>indicação do CNPJ, razão social e endereço completo da pessoa jurídica emissora do atestado;</w:t>
      </w:r>
    </w:p>
    <w:p w:rsidR="00AC5CC5" w:rsidRDefault="00AC5CC5" w:rsidP="00682F7C">
      <w:pPr>
        <w:pStyle w:val="disposicoes"/>
        <w:numPr>
          <w:ilvl w:val="1"/>
          <w:numId w:val="22"/>
        </w:numPr>
        <w:ind w:hanging="306"/>
      </w:pPr>
      <w:r>
        <w:t>informação do local e da data de expedição do atestado;</w:t>
      </w:r>
    </w:p>
    <w:p w:rsidR="00AC5CC5" w:rsidRDefault="00AC5CC5" w:rsidP="00682F7C">
      <w:pPr>
        <w:pStyle w:val="disposicoes"/>
        <w:numPr>
          <w:ilvl w:val="1"/>
          <w:numId w:val="22"/>
        </w:numPr>
        <w:ind w:hanging="306"/>
      </w:pPr>
      <w:r>
        <w:t>descrição da data de início e, se for o caso, do término da prestação dos serviços referenciados no documento.</w:t>
      </w:r>
    </w:p>
    <w:p w:rsidR="00AC5CC5" w:rsidRDefault="00AC5CC5" w:rsidP="00DF5FD4">
      <w:pPr>
        <w:pStyle w:val="disposicoes"/>
        <w:numPr>
          <w:ilvl w:val="3"/>
          <w:numId w:val="5"/>
        </w:numPr>
        <w:tabs>
          <w:tab w:val="clear" w:pos="1931"/>
        </w:tabs>
        <w:ind w:left="0" w:firstLine="0"/>
      </w:pPr>
      <w:r w:rsidRPr="00AC5CC5">
        <w:t>O(s) atestado(s) deverá(</w:t>
      </w:r>
      <w:proofErr w:type="spellStart"/>
      <w:r w:rsidRPr="00AC5CC5">
        <w:t>ão</w:t>
      </w:r>
      <w:proofErr w:type="spellEnd"/>
      <w:r w:rsidRPr="00AC5CC5">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AC5CC5" w:rsidRDefault="00AC5CC5" w:rsidP="00DF5FD4">
      <w:pPr>
        <w:pStyle w:val="disposicoes"/>
        <w:numPr>
          <w:ilvl w:val="3"/>
          <w:numId w:val="5"/>
        </w:numPr>
        <w:tabs>
          <w:tab w:val="clear" w:pos="1931"/>
        </w:tabs>
        <w:ind w:left="0" w:firstLine="0"/>
      </w:pPr>
      <w:r w:rsidRPr="00AC5C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lastRenderedPageBreak/>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AC34BC">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8E6ABC" w:rsidRPr="00BE0FA1" w:rsidRDefault="00452428" w:rsidP="00DF5FD4">
      <w:pPr>
        <w:pStyle w:val="disposicoes"/>
        <w:tabs>
          <w:tab w:val="clear" w:pos="1571"/>
          <w:tab w:val="num" w:pos="1134"/>
        </w:tabs>
        <w:spacing w:after="0"/>
        <w:ind w:left="0" w:firstLine="0"/>
      </w:pPr>
      <w:r w:rsidRPr="00BE0FA1">
        <w:t>A</w:t>
      </w:r>
      <w:r w:rsidR="006134D5" w:rsidRPr="00BE0FA1">
        <w:t xml:space="preserve"> proposta que não contemplar todos os </w:t>
      </w:r>
      <w:r w:rsidRPr="00BE0FA1">
        <w:t>sub</w:t>
      </w:r>
      <w:r w:rsidR="006134D5" w:rsidRPr="00BE0FA1">
        <w:t xml:space="preserve">itens do </w:t>
      </w:r>
      <w:r w:rsidRPr="00BE0FA1">
        <w:t>item único</w:t>
      </w:r>
      <w:r w:rsidR="006134D5" w:rsidRPr="00BE0FA1">
        <w:t xml:space="preserve"> será desclassificada.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E62A51">
        <w:rPr>
          <w:b/>
        </w:rPr>
        <w:t xml:space="preserve">menor preço </w:t>
      </w:r>
      <w:r w:rsidR="001F629B">
        <w:rPr>
          <w:b/>
        </w:rPr>
        <w:t>global</w:t>
      </w:r>
      <w:r w:rsidR="001F629B" w:rsidRPr="00E62A51">
        <w:rPr>
          <w:b/>
        </w:rPr>
        <w:t xml:space="preserve"> </w:t>
      </w:r>
      <w:r w:rsidRPr="00E62A51">
        <w:rPr>
          <w:b/>
        </w:rPr>
        <w:t>para o item único</w:t>
      </w:r>
      <w:r w:rsidRPr="00E62A51">
        <w:rPr>
          <w:rStyle w:val="fonte"/>
        </w:rPr>
        <w:t>, observado, em qualquer caso, o disposto no</w:t>
      </w:r>
      <w:r w:rsidRPr="005C599B">
        <w:rPr>
          <w:rStyle w:val="fonte"/>
        </w:rPr>
        <w:t xml:space="preserve">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4"/>
    <w:p w:rsidR="008B562F" w:rsidRDefault="00FB1A03"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lastRenderedPageBreak/>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Pr="00BE0FA1" w:rsidRDefault="00DF5FD4" w:rsidP="00DF5FD4">
      <w:pPr>
        <w:pStyle w:val="Ttulo1"/>
        <w:keepNext w:val="0"/>
        <w:numPr>
          <w:ilvl w:val="1"/>
          <w:numId w:val="5"/>
        </w:numPr>
        <w:tabs>
          <w:tab w:val="num" w:pos="1134"/>
        </w:tabs>
        <w:spacing w:before="120" w:after="120"/>
        <w:ind w:left="0" w:firstLine="0"/>
        <w:jc w:val="both"/>
      </w:pPr>
      <w:r w:rsidRPr="00BE0FA1">
        <w:rPr>
          <w:rFonts w:cs="Arial"/>
          <w:szCs w:val="24"/>
        </w:rPr>
        <w:t xml:space="preserve">A licitante somente poderá oferecer valor inferior ao último lance por ela ofertado e registrado pelo sistema, </w:t>
      </w:r>
      <w:r w:rsidRPr="00BE0FA1">
        <w:t>observado o intervalo mínimo de diferença de valores entre os lances, que incidirá tanto em relação aos lances intermediários quanto em relação ao lance que cobrir a melhor oferta</w:t>
      </w:r>
      <w:r w:rsidR="00D86928" w:rsidRPr="00BE0FA1">
        <w:rPr>
          <w:rFonts w:cs="Arial"/>
          <w:szCs w:val="24"/>
        </w:rPr>
        <w:t>.</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BE0FA1" w:rsidRDefault="00DF5FD4" w:rsidP="00DF5FD4">
      <w:pPr>
        <w:pStyle w:val="Ttulo1"/>
        <w:keepNext w:val="0"/>
        <w:numPr>
          <w:ilvl w:val="1"/>
          <w:numId w:val="5"/>
        </w:numPr>
        <w:tabs>
          <w:tab w:val="num" w:pos="1134"/>
        </w:tabs>
        <w:spacing w:before="120" w:after="120"/>
        <w:ind w:left="0" w:firstLine="0"/>
        <w:jc w:val="both"/>
      </w:pPr>
      <w:r w:rsidRPr="00BE0FA1">
        <w:t xml:space="preserve"> Para o presente Pregão, será adotado para o envio de lances o </w:t>
      </w:r>
      <w:r w:rsidRPr="00BE0FA1">
        <w:rPr>
          <w:b/>
          <w:u w:val="single"/>
        </w:rPr>
        <w:t>Modo de Disputa Aberto</w:t>
      </w:r>
      <w:r w:rsidRPr="00BE0FA1">
        <w:t>: as licitantes apresentarão lances públicos e sucessivos, com prorrogações, conforme o critério de julgamento definido neste Edital.</w:t>
      </w:r>
    </w:p>
    <w:p w:rsidR="00DF5FD4" w:rsidRPr="00BE0FA1" w:rsidRDefault="00DF5FD4" w:rsidP="00DF5FD4">
      <w:pPr>
        <w:pStyle w:val="Ttulo1"/>
        <w:keepNext w:val="0"/>
        <w:numPr>
          <w:ilvl w:val="2"/>
          <w:numId w:val="5"/>
        </w:numPr>
        <w:tabs>
          <w:tab w:val="clear" w:pos="1430"/>
        </w:tabs>
        <w:spacing w:before="120" w:after="120"/>
        <w:ind w:left="0" w:firstLine="0"/>
        <w:jc w:val="both"/>
      </w:pPr>
      <w:r w:rsidRPr="00BE0FA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BE0FA1" w:rsidRDefault="00DF5FD4" w:rsidP="00DF5FD4">
      <w:pPr>
        <w:pStyle w:val="Ttulo1"/>
        <w:keepNext w:val="0"/>
        <w:numPr>
          <w:ilvl w:val="2"/>
          <w:numId w:val="5"/>
        </w:numPr>
        <w:tabs>
          <w:tab w:val="clear" w:pos="1430"/>
        </w:tabs>
        <w:spacing w:before="120" w:after="120"/>
        <w:ind w:left="0" w:firstLine="0"/>
        <w:jc w:val="both"/>
      </w:pPr>
      <w:r w:rsidRPr="00BE0FA1">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BE0FA1" w:rsidRDefault="00DF5FD4" w:rsidP="00DF5FD4">
      <w:pPr>
        <w:pStyle w:val="Ttulo1"/>
        <w:keepNext w:val="0"/>
        <w:numPr>
          <w:ilvl w:val="2"/>
          <w:numId w:val="5"/>
        </w:numPr>
        <w:tabs>
          <w:tab w:val="clear" w:pos="1430"/>
        </w:tabs>
        <w:spacing w:before="120" w:after="120"/>
        <w:ind w:left="0" w:firstLine="0"/>
        <w:jc w:val="both"/>
      </w:pPr>
      <w:r w:rsidRPr="00BE0FA1">
        <w:t>Na hipótese de não haver novos lances na forma estabelecida nos subitens anteriores, a sessão pública de lances será encerrada automaticamente.</w:t>
      </w:r>
    </w:p>
    <w:p w:rsidR="00DF5FD4" w:rsidRPr="00BE0FA1" w:rsidRDefault="00DF5FD4" w:rsidP="00DF5FD4">
      <w:pPr>
        <w:pStyle w:val="Ttulo1"/>
        <w:keepNext w:val="0"/>
        <w:numPr>
          <w:ilvl w:val="2"/>
          <w:numId w:val="5"/>
        </w:numPr>
        <w:tabs>
          <w:tab w:val="clear" w:pos="1430"/>
        </w:tabs>
        <w:spacing w:before="120" w:after="120"/>
        <w:ind w:left="0" w:firstLine="0"/>
        <w:jc w:val="both"/>
      </w:pPr>
      <w:r w:rsidRPr="00BE0FA1">
        <w:lastRenderedPageBreak/>
        <w:t>Encerrada a fase competitiva sem que haja a prorrogação automática pelo sistema eletrônico, o Pregoeiro poderá admitir o reinício da etapa de envio de lances, em prol da consecução do melhor preço, mediante justificativa.</w:t>
      </w:r>
    </w:p>
    <w:p w:rsidR="00421A7A" w:rsidRPr="00BE0FA1" w:rsidRDefault="00DF5FD4" w:rsidP="00421A7A">
      <w:pPr>
        <w:pStyle w:val="Ttulo1"/>
        <w:keepNext w:val="0"/>
        <w:numPr>
          <w:ilvl w:val="2"/>
          <w:numId w:val="5"/>
        </w:numPr>
        <w:tabs>
          <w:tab w:val="clear" w:pos="1430"/>
        </w:tabs>
        <w:spacing w:before="120" w:after="120"/>
        <w:ind w:left="0" w:firstLine="0"/>
        <w:jc w:val="both"/>
      </w:pPr>
      <w:r w:rsidRPr="00BE0FA1">
        <w:t xml:space="preserve">O intervalo mínimo de diferença de valores entre os lances será de </w:t>
      </w:r>
      <w:r w:rsidR="00585AA1" w:rsidRPr="00BE0FA1">
        <w:t>0,1% (um décimo por cento)</w:t>
      </w:r>
      <w:r w:rsidRPr="00BE0FA1">
        <w:t>, e incidirá tanto em relação aos lances intermediários quanto em relação ao lance que cobrir a melhor oferta.</w:t>
      </w:r>
    </w:p>
    <w:bookmarkEnd w:id="5"/>
    <w:p w:rsidR="008B562F" w:rsidRPr="003C539F" w:rsidRDefault="003744F3"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FE060A" w:rsidRPr="00EC443B">
        <w:t xml:space="preserve"> E DO DIREITO DE PREFERÊNCIA</w:t>
      </w:r>
      <w:r w:rsidR="00FE060A" w:rsidRPr="003C539F" w:rsidDel="00F72828">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FE060A" w:rsidRPr="00EC443B">
        <w:instrText xml:space="preserve"> E DO DIREITO DE PREFERÊNCIA</w:instrText>
      </w:r>
      <w:r w:rsidR="001C3F2A">
        <w:instrText xml:space="preserve">; </w:instrText>
      </w:r>
      <w:r w:rsidR="009A3D86">
        <w:instrText>h</w:instrText>
      </w:r>
      <w:r w:rsidR="001C3F2A">
        <w:instrText xml:space="preserve">" </w:instrText>
      </w:r>
      <w:r w:rsidR="001C3F2A">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6134D5" w:rsidRPr="00E701D2" w:rsidRDefault="006134D5" w:rsidP="006134D5">
      <w:pPr>
        <w:pStyle w:val="Ttulo1"/>
        <w:keepNext w:val="0"/>
        <w:numPr>
          <w:ilvl w:val="1"/>
          <w:numId w:val="5"/>
        </w:numPr>
        <w:tabs>
          <w:tab w:val="num" w:pos="1134"/>
        </w:tabs>
        <w:spacing w:before="120" w:after="120"/>
        <w:ind w:left="0" w:firstLine="0"/>
        <w:jc w:val="both"/>
      </w:pPr>
      <w:r w:rsidRPr="00E701D2">
        <w:t xml:space="preserve">Encerrada a etapa automática de convocação das microempresas ou empresas de pequeno porte de que trata o </w:t>
      </w:r>
      <w:r w:rsidRPr="00E701D2">
        <w:rPr>
          <w:u w:val="single"/>
        </w:rPr>
        <w:t>item 8.1</w:t>
      </w:r>
      <w:r w:rsidRPr="00E701D2">
        <w:t xml:space="preserve"> deste Título sem que uma delas tenha sido considerada vencedora, as licitantes que atenderem aos requisitos descritos no artigo 5º do Decreto n. 7.174, de 2010, serão convocadas a exercerem o seu direito de preferência.</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 xml:space="preserve">A aplicação do citado decreto será posterior aos benefícios previstos no </w:t>
      </w:r>
      <w:r w:rsidRPr="00E701D2">
        <w:rPr>
          <w:u w:val="single"/>
        </w:rPr>
        <w:t>item 8.1</w:t>
      </w:r>
      <w:r w:rsidRPr="00E701D2">
        <w:t xml:space="preserve"> deste Título, e implicará nova ordem de classificação das licitantes para o </w:t>
      </w:r>
      <w:r w:rsidRPr="00E701D2">
        <w:lastRenderedPageBreak/>
        <w:t>exercício do direito de preferência (igualar ou superar a melhor proposta) na ordem disposta no artigo 8º, incisos II a IV do Decreto n. 7.174, de 2010.</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Caso haja licitante que se declare portadora de um ou mais certificados, aplicar-se-á a seguinte ordem de classificação:</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1º - Tecnologia no País + Processo Produtivo Básico + Micro e Pequena Empresa;</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2º - Tecnologia no País + Processo Produtivo Básico;</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3º - Tecnologia no País + Micro e Pequena Empresa;</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4º - Tecnologia no País;</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5º - Processo Produtivo Básico + Micro e Pequena Empresa;</w:t>
      </w:r>
    </w:p>
    <w:p w:rsidR="006134D5" w:rsidRPr="00E701D2" w:rsidRDefault="006134D5" w:rsidP="006134D5">
      <w:pPr>
        <w:pStyle w:val="Corpo"/>
        <w:numPr>
          <w:ilvl w:val="0"/>
          <w:numId w:val="8"/>
        </w:numPr>
        <w:tabs>
          <w:tab w:val="clear" w:pos="360"/>
          <w:tab w:val="num" w:pos="709"/>
        </w:tabs>
        <w:suppressAutoHyphens w:val="0"/>
        <w:spacing w:after="120"/>
        <w:ind w:left="1418" w:hanging="284"/>
        <w:rPr>
          <w:rFonts w:ascii="Arial" w:hAnsi="Arial"/>
        </w:rPr>
      </w:pPr>
      <w:r w:rsidRPr="00E701D2">
        <w:rPr>
          <w:rFonts w:ascii="Arial" w:hAnsi="Arial"/>
        </w:rPr>
        <w:t>6º - Processo Produtivo Básico.</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Persistindo o empate, a classificação observará o disposto no artigo 45, § 2º da Lei n. 8.666, de 1993.</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Consideram-se bens e serviços de informática e automação com tecnologia desenvolvida no País aqueles cujo efetivo desenvolvimento local seja comprovado junto ao Ministério da Ciência, Tecnologia, Inovações e Comunicações, na forma por este regulamentada.</w:t>
      </w:r>
    </w:p>
    <w:p w:rsidR="006134D5" w:rsidRPr="00E701D2" w:rsidRDefault="006134D5" w:rsidP="006134D5">
      <w:pPr>
        <w:pStyle w:val="Ttulo1"/>
        <w:keepNext w:val="0"/>
        <w:numPr>
          <w:ilvl w:val="2"/>
          <w:numId w:val="5"/>
        </w:numPr>
        <w:tabs>
          <w:tab w:val="num" w:pos="1134"/>
        </w:tabs>
        <w:spacing w:before="120" w:after="120"/>
        <w:ind w:left="0" w:firstLine="0"/>
        <w:jc w:val="both"/>
      </w:pPr>
      <w:r w:rsidRPr="00E701D2">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6.008, de 2006, e poderá ser feita:</w:t>
      </w:r>
    </w:p>
    <w:p w:rsidR="006134D5" w:rsidRPr="00E701D2" w:rsidRDefault="006134D5" w:rsidP="00682F7C">
      <w:pPr>
        <w:pStyle w:val="Ttulo1"/>
        <w:keepNext w:val="0"/>
        <w:numPr>
          <w:ilvl w:val="0"/>
          <w:numId w:val="24"/>
        </w:numPr>
        <w:spacing w:before="120" w:after="120"/>
        <w:ind w:left="1418" w:hanging="284"/>
        <w:jc w:val="both"/>
      </w:pPr>
      <w:r w:rsidRPr="00E701D2">
        <w:t>eletronicamente, por meio de consulta ao sítio eletrônico oficial do Ministério da Ciência, Tecnologia, Inovações e Comunicações ou da Superintendência da Zona Franca de Manaus (SUFRAMA); ou</w:t>
      </w:r>
    </w:p>
    <w:p w:rsidR="006134D5" w:rsidRPr="00E701D2" w:rsidRDefault="006134D5" w:rsidP="00682F7C">
      <w:pPr>
        <w:pStyle w:val="Ttulo1"/>
        <w:keepNext w:val="0"/>
        <w:numPr>
          <w:ilvl w:val="0"/>
          <w:numId w:val="24"/>
        </w:numPr>
        <w:spacing w:before="120" w:after="120"/>
        <w:ind w:left="1418" w:hanging="284"/>
        <w:jc w:val="both"/>
      </w:pPr>
      <w:r w:rsidRPr="00E701D2">
        <w:t xml:space="preserve">por documento expedido para esta finalidade pelo Ministério da Ciência, </w:t>
      </w:r>
      <w:proofErr w:type="gramStart"/>
      <w:r w:rsidRPr="00E701D2">
        <w:t>Tecnologia,  Inovações</w:t>
      </w:r>
      <w:proofErr w:type="gramEnd"/>
      <w:r w:rsidRPr="00E701D2">
        <w:t xml:space="preserve"> e Comunicações ou pela SUFRAMA, mediante solicitação da licitante.</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w:t>
      </w:r>
      <w:r>
        <w:lastRenderedPageBreak/>
        <w:t xml:space="preserve">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FE060A">
      <w:pPr>
        <w:pStyle w:val="Ttulo1"/>
        <w:keepNext w:val="0"/>
        <w:numPr>
          <w:ilvl w:val="1"/>
          <w:numId w:val="5"/>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D25714">
        <w:t xml:space="preserve">negociação, extrapolar os valores </w:t>
      </w:r>
      <w:r w:rsidR="00F20805" w:rsidRPr="00D25714">
        <w:t xml:space="preserve">unitários </w:t>
      </w:r>
      <w:r w:rsidRPr="00D25714">
        <w:t>apresentados no orçamento estimado.</w:t>
      </w:r>
    </w:p>
    <w:p w:rsidR="001F629B" w:rsidRPr="00C01B91" w:rsidRDefault="001F629B" w:rsidP="001F629B">
      <w:pPr>
        <w:pStyle w:val="disposicoes"/>
        <w:numPr>
          <w:ilvl w:val="1"/>
          <w:numId w:val="5"/>
        </w:numPr>
        <w:tabs>
          <w:tab w:val="clear" w:pos="1571"/>
          <w:tab w:val="left" w:pos="1134"/>
        </w:tabs>
        <w:ind w:left="0" w:firstLine="0"/>
      </w:pPr>
      <w:r w:rsidRPr="00C01B91">
        <w:t>O valor total ofertado para o Subitem 1.2 do objeto (</w:t>
      </w:r>
      <w:r w:rsidRPr="00C01B91">
        <w:rPr>
          <w:rFonts w:cs="Arial"/>
          <w:bCs/>
          <w:noProof/>
        </w:rPr>
        <w:t>serviços técnicos especializados na solução</w:t>
      </w:r>
      <w:r w:rsidRPr="00C01B91">
        <w:t>) não poderá ser inferior a 36% (trinta e seis por cento) do valor global ofertado para o item único.</w:t>
      </w:r>
    </w:p>
    <w:p w:rsidR="006134D5" w:rsidRPr="00D25714" w:rsidRDefault="006134D5" w:rsidP="006134D5">
      <w:pPr>
        <w:pStyle w:val="disposicoes"/>
        <w:numPr>
          <w:ilvl w:val="1"/>
          <w:numId w:val="5"/>
        </w:numPr>
        <w:tabs>
          <w:tab w:val="clear" w:pos="1571"/>
          <w:tab w:val="left" w:pos="1134"/>
        </w:tabs>
        <w:ind w:left="0" w:firstLine="0"/>
      </w:pPr>
      <w:r w:rsidRPr="00D25714">
        <w:t>Na forma de documentação complementar, observado o disposto no subitem anterior, o Pregoeiro poderá solicitar catálogos ou informações do fabricante que comprovem a perfeita adequação do objeto ofertado às exigências editalícias</w:t>
      </w:r>
      <w:r w:rsidR="00D25714" w:rsidRPr="00D25714">
        <w:t>.</w:t>
      </w:r>
    </w:p>
    <w:p w:rsidR="006134D5" w:rsidRPr="00D25714" w:rsidRDefault="006134D5" w:rsidP="006545F9">
      <w:pPr>
        <w:pStyle w:val="disposicoes"/>
        <w:numPr>
          <w:ilvl w:val="1"/>
          <w:numId w:val="5"/>
        </w:numPr>
        <w:tabs>
          <w:tab w:val="clear" w:pos="1571"/>
          <w:tab w:val="left" w:pos="1134"/>
        </w:tabs>
        <w:ind w:left="0" w:firstLine="0"/>
      </w:pPr>
      <w:r w:rsidRPr="00D25714">
        <w:t xml:space="preserve">A indicação do endereço do sítio eletrônico do fabricante referente à documentação técnica apresentada poderá ser aceita, como alternativa, para fins de averiguação das especificações do objeto, desde que o </w:t>
      </w:r>
      <w:r w:rsidRPr="00D25714">
        <w:rPr>
          <w:i/>
        </w:rPr>
        <w:t>link</w:t>
      </w:r>
      <w:r w:rsidRPr="00D25714">
        <w:t xml:space="preserve"> indicado direcione especificamente para o produto ofertado, sendo vedado </w:t>
      </w:r>
      <w:r w:rsidRPr="00D25714">
        <w:rPr>
          <w:i/>
        </w:rPr>
        <w:t xml:space="preserve">link </w:t>
      </w:r>
      <w:r w:rsidRPr="00D25714">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BE0FA1">
        <w:t>em relação às especificações técnicas, ao preço final ofertado,</w:t>
      </w:r>
      <w:r w:rsidRPr="00BE0FA1">
        <w:rPr>
          <w:b/>
        </w:rPr>
        <w:t xml:space="preserve"> </w:t>
      </w:r>
      <w:r w:rsidRPr="00BE0FA1">
        <w:t>e, caso solicitado pelo</w:t>
      </w:r>
      <w:r w:rsidRPr="00651AD9">
        <w:t xml:space="preserve">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w:t>
      </w:r>
      <w:r>
        <w:lastRenderedPageBreak/>
        <w:t>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837F11">
        <w:t xml:space="preserve"> classificação.</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C46A64"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7"/>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BE0FA1" w:rsidP="007F2CB0">
      <w:pPr>
        <w:pStyle w:val="Ttulo1"/>
        <w:keepNext w:val="0"/>
        <w:numPr>
          <w:ilvl w:val="2"/>
          <w:numId w:val="6"/>
        </w:numPr>
        <w:tabs>
          <w:tab w:val="num" w:pos="1134"/>
        </w:tabs>
        <w:spacing w:before="120" w:after="120"/>
        <w:ind w:left="0" w:firstLine="0"/>
        <w:jc w:val="both"/>
      </w:pPr>
      <w:r w:rsidRPr="00BE0FA1">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rsidR="00BE0FA1" w:rsidRPr="00BE0FA1" w:rsidRDefault="00BE0FA1" w:rsidP="00BE0FA1">
      <w:pPr>
        <w:pStyle w:val="PargrafodaLista"/>
        <w:numPr>
          <w:ilvl w:val="3"/>
          <w:numId w:val="6"/>
        </w:numPr>
        <w:tabs>
          <w:tab w:val="clear" w:pos="1931"/>
          <w:tab w:val="num" w:pos="1134"/>
        </w:tabs>
        <w:ind w:left="0" w:firstLine="0"/>
        <w:jc w:val="both"/>
      </w:pPr>
      <w:r>
        <w:rPr>
          <w:rFonts w:ascii="Arial" w:hAnsi="Arial" w:cs="Arial"/>
          <w:color w:val="000000"/>
          <w:sz w:val="24"/>
          <w:szCs w:val="24"/>
        </w:rPr>
        <w:t xml:space="preserve">Na hipótese de a licitante vencedora ser estrangeira, para fins de </w:t>
      </w:r>
      <w:r w:rsidRPr="00BE0FA1">
        <w:rPr>
          <w:rFonts w:ascii="Arial" w:hAnsi="Arial" w:cs="Arial"/>
          <w:color w:val="000000"/>
          <w:sz w:val="24"/>
          <w:szCs w:val="24"/>
        </w:rPr>
        <w:t>assinatura do contrato</w:t>
      </w:r>
      <w:r>
        <w:rPr>
          <w:rFonts w:ascii="Arial" w:hAnsi="Arial" w:cs="Arial"/>
          <w:color w:val="000000"/>
          <w:sz w:val="24"/>
          <w:szCs w:val="24"/>
        </w:rPr>
        <w:t xml:space="preserve">, os documentos de que trata este subitem serão traduzidos por tradutor juramentado no País e apostilados nos termos do disposto no Decreto n. </w:t>
      </w:r>
      <w:r>
        <w:rPr>
          <w:rFonts w:ascii="Arial" w:hAnsi="Arial" w:cs="Arial"/>
          <w:color w:val="000000"/>
          <w:sz w:val="24"/>
          <w:szCs w:val="24"/>
        </w:rPr>
        <w:lastRenderedPageBreak/>
        <w:t xml:space="preserve">8.660, de 2016 ou de outro que venha a substituí-lo, ou </w:t>
      </w:r>
      <w:proofErr w:type="spellStart"/>
      <w:r>
        <w:rPr>
          <w:rFonts w:ascii="Arial" w:hAnsi="Arial" w:cs="Arial"/>
          <w:color w:val="000000"/>
          <w:sz w:val="24"/>
          <w:szCs w:val="24"/>
        </w:rPr>
        <w:t>consularizados</w:t>
      </w:r>
      <w:proofErr w:type="spellEnd"/>
      <w:r>
        <w:rPr>
          <w:rFonts w:ascii="Arial" w:hAnsi="Arial" w:cs="Arial"/>
          <w:color w:val="000000"/>
          <w:sz w:val="24"/>
          <w:szCs w:val="24"/>
        </w:rPr>
        <w:t xml:space="preserve"> pelos respectivos consulados ou embaixadas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374BAA">
        <w:rPr>
          <w:u w:val="single"/>
        </w:rPr>
        <w:t>5</w:t>
      </w:r>
      <w:r w:rsidRPr="00C3702D">
        <w:t>, por igual período, a critério da Câmara dos Deputados, quando requerida pela licitante, mediante apresentação de justificativa.</w:t>
      </w:r>
    </w:p>
    <w:p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rsidR="00B66E96" w:rsidRPr="003F3540" w:rsidRDefault="00B66E96" w:rsidP="00691C32">
      <w:pPr>
        <w:pStyle w:val="disposicoes"/>
        <w:numPr>
          <w:ilvl w:val="0"/>
          <w:numId w:val="13"/>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rsidR="00B66E96" w:rsidRPr="003C653E" w:rsidRDefault="00B66E96" w:rsidP="00691C32">
      <w:pPr>
        <w:pStyle w:val="disposicoes"/>
        <w:numPr>
          <w:ilvl w:val="0"/>
          <w:numId w:val="13"/>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691C32">
      <w:pPr>
        <w:pStyle w:val="disposicoes"/>
        <w:numPr>
          <w:ilvl w:val="0"/>
          <w:numId w:val="13"/>
        </w:numPr>
        <w:ind w:left="1418" w:hanging="284"/>
      </w:pPr>
      <w:r w:rsidRPr="003C653E">
        <w:t xml:space="preserve">por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E2362">
        <w:t>.</w:t>
      </w:r>
    </w:p>
    <w:p w:rsidR="008B562F" w:rsidRDefault="008B562F" w:rsidP="0028695E">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lastRenderedPageBreak/>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Pr="007E2362" w:rsidRDefault="00DB54AD"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w:t>
      </w:r>
      <w:r w:rsidRPr="007E2362">
        <w:t xml:space="preserve">devidamente informado à consideração do </w:t>
      </w:r>
      <w:r w:rsidR="000756AD" w:rsidRPr="007E2362">
        <w:t xml:space="preserve">Diretor-Geral </w:t>
      </w:r>
      <w:r w:rsidRPr="007E2362">
        <w:t>para fins de decisão quanto ao recurso e à adjudicação do objeto.</w:t>
      </w:r>
    </w:p>
    <w:p w:rsidR="008B562F" w:rsidRPr="007E2362" w:rsidRDefault="00DB54AD" w:rsidP="007F2CB0">
      <w:pPr>
        <w:pStyle w:val="Ttulo1"/>
        <w:keepNext w:val="0"/>
        <w:numPr>
          <w:ilvl w:val="1"/>
          <w:numId w:val="6"/>
        </w:numPr>
        <w:tabs>
          <w:tab w:val="clear" w:pos="1571"/>
          <w:tab w:val="num" w:pos="1134"/>
        </w:tabs>
        <w:spacing w:before="120" w:after="120"/>
        <w:ind w:left="0" w:firstLine="0"/>
        <w:jc w:val="both"/>
      </w:pPr>
      <w:r w:rsidRPr="007E2362">
        <w:t>Em caso de não ser aceita a manifestação quanto à intenção de recurso, por falta de fundamentação, ou se não ocorrerem manifestações formais no sentido de interpor recurso, caberá ao Pregoeiro adjudicar o objeto</w:t>
      </w:r>
      <w:r w:rsidR="008B562F" w:rsidRPr="007E2362">
        <w:t>.</w:t>
      </w:r>
    </w:p>
    <w:p w:rsidR="008B562F" w:rsidRPr="007E2362" w:rsidRDefault="00CF7369" w:rsidP="007F2CB0">
      <w:pPr>
        <w:pStyle w:val="Ttulo1"/>
        <w:keepNext w:val="0"/>
        <w:numPr>
          <w:ilvl w:val="1"/>
          <w:numId w:val="6"/>
        </w:numPr>
        <w:tabs>
          <w:tab w:val="clear" w:pos="1571"/>
          <w:tab w:val="num" w:pos="1134"/>
        </w:tabs>
        <w:spacing w:before="120" w:after="120"/>
        <w:ind w:left="0" w:firstLine="0"/>
        <w:jc w:val="both"/>
      </w:pPr>
      <w:bookmarkStart w:id="9" w:name="_Toc255972731"/>
      <w:r w:rsidRPr="007E2362">
        <w:t>O Pregoeiro encaminhará o processo devidamente instruído à Diretoria-Geral e proporá a sua homologação.</w:t>
      </w:r>
    </w:p>
    <w:p w:rsidR="00CF7369" w:rsidRPr="007E2362" w:rsidRDefault="00CF7369" w:rsidP="00CF7369">
      <w:pPr>
        <w:pStyle w:val="Ttulo1"/>
        <w:keepNext w:val="0"/>
        <w:numPr>
          <w:ilvl w:val="1"/>
          <w:numId w:val="6"/>
        </w:numPr>
        <w:tabs>
          <w:tab w:val="clear" w:pos="1571"/>
          <w:tab w:val="num" w:pos="1134"/>
        </w:tabs>
        <w:spacing w:before="120" w:after="120"/>
        <w:ind w:left="0" w:firstLine="0"/>
        <w:jc w:val="both"/>
      </w:pPr>
      <w:r w:rsidRPr="007E2362">
        <w:t>Caberá à Diretoria-Geral homologar o resultado da licitação.</w:t>
      </w:r>
    </w:p>
    <w:bookmarkEnd w:id="9"/>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rsidR="00DB54AD" w:rsidRPr="00A4103A"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lastRenderedPageBreak/>
        <w:t xml:space="preserve">não </w:t>
      </w:r>
      <w:r>
        <w:rPr>
          <w:rFonts w:ascii="Arial" w:hAnsi="Arial" w:cs="Arial"/>
        </w:rPr>
        <w:t>assinar o contrato</w:t>
      </w:r>
      <w:r w:rsidRPr="00A4103A">
        <w:rPr>
          <w:rFonts w:ascii="Arial" w:hAnsi="Arial" w:cs="Arial"/>
        </w:rPr>
        <w:t>;</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B54AD"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C85A18" w:rsidRDefault="00DB54AD" w:rsidP="00682F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rsidR="00421A7A" w:rsidRDefault="00421A7A" w:rsidP="00300A01">
      <w:pPr>
        <w:pStyle w:val="Ttulo1"/>
        <w:keepNext w:val="0"/>
        <w:numPr>
          <w:ilvl w:val="2"/>
          <w:numId w:val="6"/>
        </w:numPr>
        <w:tabs>
          <w:tab w:val="clear" w:pos="1430"/>
        </w:tabs>
        <w:spacing w:before="120" w:after="120"/>
        <w:ind w:left="0" w:firstLine="0"/>
        <w:jc w:val="both"/>
      </w:pPr>
      <w:r w:rsidRPr="00A4103A">
        <w:t xml:space="preserve">As sanções serão registradas e publicadas no </w:t>
      </w:r>
      <w:proofErr w:type="spellStart"/>
      <w:r w:rsidRPr="00A4103A">
        <w:t>Sicaf</w:t>
      </w:r>
      <w:proofErr w:type="spellEnd"/>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 xml:space="preserve">Quando do julgamento das propostas e da habilitação, o Pregoeiro poderá sanar erros ou falhas que não alterem a substância das propostas, dos documentos e sua validade jurídica, mediante decisão fundamentada, registrada em </w:t>
      </w:r>
      <w:r>
        <w:lastRenderedPageBreak/>
        <w:t>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91C32">
      <w:pPr>
        <w:pStyle w:val="Ttulo1"/>
        <w:keepNext w:val="0"/>
        <w:numPr>
          <w:ilvl w:val="3"/>
          <w:numId w:val="12"/>
        </w:numPr>
        <w:tabs>
          <w:tab w:val="clear" w:pos="1931"/>
        </w:tabs>
        <w:spacing w:before="120" w:after="120"/>
        <w:ind w:left="1418" w:hanging="284"/>
        <w:jc w:val="both"/>
      </w:pPr>
      <w:r w:rsidRPr="003C539F">
        <w:t>na própria sessão pública do Pregão Eletrônico;</w:t>
      </w:r>
    </w:p>
    <w:p w:rsidR="008B562F" w:rsidRPr="003C539F" w:rsidRDefault="008B562F" w:rsidP="00691C32">
      <w:pPr>
        <w:pStyle w:val="Ttulo1"/>
        <w:keepNext w:val="0"/>
        <w:numPr>
          <w:ilvl w:val="3"/>
          <w:numId w:val="12"/>
        </w:numPr>
        <w:tabs>
          <w:tab w:val="clear" w:pos="1931"/>
        </w:tabs>
        <w:spacing w:before="120" w:after="120"/>
        <w:ind w:left="1418" w:hanging="284"/>
        <w:jc w:val="both"/>
      </w:pPr>
      <w:r w:rsidRPr="003C539F">
        <w:t>pela publicação dos atos no Diário Oficial da União;</w:t>
      </w:r>
    </w:p>
    <w:p w:rsidR="00DD67F2" w:rsidRDefault="008B562F" w:rsidP="00691C32">
      <w:pPr>
        <w:pStyle w:val="Ttulo1"/>
        <w:keepNext w:val="0"/>
        <w:numPr>
          <w:ilvl w:val="3"/>
          <w:numId w:val="12"/>
        </w:numPr>
        <w:tabs>
          <w:tab w:val="clear" w:pos="1931"/>
        </w:tabs>
        <w:spacing w:before="120" w:after="120"/>
        <w:ind w:left="1418" w:hanging="284"/>
        <w:jc w:val="both"/>
      </w:pPr>
      <w:r w:rsidRPr="003C539F">
        <w:t xml:space="preserve">por carta; </w:t>
      </w:r>
    </w:p>
    <w:p w:rsidR="008B562F" w:rsidRPr="003F3540" w:rsidRDefault="00DD67F2" w:rsidP="00691C32">
      <w:pPr>
        <w:pStyle w:val="Ttulo1"/>
        <w:keepNext w:val="0"/>
        <w:numPr>
          <w:ilvl w:val="3"/>
          <w:numId w:val="12"/>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4"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rsidR="000605B4" w:rsidRDefault="000605B4" w:rsidP="00682F7C">
      <w:pPr>
        <w:pStyle w:val="Ttulo1"/>
        <w:keepNext w:val="0"/>
        <w:numPr>
          <w:ilvl w:val="0"/>
          <w:numId w:val="15"/>
        </w:numPr>
        <w:tabs>
          <w:tab w:val="clear" w:pos="928"/>
        </w:tabs>
        <w:spacing w:before="120" w:after="120"/>
        <w:ind w:left="1418" w:hanging="284"/>
        <w:jc w:val="both"/>
      </w:pPr>
      <w:r>
        <w:t>Unidade Favorecida (Código): 010090, Gestão: 00001;</w:t>
      </w:r>
    </w:p>
    <w:p w:rsidR="000605B4" w:rsidRDefault="000605B4" w:rsidP="00682F7C">
      <w:pPr>
        <w:pStyle w:val="Ttulo1"/>
        <w:keepNext w:val="0"/>
        <w:numPr>
          <w:ilvl w:val="0"/>
          <w:numId w:val="15"/>
        </w:numPr>
        <w:spacing w:before="120" w:after="120"/>
        <w:ind w:left="1418" w:hanging="284"/>
        <w:jc w:val="both"/>
      </w:pPr>
      <w:r>
        <w:lastRenderedPageBreak/>
        <w:t>Recolhimento (Código): 28830-6;</w:t>
      </w:r>
    </w:p>
    <w:p w:rsidR="008B562F" w:rsidRPr="00B4197D" w:rsidRDefault="000605B4" w:rsidP="00682F7C">
      <w:pPr>
        <w:pStyle w:val="Ttulo1"/>
        <w:keepNext w:val="0"/>
        <w:numPr>
          <w:ilvl w:val="0"/>
          <w:numId w:val="15"/>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3A673A">
        <w:rPr>
          <w:rFonts w:ascii="Arial" w:hAnsi="Arial"/>
          <w:sz w:val="24"/>
        </w:rPr>
        <w:t>17</w:t>
      </w:r>
      <w:r>
        <w:rPr>
          <w:rFonts w:ascii="Arial" w:hAnsi="Arial"/>
          <w:sz w:val="24"/>
        </w:rPr>
        <w:t xml:space="preserve"> de </w:t>
      </w:r>
      <w:r w:rsidR="003A673A">
        <w:rPr>
          <w:rFonts w:ascii="Arial" w:hAnsi="Arial"/>
          <w:sz w:val="24"/>
        </w:rPr>
        <w:t>abril</w:t>
      </w:r>
      <w:r>
        <w:rPr>
          <w:rFonts w:ascii="Arial" w:hAnsi="Arial"/>
          <w:sz w:val="24"/>
        </w:rPr>
        <w:t xml:space="preserve"> de </w:t>
      </w:r>
      <w:r w:rsidR="006912D4">
        <w:rPr>
          <w:rFonts w:ascii="Arial" w:hAnsi="Arial"/>
          <w:sz w:val="24"/>
        </w:rPr>
        <w:t>20</w:t>
      </w:r>
      <w:r w:rsidR="003A673A">
        <w:rPr>
          <w:rFonts w:ascii="Arial" w:hAnsi="Arial"/>
          <w:sz w:val="24"/>
        </w:rPr>
        <w:t>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7D3924"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A solução para gerenciamento de contêineres viabilizará a expansão e aprimoramento do provisionamento de contêineres atualmente em uso na infraestrutura de TI da Câmara dos Deputados.</w:t>
      </w:r>
    </w:p>
    <w:p w:rsidR="007D3924"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 xml:space="preserve">A tecnologia de contêineres, utilizando ferramentas Open </w:t>
      </w:r>
      <w:proofErr w:type="spellStart"/>
      <w:r w:rsidRPr="007D3924">
        <w:rPr>
          <w:rFonts w:ascii="Arial" w:hAnsi="Arial"/>
        </w:rPr>
        <w:t>Source</w:t>
      </w:r>
      <w:proofErr w:type="spellEnd"/>
      <w:r w:rsidRPr="007D3924">
        <w:rPr>
          <w:rFonts w:ascii="Arial" w:hAnsi="Arial"/>
        </w:rPr>
        <w:t>, vem sendo utilizada por cada vez mais serviços e equipes da Diretoria de Inovação e Tecnologia da Informação da Câmara dos Deputados, pois garante previsibilidade, estabilidade e escalabilidade das soluções de TI sensíveis à variabilidade operacional de configuração do software. Na plataforma de contêineres, estão sendo instalados sistemas novos e atualizações de outros já existentes, os quais atendem tanto a área administrativa como a área legislativa.</w:t>
      </w:r>
    </w:p>
    <w:p w:rsidR="008B562F" w:rsidRPr="007D3924" w:rsidRDefault="007D3924" w:rsidP="007D392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D3924">
        <w:rPr>
          <w:rFonts w:ascii="Arial" w:hAnsi="Arial"/>
        </w:rPr>
        <w:t>Dentre os benefícios esperados, tem-se a redução do gargalo operacional da equipe técnica com a utilização de serviços especializados na solução para entregar os proveitos esperados com a adoção da tecnologia dentro dos prazos e com a qualidade esperada.</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132F47" w:rsidRPr="002C40D0" w:rsidRDefault="00132F47" w:rsidP="00132F47">
      <w:pPr>
        <w:pStyle w:val="t3ftulon3fvel1negrito"/>
        <w:shd w:val="clear" w:color="auto" w:fill="D9D9D9"/>
        <w:spacing w:before="120" w:after="120"/>
        <w:ind w:left="2127" w:hanging="2127"/>
        <w:jc w:val="both"/>
        <w:rPr>
          <w:rStyle w:val="fonte"/>
          <w:sz w:val="24"/>
        </w:rPr>
      </w:pPr>
      <w:r w:rsidRPr="002C40D0">
        <w:rPr>
          <w:rStyle w:val="fonte"/>
          <w:sz w:val="24"/>
        </w:rPr>
        <w:t>ITEM ÚNICO</w:t>
      </w:r>
      <w:r w:rsidRPr="002C40D0">
        <w:rPr>
          <w:rStyle w:val="fonte"/>
          <w:sz w:val="24"/>
        </w:rPr>
        <w:tab/>
        <w:t>SOLUÇÃO DE SOFTWARE E SERVIÇOS TÉCNICOS ESPECIALIZADOS</w:t>
      </w:r>
    </w:p>
    <w:p w:rsidR="00132F47" w:rsidRDefault="00132F47" w:rsidP="00132F47">
      <w:pPr>
        <w:pStyle w:val="t3ftulon3fvel1negrito"/>
        <w:shd w:val="clear" w:color="auto" w:fill="D9D9D9"/>
        <w:spacing w:before="120" w:after="120"/>
        <w:ind w:left="2127" w:hanging="2127"/>
        <w:jc w:val="both"/>
        <w:rPr>
          <w:rStyle w:val="fonte"/>
          <w:sz w:val="24"/>
        </w:rPr>
      </w:pPr>
    </w:p>
    <w:p w:rsidR="00132F47" w:rsidRPr="005B612A" w:rsidRDefault="00132F47" w:rsidP="00132F47">
      <w:pPr>
        <w:pStyle w:val="t3ftulon3fvel1negrito"/>
        <w:shd w:val="clear" w:color="auto" w:fill="D9D9D9"/>
        <w:spacing w:before="120" w:after="120"/>
        <w:ind w:left="2127" w:hanging="2127"/>
        <w:jc w:val="both"/>
        <w:rPr>
          <w:rStyle w:val="fonte"/>
          <w:sz w:val="24"/>
        </w:rPr>
      </w:pPr>
      <w:r>
        <w:rPr>
          <w:rStyle w:val="fonte"/>
          <w:sz w:val="24"/>
        </w:rPr>
        <w:t>SUB</w:t>
      </w:r>
      <w:r w:rsidRPr="005B612A">
        <w:rPr>
          <w:rStyle w:val="fonte"/>
          <w:sz w:val="24"/>
        </w:rPr>
        <w:t>ITEM 1</w:t>
      </w:r>
      <w:r>
        <w:rPr>
          <w:rStyle w:val="fonte"/>
          <w:sz w:val="24"/>
        </w:rPr>
        <w:t>.1</w:t>
      </w:r>
      <w:r w:rsidRPr="005B612A">
        <w:rPr>
          <w:rStyle w:val="fonte"/>
          <w:sz w:val="24"/>
        </w:rPr>
        <w:tab/>
      </w:r>
      <w:r w:rsidRPr="00AB3878">
        <w:rPr>
          <w:bCs/>
          <w:sz w:val="24"/>
        </w:rPr>
        <w:t>SOLUÇÃO DE SOFTWARE PARA GERENCIAMENTO DE CONTÊINERES</w:t>
      </w:r>
    </w:p>
    <w:p w:rsidR="00132F47" w:rsidRDefault="00132F47" w:rsidP="00132F47">
      <w:pPr>
        <w:jc w:val="both"/>
        <w:rPr>
          <w:rFonts w:ascii="Arial" w:hAnsi="Arial" w:cs="Arial"/>
          <w:iCs/>
          <w:sz w:val="24"/>
        </w:rPr>
      </w:pPr>
      <w:r w:rsidRPr="00F140CB">
        <w:rPr>
          <w:rFonts w:ascii="Arial" w:hAnsi="Arial" w:cs="Arial"/>
          <w:iCs/>
          <w:sz w:val="24"/>
        </w:rPr>
        <w:t>DESCRIÇÃO</w:t>
      </w:r>
      <w:r>
        <w:rPr>
          <w:rFonts w:ascii="Arial" w:hAnsi="Arial" w:cs="Arial"/>
          <w:iCs/>
          <w:sz w:val="24"/>
        </w:rPr>
        <w:t xml:space="preserve">: </w:t>
      </w:r>
      <w:r w:rsidRPr="00F140CB">
        <w:rPr>
          <w:rFonts w:ascii="Arial" w:hAnsi="Arial" w:cs="Arial"/>
          <w:iCs/>
          <w:sz w:val="24"/>
        </w:rPr>
        <w:t xml:space="preserve">Contratação de empresa especializada para fornecimento de solução </w:t>
      </w:r>
      <w:r w:rsidRPr="00363B3A">
        <w:rPr>
          <w:rFonts w:ascii="Arial" w:hAnsi="Arial" w:cs="Arial"/>
          <w:iCs/>
          <w:sz w:val="24"/>
        </w:rPr>
        <w:t xml:space="preserve">para gerenciamento de contêineres, o que inclui a subscrição do software, serviços de garantia de funcionamento e assistência técnica, </w:t>
      </w:r>
      <w:r w:rsidRPr="00EC2D18">
        <w:rPr>
          <w:rFonts w:ascii="Arial" w:hAnsi="Arial" w:cs="Arial"/>
          <w:iCs/>
          <w:sz w:val="24"/>
        </w:rPr>
        <w:t>conforme detalhamento contido no item 2.1 deste Título.</w:t>
      </w:r>
    </w:p>
    <w:p w:rsidR="00132F47" w:rsidRDefault="00132F47" w:rsidP="00132F47">
      <w:pPr>
        <w:jc w:val="both"/>
        <w:rPr>
          <w:rFonts w:ascii="Arial" w:hAnsi="Arial" w:cs="Arial"/>
          <w:iCs/>
          <w:sz w:val="24"/>
        </w:rPr>
      </w:pPr>
      <w:r w:rsidRPr="00F140CB">
        <w:rPr>
          <w:rFonts w:ascii="Arial" w:hAnsi="Arial" w:cs="Arial"/>
          <w:iCs/>
          <w:sz w:val="24"/>
        </w:rPr>
        <w:t>GARANTIA MÍNIMA</w:t>
      </w:r>
      <w:r>
        <w:rPr>
          <w:rFonts w:ascii="Arial" w:hAnsi="Arial" w:cs="Arial"/>
          <w:iCs/>
          <w:sz w:val="24"/>
        </w:rPr>
        <w:t xml:space="preserve">: </w:t>
      </w:r>
      <w:r w:rsidRPr="00F140CB">
        <w:rPr>
          <w:rFonts w:ascii="Arial" w:hAnsi="Arial" w:cs="Arial"/>
          <w:iCs/>
          <w:sz w:val="24"/>
        </w:rPr>
        <w:t>12 meses contados a partir do início da validade da subscrição</w:t>
      </w:r>
    </w:p>
    <w:p w:rsidR="00132F47" w:rsidRDefault="00132F47" w:rsidP="00132F47">
      <w:pPr>
        <w:jc w:val="both"/>
        <w:rPr>
          <w:rFonts w:ascii="Arial" w:hAnsi="Arial" w:cs="Arial"/>
          <w:iCs/>
          <w:sz w:val="24"/>
        </w:rPr>
      </w:pPr>
      <w:r w:rsidRPr="00F140CB">
        <w:rPr>
          <w:rFonts w:ascii="Arial" w:hAnsi="Arial" w:cs="Arial"/>
          <w:iCs/>
          <w:sz w:val="24"/>
        </w:rPr>
        <w:t>Unidade</w:t>
      </w:r>
      <w:r>
        <w:rPr>
          <w:rFonts w:ascii="Arial" w:hAnsi="Arial" w:cs="Arial"/>
          <w:iCs/>
          <w:sz w:val="24"/>
        </w:rPr>
        <w:t xml:space="preserve">: </w:t>
      </w:r>
      <w:r w:rsidRPr="00F140CB">
        <w:rPr>
          <w:rFonts w:ascii="Arial" w:hAnsi="Arial" w:cs="Arial"/>
          <w:iCs/>
          <w:sz w:val="24"/>
        </w:rPr>
        <w:t>SUBSCRIÇÃO</w:t>
      </w:r>
    </w:p>
    <w:p w:rsidR="00132F47" w:rsidRDefault="00132F47" w:rsidP="00132F47">
      <w:pPr>
        <w:jc w:val="both"/>
        <w:rPr>
          <w:rStyle w:val="fonte"/>
          <w:b/>
          <w:sz w:val="24"/>
        </w:rPr>
      </w:pPr>
      <w:r w:rsidRPr="00F140CB">
        <w:rPr>
          <w:rFonts w:ascii="Arial" w:hAnsi="Arial" w:cs="Arial"/>
          <w:iCs/>
          <w:sz w:val="24"/>
        </w:rPr>
        <w:t>Quantidade</w:t>
      </w:r>
      <w:r>
        <w:rPr>
          <w:rFonts w:ascii="Arial" w:hAnsi="Arial" w:cs="Arial"/>
          <w:iCs/>
          <w:sz w:val="24"/>
        </w:rPr>
        <w:t xml:space="preserve">: </w:t>
      </w:r>
      <w:r w:rsidRPr="00F140CB">
        <w:rPr>
          <w:rFonts w:ascii="Arial" w:hAnsi="Arial" w:cs="Arial"/>
          <w:iCs/>
          <w:sz w:val="24"/>
        </w:rPr>
        <w:t>1</w:t>
      </w:r>
    </w:p>
    <w:p w:rsidR="00132F47" w:rsidRDefault="00132F47" w:rsidP="00132F47">
      <w:pPr>
        <w:pStyle w:val="t3ftulon3fvel1negrito"/>
        <w:spacing w:before="120" w:after="120"/>
        <w:jc w:val="both"/>
        <w:rPr>
          <w:rStyle w:val="fonte"/>
          <w:b w:val="0"/>
          <w:sz w:val="24"/>
        </w:rPr>
      </w:pPr>
    </w:p>
    <w:p w:rsidR="00132F47" w:rsidRPr="005B612A" w:rsidRDefault="00132F47" w:rsidP="00132F47">
      <w:pPr>
        <w:pStyle w:val="t3ftulon3fvel1negrito"/>
        <w:shd w:val="clear" w:color="auto" w:fill="D9D9D9"/>
        <w:spacing w:before="120" w:after="120"/>
        <w:ind w:left="2127" w:hanging="2127"/>
        <w:jc w:val="both"/>
        <w:rPr>
          <w:rStyle w:val="fonte"/>
          <w:sz w:val="24"/>
        </w:rPr>
      </w:pPr>
      <w:r>
        <w:rPr>
          <w:rStyle w:val="fonte"/>
          <w:sz w:val="24"/>
        </w:rPr>
        <w:t>SUBI</w:t>
      </w:r>
      <w:r w:rsidRPr="005B612A">
        <w:rPr>
          <w:rStyle w:val="fonte"/>
          <w:sz w:val="24"/>
        </w:rPr>
        <w:t xml:space="preserve">TEM </w:t>
      </w:r>
      <w:r>
        <w:rPr>
          <w:rStyle w:val="fonte"/>
          <w:sz w:val="24"/>
        </w:rPr>
        <w:t>1.2</w:t>
      </w:r>
      <w:r w:rsidRPr="005B612A">
        <w:rPr>
          <w:rStyle w:val="fonte"/>
          <w:sz w:val="24"/>
        </w:rPr>
        <w:tab/>
      </w:r>
      <w:r w:rsidRPr="00AB3878">
        <w:rPr>
          <w:bCs/>
          <w:sz w:val="24"/>
        </w:rPr>
        <w:t>SERVIÇOS TÉCNICOS ESPECIALIZADOS NA SOLUÇÃO DE SOFTWARE DE GERENCIAMENTO DE CONT</w:t>
      </w:r>
      <w:r>
        <w:rPr>
          <w:bCs/>
          <w:sz w:val="24"/>
        </w:rPr>
        <w:t>Ê</w:t>
      </w:r>
      <w:r w:rsidRPr="00AB3878">
        <w:rPr>
          <w:bCs/>
          <w:sz w:val="24"/>
        </w:rPr>
        <w:t>INERES</w:t>
      </w:r>
    </w:p>
    <w:p w:rsidR="00132F47" w:rsidRDefault="00132F47" w:rsidP="00132F47">
      <w:pPr>
        <w:jc w:val="both"/>
        <w:rPr>
          <w:rFonts w:ascii="Arial" w:hAnsi="Arial" w:cs="Arial"/>
          <w:iCs/>
          <w:sz w:val="24"/>
        </w:rPr>
      </w:pPr>
      <w:r w:rsidRPr="00F140CB">
        <w:rPr>
          <w:rFonts w:ascii="Arial" w:hAnsi="Arial" w:cs="Arial"/>
          <w:iCs/>
          <w:sz w:val="24"/>
        </w:rPr>
        <w:t>DESCRIÇÃO</w:t>
      </w:r>
      <w:r>
        <w:rPr>
          <w:rFonts w:ascii="Arial" w:hAnsi="Arial" w:cs="Arial"/>
          <w:iCs/>
          <w:sz w:val="24"/>
        </w:rPr>
        <w:t xml:space="preserve">: </w:t>
      </w:r>
      <w:r w:rsidRPr="00F140CB">
        <w:rPr>
          <w:rFonts w:ascii="Arial" w:hAnsi="Arial" w:cs="Arial"/>
          <w:iCs/>
          <w:sz w:val="24"/>
        </w:rPr>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aplicação de melhorias e correções, inclusive a abertura e o acompanhamento de chamado técnico junto ao fabricante</w:t>
      </w:r>
      <w:r>
        <w:rPr>
          <w:rFonts w:ascii="Arial" w:hAnsi="Arial" w:cs="Arial"/>
          <w:iCs/>
          <w:sz w:val="24"/>
        </w:rPr>
        <w:t xml:space="preserve">, </w:t>
      </w:r>
      <w:r w:rsidRPr="00D3002D">
        <w:rPr>
          <w:rFonts w:ascii="Arial" w:hAnsi="Arial" w:cs="Arial"/>
          <w:iCs/>
          <w:sz w:val="24"/>
        </w:rPr>
        <w:t>conforme detalhamento contido no Anexo n. 5</w:t>
      </w:r>
      <w:r w:rsidRPr="00DB094D">
        <w:rPr>
          <w:rFonts w:ascii="Arial" w:hAnsi="Arial" w:cs="Arial"/>
          <w:iCs/>
          <w:sz w:val="24"/>
        </w:rPr>
        <w:t>.</w:t>
      </w:r>
    </w:p>
    <w:p w:rsidR="00132F47" w:rsidRDefault="00132F47" w:rsidP="00132F47">
      <w:pPr>
        <w:jc w:val="both"/>
        <w:rPr>
          <w:rFonts w:ascii="Arial" w:hAnsi="Arial" w:cs="Arial"/>
          <w:iCs/>
          <w:sz w:val="24"/>
        </w:rPr>
      </w:pPr>
      <w:r w:rsidRPr="00363B3A">
        <w:rPr>
          <w:rFonts w:ascii="Arial" w:hAnsi="Arial" w:cs="Arial"/>
          <w:iCs/>
          <w:sz w:val="24"/>
        </w:rPr>
        <w:t>GARANTIA MÍNIMA</w:t>
      </w:r>
      <w:r w:rsidRPr="008572BB">
        <w:rPr>
          <w:rFonts w:ascii="Arial" w:hAnsi="Arial" w:cs="Arial"/>
          <w:iCs/>
          <w:sz w:val="24"/>
        </w:rPr>
        <w:t xml:space="preserve">: De acordo </w:t>
      </w:r>
      <w:r w:rsidRPr="00EC2D18">
        <w:rPr>
          <w:rFonts w:ascii="Arial" w:hAnsi="Arial" w:cs="Arial"/>
          <w:iCs/>
          <w:sz w:val="24"/>
        </w:rPr>
        <w:t>com o Anexo n. 5 (Minuta do Contrato).</w:t>
      </w:r>
    </w:p>
    <w:p w:rsidR="00132F47" w:rsidRDefault="00132F47" w:rsidP="00132F47">
      <w:pPr>
        <w:jc w:val="both"/>
        <w:rPr>
          <w:rFonts w:ascii="Arial" w:hAnsi="Arial" w:cs="Arial"/>
          <w:iCs/>
          <w:sz w:val="24"/>
        </w:rPr>
      </w:pPr>
      <w:r w:rsidRPr="00F140CB">
        <w:rPr>
          <w:rFonts w:ascii="Arial" w:hAnsi="Arial" w:cs="Arial"/>
          <w:iCs/>
          <w:sz w:val="24"/>
        </w:rPr>
        <w:lastRenderedPageBreak/>
        <w:t>Unidade</w:t>
      </w:r>
      <w:r>
        <w:rPr>
          <w:rFonts w:ascii="Arial" w:hAnsi="Arial" w:cs="Arial"/>
          <w:iCs/>
          <w:sz w:val="24"/>
        </w:rPr>
        <w:t xml:space="preserve">: </w:t>
      </w:r>
      <w:r w:rsidRPr="00F140CB">
        <w:rPr>
          <w:rFonts w:ascii="Arial" w:hAnsi="Arial" w:cs="Arial"/>
          <w:iCs/>
          <w:sz w:val="24"/>
        </w:rPr>
        <w:t>HORA</w:t>
      </w:r>
    </w:p>
    <w:p w:rsidR="00132F47" w:rsidRPr="00132F47" w:rsidRDefault="00132F47" w:rsidP="00132F47">
      <w:pPr>
        <w:pStyle w:val="WW-Corpodetexto2"/>
        <w:suppressAutoHyphens w:val="0"/>
        <w:rPr>
          <w:rStyle w:val="fonte"/>
          <w:rFonts w:ascii="Arial" w:hAnsi="Arial" w:cs="Arial"/>
          <w:b/>
          <w:iCs/>
        </w:rPr>
      </w:pPr>
      <w:r w:rsidRPr="00132F47">
        <w:rPr>
          <w:rFonts w:ascii="Arial" w:hAnsi="Arial" w:cs="Arial"/>
          <w:iCs/>
        </w:rPr>
        <w:t>Quantidade: 480</w:t>
      </w:r>
    </w:p>
    <w:p w:rsidR="00132F47" w:rsidRDefault="00132F47" w:rsidP="00C357AB">
      <w:pPr>
        <w:pStyle w:val="t3ftulon3fvel1negrito"/>
        <w:spacing w:before="120" w:after="120"/>
        <w:jc w:val="both"/>
        <w:rPr>
          <w:rStyle w:val="fonte"/>
          <w:b w:val="0"/>
          <w:sz w:val="24"/>
        </w:rPr>
      </w:pPr>
    </w:p>
    <w:p w:rsidR="00132F47" w:rsidRPr="00132F47" w:rsidRDefault="00132F47" w:rsidP="00132F47">
      <w:pPr>
        <w:pStyle w:val="t3ftulon3fvel1negrito"/>
        <w:numPr>
          <w:ilvl w:val="1"/>
          <w:numId w:val="1"/>
        </w:numPr>
        <w:tabs>
          <w:tab w:val="clear" w:pos="858"/>
          <w:tab w:val="left" w:pos="1134"/>
        </w:tabs>
        <w:spacing w:before="120" w:after="120"/>
        <w:ind w:left="0" w:firstLine="0"/>
        <w:jc w:val="both"/>
        <w:rPr>
          <w:sz w:val="24"/>
        </w:rPr>
      </w:pPr>
      <w:r w:rsidRPr="00132F47">
        <w:rPr>
          <w:sz w:val="24"/>
        </w:rPr>
        <w:t>DETALHAMENTO DO SUBITEM 1.1 DO OBJETO</w:t>
      </w:r>
    </w:p>
    <w:p w:rsidR="00132F47" w:rsidRDefault="00132F47" w:rsidP="00132F47">
      <w:pPr>
        <w:pStyle w:val="t3ftulon3fvel1negrito"/>
        <w:numPr>
          <w:ilvl w:val="2"/>
          <w:numId w:val="1"/>
        </w:numPr>
        <w:tabs>
          <w:tab w:val="clear" w:pos="1440"/>
          <w:tab w:val="left" w:pos="1134"/>
        </w:tabs>
        <w:spacing w:before="120" w:after="120"/>
        <w:ind w:left="0" w:firstLine="0"/>
        <w:jc w:val="both"/>
        <w:rPr>
          <w:b w:val="0"/>
          <w:sz w:val="24"/>
        </w:rPr>
      </w:pPr>
      <w:r w:rsidRPr="00132F47">
        <w:rPr>
          <w:b w:val="0"/>
          <w:sz w:val="24"/>
        </w:rPr>
        <w:t>A solução para gerenciamento de contêineres deverá atender aos seguintes requisitos técnicos: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usar o Docker versão 17.0 ou superior como gerenciador de contêineres;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usar </w:t>
      </w:r>
      <w:proofErr w:type="spellStart"/>
      <w:r w:rsidRPr="0045392A">
        <w:rPr>
          <w:rStyle w:val="fonte"/>
          <w:b w:val="0"/>
          <w:sz w:val="24"/>
        </w:rPr>
        <w:t>Kubernetes</w:t>
      </w:r>
      <w:proofErr w:type="spellEnd"/>
      <w:r w:rsidRPr="0045392A">
        <w:rPr>
          <w:rStyle w:val="fonte"/>
          <w:b w:val="0"/>
          <w:sz w:val="24"/>
        </w:rPr>
        <w:t xml:space="preserve"> 1.10 ou superior como orquestrador de contêineres;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suportar autenticação com LDAP, Active </w:t>
      </w:r>
      <w:proofErr w:type="spellStart"/>
      <w:r w:rsidRPr="0045392A">
        <w:rPr>
          <w:rStyle w:val="fonte"/>
          <w:b w:val="0"/>
          <w:sz w:val="24"/>
        </w:rPr>
        <w:t>Directory</w:t>
      </w:r>
      <w:proofErr w:type="spellEnd"/>
      <w:r w:rsidRPr="0045392A">
        <w:rPr>
          <w:rStyle w:val="fonte"/>
          <w:b w:val="0"/>
          <w:sz w:val="24"/>
        </w:rPr>
        <w:t xml:space="preserve"> para gerenciamento de autenticação e autorização de usuários;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a configuração de diferentes perfis de acesso com níveis de permissões diferentes para usuários distintos;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controlar as permissões de cada contêiner, como: usuário que executará o contêiner, quem pode montar volumes etc.;</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alterar as permissões de usuários, grupos e contas de serviços pela Web Console;</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ser instalada em servidores físicos ou virtuais;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executar nos sistemas operacionais </w:t>
      </w:r>
      <w:proofErr w:type="spellStart"/>
      <w:proofErr w:type="gramStart"/>
      <w:r w:rsidRPr="0045392A">
        <w:rPr>
          <w:rStyle w:val="fonte"/>
          <w:b w:val="0"/>
          <w:sz w:val="24"/>
        </w:rPr>
        <w:t>CentOS</w:t>
      </w:r>
      <w:proofErr w:type="spellEnd"/>
      <w:r w:rsidRPr="0045392A">
        <w:rPr>
          <w:rStyle w:val="fonte"/>
          <w:b w:val="0"/>
          <w:sz w:val="24"/>
        </w:rPr>
        <w:t xml:space="preserve"> ,</w:t>
      </w:r>
      <w:proofErr w:type="gramEnd"/>
      <w:r w:rsidRPr="0045392A">
        <w:rPr>
          <w:rStyle w:val="fonte"/>
          <w:b w:val="0"/>
          <w:sz w:val="24"/>
        </w:rPr>
        <w:t xml:space="preserve"> </w:t>
      </w:r>
      <w:proofErr w:type="spellStart"/>
      <w:r w:rsidRPr="0045392A">
        <w:rPr>
          <w:rStyle w:val="fonte"/>
          <w:b w:val="0"/>
          <w:sz w:val="24"/>
        </w:rPr>
        <w:t>Red</w:t>
      </w:r>
      <w:proofErr w:type="spellEnd"/>
      <w:r w:rsidRPr="0045392A">
        <w:rPr>
          <w:rStyle w:val="fonte"/>
          <w:b w:val="0"/>
          <w:sz w:val="24"/>
        </w:rPr>
        <w:t xml:space="preserve"> </w:t>
      </w:r>
      <w:proofErr w:type="spellStart"/>
      <w:r w:rsidRPr="0045392A">
        <w:rPr>
          <w:rStyle w:val="fonte"/>
          <w:b w:val="0"/>
          <w:sz w:val="24"/>
        </w:rPr>
        <w:t>Hat</w:t>
      </w:r>
      <w:proofErr w:type="spellEnd"/>
      <w:r w:rsidRPr="0045392A">
        <w:rPr>
          <w:rStyle w:val="fonte"/>
          <w:b w:val="0"/>
          <w:sz w:val="24"/>
        </w:rPr>
        <w:t xml:space="preserve"> Linux ou Ubuntu;</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fornecer um registry para armazenamento de imagens Docker totalmente integrado com as funcionalidades da solução;</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ser possível autenticar-se no Registry usando o mesmo mecanismo de autenticação e autorização da solução;</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o Registry da solução de container pode ser utilizado como proxy de imagens de outro registry; </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permitir definir em quais nós do cluster o registry será executado; </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 permitir a criação de imagens Docker utilizando os binários da aplicação ou o repositório da aplicação;</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possuir compatibilidade com servidores </w:t>
      </w:r>
      <w:proofErr w:type="spellStart"/>
      <w:r w:rsidRPr="0045392A">
        <w:rPr>
          <w:rStyle w:val="fonte"/>
          <w:b w:val="0"/>
          <w:sz w:val="24"/>
        </w:rPr>
        <w:t>Git</w:t>
      </w:r>
      <w:proofErr w:type="spellEnd"/>
      <w:r w:rsidRPr="0045392A">
        <w:rPr>
          <w:rStyle w:val="fonte"/>
          <w:b w:val="0"/>
          <w:sz w:val="24"/>
        </w:rPr>
        <w:t xml:space="preserve"> (ex.: </w:t>
      </w:r>
      <w:proofErr w:type="spellStart"/>
      <w:r w:rsidRPr="0045392A">
        <w:rPr>
          <w:rStyle w:val="fonte"/>
          <w:b w:val="0"/>
          <w:sz w:val="24"/>
        </w:rPr>
        <w:t>Gogs</w:t>
      </w:r>
      <w:proofErr w:type="spellEnd"/>
      <w:r w:rsidRPr="0045392A">
        <w:rPr>
          <w:rStyle w:val="fonte"/>
          <w:b w:val="0"/>
          <w:sz w:val="24"/>
        </w:rPr>
        <w:t xml:space="preserve">, </w:t>
      </w:r>
      <w:proofErr w:type="spellStart"/>
      <w:r w:rsidRPr="0045392A">
        <w:rPr>
          <w:rStyle w:val="fonte"/>
          <w:b w:val="0"/>
          <w:sz w:val="24"/>
        </w:rPr>
        <w:t>Gitlab</w:t>
      </w:r>
      <w:proofErr w:type="spellEnd"/>
      <w:r w:rsidRPr="0045392A">
        <w:rPr>
          <w:rStyle w:val="fonte"/>
          <w:b w:val="0"/>
          <w:sz w:val="24"/>
        </w:rPr>
        <w:t xml:space="preserve">, </w:t>
      </w:r>
      <w:proofErr w:type="spellStart"/>
      <w:r w:rsidRPr="0045392A">
        <w:rPr>
          <w:rStyle w:val="fonte"/>
          <w:b w:val="0"/>
          <w:sz w:val="24"/>
        </w:rPr>
        <w:t>Github</w:t>
      </w:r>
      <w:proofErr w:type="spellEnd"/>
      <w:r w:rsidRPr="0045392A">
        <w:rPr>
          <w:rStyle w:val="fonte"/>
          <w:b w:val="0"/>
          <w:sz w:val="24"/>
        </w:rPr>
        <w:t>) e disponibilidade de ferramentas de build de imagens;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especificar a quantidade mínima e máxima de memória, CPU e disco para uma determinada aplicação;</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possibilitar o gerenciamento de disponibilidade de recursos por usuário, definindo máximo de aplicações que cada usuário ou grupo de usuários podem disponibilizar e quanto de recursos essas aplicações vão ter disponíveis;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prover serviço de alta disponibilidade para a própria solução;</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lastRenderedPageBreak/>
        <w:t>permitir que novos nós sejam adicionados ao cluster sem a necessidade de parada do cluster;</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permitir o gerenciamento de nós instalados em infraestrutura pública ou privada;</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suportar que todos os logs dos containers do cluster sejam salvos e visualizados de maneira centralizada usando a própria console ou através de outras soluções de agregação de logs (ex.: </w:t>
      </w:r>
      <w:proofErr w:type="spellStart"/>
      <w:r w:rsidRPr="0045392A">
        <w:rPr>
          <w:rStyle w:val="fonte"/>
          <w:b w:val="0"/>
          <w:sz w:val="24"/>
        </w:rPr>
        <w:t>Logstash</w:t>
      </w:r>
      <w:proofErr w:type="spellEnd"/>
      <w:r w:rsidRPr="0045392A">
        <w:rPr>
          <w:rStyle w:val="fonte"/>
          <w:b w:val="0"/>
          <w:sz w:val="24"/>
        </w:rPr>
        <w:t xml:space="preserve"> e </w:t>
      </w:r>
      <w:proofErr w:type="spellStart"/>
      <w:r w:rsidRPr="0045392A">
        <w:rPr>
          <w:rStyle w:val="fonte"/>
          <w:b w:val="0"/>
          <w:sz w:val="24"/>
        </w:rPr>
        <w:t>Graylog</w:t>
      </w:r>
      <w:proofErr w:type="spellEnd"/>
      <w:r w:rsidRPr="0045392A">
        <w:rPr>
          <w:rStyle w:val="fonte"/>
          <w:b w:val="0"/>
          <w:sz w:val="24"/>
        </w:rPr>
        <w:t>);</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disponibilizar um painel de controle (dashboard) para acompanhamento da saúde e dos recursos utilizados nas máquinas do cluster, das aplicações e dos contêineres, permitindo a identificação e resolução de problemas;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prover serviço de escalabilidade horizontal (horizontal </w:t>
      </w:r>
      <w:proofErr w:type="spellStart"/>
      <w:r w:rsidRPr="0045392A">
        <w:rPr>
          <w:rStyle w:val="fonte"/>
          <w:b w:val="0"/>
          <w:sz w:val="24"/>
        </w:rPr>
        <w:t>scaling</w:t>
      </w:r>
      <w:proofErr w:type="spellEnd"/>
      <w:r w:rsidRPr="0045392A">
        <w:rPr>
          <w:rStyle w:val="fonte"/>
          <w:b w:val="0"/>
          <w:sz w:val="24"/>
        </w:rPr>
        <w:t>) automático em conjunto com serviço de balanceamento de carga que faça adição/supressão automática de contêineres em caso de necessidade identificada pela própria ferramenta;</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recuperar contêineres em falha sem a intervenção humana;</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fornecer utilitários para a gerência de informações sensíveis (senhas, chaves privadas, certificados) utilizadas pelos contêineres;</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 xml:space="preserve">possuir suporte para sistemas de arquivos compatível com o padrão NFS, </w:t>
      </w:r>
      <w:proofErr w:type="spellStart"/>
      <w:r w:rsidRPr="0045392A">
        <w:rPr>
          <w:rStyle w:val="fonte"/>
          <w:b w:val="0"/>
          <w:sz w:val="24"/>
        </w:rPr>
        <w:t>GlusterFS</w:t>
      </w:r>
      <w:proofErr w:type="spellEnd"/>
      <w:r w:rsidRPr="0045392A">
        <w:rPr>
          <w:rStyle w:val="fonte"/>
          <w:b w:val="0"/>
          <w:sz w:val="24"/>
        </w:rPr>
        <w:t xml:space="preserve"> e </w:t>
      </w:r>
      <w:proofErr w:type="spellStart"/>
      <w:r w:rsidRPr="0045392A">
        <w:rPr>
          <w:rStyle w:val="fonte"/>
          <w:b w:val="0"/>
          <w:sz w:val="24"/>
        </w:rPr>
        <w:t>Ceph</w:t>
      </w:r>
      <w:proofErr w:type="spellEnd"/>
      <w:r w:rsidRPr="0045392A">
        <w:rPr>
          <w:rStyle w:val="fonte"/>
          <w:b w:val="0"/>
          <w:sz w:val="24"/>
        </w:rPr>
        <w:t>;</w:t>
      </w:r>
    </w:p>
    <w:p w:rsidR="0045392A" w:rsidRPr="0045392A" w:rsidRDefault="0045392A" w:rsidP="00682F7C">
      <w:pPr>
        <w:pStyle w:val="t3ftulon3fvel1negrito"/>
        <w:numPr>
          <w:ilvl w:val="0"/>
          <w:numId w:val="25"/>
        </w:numPr>
        <w:tabs>
          <w:tab w:val="left" w:pos="1134"/>
        </w:tabs>
        <w:spacing w:before="120" w:after="120"/>
        <w:ind w:left="1418" w:hanging="284"/>
        <w:jc w:val="both"/>
        <w:rPr>
          <w:rStyle w:val="fonte"/>
          <w:b w:val="0"/>
          <w:sz w:val="24"/>
        </w:rPr>
      </w:pPr>
      <w:r w:rsidRPr="0045392A">
        <w:rPr>
          <w:rStyle w:val="fonte"/>
          <w:b w:val="0"/>
          <w:sz w:val="24"/>
        </w:rPr>
        <w:t>o CLI (</w:t>
      </w:r>
      <w:proofErr w:type="spellStart"/>
      <w:r w:rsidRPr="0045392A">
        <w:rPr>
          <w:rStyle w:val="fonte"/>
          <w:b w:val="0"/>
          <w:sz w:val="24"/>
        </w:rPr>
        <w:t>command</w:t>
      </w:r>
      <w:proofErr w:type="spellEnd"/>
      <w:r w:rsidRPr="0045392A">
        <w:rPr>
          <w:rStyle w:val="fonte"/>
          <w:b w:val="0"/>
          <w:sz w:val="24"/>
        </w:rPr>
        <w:t xml:space="preserve"> </w:t>
      </w:r>
      <w:proofErr w:type="spellStart"/>
      <w:r w:rsidRPr="0045392A">
        <w:rPr>
          <w:rStyle w:val="fonte"/>
          <w:b w:val="0"/>
          <w:sz w:val="24"/>
        </w:rPr>
        <w:t>line</w:t>
      </w:r>
      <w:proofErr w:type="spellEnd"/>
      <w:r w:rsidRPr="0045392A">
        <w:rPr>
          <w:rStyle w:val="fonte"/>
          <w:b w:val="0"/>
          <w:sz w:val="24"/>
        </w:rPr>
        <w:t xml:space="preserve"> interface) da solução de container pode ser executado em máquinas Windows ou Linux;</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 xml:space="preserve">realizar operações como login, logout, criação de projeto, criação de aplicação, criação de volumes, criação de builds, </w:t>
      </w:r>
      <w:proofErr w:type="spellStart"/>
      <w:r w:rsidRPr="0045392A">
        <w:rPr>
          <w:rStyle w:val="fonte"/>
          <w:b w:val="0"/>
          <w:sz w:val="24"/>
        </w:rPr>
        <w:t>autoscale</w:t>
      </w:r>
      <w:proofErr w:type="spellEnd"/>
      <w:r w:rsidRPr="0045392A">
        <w:rPr>
          <w:rStyle w:val="fonte"/>
          <w:b w:val="0"/>
          <w:sz w:val="24"/>
        </w:rPr>
        <w:t xml:space="preserve"> e </w:t>
      </w:r>
      <w:proofErr w:type="spellStart"/>
      <w:r w:rsidRPr="0045392A">
        <w:rPr>
          <w:rStyle w:val="fonte"/>
          <w:b w:val="0"/>
          <w:sz w:val="24"/>
        </w:rPr>
        <w:t>port-forward</w:t>
      </w:r>
      <w:proofErr w:type="spellEnd"/>
      <w:r w:rsidRPr="0045392A">
        <w:rPr>
          <w:rStyle w:val="fonte"/>
          <w:b w:val="0"/>
          <w:sz w:val="24"/>
        </w:rPr>
        <w:t xml:space="preserve"> por meio da linha de comando da solução de container;</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permitir acessar a console de linha de comando de cada Container;</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 xml:space="preserve">suportar, pelo menos, as linguagens Java, </w:t>
      </w:r>
      <w:proofErr w:type="spellStart"/>
      <w:r w:rsidRPr="0045392A">
        <w:rPr>
          <w:rStyle w:val="fonte"/>
          <w:b w:val="0"/>
          <w:sz w:val="24"/>
        </w:rPr>
        <w:t>Javascript</w:t>
      </w:r>
      <w:proofErr w:type="spellEnd"/>
      <w:r w:rsidRPr="0045392A">
        <w:rPr>
          <w:rStyle w:val="fonte"/>
          <w:b w:val="0"/>
          <w:sz w:val="24"/>
        </w:rPr>
        <w:t xml:space="preserve">, </w:t>
      </w:r>
      <w:proofErr w:type="spellStart"/>
      <w:r w:rsidRPr="0045392A">
        <w:rPr>
          <w:rStyle w:val="fonte"/>
          <w:b w:val="0"/>
          <w:sz w:val="24"/>
        </w:rPr>
        <w:t>NodeJS</w:t>
      </w:r>
      <w:proofErr w:type="spellEnd"/>
      <w:r w:rsidRPr="0045392A">
        <w:rPr>
          <w:rStyle w:val="fonte"/>
          <w:b w:val="0"/>
          <w:sz w:val="24"/>
        </w:rPr>
        <w:t>, Perl, PHP, Python;</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gerenciar o ciclo de vida de uma aplicação, desde a sua criação, passando pelos vários ambientes de teste e homologação até a implantação em produção;</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 xml:space="preserve">ser compatível com o Jenkins versão 2.7.2 ou superior para a criação de pipelines de </w:t>
      </w:r>
      <w:proofErr w:type="spellStart"/>
      <w:r w:rsidRPr="0045392A">
        <w:rPr>
          <w:rStyle w:val="fonte"/>
          <w:b w:val="0"/>
          <w:sz w:val="24"/>
        </w:rPr>
        <w:t>deployment</w:t>
      </w:r>
      <w:proofErr w:type="spellEnd"/>
      <w:r w:rsidRPr="0045392A">
        <w:rPr>
          <w:rStyle w:val="fonte"/>
          <w:b w:val="0"/>
          <w:sz w:val="24"/>
        </w:rPr>
        <w:t xml:space="preserve"> automático em diversos ambientes (desenvolvimento, homologação e produção);</w:t>
      </w:r>
    </w:p>
    <w:p w:rsidR="0045392A" w:rsidRP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 xml:space="preserve">permitir visualizar os logs de </w:t>
      </w:r>
      <w:proofErr w:type="spellStart"/>
      <w:r w:rsidRPr="0045392A">
        <w:rPr>
          <w:rStyle w:val="fonte"/>
          <w:b w:val="0"/>
          <w:sz w:val="24"/>
        </w:rPr>
        <w:t>deployment</w:t>
      </w:r>
      <w:proofErr w:type="spellEnd"/>
      <w:r w:rsidRPr="0045392A">
        <w:rPr>
          <w:rStyle w:val="fonte"/>
          <w:b w:val="0"/>
          <w:sz w:val="24"/>
        </w:rPr>
        <w:t xml:space="preserve"> de uma determinada versão da aplicação;</w:t>
      </w:r>
    </w:p>
    <w:p w:rsidR="0045392A" w:rsidRDefault="0045392A" w:rsidP="00682F7C">
      <w:pPr>
        <w:pStyle w:val="t3ftulon3fvel1negrito"/>
        <w:numPr>
          <w:ilvl w:val="0"/>
          <w:numId w:val="25"/>
        </w:numPr>
        <w:tabs>
          <w:tab w:val="left" w:pos="1560"/>
        </w:tabs>
        <w:spacing w:before="120" w:after="120"/>
        <w:ind w:left="1418" w:hanging="284"/>
        <w:jc w:val="both"/>
        <w:rPr>
          <w:rStyle w:val="fonte"/>
          <w:b w:val="0"/>
          <w:sz w:val="24"/>
        </w:rPr>
      </w:pPr>
      <w:r w:rsidRPr="0045392A">
        <w:rPr>
          <w:rStyle w:val="fonte"/>
          <w:b w:val="0"/>
          <w:sz w:val="24"/>
        </w:rPr>
        <w:t>expor uma API REST permitindo assim que outras soluções possam se integrar com a plataforma por meio do protocolo HTTP.</w:t>
      </w:r>
    </w:p>
    <w:p w:rsidR="00132F47" w:rsidRPr="00132F47" w:rsidRDefault="00132F47" w:rsidP="00C357AB">
      <w:pPr>
        <w:pStyle w:val="t3ftulon3fvel1negrito"/>
        <w:spacing w:before="120" w:after="120"/>
        <w:jc w:val="both"/>
        <w:rPr>
          <w:rStyle w:val="fonte"/>
          <w:b w:val="0"/>
          <w:sz w:val="24"/>
        </w:rPr>
      </w:pPr>
    </w:p>
    <w:p w:rsidR="00584280" w:rsidRPr="00444F5F" w:rsidRDefault="001E32FD"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lastRenderedPageBreak/>
        <w:t xml:space="preserve"> </w:t>
      </w:r>
      <w:r w:rsidR="00584280" w:rsidRPr="00444F5F">
        <w:rPr>
          <w:rStyle w:val="fonte"/>
          <w:b w:val="0"/>
          <w:sz w:val="24"/>
        </w:rPr>
        <w:t xml:space="preserve">DA </w:t>
      </w:r>
      <w:r w:rsidR="00104B19" w:rsidRPr="00444F5F">
        <w:rPr>
          <w:rStyle w:val="fonte"/>
          <w:b w:val="0"/>
          <w:sz w:val="24"/>
        </w:rPr>
        <w:t>APRESENTAÇÃO DE AMOSTRAS</w:t>
      </w:r>
    </w:p>
    <w:p w:rsidR="00444F5F" w:rsidRPr="001E32FD" w:rsidRDefault="00444F5F" w:rsidP="00444F5F">
      <w:pPr>
        <w:pStyle w:val="t3ftulon3fvel1negrito"/>
        <w:numPr>
          <w:ilvl w:val="1"/>
          <w:numId w:val="1"/>
        </w:numPr>
        <w:tabs>
          <w:tab w:val="clear" w:pos="858"/>
        </w:tabs>
        <w:spacing w:before="120" w:after="120"/>
        <w:ind w:left="0" w:firstLine="0"/>
        <w:jc w:val="both"/>
        <w:rPr>
          <w:b w:val="0"/>
          <w:sz w:val="24"/>
          <w:szCs w:val="24"/>
        </w:rPr>
      </w:pPr>
      <w:r w:rsidRPr="001E32FD">
        <w:rPr>
          <w:b w:val="0"/>
          <w:sz w:val="24"/>
          <w:szCs w:val="24"/>
        </w:rPr>
        <w:t>Não se exigirá apresentação de amostra para o(s) produto(s) ofertado(s).</w:t>
      </w:r>
    </w:p>
    <w:p w:rsidR="00584280" w:rsidRPr="001E32FD" w:rsidRDefault="001E32FD" w:rsidP="00682F7C">
      <w:pPr>
        <w:pStyle w:val="Itemizado"/>
        <w:numPr>
          <w:ilvl w:val="0"/>
          <w:numId w:val="21"/>
        </w:numPr>
        <w:pBdr>
          <w:top w:val="single" w:sz="4" w:space="1" w:color="auto"/>
          <w:bottom w:val="single" w:sz="4" w:space="1" w:color="auto"/>
        </w:pBdr>
        <w:spacing w:before="120"/>
        <w:rPr>
          <w:rFonts w:ascii="Arial" w:hAnsi="Arial"/>
        </w:rPr>
      </w:pPr>
      <w:r w:rsidRPr="001E32FD">
        <w:rPr>
          <w:rFonts w:ascii="Arial" w:hAnsi="Arial"/>
        </w:rPr>
        <w:t xml:space="preserve"> </w:t>
      </w:r>
      <w:r w:rsidR="00584280" w:rsidRPr="001E32FD">
        <w:rPr>
          <w:rFonts w:ascii="Arial" w:hAnsi="Arial"/>
        </w:rPr>
        <w:t>DA VISTORIA TÉCNICA</w:t>
      </w:r>
    </w:p>
    <w:p w:rsidR="003C687B" w:rsidRPr="001E32FD" w:rsidRDefault="003C687B" w:rsidP="00682F7C">
      <w:pPr>
        <w:pStyle w:val="Itemizado"/>
        <w:numPr>
          <w:ilvl w:val="1"/>
          <w:numId w:val="21"/>
        </w:numPr>
        <w:tabs>
          <w:tab w:val="left" w:pos="1134"/>
        </w:tabs>
        <w:spacing w:before="120"/>
        <w:ind w:left="0" w:firstLine="0"/>
        <w:rPr>
          <w:rFonts w:ascii="Arial" w:hAnsi="Arial"/>
        </w:rPr>
      </w:pPr>
      <w:r w:rsidRPr="001E32FD">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3C687B" w:rsidRPr="001E32FD" w:rsidRDefault="001E32FD" w:rsidP="00682F7C">
      <w:pPr>
        <w:pStyle w:val="Itemizado"/>
        <w:numPr>
          <w:ilvl w:val="1"/>
          <w:numId w:val="21"/>
        </w:numPr>
        <w:tabs>
          <w:tab w:val="left" w:pos="1134"/>
        </w:tabs>
        <w:spacing w:before="120"/>
        <w:ind w:left="0" w:firstLine="0"/>
        <w:rPr>
          <w:rFonts w:ascii="Arial" w:hAnsi="Arial"/>
        </w:rPr>
      </w:pPr>
      <w:r w:rsidRPr="001E32FD">
        <w:rPr>
          <w:rFonts w:ascii="Arial" w:hAnsi="Arial"/>
        </w:rPr>
        <w:t>As vistorias técnicas serão agendadas na Seção de Suporte à Infraestrutura de Aplicações da Câmara dos Deputados, por meio dos telefones (61) 3216-3731 / 3216-3720</w:t>
      </w:r>
      <w:r>
        <w:rPr>
          <w:rFonts w:ascii="Arial" w:hAnsi="Arial"/>
        </w:rPr>
        <w:t>.</w:t>
      </w:r>
    </w:p>
    <w:p w:rsidR="00584280" w:rsidRPr="001E32FD" w:rsidRDefault="003C687B" w:rsidP="00682F7C">
      <w:pPr>
        <w:pStyle w:val="Itemizado"/>
        <w:numPr>
          <w:ilvl w:val="1"/>
          <w:numId w:val="21"/>
        </w:numPr>
        <w:tabs>
          <w:tab w:val="left" w:pos="1134"/>
        </w:tabs>
        <w:spacing w:before="120"/>
        <w:ind w:left="0" w:firstLine="0"/>
        <w:rPr>
          <w:rFonts w:ascii="Arial" w:hAnsi="Arial"/>
        </w:rPr>
      </w:pPr>
      <w:r w:rsidRPr="001E32FD">
        <w:rPr>
          <w:rFonts w:ascii="Arial" w:hAnsi="Arial"/>
        </w:rPr>
        <w:t xml:space="preserve">Não </w:t>
      </w:r>
      <w:r w:rsidRPr="001E32FD">
        <w:rPr>
          <w:rFonts w:ascii="Arial" w:hAnsi="Arial" w:cs="Arial"/>
        </w:rPr>
        <w:t>tendo realizado a vistoria de que trata este título, a licitante não poderá arguir desconhecimento do local, da área ou da infraestrutura existente.</w:t>
      </w:r>
    </w:p>
    <w:p w:rsidR="008B562F" w:rsidRPr="00584280" w:rsidRDefault="0053538B" w:rsidP="00682F7C">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w:t>
      </w:r>
      <w:r w:rsidRPr="0053538B">
        <w:rPr>
          <w:b w:val="0"/>
          <w:sz w:val="24"/>
        </w:rPr>
        <w:t>DOS PRAZOS DE ENTREGA DO OBJETO E DE EXECUÇÃO DOS SERVIÇOS</w:t>
      </w:r>
    </w:p>
    <w:p w:rsidR="008B562F" w:rsidRPr="00217945" w:rsidRDefault="00217945" w:rsidP="00682F7C">
      <w:pPr>
        <w:pStyle w:val="Corpo"/>
        <w:numPr>
          <w:ilvl w:val="1"/>
          <w:numId w:val="21"/>
        </w:numPr>
        <w:tabs>
          <w:tab w:val="left" w:pos="1134"/>
        </w:tabs>
        <w:suppressAutoHyphens w:val="0"/>
        <w:spacing w:before="120" w:after="120"/>
        <w:ind w:left="0" w:firstLine="0"/>
        <w:jc w:val="both"/>
        <w:rPr>
          <w:rStyle w:val="fonte"/>
          <w:rFonts w:ascii="Arial" w:hAnsi="Arial"/>
        </w:rPr>
      </w:pPr>
      <w:r w:rsidRPr="00217945">
        <w:rPr>
          <w:rFonts w:ascii="Arial" w:hAnsi="Arial"/>
        </w:rPr>
        <w:t xml:space="preserve">O prazo de entrega para o </w:t>
      </w:r>
      <w:r w:rsidRPr="00217945">
        <w:rPr>
          <w:rFonts w:ascii="Arial" w:hAnsi="Arial"/>
          <w:u w:val="single"/>
        </w:rPr>
        <w:t>Subitem 1.1 do objeto</w:t>
      </w:r>
      <w:r w:rsidRPr="00217945">
        <w:rPr>
          <w:rFonts w:ascii="Arial" w:hAnsi="Arial"/>
        </w:rPr>
        <w:t xml:space="preserve"> será o constante da proposta da Contratada, que não poderá ser superior a 30 (trinta) dias, contados da assinatura do Contrato</w:t>
      </w:r>
      <w:r w:rsidR="00DB2DBB" w:rsidRPr="00217945">
        <w:rPr>
          <w:rStyle w:val="fonte"/>
          <w:rFonts w:ascii="Arial" w:eastAsia="StarSymbol" w:hAnsi="Arial"/>
        </w:rPr>
        <w:t>.</w:t>
      </w:r>
    </w:p>
    <w:p w:rsidR="00217945" w:rsidRPr="00217945" w:rsidRDefault="00217945" w:rsidP="00682F7C">
      <w:pPr>
        <w:pStyle w:val="Corpo"/>
        <w:numPr>
          <w:ilvl w:val="1"/>
          <w:numId w:val="21"/>
        </w:numPr>
        <w:tabs>
          <w:tab w:val="left" w:pos="1134"/>
        </w:tabs>
        <w:suppressAutoHyphens w:val="0"/>
        <w:spacing w:before="120" w:after="120"/>
        <w:ind w:left="0" w:firstLine="0"/>
        <w:jc w:val="both"/>
        <w:rPr>
          <w:rStyle w:val="fonte"/>
          <w:rFonts w:ascii="Arial" w:hAnsi="Arial"/>
        </w:rPr>
      </w:pPr>
      <w:r w:rsidRPr="00217945">
        <w:rPr>
          <w:rFonts w:ascii="Arial" w:hAnsi="Arial"/>
        </w:rPr>
        <w:t xml:space="preserve">A Contratada deverá estar apta a iniciar a prestação dos serviços referente ao </w:t>
      </w:r>
      <w:r w:rsidRPr="00217945">
        <w:rPr>
          <w:rFonts w:ascii="Arial" w:hAnsi="Arial"/>
          <w:u w:val="single"/>
        </w:rPr>
        <w:t>Subitem 1.2 do objeto</w:t>
      </w:r>
      <w:r w:rsidRPr="00217945">
        <w:rPr>
          <w:rFonts w:ascii="Arial" w:hAnsi="Arial"/>
        </w:rPr>
        <w:t xml:space="preserve"> da presente licitação em até 10 (dez) dias, contados da data da assinatura do contrato.</w:t>
      </w:r>
    </w:p>
    <w:p w:rsidR="00DE5EC5" w:rsidRPr="00DE5EC5" w:rsidRDefault="00DE5EC5" w:rsidP="00682F7C">
      <w:pPr>
        <w:pStyle w:val="Corpo"/>
        <w:numPr>
          <w:ilvl w:val="1"/>
          <w:numId w:val="21"/>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3A6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945879"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w:t>
      </w:r>
      <w:r w:rsidR="00DB2DBB" w:rsidRPr="00945879">
        <w:t>prazo de cinco dias úte</w:t>
      </w:r>
      <w:r w:rsidR="0096027F" w:rsidRPr="00945879">
        <w:t>is a partir da sua notificação, devendo</w:t>
      </w:r>
      <w:r w:rsidR="00945879" w:rsidRPr="00945879">
        <w:t>, para o Subitem 1.1 do objeto, prestar garantia, nos termos do Título 17 do Anexo n. 5 (Minuta do Contrato)</w:t>
      </w:r>
      <w:r w:rsidR="000D713D" w:rsidRPr="00945879">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2A6FA2"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2A6FA2" w:rsidRPr="002A6FA2">
        <w:t>O Contrato terá vigência a partir da data de sua assinatura até o término do prazo de garantia de funcionamento e suporte técnico, obedecido ao disposto no Anexo n. 5, podendo ser prorrogado em conformidade com o inciso II do Artigo 57 da Lei 8.666, de 1993, e com o inciso II do Artigo 105 do REGULAMENTO, a critério da Câmara dos Deputados</w:t>
      </w:r>
      <w:r w:rsidRPr="002A6FA2">
        <w:rPr>
          <w:rStyle w:val="fonte"/>
        </w:rPr>
        <w:t xml:space="preserve">.  </w:t>
      </w:r>
    </w:p>
    <w:p w:rsidR="003E1870" w:rsidRPr="002A6FA2" w:rsidRDefault="003E1870" w:rsidP="00DC5A0A">
      <w:pPr>
        <w:pStyle w:val="Corpoalfabeto"/>
        <w:numPr>
          <w:ilvl w:val="2"/>
          <w:numId w:val="4"/>
        </w:numPr>
        <w:tabs>
          <w:tab w:val="left" w:pos="1134"/>
        </w:tabs>
        <w:spacing w:before="120" w:after="120"/>
        <w:ind w:left="0" w:firstLine="0"/>
        <w:jc w:val="both"/>
        <w:rPr>
          <w:rStyle w:val="fonte"/>
        </w:rPr>
      </w:pPr>
      <w:r w:rsidRPr="002A6FA2">
        <w:rPr>
          <w:rStyle w:val="fonte"/>
        </w:rPr>
        <w:tab/>
        <w:t xml:space="preserve">No momento da assinatura do contrato, a Câmara dos Deputados estimará a data de encerramento da vigência contratual mediante o cômputo de todos os prazos máximos previstos, </w:t>
      </w:r>
      <w:r w:rsidRPr="002A6FA2">
        <w:rPr>
          <w:rStyle w:val="fonte"/>
          <w:b/>
        </w:rPr>
        <w:t>de acordo com o seguinte cronograma</w:t>
      </w:r>
      <w:r w:rsidRPr="002A6FA2">
        <w:rPr>
          <w:rStyle w:val="fonte"/>
        </w:rPr>
        <w:t>:</w:t>
      </w:r>
    </w:p>
    <w:tbl>
      <w:tblPr>
        <w:tblW w:w="6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440"/>
      </w:tblGrid>
      <w:tr w:rsidR="002A6FA2" w:rsidRPr="003E1870" w:rsidTr="00585AA1">
        <w:trPr>
          <w:trHeight w:val="20"/>
          <w:tblHeader/>
          <w:jc w:val="center"/>
        </w:trPr>
        <w:tc>
          <w:tcPr>
            <w:tcW w:w="3129" w:type="dxa"/>
            <w:shd w:val="clear" w:color="auto" w:fill="D9D9D9"/>
          </w:tcPr>
          <w:p w:rsidR="002A6FA2" w:rsidRPr="00EC2D18" w:rsidRDefault="002A6FA2" w:rsidP="00585AA1">
            <w:pPr>
              <w:pStyle w:val="Corpoalfabeto"/>
              <w:spacing w:before="120" w:after="120"/>
              <w:jc w:val="center"/>
              <w:rPr>
                <w:rStyle w:val="fonte"/>
                <w:b/>
              </w:rPr>
            </w:pPr>
            <w:r w:rsidRPr="00EC2D18">
              <w:rPr>
                <w:rStyle w:val="fonte"/>
                <w:b/>
              </w:rPr>
              <w:t>ETAPAS</w:t>
            </w:r>
          </w:p>
        </w:tc>
        <w:tc>
          <w:tcPr>
            <w:tcW w:w="3440" w:type="dxa"/>
            <w:shd w:val="clear" w:color="auto" w:fill="D9D9D9"/>
          </w:tcPr>
          <w:p w:rsidR="002A6FA2" w:rsidRPr="00EC2D18" w:rsidRDefault="002A6FA2" w:rsidP="00585AA1">
            <w:pPr>
              <w:pStyle w:val="Corpoalfabeto"/>
              <w:spacing w:before="120" w:after="120"/>
              <w:jc w:val="center"/>
              <w:rPr>
                <w:rStyle w:val="fonte"/>
                <w:b/>
              </w:rPr>
            </w:pPr>
            <w:r w:rsidRPr="00EC2D18">
              <w:rPr>
                <w:rStyle w:val="fonte"/>
                <w:b/>
              </w:rPr>
              <w:t>PRAZOS</w:t>
            </w:r>
          </w:p>
        </w:tc>
      </w:tr>
      <w:tr w:rsidR="002A6FA2" w:rsidTr="00585AA1">
        <w:trPr>
          <w:trHeight w:val="20"/>
          <w:jc w:val="center"/>
        </w:trPr>
        <w:tc>
          <w:tcPr>
            <w:tcW w:w="3129"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Assinatura</w:t>
            </w:r>
          </w:p>
        </w:tc>
        <w:tc>
          <w:tcPr>
            <w:tcW w:w="3440" w:type="dxa"/>
            <w:shd w:val="clear" w:color="auto" w:fill="auto"/>
          </w:tcPr>
          <w:p w:rsidR="002A6FA2" w:rsidRPr="00EC2D18" w:rsidRDefault="002A6FA2" w:rsidP="00585AA1">
            <w:pPr>
              <w:pStyle w:val="Corpoalfabeto"/>
              <w:spacing w:before="120" w:after="120"/>
              <w:jc w:val="center"/>
              <w:rPr>
                <w:rStyle w:val="fonte"/>
              </w:rPr>
            </w:pPr>
            <w:r w:rsidRPr="00EC2D18">
              <w:rPr>
                <w:rStyle w:val="fonte"/>
              </w:rPr>
              <w:t>Início da vigência</w:t>
            </w:r>
          </w:p>
        </w:tc>
      </w:tr>
      <w:tr w:rsidR="002A6FA2" w:rsidTr="00585AA1">
        <w:trPr>
          <w:trHeight w:val="20"/>
          <w:jc w:val="center"/>
        </w:trPr>
        <w:tc>
          <w:tcPr>
            <w:tcW w:w="3129"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Entrega</w:t>
            </w:r>
          </w:p>
        </w:tc>
        <w:tc>
          <w:tcPr>
            <w:tcW w:w="3440" w:type="dxa"/>
            <w:shd w:val="clear" w:color="auto" w:fill="auto"/>
          </w:tcPr>
          <w:p w:rsidR="002A6FA2" w:rsidRPr="00EC2D18" w:rsidRDefault="002A6FA2" w:rsidP="00585AA1">
            <w:pPr>
              <w:pStyle w:val="Corpoalfabeto"/>
              <w:spacing w:before="120" w:after="120"/>
              <w:jc w:val="center"/>
              <w:rPr>
                <w:rStyle w:val="fonte"/>
              </w:rPr>
            </w:pPr>
            <w:r w:rsidRPr="00EC2D18">
              <w:rPr>
                <w:rStyle w:val="fonte"/>
              </w:rPr>
              <w:t>30 dias</w:t>
            </w:r>
          </w:p>
        </w:tc>
      </w:tr>
      <w:tr w:rsidR="002A6FA2" w:rsidTr="00585AA1">
        <w:trPr>
          <w:trHeight w:val="20"/>
          <w:jc w:val="center"/>
        </w:trPr>
        <w:tc>
          <w:tcPr>
            <w:tcW w:w="3129"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 xml:space="preserve">Recebimento Definitivo </w:t>
            </w:r>
          </w:p>
          <w:p w:rsidR="002A6FA2" w:rsidRPr="00EC2D18" w:rsidRDefault="002A6FA2" w:rsidP="00585AA1">
            <w:pPr>
              <w:pStyle w:val="Corpoalfabeto"/>
              <w:spacing w:before="120" w:after="120"/>
              <w:jc w:val="center"/>
              <w:rPr>
                <w:rStyle w:val="fonte"/>
              </w:rPr>
            </w:pPr>
            <w:r w:rsidRPr="00EC2D18">
              <w:rPr>
                <w:rStyle w:val="fonte"/>
              </w:rPr>
              <w:t>(</w:t>
            </w:r>
            <w:r>
              <w:rPr>
                <w:rStyle w:val="fonte"/>
              </w:rPr>
              <w:t>Subi</w:t>
            </w:r>
            <w:r w:rsidRPr="00EC2D18">
              <w:rPr>
                <w:rStyle w:val="fonte"/>
              </w:rPr>
              <w:t>tem 1</w:t>
            </w:r>
            <w:r>
              <w:rPr>
                <w:rStyle w:val="fonte"/>
              </w:rPr>
              <w:t>.1</w:t>
            </w:r>
            <w:r w:rsidRPr="00EC2D18">
              <w:rPr>
                <w:rStyle w:val="fonte"/>
              </w:rPr>
              <w:t>)</w:t>
            </w:r>
          </w:p>
        </w:tc>
        <w:tc>
          <w:tcPr>
            <w:tcW w:w="3440"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10 dias</w:t>
            </w:r>
          </w:p>
        </w:tc>
      </w:tr>
      <w:tr w:rsidR="002A6FA2" w:rsidTr="00585AA1">
        <w:trPr>
          <w:trHeight w:val="20"/>
          <w:jc w:val="center"/>
        </w:trPr>
        <w:tc>
          <w:tcPr>
            <w:tcW w:w="3129"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Garantia e Suporte Técnico</w:t>
            </w:r>
          </w:p>
        </w:tc>
        <w:tc>
          <w:tcPr>
            <w:tcW w:w="3440" w:type="dxa"/>
            <w:shd w:val="clear" w:color="auto" w:fill="auto"/>
            <w:vAlign w:val="center"/>
          </w:tcPr>
          <w:p w:rsidR="002A6FA2" w:rsidRPr="00EC2D18" w:rsidRDefault="002A6FA2" w:rsidP="00585AA1">
            <w:pPr>
              <w:pStyle w:val="Corpoalfabeto"/>
              <w:spacing w:before="120" w:after="120"/>
              <w:jc w:val="center"/>
              <w:rPr>
                <w:rStyle w:val="fonte"/>
              </w:rPr>
            </w:pPr>
            <w:r w:rsidRPr="00EC2D18">
              <w:rPr>
                <w:rStyle w:val="fonte"/>
              </w:rPr>
              <w:t>12 meses</w:t>
            </w:r>
          </w:p>
        </w:tc>
      </w:tr>
      <w:tr w:rsidR="002A6FA2" w:rsidTr="00585AA1">
        <w:trPr>
          <w:trHeight w:val="20"/>
          <w:jc w:val="center"/>
        </w:trPr>
        <w:tc>
          <w:tcPr>
            <w:tcW w:w="3129" w:type="dxa"/>
            <w:shd w:val="clear" w:color="auto" w:fill="auto"/>
            <w:vAlign w:val="center"/>
          </w:tcPr>
          <w:p w:rsidR="002A6FA2" w:rsidRPr="00EC2D18" w:rsidRDefault="002A6FA2" w:rsidP="00585AA1">
            <w:pPr>
              <w:pStyle w:val="Corpoalfabeto"/>
              <w:spacing w:before="120" w:after="120"/>
              <w:jc w:val="center"/>
              <w:rPr>
                <w:rStyle w:val="fonte"/>
                <w:b/>
              </w:rPr>
            </w:pPr>
            <w:r w:rsidRPr="00EC2D18">
              <w:rPr>
                <w:rStyle w:val="fonte"/>
                <w:b/>
              </w:rPr>
              <w:t>TOTAL</w:t>
            </w:r>
          </w:p>
        </w:tc>
        <w:tc>
          <w:tcPr>
            <w:tcW w:w="3440" w:type="dxa"/>
            <w:shd w:val="clear" w:color="auto" w:fill="auto"/>
            <w:vAlign w:val="center"/>
          </w:tcPr>
          <w:p w:rsidR="002A6FA2" w:rsidRPr="00EC2D18" w:rsidRDefault="002A6FA2" w:rsidP="00585AA1">
            <w:pPr>
              <w:pStyle w:val="Corpoalfabeto"/>
              <w:spacing w:before="120" w:after="120"/>
              <w:jc w:val="center"/>
              <w:rPr>
                <w:rStyle w:val="fonte"/>
                <w:b/>
              </w:rPr>
            </w:pPr>
            <w:r w:rsidRPr="00EC2D18">
              <w:rPr>
                <w:rStyle w:val="fonte"/>
                <w:b/>
              </w:rPr>
              <w:t>Aproximadamente 13 meses e 10 dias</w:t>
            </w:r>
          </w:p>
        </w:tc>
      </w:tr>
    </w:tbl>
    <w:p w:rsidR="007E28EE" w:rsidRPr="002A6FA2" w:rsidRDefault="007E28EE" w:rsidP="00DC5A0A">
      <w:pPr>
        <w:pStyle w:val="Corpoalfabeto"/>
        <w:numPr>
          <w:ilvl w:val="1"/>
          <w:numId w:val="4"/>
        </w:numPr>
        <w:tabs>
          <w:tab w:val="left" w:pos="1134"/>
        </w:tabs>
        <w:spacing w:before="120" w:after="120"/>
        <w:ind w:left="0" w:firstLine="0"/>
        <w:jc w:val="both"/>
        <w:rPr>
          <w:rStyle w:val="fonte"/>
        </w:rPr>
      </w:pPr>
      <w:r>
        <w:tab/>
      </w:r>
      <w:r w:rsidRPr="002A6FA2">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2A6FA2">
        <w:rPr>
          <w:rStyle w:val="fonte"/>
        </w:rPr>
        <w:t>Órgão Responsável</w:t>
      </w:r>
      <w:r w:rsidRPr="002A6FA2">
        <w:rPr>
          <w:rStyle w:val="fonte"/>
        </w:rPr>
        <w:t xml:space="preserve"> pela</w:t>
      </w:r>
      <w:r w:rsidR="002640A4" w:rsidRPr="002A6FA2">
        <w:rPr>
          <w:rStyle w:val="fonte"/>
        </w:rPr>
        <w:t xml:space="preserve"> fiscalização do contrato, juntamente com </w:t>
      </w:r>
      <w:r w:rsidR="002640A4" w:rsidRPr="002A6FA2">
        <w:t xml:space="preserve">os números de telefone e o </w:t>
      </w:r>
      <w:r w:rsidR="00341D72" w:rsidRPr="002A6FA2">
        <w:t>e-mail</w:t>
      </w:r>
      <w:r w:rsidR="002640A4" w:rsidRPr="002A6FA2">
        <w:t xml:space="preserve"> qu</w:t>
      </w:r>
      <w:r w:rsidR="00971226" w:rsidRPr="002A6FA2">
        <w:t>e</w:t>
      </w:r>
      <w:r w:rsidR="008E6ABC" w:rsidRPr="002A6FA2">
        <w:t xml:space="preserve"> serão utilizados para contato </w:t>
      </w:r>
      <w:r w:rsidR="00971226" w:rsidRPr="002A6FA2">
        <w:t>e para envio da Ordem de Serviço.</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487DB0"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2A6FA2">
        <w:t xml:space="preserve"> </w:t>
      </w:r>
      <w:r w:rsidR="002A6FA2">
        <w:tab/>
      </w:r>
      <w:r w:rsidR="00487DB0" w:rsidRPr="00487DB0">
        <w:rPr>
          <w:b/>
        </w:rPr>
        <w:t xml:space="preserve">Para a assinatura do contrato, </w:t>
      </w:r>
      <w:r w:rsidR="00487DB0" w:rsidRPr="00487DB0">
        <w:t>a Adjudicatária indicará, ainda, à Câmara dos Deputados o(s) nome(s) do(s) profissional(</w:t>
      </w:r>
      <w:proofErr w:type="spellStart"/>
      <w:r w:rsidR="00487DB0" w:rsidRPr="00487DB0">
        <w:t>is</w:t>
      </w:r>
      <w:proofErr w:type="spellEnd"/>
      <w:r w:rsidR="00487DB0" w:rsidRPr="00487DB0">
        <w:t>) especialista(s) na solução de gerenciamento de contêineres, a que se anexará:</w:t>
      </w:r>
    </w:p>
    <w:p w:rsidR="00487DB0" w:rsidRDefault="00487DB0" w:rsidP="00682F7C">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lastRenderedPageBreak/>
        <w:t>certificação CKA (</w:t>
      </w:r>
      <w:proofErr w:type="spellStart"/>
      <w:r>
        <w:t>Certified</w:t>
      </w:r>
      <w:proofErr w:type="spellEnd"/>
      <w:r>
        <w:t xml:space="preserve"> </w:t>
      </w:r>
      <w:proofErr w:type="spellStart"/>
      <w:r>
        <w:t>Kubernetes</w:t>
      </w:r>
      <w:proofErr w:type="spellEnd"/>
      <w:r>
        <w:t xml:space="preserve"> Administrator);</w:t>
      </w:r>
    </w:p>
    <w:p w:rsidR="00487DB0" w:rsidRPr="00487DB0" w:rsidRDefault="00487DB0" w:rsidP="00487DB0">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jc w:val="center"/>
        <w:rPr>
          <w:b/>
          <w:u w:val="single"/>
        </w:rPr>
      </w:pPr>
      <w:r w:rsidRPr="00487DB0">
        <w:rPr>
          <w:b/>
          <w:u w:val="single"/>
        </w:rPr>
        <w:t>OU</w:t>
      </w:r>
    </w:p>
    <w:p w:rsidR="00487DB0" w:rsidRDefault="00487DB0" w:rsidP="00682F7C">
      <w:pPr>
        <w:pStyle w:val="Corpoalfabeto"/>
        <w:numPr>
          <w:ilvl w:val="0"/>
          <w:numId w:val="26"/>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declaração de outros clientes, públicos ou privados, contendo informações sobre as atividades executadas em cada projeto participado pelo profissional.</w:t>
      </w:r>
    </w:p>
    <w:p w:rsidR="00487DB0" w:rsidRDefault="00487DB0" w:rsidP="00487DB0">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487DB0">
        <w:t>A comprovação do vínculo do(s) profissional(</w:t>
      </w:r>
      <w:proofErr w:type="spellStart"/>
      <w:r w:rsidRPr="00487DB0">
        <w:t>is</w:t>
      </w:r>
      <w:proofErr w:type="spellEnd"/>
      <w:r w:rsidRPr="00487DB0">
        <w:t>) indicados neste item 1.4, com a Adjudicatária, se dará por meio da apresentação de original ou cópia autenticada de:</w:t>
      </w:r>
    </w:p>
    <w:p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CTPS ou registro do empregado, quando o vínculo for de natureza trabalhista;</w:t>
      </w:r>
    </w:p>
    <w:p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estatuto ou Contrato Social quando o vínculo for societário;</w:t>
      </w:r>
    </w:p>
    <w:p w:rsidR="00487DB0" w:rsidRDefault="00487DB0" w:rsidP="00682F7C">
      <w:pPr>
        <w:pStyle w:val="Corpoalfabeto"/>
        <w:numPr>
          <w:ilvl w:val="0"/>
          <w:numId w:val="27"/>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contrato de prestação de serviços, regido pela legislação civil, quando o vínculo for contratual.</w:t>
      </w:r>
    </w:p>
    <w:p w:rsidR="002A6FA2" w:rsidRDefault="00487DB0" w:rsidP="00487DB0">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Pr="00487DB0">
        <w:t>O(s) profissional(</w:t>
      </w:r>
      <w:proofErr w:type="spellStart"/>
      <w:r w:rsidRPr="00487DB0">
        <w:t>is</w:t>
      </w:r>
      <w:proofErr w:type="spellEnd"/>
      <w:r w:rsidRPr="00487DB0">
        <w:t>) indicado(s) pela Adjudicatária deverá(</w:t>
      </w:r>
      <w:proofErr w:type="spellStart"/>
      <w:r w:rsidRPr="00487DB0">
        <w:t>ão</w:t>
      </w:r>
      <w:proofErr w:type="spellEnd"/>
      <w:r w:rsidRPr="00487DB0">
        <w:t>) participar dos serviços objeto da licitação, admitindo-se a substituição por profissional(</w:t>
      </w:r>
      <w:proofErr w:type="spellStart"/>
      <w:r w:rsidRPr="00487DB0">
        <w:t>is</w:t>
      </w:r>
      <w:proofErr w:type="spellEnd"/>
      <w:r w:rsidRPr="00487DB0">
        <w:t>) de experiência equivalente ou superior, desde que, prévia e formalmente aprovada pelo Órgão Responsável.</w:t>
      </w:r>
      <w:r w:rsidR="008B562F">
        <w:tab/>
      </w:r>
    </w:p>
    <w:p w:rsidR="008B562F" w:rsidRDefault="002A6FA2">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3A6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3A673A">
        <w:rPr>
          <w:rFonts w:ascii="Arial" w:hAnsi="Arial"/>
          <w:b/>
          <w:sz w:val="24"/>
        </w:rPr>
        <w:t xml:space="preserve"> 50</w:t>
      </w:r>
      <w:r>
        <w:rPr>
          <w:rFonts w:ascii="Arial" w:hAnsi="Arial"/>
          <w:b/>
          <w:sz w:val="24"/>
        </w:rPr>
        <w:t>/</w:t>
      </w:r>
      <w:r w:rsidR="003A673A">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BD7F13" w:rsidRPr="00BD7F13">
        <w:rPr>
          <w:rFonts w:ascii="Arial" w:hAnsi="Arial"/>
          <w:sz w:val="24"/>
        </w:rPr>
        <w:t>Aquisição de solução para gerenciamento de contêineres, incluindo subscrição do software, instalação, configuração, customização de funcionalidades, garantia de funcionamento e prestação de serviços técnicos especializados na solução, pelo período de 12 (doze) meses.</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pStyle w:val="WW-Corpodetexto2"/>
        <w:rPr>
          <w:rFonts w:ascii="Arial" w:hAnsi="Arial"/>
        </w:rPr>
      </w:pPr>
    </w:p>
    <w:p w:rsidR="00BD7F13" w:rsidRDefault="00BD7F13" w:rsidP="00BD7F13">
      <w:pPr>
        <w:pStyle w:val="WW-Corpodetexto2"/>
        <w:rPr>
          <w:rFonts w:ascii="Arial" w:hAnsi="Arial"/>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BD7F13" w:rsidRPr="00431DAE" w:rsidTr="00585AA1">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PREÇO</w:t>
            </w:r>
          </w:p>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UNITÁRIO</w:t>
            </w:r>
          </w:p>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(R$)</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PREÇO</w:t>
            </w:r>
          </w:p>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GLOBAL</w:t>
            </w:r>
          </w:p>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(R$)</w:t>
            </w:r>
          </w:p>
        </w:tc>
      </w:tr>
      <w:tr w:rsidR="00BD7F13" w:rsidRPr="00D50C51" w:rsidTr="00585AA1">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F13" w:rsidRPr="00431DAE" w:rsidRDefault="00BD7F13" w:rsidP="00585AA1">
            <w:pPr>
              <w:autoSpaceDE w:val="0"/>
              <w:autoSpaceDN w:val="0"/>
              <w:jc w:val="center"/>
              <w:rPr>
                <w:rFonts w:ascii="Arial" w:hAnsi="Arial" w:cs="Arial"/>
                <w:b/>
                <w:sz w:val="24"/>
                <w:szCs w:val="24"/>
              </w:rPr>
            </w:pPr>
            <w:r w:rsidRPr="00431DAE">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BD7F13" w:rsidRPr="00431DAE" w:rsidRDefault="00BD7F13" w:rsidP="00585AA1">
            <w:pPr>
              <w:autoSpaceDE w:val="0"/>
              <w:autoSpaceDN w:val="0"/>
              <w:jc w:val="center"/>
              <w:rPr>
                <w:rFonts w:ascii="Arial" w:hAnsi="Arial" w:cs="Arial"/>
                <w:b/>
                <w:sz w:val="24"/>
                <w:szCs w:val="24"/>
              </w:rPr>
            </w:pPr>
            <w:r w:rsidRPr="00DC4878">
              <w:rPr>
                <w:rFonts w:ascii="Arial" w:hAnsi="Arial" w:cs="Arial"/>
                <w:bCs/>
                <w:noProof/>
                <w:sz w:val="24"/>
              </w:rPr>
              <w:t xml:space="preserve">SOLUÇÃO DE SOFTWARE </w:t>
            </w:r>
            <w:r>
              <w:rPr>
                <w:rFonts w:ascii="Arial" w:hAnsi="Arial" w:cs="Arial"/>
                <w:bCs/>
                <w:noProof/>
                <w:sz w:val="24"/>
              </w:rPr>
              <w:t xml:space="preserve">E SERVIÇOS TÉCNICOS ESPECIALIZADOS </w:t>
            </w:r>
            <w:r w:rsidRPr="00DC4878">
              <w:rPr>
                <w:rFonts w:ascii="Arial" w:hAnsi="Arial" w:cs="Arial"/>
                <w:bCs/>
                <w:noProof/>
                <w:sz w:val="24"/>
              </w:rPr>
              <w:t>PARA GERENCIAMENTO DE CONTÊINERES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F13" w:rsidRPr="00431DAE" w:rsidRDefault="00BD7F13" w:rsidP="00585AA1">
            <w:pPr>
              <w:autoSpaceDE w:val="0"/>
              <w:autoSpaceDN w:val="0"/>
              <w:jc w:val="center"/>
              <w:rPr>
                <w:rFonts w:ascii="Arial" w:hAnsi="Arial" w:cs="Arial"/>
                <w:sz w:val="24"/>
                <w:szCs w:val="24"/>
              </w:rPr>
            </w:pPr>
            <w:r w:rsidRPr="00431DAE">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D7F13" w:rsidRPr="00431DAE" w:rsidRDefault="00BD7F13" w:rsidP="00585AA1">
            <w:pPr>
              <w:autoSpaceDE w:val="0"/>
              <w:autoSpaceDN w:val="0"/>
              <w:jc w:val="center"/>
              <w:rPr>
                <w:rFonts w:ascii="Arial" w:hAnsi="Arial" w:cs="Arial"/>
                <w:sz w:val="24"/>
                <w:szCs w:val="24"/>
              </w:rPr>
            </w:pPr>
            <w:r w:rsidRPr="00431DAE">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7F13" w:rsidRPr="00431DAE" w:rsidRDefault="00BD7F13" w:rsidP="00585AA1">
            <w:pPr>
              <w:autoSpaceDE w:val="0"/>
              <w:autoSpaceDN w:val="0"/>
              <w:jc w:val="center"/>
              <w:rPr>
                <w:rFonts w:ascii="Arial" w:hAnsi="Arial" w:cs="Arial"/>
                <w:b/>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BD7F13" w:rsidRPr="00431DAE" w:rsidRDefault="00BD7F13" w:rsidP="00585AA1">
            <w:pPr>
              <w:autoSpaceDE w:val="0"/>
              <w:autoSpaceDN w:val="0"/>
              <w:jc w:val="center"/>
              <w:rPr>
                <w:rFonts w:ascii="Arial" w:hAnsi="Arial" w:cs="Arial"/>
                <w:b/>
                <w:sz w:val="24"/>
                <w:szCs w:val="24"/>
              </w:rPr>
            </w:pPr>
            <w:r w:rsidRPr="005D5D35">
              <w:rPr>
                <w:rFonts w:ascii="Arial" w:hAnsi="Arial" w:cs="Arial"/>
                <w:b/>
                <w:sz w:val="24"/>
                <w:szCs w:val="24"/>
              </w:rPr>
              <w:t>*VER OBS</w:t>
            </w:r>
          </w:p>
        </w:tc>
      </w:tr>
      <w:tr w:rsidR="00BD7F13" w:rsidRPr="00D50C51" w:rsidTr="00585AA1">
        <w:trPr>
          <w:trHeight w:val="508"/>
          <w:jc w:val="center"/>
        </w:trPr>
        <w:tc>
          <w:tcPr>
            <w:tcW w:w="10005" w:type="dxa"/>
            <w:gridSpan w:val="6"/>
            <w:tcBorders>
              <w:top w:val="single" w:sz="4" w:space="0" w:color="auto"/>
              <w:left w:val="single" w:sz="4" w:space="0" w:color="auto"/>
              <w:bottom w:val="single" w:sz="4" w:space="0" w:color="auto"/>
              <w:right w:val="single" w:sz="4" w:space="0" w:color="auto"/>
            </w:tcBorders>
            <w:shd w:val="clear" w:color="auto" w:fill="FFFFFF"/>
          </w:tcPr>
          <w:p w:rsidR="00BD7F13" w:rsidRPr="00431DAE" w:rsidRDefault="00BD7F13" w:rsidP="00585AA1">
            <w:pPr>
              <w:autoSpaceDE w:val="0"/>
              <w:autoSpaceDN w:val="0"/>
              <w:rPr>
                <w:rFonts w:ascii="Arial" w:hAnsi="Arial" w:cs="Arial"/>
                <w:b/>
                <w:sz w:val="24"/>
                <w:szCs w:val="24"/>
              </w:rPr>
            </w:pPr>
            <w:r w:rsidRPr="005D5D35">
              <w:rPr>
                <w:rFonts w:ascii="Arial" w:hAnsi="Arial" w:cs="Arial"/>
                <w:sz w:val="24"/>
                <w:szCs w:val="24"/>
              </w:rPr>
              <w:t xml:space="preserve">PREÇO </w:t>
            </w:r>
            <w:r>
              <w:rPr>
                <w:rFonts w:ascii="Arial" w:hAnsi="Arial" w:cs="Arial"/>
                <w:sz w:val="24"/>
                <w:szCs w:val="24"/>
              </w:rPr>
              <w:t xml:space="preserve">GLOBAL </w:t>
            </w:r>
            <w:r w:rsidRPr="005D5D35">
              <w:rPr>
                <w:rFonts w:ascii="Arial" w:hAnsi="Arial" w:cs="Arial"/>
                <w:sz w:val="24"/>
                <w:szCs w:val="24"/>
              </w:rPr>
              <w:t xml:space="preserve">DO ITEM </w:t>
            </w:r>
            <w:r>
              <w:rPr>
                <w:rFonts w:ascii="Arial" w:hAnsi="Arial" w:cs="Arial"/>
                <w:sz w:val="24"/>
                <w:szCs w:val="24"/>
              </w:rPr>
              <w:t>ÚNICO</w:t>
            </w:r>
            <w:r w:rsidRPr="005D5D35">
              <w:rPr>
                <w:rFonts w:ascii="Arial" w:hAnsi="Arial" w:cs="Arial"/>
                <w:sz w:val="24"/>
                <w:szCs w:val="24"/>
              </w:rPr>
              <w:t xml:space="preserve"> POR EXTENSO:</w:t>
            </w:r>
          </w:p>
        </w:tc>
      </w:tr>
    </w:tbl>
    <w:p w:rsidR="00BD7F13" w:rsidRPr="00D50C51" w:rsidRDefault="00BD7F13" w:rsidP="00BD7F13">
      <w:pPr>
        <w:pStyle w:val="WW-Texto"/>
        <w:autoSpaceDE w:val="0"/>
        <w:ind w:firstLine="0"/>
        <w:rPr>
          <w:rFonts w:cs="Arial"/>
        </w:rPr>
      </w:pPr>
      <w:r w:rsidRPr="00D50C51">
        <w:rPr>
          <w:rFonts w:cs="Arial"/>
          <w:b/>
        </w:rPr>
        <w:t>*OBS</w:t>
      </w:r>
      <w:r w:rsidRPr="00D50C51">
        <w:rPr>
          <w:rFonts w:cs="Arial"/>
        </w:rPr>
        <w:t>: O valor indicado neste campo é o valor que deve ser considerado no envio da proposta eletrônica.</w:t>
      </w: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Default="00BD7F13" w:rsidP="00BD7F13">
      <w:pPr>
        <w:pStyle w:val="WW-Corpodetexto2"/>
        <w:rPr>
          <w:rFonts w:ascii="Arial" w:hAnsi="Arial"/>
        </w:rPr>
      </w:pPr>
    </w:p>
    <w:p w:rsidR="00BD7F13" w:rsidRPr="00B304C0" w:rsidRDefault="00BD7F13" w:rsidP="00BD7F13">
      <w:pPr>
        <w:spacing w:before="120" w:after="120"/>
        <w:jc w:val="both"/>
        <w:rPr>
          <w:rFonts w:ascii="Arial" w:hAnsi="Arial"/>
          <w:sz w:val="24"/>
        </w:rPr>
      </w:pPr>
      <w:r w:rsidRPr="00B304C0">
        <w:rPr>
          <w:rFonts w:ascii="Arial" w:hAnsi="Arial"/>
          <w:sz w:val="24"/>
        </w:rPr>
        <w:t>Detalhamento do Conjunto do ITEM ÚNICO:</w:t>
      </w:r>
    </w:p>
    <w:tbl>
      <w:tblPr>
        <w:tblW w:w="1079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05"/>
        <w:gridCol w:w="3224"/>
        <w:gridCol w:w="1134"/>
        <w:gridCol w:w="1312"/>
        <w:gridCol w:w="743"/>
        <w:gridCol w:w="992"/>
        <w:gridCol w:w="1276"/>
        <w:gridCol w:w="1112"/>
      </w:tblGrid>
      <w:tr w:rsidR="00BD7F13" w:rsidTr="00585AA1">
        <w:trPr>
          <w:tblHeader/>
          <w:jc w:val="center"/>
        </w:trPr>
        <w:tc>
          <w:tcPr>
            <w:tcW w:w="1005"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snapToGrid w:val="0"/>
              <w:jc w:val="center"/>
              <w:rPr>
                <w:rFonts w:ascii="Arial" w:hAnsi="Arial"/>
                <w:b/>
              </w:rPr>
            </w:pPr>
            <w:r w:rsidRPr="002C40D0">
              <w:rPr>
                <w:rFonts w:ascii="Arial" w:hAnsi="Arial"/>
                <w:b/>
              </w:rPr>
              <w:t>SUBITEM</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Default="00BD7F13" w:rsidP="00585AA1">
            <w:pPr>
              <w:pStyle w:val="t3ftulon3fvel1negrito"/>
              <w:snapToGrid w:val="0"/>
              <w:spacing w:before="0" w:after="0"/>
              <w:jc w:val="center"/>
              <w:rPr>
                <w:sz w:val="24"/>
              </w:rPr>
            </w:pPr>
            <w:r w:rsidRPr="002C40D0">
              <w:rPr>
                <w:sz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snapToGrid w:val="0"/>
              <w:jc w:val="center"/>
              <w:rPr>
                <w:rFonts w:ascii="Arial" w:hAnsi="Arial" w:cs="Arial"/>
                <w:b/>
                <w:szCs w:val="24"/>
              </w:rPr>
            </w:pPr>
            <w:r w:rsidRPr="002C40D0">
              <w:rPr>
                <w:rFonts w:ascii="Arial" w:hAnsi="Arial" w:cs="Arial"/>
                <w:b/>
                <w:szCs w:val="24"/>
              </w:rPr>
              <w:t>MARCA/</w:t>
            </w:r>
          </w:p>
          <w:p w:rsidR="00BD7F13" w:rsidRPr="002C40D0" w:rsidRDefault="00BD7F13" w:rsidP="00585AA1">
            <w:pPr>
              <w:snapToGrid w:val="0"/>
              <w:jc w:val="center"/>
              <w:rPr>
                <w:rFonts w:ascii="Arial" w:hAnsi="Arial" w:cs="Arial"/>
                <w:b/>
                <w:szCs w:val="24"/>
              </w:rPr>
            </w:pPr>
            <w:r w:rsidRPr="002C40D0">
              <w:rPr>
                <w:rFonts w:ascii="Arial" w:hAnsi="Arial" w:cs="Arial"/>
                <w:b/>
                <w:szCs w:val="24"/>
              </w:rPr>
              <w:t>MODELO/</w:t>
            </w:r>
          </w:p>
          <w:p w:rsidR="00BD7F13" w:rsidRPr="002C40D0" w:rsidRDefault="00BD7F13" w:rsidP="00585AA1">
            <w:pPr>
              <w:pStyle w:val="t3ftulon3fvel1negrito"/>
              <w:snapToGrid w:val="0"/>
              <w:spacing w:before="0" w:after="0"/>
              <w:jc w:val="center"/>
              <w:rPr>
                <w:sz w:val="24"/>
                <w:szCs w:val="24"/>
                <w:highlight w:val="yellow"/>
              </w:rPr>
            </w:pPr>
            <w:r w:rsidRPr="002C40D0">
              <w:rPr>
                <w:rFonts w:cs="Arial"/>
                <w:sz w:val="20"/>
                <w:szCs w:val="24"/>
              </w:rPr>
              <w:t>VERSÃO</w:t>
            </w:r>
          </w:p>
        </w:tc>
        <w:tc>
          <w:tcPr>
            <w:tcW w:w="1312"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Default="00BD7F13" w:rsidP="00585AA1">
            <w:pPr>
              <w:snapToGrid w:val="0"/>
              <w:jc w:val="center"/>
              <w:rPr>
                <w:rFonts w:ascii="Arial" w:hAnsi="Arial" w:cs="Arial"/>
                <w:b/>
              </w:rPr>
            </w:pPr>
          </w:p>
          <w:p w:rsidR="00BD7F13" w:rsidRDefault="00BD7F13" w:rsidP="00585AA1">
            <w:pPr>
              <w:snapToGrid w:val="0"/>
              <w:jc w:val="center"/>
              <w:rPr>
                <w:rFonts w:ascii="Arial" w:hAnsi="Arial"/>
                <w:b/>
                <w:sz w:val="24"/>
              </w:rPr>
            </w:pPr>
            <w:r>
              <w:rPr>
                <w:rFonts w:ascii="Arial" w:hAnsi="Arial" w:cs="Arial"/>
                <w:b/>
              </w:rPr>
              <w:t>NACIONAL OU IMPORTADO</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snapToGrid w:val="0"/>
              <w:jc w:val="center"/>
              <w:rPr>
                <w:rFonts w:ascii="Arial" w:hAnsi="Arial"/>
                <w:b/>
              </w:rPr>
            </w:pPr>
            <w:r w:rsidRPr="002C40D0">
              <w:rPr>
                <w:rFonts w:ascii="Arial" w:hAnsi="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snapToGrid w:val="0"/>
              <w:jc w:val="center"/>
              <w:rPr>
                <w:rFonts w:ascii="Arial" w:hAnsi="Arial"/>
                <w:b/>
              </w:rPr>
            </w:pPr>
            <w:r w:rsidRPr="002C40D0">
              <w:rPr>
                <w:rFonts w:ascii="Arial" w:hAnsi="Arial"/>
                <w:b/>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2C40D0">
              <w:rPr>
                <w:rFonts w:ascii="Arial" w:hAnsi="Arial"/>
                <w:b/>
              </w:rPr>
              <w:t>PREÇO UNITÁRIO</w:t>
            </w:r>
          </w:p>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2C40D0">
              <w:rPr>
                <w:rFonts w:ascii="Arial" w:hAnsi="Arial"/>
                <w:b/>
              </w:rPr>
              <w:t>R$</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2C40D0">
              <w:rPr>
                <w:rFonts w:ascii="Arial" w:hAnsi="Arial"/>
                <w:b/>
              </w:rPr>
              <w:t>PREÇO TOTAL</w:t>
            </w:r>
          </w:p>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2C40D0">
              <w:rPr>
                <w:rFonts w:ascii="Arial" w:hAnsi="Arial"/>
                <w:b/>
              </w:rPr>
              <w:t>R$</w:t>
            </w:r>
          </w:p>
        </w:tc>
      </w:tr>
      <w:tr w:rsidR="00BD7F13" w:rsidTr="00585AA1">
        <w:trPr>
          <w:jc w:val="center"/>
        </w:trPr>
        <w:tc>
          <w:tcPr>
            <w:tcW w:w="1005"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snapToGrid w:val="0"/>
              <w:jc w:val="center"/>
              <w:rPr>
                <w:rFonts w:ascii="Arial" w:hAnsi="Arial"/>
                <w:b/>
              </w:rPr>
            </w:pPr>
            <w:r w:rsidRPr="002C40D0">
              <w:rPr>
                <w:rFonts w:ascii="Arial" w:hAnsi="Arial"/>
                <w:b/>
              </w:rPr>
              <w:t>1.1</w:t>
            </w:r>
          </w:p>
        </w:tc>
        <w:tc>
          <w:tcPr>
            <w:tcW w:w="3224" w:type="dxa"/>
            <w:tcBorders>
              <w:top w:val="single" w:sz="4" w:space="0" w:color="auto"/>
              <w:left w:val="single" w:sz="4" w:space="0" w:color="auto"/>
              <w:bottom w:val="single" w:sz="4" w:space="0" w:color="auto"/>
              <w:right w:val="single" w:sz="4" w:space="0" w:color="auto"/>
            </w:tcBorders>
          </w:tcPr>
          <w:p w:rsidR="00BD7F13" w:rsidRPr="002C40D0" w:rsidRDefault="00BD7F13" w:rsidP="00585AA1">
            <w:pPr>
              <w:suppressAutoHyphens/>
              <w:snapToGrid w:val="0"/>
              <w:jc w:val="center"/>
              <w:rPr>
                <w:rFonts w:ascii="Arial" w:hAnsi="Arial" w:cs="Arial"/>
                <w:bCs/>
              </w:rPr>
            </w:pPr>
            <w:r w:rsidRPr="002C40D0">
              <w:rPr>
                <w:rFonts w:ascii="Arial" w:hAnsi="Arial" w:cs="Arial"/>
                <w:bCs/>
                <w:noProof/>
              </w:rPr>
              <w:t>SOLUÇÃO DE SOFTWARE PARA GERENCIAMENTO DE CONTÊINERES</w:t>
            </w:r>
          </w:p>
        </w:tc>
        <w:tc>
          <w:tcPr>
            <w:tcW w:w="1134" w:type="dxa"/>
            <w:tcBorders>
              <w:top w:val="single" w:sz="4" w:space="0" w:color="auto"/>
              <w:left w:val="single" w:sz="4" w:space="0" w:color="auto"/>
              <w:bottom w:val="single" w:sz="4" w:space="0" w:color="auto"/>
              <w:right w:val="single" w:sz="4" w:space="0" w:color="auto"/>
            </w:tcBorders>
            <w:vAlign w:val="center"/>
          </w:tcPr>
          <w:p w:rsidR="00BD7F13" w:rsidRDefault="00BD7F13" w:rsidP="00585AA1">
            <w:pPr>
              <w:pStyle w:val="t3ftulon3fvel1negrito"/>
              <w:snapToGrid w:val="0"/>
              <w:spacing w:before="0" w:after="0"/>
              <w:jc w:val="both"/>
              <w:rPr>
                <w:sz w:val="24"/>
              </w:rPr>
            </w:pPr>
          </w:p>
        </w:tc>
        <w:tc>
          <w:tcPr>
            <w:tcW w:w="1312" w:type="dxa"/>
            <w:tcBorders>
              <w:top w:val="single" w:sz="4" w:space="0" w:color="auto"/>
              <w:left w:val="single" w:sz="4" w:space="0" w:color="auto"/>
              <w:bottom w:val="single" w:sz="4" w:space="0" w:color="auto"/>
              <w:right w:val="single" w:sz="4" w:space="0" w:color="auto"/>
            </w:tcBorders>
          </w:tcPr>
          <w:p w:rsidR="00BD7F13" w:rsidRDefault="00BD7F13" w:rsidP="00585AA1">
            <w:pPr>
              <w:pStyle w:val="t3ftulon3fvel1negrito"/>
              <w:spacing w:before="0" w:after="0"/>
              <w:jc w:val="center"/>
              <w:rPr>
                <w:b w:val="0"/>
                <w:sz w:val="24"/>
              </w:rPr>
            </w:pPr>
          </w:p>
        </w:tc>
        <w:tc>
          <w:tcPr>
            <w:tcW w:w="743"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pStyle w:val="t3ftulon3fvel1negrito"/>
              <w:spacing w:before="0" w:after="0"/>
              <w:jc w:val="center"/>
              <w:rPr>
                <w:b w:val="0"/>
                <w:sz w:val="20"/>
              </w:rPr>
            </w:pPr>
            <w:r w:rsidRPr="002C40D0">
              <w:rPr>
                <w:b w:val="0"/>
                <w:sz w:val="20"/>
              </w:rPr>
              <w:t>SUBS</w:t>
            </w:r>
          </w:p>
        </w:tc>
        <w:tc>
          <w:tcPr>
            <w:tcW w:w="992"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snapToGrid w:val="0"/>
              <w:jc w:val="center"/>
              <w:rPr>
                <w:rFonts w:ascii="Arial" w:hAnsi="Arial"/>
              </w:rPr>
            </w:pPr>
            <w:r w:rsidRPr="002C40D0">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112"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D7F13" w:rsidTr="00585AA1">
        <w:trPr>
          <w:jc w:val="center"/>
        </w:trPr>
        <w:tc>
          <w:tcPr>
            <w:tcW w:w="1005"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snapToGrid w:val="0"/>
              <w:jc w:val="center"/>
              <w:rPr>
                <w:rFonts w:ascii="Arial" w:hAnsi="Arial"/>
                <w:b/>
              </w:rPr>
            </w:pPr>
            <w:r w:rsidRPr="002C40D0">
              <w:rPr>
                <w:rFonts w:ascii="Arial" w:hAnsi="Arial"/>
                <w:b/>
              </w:rPr>
              <w:t>1.2</w:t>
            </w:r>
          </w:p>
        </w:tc>
        <w:tc>
          <w:tcPr>
            <w:tcW w:w="3224"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pStyle w:val="t3ftulon3fvel1negrito"/>
              <w:snapToGrid w:val="0"/>
              <w:spacing w:before="0" w:after="0"/>
              <w:jc w:val="center"/>
              <w:rPr>
                <w:rFonts w:cs="Arial"/>
                <w:b w:val="0"/>
                <w:sz w:val="20"/>
              </w:rPr>
            </w:pPr>
            <w:r w:rsidRPr="002C40D0">
              <w:rPr>
                <w:rFonts w:cs="Arial"/>
                <w:b w:val="0"/>
                <w:bCs/>
                <w:sz w:val="20"/>
              </w:rPr>
              <w:t>SERVIÇOS TÉCNICOS ESPECIALIZADOS NA SOLUÇÃO DE SOFTWARE DE GERENCIAMENTO DE CONTEINERES</w:t>
            </w: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BD7F13" w:rsidRDefault="00BD7F13" w:rsidP="00585AA1">
            <w:pPr>
              <w:pStyle w:val="t3ftulon3fvel1negrito"/>
              <w:snapToGrid w:val="0"/>
              <w:spacing w:before="0" w:after="0"/>
              <w:jc w:val="both"/>
              <w:rPr>
                <w:sz w:val="24"/>
              </w:rPr>
            </w:pPr>
          </w:p>
        </w:tc>
        <w:tc>
          <w:tcPr>
            <w:tcW w:w="1312" w:type="dxa"/>
            <w:tcBorders>
              <w:top w:val="single" w:sz="4" w:space="0" w:color="auto"/>
              <w:left w:val="single" w:sz="4" w:space="0" w:color="auto"/>
              <w:bottom w:val="single" w:sz="4" w:space="0" w:color="auto"/>
              <w:right w:val="single" w:sz="4" w:space="0" w:color="auto"/>
            </w:tcBorders>
            <w:shd w:val="thinDiagStripe" w:color="auto" w:fill="auto"/>
          </w:tcPr>
          <w:p w:rsidR="00BD7F13" w:rsidRDefault="00BD7F13" w:rsidP="00585AA1">
            <w:pPr>
              <w:pStyle w:val="t3ftulon3fvel1negrito"/>
              <w:spacing w:before="0" w:after="0"/>
              <w:jc w:val="center"/>
              <w:rPr>
                <w:b w:val="0"/>
                <w:sz w:val="24"/>
              </w:rPr>
            </w:pPr>
          </w:p>
        </w:tc>
        <w:tc>
          <w:tcPr>
            <w:tcW w:w="743"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pStyle w:val="t3ftulon3fvel1negrito"/>
              <w:spacing w:before="0" w:after="0"/>
              <w:jc w:val="center"/>
              <w:rPr>
                <w:b w:val="0"/>
                <w:sz w:val="20"/>
              </w:rPr>
            </w:pPr>
            <w:r w:rsidRPr="002C40D0">
              <w:rPr>
                <w:b w:val="0"/>
                <w:sz w:val="20"/>
              </w:rPr>
              <w:t>H</w:t>
            </w:r>
          </w:p>
        </w:tc>
        <w:tc>
          <w:tcPr>
            <w:tcW w:w="992"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snapToGrid w:val="0"/>
              <w:jc w:val="center"/>
              <w:rPr>
                <w:rFonts w:ascii="Arial" w:hAnsi="Arial"/>
              </w:rPr>
            </w:pPr>
            <w:r w:rsidRPr="002C40D0">
              <w:rPr>
                <w:rFonts w:ascii="Arial" w:hAnsi="Arial"/>
              </w:rPr>
              <w:t>480</w:t>
            </w:r>
          </w:p>
        </w:tc>
        <w:tc>
          <w:tcPr>
            <w:tcW w:w="1276"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112" w:type="dxa"/>
            <w:tcBorders>
              <w:top w:val="single" w:sz="4" w:space="0" w:color="auto"/>
              <w:left w:val="single" w:sz="4" w:space="0" w:color="auto"/>
              <w:bottom w:val="single" w:sz="4" w:space="0" w:color="auto"/>
              <w:right w:val="single" w:sz="4" w:space="0" w:color="auto"/>
            </w:tcBorders>
            <w:vAlign w:val="center"/>
          </w:tcPr>
          <w:p w:rsidR="00BD7F13" w:rsidRPr="002C40D0" w:rsidRDefault="00BD7F13" w:rsidP="00585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bl>
    <w:p w:rsidR="00BD7F13" w:rsidRDefault="00BD7F13" w:rsidP="0011616D">
      <w:pPr>
        <w:pStyle w:val="WW-Corpodetexto2"/>
        <w:rPr>
          <w:rFonts w:ascii="Arial" w:hAnsi="Arial"/>
        </w:rPr>
      </w:pPr>
      <w:r w:rsidRPr="00C01B91">
        <w:rPr>
          <w:rFonts w:ascii="Arial" w:hAnsi="Arial" w:cs="Arial"/>
          <w:szCs w:val="24"/>
        </w:rPr>
        <w:t>Observação: O valor total ofertado para o Subitem 1.2 do objeto (</w:t>
      </w:r>
      <w:r w:rsidRPr="00C01B91">
        <w:rPr>
          <w:rFonts w:ascii="Arial" w:hAnsi="Arial" w:cs="Arial"/>
          <w:bCs/>
          <w:noProof/>
          <w:szCs w:val="24"/>
        </w:rPr>
        <w:t>serviços técnicos especializados na solução)</w:t>
      </w:r>
      <w:r w:rsidRPr="00C01B91">
        <w:rPr>
          <w:rFonts w:ascii="Arial" w:hAnsi="Arial" w:cs="Arial"/>
          <w:szCs w:val="24"/>
        </w:rPr>
        <w:t xml:space="preserve"> não poderá ser inferior a 36% (trinta e seis por cento) do valor global do item único.</w:t>
      </w: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BD7F13" w:rsidRDefault="00BD7F13"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FF33D0" w:rsidRDefault="00BD7F13"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D7F13">
        <w:rPr>
          <w:rFonts w:ascii="Arial" w:hAnsi="Arial"/>
          <w:b/>
          <w:sz w:val="24"/>
          <w:szCs w:val="24"/>
        </w:rPr>
        <w:t>Declaramos que os subitens constantes desta proposta correspondem exatamente às especificações descritas no Anexo n. 1 do Edital, às quais aderimos formalmente</w:t>
      </w:r>
      <w:r w:rsidR="0011616D" w:rsidRPr="00FF33D0">
        <w:rPr>
          <w:rFonts w:ascii="Arial" w:hAnsi="Arial"/>
          <w:b/>
          <w:sz w:val="24"/>
          <w:szCs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disponibilizaremos instalações, equipamentos e pessoal técnico adequados para realização do objeto da presente licitação;</w:t>
      </w:r>
    </w:p>
    <w:p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somos autorizados pelo fabricante a comercializar as subscrições de software objeto desta licitação e a prestar serviços de garantia de funcionamento;</w:t>
      </w:r>
    </w:p>
    <w:p w:rsidR="00BD7F13" w:rsidRP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Declaramos que colocaremos à disposição da Câmara dos Deputados canais de comunicação, em português, para atendimento de chamados, em dias úteis e em horário comercial, por meio de correio eletrônico; ligação local em Brasília; ligação gratuita (0800); ligação a cobrar ou, ainda, por meio de interface de sistema acessível pela Internet;</w:t>
      </w:r>
    </w:p>
    <w:p w:rsidR="00BD7F13" w:rsidRDefault="00BD7F13" w:rsidP="00913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sz w:val="24"/>
        </w:rPr>
      </w:pPr>
      <w:r w:rsidRPr="00BD7F13">
        <w:rPr>
          <w:rFonts w:ascii="Arial" w:hAnsi="Arial"/>
          <w:sz w:val="24"/>
        </w:rPr>
        <w:t xml:space="preserve">Declaramos que o fabricante do produto ofertado é parceiro de conformidade para distribuição da plataforma </w:t>
      </w:r>
      <w:proofErr w:type="spellStart"/>
      <w:r w:rsidRPr="00BD7F13">
        <w:rPr>
          <w:rFonts w:ascii="Arial" w:hAnsi="Arial"/>
          <w:sz w:val="24"/>
        </w:rPr>
        <w:t>Kubernetes</w:t>
      </w:r>
      <w:proofErr w:type="spellEnd"/>
      <w:r w:rsidRPr="00BD7F13">
        <w:rPr>
          <w:rFonts w:ascii="Arial" w:hAnsi="Arial"/>
          <w:sz w:val="24"/>
        </w:rPr>
        <w:t xml:space="preserve"> (lista de parceiros </w:t>
      </w:r>
      <w:proofErr w:type="spellStart"/>
      <w:r w:rsidRPr="00BD7F13">
        <w:rPr>
          <w:rFonts w:ascii="Arial" w:hAnsi="Arial"/>
          <w:sz w:val="24"/>
        </w:rPr>
        <w:t>Kubernetes</w:t>
      </w:r>
      <w:proofErr w:type="spellEnd"/>
      <w:r w:rsidRPr="00BD7F13">
        <w:rPr>
          <w:rFonts w:ascii="Arial" w:hAnsi="Arial"/>
          <w:sz w:val="24"/>
        </w:rPr>
        <w:t xml:space="preserve"> disponível em: https://kubernetes.io/partners/#conformance).</w:t>
      </w:r>
    </w:p>
    <w:p w:rsidR="00BD7F13" w:rsidRDefault="00BD7F13"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BD7F13" w:rsidRDefault="00BD7F13" w:rsidP="00BD7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8B093E">
        <w:rPr>
          <w:rFonts w:ascii="Arial" w:hAnsi="Arial" w:cs="Arial"/>
          <w:sz w:val="24"/>
          <w:szCs w:val="24"/>
        </w:rPr>
        <w:t>10</w:t>
      </w:r>
      <w:r w:rsidRPr="00CD0EDC">
        <w:rPr>
          <w:rFonts w:ascii="Arial" w:hAnsi="Arial" w:cs="Arial"/>
          <w:sz w:val="24"/>
          <w:szCs w:val="24"/>
        </w:rPr>
        <w:t xml:space="preserve"> do Edital). </w:t>
      </w:r>
    </w:p>
    <w:p w:rsidR="00BD7F13" w:rsidRPr="00363B3A" w:rsidRDefault="00BD7F13" w:rsidP="00BD7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2D18">
        <w:rPr>
          <w:rFonts w:ascii="Arial" w:hAnsi="Arial" w:cs="Arial"/>
          <w:b/>
          <w:sz w:val="24"/>
          <w:szCs w:val="24"/>
        </w:rPr>
        <w:t xml:space="preserve">PRAZO DE ENTREGA DO </w:t>
      </w:r>
      <w:r>
        <w:rPr>
          <w:rFonts w:ascii="Arial" w:hAnsi="Arial" w:cs="Arial"/>
          <w:b/>
          <w:sz w:val="24"/>
          <w:szCs w:val="24"/>
        </w:rPr>
        <w:t>SUB</w:t>
      </w:r>
      <w:r w:rsidRPr="00EC2D18">
        <w:rPr>
          <w:rFonts w:ascii="Arial" w:hAnsi="Arial" w:cs="Arial"/>
          <w:b/>
          <w:sz w:val="24"/>
          <w:szCs w:val="24"/>
        </w:rPr>
        <w:t>ITEM 1</w:t>
      </w:r>
      <w:r>
        <w:rPr>
          <w:rFonts w:ascii="Arial" w:hAnsi="Arial" w:cs="Arial"/>
          <w:b/>
          <w:sz w:val="24"/>
          <w:szCs w:val="24"/>
        </w:rPr>
        <w:t>.1</w:t>
      </w:r>
      <w:r w:rsidRPr="00EC2D18">
        <w:rPr>
          <w:rFonts w:ascii="Arial" w:hAnsi="Arial" w:cs="Arial"/>
          <w:b/>
          <w:sz w:val="24"/>
          <w:szCs w:val="24"/>
        </w:rPr>
        <w:t xml:space="preserve"> DO OBJETO:</w:t>
      </w:r>
      <w:r w:rsidRPr="00EC2D18">
        <w:rPr>
          <w:rFonts w:ascii="Arial" w:hAnsi="Arial" w:cs="Arial"/>
          <w:sz w:val="24"/>
          <w:szCs w:val="24"/>
        </w:rPr>
        <w:t xml:space="preserve"> _________ (por extenso) dias (observar o disposto no Anexo n. 1 do Edital).</w:t>
      </w:r>
    </w:p>
    <w:p w:rsidR="0011616D" w:rsidRPr="0007507E" w:rsidRDefault="00BD7F13" w:rsidP="00BD7F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r w:rsidRPr="00EC2D18">
        <w:rPr>
          <w:rFonts w:ascii="Arial" w:hAnsi="Arial" w:cs="Arial"/>
          <w:b/>
          <w:sz w:val="24"/>
          <w:szCs w:val="24"/>
        </w:rPr>
        <w:t xml:space="preserve">PRAZO DE GARANTIA DO OBJETO: </w:t>
      </w:r>
      <w:r w:rsidRPr="00EC2D18">
        <w:rPr>
          <w:rFonts w:ascii="Arial" w:hAnsi="Arial" w:cs="Arial"/>
          <w:sz w:val="24"/>
          <w:szCs w:val="24"/>
        </w:rPr>
        <w:t>___________ (por extenso) meses (observar o disposto no Anexo n. 1).</w:t>
      </w: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9B4939">
        <w:rPr>
          <w:rFonts w:ascii="Arial" w:hAnsi="Arial"/>
          <w:sz w:val="24"/>
        </w:rPr>
        <w:t xml:space="preserve">  de                     </w:t>
      </w:r>
      <w:proofErr w:type="spellStart"/>
      <w:r w:rsidR="009B4939">
        <w:rPr>
          <w:rFonts w:ascii="Arial" w:hAnsi="Arial"/>
          <w:sz w:val="24"/>
        </w:rPr>
        <w:t>de</w:t>
      </w:r>
      <w:proofErr w:type="spellEnd"/>
      <w:r w:rsidR="009B4939">
        <w:rPr>
          <w:rFonts w:ascii="Arial" w:hAnsi="Arial"/>
          <w:sz w:val="24"/>
        </w:rPr>
        <w:t xml:space="preserve"> 20</w:t>
      </w:r>
      <w:r w:rsidR="003A673A">
        <w:rPr>
          <w:rFonts w:ascii="Arial" w:hAnsi="Arial"/>
          <w:sz w:val="24"/>
        </w:rPr>
        <w:t>20</w:t>
      </w:r>
      <w:r>
        <w:rPr>
          <w:rFonts w:ascii="Arial" w:hAnsi="Arial"/>
          <w:sz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11616D" w:rsidRDefault="003A673A"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1616D" w:rsidRDefault="0011616D" w:rsidP="0011616D">
      <w:pPr>
        <w:pStyle w:val="TextosemFormatao"/>
        <w:spacing w:before="120" w:after="120"/>
        <w:ind w:firstLine="851"/>
        <w:jc w:val="both"/>
        <w:rPr>
          <w:rFonts w:ascii="Arial" w:hAnsi="Arial"/>
          <w:sz w:val="24"/>
        </w:rPr>
      </w:pPr>
    </w:p>
    <w:p w:rsidR="0011616D" w:rsidRDefault="0011616D" w:rsidP="0011616D">
      <w:pPr>
        <w:pStyle w:val="TextosemFormatao"/>
        <w:spacing w:before="120" w:after="120"/>
        <w:ind w:firstLine="851"/>
        <w:jc w:val="both"/>
        <w:rPr>
          <w:rFonts w:ascii="Arial" w:hAnsi="Arial"/>
          <w:sz w:val="24"/>
        </w:rPr>
      </w:pPr>
    </w:p>
    <w:p w:rsidR="00633ADE" w:rsidRDefault="00633ADE">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C30E4A" w:rsidRDefault="00C30E4A" w:rsidP="00C30E4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C30E4A" w:rsidRPr="00431DAE" w:rsidTr="00585AA1">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PREÇO</w:t>
            </w:r>
          </w:p>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UNITÁRIO</w:t>
            </w:r>
          </w:p>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(R$)</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PREÇO</w:t>
            </w:r>
          </w:p>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GLOBAL</w:t>
            </w:r>
          </w:p>
          <w:p w:rsidR="00C30E4A" w:rsidRPr="00431DAE" w:rsidRDefault="00C30E4A" w:rsidP="00585AA1">
            <w:pPr>
              <w:autoSpaceDE w:val="0"/>
              <w:autoSpaceDN w:val="0"/>
              <w:jc w:val="center"/>
              <w:rPr>
                <w:rFonts w:ascii="Arial" w:hAnsi="Arial" w:cs="Arial"/>
                <w:b/>
                <w:sz w:val="24"/>
                <w:szCs w:val="24"/>
              </w:rPr>
            </w:pPr>
            <w:r w:rsidRPr="00431DAE">
              <w:rPr>
                <w:rFonts w:ascii="Arial" w:hAnsi="Arial" w:cs="Arial"/>
                <w:b/>
                <w:sz w:val="24"/>
                <w:szCs w:val="24"/>
              </w:rPr>
              <w:t>(R$)</w:t>
            </w:r>
          </w:p>
        </w:tc>
      </w:tr>
      <w:tr w:rsidR="00C30E4A" w:rsidRPr="00D50C51" w:rsidTr="00585AA1">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0E4A" w:rsidRPr="00BE0FA1" w:rsidRDefault="00C30E4A" w:rsidP="00585AA1">
            <w:pPr>
              <w:autoSpaceDE w:val="0"/>
              <w:autoSpaceDN w:val="0"/>
              <w:jc w:val="center"/>
              <w:rPr>
                <w:rFonts w:ascii="Arial" w:hAnsi="Arial" w:cs="Arial"/>
                <w:b/>
                <w:sz w:val="24"/>
                <w:szCs w:val="24"/>
              </w:rPr>
            </w:pPr>
            <w:r w:rsidRPr="00BE0FA1">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tcPr>
          <w:p w:rsidR="00C30E4A" w:rsidRPr="00BE0FA1" w:rsidRDefault="00C30E4A" w:rsidP="00585AA1">
            <w:pPr>
              <w:autoSpaceDE w:val="0"/>
              <w:autoSpaceDN w:val="0"/>
              <w:jc w:val="center"/>
              <w:rPr>
                <w:rFonts w:ascii="Arial" w:hAnsi="Arial" w:cs="Arial"/>
                <w:b/>
                <w:sz w:val="24"/>
                <w:szCs w:val="24"/>
              </w:rPr>
            </w:pPr>
            <w:r w:rsidRPr="00BE0FA1">
              <w:rPr>
                <w:rFonts w:ascii="Arial" w:hAnsi="Arial" w:cs="Arial"/>
                <w:bCs/>
                <w:noProof/>
                <w:sz w:val="24"/>
              </w:rPr>
              <w:t>SOLUÇÃO DE SOFTWARE E SERVIÇOS TÉCNICOS ESPECIALIZADOS PARA GERENCIAMENTO DE CONTÊINERES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0E4A" w:rsidRPr="00BE0FA1" w:rsidRDefault="00C30E4A" w:rsidP="00585AA1">
            <w:pPr>
              <w:autoSpaceDE w:val="0"/>
              <w:autoSpaceDN w:val="0"/>
              <w:jc w:val="center"/>
              <w:rPr>
                <w:rFonts w:ascii="Arial" w:hAnsi="Arial" w:cs="Arial"/>
                <w:sz w:val="24"/>
                <w:szCs w:val="24"/>
              </w:rPr>
            </w:pPr>
            <w:r w:rsidRPr="00BE0FA1">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30E4A" w:rsidRPr="00BE0FA1" w:rsidRDefault="00C30E4A" w:rsidP="00585AA1">
            <w:pPr>
              <w:autoSpaceDE w:val="0"/>
              <w:autoSpaceDN w:val="0"/>
              <w:jc w:val="center"/>
              <w:rPr>
                <w:rFonts w:ascii="Arial" w:hAnsi="Arial" w:cs="Arial"/>
                <w:sz w:val="24"/>
                <w:szCs w:val="24"/>
              </w:rPr>
            </w:pPr>
            <w:r w:rsidRPr="00BE0FA1">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6D3FE1" w:rsidP="00585AA1">
            <w:pPr>
              <w:autoSpaceDE w:val="0"/>
              <w:autoSpaceDN w:val="0"/>
              <w:jc w:val="center"/>
              <w:rPr>
                <w:rFonts w:ascii="Arial" w:hAnsi="Arial" w:cs="Arial"/>
                <w:b/>
                <w:sz w:val="24"/>
                <w:szCs w:val="24"/>
              </w:rPr>
            </w:pPr>
            <w:r w:rsidRPr="00BE0FA1">
              <w:rPr>
                <w:rFonts w:ascii="Arial" w:hAnsi="Arial" w:cs="Arial"/>
                <w:b/>
                <w:noProof/>
                <w:color w:val="000000"/>
                <w:sz w:val="24"/>
              </w:rPr>
              <w:t>364.741,30</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C30E4A" w:rsidRPr="00BE0FA1" w:rsidRDefault="006D3FE1" w:rsidP="00585AA1">
            <w:pPr>
              <w:autoSpaceDE w:val="0"/>
              <w:autoSpaceDN w:val="0"/>
              <w:jc w:val="center"/>
              <w:rPr>
                <w:rFonts w:ascii="Arial" w:hAnsi="Arial" w:cs="Arial"/>
                <w:b/>
                <w:sz w:val="24"/>
                <w:szCs w:val="24"/>
              </w:rPr>
            </w:pPr>
            <w:r w:rsidRPr="00BE0FA1">
              <w:rPr>
                <w:rFonts w:ascii="Arial" w:hAnsi="Arial" w:cs="Arial"/>
                <w:b/>
                <w:noProof/>
                <w:color w:val="000000"/>
                <w:sz w:val="24"/>
              </w:rPr>
              <w:t>364.741,30</w:t>
            </w:r>
          </w:p>
        </w:tc>
      </w:tr>
    </w:tbl>
    <w:p w:rsidR="00C30E4A" w:rsidRPr="000A18C5" w:rsidRDefault="00C30E4A" w:rsidP="00C30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rPr>
      </w:pPr>
      <w:r w:rsidRPr="000A18C5">
        <w:rPr>
          <w:rFonts w:ascii="Arial" w:hAnsi="Arial" w:cs="Arial"/>
          <w:sz w:val="24"/>
          <w:szCs w:val="24"/>
        </w:rPr>
        <w:t xml:space="preserve">A proposta eletrônica deve ser formulada levando-se em consideração o </w:t>
      </w:r>
      <w:r w:rsidRPr="000A18C5">
        <w:rPr>
          <w:rFonts w:ascii="Arial" w:hAnsi="Arial" w:cs="Arial"/>
          <w:b/>
          <w:sz w:val="24"/>
          <w:szCs w:val="24"/>
        </w:rPr>
        <w:t xml:space="preserve">preço global do item único, </w:t>
      </w:r>
      <w:r w:rsidRPr="000A18C5">
        <w:rPr>
          <w:rFonts w:ascii="Arial" w:hAnsi="Arial" w:cs="Arial"/>
          <w:sz w:val="24"/>
          <w:szCs w:val="24"/>
        </w:rPr>
        <w:t>considerada a</w:t>
      </w:r>
      <w:r w:rsidRPr="000A18C5">
        <w:rPr>
          <w:rFonts w:ascii="Arial" w:hAnsi="Arial" w:cs="Arial"/>
          <w:b/>
          <w:sz w:val="24"/>
          <w:szCs w:val="24"/>
        </w:rPr>
        <w:t xml:space="preserve"> quantidade 1</w:t>
      </w:r>
      <w:r w:rsidRPr="000A18C5">
        <w:rPr>
          <w:rFonts w:ascii="Arial" w:hAnsi="Arial" w:cs="Arial"/>
          <w:sz w:val="24"/>
          <w:szCs w:val="24"/>
        </w:rPr>
        <w:t>.</w:t>
      </w:r>
    </w:p>
    <w:p w:rsidR="00C30E4A" w:rsidRDefault="00C30E4A" w:rsidP="00C30E4A">
      <w:pPr>
        <w:pStyle w:val="TextosemFormatao"/>
        <w:spacing w:before="120" w:after="120"/>
        <w:jc w:val="both"/>
        <w:rPr>
          <w:rFonts w:ascii="Arial" w:hAnsi="Arial" w:cs="Arial"/>
          <w:sz w:val="24"/>
          <w:szCs w:val="24"/>
        </w:rPr>
      </w:pPr>
    </w:p>
    <w:p w:rsidR="00C30E4A" w:rsidRPr="000A18C5" w:rsidRDefault="00C30E4A" w:rsidP="00C30E4A">
      <w:pPr>
        <w:pStyle w:val="TextosemFormatao"/>
        <w:spacing w:before="120" w:after="120"/>
        <w:jc w:val="both"/>
        <w:rPr>
          <w:rFonts w:ascii="Arial" w:hAnsi="Arial" w:cs="Arial"/>
          <w:sz w:val="24"/>
          <w:szCs w:val="24"/>
        </w:rPr>
      </w:pPr>
      <w:r w:rsidRPr="000A18C5">
        <w:rPr>
          <w:rFonts w:ascii="Arial" w:hAnsi="Arial" w:cs="Arial"/>
          <w:sz w:val="24"/>
          <w:szCs w:val="24"/>
        </w:rPr>
        <w:t>Detalhamento do Conjunto do ITEM ÚNICO</w:t>
      </w:r>
    </w:p>
    <w:tbl>
      <w:tblPr>
        <w:tblW w:w="10680" w:type="dxa"/>
        <w:jc w:val="center"/>
        <w:tblLayout w:type="fixed"/>
        <w:tblCellMar>
          <w:left w:w="70" w:type="dxa"/>
          <w:right w:w="70" w:type="dxa"/>
        </w:tblCellMar>
        <w:tblLook w:val="0000" w:firstRow="0" w:lastRow="0" w:firstColumn="0" w:lastColumn="0" w:noHBand="0" w:noVBand="0"/>
      </w:tblPr>
      <w:tblGrid>
        <w:gridCol w:w="1371"/>
        <w:gridCol w:w="4394"/>
        <w:gridCol w:w="851"/>
        <w:gridCol w:w="1134"/>
        <w:gridCol w:w="1417"/>
        <w:gridCol w:w="1513"/>
      </w:tblGrid>
      <w:tr w:rsidR="00C30E4A" w:rsidRPr="00FC1F03" w:rsidTr="00585AA1">
        <w:trPr>
          <w:tblHeader/>
          <w:jc w:val="center"/>
        </w:trPr>
        <w:tc>
          <w:tcPr>
            <w:tcW w:w="1371"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Pr>
                <w:rFonts w:ascii="Arial" w:hAnsi="Arial" w:cs="Arial"/>
                <w:b/>
                <w:sz w:val="24"/>
              </w:rPr>
              <w:t>SUB</w:t>
            </w:r>
            <w:r w:rsidRPr="00EF206F">
              <w:rPr>
                <w:rFonts w:ascii="Arial" w:hAnsi="Arial" w:cs="Arial"/>
                <w:b/>
                <w:sz w:val="24"/>
              </w:rPr>
              <w:t>ITEM</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sidRPr="00EF206F">
              <w:rPr>
                <w:rFonts w:ascii="Arial" w:hAnsi="Arial" w:cs="Arial"/>
                <w:b/>
                <w:sz w:val="24"/>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sidRPr="00EF206F">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sidRPr="00EF206F">
              <w:rPr>
                <w:rFonts w:ascii="Arial" w:hAnsi="Arial" w:cs="Arial"/>
                <w:b/>
                <w:sz w:val="24"/>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sidRPr="00EF206F">
              <w:rPr>
                <w:rFonts w:ascii="Arial" w:hAnsi="Arial" w:cs="Arial"/>
                <w:b/>
                <w:sz w:val="24"/>
              </w:rPr>
              <w:t>PREÇO UNITÁRIO</w:t>
            </w:r>
          </w:p>
          <w:p w:rsidR="00C30E4A" w:rsidRPr="00EF206F" w:rsidRDefault="00C30E4A" w:rsidP="00585AA1">
            <w:pPr>
              <w:suppressAutoHyphens/>
              <w:jc w:val="center"/>
              <w:rPr>
                <w:rFonts w:ascii="Arial" w:hAnsi="Arial" w:cs="Arial"/>
                <w:b/>
                <w:sz w:val="24"/>
              </w:rPr>
            </w:pPr>
            <w:r w:rsidRPr="00EF206F">
              <w:rPr>
                <w:rFonts w:ascii="Arial" w:hAnsi="Arial" w:cs="Arial"/>
                <w:b/>
                <w:sz w:val="24"/>
              </w:rPr>
              <w:t>R$</w:t>
            </w:r>
          </w:p>
        </w:tc>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rsidR="00C30E4A" w:rsidRPr="00EF206F" w:rsidRDefault="00C30E4A" w:rsidP="00585AA1">
            <w:pPr>
              <w:suppressAutoHyphens/>
              <w:jc w:val="center"/>
              <w:rPr>
                <w:rFonts w:ascii="Arial" w:hAnsi="Arial" w:cs="Arial"/>
                <w:b/>
                <w:sz w:val="24"/>
              </w:rPr>
            </w:pPr>
            <w:r w:rsidRPr="00EF206F">
              <w:rPr>
                <w:rFonts w:ascii="Arial" w:hAnsi="Arial" w:cs="Arial"/>
                <w:b/>
                <w:sz w:val="24"/>
              </w:rPr>
              <w:t>PREÇO TOTAL</w:t>
            </w:r>
          </w:p>
          <w:p w:rsidR="00C30E4A" w:rsidRPr="00EF206F" w:rsidRDefault="00C30E4A" w:rsidP="00585AA1">
            <w:pPr>
              <w:suppressAutoHyphens/>
              <w:jc w:val="center"/>
              <w:rPr>
                <w:rFonts w:ascii="Arial" w:hAnsi="Arial" w:cs="Arial"/>
                <w:b/>
                <w:sz w:val="24"/>
              </w:rPr>
            </w:pPr>
            <w:r w:rsidRPr="00EF206F">
              <w:rPr>
                <w:rFonts w:ascii="Arial" w:hAnsi="Arial" w:cs="Arial"/>
                <w:b/>
                <w:sz w:val="24"/>
              </w:rPr>
              <w:t>R$</w:t>
            </w:r>
          </w:p>
        </w:tc>
      </w:tr>
      <w:tr w:rsidR="00C30E4A" w:rsidRPr="00BE0FA1" w:rsidTr="00585AA1">
        <w:trPr>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autoSpaceDE w:val="0"/>
              <w:autoSpaceDN w:val="0"/>
              <w:spacing w:line="276" w:lineRule="auto"/>
              <w:jc w:val="center"/>
              <w:rPr>
                <w:rFonts w:ascii="Arial" w:hAnsi="Arial" w:cs="Arial"/>
                <w:b/>
                <w:sz w:val="24"/>
                <w:lang w:val="en-US"/>
              </w:rPr>
            </w:pPr>
            <w:r w:rsidRPr="00BE0FA1">
              <w:rPr>
                <w:rFonts w:ascii="Arial" w:hAnsi="Arial" w:cs="Arial"/>
                <w:b/>
                <w:noProof/>
                <w:sz w:val="24"/>
                <w:lang w:val="en-US"/>
              </w:rPr>
              <w:t>1.1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30E4A" w:rsidRPr="00BE0FA1" w:rsidRDefault="00C30E4A" w:rsidP="00585AA1">
            <w:pPr>
              <w:pStyle w:val="braslia"/>
              <w:snapToGrid w:val="0"/>
              <w:spacing w:before="0" w:after="0"/>
              <w:rPr>
                <w:rFonts w:cs="Arial"/>
                <w:bCs/>
                <w:noProof/>
              </w:rPr>
            </w:pPr>
            <w:r w:rsidRPr="00BE0FA1">
              <w:rPr>
                <w:rFonts w:cs="Arial"/>
                <w:bCs/>
                <w:noProof/>
              </w:rPr>
              <w:t>SOLUÇÃO DE SOFTWARE PARA GERENCIAMENTO DE CONTÊINERES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SUBS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color w:val="000000"/>
                <w:sz w:val="24"/>
              </w:rPr>
            </w:pPr>
            <w:r w:rsidRPr="00BE0FA1">
              <w:rPr>
                <w:rFonts w:ascii="Arial" w:hAnsi="Arial" w:cs="Arial"/>
                <w:noProof/>
                <w:color w:val="000000"/>
                <w:sz w:val="24"/>
              </w:rPr>
              <w:t>230.504,50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color w:val="000000"/>
                <w:sz w:val="24"/>
              </w:rPr>
            </w:pPr>
            <w:r w:rsidRPr="00BE0FA1">
              <w:rPr>
                <w:rFonts w:ascii="Arial" w:hAnsi="Arial" w:cs="Arial"/>
                <w:noProof/>
                <w:color w:val="000000"/>
                <w:sz w:val="24"/>
              </w:rPr>
              <w:t>230.504,50</w:t>
            </w:r>
          </w:p>
        </w:tc>
      </w:tr>
      <w:tr w:rsidR="00C30E4A" w:rsidRPr="00FC1F03" w:rsidTr="00585AA1">
        <w:trPr>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autoSpaceDE w:val="0"/>
              <w:autoSpaceDN w:val="0"/>
              <w:spacing w:line="276" w:lineRule="auto"/>
              <w:jc w:val="center"/>
              <w:rPr>
                <w:rFonts w:ascii="Arial" w:hAnsi="Arial" w:cs="Arial"/>
                <w:b/>
                <w:sz w:val="24"/>
                <w:lang w:val="en-US"/>
              </w:rPr>
            </w:pPr>
            <w:r w:rsidRPr="00BE0FA1">
              <w:rPr>
                <w:rFonts w:ascii="Arial" w:hAnsi="Arial" w:cs="Arial"/>
                <w:b/>
                <w:noProof/>
                <w:sz w:val="24"/>
                <w:lang w:val="en-US"/>
              </w:rPr>
              <w:t>1.2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30E4A" w:rsidRPr="00BE0FA1" w:rsidRDefault="00C30E4A" w:rsidP="00585AA1">
            <w:pPr>
              <w:suppressAutoHyphens/>
              <w:snapToGrid w:val="0"/>
              <w:jc w:val="center"/>
              <w:rPr>
                <w:rFonts w:ascii="Arial" w:hAnsi="Arial" w:cs="Arial"/>
                <w:bCs/>
                <w:sz w:val="24"/>
              </w:rPr>
            </w:pPr>
            <w:r w:rsidRPr="00BE0FA1">
              <w:rPr>
                <w:rFonts w:ascii="Arial" w:hAnsi="Arial" w:cs="Arial"/>
                <w:bCs/>
                <w:noProof/>
                <w:sz w:val="24"/>
              </w:rPr>
              <w:t>SERVIÇOS TÉCNICOS ESPECIALIZADOS NA SOLUÇÃO DE SOFTWARE DE GERENCIAMENTO DE CONTEINERES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sz w:val="24"/>
              </w:rPr>
            </w:pPr>
            <w:r w:rsidRPr="00BE0FA1">
              <w:rPr>
                <w:rFonts w:ascii="Arial" w:hAnsi="Arial" w:cs="Arial"/>
                <w:noProof/>
                <w:sz w:val="24"/>
              </w:rPr>
              <w:t>480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C30E4A" w:rsidP="00585AA1">
            <w:pPr>
              <w:spacing w:line="276" w:lineRule="auto"/>
              <w:jc w:val="center"/>
              <w:rPr>
                <w:rFonts w:ascii="Arial" w:hAnsi="Arial" w:cs="Arial"/>
                <w:color w:val="000000"/>
                <w:sz w:val="24"/>
              </w:rPr>
            </w:pPr>
            <w:r w:rsidRPr="00BE0FA1">
              <w:rPr>
                <w:rFonts w:ascii="Arial" w:hAnsi="Arial" w:cs="Arial"/>
                <w:noProof/>
                <w:color w:val="000000"/>
                <w:sz w:val="24"/>
              </w:rPr>
              <w:t>279,6</w:t>
            </w:r>
            <w:r w:rsidR="00830E4C" w:rsidRPr="00BE0FA1">
              <w:rPr>
                <w:rFonts w:ascii="Arial" w:hAnsi="Arial" w:cs="Arial"/>
                <w:noProof/>
                <w:color w:val="000000"/>
                <w:sz w:val="24"/>
              </w:rPr>
              <w:t>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C30E4A" w:rsidRPr="00BE0FA1" w:rsidRDefault="006D3FE1" w:rsidP="00585AA1">
            <w:pPr>
              <w:spacing w:line="276" w:lineRule="auto"/>
              <w:jc w:val="center"/>
              <w:rPr>
                <w:rFonts w:ascii="Arial" w:hAnsi="Arial" w:cs="Arial"/>
                <w:color w:val="000000"/>
                <w:sz w:val="24"/>
              </w:rPr>
            </w:pPr>
            <w:r w:rsidRPr="00BE0FA1">
              <w:rPr>
                <w:rFonts w:ascii="Arial" w:hAnsi="Arial" w:cs="Arial"/>
                <w:noProof/>
                <w:color w:val="000000"/>
                <w:sz w:val="24"/>
              </w:rPr>
              <w:t>134.236,80</w:t>
            </w:r>
          </w:p>
        </w:tc>
      </w:tr>
    </w:tbl>
    <w:p w:rsidR="00C30E4A" w:rsidRDefault="00C30E4A" w:rsidP="000D713D">
      <w:pPr>
        <w:pStyle w:val="TextosemFormatao"/>
        <w:spacing w:before="120" w:after="120"/>
        <w:jc w:val="both"/>
        <w:rPr>
          <w:rFonts w:ascii="Arial" w:hAnsi="Arial"/>
          <w:b/>
          <w:sz w:val="24"/>
        </w:rPr>
      </w:pPr>
    </w:p>
    <w:p w:rsidR="000D713D" w:rsidRDefault="000D713D" w:rsidP="000D713D">
      <w:pPr>
        <w:pStyle w:val="TextosemFormatao"/>
        <w:spacing w:before="120" w:after="120"/>
        <w:jc w:val="both"/>
        <w:rPr>
          <w:rFonts w:ascii="Arial" w:hAnsi="Arial"/>
          <w:sz w:val="24"/>
        </w:rPr>
      </w:pPr>
      <w:r w:rsidRPr="00C30E4A">
        <w:rPr>
          <w:rFonts w:ascii="Arial" w:hAnsi="Arial"/>
          <w:b/>
          <w:sz w:val="24"/>
        </w:rPr>
        <w:t>Observação</w:t>
      </w:r>
      <w:r w:rsidRPr="00C30E4A">
        <w:rPr>
          <w:rFonts w:ascii="Arial" w:hAnsi="Arial"/>
          <w:sz w:val="24"/>
        </w:rPr>
        <w:t xml:space="preserve">: Os </w:t>
      </w:r>
      <w:r w:rsidRPr="00C30E4A">
        <w:rPr>
          <w:rFonts w:ascii="Arial" w:hAnsi="Arial"/>
          <w:sz w:val="24"/>
          <w:u w:val="single"/>
        </w:rPr>
        <w:t>preços unitários</w:t>
      </w:r>
      <w:r w:rsidRPr="00C30E4A">
        <w:rPr>
          <w:rFonts w:ascii="Arial" w:hAnsi="Arial"/>
          <w:sz w:val="24"/>
        </w:rPr>
        <w:t xml:space="preserve"> constantes deste </w:t>
      </w:r>
      <w:r w:rsidR="000759C8" w:rsidRPr="00C30E4A">
        <w:rPr>
          <w:rFonts w:ascii="Arial" w:hAnsi="Arial"/>
          <w:sz w:val="24"/>
        </w:rPr>
        <w:t>A</w:t>
      </w:r>
      <w:r w:rsidRPr="00C30E4A">
        <w:rPr>
          <w:rFonts w:ascii="Arial" w:hAnsi="Arial"/>
          <w:sz w:val="24"/>
        </w:rPr>
        <w:t xml:space="preserve">nexo são os </w:t>
      </w:r>
      <w:r w:rsidRPr="00C30E4A">
        <w:rPr>
          <w:rFonts w:ascii="Arial" w:hAnsi="Arial"/>
          <w:sz w:val="24"/>
          <w:u w:val="single"/>
        </w:rPr>
        <w:t>máximos aceitáveis</w:t>
      </w:r>
      <w:r w:rsidRPr="00C30E4A">
        <w:rPr>
          <w:rFonts w:ascii="Arial" w:hAnsi="Arial"/>
          <w:sz w:val="24"/>
        </w:rPr>
        <w:t xml:space="preserve">, em conformidade com o disposto no </w:t>
      </w:r>
      <w:r w:rsidRPr="00C30E4A">
        <w:rPr>
          <w:rFonts w:ascii="Arial" w:hAnsi="Arial"/>
          <w:sz w:val="24"/>
          <w:u w:val="single"/>
        </w:rPr>
        <w:t xml:space="preserve">subitem </w:t>
      </w:r>
      <w:r w:rsidR="000759C8" w:rsidRPr="00C30E4A">
        <w:rPr>
          <w:rFonts w:ascii="Arial" w:hAnsi="Arial"/>
          <w:sz w:val="24"/>
          <w:u w:val="single"/>
        </w:rPr>
        <w:t>10</w:t>
      </w:r>
      <w:r w:rsidRPr="00C30E4A">
        <w:rPr>
          <w:rFonts w:ascii="Arial" w:hAnsi="Arial"/>
          <w:sz w:val="24"/>
          <w:u w:val="single"/>
        </w:rPr>
        <w:t>.2.1</w:t>
      </w:r>
      <w:r w:rsidRPr="00C30E4A">
        <w:rPr>
          <w:rFonts w:ascii="Arial" w:hAnsi="Arial"/>
          <w:sz w:val="24"/>
        </w:rPr>
        <w:t xml:space="preserve"> do </w:t>
      </w:r>
      <w:r w:rsidR="000759C8" w:rsidRPr="00C30E4A">
        <w:rPr>
          <w:rFonts w:ascii="Arial" w:hAnsi="Arial"/>
          <w:sz w:val="24"/>
        </w:rPr>
        <w:t xml:space="preserve">Título 10 do </w:t>
      </w:r>
      <w:r w:rsidRPr="00C30E4A">
        <w:rPr>
          <w:rFonts w:ascii="Arial" w:hAnsi="Arial"/>
          <w:sz w:val="24"/>
        </w:rPr>
        <w:t>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3A6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9D1EA5">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r w:rsidRPr="00BE0FA1">
              <w:rPr>
                <w:rFonts w:ascii="Arial" w:hAnsi="Arial" w:cs="Arial"/>
              </w:rPr>
              <w:t>Valor da Garantia:</w:t>
            </w:r>
            <w:r w:rsidRPr="008C0A40">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682F7C">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682F7C">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4803AC">
        <w:rPr>
          <w:rFonts w:ascii="Arial" w:hAnsi="Arial" w:cs="Arial"/>
          <w:szCs w:val="24"/>
        </w:rPr>
        <w:t xml:space="preserve">a </w:t>
      </w:r>
      <w:r w:rsidR="004803AC" w:rsidRPr="004803AC">
        <w:rPr>
          <w:rFonts w:ascii="Arial" w:hAnsi="Arial" w:cs="Arial"/>
          <w:b/>
        </w:rPr>
        <w:t>aquisição de solução para gerenciamento de contêineres, incluindo subscrição do software, instalação, configuração, customização de funcionalidades, garantia de funcionamento e a prestação serviços técnicos especializados na solução, pelo período de 12 (doze) meses</w:t>
      </w:r>
      <w:r w:rsidRPr="004F6CB2">
        <w:rPr>
          <w:rFonts w:ascii="Arial" w:hAnsi="Arial" w:cs="Arial"/>
          <w:szCs w:val="24"/>
        </w:rPr>
        <w:t>,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682F7C">
      <w:pPr>
        <w:pStyle w:val="WW-Corpodetexto2"/>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785969" w:rsidRDefault="007C26C1" w:rsidP="007C26C1">
      <w:pPr>
        <w:pStyle w:val="PargrafodaLista"/>
        <w:snapToGrid w:val="0"/>
        <w:spacing w:before="120" w:after="120"/>
        <w:ind w:left="1134"/>
        <w:rPr>
          <w:rFonts w:ascii="Arial" w:hAnsi="Arial" w:cs="Arial"/>
          <w:sz w:val="24"/>
          <w:szCs w:val="24"/>
        </w:rPr>
      </w:pPr>
      <w:r w:rsidRPr="00785969">
        <w:rPr>
          <w:rFonts w:ascii="Arial" w:hAnsi="Arial" w:cs="Arial"/>
          <w:sz w:val="24"/>
          <w:szCs w:val="24"/>
        </w:rPr>
        <w:t>a) Edital do Pregão Eletrônico n.</w:t>
      </w:r>
      <w:r w:rsidR="003A673A">
        <w:rPr>
          <w:rFonts w:ascii="Arial" w:hAnsi="Arial" w:cs="Arial"/>
          <w:sz w:val="24"/>
          <w:szCs w:val="24"/>
        </w:rPr>
        <w:t xml:space="preserve"> 50</w:t>
      </w:r>
      <w:r w:rsidRPr="00785969">
        <w:rPr>
          <w:rFonts w:ascii="Arial" w:hAnsi="Arial" w:cs="Arial"/>
          <w:sz w:val="24"/>
          <w:szCs w:val="24"/>
        </w:rPr>
        <w:t>/</w:t>
      </w:r>
      <w:r w:rsidR="003A673A">
        <w:rPr>
          <w:rFonts w:ascii="Arial" w:hAnsi="Arial" w:cs="Arial"/>
          <w:sz w:val="24"/>
          <w:szCs w:val="24"/>
        </w:rPr>
        <w:t>20</w:t>
      </w:r>
      <w:r w:rsidRPr="00785969">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785969">
        <w:rPr>
          <w:rFonts w:ascii="Arial" w:hAnsi="Arial" w:cs="Arial"/>
          <w:sz w:val="24"/>
          <w:szCs w:val="24"/>
        </w:rPr>
        <w:t xml:space="preserve">b) Ata da Sessão Pública do Pregão Eletrônico </w:t>
      </w:r>
      <w:r w:rsidR="00AF01E6" w:rsidRPr="00785969">
        <w:rPr>
          <w:rFonts w:ascii="Arial" w:hAnsi="Arial" w:cs="Arial"/>
          <w:sz w:val="24"/>
          <w:szCs w:val="24"/>
        </w:rPr>
        <w:t>n.</w:t>
      </w:r>
      <w:r w:rsidR="003A673A">
        <w:rPr>
          <w:rFonts w:ascii="Arial" w:hAnsi="Arial" w:cs="Arial"/>
          <w:sz w:val="24"/>
          <w:szCs w:val="24"/>
        </w:rPr>
        <w:t xml:space="preserve"> 50</w:t>
      </w:r>
      <w:r w:rsidR="00AF01E6" w:rsidRPr="00785969">
        <w:rPr>
          <w:rFonts w:ascii="Arial" w:hAnsi="Arial" w:cs="Arial"/>
          <w:sz w:val="24"/>
          <w:szCs w:val="24"/>
        </w:rPr>
        <w:t>/</w:t>
      </w:r>
      <w:r w:rsidR="003A673A">
        <w:rPr>
          <w:rFonts w:ascii="Arial" w:hAnsi="Arial" w:cs="Arial"/>
          <w:sz w:val="24"/>
          <w:szCs w:val="24"/>
        </w:rPr>
        <w:t>20</w:t>
      </w:r>
      <w:r w:rsidRPr="00785969">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682F7C">
      <w:pPr>
        <w:pStyle w:val="t3ftulon3fvel1negrito"/>
        <w:numPr>
          <w:ilvl w:val="0"/>
          <w:numId w:val="18"/>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785969">
        <w:t xml:space="preserve">No valor </w:t>
      </w:r>
      <w:r w:rsidR="00334C00" w:rsidRPr="00785969">
        <w:t xml:space="preserve">estimado </w:t>
      </w:r>
      <w:r w:rsidRPr="00785969">
        <w:t>da contratação estão incluídas todas as despesas</w:t>
      </w:r>
      <w:r w:rsidRPr="00FA7290">
        <w:t xml:space="preserve">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682F7C">
      <w:pPr>
        <w:pStyle w:val="t3ftulon3fvel1negrito"/>
        <w:numPr>
          <w:ilvl w:val="0"/>
          <w:numId w:val="18"/>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682F7C">
      <w:pPr>
        <w:pStyle w:val="Corpo"/>
        <w:numPr>
          <w:ilvl w:val="2"/>
          <w:numId w:val="18"/>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785969"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785969">
        <w:rPr>
          <w:rStyle w:val="fonte"/>
        </w:rPr>
        <w:t>- Programa de Trabalho: 01.031.0553.4061.5664 – Processo Legislativo, Fiscalização e Representação Política (Administração Legislativa)</w:t>
      </w:r>
    </w:p>
    <w:p w:rsidR="000B3AFB" w:rsidRPr="00785969"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0B3AFB" w:rsidRPr="00785969"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785969">
        <w:rPr>
          <w:rFonts w:ascii="Arial" w:hAnsi="Arial"/>
          <w:sz w:val="24"/>
        </w:rPr>
        <w:t>- Natureza da Despesa:</w:t>
      </w:r>
    </w:p>
    <w:p w:rsidR="000B3AFB" w:rsidRPr="00785969" w:rsidRDefault="000B3AFB" w:rsidP="000B3AFB">
      <w:pPr>
        <w:ind w:left="1134"/>
        <w:rPr>
          <w:rFonts w:ascii="Arial" w:hAnsi="Arial"/>
          <w:sz w:val="24"/>
        </w:rPr>
      </w:pPr>
      <w:r w:rsidRPr="00785969">
        <w:rPr>
          <w:rFonts w:ascii="Arial" w:hAnsi="Arial"/>
          <w:sz w:val="24"/>
        </w:rPr>
        <w:t>3.0.00.00 – Despesas Correntes</w:t>
      </w:r>
    </w:p>
    <w:p w:rsidR="000B3AFB" w:rsidRPr="00785969" w:rsidRDefault="000B3AFB" w:rsidP="000B3AFB">
      <w:pPr>
        <w:pStyle w:val="Corpo"/>
        <w:ind w:left="1134"/>
        <w:rPr>
          <w:rFonts w:ascii="Arial" w:hAnsi="Arial"/>
        </w:rPr>
      </w:pPr>
      <w:r w:rsidRPr="00785969">
        <w:rPr>
          <w:rFonts w:ascii="Arial" w:hAnsi="Arial"/>
        </w:rPr>
        <w:t>3.3.00.00 – Outras Despesas Correntes</w:t>
      </w:r>
    </w:p>
    <w:p w:rsidR="000B3AFB" w:rsidRPr="00785969" w:rsidRDefault="000B3AFB" w:rsidP="000B3AFB">
      <w:pPr>
        <w:ind w:left="1134"/>
        <w:rPr>
          <w:rFonts w:ascii="Arial" w:hAnsi="Arial"/>
          <w:sz w:val="24"/>
        </w:rPr>
      </w:pPr>
      <w:r w:rsidRPr="00785969">
        <w:rPr>
          <w:rFonts w:ascii="Arial" w:hAnsi="Arial"/>
          <w:sz w:val="24"/>
        </w:rPr>
        <w:t>3.3.90.00 – Aplicações Diretas</w:t>
      </w:r>
    </w:p>
    <w:p w:rsidR="000B3AFB" w:rsidRDefault="00785969"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785969">
        <w:rPr>
          <w:rFonts w:ascii="Arial" w:hAnsi="Arial"/>
          <w:sz w:val="24"/>
        </w:rPr>
        <w:t>3.3.90.40 – Serviços de Tecnologia da Informação e Comunicação – Pessoa Jurídica</w:t>
      </w:r>
    </w:p>
    <w:p w:rsidR="00913BD5" w:rsidRDefault="00913BD5"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913BD5" w:rsidRDefault="00913BD5"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p>
    <w:p w:rsidR="00520035" w:rsidRPr="004C7DA3" w:rsidRDefault="007C26C1"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sidRPr="001F629B">
        <w:rPr>
          <w:rStyle w:val="fonte"/>
          <w:b w:val="0"/>
          <w:sz w:val="24"/>
          <w:szCs w:val="24"/>
        </w:rPr>
        <w:lastRenderedPageBreak/>
        <w:t xml:space="preserve"> </w:t>
      </w:r>
      <w:r w:rsidR="001F629B" w:rsidRPr="001F629B">
        <w:rPr>
          <w:rStyle w:val="fonte"/>
          <w:b w:val="0"/>
          <w:sz w:val="24"/>
          <w:szCs w:val="24"/>
        </w:rPr>
        <w:t xml:space="preserve">DAS </w:t>
      </w:r>
      <w:r w:rsidR="001F629B" w:rsidRPr="004C7DA3">
        <w:rPr>
          <w:b w:val="0"/>
          <w:sz w:val="24"/>
          <w:szCs w:val="24"/>
        </w:rPr>
        <w:t xml:space="preserve">CONDIÇÕES DE </w:t>
      </w:r>
      <w:r w:rsidR="001F629B" w:rsidRPr="001F629B">
        <w:rPr>
          <w:rFonts w:cs="Arial"/>
          <w:b w:val="0"/>
          <w:sz w:val="24"/>
          <w:szCs w:val="24"/>
        </w:rPr>
        <w:t>ENTREGA (SUBITEM 1.1 DO OBJETO)</w:t>
      </w:r>
    </w:p>
    <w:p w:rsidR="007C26C1" w:rsidRPr="00841610" w:rsidRDefault="0084161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41610">
        <w:t>O prazo de entrega será o constante da proposta da CONTRATADA, que não poderá ser superior a 30 (trinta) dias, contados da data da assinatura deste Contrato.</w:t>
      </w:r>
      <w:r w:rsidR="007C26C1" w:rsidRPr="00841610">
        <w:t xml:space="preserve"> </w:t>
      </w:r>
    </w:p>
    <w:p w:rsidR="00DE5EC5" w:rsidRPr="00D3728B" w:rsidRDefault="00D3728B"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728B">
        <w:rPr>
          <w:rFonts w:cs="Arial"/>
        </w:rPr>
        <w:t>O material (nacional ou importado) deve ser entregue contendo no rótulo todas as informações sobre ele, em língua portuguesa</w:t>
      </w:r>
      <w:r w:rsidR="00DE5EC5" w:rsidRPr="00D3728B">
        <w:rPr>
          <w:rStyle w:val="fonte"/>
          <w:rFonts w:cs="Arial"/>
        </w:rPr>
        <w:t>.</w:t>
      </w:r>
    </w:p>
    <w:p w:rsidR="00DE5EC5" w:rsidRDefault="00D3728B"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 </w:t>
      </w:r>
      <w:r w:rsidRPr="00D3728B">
        <w:rPr>
          <w:rFonts w:ascii="Arial" w:hAnsi="Arial"/>
        </w:rPr>
        <w:t>No momento da entrega do objeto deste Contrato, a CONTRATADA deverá comprovar a origem dos bens importados e a quitação dos tributos de importação a eles referentes, sob pena de não recebimento do objeto</w:t>
      </w:r>
      <w:r w:rsidR="00DE5EC5" w:rsidRPr="00D3728B">
        <w:rPr>
          <w:rStyle w:val="fonte"/>
          <w:rFonts w:ascii="Arial" w:hAnsi="Arial"/>
        </w:rPr>
        <w:t>.</w:t>
      </w:r>
    </w:p>
    <w:p w:rsidR="00DA466F" w:rsidRPr="00EA219B" w:rsidRDefault="00DA466F"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DA466F">
        <w:rPr>
          <w:b w:val="0"/>
          <w:sz w:val="24"/>
          <w:szCs w:val="24"/>
        </w:rPr>
        <w:t>DA REUNIÃO PREPARATÓRIA</w:t>
      </w:r>
      <w:r w:rsidRPr="00EA219B">
        <w:rPr>
          <w:b w:val="0"/>
          <w:sz w:val="24"/>
          <w:szCs w:val="24"/>
        </w:rPr>
        <w:t xml:space="preserve"> </w:t>
      </w:r>
    </w:p>
    <w:p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Será realizada reunião preparatória na Câmara dos Deputados com o intuito de coordenar a execução da solução contratada no prazo de 10 (dez) dias, contados da assinatura do Contrato.</w:t>
      </w:r>
    </w:p>
    <w:p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O agendamento da reunião junto ao Órgão Responsável é de responsabilidade da CONTRATADA.</w:t>
      </w:r>
    </w:p>
    <w:p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Deverão participar da reunião integrantes da equipe técnica e da equipe gerencial da CONTRATADA envolvidos no projeto, assim como integrantes do Órgão Responsável da Câmara dos Deputados.</w:t>
      </w:r>
    </w:p>
    <w:p w:rsidR="00DA466F" w:rsidRPr="00C01B91" w:rsidRDefault="00DA466F" w:rsidP="00682F7C">
      <w:pPr>
        <w:pStyle w:val="Corpoalfabeto"/>
        <w:numPr>
          <w:ilvl w:val="1"/>
          <w:numId w:val="18"/>
        </w:numPr>
        <w:tabs>
          <w:tab w:val="clear" w:pos="858"/>
          <w:tab w:val="left" w:pos="1134"/>
        </w:tabs>
        <w:spacing w:before="120" w:after="120"/>
        <w:ind w:left="0" w:firstLine="0"/>
        <w:jc w:val="both"/>
      </w:pPr>
      <w:r w:rsidRPr="00C01B91">
        <w:t>A CONTRATADA deverá apresentar na reunião:</w:t>
      </w:r>
    </w:p>
    <w:p w:rsidR="00DA466F" w:rsidRPr="00C01B91" w:rsidRDefault="00DA466F" w:rsidP="00682F7C">
      <w:pPr>
        <w:pStyle w:val="Corpoalfabeto"/>
        <w:numPr>
          <w:ilvl w:val="0"/>
          <w:numId w:val="28"/>
        </w:numPr>
        <w:tabs>
          <w:tab w:val="left" w:pos="1134"/>
        </w:tabs>
        <w:spacing w:before="120" w:after="120"/>
        <w:ind w:left="1418" w:hanging="284"/>
        <w:jc w:val="both"/>
      </w:pPr>
      <w:r w:rsidRPr="00C01B91">
        <w:t>preposto da empresa e meios para contato;</w:t>
      </w:r>
    </w:p>
    <w:p w:rsidR="00DA466F" w:rsidRPr="00C01B91" w:rsidRDefault="00DA466F" w:rsidP="00682F7C">
      <w:pPr>
        <w:pStyle w:val="Corpoalfabeto"/>
        <w:numPr>
          <w:ilvl w:val="0"/>
          <w:numId w:val="28"/>
        </w:numPr>
        <w:tabs>
          <w:tab w:val="left" w:pos="1134"/>
        </w:tabs>
        <w:spacing w:before="120" w:after="120"/>
        <w:ind w:left="1418" w:hanging="284"/>
        <w:jc w:val="both"/>
      </w:pPr>
      <w:r w:rsidRPr="00C01B91">
        <w:t>relação nominal dos empregados que prestarão os serviços;</w:t>
      </w:r>
    </w:p>
    <w:p w:rsidR="00DA466F" w:rsidRPr="00C01B91" w:rsidRDefault="00DA466F" w:rsidP="00682F7C">
      <w:pPr>
        <w:pStyle w:val="Corpoalfabeto"/>
        <w:numPr>
          <w:ilvl w:val="0"/>
          <w:numId w:val="28"/>
        </w:numPr>
        <w:tabs>
          <w:tab w:val="left" w:pos="1134"/>
        </w:tabs>
        <w:spacing w:before="120" w:after="120"/>
        <w:ind w:left="1418" w:hanging="284"/>
        <w:jc w:val="both"/>
      </w:pPr>
      <w:r w:rsidRPr="00C01B91">
        <w:t>meio para abertura de chamados técnicos (mediante sistema Web, correio eletrônico e telefone 0800 ou número local em Brasília).</w:t>
      </w:r>
    </w:p>
    <w:p w:rsidR="00DA466F" w:rsidRPr="00C01B91" w:rsidRDefault="00DA466F"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C01B91">
        <w:rPr>
          <w:rStyle w:val="fonte"/>
          <w:rFonts w:ascii="Arial" w:hAnsi="Arial"/>
        </w:rPr>
        <w:t>Local(</w:t>
      </w:r>
      <w:proofErr w:type="spellStart"/>
      <w:r w:rsidRPr="00C01B91">
        <w:rPr>
          <w:rStyle w:val="fonte"/>
          <w:rFonts w:ascii="Arial" w:hAnsi="Arial"/>
        </w:rPr>
        <w:t>is</w:t>
      </w:r>
      <w:proofErr w:type="spellEnd"/>
      <w:r w:rsidRPr="00C01B91">
        <w:rPr>
          <w:rStyle w:val="fonte"/>
          <w:rFonts w:ascii="Arial" w:hAnsi="Arial"/>
        </w:rPr>
        <w:t>) de execução dos serviços: em Brasília-DF.</w:t>
      </w:r>
    </w:p>
    <w:p w:rsidR="00DA466F" w:rsidRPr="00C01B91" w:rsidRDefault="00DA466F" w:rsidP="00682F7C">
      <w:pPr>
        <w:pStyle w:val="Corpo"/>
        <w:numPr>
          <w:ilvl w:val="1"/>
          <w:numId w:val="18"/>
        </w:numPr>
        <w:tabs>
          <w:tab w:val="clear" w:pos="858"/>
          <w:tab w:val="left" w:pos="1134"/>
        </w:tabs>
        <w:suppressAutoHyphens w:val="0"/>
        <w:spacing w:before="120" w:after="120"/>
        <w:ind w:left="0" w:firstLine="0"/>
        <w:jc w:val="both"/>
        <w:rPr>
          <w:rStyle w:val="fonte"/>
          <w:rFonts w:ascii="Arial" w:hAnsi="Arial"/>
        </w:rPr>
      </w:pPr>
      <w:r w:rsidRPr="00C01B91">
        <w:rPr>
          <w:rStyle w:val="fonte"/>
          <w:rFonts w:ascii="Arial" w:hAnsi="Arial"/>
        </w:rPr>
        <w:t>Dia/Horário de execução dos serviços: Em dia de expediente normal da CONTRATANTE, das 9h às 11h30 ou das 14h às 17h30.</w:t>
      </w:r>
    </w:p>
    <w:p w:rsidR="00DA466F" w:rsidRDefault="00DA466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C01B91">
        <w:t>A falta de informações, eventuais atrasos ou não realização das reuniões preparatórias ensejarão a aplicação de multas e outras penalidades, conforme Título 12 deste Contrato.</w:t>
      </w:r>
    </w:p>
    <w:p w:rsidR="00DA466F" w:rsidRPr="00EA219B" w:rsidRDefault="00DA466F"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DA466F">
        <w:rPr>
          <w:b w:val="0"/>
          <w:sz w:val="24"/>
          <w:szCs w:val="24"/>
        </w:rPr>
        <w:t>DAS CONDIÇÕES DE EXECUÇÃO DOS SERVIÇOS (SUBITEM 1.2 DO OBJETO)</w:t>
      </w:r>
      <w:r w:rsidRPr="00EA219B">
        <w:rPr>
          <w:b w:val="0"/>
          <w:sz w:val="24"/>
          <w:szCs w:val="24"/>
        </w:rPr>
        <w:t xml:space="preserve"> </w:t>
      </w:r>
    </w:p>
    <w:p w:rsidR="00DA466F" w:rsidRPr="00DA466F" w:rsidRDefault="00DA466F" w:rsidP="00682F7C">
      <w:pPr>
        <w:pStyle w:val="Corpoalfabeto"/>
        <w:numPr>
          <w:ilvl w:val="1"/>
          <w:numId w:val="18"/>
        </w:numPr>
        <w:tabs>
          <w:tab w:val="clear" w:pos="858"/>
          <w:tab w:val="num" w:pos="1134"/>
        </w:tabs>
        <w:spacing w:before="120" w:after="120"/>
        <w:ind w:left="0" w:firstLine="0"/>
        <w:jc w:val="both"/>
      </w:pPr>
      <w:r w:rsidRPr="00DA466F">
        <w:t>A CONTRATADA deverá estar apta a iniciar a prestação dos serviços em até 10 (dez) dias, contados da data da assinatura deste Contrato.</w:t>
      </w:r>
    </w:p>
    <w:p w:rsidR="00DA466F" w:rsidRPr="00DA466F" w:rsidRDefault="00DA466F" w:rsidP="00682F7C">
      <w:pPr>
        <w:pStyle w:val="Corpoalfabeto"/>
        <w:numPr>
          <w:ilvl w:val="1"/>
          <w:numId w:val="18"/>
        </w:numPr>
        <w:tabs>
          <w:tab w:val="clear" w:pos="858"/>
          <w:tab w:val="num" w:pos="1134"/>
        </w:tabs>
        <w:spacing w:before="120" w:after="120"/>
        <w:ind w:left="0" w:firstLine="0"/>
        <w:jc w:val="both"/>
      </w:pPr>
      <w:r w:rsidRPr="00DA466F">
        <w:t>Os serviços técnicos especializados são atividades que englobam a realização de operações de instalação, configuração, diagnóstico, resolução de problemas, transferência de conhecimento, customização de funcionalidades, documentação de procedimentos, implementação de procedimentos de evolução de versão de softwares, aplicação de melhorias e correções, inclusive a abertura e o acompanhamento de chamado técnico junto ao fabricante.</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lastRenderedPageBreak/>
        <w:t>Esses serviços não se confundem com a garantia de funcionamento e suporte técnico descritos no Título 12 deste Contrato, que trata da manutenção de atualizações e operacionalização do software, bem como de correções referentes a falhas na ferramenta de gerenciamento de contêineres.</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CONTRATANTE não se obriga a consumir todo o quantitativo de horas dos serviços especializados contratados e pagará somente pelo quantitativo de horas consumido.</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necessidade de serviços técnicos especializados será formalizada e detalhada por meio da abertura de chamados técnicos.</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CONTRATADA deverá disponibilizar meio para abertura de chamados técnicos 24 (vinte e quatro) horas por dia, 7 (sete) dias por semana, mediante sistema web, correio eletrônico e telefone (0800 ou número local em Brasília).</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número de identificação do chamado técnico deverá ser fornecido no ato de sua abertura.</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técnicos especializados serão detalhados por meio de Ordem de Serviço (OS), conforme modelo disposto no Anexo n. 7 deste Edital, propostos pela CONTRATADA e submetidos à revisão/anuência da CONTRATANTE, prevendo o quantitativo de horas a serem consumidos, o período de execução e a descrição dos serviços a serem executados.</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Caso a CONTRATANTE discorde ou tenha dúvidas sobre o quantitativo de horas proposto, a CONTRATADA será notificada a revisar a OS proposta, retificando ou justificando o quantitativo em até 2 (dois) dias úteis.</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Para atendimento da OS, deverá ser realizado levantamento das necessidades técnicas e elaborado plano de ação com todos os entregáveis que a CONTRATADA deverá realizar e o cronograma do projeto que será utilizado como base para o cálculo de horas utilizadas.</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valor da Ordem de Serviço é estimado com base no número de horas acordado entre as partes para a execução dos serviços pelos técnicos da CONTRATADA.</w:t>
      </w:r>
    </w:p>
    <w:p w:rsidR="00DA466F" w:rsidRPr="00DA466F" w:rsidRDefault="00DA466F" w:rsidP="00682F7C">
      <w:pPr>
        <w:pStyle w:val="Corpoalfabeto"/>
        <w:numPr>
          <w:ilvl w:val="3"/>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valor estabelecido nas Ordens de Serviço independe do número de profissionais alocados ou do tempo efetivamente gasto na execução dos serviços, além de considerar os níveis de serviço estabelecidos.</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Todas as atividades realizadas para atendimento ao chamado técnico deverão ser registradas e constar do relatório final da Ordem de Serviço.</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executados pela CONTRATADA para compreensão da demanda, entendimento dos requisitos, elaboração da OS e acompanhamento gerencial dos chamados não serão incluídos na Ordem de Serviço nem computados para efeito de remuneração.</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Após a assinatura da Ordem de Serviço, quaisquer mudanças que se fizerem necessárias somente poderão ocorrer mediante concordância das partes e assinatura de relatório de impacto, contendo justificativas plausíveis.</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lastRenderedPageBreak/>
        <w:t>Caso a CONTRATANTE entenda que os serviços não atingiram a qualidade exigida, poderá solicitar a repetição e o aperfeiçoamento do trabalho, sem ônus adicional, dentro de metade do prazo previamente estabelecido para a conclusão da OS em questão.</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Eventuais descumprimentos dos níveis de serviço poderão ser desconsiderados para efeito de sanção, desde que as causas do atraso sejam justificadas pela CONTRATADA e as justificativas aceitas pela CONTRATANTE.</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No caso de cancelamento de chamado técnico por decisão da CONTRATANTE, serão pagas as horas efetivamente trabalhadas pela CONTRATADA, desde que o motivo do cancelamento não envolva incapacidade na resolução do problema no prazo estabelecido e mediante apresentação de evidências do serviço realizado e do quantitativo de horas utilizadas.</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serviços técnicos poderão ser realizados excepcionalmente durante finais de semana e feriados, mediante acordo prévio, mantendo-se os prazos definidos no nível mínimo de serviço.</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 xml:space="preserve">Todas as despesas com viagens, estada e permanência de pessoal da CONTRATADA, durante a vigência deste Contrato, correrão por conta exclusiva da CONTRATADA, não cabendo à CONTRATANTE nenhuma despesa adicional além do valor deste Contrato. </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CONTRATANTE poderá franquear acesso remoto temporário à solução, especificamente para execução de atividades referentes às Ordens de Serviço, desde que solicitado previamente.</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concessão do acesso remoto está condicionada à assinatura do Termo de Responsabilidade e Uso, conforme modelo constante do Anexo n. 8.</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acesso ficará restrito aos sistemas expressamente autorizados pela CONTRATANTE.</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 acesso remoto será controlado pelo Órgão Responsável e sua duração será restrita ao tempo necessário para resolução do problema.</w:t>
      </w:r>
    </w:p>
    <w:p w:rsidR="00DA466F" w:rsidRPr="00DA466F" w:rsidRDefault="00DA466F" w:rsidP="00682F7C">
      <w:pPr>
        <w:pStyle w:val="Corpoalfabeto"/>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Todas as intervenções realizadas remotamente são de responsabilidade da CONTRATADA, cabendo a ela responder por quaisquer danos porventura decorrentes dessas intervenções, bem como pela divulgação não autorizada e indevida de quaisquer dados ou informações contidas no ambiente.</w:t>
      </w:r>
    </w:p>
    <w:p w:rsid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O(s) profissional(</w:t>
      </w:r>
      <w:proofErr w:type="spellStart"/>
      <w:r w:rsidRPr="00DA466F">
        <w:t>is</w:t>
      </w:r>
      <w:proofErr w:type="spellEnd"/>
      <w:r w:rsidRPr="00DA466F">
        <w:t>) indicado(s) conforme item 1.4 do Anexo n. 2 deverá(</w:t>
      </w:r>
      <w:proofErr w:type="spellStart"/>
      <w:r w:rsidRPr="00DA466F">
        <w:t>ão</w:t>
      </w:r>
      <w:proofErr w:type="spellEnd"/>
      <w:r w:rsidRPr="00DA466F">
        <w:t>) participar dos serviços objeto da licitação, admitindo-se a substituição por profissional(</w:t>
      </w:r>
      <w:proofErr w:type="spellStart"/>
      <w:r w:rsidRPr="00DA466F">
        <w:t>is</w:t>
      </w:r>
      <w:proofErr w:type="spellEnd"/>
      <w:r w:rsidRPr="00DA466F">
        <w:t>) de experiência equivalente ou superior, desde que, prévia e formalmente aprovada pelo Órgão Responsável.</w:t>
      </w:r>
    </w:p>
    <w:p w:rsidR="00DA466F" w:rsidRPr="00DA466F" w:rsidRDefault="00DA466F" w:rsidP="00682F7C">
      <w:pPr>
        <w:pStyle w:val="Corpoalfabeto"/>
        <w:numPr>
          <w:ilvl w:val="1"/>
          <w:numId w:val="18"/>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rPr>
          <w:b/>
        </w:rPr>
        <w:t>DO NÍVEL MÍNIMO DE SERVIÇO</w:t>
      </w:r>
    </w:p>
    <w:p w:rsidR="00DA466F" w:rsidRDefault="00DA466F" w:rsidP="00682F7C">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466F">
        <w:t>A tabela a seguir apresenta os níveis mínimos de serviço esperados para os serviços técnicos especializados:</w:t>
      </w:r>
    </w:p>
    <w:p w:rsidR="00913BD5" w:rsidRDefault="00913BD5" w:rsidP="00913BD5">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913BD5" w:rsidRDefault="00913BD5" w:rsidP="00913BD5">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tbl>
      <w:tblPr>
        <w:tblW w:w="91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113"/>
        <w:gridCol w:w="3943"/>
        <w:gridCol w:w="857"/>
        <w:gridCol w:w="2226"/>
      </w:tblGrid>
      <w:tr w:rsidR="00B43F1A" w:rsidTr="00585AA1">
        <w:trPr>
          <w:trHeight w:val="308"/>
          <w:jc w:val="center"/>
        </w:trPr>
        <w:tc>
          <w:tcPr>
            <w:tcW w:w="2114" w:type="dxa"/>
            <w:shd w:val="clear" w:color="auto" w:fill="D9D9D9"/>
            <w:vAlign w:val="center"/>
          </w:tcPr>
          <w:p w:rsidR="00B43F1A" w:rsidRPr="00D3002D" w:rsidRDefault="00B43F1A" w:rsidP="00585AA1">
            <w:pPr>
              <w:spacing w:line="276" w:lineRule="auto"/>
              <w:jc w:val="center"/>
              <w:rPr>
                <w:rFonts w:ascii="Arial" w:hAnsi="Arial" w:cs="Arial"/>
                <w:b/>
                <w:sz w:val="24"/>
              </w:rPr>
            </w:pPr>
            <w:r w:rsidRPr="00D3002D">
              <w:rPr>
                <w:rFonts w:ascii="Arial" w:hAnsi="Arial" w:cs="Arial"/>
                <w:b/>
                <w:sz w:val="24"/>
              </w:rPr>
              <w:lastRenderedPageBreak/>
              <w:t>Indicador</w:t>
            </w:r>
          </w:p>
        </w:tc>
        <w:tc>
          <w:tcPr>
            <w:tcW w:w="3946" w:type="dxa"/>
            <w:shd w:val="clear" w:color="auto" w:fill="D9D9D9"/>
            <w:tcMar>
              <w:left w:w="108" w:type="dxa"/>
            </w:tcMar>
            <w:vAlign w:val="center"/>
          </w:tcPr>
          <w:p w:rsidR="00B43F1A" w:rsidRPr="00D3002D" w:rsidRDefault="00B43F1A" w:rsidP="00585AA1">
            <w:pPr>
              <w:spacing w:line="276" w:lineRule="auto"/>
              <w:jc w:val="center"/>
              <w:rPr>
                <w:rFonts w:ascii="Arial" w:hAnsi="Arial" w:cs="Arial"/>
                <w:b/>
                <w:sz w:val="24"/>
              </w:rPr>
            </w:pPr>
            <w:r w:rsidRPr="00D3002D">
              <w:rPr>
                <w:rFonts w:ascii="Arial" w:hAnsi="Arial" w:cs="Arial"/>
                <w:b/>
                <w:sz w:val="24"/>
              </w:rPr>
              <w:t>Forma de cálculo</w:t>
            </w:r>
            <w:r w:rsidR="00711D94">
              <w:rPr>
                <w:rFonts w:ascii="Arial" w:hAnsi="Arial" w:cs="Arial"/>
                <w:b/>
                <w:sz w:val="24"/>
              </w:rPr>
              <w:t xml:space="preserve"> </w:t>
            </w:r>
          </w:p>
        </w:tc>
        <w:tc>
          <w:tcPr>
            <w:tcW w:w="852" w:type="dxa"/>
            <w:shd w:val="clear" w:color="auto" w:fill="D9D9D9"/>
            <w:tcMar>
              <w:left w:w="108" w:type="dxa"/>
            </w:tcMar>
            <w:vAlign w:val="center"/>
          </w:tcPr>
          <w:p w:rsidR="00B43F1A" w:rsidRPr="00D3002D" w:rsidRDefault="00B43F1A" w:rsidP="00585AA1">
            <w:pPr>
              <w:spacing w:line="276" w:lineRule="auto"/>
              <w:jc w:val="center"/>
              <w:rPr>
                <w:rFonts w:ascii="Arial" w:hAnsi="Arial" w:cs="Arial"/>
                <w:b/>
                <w:sz w:val="24"/>
              </w:rPr>
            </w:pPr>
            <w:r w:rsidRPr="00D3002D">
              <w:rPr>
                <w:rFonts w:ascii="Arial" w:hAnsi="Arial" w:cs="Arial"/>
                <w:b/>
                <w:sz w:val="24"/>
              </w:rPr>
              <w:t>U.M</w:t>
            </w:r>
          </w:p>
        </w:tc>
        <w:tc>
          <w:tcPr>
            <w:tcW w:w="2227" w:type="dxa"/>
            <w:shd w:val="clear" w:color="auto" w:fill="D9D9D9"/>
            <w:tcMar>
              <w:left w:w="108" w:type="dxa"/>
            </w:tcMar>
            <w:vAlign w:val="center"/>
          </w:tcPr>
          <w:p w:rsidR="00B43F1A" w:rsidRPr="00D3002D" w:rsidRDefault="00B43F1A" w:rsidP="00585AA1">
            <w:pPr>
              <w:spacing w:line="276" w:lineRule="auto"/>
              <w:jc w:val="center"/>
              <w:rPr>
                <w:rFonts w:ascii="Arial" w:hAnsi="Arial" w:cs="Arial"/>
                <w:b/>
                <w:sz w:val="24"/>
              </w:rPr>
            </w:pPr>
            <w:r w:rsidRPr="00D3002D">
              <w:rPr>
                <w:rFonts w:ascii="Arial" w:hAnsi="Arial" w:cs="Arial"/>
                <w:b/>
                <w:sz w:val="24"/>
              </w:rPr>
              <w:t>Meta Exigida</w:t>
            </w:r>
          </w:p>
        </w:tc>
      </w:tr>
      <w:tr w:rsidR="00B43F1A" w:rsidTr="00585AA1">
        <w:trPr>
          <w:trHeight w:val="807"/>
          <w:jc w:val="center"/>
        </w:trPr>
        <w:tc>
          <w:tcPr>
            <w:tcW w:w="2114" w:type="dxa"/>
            <w:shd w:val="clear" w:color="auto" w:fill="auto"/>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início de atendimento do chamado</w:t>
            </w:r>
          </w:p>
        </w:tc>
        <w:tc>
          <w:tcPr>
            <w:tcW w:w="3946"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Data/hora de início do atendimento do chamado – Data/hora da abertura do chamado</w:t>
            </w:r>
          </w:p>
        </w:tc>
        <w:tc>
          <w:tcPr>
            <w:tcW w:w="852"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Horas úteis</w:t>
            </w:r>
          </w:p>
        </w:tc>
        <w:tc>
          <w:tcPr>
            <w:tcW w:w="2227"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8</w:t>
            </w:r>
          </w:p>
        </w:tc>
      </w:tr>
      <w:tr w:rsidR="00B43F1A" w:rsidTr="00585AA1">
        <w:trPr>
          <w:trHeight w:val="807"/>
          <w:jc w:val="center"/>
        </w:trPr>
        <w:tc>
          <w:tcPr>
            <w:tcW w:w="2114" w:type="dxa"/>
            <w:shd w:val="clear" w:color="auto" w:fill="auto"/>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entrega de OS</w:t>
            </w:r>
          </w:p>
        </w:tc>
        <w:tc>
          <w:tcPr>
            <w:tcW w:w="3946"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 de entrega da OS – Data/hora de início efetivo do atendimento do chamado</w:t>
            </w:r>
          </w:p>
        </w:tc>
        <w:tc>
          <w:tcPr>
            <w:tcW w:w="852"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Dias úteis</w:t>
            </w:r>
          </w:p>
        </w:tc>
        <w:tc>
          <w:tcPr>
            <w:tcW w:w="2227"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3</w:t>
            </w:r>
          </w:p>
        </w:tc>
      </w:tr>
      <w:tr w:rsidR="00B43F1A" w:rsidTr="00585AA1">
        <w:trPr>
          <w:trHeight w:val="792"/>
          <w:jc w:val="center"/>
        </w:trPr>
        <w:tc>
          <w:tcPr>
            <w:tcW w:w="2114" w:type="dxa"/>
            <w:shd w:val="clear" w:color="auto" w:fill="auto"/>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Tempo de atraso de OS</w:t>
            </w:r>
          </w:p>
        </w:tc>
        <w:tc>
          <w:tcPr>
            <w:tcW w:w="3946"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Data de termino efetiva do chamado – Data de término acordada na OS</w:t>
            </w:r>
          </w:p>
        </w:tc>
        <w:tc>
          <w:tcPr>
            <w:tcW w:w="852"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Dias úteis</w:t>
            </w:r>
          </w:p>
        </w:tc>
        <w:tc>
          <w:tcPr>
            <w:tcW w:w="2227"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3</w:t>
            </w:r>
          </w:p>
        </w:tc>
      </w:tr>
      <w:tr w:rsidR="00B43F1A" w:rsidTr="00585AA1">
        <w:trPr>
          <w:trHeight w:val="1086"/>
          <w:jc w:val="center"/>
        </w:trPr>
        <w:tc>
          <w:tcPr>
            <w:tcW w:w="2114" w:type="dxa"/>
            <w:shd w:val="clear" w:color="auto" w:fill="auto"/>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Taxa de rejeição de serviços</w:t>
            </w:r>
          </w:p>
        </w:tc>
        <w:tc>
          <w:tcPr>
            <w:tcW w:w="3946"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Σ (Número de rejeições de chamados entregues no período) /</w:t>
            </w:r>
          </w:p>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Σ (Número de chamados do período)</w:t>
            </w:r>
          </w:p>
        </w:tc>
        <w:tc>
          <w:tcPr>
            <w:tcW w:w="852"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Valor</w:t>
            </w:r>
          </w:p>
        </w:tc>
        <w:tc>
          <w:tcPr>
            <w:tcW w:w="2227" w:type="dxa"/>
            <w:shd w:val="clear" w:color="auto" w:fill="auto"/>
            <w:tcMar>
              <w:left w:w="108" w:type="dxa"/>
            </w:tcMar>
            <w:vAlign w:val="center"/>
          </w:tcPr>
          <w:p w:rsidR="00B43F1A" w:rsidRPr="00D3002D" w:rsidRDefault="00B43F1A" w:rsidP="00585AA1">
            <w:pPr>
              <w:jc w:val="center"/>
              <w:rPr>
                <w:rFonts w:ascii="Arial" w:hAnsi="Arial" w:cs="Arial"/>
                <w:color w:val="000000"/>
                <w:sz w:val="24"/>
                <w:szCs w:val="24"/>
              </w:rPr>
            </w:pPr>
            <w:r w:rsidRPr="00D3002D">
              <w:rPr>
                <w:rFonts w:ascii="Arial" w:hAnsi="Arial" w:cs="Arial"/>
                <w:color w:val="000000"/>
                <w:sz w:val="24"/>
                <w:szCs w:val="24"/>
              </w:rPr>
              <w:t>Menor ou igual a 0,2</w:t>
            </w:r>
          </w:p>
        </w:tc>
      </w:tr>
    </w:tbl>
    <w:p w:rsidR="003A58BE" w:rsidRPr="00720F41"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720F41">
        <w:rPr>
          <w:rStyle w:val="fonte"/>
          <w:b w:val="0"/>
          <w:sz w:val="24"/>
        </w:rPr>
        <w:t>Hora útil refere-se ao intervalo de 60 (sessenta) minutos compreendido das 9h às 18h, em dias úteis (de segunda a sexta-feira), podendo começar num dia e terminar no outro (ex.: das 17h30 de uma sexta-feira às 08h30 da segunda-feira seguinte,</w:t>
      </w:r>
      <w:r>
        <w:rPr>
          <w:rStyle w:val="fonte"/>
          <w:b w:val="0"/>
          <w:sz w:val="24"/>
        </w:rPr>
        <w:t xml:space="preserve"> conta-se apenas uma hora útil).</w:t>
      </w:r>
    </w:p>
    <w:p w:rsidR="003A58BE"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720F41">
        <w:rPr>
          <w:rStyle w:val="fonte"/>
          <w:b w:val="0"/>
          <w:sz w:val="24"/>
        </w:rPr>
        <w:t xml:space="preserve">O cálculo de dias úteis é realizado com base na diferença entre a data/hora final e a data/hora inicial da contagem de prazo, considerando apenas os dias úteis e o horário de funcionamento da Câmara dos Deputados. </w:t>
      </w:r>
    </w:p>
    <w:p w:rsidR="003A58BE" w:rsidRPr="00C01B91" w:rsidRDefault="003A58BE" w:rsidP="00682F7C">
      <w:pPr>
        <w:pStyle w:val="t3ftulon3fvel1negrito"/>
        <w:numPr>
          <w:ilvl w:val="3"/>
          <w:numId w:val="18"/>
        </w:numPr>
        <w:tabs>
          <w:tab w:val="clear" w:pos="1800"/>
          <w:tab w:val="left" w:pos="1134"/>
        </w:tabs>
        <w:spacing w:before="120" w:after="120"/>
        <w:ind w:left="0" w:firstLine="0"/>
        <w:jc w:val="both"/>
        <w:rPr>
          <w:rStyle w:val="fonte"/>
          <w:b w:val="0"/>
          <w:sz w:val="24"/>
        </w:rPr>
      </w:pPr>
      <w:r w:rsidRPr="00C01B91">
        <w:rPr>
          <w:rStyle w:val="fonte"/>
          <w:b w:val="0"/>
          <w:sz w:val="24"/>
        </w:rPr>
        <w:t>São excluídos da contagem sábados, domingos e feriados.</w:t>
      </w:r>
    </w:p>
    <w:p w:rsidR="003A58BE" w:rsidRPr="00C01B91"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C01B91">
        <w:rPr>
          <w:rStyle w:val="fonte"/>
          <w:b w:val="0"/>
          <w:sz w:val="24"/>
        </w:rPr>
        <w:t>A contagem dos prazos inicia-se com a confirmação do recebimento da solicitação pela CONTRATADA em até 2 (duas) horas úteis.</w:t>
      </w:r>
    </w:p>
    <w:p w:rsidR="003A58BE" w:rsidRDefault="003A58BE" w:rsidP="00682F7C">
      <w:pPr>
        <w:pStyle w:val="t3ftulon3fvel1negrito"/>
        <w:numPr>
          <w:ilvl w:val="2"/>
          <w:numId w:val="18"/>
        </w:numPr>
        <w:tabs>
          <w:tab w:val="clear" w:pos="1440"/>
          <w:tab w:val="left" w:pos="1134"/>
        </w:tabs>
        <w:spacing w:before="120" w:after="120"/>
        <w:ind w:left="0" w:firstLine="0"/>
        <w:jc w:val="both"/>
        <w:rPr>
          <w:rStyle w:val="fonte"/>
          <w:b w:val="0"/>
          <w:sz w:val="24"/>
        </w:rPr>
      </w:pPr>
      <w:r w:rsidRPr="00C01B91">
        <w:rPr>
          <w:rStyle w:val="fonte"/>
          <w:b w:val="0"/>
          <w:sz w:val="24"/>
        </w:rPr>
        <w:t>Os indicadores de nível de serviço serão calculados com base nos chamados apurados no período de um mês.</w:t>
      </w:r>
    </w:p>
    <w:p w:rsidR="003A58BE" w:rsidRDefault="00B43F1A" w:rsidP="00682F7C">
      <w:pPr>
        <w:pStyle w:val="t3ftulon3fvel1negrito"/>
        <w:numPr>
          <w:ilvl w:val="2"/>
          <w:numId w:val="18"/>
        </w:numPr>
        <w:tabs>
          <w:tab w:val="clear" w:pos="1440"/>
          <w:tab w:val="left" w:pos="1134"/>
        </w:tabs>
        <w:spacing w:before="120" w:after="120"/>
        <w:ind w:left="0" w:firstLine="0"/>
        <w:jc w:val="both"/>
        <w:rPr>
          <w:b w:val="0"/>
          <w:sz w:val="24"/>
        </w:rPr>
      </w:pPr>
      <w:r w:rsidRPr="00B43F1A">
        <w:rPr>
          <w:b w:val="0"/>
          <w:sz w:val="24"/>
        </w:rPr>
        <w:t>O não cumprimento das obrigações relativas aos serviços técnicos especializados ensejará a aplicação de penalidades, conforme Título 12 do Anexo n. 5</w:t>
      </w:r>
      <w:r>
        <w:rPr>
          <w:b w:val="0"/>
          <w:sz w:val="24"/>
        </w:rPr>
        <w:t>.</w:t>
      </w:r>
    </w:p>
    <w:p w:rsidR="00B43F1A" w:rsidRPr="00EA219B" w:rsidRDefault="001F629B"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DO RELATÓRIO DE PRESTAÇÃO DE SERVIÇOS</w:t>
      </w:r>
    </w:p>
    <w:p w:rsidR="00B43F1A" w:rsidRPr="00EC2D18"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EC2D18">
        <w:rPr>
          <w:rFonts w:cs="Arial"/>
          <w:szCs w:val="24"/>
        </w:rPr>
        <w:t>A CONTRATADA deverá entregar mensalmente, no primeiro dia útil do mês subsequente com referência ao mês anterior, relatório de prestação de serviços do período, contendo, no mínimo, as seguintes informações:</w:t>
      </w:r>
    </w:p>
    <w:p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relação de todas as Ordens de Serviço (OS) entregues e aceitas no período, contendo o devido valor da OS;</w:t>
      </w:r>
    </w:p>
    <w:p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relação das Ordens de Serviço abertas no período e não entregues;</w:t>
      </w:r>
    </w:p>
    <w:p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identificação do problema, data/hora de abertura, data/hora de encerramento para cada OS;</w:t>
      </w:r>
    </w:p>
    <w:p w:rsidR="00B43F1A" w:rsidRPr="00EC2D18" w:rsidRDefault="00B43F1A" w:rsidP="00682F7C">
      <w:pPr>
        <w:pStyle w:val="Corpoalfabeto"/>
        <w:numPr>
          <w:ilvl w:val="0"/>
          <w:numId w:val="29"/>
        </w:numPr>
        <w:tabs>
          <w:tab w:val="left" w:pos="1134"/>
        </w:tabs>
        <w:spacing w:before="120" w:after="120"/>
        <w:ind w:left="1418" w:hanging="284"/>
        <w:jc w:val="both"/>
        <w:rPr>
          <w:rFonts w:cs="Arial"/>
          <w:color w:val="000000"/>
        </w:rPr>
      </w:pPr>
      <w:r w:rsidRPr="00EC2D18">
        <w:rPr>
          <w:rFonts w:cs="Arial"/>
          <w:color w:val="000000"/>
        </w:rPr>
        <w:t>desvios no atendimento aos níveis mínimos de serviço.</w:t>
      </w:r>
    </w:p>
    <w:p w:rsidR="00B43F1A" w:rsidRPr="00B43F1A" w:rsidRDefault="00B43F1A" w:rsidP="00682F7C">
      <w:pPr>
        <w:pStyle w:val="t3ftulon3fvel1negrito"/>
        <w:numPr>
          <w:ilvl w:val="1"/>
          <w:numId w:val="18"/>
        </w:numPr>
        <w:tabs>
          <w:tab w:val="clear" w:pos="858"/>
          <w:tab w:val="left" w:pos="1134"/>
        </w:tabs>
        <w:spacing w:before="120" w:after="120"/>
        <w:ind w:left="0" w:firstLine="0"/>
        <w:jc w:val="both"/>
        <w:rPr>
          <w:rStyle w:val="fonte"/>
          <w:b w:val="0"/>
          <w:sz w:val="22"/>
        </w:rPr>
      </w:pPr>
      <w:r w:rsidRPr="00EC2D18">
        <w:rPr>
          <w:b w:val="0"/>
          <w:sz w:val="24"/>
          <w:szCs w:val="24"/>
        </w:rPr>
        <w:lastRenderedPageBreak/>
        <w:t>A entrega do relatório devidamente preenchido e assinado é condição necessária para ateste dos serviços técnicos especializados na solução de software de gerenciamento de contêineres.</w:t>
      </w:r>
    </w:p>
    <w:p w:rsidR="00DE5EC5" w:rsidRPr="00EA219B" w:rsidRDefault="00D3728B" w:rsidP="00682F7C">
      <w:pPr>
        <w:pStyle w:val="t3ftulon3fvel1negrito"/>
        <w:numPr>
          <w:ilvl w:val="0"/>
          <w:numId w:val="18"/>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t>O objeto contratual será recebido definitivamente se em perfeitas condições e conforme as especificações editalícias a que se vincula a proposta da CONTRATADA.</w:t>
      </w:r>
    </w:p>
    <w:p w:rsidR="00B43F1A"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rPr>
          <w:u w:val="single"/>
        </w:rPr>
        <w:t>Para o Subitem 1.1 do objeto</w:t>
      </w:r>
      <w:r w:rsidRPr="00B43F1A">
        <w:t>, a CONTRATANTE emitirá o Termo de Recebimento Definitivo no prazo de 10 (dez) dias, contados do registro da subscrição junto ao fabricante.</w:t>
      </w:r>
    </w:p>
    <w:p w:rsidR="00B43F1A"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43F1A">
        <w:rPr>
          <w:u w:val="single"/>
        </w:rPr>
        <w:t>Para o Subitem 1.2 do objeto</w:t>
      </w:r>
      <w:r w:rsidRPr="00B43F1A">
        <w:t xml:space="preserve">, o recebimento se dará mensalmente, observado o disposto no </w:t>
      </w:r>
      <w:r w:rsidRPr="00B43F1A">
        <w:rPr>
          <w:u w:val="single"/>
        </w:rPr>
        <w:t>item 8.2</w:t>
      </w:r>
      <w:r w:rsidRPr="00B43F1A">
        <w:t xml:space="preserve"> do Título 8 deste Contrato, quando couber, atendidas as seguintes condições:</w:t>
      </w:r>
    </w:p>
    <w:p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aceitação dos resultados das necessidades técnicas apontadas no plano de ação;</w:t>
      </w:r>
    </w:p>
    <w:p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repasse técnico, documentações e relatório final contendo as informações relativas às atividades realizadas;</w:t>
      </w:r>
    </w:p>
    <w:p w:rsidR="00B43F1A" w:rsidRDefault="00B43F1A" w:rsidP="00682F7C">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comparação entre os produtos entregues e os produtos descritos na Ordem de Serviço.</w:t>
      </w:r>
    </w:p>
    <w:p w:rsidR="00B43F1A" w:rsidRDefault="00B43F1A" w:rsidP="00682F7C">
      <w:pPr>
        <w:pStyle w:val="Corpoalfabeto"/>
        <w:numPr>
          <w:ilvl w:val="2"/>
          <w:numId w:val="18"/>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43F1A">
        <w:t>O recebimento mensal considerará o somatório do valor total das ordens de serviço aceitas no período e a apuração dos níveis mínimos de serviço.</w:t>
      </w:r>
    </w:p>
    <w:p w:rsidR="00DE5EC5" w:rsidRPr="00EA219B" w:rsidRDefault="00B43F1A" w:rsidP="00682F7C">
      <w:pPr>
        <w:pStyle w:val="t3ftulon3fvel1negrito"/>
        <w:numPr>
          <w:ilvl w:val="0"/>
          <w:numId w:val="18"/>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B43F1A"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43F1A">
        <w:rPr>
          <w:rFonts w:cs="Arial"/>
        </w:rPr>
        <w:t>Considera-se órgão responsável pela gestão deste Contrato</w:t>
      </w:r>
      <w:r w:rsidRPr="00B43F1A">
        <w:rPr>
          <w:rFonts w:cs="Arial"/>
          <w:b/>
        </w:rPr>
        <w:t xml:space="preserve"> </w:t>
      </w:r>
      <w:r w:rsidRPr="00B43F1A">
        <w:rPr>
          <w:rFonts w:cs="Arial"/>
        </w:rPr>
        <w:t xml:space="preserve">a DIRETORIA DE INOVAÇÃO E TECNOLOGIA DA INFORMAÇÃO (DITEC) da Câmara dos Deputados, localizada na Via N3, Projeção "L", Setor de Garagens Ministeriais Norte, Complexo Avançado, Prédio do </w:t>
      </w:r>
      <w:proofErr w:type="spellStart"/>
      <w:r w:rsidRPr="00B43F1A">
        <w:rPr>
          <w:rFonts w:cs="Arial"/>
        </w:rPr>
        <w:t>Cetec</w:t>
      </w:r>
      <w:proofErr w:type="spellEnd"/>
      <w:r w:rsidRPr="00B43F1A">
        <w:rPr>
          <w:rFonts w:cs="Arial"/>
        </w:rPr>
        <w:t xml:space="preserve"> Norte, sala 129, que, por meio da COORDENAÇÃO DE ADMINISTRAÇÃO DE INFRAESTRUTURA DE TIC, designará o fiscal responsável pelos atos de acompanhamento, controle e fiscalização da execução contratual</w:t>
      </w:r>
      <w:r w:rsidR="00DE5EC5" w:rsidRPr="00EA219B">
        <w:rPr>
          <w:rFonts w:cs="Arial"/>
        </w:rPr>
        <w:t>.</w:t>
      </w:r>
    </w:p>
    <w:p w:rsidR="0075654F" w:rsidRDefault="009A4116"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Pr="00F86114" w:rsidRDefault="00F86114"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rsidR="0075654F" w:rsidRPr="00B43F1A"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B43F1A">
        <w:rPr>
          <w:rStyle w:val="fonte"/>
          <w:rFonts w:cs="Arial"/>
        </w:rPr>
        <w:t xml:space="preserve">empregados nos </w:t>
      </w:r>
      <w:r w:rsidR="0092610C" w:rsidRPr="00B43F1A">
        <w:rPr>
          <w:rFonts w:cs="Arial"/>
        </w:rPr>
        <w:t xml:space="preserve">locais de execução dos </w:t>
      </w:r>
      <w:r w:rsidR="00B43F1A" w:rsidRPr="00B43F1A">
        <w:rPr>
          <w:rFonts w:cs="Arial"/>
        </w:rPr>
        <w:t>serviços</w:t>
      </w:r>
      <w:r w:rsidR="0092610C" w:rsidRPr="00B43F1A">
        <w:rPr>
          <w:rFonts w:cs="Arial"/>
        </w:rPr>
        <w:t>.</w:t>
      </w:r>
    </w:p>
    <w:p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lastRenderedPageBreak/>
        <w:t>Para o pessoal em serviço será exigido o porte de cartão de identificação, a ser fornecido pela prestadora dos serviços ou, no interesse administrativo, pelo Depa</w:t>
      </w:r>
      <w:r w:rsidR="00B43F1A">
        <w:rPr>
          <w:rStyle w:val="fonte"/>
          <w:rFonts w:cs="Arial"/>
        </w:rPr>
        <w:t>rtamento de Polícia Legislativa.</w:t>
      </w:r>
    </w:p>
    <w:p w:rsidR="0075654F" w:rsidRPr="00B43F1A" w:rsidRDefault="0075654F" w:rsidP="00682F7C">
      <w:pPr>
        <w:pStyle w:val="Corpo"/>
        <w:numPr>
          <w:ilvl w:val="2"/>
          <w:numId w:val="18"/>
        </w:numPr>
        <w:tabs>
          <w:tab w:val="clear" w:pos="1440"/>
          <w:tab w:val="left" w:pos="1134"/>
        </w:tabs>
        <w:suppressAutoHyphens w:val="0"/>
        <w:spacing w:before="120" w:after="120"/>
        <w:ind w:left="0" w:firstLine="0"/>
        <w:jc w:val="both"/>
        <w:rPr>
          <w:rStyle w:val="fonte"/>
          <w:rFonts w:ascii="Arial" w:hAnsi="Arial" w:cs="Arial"/>
        </w:rPr>
      </w:pPr>
      <w:r w:rsidRPr="00B43F1A">
        <w:rPr>
          <w:rStyle w:val="fonte"/>
          <w:rFonts w:ascii="Arial" w:hAnsi="Arial" w:cs="Arial"/>
        </w:rPr>
        <w:t xml:space="preserve">Os empregados da </w:t>
      </w:r>
      <w:r w:rsidR="0092610C" w:rsidRPr="00B43F1A">
        <w:rPr>
          <w:rStyle w:val="fonte"/>
          <w:rFonts w:ascii="Arial" w:hAnsi="Arial" w:cs="Arial"/>
        </w:rPr>
        <w:t>CONTRATADA</w:t>
      </w:r>
      <w:r w:rsidRPr="00B43F1A">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92610C" w:rsidRPr="00B65680"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75654F" w:rsidRPr="0056168C" w:rsidRDefault="0075654F"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B65680" w:rsidRDefault="0092610C" w:rsidP="00682F7C">
      <w:pPr>
        <w:pStyle w:val="Corpoalfabeto"/>
        <w:numPr>
          <w:ilvl w:val="2"/>
          <w:numId w:val="18"/>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Default="00B6568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92610C">
        <w:rPr>
          <w:rFonts w:cs="Arial"/>
          <w:szCs w:val="24"/>
        </w:rPr>
        <w:lastRenderedPageBreak/>
        <w:t xml:space="preserve"> </w:t>
      </w:r>
      <w:r w:rsidR="0075654F" w:rsidRPr="00A340F0">
        <w:rPr>
          <w:rStyle w:val="fonte"/>
          <w:rFonts w:cs="Arial"/>
          <w:color w:val="000000"/>
        </w:rPr>
        <w:t xml:space="preserve">É </w:t>
      </w:r>
      <w:r w:rsidR="0075654F" w:rsidRPr="00A340F0">
        <w:rPr>
          <w:rFonts w:cs="Arial"/>
        </w:rPr>
        <w:t>vedada</w:t>
      </w:r>
      <w:r w:rsidR="0075654F" w:rsidRPr="00A340F0">
        <w:rPr>
          <w:rStyle w:val="fonte"/>
          <w:rFonts w:cs="Arial"/>
          <w:color w:val="000000"/>
        </w:rPr>
        <w:t xml:space="preserve"> a subcontratação de pessoa jurídica para a prestação dos serviços objeto </w:t>
      </w:r>
      <w:r w:rsidR="005C2ABC" w:rsidRPr="00A340F0">
        <w:rPr>
          <w:rStyle w:val="fonte"/>
          <w:rFonts w:cs="Arial"/>
          <w:color w:val="000000"/>
        </w:rPr>
        <w:t>deste Contrato</w:t>
      </w:r>
      <w:r w:rsidR="0075654F" w:rsidRPr="00A340F0">
        <w:rPr>
          <w:rStyle w:val="fonte"/>
          <w:rFonts w:cs="Arial"/>
          <w:color w:val="000000"/>
        </w:rPr>
        <w:t>.</w:t>
      </w:r>
    </w:p>
    <w:p w:rsidR="00057C99" w:rsidRDefault="00BE0FA1"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E0FA1">
        <w:rPr>
          <w:rFonts w:cs="Arial"/>
        </w:rPr>
        <w:t>A CONTRATADA se compromete a adotar e utilizar solução tecnológica que venha a ser disponibilizada pela CONTRATANTE, sem gerar custos adicionais diretos para a CONTRATADA, para mensuração, controle e/ou monitoramento da produtividade da execução contratual</w:t>
      </w:r>
      <w:r>
        <w:rPr>
          <w:rFonts w:cs="Arial"/>
        </w:rPr>
        <w:t>.</w:t>
      </w:r>
    </w:p>
    <w:p w:rsidR="00A340F0"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DAS OBRIGAÇÕES DA CONTRATANTE</w:t>
      </w:r>
    </w:p>
    <w:p w:rsidR="00A340F0"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7163FC">
        <w:rPr>
          <w:rFonts w:ascii="Arial" w:hAnsi="Arial" w:cs="Arial"/>
          <w:szCs w:val="24"/>
        </w:rPr>
        <w:t>Constituem-se obrigações da CONTRATANTE</w:t>
      </w:r>
      <w:r>
        <w:rPr>
          <w:rFonts w:ascii="Arial" w:hAnsi="Arial" w:cs="Arial"/>
          <w:szCs w:val="24"/>
        </w:rPr>
        <w:t>:</w:t>
      </w:r>
    </w:p>
    <w:p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efetuar o pagamento à CONTRATADA de acordo com a forma e prazos estabelecidos.</w:t>
      </w:r>
    </w:p>
    <w:p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comunicar prontamente à CONTRATADA, qualquer anormalidade no objeto deste instrumento de Contrato, podendo sustar ou recusar o recebimento, caso não esteja de acordo com as especificações e condições estabelecidas.</w:t>
      </w:r>
    </w:p>
    <w:p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notificar a CONTRATADA por escrito da ocorrência de eventuais imperfeições no curso da execução dos serviços, fixando prazo para a sua correção.</w:t>
      </w:r>
    </w:p>
    <w:p w:rsidR="00A340F0" w:rsidRPr="007163FC"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fornecer e colocar à disposição da CONTRATADA todos os elementos e todas as informações que se fizerem necessários à execução dos serviços.</w:t>
      </w:r>
    </w:p>
    <w:p w:rsidR="00A340F0" w:rsidRDefault="00A340F0" w:rsidP="00682F7C">
      <w:pPr>
        <w:pStyle w:val="Corpo"/>
        <w:numPr>
          <w:ilvl w:val="0"/>
          <w:numId w:val="31"/>
        </w:numPr>
        <w:tabs>
          <w:tab w:val="left" w:pos="1134"/>
        </w:tabs>
        <w:spacing w:before="120" w:after="120"/>
        <w:ind w:left="1418" w:hanging="284"/>
        <w:jc w:val="both"/>
        <w:rPr>
          <w:rStyle w:val="fonte"/>
          <w:rFonts w:ascii="Arial" w:hAnsi="Arial" w:cs="Arial"/>
          <w:szCs w:val="24"/>
        </w:rPr>
      </w:pPr>
      <w:r w:rsidRPr="007163FC">
        <w:rPr>
          <w:rStyle w:val="fonte"/>
          <w:rFonts w:ascii="Arial" w:hAnsi="Arial" w:cs="Arial"/>
          <w:szCs w:val="24"/>
        </w:rPr>
        <w:t>controlar e fiscalizar a execução dos serviços prestados pela CONTRATADA, nos aspectos técnicos, de segurança, de confiabilidade e quaisquer outros de seu interesse, por intermédio de pessoal próprio ou de terceiros designados para esse fim.</w:t>
      </w:r>
    </w:p>
    <w:p w:rsidR="00A340F0" w:rsidRDefault="00A340F0" w:rsidP="00682F7C">
      <w:pPr>
        <w:pStyle w:val="Corpo"/>
        <w:numPr>
          <w:ilvl w:val="0"/>
          <w:numId w:val="31"/>
        </w:numPr>
        <w:tabs>
          <w:tab w:val="left" w:pos="1134"/>
        </w:tabs>
        <w:spacing w:before="120" w:after="120"/>
        <w:ind w:left="1418" w:hanging="284"/>
        <w:jc w:val="both"/>
        <w:rPr>
          <w:rFonts w:ascii="Arial" w:hAnsi="Arial" w:cs="Arial"/>
          <w:szCs w:val="24"/>
        </w:rPr>
      </w:pPr>
      <w:r w:rsidRPr="00A340F0">
        <w:rPr>
          <w:rFonts w:ascii="Arial" w:hAnsi="Arial" w:cs="Arial"/>
          <w:szCs w:val="24"/>
        </w:rPr>
        <w:t>avaliar a qualidade dos serviços prestados pela CONTRATADA podendo rejeitá-lo no todo ou em parte, caso estejam em desacordo com o constante do Edital e de seus Anexos.</w:t>
      </w:r>
    </w:p>
    <w:p w:rsidR="00A340F0" w:rsidRDefault="00A340F0" w:rsidP="00A340F0">
      <w:pPr>
        <w:pStyle w:val="Corpo"/>
        <w:tabs>
          <w:tab w:val="left" w:pos="1134"/>
        </w:tabs>
        <w:spacing w:before="120" w:after="120"/>
        <w:jc w:val="both"/>
        <w:rPr>
          <w:rFonts w:ascii="Arial" w:hAnsi="Arial" w:cs="Arial"/>
          <w:szCs w:val="24"/>
        </w:rPr>
      </w:pPr>
    </w:p>
    <w:p w:rsidR="00A340F0"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DA GARANTIA DE FUNCIONAMENTO</w:t>
      </w:r>
    </w:p>
    <w:p w:rsidR="00A340F0" w:rsidRPr="00A340F0" w:rsidRDefault="00A340F0" w:rsidP="00682F7C">
      <w:pPr>
        <w:pStyle w:val="Corpo"/>
        <w:numPr>
          <w:ilvl w:val="1"/>
          <w:numId w:val="18"/>
        </w:numPr>
        <w:tabs>
          <w:tab w:val="clear" w:pos="858"/>
          <w:tab w:val="num" w:pos="1134"/>
        </w:tabs>
        <w:suppressAutoHyphens w:val="0"/>
        <w:ind w:left="0" w:firstLine="0"/>
        <w:jc w:val="both"/>
        <w:rPr>
          <w:rFonts w:ascii="Arial" w:hAnsi="Arial" w:cs="Arial"/>
          <w:szCs w:val="24"/>
        </w:rPr>
      </w:pPr>
      <w:r w:rsidRPr="00A340F0">
        <w:rPr>
          <w:rStyle w:val="fonte"/>
          <w:rFonts w:ascii="Arial" w:hAnsi="Arial" w:cs="Arial"/>
          <w:szCs w:val="24"/>
        </w:rPr>
        <w:t xml:space="preserve"> </w:t>
      </w:r>
      <w:r w:rsidRPr="00A340F0">
        <w:rPr>
          <w:rFonts w:ascii="Arial" w:hAnsi="Arial" w:cs="Arial"/>
          <w:szCs w:val="24"/>
        </w:rPr>
        <w:t>Os softwares que compõem a solução terão garantia de 12 (doze) meses, contados do recebimento da ativação da subscrição.</w:t>
      </w:r>
    </w:p>
    <w:p w:rsidR="00A340F0" w:rsidRDefault="00A340F0"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A340F0">
        <w:rPr>
          <w:rFonts w:ascii="Arial" w:hAnsi="Arial" w:cs="Arial"/>
          <w:szCs w:val="24"/>
        </w:rPr>
        <w:t>Durante o prazo de garantia dos softwares, a CONTRATADA deverá prestar serviços de assistência técnica, sob demanda, independente de ser ou não a fabricante, sem ônus adicionais para a CONTRATANTE.</w:t>
      </w:r>
    </w:p>
    <w:p w:rsidR="00A340F0" w:rsidRPr="00A340F0" w:rsidRDefault="00A340F0" w:rsidP="00682F7C">
      <w:pPr>
        <w:pStyle w:val="Corpoalfabeto"/>
        <w:numPr>
          <w:ilvl w:val="2"/>
          <w:numId w:val="18"/>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340F0">
        <w:rPr>
          <w:rFonts w:cs="Arial"/>
        </w:rPr>
        <w:t>Os serviços de assistência técnica consistem na correção de erros e falhas no software, incluindo recebimento de correções (</w:t>
      </w:r>
      <w:r w:rsidRPr="00A340F0">
        <w:rPr>
          <w:rFonts w:cs="Arial"/>
          <w:i/>
        </w:rPr>
        <w:t xml:space="preserve">patches, </w:t>
      </w:r>
      <w:proofErr w:type="spellStart"/>
      <w:r w:rsidRPr="00A340F0">
        <w:rPr>
          <w:rFonts w:cs="Arial"/>
          <w:i/>
        </w:rPr>
        <w:t>hotfixes</w:t>
      </w:r>
      <w:proofErr w:type="spellEnd"/>
      <w:r w:rsidRPr="00A340F0">
        <w:rPr>
          <w:rFonts w:cs="Arial"/>
          <w:i/>
        </w:rPr>
        <w:t xml:space="preserve">, </w:t>
      </w:r>
      <w:proofErr w:type="spellStart"/>
      <w:r w:rsidRPr="00A340F0">
        <w:rPr>
          <w:rFonts w:cs="Arial"/>
          <w:i/>
        </w:rPr>
        <w:t>service</w:t>
      </w:r>
      <w:proofErr w:type="spellEnd"/>
      <w:r w:rsidRPr="00A340F0">
        <w:rPr>
          <w:rFonts w:cs="Arial"/>
          <w:i/>
        </w:rPr>
        <w:t xml:space="preserve"> </w:t>
      </w:r>
      <w:proofErr w:type="gramStart"/>
      <w:r w:rsidRPr="00A340F0">
        <w:rPr>
          <w:rFonts w:cs="Arial"/>
          <w:i/>
        </w:rPr>
        <w:t>packs</w:t>
      </w:r>
      <w:r w:rsidRPr="00A340F0">
        <w:rPr>
          <w:rFonts w:cs="Arial"/>
        </w:rPr>
        <w:t xml:space="preserve"> </w:t>
      </w:r>
      <w:proofErr w:type="spellStart"/>
      <w:r w:rsidRPr="00A340F0">
        <w:rPr>
          <w:rFonts w:cs="Arial"/>
        </w:rPr>
        <w:t>etc</w:t>
      </w:r>
      <w:proofErr w:type="spellEnd"/>
      <w:proofErr w:type="gramEnd"/>
      <w:r w:rsidRPr="00A340F0">
        <w:rPr>
          <w:rFonts w:cs="Arial"/>
        </w:rPr>
        <w:t>) dos softwares que compõem a solução, bem como na assistência e resposta às questões referentes a instalação, uso, esclarecimento de dúvidas e diagnóstico de problemas.</w:t>
      </w:r>
    </w:p>
    <w:p w:rsidR="00A340F0" w:rsidRPr="0025557D" w:rsidRDefault="00A340F0" w:rsidP="00682F7C">
      <w:pPr>
        <w:pStyle w:val="Corpo"/>
        <w:numPr>
          <w:ilvl w:val="2"/>
          <w:numId w:val="18"/>
        </w:numPr>
        <w:tabs>
          <w:tab w:val="clear" w:pos="1440"/>
          <w:tab w:val="num" w:pos="1134"/>
        </w:tabs>
        <w:suppressAutoHyphens w:val="0"/>
        <w:spacing w:before="120" w:after="120"/>
        <w:ind w:left="0" w:firstLine="0"/>
        <w:jc w:val="both"/>
        <w:rPr>
          <w:rFonts w:ascii="Arial" w:hAnsi="Arial" w:cs="Arial"/>
          <w:szCs w:val="24"/>
        </w:rPr>
      </w:pPr>
      <w:r w:rsidRPr="00A340F0">
        <w:rPr>
          <w:rFonts w:ascii="Arial" w:hAnsi="Arial" w:cs="Arial"/>
        </w:rPr>
        <w:t>Os serviços de assistência técnica incluem o acesso, livre de qualquer ônus ou restrição, à base de dados de problemas e soluções do fabricante.</w:t>
      </w:r>
    </w:p>
    <w:p w:rsidR="00CB54B9" w:rsidRPr="0025557D" w:rsidRDefault="00CB54B9" w:rsidP="004C7DA3">
      <w:pPr>
        <w:pStyle w:val="Corpo"/>
        <w:numPr>
          <w:ilvl w:val="2"/>
          <w:numId w:val="18"/>
        </w:numPr>
        <w:tabs>
          <w:tab w:val="clear" w:pos="1440"/>
          <w:tab w:val="num" w:pos="1134"/>
        </w:tabs>
        <w:suppressAutoHyphens w:val="0"/>
        <w:spacing w:before="120" w:after="120"/>
        <w:ind w:left="0" w:firstLine="0"/>
        <w:jc w:val="both"/>
        <w:rPr>
          <w:rFonts w:ascii="Arial" w:hAnsi="Arial" w:cs="Arial"/>
        </w:rPr>
      </w:pPr>
      <w:r w:rsidRPr="004C7DA3">
        <w:rPr>
          <w:rFonts w:ascii="Arial" w:hAnsi="Arial" w:cs="Arial"/>
        </w:rPr>
        <w:lastRenderedPageBreak/>
        <w:t>A assistência técnica deverá ser prestada em idioma local (português brasileiro) ou com tradução simultânea.</w:t>
      </w:r>
    </w:p>
    <w:p w:rsidR="00A340F0" w:rsidRDefault="00A340F0"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A340F0">
        <w:rPr>
          <w:rFonts w:ascii="Arial" w:hAnsi="Arial" w:cs="Arial"/>
          <w:szCs w:val="24"/>
        </w:rPr>
        <w:t>Serão fornecidas as seguintes informações para abertura de chamados de assistência técnica junto ao fabricante:</w:t>
      </w:r>
    </w:p>
    <w:p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identificação do software afetado, incluindo versão;</w:t>
      </w:r>
    </w:p>
    <w:p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problema observado;</w:t>
      </w:r>
    </w:p>
    <w:p w:rsidR="00A340F0" w:rsidRPr="00A340F0" w:rsidRDefault="00A340F0" w:rsidP="00682F7C">
      <w:pPr>
        <w:pStyle w:val="Corpo"/>
        <w:numPr>
          <w:ilvl w:val="0"/>
          <w:numId w:val="32"/>
        </w:numPr>
        <w:spacing w:before="120" w:after="120"/>
        <w:ind w:left="1418" w:hanging="284"/>
        <w:jc w:val="both"/>
        <w:rPr>
          <w:rFonts w:ascii="Arial" w:hAnsi="Arial" w:cs="Arial"/>
          <w:szCs w:val="24"/>
        </w:rPr>
      </w:pPr>
      <w:r w:rsidRPr="00A340F0">
        <w:rPr>
          <w:rFonts w:ascii="Arial" w:hAnsi="Arial" w:cs="Arial"/>
          <w:szCs w:val="24"/>
        </w:rPr>
        <w:t>nome e contato do responsável pela solicitação do serviço, por parte do Órgão Responsável;</w:t>
      </w:r>
    </w:p>
    <w:p w:rsidR="00A340F0" w:rsidRDefault="00A340F0" w:rsidP="00682F7C">
      <w:pPr>
        <w:pStyle w:val="Corpo"/>
        <w:numPr>
          <w:ilvl w:val="0"/>
          <w:numId w:val="32"/>
        </w:numPr>
        <w:suppressAutoHyphens w:val="0"/>
        <w:spacing w:before="120" w:after="120"/>
        <w:ind w:left="1418" w:hanging="284"/>
        <w:jc w:val="both"/>
        <w:rPr>
          <w:rFonts w:ascii="Arial" w:hAnsi="Arial" w:cs="Arial"/>
          <w:szCs w:val="24"/>
        </w:rPr>
      </w:pPr>
      <w:r w:rsidRPr="00A340F0">
        <w:rPr>
          <w:rFonts w:ascii="Arial" w:hAnsi="Arial" w:cs="Arial"/>
          <w:szCs w:val="24"/>
        </w:rPr>
        <w:t>nível de severidade do chamado, de acordo com a tabela a seguir:</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14"/>
      </w:tblGrid>
      <w:tr w:rsidR="00A340F0" w:rsidRPr="00435180" w:rsidTr="00585AA1">
        <w:trPr>
          <w:tblHeader/>
          <w:jc w:val="center"/>
        </w:trPr>
        <w:tc>
          <w:tcPr>
            <w:tcW w:w="1560" w:type="dxa"/>
            <w:shd w:val="clear" w:color="auto" w:fill="D9D9D9"/>
            <w:vAlign w:val="center"/>
          </w:tcPr>
          <w:p w:rsidR="00A340F0" w:rsidRPr="00E8164F" w:rsidRDefault="00A340F0" w:rsidP="00585AA1">
            <w:pPr>
              <w:spacing w:after="120" w:line="276" w:lineRule="auto"/>
              <w:jc w:val="center"/>
              <w:rPr>
                <w:rFonts w:ascii="Arial" w:hAnsi="Arial" w:cs="Arial"/>
                <w:b/>
              </w:rPr>
            </w:pPr>
            <w:r w:rsidRPr="00E8164F">
              <w:rPr>
                <w:rFonts w:ascii="Arial" w:hAnsi="Arial" w:cs="Arial"/>
                <w:b/>
              </w:rPr>
              <w:t>Grau de severidade</w:t>
            </w:r>
          </w:p>
        </w:tc>
        <w:tc>
          <w:tcPr>
            <w:tcW w:w="6214" w:type="dxa"/>
            <w:shd w:val="clear" w:color="auto" w:fill="D9D9D9"/>
            <w:vAlign w:val="center"/>
          </w:tcPr>
          <w:p w:rsidR="00A340F0" w:rsidRPr="00E8164F" w:rsidRDefault="00A340F0" w:rsidP="00585AA1">
            <w:pPr>
              <w:spacing w:after="120" w:line="276" w:lineRule="auto"/>
              <w:jc w:val="center"/>
              <w:rPr>
                <w:rFonts w:ascii="Arial" w:hAnsi="Arial" w:cs="Arial"/>
                <w:b/>
              </w:rPr>
            </w:pPr>
            <w:r w:rsidRPr="00E8164F">
              <w:rPr>
                <w:rFonts w:ascii="Arial" w:hAnsi="Arial" w:cs="Arial"/>
                <w:b/>
              </w:rPr>
              <w:t>Descrição</w:t>
            </w:r>
          </w:p>
        </w:tc>
      </w:tr>
      <w:tr w:rsidR="00A340F0" w:rsidTr="00585AA1">
        <w:trPr>
          <w:jc w:val="center"/>
        </w:trPr>
        <w:tc>
          <w:tcPr>
            <w:tcW w:w="1560" w:type="dxa"/>
            <w:shd w:val="clear" w:color="auto" w:fill="auto"/>
            <w:vAlign w:val="center"/>
          </w:tcPr>
          <w:p w:rsidR="00A340F0" w:rsidRDefault="00A340F0" w:rsidP="00585AA1">
            <w:pPr>
              <w:spacing w:after="120" w:line="276" w:lineRule="auto"/>
              <w:jc w:val="center"/>
              <w:rPr>
                <w:rFonts w:ascii="Arial" w:hAnsi="Arial" w:cs="Arial"/>
              </w:rPr>
            </w:pPr>
            <w:r w:rsidRPr="00E8164F">
              <w:rPr>
                <w:rFonts w:ascii="Arial" w:hAnsi="Arial" w:cs="Arial"/>
              </w:rPr>
              <w:t>1</w:t>
            </w:r>
          </w:p>
          <w:p w:rsidR="00A340F0" w:rsidRPr="00E8164F" w:rsidRDefault="00A340F0" w:rsidP="00585AA1">
            <w:pPr>
              <w:spacing w:after="120" w:line="276" w:lineRule="auto"/>
              <w:jc w:val="center"/>
              <w:rPr>
                <w:rFonts w:ascii="Arial" w:hAnsi="Arial" w:cs="Arial"/>
              </w:rPr>
            </w:pPr>
            <w:r>
              <w:rPr>
                <w:rFonts w:ascii="Arial" w:hAnsi="Arial" w:cs="Arial"/>
              </w:rPr>
              <w:t>Urgente</w:t>
            </w:r>
          </w:p>
        </w:tc>
        <w:tc>
          <w:tcPr>
            <w:tcW w:w="6214" w:type="dxa"/>
            <w:shd w:val="clear" w:color="auto" w:fill="auto"/>
            <w:vAlign w:val="center"/>
          </w:tcPr>
          <w:p w:rsidR="00A340F0" w:rsidRPr="00E8164F" w:rsidRDefault="00A340F0" w:rsidP="00585AA1">
            <w:pPr>
              <w:spacing w:after="120" w:line="276" w:lineRule="auto"/>
              <w:jc w:val="both"/>
              <w:rPr>
                <w:rFonts w:ascii="Arial" w:hAnsi="Arial" w:cs="Arial"/>
              </w:rPr>
            </w:pPr>
            <w:r w:rsidRPr="00E8164F">
              <w:rPr>
                <w:rFonts w:ascii="Arial" w:hAnsi="Arial" w:cs="Arial"/>
              </w:rPr>
              <w:t>Existe alto impacto no uso da solução no ambiente de produção e há o comprometimento do funcionamento dos trabalhos da organização. Não há solução de contorno</w:t>
            </w:r>
          </w:p>
        </w:tc>
      </w:tr>
      <w:tr w:rsidR="00A340F0" w:rsidTr="00585AA1">
        <w:trPr>
          <w:jc w:val="center"/>
        </w:trPr>
        <w:tc>
          <w:tcPr>
            <w:tcW w:w="1560" w:type="dxa"/>
            <w:shd w:val="clear" w:color="auto" w:fill="auto"/>
            <w:vAlign w:val="center"/>
          </w:tcPr>
          <w:p w:rsidR="00A340F0" w:rsidRDefault="00A340F0" w:rsidP="00585AA1">
            <w:pPr>
              <w:spacing w:after="120" w:line="276" w:lineRule="auto"/>
              <w:jc w:val="center"/>
              <w:rPr>
                <w:rFonts w:ascii="Arial" w:hAnsi="Arial" w:cs="Arial"/>
              </w:rPr>
            </w:pPr>
            <w:r w:rsidRPr="00E8164F">
              <w:rPr>
                <w:rFonts w:ascii="Arial" w:hAnsi="Arial" w:cs="Arial"/>
              </w:rPr>
              <w:t>2</w:t>
            </w:r>
          </w:p>
          <w:p w:rsidR="00A340F0" w:rsidRPr="00E8164F" w:rsidRDefault="00A340F0" w:rsidP="00585AA1">
            <w:pPr>
              <w:spacing w:after="120" w:line="276" w:lineRule="auto"/>
              <w:jc w:val="center"/>
              <w:rPr>
                <w:rFonts w:ascii="Arial" w:hAnsi="Arial" w:cs="Arial"/>
              </w:rPr>
            </w:pPr>
            <w:r>
              <w:rPr>
                <w:rFonts w:ascii="Arial" w:hAnsi="Arial" w:cs="Arial"/>
              </w:rPr>
              <w:t>Alto impacto</w:t>
            </w:r>
          </w:p>
        </w:tc>
        <w:tc>
          <w:tcPr>
            <w:tcW w:w="6214" w:type="dxa"/>
            <w:shd w:val="clear" w:color="auto" w:fill="auto"/>
            <w:vAlign w:val="center"/>
          </w:tcPr>
          <w:p w:rsidR="00A340F0" w:rsidRPr="00E8164F" w:rsidRDefault="00A340F0" w:rsidP="00585AA1">
            <w:pPr>
              <w:pStyle w:val="Sumrio1"/>
              <w:tabs>
                <w:tab w:val="clear" w:pos="400"/>
                <w:tab w:val="clear" w:pos="8931"/>
              </w:tabs>
              <w:spacing w:after="120" w:line="276" w:lineRule="auto"/>
              <w:rPr>
                <w:rFonts w:ascii="Arial" w:hAnsi="Arial" w:cs="Arial"/>
              </w:rPr>
            </w:pPr>
            <w:r w:rsidRPr="00E8164F">
              <w:rPr>
                <w:rFonts w:ascii="Arial" w:hAnsi="Arial" w:cs="Arial"/>
              </w:rPr>
              <w:t>Incidente em que existe alto impacto no uso da solução no ambiente de produção, mas não há comprometimento do funcionamento por completo dos trabalhos da organização. Pode haver solução de contorno</w:t>
            </w:r>
          </w:p>
        </w:tc>
      </w:tr>
      <w:tr w:rsidR="00A340F0" w:rsidTr="00585AA1">
        <w:trPr>
          <w:jc w:val="center"/>
        </w:trPr>
        <w:tc>
          <w:tcPr>
            <w:tcW w:w="1560" w:type="dxa"/>
            <w:shd w:val="clear" w:color="auto" w:fill="auto"/>
            <w:vAlign w:val="center"/>
          </w:tcPr>
          <w:p w:rsidR="00A340F0" w:rsidRDefault="00A340F0" w:rsidP="00585AA1">
            <w:pPr>
              <w:spacing w:after="120" w:line="276" w:lineRule="auto"/>
              <w:jc w:val="center"/>
              <w:rPr>
                <w:rFonts w:ascii="Arial" w:hAnsi="Arial" w:cs="Arial"/>
              </w:rPr>
            </w:pPr>
            <w:r w:rsidRPr="00E8164F">
              <w:rPr>
                <w:rFonts w:ascii="Arial" w:hAnsi="Arial" w:cs="Arial"/>
              </w:rPr>
              <w:t>3</w:t>
            </w:r>
          </w:p>
          <w:p w:rsidR="00A340F0" w:rsidRPr="00E8164F" w:rsidRDefault="00A340F0" w:rsidP="00585AA1">
            <w:pPr>
              <w:spacing w:after="120" w:line="276" w:lineRule="auto"/>
              <w:jc w:val="center"/>
              <w:rPr>
                <w:rFonts w:ascii="Arial" w:hAnsi="Arial" w:cs="Arial"/>
              </w:rPr>
            </w:pPr>
            <w:r>
              <w:rPr>
                <w:rFonts w:ascii="Arial" w:hAnsi="Arial" w:cs="Arial"/>
              </w:rPr>
              <w:t>Baixo impacto</w:t>
            </w:r>
          </w:p>
        </w:tc>
        <w:tc>
          <w:tcPr>
            <w:tcW w:w="6214" w:type="dxa"/>
            <w:shd w:val="clear" w:color="auto" w:fill="auto"/>
            <w:vAlign w:val="center"/>
          </w:tcPr>
          <w:p w:rsidR="00A340F0" w:rsidRPr="00E8164F" w:rsidRDefault="00A340F0" w:rsidP="00585AA1">
            <w:pPr>
              <w:spacing w:after="120" w:line="276" w:lineRule="auto"/>
              <w:jc w:val="both"/>
              <w:rPr>
                <w:rFonts w:ascii="Arial" w:hAnsi="Arial" w:cs="Arial"/>
              </w:rPr>
            </w:pPr>
            <w:r w:rsidRPr="00E8164F">
              <w:rPr>
                <w:rFonts w:ascii="Arial" w:hAnsi="Arial" w:cs="Arial"/>
              </w:rPr>
              <w:t>Incidente em que existe baixo impacto no uso da solução no ambiente de produção e não há comprometimento nos trabalhos da organização. Esclarecimento de dúvidas sobre as funcionalidades do software. Implantação de novas funcionalidades</w:t>
            </w:r>
          </w:p>
        </w:tc>
      </w:tr>
    </w:tbl>
    <w:p w:rsidR="00A340F0" w:rsidRDefault="00A340F0" w:rsidP="00682F7C">
      <w:pPr>
        <w:pStyle w:val="Corpo"/>
        <w:numPr>
          <w:ilvl w:val="2"/>
          <w:numId w:val="18"/>
        </w:numPr>
        <w:tabs>
          <w:tab w:val="clear" w:pos="1440"/>
          <w:tab w:val="num" w:pos="1134"/>
        </w:tabs>
        <w:suppressAutoHyphens w:val="0"/>
        <w:spacing w:before="120" w:after="120"/>
        <w:ind w:left="0" w:firstLine="0"/>
        <w:jc w:val="both"/>
        <w:rPr>
          <w:rFonts w:ascii="Arial" w:hAnsi="Arial" w:cs="Arial"/>
          <w:szCs w:val="24"/>
        </w:rPr>
      </w:pPr>
      <w:r w:rsidRPr="00A340F0">
        <w:rPr>
          <w:rFonts w:ascii="Arial" w:hAnsi="Arial" w:cs="Arial"/>
          <w:szCs w:val="24"/>
        </w:rPr>
        <w:t>A definição da gravidade do chamado de assistência técnica é prerrogativa da CONTRATANTE.</w:t>
      </w:r>
    </w:p>
    <w:p w:rsidR="00A340F0" w:rsidRPr="00A340F0" w:rsidRDefault="00A340F0" w:rsidP="00682F7C">
      <w:pPr>
        <w:pStyle w:val="Corpoalfabeto"/>
        <w:numPr>
          <w:ilvl w:val="1"/>
          <w:numId w:val="18"/>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340F0">
        <w:rPr>
          <w:rFonts w:cs="Arial"/>
        </w:rPr>
        <w:t>Cada chamado técnico aberto pela CONTRATANTE será registrado pela CONTRATADA em relatório específico, denominado Relatório Técnico, visando ao acompanhamento e controle da execução dos serviços.</w:t>
      </w:r>
    </w:p>
    <w:p w:rsidR="00A340F0" w:rsidRPr="00EE3EED"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A340F0">
        <w:rPr>
          <w:rFonts w:ascii="Arial" w:hAnsi="Arial" w:cs="Arial"/>
        </w:rPr>
        <w:t>Os prazos para conclusão do atendimento para os chamados de assistência técnica serão de</w:t>
      </w:r>
      <w:r w:rsidR="00EE3EED">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tblGrid>
      <w:tr w:rsidR="00EE3EED" w:rsidRPr="00023DA9" w:rsidTr="00585AA1">
        <w:trPr>
          <w:jc w:val="center"/>
        </w:trPr>
        <w:tc>
          <w:tcPr>
            <w:tcW w:w="1985" w:type="dxa"/>
            <w:shd w:val="clear" w:color="auto" w:fill="D9D9D9"/>
            <w:vAlign w:val="center"/>
          </w:tcPr>
          <w:p w:rsidR="00EE3EED" w:rsidRPr="00E8164F" w:rsidRDefault="00EE3EED" w:rsidP="00585AA1">
            <w:pPr>
              <w:jc w:val="center"/>
              <w:rPr>
                <w:rFonts w:ascii="Arial" w:hAnsi="Arial" w:cs="Arial"/>
                <w:b/>
              </w:rPr>
            </w:pPr>
            <w:r w:rsidRPr="00E8164F">
              <w:rPr>
                <w:rFonts w:ascii="Arial" w:hAnsi="Arial" w:cs="Arial"/>
                <w:b/>
              </w:rPr>
              <w:t>Grau de severidade</w:t>
            </w:r>
          </w:p>
        </w:tc>
        <w:tc>
          <w:tcPr>
            <w:tcW w:w="3118" w:type="dxa"/>
            <w:shd w:val="clear" w:color="auto" w:fill="D9D9D9"/>
            <w:vAlign w:val="center"/>
          </w:tcPr>
          <w:p w:rsidR="00EE3EED" w:rsidRPr="00E8164F" w:rsidRDefault="00EE3EED" w:rsidP="00585AA1">
            <w:pPr>
              <w:spacing w:after="120" w:line="276" w:lineRule="auto"/>
              <w:jc w:val="center"/>
              <w:rPr>
                <w:rFonts w:ascii="Arial" w:hAnsi="Arial" w:cs="Arial"/>
                <w:b/>
              </w:rPr>
            </w:pPr>
            <w:r w:rsidRPr="00E8164F">
              <w:rPr>
                <w:rFonts w:ascii="Arial" w:hAnsi="Arial" w:cs="Arial"/>
                <w:b/>
              </w:rPr>
              <w:t>Prazo para conclusão</w:t>
            </w:r>
          </w:p>
        </w:tc>
      </w:tr>
      <w:tr w:rsidR="00EE3EED" w:rsidRPr="00023DA9" w:rsidTr="00585AA1">
        <w:trPr>
          <w:jc w:val="center"/>
        </w:trPr>
        <w:tc>
          <w:tcPr>
            <w:tcW w:w="1985" w:type="dxa"/>
            <w:shd w:val="clear" w:color="auto" w:fill="auto"/>
            <w:vAlign w:val="center"/>
          </w:tcPr>
          <w:p w:rsidR="00EE3EED" w:rsidRPr="00E8164F" w:rsidRDefault="00EE3EED" w:rsidP="00585AA1">
            <w:pPr>
              <w:jc w:val="center"/>
              <w:rPr>
                <w:rFonts w:ascii="Arial" w:hAnsi="Arial" w:cs="Arial"/>
              </w:rPr>
            </w:pPr>
            <w:r w:rsidRPr="00E8164F">
              <w:rPr>
                <w:rFonts w:ascii="Arial" w:hAnsi="Arial" w:cs="Arial"/>
              </w:rPr>
              <w:t>1</w:t>
            </w:r>
          </w:p>
        </w:tc>
        <w:tc>
          <w:tcPr>
            <w:tcW w:w="3118" w:type="dxa"/>
            <w:shd w:val="clear" w:color="auto" w:fill="auto"/>
            <w:vAlign w:val="center"/>
          </w:tcPr>
          <w:p w:rsidR="00EE3EED" w:rsidRPr="00E8164F" w:rsidRDefault="00EE3EED" w:rsidP="00585AA1">
            <w:pPr>
              <w:spacing w:line="276" w:lineRule="auto"/>
              <w:jc w:val="center"/>
              <w:rPr>
                <w:rFonts w:ascii="Arial" w:hAnsi="Arial" w:cs="Arial"/>
              </w:rPr>
            </w:pPr>
            <w:r w:rsidRPr="00E8164F">
              <w:rPr>
                <w:rFonts w:ascii="Arial" w:hAnsi="Arial" w:cs="Arial"/>
              </w:rPr>
              <w:t>4 horas úteis</w:t>
            </w:r>
          </w:p>
        </w:tc>
      </w:tr>
      <w:tr w:rsidR="00EE3EED" w:rsidRPr="00023DA9" w:rsidTr="00585AA1">
        <w:trPr>
          <w:jc w:val="center"/>
        </w:trPr>
        <w:tc>
          <w:tcPr>
            <w:tcW w:w="1985" w:type="dxa"/>
            <w:shd w:val="clear" w:color="auto" w:fill="auto"/>
            <w:vAlign w:val="center"/>
          </w:tcPr>
          <w:p w:rsidR="00EE3EED" w:rsidRPr="00E8164F" w:rsidRDefault="00EE3EED" w:rsidP="00585AA1">
            <w:pPr>
              <w:jc w:val="center"/>
              <w:rPr>
                <w:rFonts w:ascii="Arial" w:hAnsi="Arial" w:cs="Arial"/>
              </w:rPr>
            </w:pPr>
            <w:r w:rsidRPr="00E8164F">
              <w:rPr>
                <w:rFonts w:ascii="Arial" w:hAnsi="Arial" w:cs="Arial"/>
              </w:rPr>
              <w:t>2</w:t>
            </w:r>
          </w:p>
        </w:tc>
        <w:tc>
          <w:tcPr>
            <w:tcW w:w="3118" w:type="dxa"/>
            <w:shd w:val="clear" w:color="auto" w:fill="auto"/>
            <w:vAlign w:val="center"/>
          </w:tcPr>
          <w:p w:rsidR="00EE3EED" w:rsidRPr="00E8164F" w:rsidRDefault="00EE3EED" w:rsidP="00585AA1">
            <w:pPr>
              <w:spacing w:line="276" w:lineRule="auto"/>
              <w:jc w:val="center"/>
              <w:rPr>
                <w:rFonts w:ascii="Arial" w:hAnsi="Arial" w:cs="Arial"/>
              </w:rPr>
            </w:pPr>
            <w:r w:rsidRPr="00E8164F">
              <w:rPr>
                <w:rFonts w:ascii="Arial" w:hAnsi="Arial" w:cs="Arial"/>
              </w:rPr>
              <w:t>3 dias úteis</w:t>
            </w:r>
          </w:p>
        </w:tc>
      </w:tr>
      <w:tr w:rsidR="00EE3EED" w:rsidRPr="00023DA9" w:rsidTr="00585AA1">
        <w:trPr>
          <w:jc w:val="center"/>
        </w:trPr>
        <w:tc>
          <w:tcPr>
            <w:tcW w:w="1985" w:type="dxa"/>
            <w:shd w:val="clear" w:color="auto" w:fill="auto"/>
            <w:vAlign w:val="center"/>
          </w:tcPr>
          <w:p w:rsidR="00EE3EED" w:rsidRPr="00E8164F" w:rsidRDefault="00EE3EED" w:rsidP="00585AA1">
            <w:pPr>
              <w:jc w:val="center"/>
              <w:rPr>
                <w:rFonts w:ascii="Arial" w:hAnsi="Arial" w:cs="Arial"/>
              </w:rPr>
            </w:pPr>
            <w:r w:rsidRPr="00E8164F">
              <w:rPr>
                <w:rFonts w:ascii="Arial" w:hAnsi="Arial" w:cs="Arial"/>
              </w:rPr>
              <w:t>3</w:t>
            </w:r>
          </w:p>
        </w:tc>
        <w:tc>
          <w:tcPr>
            <w:tcW w:w="3118" w:type="dxa"/>
            <w:shd w:val="clear" w:color="auto" w:fill="auto"/>
            <w:vAlign w:val="center"/>
          </w:tcPr>
          <w:p w:rsidR="00EE3EED" w:rsidRPr="00E8164F" w:rsidRDefault="00EE3EED" w:rsidP="00585AA1">
            <w:pPr>
              <w:spacing w:line="276" w:lineRule="auto"/>
              <w:jc w:val="center"/>
              <w:rPr>
                <w:rFonts w:ascii="Arial" w:hAnsi="Arial" w:cs="Arial"/>
              </w:rPr>
            </w:pPr>
            <w:r w:rsidRPr="00E8164F">
              <w:rPr>
                <w:rFonts w:ascii="Arial" w:hAnsi="Arial" w:cs="Arial"/>
              </w:rPr>
              <w:t>8 dias úteis</w:t>
            </w:r>
          </w:p>
        </w:tc>
      </w:tr>
    </w:tbl>
    <w:p w:rsidR="00601A47" w:rsidRPr="00601A47" w:rsidRDefault="00601A47" w:rsidP="00682F7C">
      <w:pPr>
        <w:pStyle w:val="Corpoalfabeto"/>
        <w:numPr>
          <w:ilvl w:val="2"/>
          <w:numId w:val="18"/>
        </w:numPr>
        <w:tabs>
          <w:tab w:val="clear" w:pos="1440"/>
          <w:tab w:val="left" w:pos="1134"/>
        </w:tabs>
        <w:spacing w:before="120" w:after="120"/>
        <w:ind w:left="0" w:firstLine="0"/>
        <w:jc w:val="both"/>
        <w:rPr>
          <w:rFonts w:cs="Arial"/>
        </w:rPr>
      </w:pPr>
      <w:r w:rsidRPr="00601A47">
        <w:rPr>
          <w:rFonts w:cs="Arial"/>
        </w:rPr>
        <w:t>Hora útil refere-se ao intervalo de sessenta minutos compreendido entre das 8h às 18h, em dias úteis, podendo começar num dia e terminar no outro (ex.: das 17h30 de uma sexta-feira às 8h30 da segunda-feira seguinte, conta-se apenas uma hora útil).</w:t>
      </w:r>
    </w:p>
    <w:p w:rsidR="00601A47" w:rsidRPr="00EE3EED" w:rsidRDefault="00601A47" w:rsidP="00682F7C">
      <w:pPr>
        <w:pStyle w:val="Corpo"/>
        <w:numPr>
          <w:ilvl w:val="2"/>
          <w:numId w:val="18"/>
        </w:numPr>
        <w:tabs>
          <w:tab w:val="clear" w:pos="1440"/>
          <w:tab w:val="left" w:pos="1134"/>
        </w:tabs>
        <w:suppressAutoHyphens w:val="0"/>
        <w:spacing w:before="120" w:after="120"/>
        <w:ind w:left="0" w:firstLine="0"/>
        <w:jc w:val="both"/>
        <w:rPr>
          <w:rFonts w:ascii="Arial" w:hAnsi="Arial" w:cs="Arial"/>
          <w:szCs w:val="24"/>
        </w:rPr>
      </w:pPr>
      <w:r w:rsidRPr="00601A47">
        <w:rPr>
          <w:rFonts w:ascii="Arial" w:hAnsi="Arial" w:cs="Arial"/>
        </w:rPr>
        <w:t>O cálculo de dias úteis é realizado com base na diferença entre a data/hora final e a data/hora inicial da contagem de prazo, considerando apenas os dias úteis e o horário de funcionamento da Câmara dos Deputados.</w:t>
      </w:r>
    </w:p>
    <w:p w:rsidR="00EE3EED" w:rsidRPr="00EE3EED" w:rsidRDefault="00EE3EED" w:rsidP="00682F7C">
      <w:pPr>
        <w:pStyle w:val="Corpo"/>
        <w:numPr>
          <w:ilvl w:val="3"/>
          <w:numId w:val="18"/>
        </w:numPr>
        <w:tabs>
          <w:tab w:val="clear" w:pos="1800"/>
          <w:tab w:val="left" w:pos="1134"/>
        </w:tabs>
        <w:suppressAutoHyphens w:val="0"/>
        <w:spacing w:before="120" w:after="120"/>
        <w:ind w:left="0" w:firstLine="0"/>
        <w:jc w:val="both"/>
        <w:rPr>
          <w:rFonts w:ascii="Arial" w:hAnsi="Arial" w:cs="Arial"/>
          <w:szCs w:val="24"/>
        </w:rPr>
      </w:pPr>
      <w:r w:rsidRPr="00EE3EED">
        <w:rPr>
          <w:rFonts w:ascii="Arial" w:hAnsi="Arial" w:cs="Arial"/>
          <w:szCs w:val="24"/>
        </w:rPr>
        <w:lastRenderedPageBreak/>
        <w:t>São excluídos da contagem sábados, domingos e feriados.</w:t>
      </w:r>
    </w:p>
    <w:p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manutenção corretiva poderá ser realizada excecionalmente durante finais de semana e feriados, mediante acordo prévio, mantendo-se os prazos para o serviço de manutenção.</w:t>
      </w:r>
    </w:p>
    <w:p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CONTRATANTE poderá franquear acesso remoto temporário aos seus sistemas especificamente para análise, diagnóstico e correção de problemas referentes a incidentes, desde que solicitado previamente pela CONTRATADA.</w:t>
      </w:r>
    </w:p>
    <w:p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A concessão do acesso remoto está condicionada à assinatura do Termo de Responsabilidade e Uso, conforme modelo constante do Anexo n. 8.</w:t>
      </w:r>
    </w:p>
    <w:p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O acesso ficará restrito aos sistemas expressamente autorizados pela CONTRATANTE.</w:t>
      </w:r>
    </w:p>
    <w:p w:rsidR="00EE3EED" w:rsidRPr="00EE3EED" w:rsidRDefault="00EE3EED" w:rsidP="00682F7C">
      <w:pPr>
        <w:pStyle w:val="Corpoalfabeto"/>
        <w:numPr>
          <w:ilvl w:val="2"/>
          <w:numId w:val="18"/>
        </w:numPr>
        <w:tabs>
          <w:tab w:val="clear" w:pos="1440"/>
          <w:tab w:val="left" w:pos="1134"/>
        </w:tabs>
        <w:spacing w:before="120" w:after="120"/>
        <w:ind w:left="0" w:firstLine="0"/>
        <w:jc w:val="both"/>
        <w:rPr>
          <w:rFonts w:cs="Arial"/>
        </w:rPr>
      </w:pPr>
      <w:r w:rsidRPr="00EE3EED">
        <w:rPr>
          <w:rFonts w:cs="Arial"/>
        </w:rPr>
        <w:t>O acesso remoto será controlado pelo Órgão Responsável e sua duração será restrita ao tempo necessário para resolução do problema.</w:t>
      </w:r>
    </w:p>
    <w:p w:rsidR="00EE3EED" w:rsidRPr="00EE3EED" w:rsidRDefault="00EE3EED" w:rsidP="00682F7C">
      <w:pPr>
        <w:pStyle w:val="Corpo"/>
        <w:numPr>
          <w:ilvl w:val="2"/>
          <w:numId w:val="18"/>
        </w:numPr>
        <w:tabs>
          <w:tab w:val="clear" w:pos="1440"/>
          <w:tab w:val="left" w:pos="1134"/>
        </w:tabs>
        <w:suppressAutoHyphens w:val="0"/>
        <w:spacing w:before="120" w:after="120"/>
        <w:ind w:left="0" w:firstLine="0"/>
        <w:jc w:val="both"/>
        <w:rPr>
          <w:rFonts w:ascii="Arial" w:hAnsi="Arial" w:cs="Arial"/>
          <w:szCs w:val="24"/>
        </w:rPr>
      </w:pPr>
      <w:r w:rsidRPr="00EE3EED">
        <w:rPr>
          <w:rFonts w:ascii="Arial" w:hAnsi="Arial" w:cs="Arial"/>
        </w:rPr>
        <w:t>Todas as intervenções realizadas remotamente são de responsabilidade da CONTRATADA, cabendo a ela responder por quaisquer danos porventura decorrentes dessas intervenções, bem como pela divulgação não autorizada e indevida de quaisquer dados ou informações contidas no ambiente.</w:t>
      </w:r>
    </w:p>
    <w:p w:rsidR="00A340F0" w:rsidRPr="00A340F0" w:rsidRDefault="00A340F0" w:rsidP="00682F7C">
      <w:pPr>
        <w:pStyle w:val="Corpo"/>
        <w:numPr>
          <w:ilvl w:val="1"/>
          <w:numId w:val="18"/>
        </w:numPr>
        <w:tabs>
          <w:tab w:val="clear" w:pos="858"/>
          <w:tab w:val="left" w:pos="1134"/>
        </w:tabs>
        <w:suppressAutoHyphens w:val="0"/>
        <w:spacing w:before="120" w:after="120"/>
        <w:ind w:left="0" w:firstLine="0"/>
        <w:jc w:val="both"/>
        <w:rPr>
          <w:rFonts w:ascii="Arial" w:hAnsi="Arial" w:cs="Arial"/>
          <w:szCs w:val="24"/>
        </w:rPr>
      </w:pPr>
      <w:r w:rsidRPr="00A340F0">
        <w:rPr>
          <w:rFonts w:ascii="Arial" w:hAnsi="Arial" w:cs="Arial"/>
          <w:szCs w:val="24"/>
        </w:rPr>
        <w:t>O não cumprimento das obrigações relativas aos serviços de garantia de funcionamento e suporte técnico da solução ensejará a aplicação de penalidades, conforme Título 12 deste Contrato.</w:t>
      </w:r>
    </w:p>
    <w:p w:rsidR="0075654F" w:rsidRPr="00485356" w:rsidRDefault="00A340F0"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rsidR="0075654F" w:rsidRPr="00EE3EED"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00EE3EED" w:rsidRPr="00EE3EED">
        <w:rPr>
          <w:rFonts w:ascii="Arial" w:hAnsi="Arial" w:cs="Arial"/>
          <w:szCs w:val="24"/>
          <w:u w:val="single"/>
        </w:rPr>
        <w:t>Para o Subitem 1.1:</w:t>
      </w:r>
      <w:r w:rsidR="00EE3EED" w:rsidRPr="00EE3EED">
        <w:rPr>
          <w:rFonts w:ascii="Arial" w:hAnsi="Arial" w:cs="Arial"/>
          <w:szCs w:val="24"/>
        </w:rPr>
        <w:t xml:space="preserve"> o objeto aceito definitivamente pela CONTRATANTE, será pago por meio de depósito em conta corrente da CONTRATADA, em agência bancária indicada, mediante a apresentação de nota fiscal/fatura discriminada, após atestação pelo Órgão Responsável</w:t>
      </w:r>
      <w:r w:rsidRPr="00EE3EED">
        <w:rPr>
          <w:rFonts w:ascii="Arial" w:hAnsi="Arial" w:cs="Arial"/>
          <w:szCs w:val="24"/>
        </w:rPr>
        <w:t>.</w:t>
      </w:r>
    </w:p>
    <w:p w:rsidR="00EE3EED" w:rsidRPr="00EE3EED" w:rsidRDefault="00EE3EED"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EE3EED">
        <w:rPr>
          <w:rFonts w:ascii="Arial" w:hAnsi="Arial" w:cs="Arial"/>
          <w:szCs w:val="24"/>
          <w:u w:val="single"/>
        </w:rPr>
        <w:t>Para o Subitem 1.2:</w:t>
      </w:r>
      <w:r w:rsidRPr="00EE3EED">
        <w:rPr>
          <w:rFonts w:ascii="Arial" w:hAnsi="Arial" w:cs="Arial"/>
          <w:szCs w:val="24"/>
        </w:rPr>
        <w:t xml:space="preserve"> o objeto aceito pela CONTRATANTE será pago em parcelas mensais, observado o disposto no item 9.3 deste Contrato, não se admitindo o pagamento antecipado sob qualquer pretexto.</w:t>
      </w:r>
    </w:p>
    <w:p w:rsidR="00EE3EED" w:rsidRDefault="00EE3EED" w:rsidP="00682F7C">
      <w:pPr>
        <w:pStyle w:val="Corpo"/>
        <w:numPr>
          <w:ilvl w:val="2"/>
          <w:numId w:val="18"/>
        </w:numPr>
        <w:tabs>
          <w:tab w:val="clear" w:pos="1440"/>
          <w:tab w:val="num" w:pos="1134"/>
        </w:tabs>
        <w:suppressAutoHyphens w:val="0"/>
        <w:spacing w:before="120" w:after="120"/>
        <w:ind w:left="0" w:firstLine="0"/>
        <w:jc w:val="both"/>
        <w:rPr>
          <w:rFonts w:ascii="Arial" w:hAnsi="Arial"/>
        </w:rPr>
      </w:pPr>
      <w:r w:rsidRPr="00EE3EED">
        <w:rPr>
          <w:rFonts w:ascii="Arial" w:hAnsi="Arial"/>
        </w:rPr>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rsidR="0075654F" w:rsidRDefault="0075654F" w:rsidP="00682F7C">
      <w:pPr>
        <w:pStyle w:val="Corpo"/>
        <w:numPr>
          <w:ilvl w:val="2"/>
          <w:numId w:val="18"/>
        </w:numPr>
        <w:tabs>
          <w:tab w:val="clear" w:pos="1440"/>
          <w:tab w:val="num" w:pos="1134"/>
        </w:tabs>
        <w:suppressAutoHyphens w:val="0"/>
        <w:spacing w:before="120" w:after="120"/>
        <w:ind w:left="0" w:firstLine="0"/>
        <w:jc w:val="both"/>
        <w:rPr>
          <w:rFonts w:ascii="Arial" w:hAnsi="Arial"/>
        </w:rPr>
      </w:pPr>
      <w:r>
        <w:rPr>
          <w:rFonts w:ascii="Arial" w:hAnsi="Arial"/>
        </w:rPr>
        <w:t>A</w:t>
      </w:r>
      <w:r w:rsidRPr="00DE14AC">
        <w:rPr>
          <w:rFonts w:ascii="Arial" w:hAnsi="Arial"/>
        </w:rPr>
        <w:t xml:space="preserve"> instituição bancária, a agência e o número da conta deverão ser mencionados na nota fiscal/fatura. </w:t>
      </w:r>
    </w:p>
    <w:p w:rsidR="0075654F" w:rsidRPr="00287613"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cs="Arial"/>
          <w:szCs w:val="24"/>
        </w:rPr>
      </w:pPr>
      <w:r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682F7C">
      <w:pPr>
        <w:pStyle w:val="Corpo"/>
        <w:numPr>
          <w:ilvl w:val="1"/>
          <w:numId w:val="18"/>
        </w:numPr>
        <w:tabs>
          <w:tab w:val="clear" w:pos="858"/>
          <w:tab w:val="num" w:pos="1134"/>
        </w:tabs>
        <w:suppressAutoHyphens w:val="0"/>
        <w:spacing w:before="120" w:after="120"/>
        <w:ind w:left="0" w:firstLine="0"/>
        <w:jc w:val="both"/>
        <w:rPr>
          <w:rFonts w:ascii="Arial" w:hAnsi="Arial"/>
        </w:rPr>
      </w:pPr>
      <w:r>
        <w:rPr>
          <w:rFonts w:ascii="Arial" w:hAnsi="Arial"/>
        </w:rPr>
        <w:t xml:space="preserve">O pagamento será feito com prazo não superior a trinta dias, contados do </w:t>
      </w:r>
      <w:r w:rsidRPr="00293C2A">
        <w:rPr>
          <w:rFonts w:ascii="Arial" w:hAnsi="Arial"/>
        </w:rPr>
        <w:t xml:space="preserve">aceite </w:t>
      </w:r>
      <w:r w:rsidR="00AC6D1E" w:rsidRPr="00293C2A">
        <w:rPr>
          <w:rFonts w:ascii="Arial" w:hAnsi="Arial"/>
        </w:rPr>
        <w:t xml:space="preserve">definitivo </w:t>
      </w:r>
      <w:r w:rsidRPr="00293C2A">
        <w:rPr>
          <w:rFonts w:ascii="Arial" w:hAnsi="Arial"/>
        </w:rPr>
        <w:t>do objeto e da comprovação da regularidade da documentação</w:t>
      </w:r>
      <w:r>
        <w:rPr>
          <w:rFonts w:ascii="Arial" w:hAnsi="Arial"/>
        </w:rPr>
        <w:t xml:space="preserve"> fiscal e trabalhista apresentada, prevalecendo a data que ocorrer por último.</w:t>
      </w:r>
    </w:p>
    <w:p w:rsidR="0075654F" w:rsidRPr="00921D0F" w:rsidRDefault="0075654F" w:rsidP="00682F7C">
      <w:pPr>
        <w:pStyle w:val="Corpo"/>
        <w:numPr>
          <w:ilvl w:val="2"/>
          <w:numId w:val="18"/>
        </w:numPr>
        <w:tabs>
          <w:tab w:val="clear" w:pos="1440"/>
          <w:tab w:val="left" w:pos="1134"/>
        </w:tabs>
        <w:suppressAutoHyphens w:val="0"/>
        <w:spacing w:before="120" w:after="120"/>
        <w:ind w:left="0" w:firstLine="0"/>
        <w:jc w:val="both"/>
        <w:rPr>
          <w:rFonts w:ascii="Arial" w:hAnsi="Arial"/>
        </w:rPr>
      </w:pPr>
      <w:r>
        <w:rPr>
          <w:rFonts w:ascii="Arial" w:hAnsi="Arial"/>
        </w:rPr>
        <w:lastRenderedPageBreak/>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14481A">
        <w:rPr>
          <w:rFonts w:ascii="Arial" w:hAnsi="Arial"/>
        </w:rPr>
        <w:t xml:space="preserve">  </w:t>
      </w:r>
      <w:r>
        <w:rPr>
          <w:rFonts w:ascii="Arial" w:hAnsi="Arial"/>
        </w:rPr>
        <w:t>365                    365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Pr="00EE3EED" w:rsidRDefault="00EE3EED" w:rsidP="00682F7C">
      <w:pPr>
        <w:pStyle w:val="Corpo"/>
        <w:numPr>
          <w:ilvl w:val="3"/>
          <w:numId w:val="18"/>
        </w:numPr>
        <w:tabs>
          <w:tab w:val="clear" w:pos="1800"/>
          <w:tab w:val="num" w:pos="1134"/>
        </w:tabs>
        <w:suppressAutoHyphens w:val="0"/>
        <w:spacing w:before="120" w:after="120"/>
        <w:ind w:left="0" w:firstLine="0"/>
        <w:jc w:val="both"/>
        <w:rPr>
          <w:rFonts w:ascii="Arial" w:hAnsi="Arial"/>
        </w:rPr>
      </w:pPr>
      <w:r w:rsidRPr="00EE3EED">
        <w:rPr>
          <w:rFonts w:ascii="Arial" w:hAnsi="Arial"/>
          <w:szCs w:val="24"/>
          <w:u w:val="single"/>
        </w:rPr>
        <w:t>Para o Subitem 1.2 do objeto</w:t>
      </w:r>
      <w:r w:rsidRPr="00EE3EED">
        <w:rPr>
          <w:rFonts w:ascii="Arial" w:hAnsi="Arial"/>
          <w:szCs w:val="24"/>
        </w:rPr>
        <w:t>, os encargos moratórios devidos serão incluídos na fatura do mês seguinte ao da ocorrência.</w:t>
      </w:r>
    </w:p>
    <w:p w:rsidR="0075654F" w:rsidRDefault="0075654F" w:rsidP="00682F7C">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682F7C">
      <w:pPr>
        <w:pStyle w:val="Corpo"/>
        <w:numPr>
          <w:ilvl w:val="1"/>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682F7C">
      <w:pPr>
        <w:pStyle w:val="Corpo"/>
        <w:numPr>
          <w:ilvl w:val="1"/>
          <w:numId w:val="18"/>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682F7C">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56168C" w:rsidRDefault="00691C32" w:rsidP="00682F7C">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lastRenderedPageBreak/>
        <w:tab/>
      </w:r>
      <w:r w:rsidR="009A4116" w:rsidRPr="0056168C">
        <w:rPr>
          <w:rStyle w:val="fonte"/>
          <w:rFonts w:ascii="Arial" w:hAnsi="Arial" w:cs="Arial"/>
          <w:szCs w:val="24"/>
        </w:rPr>
        <w:t xml:space="preserve">Ocorrendo atraso injustificado ou com justificativa não aceita pela </w:t>
      </w:r>
      <w:r w:rsidR="00272103" w:rsidRPr="00293C2A">
        <w:rPr>
          <w:rStyle w:val="fonte"/>
          <w:rFonts w:ascii="Arial" w:hAnsi="Arial" w:cs="Arial"/>
          <w:szCs w:val="24"/>
        </w:rPr>
        <w:t>CONTRATANTE</w:t>
      </w:r>
      <w:r w:rsidR="009A4116" w:rsidRPr="00293C2A">
        <w:rPr>
          <w:rStyle w:val="fonte"/>
          <w:rFonts w:ascii="Arial" w:hAnsi="Arial" w:cs="Arial"/>
          <w:szCs w:val="24"/>
        </w:rPr>
        <w:t xml:space="preserve"> </w:t>
      </w:r>
      <w:r w:rsidR="00293C2A" w:rsidRPr="00293C2A">
        <w:rPr>
          <w:rFonts w:ascii="Arial" w:hAnsi="Arial" w:cs="Arial"/>
          <w:szCs w:val="24"/>
        </w:rPr>
        <w:t>para a entrega da subscrição devidamente registrada junto ao fabricante ou para dar início à execução dos serviços</w:t>
      </w:r>
      <w:r w:rsidR="009A4116" w:rsidRPr="00293C2A">
        <w:rPr>
          <w:rStyle w:val="fonte"/>
          <w:rFonts w:ascii="Arial" w:hAnsi="Arial" w:cs="Arial"/>
          <w:szCs w:val="24"/>
        </w:rPr>
        <w:t xml:space="preserve">, à </w:t>
      </w:r>
      <w:r w:rsidR="00272103" w:rsidRPr="00293C2A">
        <w:rPr>
          <w:rStyle w:val="fonte"/>
          <w:rFonts w:ascii="Arial" w:hAnsi="Arial" w:cs="Arial"/>
          <w:szCs w:val="24"/>
        </w:rPr>
        <w:t>CONTRATADA</w:t>
      </w:r>
      <w:r w:rsidR="009A4116" w:rsidRPr="00293C2A">
        <w:rPr>
          <w:rStyle w:val="fonte"/>
          <w:rFonts w:ascii="Arial" w:hAnsi="Arial" w:cs="Arial"/>
          <w:szCs w:val="24"/>
        </w:rPr>
        <w:t xml:space="preserve"> será imposta multa calculada sobre o valor d</w:t>
      </w:r>
      <w:r w:rsidR="00130870" w:rsidRPr="00293C2A">
        <w:rPr>
          <w:rStyle w:val="fonte"/>
          <w:rFonts w:ascii="Arial" w:hAnsi="Arial" w:cs="Arial"/>
          <w:szCs w:val="24"/>
        </w:rPr>
        <w:t>este</w:t>
      </w:r>
      <w:r w:rsidR="00023AC3" w:rsidRPr="00293C2A">
        <w:rPr>
          <w:rStyle w:val="fonte"/>
          <w:rFonts w:ascii="Arial" w:hAnsi="Arial" w:cs="Arial"/>
          <w:szCs w:val="24"/>
        </w:rPr>
        <w:t xml:space="preserve"> C</w:t>
      </w:r>
      <w:r w:rsidR="009A4116" w:rsidRPr="00293C2A">
        <w:rPr>
          <w:rStyle w:val="fonte"/>
          <w:rFonts w:ascii="Arial" w:hAnsi="Arial" w:cs="Arial"/>
          <w:szCs w:val="24"/>
        </w:rPr>
        <w:t>ontrato, de acordo com a seguinte</w:t>
      </w:r>
      <w:r w:rsidR="009A4116" w:rsidRPr="0056168C">
        <w:rPr>
          <w:rStyle w:val="fonte"/>
          <w:rFonts w:ascii="Arial" w:hAnsi="Arial" w:cs="Arial"/>
          <w:szCs w:val="24"/>
        </w:rPr>
        <w:t xml:space="preserv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682F7C">
      <w:pPr>
        <w:pStyle w:val="t3ftulon3fvel1negrito"/>
        <w:numPr>
          <w:ilvl w:val="1"/>
          <w:numId w:val="18"/>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682F7C">
      <w:pPr>
        <w:pStyle w:val="Corpo"/>
        <w:numPr>
          <w:ilvl w:val="2"/>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Findo o prazo fixado sem que a </w:t>
      </w:r>
      <w:r w:rsidR="00272103" w:rsidRPr="0056168C">
        <w:rPr>
          <w:rFonts w:ascii="Arial" w:hAnsi="Arial" w:cs="Arial"/>
          <w:szCs w:val="24"/>
        </w:rPr>
        <w:t>CONTRATADA</w:t>
      </w:r>
      <w:r w:rsidRPr="0056168C">
        <w:rPr>
          <w:rFonts w:ascii="Arial" w:hAnsi="Arial" w:cs="Arial"/>
          <w:szCs w:val="24"/>
        </w:rPr>
        <w:t xml:space="preserve"> tenha </w:t>
      </w:r>
      <w:r w:rsidR="00293C2A" w:rsidRPr="00293C2A">
        <w:rPr>
          <w:rFonts w:ascii="Arial" w:hAnsi="Arial" w:cs="Arial"/>
          <w:szCs w:val="24"/>
        </w:rPr>
        <w:t>realizado a entrega da subscrição registrada junto ao fabricante ou iniciado a execução dos serviços</w:t>
      </w:r>
      <w:r w:rsidRPr="0056168C">
        <w:rPr>
          <w:rFonts w:ascii="Arial" w:hAnsi="Arial" w:cs="Arial"/>
          <w:szCs w:val="24"/>
        </w:rPr>
        <w:t>, além da multa prevista, poderá, a critério da Câmara, ser cancelada, parcial ou totalmente, a Nota de Empenho, sem prejuízo de outras sanções legais cabíveis.</w:t>
      </w:r>
    </w:p>
    <w:p w:rsidR="009A4116" w:rsidRPr="00293C2A"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A </w:t>
      </w:r>
      <w:r w:rsidR="00272103" w:rsidRPr="0056168C">
        <w:rPr>
          <w:rFonts w:ascii="Arial" w:hAnsi="Arial" w:cs="Arial"/>
          <w:color w:val="000000"/>
          <w:szCs w:val="24"/>
        </w:rPr>
        <w:t>CONTRATADA</w:t>
      </w:r>
      <w:r w:rsidRPr="0056168C">
        <w:rPr>
          <w:rFonts w:ascii="Arial" w:hAnsi="Arial" w:cs="Arial"/>
          <w:color w:val="000000"/>
          <w:szCs w:val="24"/>
        </w:rPr>
        <w:t xml:space="preserve"> será também considerada em atraso </w:t>
      </w:r>
      <w:r w:rsidRPr="0056168C">
        <w:rPr>
          <w:rFonts w:ascii="Arial" w:hAnsi="Arial" w:cs="Arial"/>
          <w:szCs w:val="24"/>
        </w:rPr>
        <w:t xml:space="preserve">se prestar os serviços em desacordo com as especificações e não corrigir as inconsistências </w:t>
      </w:r>
      <w:r w:rsidRPr="00293C2A">
        <w:rPr>
          <w:rFonts w:ascii="Arial" w:hAnsi="Arial" w:cs="Arial"/>
          <w:szCs w:val="24"/>
        </w:rPr>
        <w:t>apresentadas dentro do período remanescente do prazo de execução fixado na proposta.</w:t>
      </w:r>
    </w:p>
    <w:p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(dez por cento) </w:t>
      </w:r>
      <w:r w:rsidR="00293C2A" w:rsidRPr="00293C2A">
        <w:rPr>
          <w:rFonts w:ascii="Arial" w:hAnsi="Arial" w:cs="Arial"/>
          <w:szCs w:val="24"/>
        </w:rPr>
        <w:t>sobre o valor total do objeto não entregue e/ou sobre valor remanescente deste Contrato, nele incluído o valor total do serviço requisitado e não realizado, conforme o caso</w:t>
      </w:r>
      <w:r w:rsidRPr="0056168C">
        <w:rPr>
          <w:rFonts w:ascii="Arial" w:hAnsi="Arial" w:cs="Arial"/>
          <w:szCs w:val="24"/>
        </w:rPr>
        <w:t>, sem prejuízo de outras sanções legais cabíveis.</w:t>
      </w:r>
    </w:p>
    <w:p w:rsidR="009A4116" w:rsidRPr="0056168C"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Default="009A4116" w:rsidP="00682F7C">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lastRenderedPageBreak/>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9092" w:type="dxa"/>
        <w:jc w:val="center"/>
        <w:tblCellMar>
          <w:left w:w="0" w:type="dxa"/>
          <w:right w:w="0" w:type="dxa"/>
        </w:tblCellMar>
        <w:tblLook w:val="04A0" w:firstRow="1" w:lastRow="0" w:firstColumn="1" w:lastColumn="0" w:noHBand="0" w:noVBand="1"/>
      </w:tblPr>
      <w:tblGrid>
        <w:gridCol w:w="6533"/>
        <w:gridCol w:w="2559"/>
      </w:tblGrid>
      <w:tr w:rsidR="00293C2A" w:rsidTr="00293C2A">
        <w:trPr>
          <w:jc w:val="center"/>
        </w:trPr>
        <w:tc>
          <w:tcPr>
            <w:tcW w:w="6533" w:type="dxa"/>
            <w:tcBorders>
              <w:top w:val="single" w:sz="8" w:space="0" w:color="auto"/>
              <w:left w:val="single" w:sz="8" w:space="0" w:color="auto"/>
              <w:bottom w:val="single" w:sz="8" w:space="0" w:color="auto"/>
              <w:right w:val="single" w:sz="8" w:space="0" w:color="auto"/>
            </w:tcBorders>
            <w:vAlign w:val="center"/>
            <w:hideMark/>
          </w:tcPr>
          <w:p w:rsidR="00293C2A" w:rsidRDefault="00293C2A" w:rsidP="00585AA1">
            <w:pPr>
              <w:pStyle w:val="Corpo"/>
              <w:jc w:val="center"/>
              <w:rPr>
                <w:rFonts w:ascii="Arial" w:hAnsi="Arial" w:cs="Arial"/>
                <w:b/>
                <w:bCs/>
                <w:szCs w:val="24"/>
              </w:rPr>
            </w:pPr>
            <w:r>
              <w:rPr>
                <w:rFonts w:ascii="Arial" w:hAnsi="Arial" w:cs="Arial"/>
                <w:b/>
                <w:bCs/>
              </w:rPr>
              <w:t>INFRAÇÃO</w:t>
            </w:r>
          </w:p>
        </w:tc>
        <w:tc>
          <w:tcPr>
            <w:tcW w:w="2559" w:type="dxa"/>
            <w:tcBorders>
              <w:top w:val="single" w:sz="8" w:space="0" w:color="auto"/>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b/>
                <w:bCs/>
              </w:rPr>
            </w:pPr>
            <w:r>
              <w:rPr>
                <w:rFonts w:ascii="Arial" w:hAnsi="Arial" w:cs="Arial"/>
                <w:b/>
                <w:bCs/>
              </w:rPr>
              <w:t>PERCENTUAIS</w:t>
            </w:r>
          </w:p>
        </w:tc>
      </w:tr>
      <w:tr w:rsidR="00293C2A" w:rsidTr="00293C2A">
        <w:trPr>
          <w:jc w:val="center"/>
        </w:trPr>
        <w:tc>
          <w:tcPr>
            <w:tcW w:w="6533" w:type="dxa"/>
            <w:tcBorders>
              <w:top w:val="nil"/>
              <w:left w:val="single" w:sz="8" w:space="0" w:color="auto"/>
              <w:bottom w:val="single" w:sz="8" w:space="0" w:color="auto"/>
              <w:right w:val="single" w:sz="8" w:space="0" w:color="auto"/>
            </w:tcBorders>
            <w:hideMark/>
          </w:tcPr>
          <w:p w:rsidR="00293C2A" w:rsidRDefault="00293C2A" w:rsidP="00585AA1">
            <w:pPr>
              <w:pStyle w:val="Corpo"/>
              <w:rPr>
                <w:rFonts w:ascii="Arial" w:hAnsi="Arial" w:cs="Arial"/>
              </w:rPr>
            </w:pPr>
            <w:r>
              <w:rPr>
                <w:rFonts w:ascii="Arial" w:hAnsi="Arial" w:cs="Arial"/>
              </w:rPr>
              <w:t>1.</w:t>
            </w:r>
            <w:r>
              <w:rPr>
                <w:sz w:val="14"/>
                <w:szCs w:val="14"/>
              </w:rPr>
              <w:t xml:space="preserve">            </w:t>
            </w:r>
            <w:r>
              <w:rPr>
                <w:rFonts w:ascii="Arial" w:hAnsi="Arial" w:cs="Arial"/>
              </w:rPr>
              <w:t>DEIXAR DE:</w:t>
            </w:r>
          </w:p>
        </w:tc>
        <w:tc>
          <w:tcPr>
            <w:tcW w:w="2559" w:type="dxa"/>
            <w:tcBorders>
              <w:top w:val="nil"/>
              <w:left w:val="nil"/>
              <w:bottom w:val="single" w:sz="8" w:space="0" w:color="auto"/>
              <w:right w:val="single" w:sz="8" w:space="0" w:color="auto"/>
            </w:tcBorders>
          </w:tcPr>
          <w:p w:rsidR="00293C2A" w:rsidRDefault="00293C2A" w:rsidP="00585AA1">
            <w:pPr>
              <w:pStyle w:val="WW-Corpodetexto2"/>
              <w:jc w:val="center"/>
              <w:rPr>
                <w:rFonts w:ascii="Arial" w:hAnsi="Arial" w:cs="Arial"/>
              </w:rPr>
            </w:pP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ind w:left="-17"/>
              <w:jc w:val="both"/>
              <w:rPr>
                <w:rFonts w:ascii="Arial" w:hAnsi="Arial" w:cs="Arial"/>
              </w:rPr>
            </w:pPr>
            <w:r>
              <w:rPr>
                <w:rFonts w:ascii="Arial" w:hAnsi="Arial" w:cs="Arial"/>
              </w:rPr>
              <w:t>1.1.</w:t>
            </w:r>
            <w:r>
              <w:rPr>
                <w:sz w:val="14"/>
                <w:szCs w:val="14"/>
              </w:rPr>
              <w:t>     </w:t>
            </w:r>
            <w:r>
              <w:rPr>
                <w:rFonts w:ascii="Arial" w:hAnsi="Arial" w:cs="Arial"/>
              </w:rPr>
              <w:t>Cumprir os prazos de garantia de funcionamento e assistência técnica para os chamados de severidade 1 e 2, por chamado</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rPr>
            </w:pPr>
            <w:r>
              <w:rPr>
                <w:rFonts w:ascii="Arial" w:hAnsi="Arial" w:cs="Arial"/>
              </w:rPr>
              <w:t xml:space="preserve">0,4% do valor total do </w:t>
            </w:r>
            <w:r w:rsidRPr="002C40D0">
              <w:rPr>
                <w:rStyle w:val="fonte"/>
                <w:rFonts w:ascii="Arial" w:hAnsi="Arial" w:cs="Arial"/>
                <w:szCs w:val="24"/>
              </w:rPr>
              <w:t xml:space="preserve">Subitem </w:t>
            </w:r>
            <w:r>
              <w:rPr>
                <w:rFonts w:ascii="Arial" w:hAnsi="Arial" w:cs="Arial"/>
              </w:rPr>
              <w:t>do objeto.</w:t>
            </w: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ind w:left="-17"/>
              <w:jc w:val="both"/>
              <w:rPr>
                <w:rFonts w:ascii="Arial" w:hAnsi="Arial" w:cs="Arial"/>
              </w:rPr>
            </w:pPr>
            <w:r>
              <w:rPr>
                <w:rFonts w:ascii="Arial" w:hAnsi="Arial" w:cs="Arial"/>
              </w:rPr>
              <w:t>1.2.</w:t>
            </w:r>
            <w:r>
              <w:rPr>
                <w:sz w:val="14"/>
                <w:szCs w:val="14"/>
              </w:rPr>
              <w:t>     </w:t>
            </w:r>
            <w:r>
              <w:rPr>
                <w:rFonts w:ascii="Arial" w:hAnsi="Arial" w:cs="Arial"/>
              </w:rPr>
              <w:t>Cumprir os prazos de garantia de funcionamento e para os chamados de severidade 3, por chamado</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rPr>
            </w:pPr>
            <w:r>
              <w:rPr>
                <w:rFonts w:ascii="Arial" w:hAnsi="Arial" w:cs="Arial"/>
              </w:rPr>
              <w:t xml:space="preserve">0,8%  do valor total do </w:t>
            </w:r>
            <w:r w:rsidRPr="00FE68FA">
              <w:rPr>
                <w:rStyle w:val="fonte"/>
                <w:rFonts w:ascii="Arial" w:hAnsi="Arial" w:cs="Arial"/>
                <w:szCs w:val="24"/>
              </w:rPr>
              <w:t xml:space="preserve">Subitem </w:t>
            </w:r>
            <w:r>
              <w:rPr>
                <w:rFonts w:ascii="Arial" w:hAnsi="Arial" w:cs="Arial"/>
              </w:rPr>
              <w:t>do objeto.</w:t>
            </w: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ind w:left="-17"/>
              <w:jc w:val="both"/>
              <w:rPr>
                <w:rFonts w:ascii="Arial" w:hAnsi="Arial" w:cs="Arial"/>
              </w:rPr>
            </w:pPr>
            <w:r>
              <w:rPr>
                <w:rFonts w:ascii="Arial" w:hAnsi="Arial" w:cs="Arial"/>
              </w:rPr>
              <w:t>1.3.</w:t>
            </w:r>
            <w:r>
              <w:rPr>
                <w:sz w:val="14"/>
                <w:szCs w:val="14"/>
              </w:rPr>
              <w:t>     </w:t>
            </w:r>
            <w:r>
              <w:rPr>
                <w:rFonts w:ascii="Arial" w:hAnsi="Arial" w:cs="Arial"/>
              </w:rPr>
              <w:t>Cumprir as metas exigidas para os indicadores de nível de serviço dos chamados para o suporte técnico especializado, por indicador e por chamado, limitada ao valor total da ordem de serviço</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b/>
                <w:bCs/>
              </w:rPr>
            </w:pPr>
            <w:r>
              <w:rPr>
                <w:rFonts w:ascii="Arial" w:hAnsi="Arial" w:cs="Arial"/>
              </w:rPr>
              <w:t>Equivalente ao valor de 1 (uma) hora de suporte técnico especializado, por dia.</w:t>
            </w: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ind w:left="-17"/>
              <w:jc w:val="both"/>
              <w:rPr>
                <w:rFonts w:ascii="Arial" w:hAnsi="Arial" w:cs="Arial"/>
              </w:rPr>
            </w:pPr>
            <w:r>
              <w:rPr>
                <w:rFonts w:ascii="Arial" w:hAnsi="Arial" w:cs="Arial"/>
              </w:rPr>
              <w:t>1.4.</w:t>
            </w:r>
            <w:r>
              <w:rPr>
                <w:sz w:val="14"/>
                <w:szCs w:val="14"/>
              </w:rPr>
              <w:t>     </w:t>
            </w:r>
            <w:r>
              <w:rPr>
                <w:rFonts w:ascii="Arial" w:hAnsi="Arial" w:cs="Arial"/>
              </w:rPr>
              <w:t>Cumprir determinação formal ou instrução do Órgão Responsável, por ocorrência</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b/>
                <w:bCs/>
              </w:rPr>
            </w:pPr>
            <w:r>
              <w:rPr>
                <w:rFonts w:ascii="Arial" w:hAnsi="Arial" w:cs="Arial"/>
              </w:rPr>
              <w:t>Equivalente ao valor de 2 (duas) horas de suporte técnico especializado.</w:t>
            </w: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ind w:left="-17"/>
              <w:jc w:val="both"/>
              <w:rPr>
                <w:rFonts w:ascii="Arial" w:hAnsi="Arial" w:cs="Arial"/>
              </w:rPr>
            </w:pPr>
            <w:r>
              <w:rPr>
                <w:rFonts w:ascii="Arial" w:hAnsi="Arial" w:cs="Arial"/>
              </w:rPr>
              <w:t>1.5.</w:t>
            </w:r>
            <w:r>
              <w:rPr>
                <w:sz w:val="14"/>
                <w:szCs w:val="14"/>
              </w:rPr>
              <w:t>     </w:t>
            </w:r>
            <w:r>
              <w:rPr>
                <w:rFonts w:ascii="Arial" w:hAnsi="Arial" w:cs="Arial"/>
              </w:rPr>
              <w:t>Cumprir exigência ou obrigação contratual, ou legal, ou incorrer em qualquer outra falta para a qual não se previu multa diversa, por ocorrência</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rPr>
            </w:pPr>
            <w:r>
              <w:rPr>
                <w:rFonts w:ascii="Arial" w:hAnsi="Arial" w:cs="Arial"/>
              </w:rPr>
              <w:t>0,1% do valor total do contrato.</w:t>
            </w:r>
          </w:p>
        </w:tc>
      </w:tr>
      <w:tr w:rsidR="00293C2A" w:rsidTr="00293C2A">
        <w:trPr>
          <w:jc w:val="center"/>
        </w:trPr>
        <w:tc>
          <w:tcPr>
            <w:tcW w:w="6533" w:type="dxa"/>
            <w:tcBorders>
              <w:top w:val="nil"/>
              <w:left w:val="single" w:sz="8" w:space="0" w:color="auto"/>
              <w:bottom w:val="single" w:sz="8" w:space="0" w:color="auto"/>
              <w:right w:val="single" w:sz="8" w:space="0" w:color="auto"/>
            </w:tcBorders>
            <w:vAlign w:val="center"/>
            <w:hideMark/>
          </w:tcPr>
          <w:p w:rsidR="00293C2A" w:rsidRDefault="00293C2A" w:rsidP="00585AA1">
            <w:pPr>
              <w:pStyle w:val="Corpo"/>
              <w:jc w:val="both"/>
              <w:rPr>
                <w:rFonts w:ascii="Arial" w:hAnsi="Arial" w:cs="Arial"/>
                <w:color w:val="000000"/>
              </w:rPr>
            </w:pPr>
            <w:r>
              <w:rPr>
                <w:rFonts w:ascii="Arial" w:hAnsi="Arial" w:cs="Arial"/>
                <w:color w:val="000000"/>
              </w:rPr>
              <w:t>2.</w:t>
            </w:r>
            <w:r>
              <w:rPr>
                <w:color w:val="000000"/>
                <w:sz w:val="14"/>
                <w:szCs w:val="14"/>
              </w:rPr>
              <w:t>          </w:t>
            </w:r>
            <w:r>
              <w:rPr>
                <w:rFonts w:ascii="Arial" w:hAnsi="Arial" w:cs="Arial"/>
                <w:color w:val="000000"/>
              </w:rPr>
              <w:t xml:space="preserve">Reincidir no descumprimento </w:t>
            </w:r>
            <w:r>
              <w:rPr>
                <w:rFonts w:ascii="Arial" w:hAnsi="Arial" w:cs="Arial"/>
              </w:rPr>
              <w:t>de quaisquer dos itens do Edital e de seus Anexos, formalmente notificada pelo Órgão Responsável, por item e por ocorrência</w:t>
            </w:r>
          </w:p>
        </w:tc>
        <w:tc>
          <w:tcPr>
            <w:tcW w:w="2559" w:type="dxa"/>
            <w:tcBorders>
              <w:top w:val="nil"/>
              <w:left w:val="nil"/>
              <w:bottom w:val="single" w:sz="8" w:space="0" w:color="auto"/>
              <w:right w:val="single" w:sz="8" w:space="0" w:color="auto"/>
            </w:tcBorders>
            <w:vAlign w:val="center"/>
            <w:hideMark/>
          </w:tcPr>
          <w:p w:rsidR="00293C2A" w:rsidRDefault="00293C2A" w:rsidP="00585AA1">
            <w:pPr>
              <w:pStyle w:val="WW-Corpodetexto2"/>
              <w:jc w:val="center"/>
              <w:rPr>
                <w:rFonts w:ascii="Arial" w:hAnsi="Arial" w:cs="Arial"/>
                <w:b/>
                <w:bCs/>
              </w:rPr>
            </w:pPr>
            <w:r>
              <w:rPr>
                <w:rFonts w:ascii="Arial" w:hAnsi="Arial" w:cs="Arial"/>
              </w:rPr>
              <w:t>0,2% do valor total do contrato.</w:t>
            </w:r>
          </w:p>
        </w:tc>
      </w:tr>
    </w:tbl>
    <w:p w:rsidR="00293C2A" w:rsidRPr="00293C2A" w:rsidRDefault="0025557D" w:rsidP="004C7DA3">
      <w:pPr>
        <w:pStyle w:val="ttulonvel2regular"/>
        <w:numPr>
          <w:ilvl w:val="0"/>
          <w:numId w:val="18"/>
        </w:numPr>
        <w:pBdr>
          <w:top w:val="single" w:sz="4" w:space="1" w:color="auto"/>
          <w:bottom w:val="single" w:sz="4" w:space="1" w:color="auto"/>
        </w:pBdr>
        <w:spacing w:before="120" w:after="120"/>
      </w:pPr>
      <w:r>
        <w:t xml:space="preserve"> </w:t>
      </w:r>
      <w:r w:rsidR="00293C2A" w:rsidRPr="00293C2A">
        <w:t xml:space="preserve">DOS CRITÉRIOS DE REAJUSTE </w:t>
      </w:r>
    </w:p>
    <w:p w:rsidR="0075654F" w:rsidRPr="00BE0FA1" w:rsidRDefault="0075654F" w:rsidP="004C7DA3">
      <w:pPr>
        <w:pStyle w:val="Corpoalfabeto"/>
        <w:numPr>
          <w:ilvl w:val="1"/>
          <w:numId w:val="14"/>
        </w:numPr>
        <w:tabs>
          <w:tab w:val="left" w:pos="1134"/>
        </w:tabs>
        <w:spacing w:before="0" w:after="0"/>
        <w:ind w:left="0" w:firstLine="0"/>
        <w:jc w:val="both"/>
        <w:rPr>
          <w:szCs w:val="24"/>
        </w:rPr>
      </w:pPr>
      <w:r w:rsidRPr="00293C2A">
        <w:tab/>
      </w:r>
      <w:r w:rsidR="008E2FBC" w:rsidRPr="00BE0FA1">
        <w:rPr>
          <w:szCs w:val="24"/>
        </w:rPr>
        <w:t xml:space="preserve">Os preços contratados </w:t>
      </w:r>
      <w:r w:rsidR="001966C3" w:rsidRPr="00BE0FA1">
        <w:rPr>
          <w:szCs w:val="24"/>
          <w:u w:val="single"/>
        </w:rPr>
        <w:t>para os Subitens 1.1 e 1.2 do objeto</w:t>
      </w:r>
      <w:r w:rsidR="001966C3" w:rsidRPr="00BE0FA1">
        <w:rPr>
          <w:szCs w:val="24"/>
        </w:rPr>
        <w:t xml:space="preserve"> </w:t>
      </w:r>
      <w:r w:rsidR="008E2FBC" w:rsidRPr="00BE0FA1">
        <w:rPr>
          <w:szCs w:val="24"/>
        </w:rPr>
        <w:t>poderão ser reajustados, a cada período de 12 meses, contado da data de apresentação da proposta</w:t>
      </w:r>
      <w:r w:rsidR="00293C2A" w:rsidRPr="00BE0FA1">
        <w:rPr>
          <w:szCs w:val="24"/>
        </w:rPr>
        <w:t>, utilizando-se o ICTI (Índice de Custos de Tecnologia da Informação), mantido pela Fundação Instituto de Pesquisa Econômica Aplicada - IPEA, ou, caso esse índice venha a ser extinto, o IGP-M (Índice Geral de Preços do Mercado), fornecido pela Fundação Getúlio Vargas</w:t>
      </w:r>
      <w:r w:rsidRPr="00BE0FA1">
        <w:rPr>
          <w:szCs w:val="24"/>
        </w:rPr>
        <w:t>.</w:t>
      </w:r>
    </w:p>
    <w:p w:rsidR="0075654F" w:rsidRPr="00293C2A" w:rsidRDefault="0075654F" w:rsidP="00691C32">
      <w:pPr>
        <w:pStyle w:val="Corpoalfabeto"/>
        <w:numPr>
          <w:ilvl w:val="2"/>
          <w:numId w:val="14"/>
        </w:numPr>
        <w:tabs>
          <w:tab w:val="left" w:pos="1134"/>
        </w:tabs>
        <w:spacing w:before="120" w:after="120"/>
        <w:ind w:left="0" w:firstLine="0"/>
        <w:jc w:val="both"/>
      </w:pPr>
      <w:r w:rsidRPr="00293C2A">
        <w:t xml:space="preserve">  </w:t>
      </w:r>
      <w:r w:rsidRPr="00293C2A">
        <w:tab/>
      </w:r>
      <w:r w:rsidR="00293C2A" w:rsidRPr="00293C2A">
        <w:t>A CONTRATADA poderá exercer, perante a CONTRATANTE, seu direito ao reajuste dos preços deste Contrato até a data da prorrogação contratual subsequente ou do encerramento do contrato vigente</w:t>
      </w:r>
      <w:r w:rsidRPr="00293C2A">
        <w:t>.</w:t>
      </w:r>
    </w:p>
    <w:p w:rsidR="0075654F" w:rsidRDefault="0075654F" w:rsidP="00691C32">
      <w:pPr>
        <w:pStyle w:val="Corpoalfabeto"/>
        <w:numPr>
          <w:ilvl w:val="2"/>
          <w:numId w:val="14"/>
        </w:numPr>
        <w:tabs>
          <w:tab w:val="left" w:pos="1134"/>
        </w:tabs>
        <w:spacing w:before="120" w:after="120"/>
        <w:ind w:left="0" w:firstLine="0"/>
        <w:jc w:val="both"/>
      </w:pPr>
      <w:r w:rsidRPr="00293C2A">
        <w:t xml:space="preserve">  </w:t>
      </w:r>
      <w:r w:rsidRPr="00293C2A">
        <w:tab/>
      </w:r>
      <w:r w:rsidR="00293C2A" w:rsidRPr="00293C2A">
        <w:t>Caso a CONTRATADA não solicite de forma tempestiva o reajuste e prorrogue ou deixe encerrar o contrato sem pleiteá-lo, ocorrerá a preclusão do direito de reajustar.</w:t>
      </w:r>
    </w:p>
    <w:p w:rsidR="00913BD5" w:rsidRPr="00293C2A" w:rsidRDefault="00913BD5" w:rsidP="00913BD5">
      <w:pPr>
        <w:pStyle w:val="Corpoalfabeto"/>
        <w:tabs>
          <w:tab w:val="left" w:pos="1134"/>
        </w:tabs>
        <w:spacing w:before="120" w:after="120"/>
        <w:jc w:val="both"/>
      </w:pPr>
    </w:p>
    <w:p w:rsidR="0075654F" w:rsidRDefault="00293C2A" w:rsidP="0069553C">
      <w:pPr>
        <w:numPr>
          <w:ilvl w:val="0"/>
          <w:numId w:val="3"/>
        </w:numPr>
        <w:pBdr>
          <w:top w:val="single" w:sz="4" w:space="1" w:color="auto"/>
          <w:bottom w:val="single" w:sz="4" w:space="1" w:color="auto"/>
        </w:pBdr>
        <w:tabs>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rPr>
      </w:pPr>
      <w:r>
        <w:rPr>
          <w:rFonts w:ascii="Arial" w:hAnsi="Arial"/>
          <w:sz w:val="24"/>
        </w:rPr>
        <w:lastRenderedPageBreak/>
        <w:t xml:space="preserve"> </w:t>
      </w:r>
      <w:r w:rsidR="0075654F" w:rsidRPr="00F12033">
        <w:rPr>
          <w:rFonts w:ascii="Arial" w:hAnsi="Arial"/>
          <w:sz w:val="24"/>
        </w:rPr>
        <w:t>DA GARANTIA CONTRATUAL</w:t>
      </w:r>
      <w:r w:rsidR="00306843">
        <w:rPr>
          <w:rFonts w:ascii="Arial" w:hAnsi="Arial"/>
          <w:sz w:val="24"/>
        </w:rPr>
        <w:t xml:space="preserve"> (PARA O </w:t>
      </w:r>
      <w:r w:rsidR="00306843" w:rsidRPr="002C40D0">
        <w:rPr>
          <w:rStyle w:val="fonte"/>
          <w:rFonts w:ascii="Arial" w:hAnsi="Arial" w:cs="Arial"/>
          <w:sz w:val="24"/>
          <w:szCs w:val="24"/>
        </w:rPr>
        <w:t>SUBITEM</w:t>
      </w:r>
      <w:r w:rsidR="00306843" w:rsidRPr="00FE68FA">
        <w:rPr>
          <w:rStyle w:val="fonte"/>
          <w:rFonts w:ascii="Arial" w:hAnsi="Arial" w:cs="Arial"/>
          <w:szCs w:val="24"/>
        </w:rPr>
        <w:t xml:space="preserve"> </w:t>
      </w:r>
      <w:r w:rsidR="00306843">
        <w:rPr>
          <w:rFonts w:ascii="Arial" w:hAnsi="Arial"/>
          <w:sz w:val="24"/>
        </w:rPr>
        <w:t>1.1 DO OBJETO)</w:t>
      </w:r>
    </w:p>
    <w:p w:rsidR="009534BC" w:rsidRPr="00424E3F" w:rsidRDefault="009534BC" w:rsidP="009534BC">
      <w:pPr>
        <w:numPr>
          <w:ilvl w:val="1"/>
          <w:numId w:val="3"/>
        </w:numPr>
        <w:tabs>
          <w:tab w:val="left" w:pos="1134"/>
        </w:tabs>
        <w:spacing w:before="120" w:after="120"/>
        <w:ind w:left="0" w:firstLine="0"/>
        <w:jc w:val="both"/>
        <w:rPr>
          <w:rFonts w:ascii="Arial" w:hAnsi="Arial"/>
          <w:sz w:val="24"/>
        </w:rPr>
      </w:pPr>
      <w:r>
        <w:rPr>
          <w:rFonts w:ascii="Arial" w:hAnsi="Arial"/>
          <w:sz w:val="24"/>
        </w:rPr>
        <w:tab/>
      </w:r>
      <w:r w:rsidRPr="00207199">
        <w:rPr>
          <w:rFonts w:ascii="Arial" w:hAnsi="Arial"/>
          <w:sz w:val="24"/>
          <w:szCs w:val="24"/>
        </w:rPr>
        <w:t xml:space="preserve">Para segurança do cumprimento de suas obrigações, a </w:t>
      </w:r>
      <w:r>
        <w:rPr>
          <w:rFonts w:ascii="Arial" w:hAnsi="Arial"/>
          <w:sz w:val="24"/>
          <w:szCs w:val="24"/>
        </w:rPr>
        <w:t>CONTRATADA</w:t>
      </w:r>
      <w:r w:rsidRPr="00207199">
        <w:rPr>
          <w:rFonts w:ascii="Arial" w:hAnsi="Arial"/>
          <w:sz w:val="24"/>
          <w:szCs w:val="24"/>
        </w:rPr>
        <w:t xml:space="preserve"> </w:t>
      </w:r>
      <w:r w:rsidRPr="00293C2A">
        <w:rPr>
          <w:rFonts w:ascii="Arial" w:hAnsi="Arial"/>
          <w:sz w:val="24"/>
          <w:szCs w:val="24"/>
        </w:rPr>
        <w:t xml:space="preserve">prestará garantia </w:t>
      </w:r>
      <w:r w:rsidR="005C2ABC" w:rsidRPr="00293C2A">
        <w:rPr>
          <w:rFonts w:ascii="Arial" w:hAnsi="Arial" w:cs="Arial"/>
          <w:sz w:val="24"/>
          <w:szCs w:val="24"/>
        </w:rPr>
        <w:t>c</w:t>
      </w:r>
      <w:r w:rsidRPr="00293C2A">
        <w:rPr>
          <w:rFonts w:ascii="Arial" w:hAnsi="Arial" w:cs="Arial"/>
          <w:sz w:val="24"/>
          <w:szCs w:val="24"/>
        </w:rPr>
        <w:t>orrespondente</w:t>
      </w:r>
      <w:r w:rsidRPr="00293C2A">
        <w:rPr>
          <w:rFonts w:ascii="Arial" w:hAnsi="Arial"/>
          <w:sz w:val="24"/>
          <w:szCs w:val="24"/>
        </w:rPr>
        <w:t xml:space="preserve"> a 5% (cinco por cento) do valor d</w:t>
      </w:r>
      <w:r w:rsidR="00DB6983" w:rsidRPr="00293C2A">
        <w:rPr>
          <w:rFonts w:ascii="Arial" w:hAnsi="Arial"/>
          <w:sz w:val="24"/>
          <w:szCs w:val="24"/>
        </w:rPr>
        <w:t>este</w:t>
      </w:r>
      <w:r w:rsidR="00023AC3" w:rsidRPr="00293C2A">
        <w:rPr>
          <w:rFonts w:ascii="Arial" w:hAnsi="Arial"/>
          <w:sz w:val="24"/>
          <w:szCs w:val="24"/>
        </w:rPr>
        <w:t xml:space="preserve"> C</w:t>
      </w:r>
      <w:r w:rsidRPr="00293C2A">
        <w:rPr>
          <w:rFonts w:ascii="Arial" w:hAnsi="Arial"/>
          <w:sz w:val="24"/>
          <w:szCs w:val="24"/>
        </w:rPr>
        <w:t>ontrato, de</w:t>
      </w:r>
      <w:r w:rsidRPr="00207199">
        <w:rPr>
          <w:rFonts w:ascii="Arial" w:hAnsi="Arial"/>
          <w:sz w:val="24"/>
          <w:szCs w:val="24"/>
        </w:rPr>
        <w:t xml:space="preserve"> acordo </w:t>
      </w:r>
      <w:r w:rsidR="005C2ABC" w:rsidRPr="005C2ABC">
        <w:rPr>
          <w:rFonts w:ascii="Arial" w:hAnsi="Arial" w:cs="Arial"/>
          <w:sz w:val="24"/>
          <w:szCs w:val="24"/>
        </w:rPr>
        <w:t>com o artigo 56 da LEI</w:t>
      </w:r>
      <w:r w:rsidR="005C2ABC">
        <w:rPr>
          <w:rFonts w:ascii="Arial" w:hAnsi="Arial" w:cs="Arial"/>
          <w:sz w:val="24"/>
          <w:szCs w:val="24"/>
        </w:rPr>
        <w:t>, correspondente ao</w:t>
      </w:r>
      <w:r w:rsidRPr="00207199">
        <w:rPr>
          <w:rFonts w:ascii="Arial" w:hAnsi="Arial"/>
          <w:sz w:val="24"/>
          <w:szCs w:val="24"/>
        </w:rPr>
        <w:t xml:space="preserve"> artigo 93 do REGULAMENTO, observando o disposto </w:t>
      </w:r>
      <w:r>
        <w:rPr>
          <w:rFonts w:ascii="Arial" w:hAnsi="Arial"/>
          <w:sz w:val="24"/>
          <w:szCs w:val="24"/>
        </w:rPr>
        <w:t>neste Título.</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rsidR="009534BC" w:rsidRPr="009534BC" w:rsidRDefault="009534BC" w:rsidP="00682F7C">
      <w:pPr>
        <w:pStyle w:val="ttulonvel2regular"/>
        <w:numPr>
          <w:ilvl w:val="0"/>
          <w:numId w:val="20"/>
        </w:numPr>
        <w:spacing w:before="120" w:after="120"/>
        <w:ind w:left="1134" w:firstLine="0"/>
      </w:pPr>
      <w:r w:rsidRPr="009534BC">
        <w:t>prejuízos advindos do não cumprimento do objeto do contrato;</w:t>
      </w:r>
    </w:p>
    <w:p w:rsidR="009534BC" w:rsidRPr="009534BC" w:rsidRDefault="009534BC" w:rsidP="00682F7C">
      <w:pPr>
        <w:pStyle w:val="ttulonvel2regular"/>
        <w:numPr>
          <w:ilvl w:val="0"/>
          <w:numId w:val="20"/>
        </w:numPr>
        <w:spacing w:before="120" w:after="120"/>
        <w:ind w:left="1418" w:hanging="284"/>
      </w:pPr>
      <w:r w:rsidRPr="009534BC">
        <w:t>multas moratórias e punitivas aplicadas pela CONTRATANTE à CONTRATADA;</w:t>
      </w:r>
    </w:p>
    <w:p w:rsidR="009534BC" w:rsidRPr="009534BC" w:rsidRDefault="009534BC" w:rsidP="00682F7C">
      <w:pPr>
        <w:pStyle w:val="ttulonvel2regular"/>
        <w:numPr>
          <w:ilvl w:val="0"/>
          <w:numId w:val="20"/>
        </w:numPr>
        <w:spacing w:before="120" w:after="120"/>
        <w:ind w:left="1418" w:hanging="284"/>
      </w:pPr>
      <w:r w:rsidRPr="009534BC">
        <w:t>prejuízos diretos causados à CONTRATANTE decorrentes de culpa ou dolo durante a execução do contrato;</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Pr>
          <w:rFonts w:ascii="Arial" w:hAnsi="Arial"/>
          <w:sz w:val="24"/>
          <w:szCs w:val="24"/>
          <w:u w:val="single"/>
        </w:rPr>
        <w:t>1</w:t>
      </w:r>
      <w:r w:rsidR="00293C2A">
        <w:rPr>
          <w:rFonts w:ascii="Arial" w:hAnsi="Arial"/>
          <w:sz w:val="24"/>
          <w:szCs w:val="24"/>
          <w:u w:val="single"/>
        </w:rPr>
        <w:t>7</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p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Poderá ser considerada como a data de entrega, a data informada no documento de rastreamento de entrega de correspondências obtido no sítio eletrônico da Empresa Brasileira de Correios e Telégrafos – ECT.</w:t>
      </w:r>
    </w:p>
    <w:p w:rsidR="009534BC" w:rsidRPr="009534BC" w:rsidRDefault="009534BC" w:rsidP="009534BC">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rsidR="009534BC" w:rsidRPr="00A65CF0" w:rsidRDefault="009534BC" w:rsidP="009534BC">
      <w:pPr>
        <w:numPr>
          <w:ilvl w:val="2"/>
          <w:numId w:val="3"/>
        </w:numPr>
        <w:tabs>
          <w:tab w:val="left" w:pos="1134"/>
        </w:tabs>
        <w:spacing w:before="120" w:after="120"/>
        <w:ind w:left="0" w:firstLine="0"/>
        <w:jc w:val="both"/>
        <w:rPr>
          <w:rFonts w:ascii="Arial" w:hAnsi="Arial"/>
          <w:sz w:val="24"/>
          <w:highlight w:val="yellow"/>
        </w:rPr>
      </w:pPr>
      <w:r w:rsidRPr="009534BC">
        <w:rPr>
          <w:rFonts w:ascii="Arial" w:hAnsi="Arial"/>
          <w:sz w:val="24"/>
          <w:szCs w:val="24"/>
        </w:rPr>
        <w:t xml:space="preserve">  </w:t>
      </w:r>
      <w:r w:rsidRPr="009534BC">
        <w:rPr>
          <w:rFonts w:ascii="Arial" w:hAnsi="Arial"/>
          <w:sz w:val="24"/>
          <w:szCs w:val="24"/>
        </w:rPr>
        <w:tab/>
      </w:r>
      <w:r w:rsidR="003B2828" w:rsidRPr="00A65CF0">
        <w:rPr>
          <w:rFonts w:ascii="Arial" w:hAnsi="Arial"/>
          <w:sz w:val="24"/>
          <w:szCs w:val="24"/>
          <w:highlight w:val="yellow"/>
        </w:rPr>
        <w:t>A garantia, ou os documentos que a representam, deverá ser apresentada na Coordenação de Contratos da CONTRATANTE, localizada no Edifício Anexo I, 13º andar, sala 1308</w:t>
      </w:r>
      <w:r w:rsidRPr="00A65CF0">
        <w:rPr>
          <w:rFonts w:ascii="Arial" w:hAnsi="Arial"/>
          <w:sz w:val="24"/>
          <w:szCs w:val="24"/>
          <w:highlight w:val="yellow"/>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rsidR="008E3ED3" w:rsidRDefault="009534BC" w:rsidP="008E3ED3">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A65CF0">
        <w:rPr>
          <w:rFonts w:ascii="Arial" w:hAnsi="Arial"/>
          <w:sz w:val="24"/>
          <w:szCs w:val="24"/>
        </w:rPr>
        <w:t>item 1</w:t>
      </w:r>
      <w:r w:rsidR="00293C2A" w:rsidRPr="00A65CF0">
        <w:rPr>
          <w:rFonts w:ascii="Arial" w:hAnsi="Arial"/>
          <w:sz w:val="24"/>
          <w:szCs w:val="24"/>
        </w:rPr>
        <w:t>7</w:t>
      </w:r>
      <w:r w:rsidRPr="00A65CF0">
        <w:rPr>
          <w:rFonts w:ascii="Arial" w:hAnsi="Arial"/>
          <w:sz w:val="24"/>
          <w:szCs w:val="24"/>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rsidR="008E3ED3" w:rsidRPr="00AC34BC" w:rsidRDefault="008E3ED3" w:rsidP="00A65CF0">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lastRenderedPageBreak/>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rsidR="009534BC" w:rsidRPr="00913F1A"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Pr>
          <w:rFonts w:ascii="Arial" w:hAnsi="Arial"/>
          <w:sz w:val="24"/>
          <w:szCs w:val="24"/>
          <w:u w:val="single"/>
        </w:rPr>
        <w:t>1</w:t>
      </w:r>
      <w:r w:rsidR="00293C2A">
        <w:rPr>
          <w:rFonts w:ascii="Arial" w:hAnsi="Arial"/>
          <w:sz w:val="24"/>
          <w:szCs w:val="24"/>
          <w:u w:val="single"/>
        </w:rPr>
        <w:t>7</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13F1A">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 no prazo fixado, ensejará a aplicação de multa correspondente a 2,22% (dois inteiros e vinte e dois centésimos por cento) do valor estipulado para a garantia, por dia de atraso</w:t>
      </w:r>
      <w:r w:rsidR="00BE0FA1" w:rsidRPr="00BE0FA1">
        <w:rPr>
          <w:rFonts w:ascii="Arial" w:hAnsi="Arial"/>
          <w:sz w:val="24"/>
          <w:szCs w:val="24"/>
        </w:rPr>
        <w:t>, a ser aplicada do 16º ao 60º dia</w:t>
      </w:r>
      <w:r w:rsidRPr="009534BC">
        <w:rPr>
          <w:rFonts w:ascii="Arial" w:hAnsi="Arial"/>
          <w:sz w:val="24"/>
          <w:szCs w:val="24"/>
        </w:rPr>
        <w:t xml:space="preserve">, sem prejuízo do disposto no </w:t>
      </w:r>
      <w:r w:rsidRPr="009534BC">
        <w:rPr>
          <w:rFonts w:ascii="Arial" w:hAnsi="Arial"/>
          <w:sz w:val="24"/>
          <w:szCs w:val="24"/>
          <w:u w:val="single"/>
        </w:rPr>
        <w:t xml:space="preserve">item </w:t>
      </w:r>
      <w:r>
        <w:rPr>
          <w:rFonts w:ascii="Arial" w:hAnsi="Arial"/>
          <w:sz w:val="24"/>
          <w:szCs w:val="24"/>
          <w:u w:val="single"/>
        </w:rPr>
        <w:t>1</w:t>
      </w:r>
      <w:r w:rsidR="00293C2A">
        <w:rPr>
          <w:rFonts w:ascii="Arial" w:hAnsi="Arial"/>
          <w:sz w:val="24"/>
          <w:szCs w:val="24"/>
          <w:u w:val="single"/>
        </w:rPr>
        <w:t>7</w:t>
      </w:r>
      <w:r w:rsidRPr="009534BC">
        <w:rPr>
          <w:rFonts w:ascii="Arial" w:hAnsi="Arial"/>
          <w:sz w:val="24"/>
          <w:szCs w:val="24"/>
          <w:u w:val="single"/>
        </w:rPr>
        <w:t>.6</w:t>
      </w:r>
      <w:r w:rsidRPr="00C77C2C">
        <w:rPr>
          <w:rFonts w:ascii="Arial" w:hAnsi="Arial"/>
          <w:sz w:val="24"/>
          <w:szCs w:val="24"/>
        </w:rPr>
        <w:t xml:space="preserve"> deste Título</w:t>
      </w:r>
      <w:r w:rsidRPr="009534BC">
        <w:rPr>
          <w:rFonts w:ascii="Arial" w:hAnsi="Arial"/>
          <w:sz w:val="24"/>
          <w:szCs w:val="24"/>
        </w:rPr>
        <w:t>.</w:t>
      </w:r>
    </w:p>
    <w:p w:rsidR="009534BC" w:rsidRPr="009534BC" w:rsidRDefault="009534BC" w:rsidP="006D2543">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9534BC">
        <w:rPr>
          <w:rFonts w:ascii="Arial" w:hAnsi="Arial" w:cs="Arial"/>
          <w:sz w:val="24"/>
          <w:szCs w:val="24"/>
        </w:rPr>
        <w:t>S</w:t>
      </w:r>
      <w:r w:rsidR="006C2664" w:rsidRPr="009534BC">
        <w:rPr>
          <w:rFonts w:ascii="Arial" w:hAnsi="Arial" w:cs="Arial"/>
          <w:sz w:val="24"/>
          <w:szCs w:val="24"/>
        </w:rPr>
        <w:t>icaf</w:t>
      </w:r>
      <w:proofErr w:type="spellEnd"/>
      <w:r w:rsidRPr="009534BC">
        <w:rPr>
          <w:rFonts w:ascii="Arial" w:hAnsi="Arial" w:cs="Arial"/>
          <w:sz w:val="24"/>
          <w:szCs w:val="24"/>
        </w:rPr>
        <w:t xml:space="preserve">,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Pr>
          <w:rFonts w:ascii="Arial" w:hAnsi="Arial" w:cs="Arial"/>
          <w:sz w:val="24"/>
          <w:szCs w:val="24"/>
          <w:u w:val="single"/>
        </w:rPr>
        <w:t>1</w:t>
      </w:r>
      <w:r w:rsidR="00293C2A">
        <w:rPr>
          <w:rFonts w:ascii="Arial" w:hAnsi="Arial" w:cs="Arial"/>
          <w:sz w:val="24"/>
          <w:szCs w:val="24"/>
          <w:u w:val="single"/>
        </w:rPr>
        <w:t>7</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rsidR="00D95B07" w:rsidRPr="009534BC" w:rsidRDefault="00D95B07" w:rsidP="00D95B07">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 xml:space="preserve">O disposto no </w:t>
      </w:r>
      <w:r w:rsidRPr="009534BC">
        <w:rPr>
          <w:rFonts w:ascii="Arial" w:hAnsi="Arial"/>
          <w:sz w:val="24"/>
          <w:szCs w:val="24"/>
          <w:u w:val="single"/>
        </w:rPr>
        <w:t xml:space="preserve">item </w:t>
      </w:r>
      <w:r>
        <w:rPr>
          <w:rFonts w:ascii="Arial" w:hAnsi="Arial"/>
          <w:sz w:val="24"/>
          <w:szCs w:val="24"/>
          <w:u w:val="single"/>
        </w:rPr>
        <w:t>17</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Pr>
          <w:rFonts w:ascii="Arial" w:hAnsi="Arial"/>
          <w:sz w:val="24"/>
          <w:szCs w:val="24"/>
          <w:u w:val="single"/>
        </w:rPr>
        <w:t>ns</w:t>
      </w:r>
      <w:r w:rsidRPr="009534BC">
        <w:rPr>
          <w:rFonts w:ascii="Arial" w:hAnsi="Arial"/>
          <w:sz w:val="24"/>
          <w:szCs w:val="24"/>
          <w:u w:val="single"/>
        </w:rPr>
        <w:t xml:space="preserve"> </w:t>
      </w:r>
      <w:r>
        <w:rPr>
          <w:rFonts w:ascii="Arial" w:hAnsi="Arial"/>
          <w:sz w:val="24"/>
          <w:szCs w:val="24"/>
          <w:u w:val="single"/>
        </w:rPr>
        <w:t>17</w:t>
      </w:r>
      <w:r w:rsidRPr="009534BC">
        <w:rPr>
          <w:rFonts w:ascii="Arial" w:hAnsi="Arial"/>
          <w:sz w:val="24"/>
          <w:szCs w:val="24"/>
          <w:u w:val="single"/>
        </w:rPr>
        <w:t xml:space="preserve">.4.3 </w:t>
      </w:r>
      <w:r>
        <w:rPr>
          <w:rFonts w:ascii="Arial" w:hAnsi="Arial"/>
          <w:sz w:val="24"/>
          <w:szCs w:val="24"/>
          <w:u w:val="single"/>
        </w:rPr>
        <w:t xml:space="preserve">e 17.4.4 </w:t>
      </w:r>
      <w:r w:rsidRPr="009534BC">
        <w:rPr>
          <w:rFonts w:ascii="Arial" w:hAnsi="Arial"/>
          <w:sz w:val="24"/>
          <w:szCs w:val="24"/>
          <w:u w:val="single"/>
        </w:rPr>
        <w:t xml:space="preserve">e no item </w:t>
      </w:r>
      <w:r>
        <w:rPr>
          <w:rFonts w:ascii="Arial" w:hAnsi="Arial"/>
          <w:sz w:val="24"/>
          <w:szCs w:val="24"/>
          <w:u w:val="single"/>
        </w:rPr>
        <w:t>17</w:t>
      </w:r>
      <w:r w:rsidRPr="009534BC">
        <w:rPr>
          <w:rFonts w:ascii="Arial" w:hAnsi="Arial"/>
          <w:sz w:val="24"/>
          <w:szCs w:val="24"/>
          <w:u w:val="single"/>
        </w:rPr>
        <w:t>.1</w:t>
      </w:r>
      <w:r>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00913F1A" w:rsidRPr="00913F1A">
        <w:rPr>
          <w:rFonts w:ascii="Arial" w:hAnsi="Arial" w:cs="Arial"/>
          <w:sz w:val="24"/>
          <w:szCs w:val="24"/>
        </w:rPr>
        <w:t xml:space="preserve">no EDITAL e </w:t>
      </w:r>
      <w:r w:rsidR="001F19BE">
        <w:rPr>
          <w:rFonts w:ascii="Arial" w:hAnsi="Arial" w:cs="Arial"/>
          <w:sz w:val="24"/>
          <w:szCs w:val="24"/>
        </w:rPr>
        <w:t>neste Contrato</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 xml:space="preserve">A garantia apresentada na modalidade de </w:t>
      </w:r>
      <w:r w:rsidRPr="009534BC">
        <w:rPr>
          <w:rFonts w:ascii="Arial" w:hAnsi="Arial"/>
          <w:sz w:val="24"/>
          <w:szCs w:val="24"/>
          <w:u w:val="single"/>
        </w:rPr>
        <w:t>seguro-garantia</w:t>
      </w:r>
      <w:r w:rsidRPr="009534BC">
        <w:rPr>
          <w:rFonts w:ascii="Arial" w:hAnsi="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No instrumento do seguro-garantia a CONTRATANTE deverá constar como beneficiária do seguro.</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É vedada a inclusão de cláusulas particulares no seguro-garantia, salvo permissã</w:t>
      </w:r>
      <w:r w:rsidRPr="009534BC">
        <w:rPr>
          <w:rFonts w:ascii="Arial" w:hAnsi="Arial"/>
          <w:sz w:val="24"/>
        </w:rPr>
        <w:t>o expressa da CONTRATANTE, que poderá ocorrer em momento posterior ao efetivo recolhimento da garantia, mediante consulta da CONTRATADA.</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lastRenderedPageBreak/>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sidR="006C2664">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sidR="006C2664">
        <w:rPr>
          <w:rFonts w:ascii="Arial" w:hAnsi="Arial"/>
          <w:sz w:val="24"/>
          <w:szCs w:val="24"/>
        </w:rPr>
        <w:t>igo</w:t>
      </w:r>
      <w:r w:rsidRPr="009534BC">
        <w:rPr>
          <w:rFonts w:ascii="Arial" w:hAnsi="Arial"/>
          <w:sz w:val="24"/>
          <w:szCs w:val="24"/>
        </w:rPr>
        <w:t xml:space="preserve"> 827 da Lei n. 10.406, de 2002 (Código Civil).</w:t>
      </w:r>
    </w:p>
    <w:p w:rsidR="009534BC" w:rsidRPr="009534BC" w:rsidRDefault="009534BC" w:rsidP="009534BC">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rsidR="009534BC" w:rsidRPr="009534BC" w:rsidRDefault="009534BC" w:rsidP="009534BC">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C76DB3">
        <w:rPr>
          <w:rFonts w:ascii="Arial" w:hAnsi="Arial"/>
          <w:sz w:val="24"/>
          <w:szCs w:val="24"/>
        </w:rPr>
        <w:t>Economia</w:t>
      </w:r>
      <w:r w:rsidRPr="009534BC">
        <w:rPr>
          <w:rFonts w:ascii="Arial" w:hAnsi="Arial"/>
          <w:sz w:val="24"/>
          <w:szCs w:val="24"/>
        </w:rPr>
        <w:t>.</w:t>
      </w:r>
    </w:p>
    <w:p w:rsidR="009534BC" w:rsidRPr="009534BC" w:rsidRDefault="009534BC" w:rsidP="009534BC">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rsidR="008E3ED3" w:rsidRPr="00A65CF0" w:rsidRDefault="008E3ED3" w:rsidP="008E3ED3">
      <w:pPr>
        <w:numPr>
          <w:ilvl w:val="2"/>
          <w:numId w:val="3"/>
        </w:numPr>
        <w:tabs>
          <w:tab w:val="left" w:pos="1134"/>
        </w:tabs>
        <w:spacing w:before="120" w:after="120"/>
        <w:ind w:left="0" w:firstLine="0"/>
        <w:jc w:val="both"/>
        <w:rPr>
          <w:rFonts w:ascii="Arial" w:hAnsi="Arial" w:cs="Arial"/>
          <w:sz w:val="24"/>
          <w:szCs w:val="24"/>
          <w:highlight w:val="yellow"/>
        </w:rPr>
      </w:pPr>
      <w:r w:rsidRPr="00693DA3">
        <w:rPr>
          <w:rFonts w:ascii="Arial" w:hAnsi="Arial" w:cs="Arial"/>
          <w:sz w:val="24"/>
          <w:szCs w:val="24"/>
        </w:rPr>
        <w:tab/>
      </w:r>
      <w:r w:rsidRPr="00A65CF0">
        <w:rPr>
          <w:rFonts w:ascii="Arial" w:hAnsi="Arial" w:cs="Arial"/>
          <w:sz w:val="24"/>
          <w:szCs w:val="24"/>
          <w:highlight w:val="yellow"/>
        </w:rPr>
        <w:t>O Departamento de Material e Patrimônio, de ofício ou por solicitação da Contratada e, após concluídas as diligências necessárias, proporá à autoridade competente a devolução da garantia contratual.</w:t>
      </w:r>
    </w:p>
    <w:p w:rsidR="009534BC" w:rsidRPr="009534BC" w:rsidRDefault="009534BC" w:rsidP="009534BC">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rsidR="009534BC" w:rsidRPr="009534BC" w:rsidRDefault="009534BC" w:rsidP="009534BC">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Pr>
          <w:rFonts w:ascii="Arial" w:hAnsi="Arial" w:cs="Arial"/>
          <w:sz w:val="24"/>
          <w:szCs w:val="24"/>
          <w:u w:val="single"/>
        </w:rPr>
        <w:t>1</w:t>
      </w:r>
      <w:r w:rsidR="00293C2A">
        <w:rPr>
          <w:rFonts w:ascii="Arial" w:hAnsi="Arial" w:cs="Arial"/>
          <w:sz w:val="24"/>
          <w:szCs w:val="24"/>
          <w:u w:val="single"/>
        </w:rPr>
        <w:t>7</w:t>
      </w:r>
      <w:r w:rsidRPr="009534BC">
        <w:rPr>
          <w:rFonts w:ascii="Arial" w:hAnsi="Arial" w:cs="Arial"/>
          <w:sz w:val="24"/>
          <w:szCs w:val="24"/>
          <w:u w:val="single"/>
        </w:rPr>
        <w:t>.</w:t>
      </w:r>
      <w:r w:rsidR="00C834AB">
        <w:rPr>
          <w:rFonts w:ascii="Arial" w:hAnsi="Arial" w:cs="Arial"/>
          <w:sz w:val="24"/>
          <w:szCs w:val="24"/>
          <w:u w:val="single"/>
        </w:rPr>
        <w:t>16</w:t>
      </w:r>
      <w:r w:rsidRPr="009534BC">
        <w:rPr>
          <w:rFonts w:ascii="Arial" w:hAnsi="Arial" w:cs="Arial"/>
          <w:sz w:val="24"/>
          <w:szCs w:val="24"/>
          <w:u w:val="single"/>
        </w:rPr>
        <w:t xml:space="preserve">.1 e </w:t>
      </w:r>
      <w:r>
        <w:rPr>
          <w:rFonts w:ascii="Arial" w:hAnsi="Arial" w:cs="Arial"/>
          <w:sz w:val="24"/>
          <w:szCs w:val="24"/>
          <w:u w:val="single"/>
        </w:rPr>
        <w:t>1</w:t>
      </w:r>
      <w:r w:rsidR="00293C2A">
        <w:rPr>
          <w:rFonts w:ascii="Arial" w:hAnsi="Arial" w:cs="Arial"/>
          <w:sz w:val="24"/>
          <w:szCs w:val="24"/>
          <w:u w:val="single"/>
        </w:rPr>
        <w:t>7</w:t>
      </w:r>
      <w:r w:rsidRPr="009534BC">
        <w:rPr>
          <w:rFonts w:ascii="Arial" w:hAnsi="Arial" w:cs="Arial"/>
          <w:sz w:val="24"/>
          <w:szCs w:val="24"/>
          <w:u w:val="single"/>
        </w:rPr>
        <w:t>.</w:t>
      </w:r>
      <w:r w:rsidR="00C834AB">
        <w:rPr>
          <w:rFonts w:ascii="Arial" w:hAnsi="Arial" w:cs="Arial"/>
          <w:sz w:val="24"/>
          <w:szCs w:val="24"/>
          <w:u w:val="single"/>
        </w:rPr>
        <w:t>16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9534BC" w:rsidRPr="009534BC" w:rsidRDefault="009534BC" w:rsidP="009534BC">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9534BC" w:rsidRPr="009534BC" w:rsidRDefault="009534BC" w:rsidP="009534BC">
      <w:pPr>
        <w:numPr>
          <w:ilvl w:val="1"/>
          <w:numId w:val="3"/>
        </w:numPr>
        <w:spacing w:before="120" w:after="120"/>
        <w:ind w:left="0" w:firstLine="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9534BC">
        <w:rPr>
          <w:rFonts w:ascii="Arial" w:hAnsi="Arial" w:cs="Arial"/>
          <w:sz w:val="24"/>
          <w:szCs w:val="24"/>
        </w:rPr>
        <w:t>Fica eleito o foro da Justiça Federal em Brasília, Distrito Federal, para decidir demandas judiciais decorrentes de questões referentes à garantia contratual.</w:t>
      </w:r>
    </w:p>
    <w:p w:rsidR="00567CAD" w:rsidRPr="00567CAD" w:rsidRDefault="00567CAD"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567CAD">
        <w:rPr>
          <w:rFonts w:ascii="Arial" w:hAnsi="Arial" w:cs="Arial"/>
          <w:sz w:val="24"/>
          <w:szCs w:val="24"/>
        </w:rPr>
        <w:tab/>
        <w:t>DA VIGÊNCIA E DA RESCISÃO</w:t>
      </w:r>
    </w:p>
    <w:p w:rsidR="00926FB9" w:rsidRPr="00023AC3" w:rsidRDefault="00567CAD" w:rsidP="0056168C">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00293C2A" w:rsidRPr="00293C2A">
        <w:rPr>
          <w:rFonts w:ascii="Arial" w:hAnsi="Arial" w:cs="Arial"/>
          <w:sz w:val="24"/>
          <w:szCs w:val="24"/>
        </w:rPr>
        <w:t xml:space="preserve">O presente Contrato terá vigência a partir da data de sua assinatura até o término do prazo de garantia, podendo ser prorrogado em conformidade com o </w:t>
      </w:r>
      <w:r w:rsidR="00293C2A" w:rsidRPr="00293C2A">
        <w:rPr>
          <w:rFonts w:ascii="Arial" w:hAnsi="Arial" w:cs="Arial"/>
          <w:sz w:val="24"/>
          <w:szCs w:val="24"/>
        </w:rPr>
        <w:lastRenderedPageBreak/>
        <w:t>inciso II do Artigo 57 da LEI, e com o inciso II do Artigo 105 do REGULAMENTO, a critério da CONTRATANTE, conforme datas definidas na Folha de Rosto</w:t>
      </w:r>
      <w:r w:rsidR="00023AC3" w:rsidRPr="00023AC3">
        <w:rPr>
          <w:rStyle w:val="fonte"/>
          <w:rFonts w:ascii="Arial" w:hAnsi="Arial" w:cs="Arial"/>
          <w:sz w:val="24"/>
          <w:szCs w:val="24"/>
        </w:rPr>
        <w:t>.</w:t>
      </w:r>
    </w:p>
    <w:p w:rsidR="00567CAD" w:rsidRPr="00567CAD" w:rsidRDefault="00567CAD" w:rsidP="00567CAD">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5E5E4E" w:rsidRDefault="005E5E4E" w:rsidP="005E5E4E">
      <w:pPr>
        <w:tabs>
          <w:tab w:val="left" w:pos="1134"/>
        </w:tabs>
        <w:spacing w:before="120" w:after="120"/>
        <w:ind w:firstLine="1134"/>
        <w:jc w:val="both"/>
        <w:rPr>
          <w:rFonts w:ascii="Arial" w:hAnsi="Arial"/>
          <w:sz w:val="24"/>
          <w:szCs w:val="24"/>
        </w:rPr>
      </w:pPr>
    </w:p>
    <w:p w:rsidR="00CF173C" w:rsidRPr="005E5E4E" w:rsidRDefault="00CF173C" w:rsidP="005E5E4E">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75654F" w:rsidRDefault="0075654F" w:rsidP="0075654F">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sidRPr="00592D38">
        <w:rPr>
          <w:rFonts w:ascii="Arial" w:hAnsi="Arial" w:cs="Arial"/>
          <w:sz w:val="24"/>
          <w:szCs w:val="24"/>
        </w:rPr>
        <w:t>de</w:t>
      </w:r>
      <w:proofErr w:type="spellEnd"/>
      <w:r w:rsidRPr="00592D38">
        <w:rPr>
          <w:rFonts w:ascii="Arial" w:hAnsi="Arial" w:cs="Arial"/>
          <w:sz w:val="24"/>
          <w:szCs w:val="24"/>
        </w:rPr>
        <w:t xml:space="preserve"> 20</w:t>
      </w:r>
      <w:r w:rsidR="003A673A">
        <w:rPr>
          <w:rFonts w:ascii="Arial" w:hAnsi="Arial" w:cs="Arial"/>
          <w:sz w:val="24"/>
          <w:szCs w:val="24"/>
        </w:rPr>
        <w:t>20</w:t>
      </w:r>
      <w:r>
        <w:rPr>
          <w:rFonts w:ascii="Arial" w:hAnsi="Arial" w:cs="Arial"/>
          <w:sz w:val="24"/>
          <w:szCs w:val="24"/>
        </w:rPr>
        <w:t>.</w:t>
      </w: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293C2A" w:rsidRPr="00EC2D18" w:rsidRDefault="00293C2A" w:rsidP="00293C2A">
      <w:pPr>
        <w:pStyle w:val="WW-Corpodetexto2"/>
        <w:tabs>
          <w:tab w:val="left" w:pos="1134"/>
        </w:tabs>
        <w:spacing w:before="120" w:after="120"/>
        <w:rPr>
          <w:rFonts w:ascii="Arial" w:hAnsi="Arial" w:cs="Arial"/>
          <w:szCs w:val="24"/>
        </w:rPr>
      </w:pPr>
      <w:r w:rsidRPr="00EC2D18">
        <w:rPr>
          <w:rFonts w:ascii="Arial" w:hAnsi="Arial" w:cs="Arial"/>
        </w:rPr>
        <w:t xml:space="preserve">Sérgio Sampaio </w:t>
      </w:r>
      <w:proofErr w:type="spellStart"/>
      <w:r w:rsidRPr="00EC2D18">
        <w:rPr>
          <w:rFonts w:ascii="Arial" w:hAnsi="Arial" w:cs="Arial"/>
        </w:rPr>
        <w:t>Contreiras</w:t>
      </w:r>
      <w:proofErr w:type="spellEnd"/>
      <w:r w:rsidRPr="00EC2D18">
        <w:rPr>
          <w:rFonts w:ascii="Arial" w:hAnsi="Arial" w:cs="Arial"/>
        </w:rPr>
        <w:t xml:space="preserve"> de Almeida</w:t>
      </w:r>
      <w:r w:rsidRPr="008572BB">
        <w:rPr>
          <w:rFonts w:ascii="Arial" w:hAnsi="Arial" w:cs="Arial"/>
        </w:rPr>
        <w:tab/>
      </w:r>
      <w:r w:rsidRPr="008572BB">
        <w:rPr>
          <w:rFonts w:ascii="Arial" w:hAnsi="Arial" w:cs="Arial"/>
        </w:rPr>
        <w:tab/>
      </w:r>
      <w:r w:rsidRPr="00EC2D18">
        <w:rPr>
          <w:rFonts w:ascii="Arial" w:hAnsi="Arial" w:cs="Arial"/>
          <w:szCs w:val="24"/>
        </w:rPr>
        <w:tab/>
      </w:r>
      <w:r w:rsidRPr="00EC2D18">
        <w:rPr>
          <w:rFonts w:ascii="Arial" w:hAnsi="Arial" w:cs="Arial"/>
          <w:szCs w:val="24"/>
        </w:rPr>
        <w:tab/>
        <w:t>(nome)</w:t>
      </w:r>
    </w:p>
    <w:p w:rsidR="00293C2A" w:rsidRPr="00EC2D18" w:rsidRDefault="00293C2A" w:rsidP="00293C2A">
      <w:pPr>
        <w:pStyle w:val="WW-Corpodetexto2"/>
        <w:tabs>
          <w:tab w:val="left" w:pos="1134"/>
        </w:tabs>
        <w:spacing w:before="120" w:after="120"/>
        <w:rPr>
          <w:rFonts w:ascii="Arial" w:hAnsi="Arial" w:cs="Arial"/>
          <w:szCs w:val="24"/>
        </w:rPr>
      </w:pPr>
      <w:r w:rsidRPr="00EC2D18">
        <w:rPr>
          <w:rFonts w:ascii="Arial" w:hAnsi="Arial" w:cs="Arial"/>
          <w:szCs w:val="24"/>
        </w:rPr>
        <w:t>Diretor-Geral</w:t>
      </w:r>
      <w:r w:rsidRPr="008572BB">
        <w:rPr>
          <w:rFonts w:ascii="Arial" w:hAnsi="Arial" w:cs="Arial"/>
          <w:szCs w:val="24"/>
        </w:rPr>
        <w:tab/>
      </w:r>
      <w:r w:rsidRPr="008572BB">
        <w:rPr>
          <w:rFonts w:ascii="Arial" w:hAnsi="Arial" w:cs="Arial"/>
          <w:szCs w:val="24"/>
        </w:rPr>
        <w:tab/>
      </w:r>
      <w:r w:rsidRPr="008572BB">
        <w:rPr>
          <w:rFonts w:ascii="Arial" w:hAnsi="Arial" w:cs="Arial"/>
          <w:szCs w:val="24"/>
        </w:rPr>
        <w:tab/>
        <w:t xml:space="preserve">      </w:t>
      </w:r>
      <w:r w:rsidRPr="008572BB">
        <w:rPr>
          <w:rFonts w:ascii="Arial" w:hAnsi="Arial" w:cs="Arial"/>
          <w:szCs w:val="24"/>
        </w:rPr>
        <w:tab/>
      </w:r>
      <w:r w:rsidRPr="00EC2D18">
        <w:rPr>
          <w:rFonts w:ascii="Arial" w:hAnsi="Arial" w:cs="Arial"/>
          <w:szCs w:val="24"/>
        </w:rPr>
        <w:tab/>
      </w:r>
      <w:r w:rsidRPr="00EC2D18">
        <w:rPr>
          <w:rFonts w:ascii="Arial" w:hAnsi="Arial" w:cs="Arial"/>
          <w:szCs w:val="24"/>
        </w:rPr>
        <w:tab/>
      </w:r>
      <w:r w:rsidRPr="00EC2D18">
        <w:rPr>
          <w:rFonts w:ascii="Arial" w:hAnsi="Arial" w:cs="Arial"/>
          <w:szCs w:val="24"/>
        </w:rPr>
        <w:tab/>
      </w:r>
      <w:r w:rsidRPr="00EC2D18">
        <w:rPr>
          <w:rFonts w:ascii="Arial" w:hAnsi="Arial" w:cs="Arial"/>
          <w:szCs w:val="24"/>
        </w:rPr>
        <w:tab/>
        <w:t>(cargo)</w:t>
      </w:r>
    </w:p>
    <w:p w:rsidR="00CF173C" w:rsidRDefault="00293C2A" w:rsidP="00293C2A">
      <w:pPr>
        <w:pStyle w:val="WW-Corpodetexto2"/>
        <w:tabs>
          <w:tab w:val="left" w:pos="1134"/>
        </w:tabs>
        <w:spacing w:before="120" w:after="120"/>
        <w:rPr>
          <w:rFonts w:ascii="Arial" w:hAnsi="Arial" w:cs="Arial"/>
          <w:szCs w:val="24"/>
        </w:rPr>
      </w:pPr>
      <w:r w:rsidRPr="00EC2D18">
        <w:rPr>
          <w:rFonts w:ascii="Arial" w:hAnsi="Arial" w:cs="Arial"/>
          <w:szCs w:val="24"/>
        </w:rPr>
        <w:t xml:space="preserve">CPF n. </w:t>
      </w:r>
      <w:r w:rsidRPr="00EC2D18">
        <w:rPr>
          <w:rFonts w:ascii="Arial" w:hAnsi="Arial" w:cs="Arial"/>
        </w:rPr>
        <w:t>358.677.601-20</w:t>
      </w:r>
      <w:r w:rsidRPr="008572BB">
        <w:rPr>
          <w:rFonts w:ascii="Arial" w:hAnsi="Arial" w:cs="Arial"/>
          <w:szCs w:val="24"/>
        </w:rPr>
        <w:tab/>
        <w:t xml:space="preserve">           </w:t>
      </w:r>
      <w:r w:rsidRPr="00EC2D18">
        <w:rPr>
          <w:rFonts w:ascii="Arial" w:hAnsi="Arial" w:cs="Arial"/>
          <w:szCs w:val="24"/>
        </w:rPr>
        <w:tab/>
      </w:r>
      <w:r w:rsidRPr="00EC2D18">
        <w:rPr>
          <w:rFonts w:ascii="Arial" w:hAnsi="Arial" w:cs="Arial"/>
          <w:szCs w:val="24"/>
        </w:rPr>
        <w:tab/>
      </w:r>
      <w:r w:rsidRPr="00EC2D18">
        <w:rPr>
          <w:rFonts w:ascii="Arial" w:hAnsi="Arial" w:cs="Arial"/>
          <w:szCs w:val="24"/>
        </w:rPr>
        <w:tab/>
      </w:r>
      <w:r w:rsidRPr="00EC2D18">
        <w:rPr>
          <w:rFonts w:ascii="Arial" w:hAnsi="Arial" w:cs="Arial"/>
          <w:szCs w:val="24"/>
        </w:rPr>
        <w:tab/>
        <w:t>(CPF)</w:t>
      </w:r>
    </w:p>
    <w:p w:rsidR="00CF173C" w:rsidRPr="004F6CB2" w:rsidRDefault="00CF173C" w:rsidP="00CF173C">
      <w:pPr>
        <w:pStyle w:val="WW-Corpodetexto2"/>
        <w:tabs>
          <w:tab w:val="left" w:pos="1134"/>
        </w:tabs>
        <w:spacing w:before="120" w:after="120"/>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DE5EC5"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3A673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9D1EA5" w:rsidRDefault="00900B1F"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9D1EA5">
        <w:rPr>
          <w:rFonts w:ascii="Arial" w:hAnsi="Arial"/>
        </w:rPr>
        <w:br w:type="page"/>
      </w:r>
    </w:p>
    <w:p w:rsidR="009D1EA5" w:rsidRPr="00826A0E" w:rsidRDefault="009D1EA5" w:rsidP="009D1EA5">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 DECLARAÇÃO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DECLARAÇÃO; v</w:instrText>
      </w:r>
      <w:r>
        <w:instrText xml:space="preserve">" </w:instrText>
      </w:r>
      <w:r>
        <w:rPr>
          <w:rFonts w:ascii="Arial" w:hAnsi="Arial"/>
          <w:b/>
        </w:rPr>
        <w:fldChar w:fldCharType="end"/>
      </w:r>
    </w:p>
    <w:p w:rsidR="00520035" w:rsidRDefault="00520035"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370ED2" w:rsidRPr="00D3002D" w:rsidRDefault="00370ED2"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D3002D">
        <w:rPr>
          <w:rFonts w:ascii="Arial" w:hAnsi="Arial" w:cs="Arial"/>
          <w:szCs w:val="24"/>
          <w:u w:val="dash"/>
        </w:rPr>
        <w:t>DECLARAÇÃO</w:t>
      </w:r>
    </w:p>
    <w:p w:rsidR="00370ED2" w:rsidRDefault="00370ED2" w:rsidP="00370ED2">
      <w:pPr>
        <w:jc w:val="center"/>
        <w:rPr>
          <w:rFonts w:ascii="Arial" w:hAnsi="Arial"/>
        </w:rPr>
      </w:pPr>
    </w:p>
    <w:p w:rsidR="00370ED2" w:rsidRDefault="00370ED2" w:rsidP="00370ED2">
      <w:pPr>
        <w:jc w:val="center"/>
        <w:rPr>
          <w:rFonts w:ascii="Arial" w:hAnsi="Arial"/>
        </w:rPr>
      </w:pPr>
    </w:p>
    <w:p w:rsidR="00370ED2" w:rsidRDefault="00370ED2" w:rsidP="00370ED2">
      <w:pPr>
        <w:jc w:val="center"/>
        <w:rPr>
          <w:rFonts w:ascii="Arial" w:hAnsi="Arial"/>
        </w:rPr>
      </w:pPr>
    </w:p>
    <w:p w:rsidR="00370ED2" w:rsidRDefault="00370ED2" w:rsidP="00370ED2">
      <w:pPr>
        <w:jc w:val="center"/>
        <w:rPr>
          <w:rFonts w:ascii="Arial" w:hAnsi="Arial"/>
        </w:rPr>
      </w:pPr>
    </w:p>
    <w:p w:rsidR="00370ED2" w:rsidRDefault="00370ED2" w:rsidP="00370ED2">
      <w:pPr>
        <w:jc w:val="center"/>
        <w:rPr>
          <w:rFonts w:ascii="Arial" w:hAnsi="Arial"/>
        </w:rPr>
      </w:pPr>
    </w:p>
    <w:p w:rsidR="00370ED2" w:rsidRDefault="00370ED2" w:rsidP="00370ED2">
      <w:pPr>
        <w:spacing w:after="120"/>
        <w:ind w:firstLine="1418"/>
        <w:jc w:val="both"/>
        <w:rPr>
          <w:rFonts w:ascii="Arial" w:hAnsi="Arial" w:cs="Arial"/>
          <w:sz w:val="24"/>
          <w:szCs w:val="24"/>
        </w:rPr>
      </w:pPr>
      <w:r w:rsidRPr="00DA637A">
        <w:rPr>
          <w:rFonts w:ascii="Arial" w:hAnsi="Arial" w:cs="Arial"/>
          <w:sz w:val="24"/>
          <w:szCs w:val="24"/>
        </w:rPr>
        <w:t xml:space="preserve">A empresa ................................................., CNPJ: ...................., situada ......................................................................................., </w:t>
      </w:r>
      <w:r>
        <w:rPr>
          <w:rFonts w:ascii="Arial" w:hAnsi="Arial" w:cs="Arial"/>
          <w:sz w:val="24"/>
          <w:szCs w:val="24"/>
        </w:rPr>
        <w:t>tele</w:t>
      </w:r>
      <w:r w:rsidRPr="00DA637A">
        <w:rPr>
          <w:rFonts w:ascii="Arial" w:hAnsi="Arial" w:cs="Arial"/>
          <w:sz w:val="24"/>
          <w:szCs w:val="24"/>
        </w:rPr>
        <w:t>fone:..................., por meio do seu representante legal, o(a</w:t>
      </w:r>
      <w:r w:rsidRPr="000463EE">
        <w:rPr>
          <w:rFonts w:ascii="Arial" w:hAnsi="Arial" w:cs="Arial"/>
          <w:sz w:val="24"/>
          <w:szCs w:val="24"/>
        </w:rPr>
        <w:t xml:space="preserve">) </w:t>
      </w:r>
      <w:proofErr w:type="spellStart"/>
      <w:r w:rsidRPr="000463EE">
        <w:rPr>
          <w:rFonts w:ascii="Arial" w:hAnsi="Arial" w:cs="Arial"/>
          <w:sz w:val="24"/>
          <w:szCs w:val="24"/>
        </w:rPr>
        <w:t>Sr</w:t>
      </w:r>
      <w:proofErr w:type="spellEnd"/>
      <w:r w:rsidRPr="000463EE">
        <w:rPr>
          <w:rFonts w:ascii="Arial" w:hAnsi="Arial" w:cs="Arial"/>
          <w:sz w:val="24"/>
          <w:szCs w:val="24"/>
        </w:rPr>
        <w:t xml:space="preserve"> (a)....................................., CPF: </w:t>
      </w:r>
      <w:r w:rsidRPr="00BE0FA1">
        <w:rPr>
          <w:rFonts w:ascii="Arial" w:hAnsi="Arial" w:cs="Arial"/>
          <w:sz w:val="24"/>
          <w:szCs w:val="24"/>
        </w:rPr>
        <w:t>............................., CI: ..............................., em cumprimento ao disposto na alínea “d” do subitem 4.8.1 do Edital do Pregão Eletrônico n.</w:t>
      </w:r>
      <w:r w:rsidR="003A673A" w:rsidRPr="00BE0FA1">
        <w:rPr>
          <w:rFonts w:ascii="Arial" w:hAnsi="Arial" w:cs="Arial"/>
          <w:sz w:val="24"/>
          <w:szCs w:val="24"/>
        </w:rPr>
        <w:t xml:space="preserve"> 50</w:t>
      </w:r>
      <w:r w:rsidRPr="00BE0FA1">
        <w:rPr>
          <w:rFonts w:ascii="Arial" w:hAnsi="Arial" w:cs="Arial"/>
          <w:sz w:val="24"/>
          <w:szCs w:val="24"/>
        </w:rPr>
        <w:t>/</w:t>
      </w:r>
      <w:r w:rsidR="003A673A" w:rsidRPr="00BE0FA1">
        <w:rPr>
          <w:rFonts w:ascii="Arial" w:hAnsi="Arial" w:cs="Arial"/>
          <w:sz w:val="24"/>
          <w:szCs w:val="24"/>
        </w:rPr>
        <w:t>20</w:t>
      </w:r>
      <w:r w:rsidRPr="00BE0FA1">
        <w:rPr>
          <w:rFonts w:ascii="Arial" w:hAnsi="Arial" w:cs="Arial"/>
          <w:sz w:val="24"/>
          <w:szCs w:val="24"/>
        </w:rPr>
        <w:t>, declara, sob as</w:t>
      </w:r>
      <w:r w:rsidRPr="000463EE">
        <w:rPr>
          <w:rFonts w:ascii="Arial" w:hAnsi="Arial" w:cs="Arial"/>
          <w:sz w:val="24"/>
          <w:szCs w:val="24"/>
        </w:rPr>
        <w:t xml:space="preserve"> sanções cabíveis, que possuirá em seu quadro, na data prevista para a assinatura do contrato, conforme disposto no item 1.4 do Anexo n. 2, profissional(</w:t>
      </w:r>
      <w:proofErr w:type="spellStart"/>
      <w:r w:rsidRPr="000463EE">
        <w:rPr>
          <w:rFonts w:ascii="Arial" w:hAnsi="Arial" w:cs="Arial"/>
          <w:sz w:val="24"/>
          <w:szCs w:val="24"/>
        </w:rPr>
        <w:t>is</w:t>
      </w:r>
      <w:proofErr w:type="spellEnd"/>
      <w:r w:rsidRPr="000463EE">
        <w:rPr>
          <w:rFonts w:ascii="Arial" w:hAnsi="Arial" w:cs="Arial"/>
          <w:sz w:val="24"/>
          <w:szCs w:val="24"/>
        </w:rPr>
        <w:t>) especialista(s) na solução de gerenciamento de contêineres.</w:t>
      </w:r>
      <w:r>
        <w:rPr>
          <w:rFonts w:ascii="Arial" w:hAnsi="Arial" w:cs="Arial"/>
          <w:sz w:val="24"/>
          <w:szCs w:val="24"/>
        </w:rPr>
        <w:t xml:space="preserve"> </w:t>
      </w:r>
    </w:p>
    <w:p w:rsidR="00370ED2" w:rsidRPr="00A84204" w:rsidRDefault="00370ED2" w:rsidP="00370ED2">
      <w:pPr>
        <w:spacing w:after="120"/>
        <w:ind w:firstLine="1418"/>
        <w:jc w:val="both"/>
        <w:rPr>
          <w:rFonts w:ascii="Arial" w:hAnsi="Arial" w:cs="Arial"/>
          <w:sz w:val="24"/>
          <w:szCs w:val="24"/>
        </w:rPr>
      </w:pPr>
    </w:p>
    <w:p w:rsidR="00370ED2" w:rsidRPr="00D3002D" w:rsidRDefault="00370ED2" w:rsidP="00370ED2">
      <w:pPr>
        <w:pStyle w:val="Ttulo1"/>
        <w:numPr>
          <w:ilvl w:val="0"/>
          <w:numId w:val="0"/>
        </w:numPr>
        <w:jc w:val="center"/>
        <w:rPr>
          <w:rFonts w:cs="Arial"/>
          <w:szCs w:val="24"/>
        </w:rPr>
      </w:pPr>
      <w:r w:rsidRPr="00D3002D">
        <w:rPr>
          <w:rFonts w:cs="Arial"/>
          <w:szCs w:val="24"/>
        </w:rPr>
        <w:t>____________________________</w:t>
      </w:r>
    </w:p>
    <w:p w:rsidR="00370ED2" w:rsidRPr="00D3002D" w:rsidRDefault="00370ED2" w:rsidP="00370ED2">
      <w:pPr>
        <w:pStyle w:val="Ttulo1"/>
        <w:numPr>
          <w:ilvl w:val="0"/>
          <w:numId w:val="0"/>
        </w:numPr>
        <w:jc w:val="center"/>
        <w:rPr>
          <w:rFonts w:cs="Arial"/>
          <w:szCs w:val="24"/>
        </w:rPr>
      </w:pPr>
      <w:r w:rsidRPr="00D3002D">
        <w:rPr>
          <w:rFonts w:cs="Arial"/>
          <w:szCs w:val="24"/>
        </w:rPr>
        <w:t>Local e data</w:t>
      </w:r>
    </w:p>
    <w:p w:rsidR="00370ED2" w:rsidRDefault="00370ED2" w:rsidP="00370ED2">
      <w:pPr>
        <w:pStyle w:val="Ttulo1"/>
        <w:numPr>
          <w:ilvl w:val="0"/>
          <w:numId w:val="0"/>
        </w:numPr>
        <w:jc w:val="center"/>
        <w:rPr>
          <w:rFonts w:cs="Arial"/>
          <w:b/>
          <w:szCs w:val="24"/>
        </w:rPr>
      </w:pPr>
    </w:p>
    <w:p w:rsidR="00370ED2" w:rsidRPr="006F6501" w:rsidRDefault="00370ED2" w:rsidP="00370ED2">
      <w:pPr>
        <w:pStyle w:val="Ttulo1"/>
        <w:numPr>
          <w:ilvl w:val="0"/>
          <w:numId w:val="0"/>
        </w:numPr>
        <w:jc w:val="center"/>
        <w:rPr>
          <w:rFonts w:cs="Arial"/>
          <w:b/>
          <w:szCs w:val="24"/>
        </w:rPr>
      </w:pPr>
    </w:p>
    <w:p w:rsidR="00370ED2" w:rsidRDefault="00370ED2" w:rsidP="00370ED2">
      <w:pPr>
        <w:tabs>
          <w:tab w:val="left" w:pos="0"/>
        </w:tabs>
        <w:spacing w:after="57" w:line="100" w:lineRule="atLeast"/>
        <w:ind w:hanging="15"/>
        <w:jc w:val="center"/>
        <w:rPr>
          <w:rFonts w:ascii="Arial" w:hAnsi="Arial"/>
          <w:sz w:val="24"/>
        </w:rPr>
      </w:pPr>
      <w:r>
        <w:rPr>
          <w:rFonts w:ascii="Arial" w:hAnsi="Arial"/>
          <w:sz w:val="24"/>
        </w:rPr>
        <w:t>____________________________</w:t>
      </w:r>
    </w:p>
    <w:p w:rsidR="00370ED2" w:rsidRDefault="00370ED2" w:rsidP="00370ED2">
      <w:pPr>
        <w:jc w:val="center"/>
        <w:rPr>
          <w:rFonts w:ascii="Arial" w:hAnsi="Arial"/>
          <w:sz w:val="24"/>
        </w:rPr>
      </w:pPr>
      <w:r>
        <w:rPr>
          <w:rFonts w:ascii="Arial" w:hAnsi="Arial"/>
          <w:sz w:val="24"/>
        </w:rPr>
        <w:t>(nome e assinatura do declarante)</w:t>
      </w:r>
    </w:p>
    <w:p w:rsidR="00370ED2" w:rsidRDefault="00370ED2" w:rsidP="00370ED2">
      <w:pPr>
        <w:jc w:val="center"/>
        <w:rPr>
          <w:rFonts w:ascii="Arial" w:hAnsi="Arial"/>
        </w:rPr>
      </w:pPr>
    </w:p>
    <w:p w:rsidR="00370ED2" w:rsidRDefault="00370ED2"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9D1EA5" w:rsidRDefault="009D1EA5" w:rsidP="00370E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9D1EA5" w:rsidRDefault="003A673A"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9D1EA5" w:rsidRPr="00826A0E" w:rsidRDefault="009D1EA5" w:rsidP="009D1EA5">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7</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DA ORDEM DE SERVIÇO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DA ORDEM DE SERVIÇO; w</w:instrText>
      </w:r>
      <w:r>
        <w:instrText xml:space="preserve">" </w:instrText>
      </w:r>
      <w:r>
        <w:rPr>
          <w:rFonts w:ascii="Arial" w:hAnsi="Arial"/>
          <w:b/>
        </w:rPr>
        <w:fldChar w:fldCharType="end"/>
      </w:r>
    </w:p>
    <w:p w:rsidR="009D1EA5" w:rsidRDefault="009D1EA5"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69"/>
        <w:gridCol w:w="338"/>
        <w:gridCol w:w="510"/>
        <w:gridCol w:w="283"/>
        <w:gridCol w:w="1132"/>
        <w:gridCol w:w="141"/>
        <w:gridCol w:w="427"/>
        <w:gridCol w:w="424"/>
        <w:gridCol w:w="708"/>
        <w:gridCol w:w="426"/>
        <w:gridCol w:w="459"/>
        <w:gridCol w:w="391"/>
        <w:gridCol w:w="414"/>
        <w:gridCol w:w="747"/>
        <w:gridCol w:w="83"/>
        <w:gridCol w:w="1447"/>
        <w:gridCol w:w="7"/>
      </w:tblGrid>
      <w:tr w:rsidR="00A3762C" w:rsidRPr="00DB3A8F" w:rsidTr="00A52611">
        <w:trPr>
          <w:trHeight w:val="293"/>
          <w:jc w:val="center"/>
        </w:trPr>
        <w:tc>
          <w:tcPr>
            <w:tcW w:w="1416" w:type="dxa"/>
            <w:gridSpan w:val="4"/>
            <w:vMerge w:val="restart"/>
            <w:tcBorders>
              <w:right w:val="nil"/>
            </w:tcBorders>
            <w:shd w:val="clear" w:color="auto" w:fill="auto"/>
            <w:vAlign w:val="center"/>
          </w:tcPr>
          <w:p w:rsidR="00A3762C" w:rsidRPr="00E8164F" w:rsidRDefault="00A3762C" w:rsidP="00585AA1">
            <w:pPr>
              <w:spacing w:line="276" w:lineRule="auto"/>
              <w:jc w:val="center"/>
              <w:rPr>
                <w:rFonts w:ascii="Arial" w:hAnsi="Arial" w:cs="Arial"/>
                <w:b/>
                <w:noProof/>
              </w:rPr>
            </w:pPr>
            <w:r>
              <w:rPr>
                <w:rFonts w:ascii="Arial" w:hAnsi="Arial" w:cs="Arial"/>
                <w:b/>
                <w:noProof/>
              </w:rPr>
              <w:drawing>
                <wp:inline distT="0" distB="0" distL="0" distR="0" wp14:anchorId="1DF6FC17" wp14:editId="2731C504">
                  <wp:extent cx="753745" cy="753745"/>
                  <wp:effectExtent l="0" t="0" r="8255"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tc>
        <w:tc>
          <w:tcPr>
            <w:tcW w:w="4805" w:type="dxa"/>
            <w:gridSpan w:val="10"/>
            <w:vMerge w:val="restart"/>
            <w:tcBorders>
              <w:left w:val="nil"/>
            </w:tcBorders>
            <w:shd w:val="clear" w:color="auto" w:fill="auto"/>
            <w:vAlign w:val="center"/>
          </w:tcPr>
          <w:p w:rsidR="00A3762C" w:rsidRPr="00E8164F" w:rsidRDefault="00A3762C" w:rsidP="00585AA1">
            <w:pPr>
              <w:spacing w:line="276" w:lineRule="auto"/>
              <w:rPr>
                <w:rFonts w:ascii="Arial" w:hAnsi="Arial" w:cs="Arial"/>
                <w:b/>
                <w:sz w:val="24"/>
              </w:rPr>
            </w:pPr>
            <w:r w:rsidRPr="00E8164F">
              <w:rPr>
                <w:rFonts w:ascii="Arial" w:hAnsi="Arial" w:cs="Arial"/>
                <w:b/>
                <w:sz w:val="24"/>
              </w:rPr>
              <w:t>CÂMARA DOS DEPUTADOS</w:t>
            </w:r>
          </w:p>
          <w:p w:rsidR="00A3762C" w:rsidRPr="00E8164F" w:rsidRDefault="00A3762C" w:rsidP="00585AA1">
            <w:pPr>
              <w:spacing w:line="276" w:lineRule="auto"/>
              <w:rPr>
                <w:rFonts w:ascii="Arial" w:hAnsi="Arial" w:cs="Arial"/>
              </w:rPr>
            </w:pPr>
            <w:r w:rsidRPr="00E8164F">
              <w:rPr>
                <w:rFonts w:ascii="Arial" w:hAnsi="Arial" w:cs="Arial"/>
              </w:rPr>
              <w:t>Diretoria de Inovação e Tecnologia da Informação</w:t>
            </w:r>
          </w:p>
        </w:tc>
        <w:tc>
          <w:tcPr>
            <w:tcW w:w="2284" w:type="dxa"/>
            <w:gridSpan w:val="4"/>
            <w:shd w:val="clear" w:color="auto" w:fill="D9D9D9"/>
            <w:vAlign w:val="center"/>
          </w:tcPr>
          <w:p w:rsidR="00A3762C" w:rsidRPr="00E8164F" w:rsidRDefault="00A3762C" w:rsidP="00585AA1">
            <w:pPr>
              <w:spacing w:line="276" w:lineRule="auto"/>
              <w:rPr>
                <w:rFonts w:ascii="Arial" w:hAnsi="Arial" w:cs="Arial"/>
              </w:rPr>
            </w:pPr>
            <w:r w:rsidRPr="00E8164F">
              <w:rPr>
                <w:rFonts w:ascii="Arial" w:hAnsi="Arial" w:cs="Arial"/>
                <w:sz w:val="18"/>
              </w:rPr>
              <w:t xml:space="preserve">Contrato nº: </w:t>
            </w:r>
          </w:p>
        </w:tc>
      </w:tr>
      <w:tr w:rsidR="00A3762C" w:rsidRPr="00DB3A8F" w:rsidTr="00A52611">
        <w:trPr>
          <w:trHeight w:val="292"/>
          <w:jc w:val="center"/>
        </w:trPr>
        <w:tc>
          <w:tcPr>
            <w:tcW w:w="1416" w:type="dxa"/>
            <w:gridSpan w:val="4"/>
            <w:vMerge/>
            <w:tcBorders>
              <w:right w:val="nil"/>
            </w:tcBorders>
            <w:shd w:val="clear" w:color="auto" w:fill="auto"/>
            <w:vAlign w:val="center"/>
          </w:tcPr>
          <w:p w:rsidR="00A3762C" w:rsidRPr="00E8164F" w:rsidRDefault="00A3762C" w:rsidP="00585AA1">
            <w:pPr>
              <w:spacing w:line="276" w:lineRule="auto"/>
              <w:jc w:val="center"/>
              <w:rPr>
                <w:rFonts w:ascii="Arial" w:hAnsi="Arial" w:cs="Arial"/>
                <w:b/>
                <w:noProof/>
              </w:rPr>
            </w:pPr>
          </w:p>
        </w:tc>
        <w:tc>
          <w:tcPr>
            <w:tcW w:w="4805" w:type="dxa"/>
            <w:gridSpan w:val="10"/>
            <w:vMerge/>
            <w:tcBorders>
              <w:left w:val="nil"/>
              <w:bottom w:val="single" w:sz="4" w:space="0" w:color="auto"/>
            </w:tcBorders>
            <w:shd w:val="clear" w:color="auto" w:fill="auto"/>
            <w:vAlign w:val="center"/>
          </w:tcPr>
          <w:p w:rsidR="00A3762C" w:rsidRPr="00E8164F" w:rsidRDefault="00A3762C" w:rsidP="00585AA1">
            <w:pPr>
              <w:spacing w:line="276" w:lineRule="auto"/>
              <w:jc w:val="center"/>
              <w:rPr>
                <w:rFonts w:ascii="Arial" w:hAnsi="Arial" w:cs="Arial"/>
                <w:b/>
              </w:rPr>
            </w:pPr>
          </w:p>
        </w:tc>
        <w:tc>
          <w:tcPr>
            <w:tcW w:w="2284" w:type="dxa"/>
            <w:gridSpan w:val="4"/>
            <w:shd w:val="clear" w:color="auto" w:fill="auto"/>
            <w:vAlign w:val="center"/>
          </w:tcPr>
          <w:p w:rsidR="00A3762C" w:rsidRPr="00E8164F" w:rsidRDefault="00A3762C" w:rsidP="00585AA1">
            <w:pPr>
              <w:spacing w:line="276" w:lineRule="auto"/>
              <w:rPr>
                <w:rFonts w:ascii="Arial" w:hAnsi="Arial" w:cs="Arial"/>
              </w:rPr>
            </w:pPr>
            <w:r w:rsidRPr="00E8164F">
              <w:rPr>
                <w:rFonts w:ascii="Arial" w:hAnsi="Arial" w:cs="Arial"/>
              </w:rPr>
              <w:t>AAAA/NNN</w:t>
            </w:r>
          </w:p>
        </w:tc>
      </w:tr>
      <w:tr w:rsidR="00A3762C" w:rsidRPr="00DB3A8F" w:rsidTr="00A52611">
        <w:trPr>
          <w:trHeight w:val="293"/>
          <w:jc w:val="center"/>
        </w:trPr>
        <w:tc>
          <w:tcPr>
            <w:tcW w:w="1416" w:type="dxa"/>
            <w:gridSpan w:val="4"/>
            <w:vMerge/>
            <w:tcBorders>
              <w:right w:val="nil"/>
            </w:tcBorders>
            <w:shd w:val="clear" w:color="auto" w:fill="auto"/>
          </w:tcPr>
          <w:p w:rsidR="00A3762C" w:rsidRPr="00E8164F" w:rsidRDefault="00A3762C" w:rsidP="00585AA1">
            <w:pPr>
              <w:spacing w:line="276" w:lineRule="auto"/>
              <w:jc w:val="center"/>
              <w:rPr>
                <w:rFonts w:ascii="Arial" w:hAnsi="Arial" w:cs="Arial"/>
                <w:b/>
                <w:sz w:val="28"/>
              </w:rPr>
            </w:pPr>
          </w:p>
        </w:tc>
        <w:tc>
          <w:tcPr>
            <w:tcW w:w="4805" w:type="dxa"/>
            <w:gridSpan w:val="10"/>
            <w:vMerge w:val="restart"/>
            <w:tcBorders>
              <w:top w:val="single" w:sz="4" w:space="0" w:color="auto"/>
              <w:left w:val="nil"/>
            </w:tcBorders>
            <w:shd w:val="clear" w:color="auto" w:fill="auto"/>
            <w:vAlign w:val="center"/>
          </w:tcPr>
          <w:p w:rsidR="00A3762C" w:rsidRPr="00E8164F" w:rsidRDefault="00A3762C" w:rsidP="00585AA1">
            <w:pPr>
              <w:spacing w:line="276" w:lineRule="auto"/>
              <w:jc w:val="center"/>
              <w:rPr>
                <w:rFonts w:ascii="Arial" w:hAnsi="Arial" w:cs="Arial"/>
              </w:rPr>
            </w:pPr>
            <w:r w:rsidRPr="00E8164F">
              <w:rPr>
                <w:rFonts w:ascii="Arial" w:hAnsi="Arial" w:cs="Arial"/>
                <w:b/>
                <w:sz w:val="28"/>
              </w:rPr>
              <w:t>ORDEM DE SERVIÇO</w:t>
            </w:r>
          </w:p>
        </w:tc>
        <w:tc>
          <w:tcPr>
            <w:tcW w:w="2284" w:type="dxa"/>
            <w:gridSpan w:val="4"/>
            <w:shd w:val="clear" w:color="auto" w:fill="D9D9D9"/>
            <w:vAlign w:val="center"/>
          </w:tcPr>
          <w:p w:rsidR="00A3762C" w:rsidRPr="00E8164F" w:rsidRDefault="00A3762C" w:rsidP="00585AA1">
            <w:pPr>
              <w:spacing w:line="276" w:lineRule="auto"/>
              <w:rPr>
                <w:rFonts w:ascii="Arial" w:hAnsi="Arial" w:cs="Arial"/>
              </w:rPr>
            </w:pPr>
            <w:r w:rsidRPr="00E8164F">
              <w:rPr>
                <w:rFonts w:ascii="Arial" w:hAnsi="Arial" w:cs="Arial"/>
                <w:sz w:val="18"/>
              </w:rPr>
              <w:t>Nº da Ordem de Serviço:</w:t>
            </w:r>
          </w:p>
        </w:tc>
      </w:tr>
      <w:tr w:rsidR="00A3762C" w:rsidRPr="00DB3A8F" w:rsidTr="00A52611">
        <w:trPr>
          <w:trHeight w:val="292"/>
          <w:jc w:val="center"/>
        </w:trPr>
        <w:tc>
          <w:tcPr>
            <w:tcW w:w="1416" w:type="dxa"/>
            <w:gridSpan w:val="4"/>
            <w:vMerge/>
            <w:tcBorders>
              <w:right w:val="nil"/>
            </w:tcBorders>
            <w:shd w:val="clear" w:color="auto" w:fill="auto"/>
          </w:tcPr>
          <w:p w:rsidR="00A3762C" w:rsidRPr="00E8164F" w:rsidRDefault="00A3762C" w:rsidP="00585AA1">
            <w:pPr>
              <w:spacing w:line="276" w:lineRule="auto"/>
              <w:jc w:val="center"/>
              <w:rPr>
                <w:rFonts w:ascii="Arial" w:hAnsi="Arial" w:cs="Arial"/>
                <w:b/>
                <w:sz w:val="28"/>
              </w:rPr>
            </w:pPr>
          </w:p>
        </w:tc>
        <w:tc>
          <w:tcPr>
            <w:tcW w:w="4805" w:type="dxa"/>
            <w:gridSpan w:val="10"/>
            <w:vMerge/>
            <w:tcBorders>
              <w:left w:val="nil"/>
            </w:tcBorders>
            <w:shd w:val="clear" w:color="auto" w:fill="auto"/>
            <w:vAlign w:val="center"/>
          </w:tcPr>
          <w:p w:rsidR="00A3762C" w:rsidRPr="00E8164F" w:rsidRDefault="00A3762C" w:rsidP="00585AA1">
            <w:pPr>
              <w:spacing w:line="276" w:lineRule="auto"/>
              <w:jc w:val="center"/>
              <w:rPr>
                <w:rFonts w:ascii="Arial" w:hAnsi="Arial" w:cs="Arial"/>
                <w:b/>
                <w:sz w:val="28"/>
              </w:rPr>
            </w:pPr>
          </w:p>
        </w:tc>
        <w:tc>
          <w:tcPr>
            <w:tcW w:w="2284" w:type="dxa"/>
            <w:gridSpan w:val="4"/>
            <w:shd w:val="clear" w:color="auto" w:fill="auto"/>
            <w:vAlign w:val="center"/>
          </w:tcPr>
          <w:p w:rsidR="00A3762C" w:rsidRPr="00E8164F" w:rsidRDefault="00A3762C" w:rsidP="00585AA1">
            <w:pPr>
              <w:spacing w:line="276" w:lineRule="auto"/>
              <w:rPr>
                <w:rFonts w:ascii="Arial" w:hAnsi="Arial" w:cs="Arial"/>
              </w:rPr>
            </w:pPr>
            <w:r w:rsidRPr="00E8164F">
              <w:rPr>
                <w:rFonts w:ascii="Arial" w:hAnsi="Arial" w:cs="Arial"/>
                <w:b/>
              </w:rPr>
              <w:t>OS-AAAA-NN</w:t>
            </w:r>
          </w:p>
        </w:tc>
      </w:tr>
      <w:tr w:rsidR="00682F7C" w:rsidRPr="00DB3A8F" w:rsidTr="00A52611">
        <w:trPr>
          <w:jc w:val="center"/>
        </w:trPr>
        <w:tc>
          <w:tcPr>
            <w:tcW w:w="3823" w:type="dxa"/>
            <w:gridSpan w:val="9"/>
            <w:shd w:val="clear" w:color="auto" w:fill="D9D9D9"/>
          </w:tcPr>
          <w:p w:rsidR="00682F7C" w:rsidRPr="005823A1" w:rsidRDefault="00682F7C" w:rsidP="00682F7C">
            <w:pPr>
              <w:pStyle w:val="PargrafodaLista"/>
              <w:numPr>
                <w:ilvl w:val="0"/>
                <w:numId w:val="33"/>
              </w:numPr>
              <w:spacing w:line="276" w:lineRule="auto"/>
              <w:contextualSpacing/>
              <w:rPr>
                <w:rFonts w:ascii="Arial" w:hAnsi="Arial" w:cs="Arial"/>
                <w:b/>
                <w:sz w:val="20"/>
              </w:rPr>
            </w:pPr>
            <w:r w:rsidRPr="005823A1">
              <w:rPr>
                <w:rFonts w:ascii="Arial" w:hAnsi="Arial" w:cs="Arial"/>
                <w:b/>
                <w:sz w:val="20"/>
              </w:rPr>
              <w:t>Data da requisição de serviço</w:t>
            </w:r>
          </w:p>
        </w:tc>
        <w:tc>
          <w:tcPr>
            <w:tcW w:w="4682" w:type="dxa"/>
            <w:gridSpan w:val="9"/>
            <w:shd w:val="clear" w:color="auto" w:fill="auto"/>
            <w:vAlign w:val="center"/>
          </w:tcPr>
          <w:p w:rsidR="00682F7C" w:rsidRPr="00E8164F" w:rsidRDefault="00682F7C" w:rsidP="00585AA1">
            <w:pPr>
              <w:spacing w:line="276" w:lineRule="auto"/>
              <w:rPr>
                <w:rFonts w:ascii="Arial" w:hAnsi="Arial" w:cs="Arial"/>
              </w:rPr>
            </w:pPr>
            <w:r w:rsidRPr="00E8164F">
              <w:rPr>
                <w:rFonts w:ascii="Arial" w:hAnsi="Arial" w:cs="Arial"/>
              </w:rPr>
              <w:t>DD/MM/AAAA</w:t>
            </w:r>
          </w:p>
        </w:tc>
      </w:tr>
      <w:tr w:rsidR="008D319A" w:rsidRPr="00DB3A8F" w:rsidTr="00A52611">
        <w:trPr>
          <w:jc w:val="center"/>
        </w:trPr>
        <w:tc>
          <w:tcPr>
            <w:tcW w:w="8505" w:type="dxa"/>
            <w:gridSpan w:val="18"/>
            <w:shd w:val="clear" w:color="auto" w:fill="D9D9D9"/>
          </w:tcPr>
          <w:p w:rsidR="008D319A" w:rsidRPr="005823A1" w:rsidRDefault="008D319A" w:rsidP="008D319A">
            <w:pPr>
              <w:pStyle w:val="PargrafodaLista"/>
              <w:numPr>
                <w:ilvl w:val="0"/>
                <w:numId w:val="33"/>
              </w:numPr>
              <w:spacing w:line="276" w:lineRule="auto"/>
              <w:contextualSpacing/>
              <w:rPr>
                <w:rFonts w:ascii="Arial" w:hAnsi="Arial" w:cs="Arial"/>
                <w:b/>
                <w:sz w:val="20"/>
              </w:rPr>
            </w:pPr>
            <w:r w:rsidRPr="005823A1">
              <w:rPr>
                <w:rFonts w:ascii="Arial" w:hAnsi="Arial" w:cs="Arial"/>
                <w:b/>
                <w:sz w:val="20"/>
              </w:rPr>
              <w:t>Descrição da requisição de serviço</w:t>
            </w:r>
          </w:p>
        </w:tc>
      </w:tr>
      <w:tr w:rsidR="008D319A" w:rsidRPr="00DB3A8F" w:rsidTr="00A52611">
        <w:trPr>
          <w:jc w:val="center"/>
        </w:trPr>
        <w:tc>
          <w:tcPr>
            <w:tcW w:w="8505" w:type="dxa"/>
            <w:gridSpan w:val="18"/>
            <w:tcBorders>
              <w:bottom w:val="single" w:sz="4" w:space="0" w:color="auto"/>
            </w:tcBorders>
            <w:shd w:val="clear" w:color="auto" w:fill="auto"/>
          </w:tcPr>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p w:rsidR="008D319A" w:rsidRPr="00E8164F" w:rsidRDefault="008D319A" w:rsidP="00585AA1">
            <w:pPr>
              <w:spacing w:line="276" w:lineRule="auto"/>
              <w:rPr>
                <w:rFonts w:ascii="Arial" w:hAnsi="Arial" w:cs="Arial"/>
              </w:rPr>
            </w:pPr>
          </w:p>
        </w:tc>
      </w:tr>
      <w:tr w:rsidR="005823A1" w:rsidTr="00A52611">
        <w:trPr>
          <w:jc w:val="center"/>
        </w:trPr>
        <w:tc>
          <w:tcPr>
            <w:tcW w:w="8505" w:type="dxa"/>
            <w:gridSpan w:val="18"/>
            <w:tcBorders>
              <w:top w:val="single" w:sz="4" w:space="0" w:color="auto"/>
              <w:left w:val="single" w:sz="4" w:space="0" w:color="auto"/>
              <w:bottom w:val="single" w:sz="4" w:space="0" w:color="auto"/>
              <w:right w:val="single" w:sz="4" w:space="0" w:color="auto"/>
            </w:tcBorders>
            <w:shd w:val="pct15" w:color="auto" w:fill="auto"/>
          </w:tcPr>
          <w:p w:rsidR="005823A1" w:rsidRPr="005823A1" w:rsidRDefault="005823A1" w:rsidP="005823A1">
            <w:pPr>
              <w:pStyle w:val="PargrafodaLista"/>
              <w:numPr>
                <w:ilvl w:val="0"/>
                <w:numId w:val="33"/>
              </w:numPr>
              <w:spacing w:line="276" w:lineRule="auto"/>
              <w:contextualSpacing/>
              <w:rPr>
                <w:rFonts w:ascii="Arial" w:eastAsia="Times New Roman" w:hAnsi="Arial" w:cs="Arial"/>
                <w:b/>
                <w:sz w:val="20"/>
                <w:szCs w:val="20"/>
                <w:lang w:eastAsia="pt-BR"/>
              </w:rPr>
            </w:pPr>
            <w:r w:rsidRPr="005823A1">
              <w:rPr>
                <w:rFonts w:ascii="Arial" w:eastAsia="Times New Roman" w:hAnsi="Arial" w:cs="Arial"/>
                <w:b/>
                <w:sz w:val="20"/>
                <w:szCs w:val="20"/>
                <w:lang w:eastAsia="pt-BR"/>
              </w:rPr>
              <w:t>Proposta de serviços</w:t>
            </w:r>
          </w:p>
        </w:tc>
      </w:tr>
      <w:tr w:rsidR="005823A1" w:rsidTr="00A52611">
        <w:trPr>
          <w:jc w:val="center"/>
        </w:trPr>
        <w:tc>
          <w:tcPr>
            <w:tcW w:w="704" w:type="dxa"/>
            <w:gridSpan w:val="2"/>
            <w:shd w:val="clear" w:color="auto" w:fill="D9D9D9"/>
            <w:vAlign w:val="center"/>
          </w:tcPr>
          <w:p w:rsidR="005823A1" w:rsidRPr="00E8164F" w:rsidRDefault="005823A1" w:rsidP="00585AA1">
            <w:pPr>
              <w:spacing w:line="276" w:lineRule="auto"/>
              <w:rPr>
                <w:rFonts w:ascii="Arial" w:hAnsi="Arial" w:cs="Arial"/>
              </w:rPr>
            </w:pPr>
            <w:r w:rsidRPr="00E8164F">
              <w:rPr>
                <w:rFonts w:ascii="Arial" w:hAnsi="Arial" w:cs="Arial"/>
              </w:rPr>
              <w:t>Item</w:t>
            </w:r>
          </w:p>
        </w:tc>
        <w:tc>
          <w:tcPr>
            <w:tcW w:w="6347" w:type="dxa"/>
            <w:gridSpan w:val="14"/>
            <w:shd w:val="clear" w:color="auto" w:fill="D9D9D9"/>
            <w:vAlign w:val="center"/>
          </w:tcPr>
          <w:p w:rsidR="005823A1" w:rsidRPr="00E8164F" w:rsidRDefault="005823A1" w:rsidP="00585AA1">
            <w:pPr>
              <w:spacing w:line="276" w:lineRule="auto"/>
              <w:rPr>
                <w:rFonts w:ascii="Arial" w:hAnsi="Arial" w:cs="Arial"/>
              </w:rPr>
            </w:pPr>
            <w:r w:rsidRPr="00E8164F">
              <w:rPr>
                <w:rFonts w:ascii="Arial" w:hAnsi="Arial" w:cs="Arial"/>
              </w:rPr>
              <w:t>Detalhes das atividades/produtos a entregar</w:t>
            </w:r>
          </w:p>
        </w:tc>
        <w:tc>
          <w:tcPr>
            <w:tcW w:w="1454" w:type="dxa"/>
            <w:gridSpan w:val="2"/>
            <w:shd w:val="clear" w:color="auto" w:fill="D9D9D9"/>
            <w:vAlign w:val="center"/>
          </w:tcPr>
          <w:p w:rsidR="005823A1" w:rsidRPr="00E8164F" w:rsidRDefault="005823A1" w:rsidP="00585AA1">
            <w:pPr>
              <w:spacing w:line="276" w:lineRule="auto"/>
              <w:jc w:val="center"/>
              <w:rPr>
                <w:rFonts w:ascii="Arial" w:hAnsi="Arial" w:cs="Arial"/>
              </w:rPr>
            </w:pPr>
            <w:r w:rsidRPr="00E8164F">
              <w:rPr>
                <w:rFonts w:ascii="Arial" w:hAnsi="Arial" w:cs="Arial"/>
              </w:rPr>
              <w:t>Quantidade prevista de horas (h)</w:t>
            </w:r>
          </w:p>
        </w:tc>
      </w:tr>
      <w:tr w:rsidR="005823A1" w:rsidTr="00A52611">
        <w:trPr>
          <w:jc w:val="center"/>
        </w:trPr>
        <w:tc>
          <w:tcPr>
            <w:tcW w:w="704" w:type="dxa"/>
            <w:gridSpan w:val="2"/>
            <w:shd w:val="clear" w:color="auto" w:fill="auto"/>
          </w:tcPr>
          <w:p w:rsidR="005823A1" w:rsidRPr="00E8164F" w:rsidRDefault="005823A1" w:rsidP="00585AA1">
            <w:pPr>
              <w:spacing w:line="276" w:lineRule="auto"/>
              <w:rPr>
                <w:rFonts w:ascii="Arial" w:hAnsi="Arial" w:cs="Arial"/>
              </w:rPr>
            </w:pPr>
          </w:p>
        </w:tc>
        <w:tc>
          <w:tcPr>
            <w:tcW w:w="6347" w:type="dxa"/>
            <w:gridSpan w:val="14"/>
            <w:shd w:val="clear" w:color="auto" w:fill="auto"/>
          </w:tcPr>
          <w:p w:rsidR="005823A1" w:rsidRPr="00E8164F" w:rsidRDefault="005823A1" w:rsidP="00585AA1">
            <w:pPr>
              <w:spacing w:line="276" w:lineRule="auto"/>
              <w:rPr>
                <w:rFonts w:ascii="Arial" w:hAnsi="Arial" w:cs="Arial"/>
              </w:rPr>
            </w:pPr>
          </w:p>
        </w:tc>
        <w:tc>
          <w:tcPr>
            <w:tcW w:w="1454" w:type="dxa"/>
            <w:gridSpan w:val="2"/>
            <w:shd w:val="clear" w:color="auto" w:fill="auto"/>
          </w:tcPr>
          <w:p w:rsidR="005823A1" w:rsidRPr="00E8164F" w:rsidRDefault="005823A1" w:rsidP="00585AA1">
            <w:pPr>
              <w:spacing w:line="276" w:lineRule="auto"/>
              <w:jc w:val="center"/>
              <w:rPr>
                <w:rFonts w:ascii="Arial" w:hAnsi="Arial" w:cs="Arial"/>
              </w:rPr>
            </w:pPr>
          </w:p>
        </w:tc>
      </w:tr>
      <w:tr w:rsidR="005823A1" w:rsidTr="00A52611">
        <w:trPr>
          <w:jc w:val="center"/>
        </w:trPr>
        <w:tc>
          <w:tcPr>
            <w:tcW w:w="704" w:type="dxa"/>
            <w:gridSpan w:val="2"/>
            <w:shd w:val="clear" w:color="auto" w:fill="auto"/>
          </w:tcPr>
          <w:p w:rsidR="005823A1" w:rsidRPr="00E8164F" w:rsidRDefault="005823A1" w:rsidP="00585AA1">
            <w:pPr>
              <w:spacing w:line="276" w:lineRule="auto"/>
              <w:rPr>
                <w:rFonts w:ascii="Arial" w:hAnsi="Arial" w:cs="Arial"/>
              </w:rPr>
            </w:pPr>
          </w:p>
        </w:tc>
        <w:tc>
          <w:tcPr>
            <w:tcW w:w="6347" w:type="dxa"/>
            <w:gridSpan w:val="14"/>
            <w:shd w:val="clear" w:color="auto" w:fill="auto"/>
          </w:tcPr>
          <w:p w:rsidR="005823A1" w:rsidRPr="00E8164F" w:rsidRDefault="005823A1" w:rsidP="00585AA1">
            <w:pPr>
              <w:spacing w:line="276" w:lineRule="auto"/>
              <w:rPr>
                <w:rFonts w:ascii="Arial" w:hAnsi="Arial" w:cs="Arial"/>
              </w:rPr>
            </w:pPr>
          </w:p>
        </w:tc>
        <w:tc>
          <w:tcPr>
            <w:tcW w:w="1454" w:type="dxa"/>
            <w:gridSpan w:val="2"/>
            <w:shd w:val="clear" w:color="auto" w:fill="auto"/>
          </w:tcPr>
          <w:p w:rsidR="005823A1" w:rsidRPr="00E8164F" w:rsidRDefault="005823A1" w:rsidP="00585AA1">
            <w:pPr>
              <w:spacing w:line="276" w:lineRule="auto"/>
              <w:jc w:val="center"/>
              <w:rPr>
                <w:rFonts w:ascii="Arial" w:hAnsi="Arial" w:cs="Arial"/>
              </w:rPr>
            </w:pPr>
          </w:p>
        </w:tc>
      </w:tr>
      <w:tr w:rsidR="005823A1" w:rsidTr="00A52611">
        <w:trPr>
          <w:jc w:val="center"/>
        </w:trPr>
        <w:tc>
          <w:tcPr>
            <w:tcW w:w="704" w:type="dxa"/>
            <w:gridSpan w:val="2"/>
            <w:shd w:val="clear" w:color="auto" w:fill="auto"/>
          </w:tcPr>
          <w:p w:rsidR="005823A1" w:rsidRPr="00E8164F" w:rsidRDefault="005823A1" w:rsidP="00585AA1">
            <w:pPr>
              <w:spacing w:line="276" w:lineRule="auto"/>
              <w:rPr>
                <w:rFonts w:ascii="Arial" w:hAnsi="Arial" w:cs="Arial"/>
              </w:rPr>
            </w:pPr>
          </w:p>
        </w:tc>
        <w:tc>
          <w:tcPr>
            <w:tcW w:w="6347" w:type="dxa"/>
            <w:gridSpan w:val="14"/>
            <w:shd w:val="clear" w:color="auto" w:fill="auto"/>
          </w:tcPr>
          <w:p w:rsidR="005823A1" w:rsidRPr="00E8164F" w:rsidRDefault="005823A1" w:rsidP="00585AA1">
            <w:pPr>
              <w:spacing w:line="276" w:lineRule="auto"/>
              <w:rPr>
                <w:rFonts w:ascii="Arial" w:hAnsi="Arial" w:cs="Arial"/>
              </w:rPr>
            </w:pPr>
          </w:p>
        </w:tc>
        <w:tc>
          <w:tcPr>
            <w:tcW w:w="1454" w:type="dxa"/>
            <w:gridSpan w:val="2"/>
            <w:shd w:val="clear" w:color="auto" w:fill="auto"/>
          </w:tcPr>
          <w:p w:rsidR="005823A1" w:rsidRPr="00E8164F" w:rsidRDefault="005823A1" w:rsidP="00585AA1">
            <w:pPr>
              <w:spacing w:line="276" w:lineRule="auto"/>
              <w:jc w:val="center"/>
              <w:rPr>
                <w:rFonts w:ascii="Arial" w:hAnsi="Arial" w:cs="Arial"/>
              </w:rPr>
            </w:pPr>
          </w:p>
        </w:tc>
      </w:tr>
      <w:tr w:rsidR="005823A1" w:rsidTr="00A52611">
        <w:trPr>
          <w:jc w:val="center"/>
        </w:trPr>
        <w:tc>
          <w:tcPr>
            <w:tcW w:w="704" w:type="dxa"/>
            <w:gridSpan w:val="2"/>
            <w:shd w:val="clear" w:color="auto" w:fill="auto"/>
          </w:tcPr>
          <w:p w:rsidR="005823A1" w:rsidRPr="00E8164F" w:rsidRDefault="005823A1" w:rsidP="00585AA1">
            <w:pPr>
              <w:spacing w:line="276" w:lineRule="auto"/>
              <w:rPr>
                <w:rFonts w:ascii="Arial" w:hAnsi="Arial" w:cs="Arial"/>
              </w:rPr>
            </w:pPr>
          </w:p>
        </w:tc>
        <w:tc>
          <w:tcPr>
            <w:tcW w:w="6347" w:type="dxa"/>
            <w:gridSpan w:val="14"/>
            <w:shd w:val="clear" w:color="auto" w:fill="auto"/>
          </w:tcPr>
          <w:p w:rsidR="005823A1" w:rsidRPr="00E8164F" w:rsidRDefault="005823A1" w:rsidP="00585AA1">
            <w:pPr>
              <w:spacing w:line="276" w:lineRule="auto"/>
              <w:rPr>
                <w:rFonts w:ascii="Arial" w:hAnsi="Arial" w:cs="Arial"/>
              </w:rPr>
            </w:pPr>
          </w:p>
        </w:tc>
        <w:tc>
          <w:tcPr>
            <w:tcW w:w="1454" w:type="dxa"/>
            <w:gridSpan w:val="2"/>
            <w:shd w:val="clear" w:color="auto" w:fill="auto"/>
          </w:tcPr>
          <w:p w:rsidR="005823A1" w:rsidRPr="00E8164F" w:rsidRDefault="005823A1" w:rsidP="00585AA1">
            <w:pPr>
              <w:spacing w:line="276" w:lineRule="auto"/>
              <w:jc w:val="center"/>
              <w:rPr>
                <w:rFonts w:ascii="Arial" w:hAnsi="Arial" w:cs="Arial"/>
              </w:rPr>
            </w:pPr>
          </w:p>
        </w:tc>
      </w:tr>
      <w:tr w:rsidR="005823A1" w:rsidTr="00A52611">
        <w:trPr>
          <w:jc w:val="center"/>
        </w:trPr>
        <w:tc>
          <w:tcPr>
            <w:tcW w:w="704" w:type="dxa"/>
            <w:gridSpan w:val="2"/>
            <w:shd w:val="clear" w:color="auto" w:fill="auto"/>
          </w:tcPr>
          <w:p w:rsidR="005823A1" w:rsidRPr="00E8164F" w:rsidRDefault="005823A1" w:rsidP="00585AA1">
            <w:pPr>
              <w:spacing w:line="276" w:lineRule="auto"/>
              <w:rPr>
                <w:rFonts w:ascii="Arial" w:hAnsi="Arial" w:cs="Arial"/>
              </w:rPr>
            </w:pPr>
          </w:p>
        </w:tc>
        <w:tc>
          <w:tcPr>
            <w:tcW w:w="6347" w:type="dxa"/>
            <w:gridSpan w:val="14"/>
            <w:shd w:val="clear" w:color="auto" w:fill="auto"/>
          </w:tcPr>
          <w:p w:rsidR="005823A1" w:rsidRPr="00E8164F" w:rsidRDefault="005823A1" w:rsidP="00585AA1">
            <w:pPr>
              <w:spacing w:line="276" w:lineRule="auto"/>
              <w:rPr>
                <w:rFonts w:ascii="Arial" w:hAnsi="Arial" w:cs="Arial"/>
              </w:rPr>
            </w:pPr>
          </w:p>
        </w:tc>
        <w:tc>
          <w:tcPr>
            <w:tcW w:w="1454" w:type="dxa"/>
            <w:gridSpan w:val="2"/>
            <w:shd w:val="clear" w:color="auto" w:fill="auto"/>
          </w:tcPr>
          <w:p w:rsidR="005823A1" w:rsidRPr="00E8164F" w:rsidRDefault="005823A1" w:rsidP="00585AA1">
            <w:pPr>
              <w:spacing w:line="276" w:lineRule="auto"/>
              <w:jc w:val="center"/>
              <w:rPr>
                <w:rFonts w:ascii="Arial" w:hAnsi="Arial" w:cs="Arial"/>
              </w:rPr>
            </w:pPr>
          </w:p>
        </w:tc>
      </w:tr>
      <w:tr w:rsidR="005823A1" w:rsidTr="00A52611">
        <w:trPr>
          <w:jc w:val="center"/>
        </w:trPr>
        <w:tc>
          <w:tcPr>
            <w:tcW w:w="704" w:type="dxa"/>
            <w:gridSpan w:val="2"/>
            <w:tcBorders>
              <w:left w:val="nil"/>
              <w:bottom w:val="nil"/>
              <w:right w:val="nil"/>
            </w:tcBorders>
            <w:shd w:val="clear" w:color="auto" w:fill="auto"/>
          </w:tcPr>
          <w:p w:rsidR="005823A1" w:rsidRPr="00E8164F" w:rsidRDefault="005823A1" w:rsidP="00585AA1">
            <w:pPr>
              <w:spacing w:line="276" w:lineRule="auto"/>
              <w:rPr>
                <w:rFonts w:ascii="Arial" w:hAnsi="Arial" w:cs="Arial"/>
              </w:rPr>
            </w:pPr>
          </w:p>
        </w:tc>
        <w:tc>
          <w:tcPr>
            <w:tcW w:w="4253" w:type="dxa"/>
            <w:gridSpan w:val="9"/>
            <w:tcBorders>
              <w:left w:val="nil"/>
              <w:bottom w:val="nil"/>
            </w:tcBorders>
            <w:shd w:val="clear" w:color="auto" w:fill="auto"/>
          </w:tcPr>
          <w:p w:rsidR="005823A1" w:rsidRPr="00E8164F" w:rsidRDefault="005823A1" w:rsidP="00585AA1">
            <w:pPr>
              <w:spacing w:line="276" w:lineRule="auto"/>
              <w:rPr>
                <w:rFonts w:ascii="Arial" w:hAnsi="Arial" w:cs="Arial"/>
              </w:rPr>
            </w:pPr>
          </w:p>
        </w:tc>
        <w:tc>
          <w:tcPr>
            <w:tcW w:w="2094" w:type="dxa"/>
            <w:gridSpan w:val="5"/>
            <w:shd w:val="clear" w:color="auto" w:fill="D9D9D9"/>
            <w:vAlign w:val="center"/>
          </w:tcPr>
          <w:p w:rsidR="005823A1" w:rsidRPr="00E8164F" w:rsidRDefault="005823A1" w:rsidP="00585AA1">
            <w:pPr>
              <w:spacing w:line="276" w:lineRule="auto"/>
              <w:jc w:val="right"/>
              <w:rPr>
                <w:rFonts w:ascii="Arial" w:hAnsi="Arial" w:cs="Arial"/>
                <w:i/>
              </w:rPr>
            </w:pPr>
            <w:r w:rsidRPr="00E8164F">
              <w:rPr>
                <w:rFonts w:ascii="Arial" w:hAnsi="Arial" w:cs="Arial"/>
                <w:i/>
              </w:rPr>
              <w:t>Total Estimado (h)</w:t>
            </w:r>
          </w:p>
        </w:tc>
        <w:tc>
          <w:tcPr>
            <w:tcW w:w="1454" w:type="dxa"/>
            <w:gridSpan w:val="2"/>
            <w:shd w:val="clear" w:color="auto" w:fill="D9D9D9"/>
          </w:tcPr>
          <w:p w:rsidR="005823A1" w:rsidRPr="00E8164F" w:rsidRDefault="005823A1" w:rsidP="00585AA1">
            <w:pPr>
              <w:spacing w:line="276" w:lineRule="auto"/>
              <w:jc w:val="center"/>
              <w:rPr>
                <w:rFonts w:ascii="Arial" w:hAnsi="Arial" w:cs="Arial"/>
                <w:b/>
              </w:rPr>
            </w:pPr>
          </w:p>
        </w:tc>
      </w:tr>
      <w:tr w:rsidR="00C13F7F" w:rsidRPr="00DB3A8F" w:rsidTr="00A52611">
        <w:trPr>
          <w:jc w:val="center"/>
        </w:trPr>
        <w:tc>
          <w:tcPr>
            <w:tcW w:w="8505" w:type="dxa"/>
            <w:gridSpan w:val="18"/>
            <w:shd w:val="clear" w:color="auto" w:fill="D9D9D9"/>
          </w:tcPr>
          <w:p w:rsidR="00C13F7F" w:rsidRPr="00E8164F" w:rsidRDefault="00C13F7F" w:rsidP="00C13F7F">
            <w:pPr>
              <w:pStyle w:val="PargrafodaLista"/>
              <w:numPr>
                <w:ilvl w:val="0"/>
                <w:numId w:val="33"/>
              </w:numPr>
              <w:spacing w:line="276" w:lineRule="auto"/>
              <w:contextualSpacing/>
              <w:rPr>
                <w:rFonts w:ascii="Arial" w:hAnsi="Arial" w:cs="Arial"/>
                <w:b/>
              </w:rPr>
            </w:pPr>
            <w:r w:rsidRPr="00C13F7F">
              <w:rPr>
                <w:rFonts w:ascii="Arial" w:hAnsi="Arial" w:cs="Arial"/>
                <w:b/>
                <w:sz w:val="20"/>
              </w:rPr>
              <w:t>Prazo para execução</w:t>
            </w:r>
          </w:p>
        </w:tc>
      </w:tr>
      <w:tr w:rsidR="00C13F7F" w:rsidRPr="00DB3A8F" w:rsidTr="00A52611">
        <w:trPr>
          <w:jc w:val="center"/>
        </w:trPr>
        <w:tc>
          <w:tcPr>
            <w:tcW w:w="2831" w:type="dxa"/>
            <w:gridSpan w:val="6"/>
            <w:shd w:val="clear" w:color="auto" w:fill="D9D9D9"/>
            <w:vAlign w:val="center"/>
          </w:tcPr>
          <w:p w:rsidR="00C13F7F" w:rsidRPr="00E8164F" w:rsidRDefault="00C13F7F" w:rsidP="00585AA1">
            <w:pPr>
              <w:spacing w:line="276" w:lineRule="auto"/>
              <w:rPr>
                <w:rFonts w:ascii="Arial" w:hAnsi="Arial" w:cs="Arial"/>
              </w:rPr>
            </w:pPr>
            <w:r w:rsidRPr="00E8164F">
              <w:rPr>
                <w:rFonts w:ascii="Arial" w:hAnsi="Arial" w:cs="Arial"/>
              </w:rPr>
              <w:t>Data de início</w:t>
            </w:r>
          </w:p>
        </w:tc>
        <w:tc>
          <w:tcPr>
            <w:tcW w:w="4137" w:type="dxa"/>
            <w:gridSpan w:val="9"/>
            <w:shd w:val="clear" w:color="auto" w:fill="D9D9D9"/>
            <w:vAlign w:val="center"/>
          </w:tcPr>
          <w:p w:rsidR="00C13F7F" w:rsidRPr="00E8164F" w:rsidRDefault="00C13F7F" w:rsidP="00585AA1">
            <w:pPr>
              <w:spacing w:line="276" w:lineRule="auto"/>
              <w:rPr>
                <w:rFonts w:ascii="Arial" w:hAnsi="Arial" w:cs="Arial"/>
              </w:rPr>
            </w:pPr>
            <w:r w:rsidRPr="00E8164F">
              <w:rPr>
                <w:rFonts w:ascii="Arial" w:hAnsi="Arial" w:cs="Arial"/>
              </w:rPr>
              <w:t>Data de termino</w:t>
            </w:r>
          </w:p>
        </w:tc>
        <w:tc>
          <w:tcPr>
            <w:tcW w:w="1537" w:type="dxa"/>
            <w:gridSpan w:val="3"/>
            <w:shd w:val="clear" w:color="auto" w:fill="D9D9D9"/>
            <w:vAlign w:val="center"/>
          </w:tcPr>
          <w:p w:rsidR="00C13F7F" w:rsidRPr="00E8164F" w:rsidRDefault="00C13F7F" w:rsidP="00585AA1">
            <w:pPr>
              <w:spacing w:line="276" w:lineRule="auto"/>
              <w:rPr>
                <w:rFonts w:ascii="Arial" w:hAnsi="Arial" w:cs="Arial"/>
              </w:rPr>
            </w:pPr>
            <w:proofErr w:type="spellStart"/>
            <w:r w:rsidRPr="00E8164F">
              <w:rPr>
                <w:rFonts w:ascii="Arial" w:hAnsi="Arial" w:cs="Arial"/>
              </w:rPr>
              <w:t>Qtd</w:t>
            </w:r>
            <w:proofErr w:type="spellEnd"/>
            <w:r w:rsidRPr="00E8164F">
              <w:rPr>
                <w:rFonts w:ascii="Arial" w:hAnsi="Arial" w:cs="Arial"/>
              </w:rPr>
              <w:t xml:space="preserve"> de dias úteis</w:t>
            </w:r>
          </w:p>
        </w:tc>
      </w:tr>
      <w:tr w:rsidR="00C13F7F" w:rsidRPr="00DB3A8F" w:rsidTr="00A52611">
        <w:trPr>
          <w:jc w:val="center"/>
        </w:trPr>
        <w:tc>
          <w:tcPr>
            <w:tcW w:w="2831" w:type="dxa"/>
            <w:gridSpan w:val="6"/>
            <w:shd w:val="clear" w:color="auto" w:fill="auto"/>
          </w:tcPr>
          <w:p w:rsidR="00C13F7F" w:rsidRPr="00E8164F" w:rsidRDefault="00C13F7F" w:rsidP="00585AA1">
            <w:pPr>
              <w:spacing w:line="276" w:lineRule="auto"/>
              <w:rPr>
                <w:rFonts w:ascii="Arial" w:hAnsi="Arial" w:cs="Arial"/>
              </w:rPr>
            </w:pPr>
            <w:r w:rsidRPr="00E8164F">
              <w:rPr>
                <w:rFonts w:ascii="Arial" w:hAnsi="Arial" w:cs="Arial"/>
              </w:rPr>
              <w:t>DD / MM / AAAA</w:t>
            </w:r>
          </w:p>
        </w:tc>
        <w:tc>
          <w:tcPr>
            <w:tcW w:w="4137" w:type="dxa"/>
            <w:gridSpan w:val="9"/>
            <w:shd w:val="clear" w:color="auto" w:fill="auto"/>
          </w:tcPr>
          <w:p w:rsidR="00C13F7F" w:rsidRPr="00E8164F" w:rsidRDefault="00C13F7F" w:rsidP="00585AA1">
            <w:pPr>
              <w:spacing w:line="276" w:lineRule="auto"/>
              <w:rPr>
                <w:rFonts w:ascii="Arial" w:hAnsi="Arial" w:cs="Arial"/>
              </w:rPr>
            </w:pPr>
            <w:r w:rsidRPr="00E8164F">
              <w:rPr>
                <w:rFonts w:ascii="Arial" w:hAnsi="Arial" w:cs="Arial"/>
              </w:rPr>
              <w:t>DD / MM / AAAA</w:t>
            </w:r>
          </w:p>
        </w:tc>
        <w:tc>
          <w:tcPr>
            <w:tcW w:w="1537" w:type="dxa"/>
            <w:gridSpan w:val="3"/>
            <w:shd w:val="clear" w:color="auto" w:fill="auto"/>
          </w:tcPr>
          <w:p w:rsidR="00C13F7F" w:rsidRPr="00E8164F" w:rsidRDefault="00C13F7F" w:rsidP="00585AA1">
            <w:pPr>
              <w:spacing w:line="276" w:lineRule="auto"/>
              <w:rPr>
                <w:rFonts w:ascii="Arial" w:hAnsi="Arial" w:cs="Arial"/>
              </w:rPr>
            </w:pPr>
          </w:p>
        </w:tc>
      </w:tr>
      <w:tr w:rsidR="003B2B72" w:rsidRPr="00DB3A8F" w:rsidTr="00A52611">
        <w:trPr>
          <w:jc w:val="center"/>
        </w:trPr>
        <w:tc>
          <w:tcPr>
            <w:tcW w:w="8505" w:type="dxa"/>
            <w:gridSpan w:val="18"/>
            <w:shd w:val="clear" w:color="auto" w:fill="D9D9D9"/>
          </w:tcPr>
          <w:p w:rsidR="003B2B72" w:rsidRPr="00E8164F" w:rsidRDefault="003B2B72" w:rsidP="003B2B72">
            <w:pPr>
              <w:pStyle w:val="PargrafodaLista"/>
              <w:numPr>
                <w:ilvl w:val="0"/>
                <w:numId w:val="33"/>
              </w:numPr>
              <w:spacing w:line="276" w:lineRule="auto"/>
              <w:contextualSpacing/>
              <w:rPr>
                <w:rFonts w:ascii="Arial" w:hAnsi="Arial" w:cs="Arial"/>
                <w:b/>
              </w:rPr>
            </w:pPr>
            <w:r w:rsidRPr="003B2B72">
              <w:rPr>
                <w:rFonts w:ascii="Arial" w:hAnsi="Arial" w:cs="Arial"/>
                <w:b/>
                <w:sz w:val="20"/>
              </w:rPr>
              <w:t>Autorização para execução dos serviços</w:t>
            </w:r>
          </w:p>
        </w:tc>
      </w:tr>
      <w:tr w:rsidR="003B2B72" w:rsidRPr="00DB3A8F" w:rsidTr="00A52611">
        <w:trPr>
          <w:jc w:val="center"/>
        </w:trPr>
        <w:tc>
          <w:tcPr>
            <w:tcW w:w="2831" w:type="dxa"/>
            <w:gridSpan w:val="6"/>
            <w:vMerge w:val="restart"/>
            <w:shd w:val="clear" w:color="auto" w:fill="auto"/>
            <w:vAlign w:val="center"/>
          </w:tcPr>
          <w:p w:rsidR="003B2B72" w:rsidRPr="00E8164F" w:rsidRDefault="003B2B72" w:rsidP="00585AA1">
            <w:pPr>
              <w:spacing w:line="276" w:lineRule="auto"/>
              <w:rPr>
                <w:rFonts w:ascii="Arial" w:hAnsi="Arial" w:cs="Arial"/>
              </w:rPr>
            </w:pPr>
            <w:r w:rsidRPr="00E8164F">
              <w:rPr>
                <w:rFonts w:ascii="Arial" w:hAnsi="Arial" w:cs="Arial"/>
              </w:rPr>
              <w:t>Brasília, DD / MM / AAAA</w:t>
            </w:r>
          </w:p>
        </w:tc>
        <w:tc>
          <w:tcPr>
            <w:tcW w:w="4137" w:type="dxa"/>
            <w:gridSpan w:val="9"/>
            <w:shd w:val="clear" w:color="auto" w:fill="auto"/>
          </w:tcPr>
          <w:p w:rsidR="003B2B72" w:rsidRPr="00E8164F" w:rsidRDefault="003B2B72" w:rsidP="00585AA1">
            <w:pPr>
              <w:spacing w:line="276" w:lineRule="auto"/>
              <w:rPr>
                <w:rFonts w:ascii="Arial" w:hAnsi="Arial" w:cs="Arial"/>
              </w:rPr>
            </w:pPr>
          </w:p>
          <w:p w:rsidR="003B2B72" w:rsidRPr="00E8164F" w:rsidRDefault="003B2B72" w:rsidP="00585AA1">
            <w:pPr>
              <w:spacing w:line="276" w:lineRule="auto"/>
              <w:rPr>
                <w:rFonts w:ascii="Arial" w:hAnsi="Arial" w:cs="Arial"/>
              </w:rPr>
            </w:pPr>
          </w:p>
        </w:tc>
        <w:tc>
          <w:tcPr>
            <w:tcW w:w="1537" w:type="dxa"/>
            <w:gridSpan w:val="3"/>
            <w:shd w:val="clear" w:color="auto" w:fill="auto"/>
          </w:tcPr>
          <w:p w:rsidR="003B2B72" w:rsidRPr="00E8164F" w:rsidRDefault="003B2B72" w:rsidP="00585AA1">
            <w:pPr>
              <w:spacing w:line="276" w:lineRule="auto"/>
              <w:rPr>
                <w:rFonts w:ascii="Arial" w:hAnsi="Arial" w:cs="Arial"/>
              </w:rPr>
            </w:pPr>
          </w:p>
        </w:tc>
      </w:tr>
      <w:tr w:rsidR="003B2B72" w:rsidRPr="00DB3A8F" w:rsidTr="00A52611">
        <w:trPr>
          <w:jc w:val="center"/>
        </w:trPr>
        <w:tc>
          <w:tcPr>
            <w:tcW w:w="2831" w:type="dxa"/>
            <w:gridSpan w:val="6"/>
            <w:vMerge/>
            <w:shd w:val="clear" w:color="auto" w:fill="auto"/>
          </w:tcPr>
          <w:p w:rsidR="003B2B72" w:rsidRPr="00E8164F" w:rsidRDefault="003B2B72" w:rsidP="00585AA1">
            <w:pPr>
              <w:spacing w:line="276" w:lineRule="auto"/>
              <w:rPr>
                <w:rFonts w:ascii="Arial" w:hAnsi="Arial" w:cs="Arial"/>
              </w:rPr>
            </w:pPr>
          </w:p>
        </w:tc>
        <w:tc>
          <w:tcPr>
            <w:tcW w:w="4137" w:type="dxa"/>
            <w:gridSpan w:val="9"/>
            <w:shd w:val="clear" w:color="auto" w:fill="auto"/>
            <w:vAlign w:val="center"/>
          </w:tcPr>
          <w:p w:rsidR="003B2B72" w:rsidRPr="00E8164F" w:rsidRDefault="003B2B72" w:rsidP="00585AA1">
            <w:pPr>
              <w:spacing w:line="276" w:lineRule="auto"/>
              <w:jc w:val="center"/>
              <w:rPr>
                <w:rFonts w:ascii="Arial" w:hAnsi="Arial" w:cs="Arial"/>
              </w:rPr>
            </w:pPr>
            <w:r w:rsidRPr="00E8164F">
              <w:rPr>
                <w:rFonts w:ascii="Arial" w:hAnsi="Arial" w:cs="Arial"/>
              </w:rPr>
              <w:t>Responsável técnico da empresa</w:t>
            </w:r>
          </w:p>
        </w:tc>
        <w:tc>
          <w:tcPr>
            <w:tcW w:w="1537" w:type="dxa"/>
            <w:gridSpan w:val="3"/>
            <w:shd w:val="clear" w:color="auto" w:fill="auto"/>
            <w:vAlign w:val="center"/>
          </w:tcPr>
          <w:p w:rsidR="003B2B72" w:rsidRPr="00E8164F" w:rsidRDefault="003B2B72" w:rsidP="00585AA1">
            <w:pPr>
              <w:spacing w:line="276" w:lineRule="auto"/>
              <w:jc w:val="center"/>
              <w:rPr>
                <w:rFonts w:ascii="Arial" w:hAnsi="Arial" w:cs="Arial"/>
              </w:rPr>
            </w:pPr>
            <w:r w:rsidRPr="00E8164F">
              <w:rPr>
                <w:rFonts w:ascii="Arial" w:hAnsi="Arial" w:cs="Arial"/>
              </w:rPr>
              <w:t xml:space="preserve">Nome e ponto </w:t>
            </w:r>
          </w:p>
          <w:p w:rsidR="003B2B72" w:rsidRPr="00E8164F" w:rsidRDefault="003B2B72" w:rsidP="00585AA1">
            <w:pPr>
              <w:spacing w:line="276" w:lineRule="auto"/>
              <w:jc w:val="center"/>
              <w:rPr>
                <w:rFonts w:ascii="Arial" w:hAnsi="Arial" w:cs="Arial"/>
              </w:rPr>
            </w:pPr>
            <w:r w:rsidRPr="00E8164F">
              <w:rPr>
                <w:rFonts w:ascii="Arial" w:hAnsi="Arial" w:cs="Arial"/>
              </w:rPr>
              <w:t>Fiscal do contrato</w:t>
            </w:r>
          </w:p>
        </w:tc>
      </w:tr>
      <w:tr w:rsidR="008A60E3" w:rsidRPr="00636CD2" w:rsidTr="00A52611">
        <w:trPr>
          <w:gridAfter w:val="1"/>
          <w:wAfter w:w="7" w:type="dxa"/>
          <w:jc w:val="center"/>
        </w:trPr>
        <w:tc>
          <w:tcPr>
            <w:tcW w:w="8498" w:type="dxa"/>
            <w:gridSpan w:val="17"/>
            <w:tcBorders>
              <w:bottom w:val="single" w:sz="4" w:space="0" w:color="auto"/>
            </w:tcBorders>
            <w:shd w:val="clear" w:color="auto" w:fill="D9D9D9"/>
          </w:tcPr>
          <w:p w:rsidR="008A60E3" w:rsidRPr="00636CD2" w:rsidRDefault="008A60E3" w:rsidP="0073666E">
            <w:pPr>
              <w:pStyle w:val="PargrafodaLista"/>
              <w:numPr>
                <w:ilvl w:val="0"/>
                <w:numId w:val="33"/>
              </w:numPr>
              <w:spacing w:line="276" w:lineRule="auto"/>
              <w:contextualSpacing/>
              <w:rPr>
                <w:rFonts w:ascii="Arial" w:hAnsi="Arial" w:cs="Arial"/>
                <w:b/>
                <w:sz w:val="20"/>
              </w:rPr>
            </w:pPr>
            <w:r>
              <w:rPr>
                <w:rFonts w:ascii="Arial" w:hAnsi="Arial" w:cs="Arial"/>
                <w:b/>
                <w:sz w:val="20"/>
              </w:rPr>
              <w:t>Critérios de avaliação (Nível de Serviço)</w:t>
            </w:r>
          </w:p>
        </w:tc>
      </w:tr>
      <w:tr w:rsidR="00A52611" w:rsidRPr="00636CD2" w:rsidTr="00A52611">
        <w:trPr>
          <w:gridAfter w:val="1"/>
          <w:wAfter w:w="7" w:type="dxa"/>
          <w:jc w:val="center"/>
        </w:trPr>
        <w:tc>
          <w:tcPr>
            <w:tcW w:w="5416" w:type="dxa"/>
            <w:gridSpan w:val="12"/>
            <w:shd w:val="clear" w:color="auto" w:fill="FFFFFF" w:themeFill="background1"/>
          </w:tcPr>
          <w:p w:rsidR="00A52611" w:rsidRPr="00A52611" w:rsidRDefault="00A52611" w:rsidP="00A52611">
            <w:pPr>
              <w:pStyle w:val="PargrafodaLista"/>
              <w:spacing w:line="276" w:lineRule="auto"/>
              <w:ind w:left="33"/>
              <w:contextualSpacing/>
              <w:rPr>
                <w:rFonts w:ascii="Arial" w:hAnsi="Arial" w:cs="Arial"/>
                <w:sz w:val="20"/>
              </w:rPr>
            </w:pPr>
            <w:r w:rsidRPr="00A52611">
              <w:rPr>
                <w:rFonts w:ascii="Arial" w:hAnsi="Arial" w:cs="Arial"/>
                <w:sz w:val="18"/>
              </w:rPr>
              <w:t>A requisição de serviço foi atendida satisfatoriamente?</w:t>
            </w:r>
            <w:r w:rsidR="00845810">
              <w:rPr>
                <w:rStyle w:val="Refdenotaderodap"/>
                <w:rFonts w:ascii="Arial" w:hAnsi="Arial" w:cs="Arial"/>
                <w:sz w:val="18"/>
              </w:rPr>
              <w:footnoteReference w:id="1"/>
            </w:r>
          </w:p>
        </w:tc>
        <w:tc>
          <w:tcPr>
            <w:tcW w:w="1552" w:type="dxa"/>
            <w:gridSpan w:val="3"/>
            <w:shd w:val="clear" w:color="auto" w:fill="FFFFFF" w:themeFill="background1"/>
          </w:tcPr>
          <w:p w:rsidR="00A52611" w:rsidRPr="00A52611" w:rsidRDefault="00A52611" w:rsidP="00A52611">
            <w:pPr>
              <w:pStyle w:val="PargrafodaLista"/>
              <w:spacing w:line="276" w:lineRule="auto"/>
              <w:ind w:left="33"/>
              <w:contextualSpacing/>
              <w:jc w:val="right"/>
              <w:rPr>
                <w:rFonts w:ascii="Arial" w:hAnsi="Arial" w:cs="Arial"/>
                <w:sz w:val="18"/>
              </w:rPr>
            </w:pPr>
            <w:r w:rsidRPr="00A52611">
              <w:rPr>
                <w:rFonts w:ascii="Arial" w:hAnsi="Arial" w:cs="Arial"/>
                <w:sz w:val="18"/>
              </w:rPr>
              <w:t>Sim</w:t>
            </w:r>
          </w:p>
        </w:tc>
        <w:tc>
          <w:tcPr>
            <w:tcW w:w="1530" w:type="dxa"/>
            <w:gridSpan w:val="2"/>
            <w:shd w:val="clear" w:color="auto" w:fill="FFFFFF" w:themeFill="background1"/>
          </w:tcPr>
          <w:p w:rsidR="00A52611" w:rsidRPr="00A52611" w:rsidRDefault="00A52611" w:rsidP="00A52611">
            <w:pPr>
              <w:pStyle w:val="PargrafodaLista"/>
              <w:spacing w:line="276" w:lineRule="auto"/>
              <w:ind w:left="33"/>
              <w:contextualSpacing/>
              <w:jc w:val="right"/>
              <w:rPr>
                <w:rFonts w:ascii="Arial" w:hAnsi="Arial" w:cs="Arial"/>
                <w:sz w:val="18"/>
              </w:rPr>
            </w:pPr>
            <w:r w:rsidRPr="00A52611">
              <w:rPr>
                <w:rFonts w:ascii="Arial" w:hAnsi="Arial" w:cs="Arial"/>
                <w:sz w:val="18"/>
              </w:rPr>
              <w:t>Não</w:t>
            </w:r>
          </w:p>
        </w:tc>
      </w:tr>
      <w:tr w:rsidR="00A52611" w:rsidRPr="00636CD2" w:rsidTr="00A52611">
        <w:trPr>
          <w:gridAfter w:val="1"/>
          <w:wAfter w:w="7" w:type="dxa"/>
          <w:jc w:val="center"/>
        </w:trPr>
        <w:tc>
          <w:tcPr>
            <w:tcW w:w="1699" w:type="dxa"/>
            <w:gridSpan w:val="5"/>
            <w:tcBorders>
              <w:bottom w:val="single" w:sz="4" w:space="0" w:color="auto"/>
            </w:tcBorders>
            <w:shd w:val="clear" w:color="auto" w:fill="D9D9D9"/>
            <w:vAlign w:val="center"/>
          </w:tcPr>
          <w:p w:rsidR="00A52611" w:rsidRPr="00A52611" w:rsidRDefault="00A52611" w:rsidP="00A52611">
            <w:pPr>
              <w:pStyle w:val="PargrafodaLista"/>
              <w:spacing w:line="276" w:lineRule="auto"/>
              <w:ind w:left="-107"/>
              <w:contextualSpacing/>
              <w:jc w:val="center"/>
              <w:rPr>
                <w:rFonts w:ascii="Arial" w:hAnsi="Arial" w:cs="Arial"/>
                <w:sz w:val="20"/>
              </w:rPr>
            </w:pPr>
            <w:r w:rsidRPr="00A52611">
              <w:rPr>
                <w:rFonts w:ascii="Arial" w:hAnsi="Arial" w:cs="Arial"/>
                <w:sz w:val="20"/>
              </w:rPr>
              <w:t>Indicador</w:t>
            </w:r>
          </w:p>
        </w:tc>
        <w:tc>
          <w:tcPr>
            <w:tcW w:w="1700" w:type="dxa"/>
            <w:gridSpan w:val="3"/>
            <w:tcBorders>
              <w:bottom w:val="single" w:sz="4" w:space="0" w:color="auto"/>
            </w:tcBorders>
            <w:shd w:val="clear" w:color="auto" w:fill="D9D9D9"/>
            <w:vAlign w:val="center"/>
          </w:tcPr>
          <w:p w:rsidR="00A52611" w:rsidRPr="00A52611" w:rsidRDefault="00A52611" w:rsidP="00A52611">
            <w:pPr>
              <w:pStyle w:val="PargrafodaLista"/>
              <w:spacing w:line="276" w:lineRule="auto"/>
              <w:ind w:left="-105"/>
              <w:contextualSpacing/>
              <w:jc w:val="center"/>
              <w:rPr>
                <w:rFonts w:ascii="Arial" w:hAnsi="Arial" w:cs="Arial"/>
                <w:sz w:val="20"/>
              </w:rPr>
            </w:pPr>
            <w:r w:rsidRPr="00A52611">
              <w:rPr>
                <w:rFonts w:ascii="Arial" w:hAnsi="Arial" w:cs="Arial"/>
                <w:sz w:val="20"/>
              </w:rPr>
              <w:t>Forma de cálculo</w:t>
            </w:r>
          </w:p>
        </w:tc>
        <w:tc>
          <w:tcPr>
            <w:tcW w:w="2017" w:type="dxa"/>
            <w:gridSpan w:val="4"/>
            <w:tcBorders>
              <w:bottom w:val="single" w:sz="4" w:space="0" w:color="auto"/>
            </w:tcBorders>
            <w:shd w:val="clear" w:color="auto" w:fill="D9D9D9"/>
            <w:vAlign w:val="center"/>
          </w:tcPr>
          <w:p w:rsidR="00A52611" w:rsidRPr="00A52611" w:rsidRDefault="00A52611" w:rsidP="00A52611">
            <w:pPr>
              <w:pStyle w:val="PargrafodaLista"/>
              <w:spacing w:line="276" w:lineRule="auto"/>
              <w:ind w:left="0"/>
              <w:contextualSpacing/>
              <w:jc w:val="center"/>
              <w:rPr>
                <w:rFonts w:ascii="Arial" w:hAnsi="Arial" w:cs="Arial"/>
                <w:sz w:val="20"/>
              </w:rPr>
            </w:pPr>
            <w:r w:rsidRPr="00A52611">
              <w:rPr>
                <w:rFonts w:ascii="Arial" w:hAnsi="Arial" w:cs="Arial"/>
                <w:sz w:val="20"/>
              </w:rPr>
              <w:t>Unid</w:t>
            </w:r>
            <w:r>
              <w:rPr>
                <w:rFonts w:ascii="Arial" w:hAnsi="Arial" w:cs="Arial"/>
                <w:sz w:val="20"/>
              </w:rPr>
              <w:t>ade</w:t>
            </w:r>
          </w:p>
        </w:tc>
        <w:tc>
          <w:tcPr>
            <w:tcW w:w="1552" w:type="dxa"/>
            <w:gridSpan w:val="3"/>
            <w:tcBorders>
              <w:bottom w:val="single" w:sz="4" w:space="0" w:color="auto"/>
            </w:tcBorders>
            <w:shd w:val="clear" w:color="auto" w:fill="D9D9D9"/>
            <w:vAlign w:val="center"/>
          </w:tcPr>
          <w:p w:rsidR="00A52611" w:rsidRPr="00A52611" w:rsidRDefault="00A52611" w:rsidP="00A52611">
            <w:pPr>
              <w:pStyle w:val="PargrafodaLista"/>
              <w:spacing w:line="276" w:lineRule="auto"/>
              <w:ind w:left="0"/>
              <w:contextualSpacing/>
              <w:jc w:val="center"/>
              <w:rPr>
                <w:rFonts w:ascii="Arial" w:hAnsi="Arial" w:cs="Arial"/>
                <w:sz w:val="20"/>
              </w:rPr>
            </w:pPr>
            <w:r w:rsidRPr="00A52611">
              <w:rPr>
                <w:rFonts w:ascii="Arial" w:hAnsi="Arial" w:cs="Arial"/>
                <w:sz w:val="20"/>
              </w:rPr>
              <w:t>Nível de serviço exigido</w:t>
            </w:r>
          </w:p>
        </w:tc>
        <w:tc>
          <w:tcPr>
            <w:tcW w:w="1530" w:type="dxa"/>
            <w:gridSpan w:val="2"/>
            <w:tcBorders>
              <w:bottom w:val="single" w:sz="4" w:space="0" w:color="auto"/>
            </w:tcBorders>
            <w:shd w:val="clear" w:color="auto" w:fill="D9D9D9"/>
            <w:vAlign w:val="center"/>
          </w:tcPr>
          <w:p w:rsidR="00A52611" w:rsidRPr="00A52611" w:rsidRDefault="00A52611" w:rsidP="00A52611">
            <w:pPr>
              <w:pStyle w:val="PargrafodaLista"/>
              <w:spacing w:line="276" w:lineRule="auto"/>
              <w:ind w:left="-80"/>
              <w:contextualSpacing/>
              <w:jc w:val="center"/>
              <w:rPr>
                <w:rFonts w:ascii="Arial" w:hAnsi="Arial" w:cs="Arial"/>
                <w:sz w:val="20"/>
              </w:rPr>
            </w:pPr>
            <w:r w:rsidRPr="00A52611">
              <w:rPr>
                <w:rFonts w:ascii="Arial" w:hAnsi="Arial" w:cs="Arial"/>
                <w:sz w:val="20"/>
              </w:rPr>
              <w:t>Nível de serviço executado</w:t>
            </w:r>
          </w:p>
        </w:tc>
      </w:tr>
      <w:tr w:rsidR="00E17827" w:rsidRPr="00636CD2" w:rsidTr="00585AA1">
        <w:trPr>
          <w:gridAfter w:val="1"/>
          <w:wAfter w:w="7" w:type="dxa"/>
          <w:jc w:val="center"/>
        </w:trPr>
        <w:tc>
          <w:tcPr>
            <w:tcW w:w="1699" w:type="dxa"/>
            <w:gridSpan w:val="5"/>
            <w:tcBorders>
              <w:bottom w:val="single" w:sz="4" w:space="0" w:color="auto"/>
            </w:tcBorders>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Tempo de entrega da OS para revisão/autorização</w:t>
            </w:r>
          </w:p>
        </w:tc>
        <w:tc>
          <w:tcPr>
            <w:tcW w:w="1700" w:type="dxa"/>
            <w:gridSpan w:val="3"/>
            <w:tcBorders>
              <w:bottom w:val="single" w:sz="4" w:space="0" w:color="auto"/>
            </w:tcBorders>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Data de entrega da OS – Data/hora de início efetivo do </w:t>
            </w:r>
            <w:r w:rsidRPr="00E8164F">
              <w:rPr>
                <w:rFonts w:ascii="Arial" w:hAnsi="Arial" w:cs="Arial"/>
                <w:color w:val="000000"/>
                <w:szCs w:val="24"/>
              </w:rPr>
              <w:lastRenderedPageBreak/>
              <w:t xml:space="preserve">atendimento do chamado </w:t>
            </w:r>
          </w:p>
        </w:tc>
        <w:tc>
          <w:tcPr>
            <w:tcW w:w="2017" w:type="dxa"/>
            <w:gridSpan w:val="4"/>
            <w:tcBorders>
              <w:bottom w:val="single" w:sz="4" w:space="0" w:color="auto"/>
            </w:tcBorders>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lastRenderedPageBreak/>
              <w:t>Dias úteis</w:t>
            </w:r>
          </w:p>
        </w:tc>
        <w:tc>
          <w:tcPr>
            <w:tcW w:w="1552" w:type="dxa"/>
            <w:gridSpan w:val="3"/>
            <w:tcBorders>
              <w:bottom w:val="single" w:sz="4" w:space="0" w:color="auto"/>
            </w:tcBorders>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Menor ou igual a 3</w:t>
            </w:r>
          </w:p>
        </w:tc>
        <w:tc>
          <w:tcPr>
            <w:tcW w:w="1530" w:type="dxa"/>
            <w:gridSpan w:val="2"/>
            <w:tcBorders>
              <w:bottom w:val="single" w:sz="4" w:space="0" w:color="auto"/>
            </w:tcBorders>
            <w:shd w:val="clear" w:color="auto" w:fill="FFFFFF" w:themeFill="background1"/>
          </w:tcPr>
          <w:p w:rsidR="00E17827" w:rsidRDefault="00E17827" w:rsidP="00207B3A">
            <w:pPr>
              <w:pStyle w:val="PargrafodaLista"/>
              <w:spacing w:line="276" w:lineRule="auto"/>
              <w:ind w:left="360"/>
              <w:contextualSpacing/>
              <w:rPr>
                <w:rFonts w:ascii="Arial" w:hAnsi="Arial" w:cs="Arial"/>
                <w:b/>
                <w:sz w:val="20"/>
              </w:rPr>
            </w:pPr>
          </w:p>
        </w:tc>
      </w:tr>
      <w:tr w:rsidR="00E17827" w:rsidRPr="00636CD2" w:rsidTr="00585AA1">
        <w:trPr>
          <w:gridAfter w:val="1"/>
          <w:wAfter w:w="7" w:type="dxa"/>
          <w:jc w:val="center"/>
        </w:trPr>
        <w:tc>
          <w:tcPr>
            <w:tcW w:w="1699" w:type="dxa"/>
            <w:gridSpan w:val="5"/>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Tempo de atraso da conclusão da OS </w:t>
            </w:r>
          </w:p>
        </w:tc>
        <w:tc>
          <w:tcPr>
            <w:tcW w:w="1700" w:type="dxa"/>
            <w:gridSpan w:val="3"/>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 xml:space="preserve">Data de termino efetiva do chamado – Data de término acordada na OS </w:t>
            </w:r>
          </w:p>
        </w:tc>
        <w:tc>
          <w:tcPr>
            <w:tcW w:w="2017" w:type="dxa"/>
            <w:gridSpan w:val="4"/>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Dias úteis</w:t>
            </w:r>
          </w:p>
        </w:tc>
        <w:tc>
          <w:tcPr>
            <w:tcW w:w="1552" w:type="dxa"/>
            <w:gridSpan w:val="3"/>
            <w:shd w:val="clear" w:color="auto" w:fill="FFFFFF" w:themeFill="background1"/>
            <w:vAlign w:val="center"/>
          </w:tcPr>
          <w:p w:rsidR="00E17827" w:rsidRPr="00E8164F" w:rsidRDefault="00E17827" w:rsidP="00585AA1">
            <w:pPr>
              <w:rPr>
                <w:rFonts w:ascii="Arial" w:hAnsi="Arial" w:cs="Arial"/>
                <w:color w:val="000000"/>
                <w:szCs w:val="24"/>
              </w:rPr>
            </w:pPr>
            <w:r w:rsidRPr="00E8164F">
              <w:rPr>
                <w:rFonts w:ascii="Arial" w:hAnsi="Arial" w:cs="Arial"/>
                <w:color w:val="000000"/>
                <w:szCs w:val="24"/>
              </w:rPr>
              <w:t>Menor ou igual a 3</w:t>
            </w:r>
          </w:p>
        </w:tc>
        <w:tc>
          <w:tcPr>
            <w:tcW w:w="1530" w:type="dxa"/>
            <w:gridSpan w:val="2"/>
            <w:shd w:val="clear" w:color="auto" w:fill="FFFFFF" w:themeFill="background1"/>
          </w:tcPr>
          <w:p w:rsidR="00E17827" w:rsidRDefault="00E17827" w:rsidP="00207B3A">
            <w:pPr>
              <w:pStyle w:val="PargrafodaLista"/>
              <w:spacing w:line="276" w:lineRule="auto"/>
              <w:ind w:left="360"/>
              <w:contextualSpacing/>
              <w:rPr>
                <w:rFonts w:ascii="Arial" w:hAnsi="Arial" w:cs="Arial"/>
                <w:b/>
                <w:sz w:val="20"/>
              </w:rPr>
            </w:pPr>
          </w:p>
        </w:tc>
      </w:tr>
      <w:tr w:rsidR="0073666E" w:rsidRPr="00636CD2" w:rsidTr="00A52611">
        <w:trPr>
          <w:gridAfter w:val="1"/>
          <w:wAfter w:w="7" w:type="dxa"/>
          <w:jc w:val="center"/>
        </w:trPr>
        <w:tc>
          <w:tcPr>
            <w:tcW w:w="8498" w:type="dxa"/>
            <w:gridSpan w:val="17"/>
            <w:shd w:val="clear" w:color="auto" w:fill="D9D9D9"/>
          </w:tcPr>
          <w:p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Justificativa do descumprimento no nível de serviço ou do cancelamento da ordem de serviço (</w:t>
            </w:r>
            <w:r w:rsidRPr="00636CD2">
              <w:rPr>
                <w:rFonts w:ascii="Arial" w:hAnsi="Arial" w:cs="Arial"/>
                <w:b/>
                <w:i/>
                <w:sz w:val="20"/>
              </w:rPr>
              <w:t>se ocorrer</w:t>
            </w:r>
            <w:r w:rsidRPr="00636CD2">
              <w:rPr>
                <w:rFonts w:ascii="Arial" w:hAnsi="Arial" w:cs="Arial"/>
                <w:b/>
                <w:sz w:val="20"/>
              </w:rPr>
              <w:t>)</w:t>
            </w:r>
          </w:p>
        </w:tc>
      </w:tr>
      <w:tr w:rsidR="0073666E" w:rsidRPr="00DB3A8F" w:rsidTr="00A52611">
        <w:trPr>
          <w:gridAfter w:val="1"/>
          <w:wAfter w:w="7" w:type="dxa"/>
          <w:jc w:val="center"/>
        </w:trPr>
        <w:tc>
          <w:tcPr>
            <w:tcW w:w="8498" w:type="dxa"/>
            <w:gridSpan w:val="17"/>
            <w:shd w:val="clear" w:color="auto" w:fill="auto"/>
          </w:tcPr>
          <w:p w:rsidR="0073666E" w:rsidRPr="00E8164F" w:rsidRDefault="0073666E" w:rsidP="00585AA1">
            <w:pPr>
              <w:spacing w:line="276" w:lineRule="auto"/>
              <w:rPr>
                <w:rFonts w:ascii="Arial" w:hAnsi="Arial" w:cs="Arial"/>
              </w:rPr>
            </w:pPr>
          </w:p>
          <w:p w:rsidR="0073666E" w:rsidRPr="00E8164F" w:rsidRDefault="0073666E" w:rsidP="00585AA1">
            <w:pPr>
              <w:spacing w:line="276" w:lineRule="auto"/>
              <w:rPr>
                <w:rFonts w:ascii="Arial" w:hAnsi="Arial" w:cs="Arial"/>
              </w:rPr>
            </w:pPr>
          </w:p>
        </w:tc>
      </w:tr>
      <w:tr w:rsidR="0073666E" w:rsidRPr="00636CD2" w:rsidTr="00A52611">
        <w:trPr>
          <w:gridAfter w:val="1"/>
          <w:wAfter w:w="7" w:type="dxa"/>
          <w:jc w:val="center"/>
        </w:trPr>
        <w:tc>
          <w:tcPr>
            <w:tcW w:w="8498" w:type="dxa"/>
            <w:gridSpan w:val="17"/>
            <w:shd w:val="clear" w:color="auto" w:fill="D9D9D9"/>
          </w:tcPr>
          <w:p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Custos</w:t>
            </w:r>
          </w:p>
        </w:tc>
      </w:tr>
      <w:tr w:rsidR="0073666E" w:rsidTr="00A52611">
        <w:trPr>
          <w:gridAfter w:val="1"/>
          <w:wAfter w:w="7" w:type="dxa"/>
          <w:jc w:val="center"/>
        </w:trPr>
        <w:tc>
          <w:tcPr>
            <w:tcW w:w="988" w:type="dxa"/>
            <w:gridSpan w:val="3"/>
            <w:shd w:val="clear" w:color="auto" w:fill="D9D9D9"/>
            <w:vAlign w:val="center"/>
          </w:tcPr>
          <w:p w:rsidR="0073666E" w:rsidRPr="00E8164F" w:rsidRDefault="0073666E" w:rsidP="00585AA1">
            <w:pPr>
              <w:spacing w:line="276" w:lineRule="auto"/>
              <w:rPr>
                <w:rFonts w:ascii="Arial" w:hAnsi="Arial" w:cs="Arial"/>
              </w:rPr>
            </w:pPr>
            <w:r w:rsidRPr="00E8164F">
              <w:rPr>
                <w:rFonts w:ascii="Arial" w:hAnsi="Arial" w:cs="Arial"/>
              </w:rPr>
              <w:t>Item</w:t>
            </w:r>
          </w:p>
        </w:tc>
        <w:tc>
          <w:tcPr>
            <w:tcW w:w="1984" w:type="dxa"/>
            <w:gridSpan w:val="4"/>
            <w:shd w:val="clear" w:color="auto" w:fill="D9D9D9"/>
            <w:vAlign w:val="center"/>
          </w:tcPr>
          <w:p w:rsidR="0073666E" w:rsidRPr="00E8164F" w:rsidRDefault="0073666E" w:rsidP="00585AA1">
            <w:pPr>
              <w:spacing w:line="276" w:lineRule="auto"/>
              <w:jc w:val="center"/>
              <w:rPr>
                <w:rFonts w:ascii="Arial" w:hAnsi="Arial" w:cs="Arial"/>
              </w:rPr>
            </w:pPr>
            <w:r w:rsidRPr="00E8164F">
              <w:rPr>
                <w:rFonts w:ascii="Arial" w:hAnsi="Arial" w:cs="Arial"/>
              </w:rPr>
              <w:t>Valor Hora (R$)</w:t>
            </w:r>
          </w:p>
          <w:p w:rsidR="0073666E" w:rsidRPr="00E8164F" w:rsidRDefault="0073666E" w:rsidP="00585AA1">
            <w:pPr>
              <w:spacing w:line="276" w:lineRule="auto"/>
              <w:jc w:val="center"/>
              <w:rPr>
                <w:rFonts w:ascii="Arial" w:hAnsi="Arial" w:cs="Arial"/>
              </w:rPr>
            </w:pPr>
            <w:r w:rsidRPr="00E8164F">
              <w:rPr>
                <w:rFonts w:ascii="Arial" w:hAnsi="Arial" w:cs="Arial"/>
              </w:rPr>
              <w:t>A</w:t>
            </w:r>
          </w:p>
        </w:tc>
        <w:tc>
          <w:tcPr>
            <w:tcW w:w="2835" w:type="dxa"/>
            <w:gridSpan w:val="6"/>
            <w:shd w:val="clear" w:color="auto" w:fill="D9D9D9"/>
            <w:vAlign w:val="center"/>
          </w:tcPr>
          <w:p w:rsidR="0073666E" w:rsidRPr="00E8164F" w:rsidRDefault="0073666E" w:rsidP="00585AA1">
            <w:pPr>
              <w:spacing w:line="276" w:lineRule="auto"/>
              <w:jc w:val="center"/>
              <w:rPr>
                <w:rFonts w:ascii="Arial" w:hAnsi="Arial" w:cs="Arial"/>
              </w:rPr>
            </w:pPr>
            <w:proofErr w:type="spellStart"/>
            <w:r w:rsidRPr="00E8164F">
              <w:rPr>
                <w:rFonts w:ascii="Arial" w:hAnsi="Arial" w:cs="Arial"/>
              </w:rPr>
              <w:t>Qtd</w:t>
            </w:r>
            <w:proofErr w:type="spellEnd"/>
            <w:r w:rsidRPr="00E8164F">
              <w:rPr>
                <w:rFonts w:ascii="Arial" w:hAnsi="Arial" w:cs="Arial"/>
              </w:rPr>
              <w:t xml:space="preserve"> efetiva de horas (h)</w:t>
            </w:r>
          </w:p>
          <w:p w:rsidR="0073666E" w:rsidRPr="00E8164F" w:rsidRDefault="0073666E" w:rsidP="00585AA1">
            <w:pPr>
              <w:spacing w:line="276" w:lineRule="auto"/>
              <w:jc w:val="center"/>
              <w:rPr>
                <w:rFonts w:ascii="Arial" w:hAnsi="Arial" w:cs="Arial"/>
              </w:rPr>
            </w:pPr>
            <w:r w:rsidRPr="00E8164F">
              <w:rPr>
                <w:rFonts w:ascii="Arial" w:hAnsi="Arial" w:cs="Arial"/>
              </w:rPr>
              <w:t>B</w:t>
            </w:r>
          </w:p>
        </w:tc>
        <w:tc>
          <w:tcPr>
            <w:tcW w:w="2691" w:type="dxa"/>
            <w:gridSpan w:val="4"/>
            <w:shd w:val="clear" w:color="auto" w:fill="D9D9D9"/>
            <w:vAlign w:val="center"/>
          </w:tcPr>
          <w:p w:rsidR="0073666E" w:rsidRPr="00E8164F" w:rsidRDefault="0073666E" w:rsidP="00585AA1">
            <w:pPr>
              <w:spacing w:line="276" w:lineRule="auto"/>
              <w:jc w:val="center"/>
              <w:rPr>
                <w:rFonts w:ascii="Arial" w:hAnsi="Arial" w:cs="Arial"/>
              </w:rPr>
            </w:pPr>
            <w:r w:rsidRPr="00E8164F">
              <w:rPr>
                <w:rFonts w:ascii="Arial" w:hAnsi="Arial" w:cs="Arial"/>
              </w:rPr>
              <w:t>Total (R$)</w:t>
            </w:r>
          </w:p>
          <w:p w:rsidR="0073666E" w:rsidRPr="00E8164F" w:rsidRDefault="0073666E" w:rsidP="00585AA1">
            <w:pPr>
              <w:spacing w:line="276" w:lineRule="auto"/>
              <w:jc w:val="center"/>
              <w:rPr>
                <w:rFonts w:ascii="Arial" w:hAnsi="Arial" w:cs="Arial"/>
              </w:rPr>
            </w:pPr>
            <w:r w:rsidRPr="00E8164F">
              <w:rPr>
                <w:rFonts w:ascii="Arial" w:hAnsi="Arial" w:cs="Arial"/>
              </w:rPr>
              <w:t>(A x B)</w:t>
            </w: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shd w:val="clear" w:color="auto" w:fill="auto"/>
          </w:tcPr>
          <w:p w:rsidR="0073666E" w:rsidRPr="00E8164F" w:rsidRDefault="0073666E" w:rsidP="00585AA1">
            <w:pPr>
              <w:spacing w:line="276" w:lineRule="auto"/>
              <w:rPr>
                <w:rFonts w:ascii="Arial" w:hAnsi="Arial" w:cs="Arial"/>
              </w:rPr>
            </w:pPr>
          </w:p>
        </w:tc>
        <w:tc>
          <w:tcPr>
            <w:tcW w:w="1984" w:type="dxa"/>
            <w:gridSpan w:val="4"/>
            <w:shd w:val="clear" w:color="auto" w:fill="auto"/>
          </w:tcPr>
          <w:p w:rsidR="0073666E" w:rsidRPr="00E8164F" w:rsidRDefault="0073666E" w:rsidP="00585AA1">
            <w:pPr>
              <w:spacing w:line="276" w:lineRule="auto"/>
              <w:rPr>
                <w:rFonts w:ascii="Arial" w:hAnsi="Arial" w:cs="Arial"/>
              </w:rPr>
            </w:pPr>
          </w:p>
        </w:tc>
        <w:tc>
          <w:tcPr>
            <w:tcW w:w="2835" w:type="dxa"/>
            <w:gridSpan w:val="6"/>
            <w:shd w:val="clear" w:color="auto" w:fill="auto"/>
          </w:tcPr>
          <w:p w:rsidR="0073666E" w:rsidRPr="00E8164F" w:rsidRDefault="0073666E" w:rsidP="00585AA1">
            <w:pPr>
              <w:spacing w:line="276" w:lineRule="auto"/>
              <w:jc w:val="center"/>
              <w:rPr>
                <w:rFonts w:ascii="Arial" w:hAnsi="Arial" w:cs="Arial"/>
              </w:rPr>
            </w:pPr>
          </w:p>
        </w:tc>
        <w:tc>
          <w:tcPr>
            <w:tcW w:w="2691" w:type="dxa"/>
            <w:gridSpan w:val="4"/>
            <w:shd w:val="clear" w:color="auto" w:fill="auto"/>
          </w:tcPr>
          <w:p w:rsidR="0073666E" w:rsidRPr="00E8164F" w:rsidRDefault="0073666E" w:rsidP="00585AA1">
            <w:pPr>
              <w:spacing w:line="276" w:lineRule="auto"/>
              <w:jc w:val="center"/>
              <w:rPr>
                <w:rFonts w:ascii="Arial" w:hAnsi="Arial" w:cs="Arial"/>
              </w:rPr>
            </w:pPr>
          </w:p>
        </w:tc>
      </w:tr>
      <w:tr w:rsidR="0073666E" w:rsidTr="00A52611">
        <w:trPr>
          <w:gridAfter w:val="1"/>
          <w:wAfter w:w="7" w:type="dxa"/>
          <w:jc w:val="center"/>
        </w:trPr>
        <w:tc>
          <w:tcPr>
            <w:tcW w:w="988" w:type="dxa"/>
            <w:gridSpan w:val="3"/>
            <w:tcBorders>
              <w:left w:val="nil"/>
              <w:bottom w:val="nil"/>
              <w:right w:val="nil"/>
            </w:tcBorders>
            <w:shd w:val="clear" w:color="auto" w:fill="auto"/>
          </w:tcPr>
          <w:p w:rsidR="0073666E" w:rsidRPr="00E8164F" w:rsidRDefault="0073666E" w:rsidP="00585AA1">
            <w:pPr>
              <w:spacing w:line="276" w:lineRule="auto"/>
              <w:rPr>
                <w:rFonts w:ascii="Arial" w:hAnsi="Arial" w:cs="Arial"/>
              </w:rPr>
            </w:pPr>
          </w:p>
        </w:tc>
        <w:tc>
          <w:tcPr>
            <w:tcW w:w="3543" w:type="dxa"/>
            <w:gridSpan w:val="7"/>
            <w:tcBorders>
              <w:left w:val="nil"/>
              <w:bottom w:val="nil"/>
            </w:tcBorders>
            <w:shd w:val="clear" w:color="auto" w:fill="auto"/>
          </w:tcPr>
          <w:p w:rsidR="0073666E" w:rsidRPr="00E8164F" w:rsidRDefault="0073666E" w:rsidP="00585AA1">
            <w:pPr>
              <w:spacing w:line="276" w:lineRule="auto"/>
              <w:rPr>
                <w:rFonts w:ascii="Arial" w:hAnsi="Arial" w:cs="Arial"/>
              </w:rPr>
            </w:pPr>
          </w:p>
        </w:tc>
        <w:tc>
          <w:tcPr>
            <w:tcW w:w="1276" w:type="dxa"/>
            <w:gridSpan w:val="3"/>
            <w:shd w:val="clear" w:color="auto" w:fill="D9D9D9"/>
            <w:vAlign w:val="center"/>
          </w:tcPr>
          <w:p w:rsidR="0073666E" w:rsidRPr="00E8164F" w:rsidRDefault="0073666E" w:rsidP="00585AA1">
            <w:pPr>
              <w:spacing w:line="276" w:lineRule="auto"/>
              <w:jc w:val="right"/>
              <w:rPr>
                <w:rFonts w:ascii="Arial" w:hAnsi="Arial" w:cs="Arial"/>
                <w:i/>
              </w:rPr>
            </w:pPr>
            <w:r w:rsidRPr="00E8164F">
              <w:rPr>
                <w:rFonts w:ascii="Arial" w:hAnsi="Arial" w:cs="Arial"/>
                <w:i/>
              </w:rPr>
              <w:t>Total (R$)</w:t>
            </w:r>
          </w:p>
        </w:tc>
        <w:tc>
          <w:tcPr>
            <w:tcW w:w="2691" w:type="dxa"/>
            <w:gridSpan w:val="4"/>
            <w:shd w:val="clear" w:color="auto" w:fill="D9D9D9"/>
          </w:tcPr>
          <w:p w:rsidR="0073666E" w:rsidRPr="00E8164F" w:rsidRDefault="0073666E" w:rsidP="00585AA1">
            <w:pPr>
              <w:spacing w:line="276" w:lineRule="auto"/>
              <w:jc w:val="center"/>
              <w:rPr>
                <w:rFonts w:ascii="Arial" w:hAnsi="Arial" w:cs="Arial"/>
                <w:b/>
              </w:rPr>
            </w:pPr>
          </w:p>
        </w:tc>
      </w:tr>
      <w:tr w:rsidR="0073666E" w:rsidRPr="00636CD2" w:rsidTr="00A52611">
        <w:trPr>
          <w:gridAfter w:val="1"/>
          <w:wAfter w:w="7" w:type="dxa"/>
          <w:jc w:val="center"/>
        </w:trPr>
        <w:tc>
          <w:tcPr>
            <w:tcW w:w="8498" w:type="dxa"/>
            <w:gridSpan w:val="17"/>
            <w:shd w:val="clear" w:color="auto" w:fill="D9D9D9"/>
          </w:tcPr>
          <w:p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Anexos</w:t>
            </w:r>
          </w:p>
        </w:tc>
      </w:tr>
      <w:tr w:rsidR="0073666E" w:rsidRPr="00DB3A8F" w:rsidTr="00A52611">
        <w:trPr>
          <w:gridAfter w:val="1"/>
          <w:wAfter w:w="7" w:type="dxa"/>
          <w:jc w:val="center"/>
        </w:trPr>
        <w:tc>
          <w:tcPr>
            <w:tcW w:w="562" w:type="dxa"/>
            <w:shd w:val="clear" w:color="auto" w:fill="auto"/>
          </w:tcPr>
          <w:p w:rsidR="0073666E" w:rsidRPr="00E8164F" w:rsidRDefault="0073666E" w:rsidP="00585AA1">
            <w:pPr>
              <w:spacing w:line="276" w:lineRule="auto"/>
              <w:rPr>
                <w:rFonts w:ascii="Arial" w:hAnsi="Arial" w:cs="Arial"/>
              </w:rPr>
            </w:pPr>
          </w:p>
        </w:tc>
        <w:tc>
          <w:tcPr>
            <w:tcW w:w="7936" w:type="dxa"/>
            <w:gridSpan w:val="16"/>
            <w:shd w:val="clear" w:color="auto" w:fill="auto"/>
          </w:tcPr>
          <w:p w:rsidR="0073666E" w:rsidRPr="00E8164F" w:rsidRDefault="0073666E" w:rsidP="00585AA1">
            <w:pPr>
              <w:spacing w:line="276" w:lineRule="auto"/>
              <w:rPr>
                <w:rFonts w:ascii="Arial" w:hAnsi="Arial" w:cs="Arial"/>
              </w:rPr>
            </w:pPr>
            <w:r w:rsidRPr="00E8164F">
              <w:rPr>
                <w:rFonts w:ascii="Arial" w:hAnsi="Arial" w:cs="Arial"/>
              </w:rPr>
              <w:t>Cronograma (</w:t>
            </w:r>
            <w:r w:rsidRPr="00E8164F">
              <w:rPr>
                <w:rFonts w:ascii="Arial" w:hAnsi="Arial" w:cs="Arial"/>
                <w:i/>
              </w:rPr>
              <w:t>doc. obrigatório</w:t>
            </w:r>
            <w:r w:rsidRPr="00E8164F">
              <w:rPr>
                <w:rFonts w:ascii="Arial" w:hAnsi="Arial" w:cs="Arial"/>
              </w:rPr>
              <w:t>)</w:t>
            </w:r>
          </w:p>
        </w:tc>
      </w:tr>
      <w:tr w:rsidR="0073666E" w:rsidRPr="00DB3A8F" w:rsidTr="00A52611">
        <w:trPr>
          <w:gridAfter w:val="1"/>
          <w:wAfter w:w="7" w:type="dxa"/>
          <w:jc w:val="center"/>
        </w:trPr>
        <w:tc>
          <w:tcPr>
            <w:tcW w:w="562" w:type="dxa"/>
            <w:shd w:val="clear" w:color="auto" w:fill="auto"/>
          </w:tcPr>
          <w:p w:rsidR="0073666E" w:rsidRPr="00E8164F" w:rsidRDefault="0073666E" w:rsidP="00585AA1">
            <w:pPr>
              <w:spacing w:line="276" w:lineRule="auto"/>
              <w:rPr>
                <w:rFonts w:ascii="Arial" w:hAnsi="Arial" w:cs="Arial"/>
              </w:rPr>
            </w:pPr>
          </w:p>
        </w:tc>
        <w:tc>
          <w:tcPr>
            <w:tcW w:w="7936" w:type="dxa"/>
            <w:gridSpan w:val="16"/>
            <w:shd w:val="clear" w:color="auto" w:fill="auto"/>
          </w:tcPr>
          <w:p w:rsidR="0073666E" w:rsidRPr="00E8164F" w:rsidRDefault="0073666E" w:rsidP="00585AA1">
            <w:pPr>
              <w:spacing w:line="276" w:lineRule="auto"/>
              <w:rPr>
                <w:rFonts w:ascii="Arial" w:hAnsi="Arial" w:cs="Arial"/>
              </w:rPr>
            </w:pPr>
            <w:r w:rsidRPr="00E8164F">
              <w:rPr>
                <w:rFonts w:ascii="Arial" w:hAnsi="Arial" w:cs="Arial"/>
              </w:rPr>
              <w:t>Relatório final com detalhes dos serviços executados (</w:t>
            </w:r>
            <w:r w:rsidRPr="00E8164F">
              <w:rPr>
                <w:rFonts w:ascii="Arial" w:hAnsi="Arial" w:cs="Arial"/>
                <w:i/>
              </w:rPr>
              <w:t>doc. obrigatório</w:t>
            </w:r>
            <w:r w:rsidRPr="00E8164F">
              <w:rPr>
                <w:rFonts w:ascii="Arial" w:hAnsi="Arial" w:cs="Arial"/>
              </w:rPr>
              <w:t>)</w:t>
            </w:r>
          </w:p>
        </w:tc>
      </w:tr>
      <w:tr w:rsidR="0073666E" w:rsidRPr="00DB3A8F" w:rsidTr="00A52611">
        <w:trPr>
          <w:gridAfter w:val="1"/>
          <w:wAfter w:w="7" w:type="dxa"/>
          <w:jc w:val="center"/>
        </w:trPr>
        <w:tc>
          <w:tcPr>
            <w:tcW w:w="562" w:type="dxa"/>
            <w:shd w:val="clear" w:color="auto" w:fill="auto"/>
          </w:tcPr>
          <w:p w:rsidR="0073666E" w:rsidRPr="00E8164F" w:rsidRDefault="0073666E" w:rsidP="00585AA1">
            <w:pPr>
              <w:spacing w:line="276" w:lineRule="auto"/>
              <w:rPr>
                <w:rFonts w:ascii="Arial" w:hAnsi="Arial" w:cs="Arial"/>
              </w:rPr>
            </w:pPr>
          </w:p>
        </w:tc>
        <w:tc>
          <w:tcPr>
            <w:tcW w:w="7936" w:type="dxa"/>
            <w:gridSpan w:val="16"/>
            <w:shd w:val="clear" w:color="auto" w:fill="auto"/>
          </w:tcPr>
          <w:p w:rsidR="0073666E" w:rsidRPr="00E8164F" w:rsidRDefault="0073666E" w:rsidP="00585AA1">
            <w:pPr>
              <w:spacing w:line="276" w:lineRule="auto"/>
              <w:rPr>
                <w:rFonts w:ascii="Arial" w:hAnsi="Arial" w:cs="Arial"/>
              </w:rPr>
            </w:pPr>
          </w:p>
        </w:tc>
      </w:tr>
      <w:tr w:rsidR="0073666E" w:rsidRPr="00DB3A8F" w:rsidTr="00A52611">
        <w:trPr>
          <w:gridAfter w:val="1"/>
          <w:wAfter w:w="7" w:type="dxa"/>
          <w:jc w:val="center"/>
        </w:trPr>
        <w:tc>
          <w:tcPr>
            <w:tcW w:w="562" w:type="dxa"/>
            <w:shd w:val="clear" w:color="auto" w:fill="auto"/>
          </w:tcPr>
          <w:p w:rsidR="0073666E" w:rsidRPr="00E8164F" w:rsidRDefault="0073666E" w:rsidP="00585AA1">
            <w:pPr>
              <w:spacing w:line="276" w:lineRule="auto"/>
              <w:rPr>
                <w:rFonts w:ascii="Arial" w:hAnsi="Arial" w:cs="Arial"/>
              </w:rPr>
            </w:pPr>
          </w:p>
        </w:tc>
        <w:tc>
          <w:tcPr>
            <w:tcW w:w="7936" w:type="dxa"/>
            <w:gridSpan w:val="16"/>
            <w:shd w:val="clear" w:color="auto" w:fill="auto"/>
          </w:tcPr>
          <w:p w:rsidR="0073666E" w:rsidRPr="00E8164F" w:rsidRDefault="0073666E" w:rsidP="00585AA1">
            <w:pPr>
              <w:spacing w:line="276" w:lineRule="auto"/>
              <w:rPr>
                <w:rFonts w:ascii="Arial" w:hAnsi="Arial" w:cs="Arial"/>
              </w:rPr>
            </w:pPr>
          </w:p>
        </w:tc>
      </w:tr>
      <w:tr w:rsidR="0073666E" w:rsidRPr="00636CD2" w:rsidTr="00A52611">
        <w:trPr>
          <w:gridAfter w:val="1"/>
          <w:wAfter w:w="7" w:type="dxa"/>
          <w:jc w:val="center"/>
        </w:trPr>
        <w:tc>
          <w:tcPr>
            <w:tcW w:w="8498" w:type="dxa"/>
            <w:gridSpan w:val="17"/>
            <w:shd w:val="clear" w:color="auto" w:fill="D9D9D9"/>
          </w:tcPr>
          <w:p w:rsidR="0073666E" w:rsidRPr="00636CD2" w:rsidRDefault="0073666E" w:rsidP="0073666E">
            <w:pPr>
              <w:pStyle w:val="PargrafodaLista"/>
              <w:numPr>
                <w:ilvl w:val="0"/>
                <w:numId w:val="33"/>
              </w:numPr>
              <w:spacing w:line="276" w:lineRule="auto"/>
              <w:contextualSpacing/>
              <w:rPr>
                <w:rFonts w:ascii="Arial" w:hAnsi="Arial" w:cs="Arial"/>
                <w:b/>
                <w:sz w:val="20"/>
              </w:rPr>
            </w:pPr>
            <w:r w:rsidRPr="00636CD2">
              <w:rPr>
                <w:rFonts w:ascii="Arial" w:hAnsi="Arial" w:cs="Arial"/>
                <w:b/>
                <w:sz w:val="20"/>
              </w:rPr>
              <w:t>Recebimento dos serviços</w:t>
            </w:r>
          </w:p>
        </w:tc>
      </w:tr>
      <w:tr w:rsidR="0073666E" w:rsidRPr="00DB3A8F" w:rsidTr="00A52611">
        <w:trPr>
          <w:gridAfter w:val="1"/>
          <w:wAfter w:w="7" w:type="dxa"/>
          <w:jc w:val="center"/>
        </w:trPr>
        <w:tc>
          <w:tcPr>
            <w:tcW w:w="2831" w:type="dxa"/>
            <w:gridSpan w:val="6"/>
            <w:vMerge w:val="restart"/>
            <w:tcBorders>
              <w:bottom w:val="single" w:sz="4" w:space="0" w:color="auto"/>
            </w:tcBorders>
            <w:shd w:val="clear" w:color="auto" w:fill="auto"/>
            <w:vAlign w:val="center"/>
          </w:tcPr>
          <w:p w:rsidR="0073666E" w:rsidRPr="00E8164F" w:rsidRDefault="0073666E" w:rsidP="00585AA1">
            <w:pPr>
              <w:spacing w:line="276" w:lineRule="auto"/>
              <w:rPr>
                <w:rFonts w:ascii="Arial" w:hAnsi="Arial" w:cs="Arial"/>
              </w:rPr>
            </w:pPr>
            <w:r w:rsidRPr="00E8164F">
              <w:rPr>
                <w:rFonts w:ascii="Arial" w:hAnsi="Arial" w:cs="Arial"/>
              </w:rPr>
              <w:t>Brasília, DD / MM / AAAA</w:t>
            </w:r>
          </w:p>
        </w:tc>
        <w:tc>
          <w:tcPr>
            <w:tcW w:w="4137" w:type="dxa"/>
            <w:gridSpan w:val="9"/>
            <w:shd w:val="clear" w:color="auto" w:fill="auto"/>
          </w:tcPr>
          <w:p w:rsidR="0073666E" w:rsidRPr="00E8164F" w:rsidRDefault="0073666E" w:rsidP="00585AA1">
            <w:pPr>
              <w:spacing w:line="276" w:lineRule="auto"/>
              <w:rPr>
                <w:rFonts w:ascii="Arial" w:hAnsi="Arial" w:cs="Arial"/>
              </w:rPr>
            </w:pPr>
          </w:p>
          <w:p w:rsidR="0073666E" w:rsidRPr="00E8164F" w:rsidRDefault="0073666E" w:rsidP="00585AA1">
            <w:pPr>
              <w:spacing w:line="276" w:lineRule="auto"/>
              <w:rPr>
                <w:rFonts w:ascii="Arial" w:hAnsi="Arial" w:cs="Arial"/>
              </w:rPr>
            </w:pPr>
          </w:p>
        </w:tc>
        <w:tc>
          <w:tcPr>
            <w:tcW w:w="1530" w:type="dxa"/>
            <w:gridSpan w:val="2"/>
            <w:shd w:val="clear" w:color="auto" w:fill="auto"/>
          </w:tcPr>
          <w:p w:rsidR="0073666E" w:rsidRPr="00E8164F" w:rsidRDefault="0073666E" w:rsidP="00585AA1">
            <w:pPr>
              <w:spacing w:line="276" w:lineRule="auto"/>
              <w:rPr>
                <w:rFonts w:ascii="Arial" w:hAnsi="Arial" w:cs="Arial"/>
              </w:rPr>
            </w:pPr>
          </w:p>
        </w:tc>
      </w:tr>
      <w:tr w:rsidR="0073666E" w:rsidRPr="00DB3A8F" w:rsidTr="00A52611">
        <w:trPr>
          <w:gridAfter w:val="1"/>
          <w:wAfter w:w="7" w:type="dxa"/>
          <w:jc w:val="center"/>
        </w:trPr>
        <w:tc>
          <w:tcPr>
            <w:tcW w:w="2831" w:type="dxa"/>
            <w:gridSpan w:val="6"/>
            <w:vMerge/>
            <w:tcBorders>
              <w:bottom w:val="single" w:sz="4" w:space="0" w:color="auto"/>
            </w:tcBorders>
            <w:shd w:val="clear" w:color="auto" w:fill="auto"/>
          </w:tcPr>
          <w:p w:rsidR="0073666E" w:rsidRPr="00E8164F" w:rsidRDefault="0073666E" w:rsidP="00585AA1">
            <w:pPr>
              <w:spacing w:line="276" w:lineRule="auto"/>
              <w:rPr>
                <w:rFonts w:ascii="Arial" w:hAnsi="Arial" w:cs="Arial"/>
              </w:rPr>
            </w:pPr>
          </w:p>
        </w:tc>
        <w:tc>
          <w:tcPr>
            <w:tcW w:w="4137" w:type="dxa"/>
            <w:gridSpan w:val="9"/>
            <w:shd w:val="clear" w:color="auto" w:fill="auto"/>
            <w:vAlign w:val="center"/>
          </w:tcPr>
          <w:p w:rsidR="0073666E" w:rsidRPr="00E8164F" w:rsidRDefault="0073666E" w:rsidP="00585AA1">
            <w:pPr>
              <w:spacing w:line="276" w:lineRule="auto"/>
              <w:jc w:val="center"/>
              <w:rPr>
                <w:rFonts w:ascii="Arial" w:hAnsi="Arial" w:cs="Arial"/>
              </w:rPr>
            </w:pPr>
            <w:r w:rsidRPr="00E8164F">
              <w:rPr>
                <w:rFonts w:ascii="Arial" w:hAnsi="Arial" w:cs="Arial"/>
              </w:rPr>
              <w:t>Responsável técnico da empresa</w:t>
            </w:r>
          </w:p>
        </w:tc>
        <w:tc>
          <w:tcPr>
            <w:tcW w:w="1530" w:type="dxa"/>
            <w:gridSpan w:val="2"/>
            <w:shd w:val="clear" w:color="auto" w:fill="auto"/>
            <w:vAlign w:val="center"/>
          </w:tcPr>
          <w:p w:rsidR="0073666E" w:rsidRPr="00E8164F" w:rsidRDefault="0073666E" w:rsidP="00585AA1">
            <w:pPr>
              <w:spacing w:line="276" w:lineRule="auto"/>
              <w:jc w:val="center"/>
              <w:rPr>
                <w:rFonts w:ascii="Arial" w:hAnsi="Arial" w:cs="Arial"/>
              </w:rPr>
            </w:pPr>
            <w:r w:rsidRPr="00E8164F">
              <w:rPr>
                <w:rFonts w:ascii="Arial" w:hAnsi="Arial" w:cs="Arial"/>
              </w:rPr>
              <w:t xml:space="preserve">Nome e ponto </w:t>
            </w:r>
          </w:p>
          <w:p w:rsidR="0073666E" w:rsidRPr="00E8164F" w:rsidRDefault="0073666E" w:rsidP="00585AA1">
            <w:pPr>
              <w:spacing w:line="276" w:lineRule="auto"/>
              <w:jc w:val="center"/>
              <w:rPr>
                <w:rFonts w:ascii="Arial" w:hAnsi="Arial" w:cs="Arial"/>
              </w:rPr>
            </w:pPr>
            <w:r w:rsidRPr="00E8164F">
              <w:rPr>
                <w:rFonts w:ascii="Arial" w:hAnsi="Arial" w:cs="Arial"/>
              </w:rPr>
              <w:t>Fiscal do contrato</w:t>
            </w:r>
          </w:p>
        </w:tc>
      </w:tr>
    </w:tbl>
    <w:p w:rsidR="0073666E" w:rsidRPr="00110F97" w:rsidRDefault="0073666E" w:rsidP="0073666E">
      <w:pPr>
        <w:rPr>
          <w:rFonts w:ascii="Arial" w:hAnsi="Arial" w:cs="Arial"/>
        </w:rPr>
      </w:pPr>
    </w:p>
    <w:p w:rsidR="0073666E" w:rsidRDefault="0073666E" w:rsidP="0073666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73666E" w:rsidRDefault="0073666E"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82F7C" w:rsidRDefault="00682F7C" w:rsidP="008967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9D1EA5" w:rsidRDefault="003A673A"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9D1EA5" w:rsidRPr="00826A0E" w:rsidRDefault="009D1EA5" w:rsidP="009D1EA5">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8</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TERMO DE RESPONSABILIDADE E USO PARA ACESSO REMOTO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8</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RESPONSABILIDADE E USO PARA ACESSO REMOTO A SERVIÇOS DA REDE CÂMARA; x</w:instrText>
      </w:r>
      <w:r>
        <w:instrText xml:space="preserve">" </w:instrText>
      </w:r>
      <w:r>
        <w:rPr>
          <w:rFonts w:ascii="Arial" w:hAnsi="Arial"/>
          <w:b/>
        </w:rPr>
        <w:fldChar w:fldCharType="end"/>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IDENTIFICAÇÃO DA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742785" w:rsidRPr="00742785" w:rsidTr="0045392A">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Razão social:</w:t>
            </w:r>
          </w:p>
        </w:tc>
      </w:tr>
      <w:tr w:rsidR="00742785" w:rsidRPr="00742785"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CNPJ:</w:t>
            </w:r>
          </w:p>
        </w:tc>
      </w:tr>
      <w:tr w:rsidR="00742785" w:rsidRPr="00742785"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da Sede:</w:t>
            </w:r>
          </w:p>
        </w:tc>
      </w:tr>
      <w:tr w:rsidR="00742785" w:rsidRPr="00742785"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da Filial em Brasília:</w:t>
            </w:r>
          </w:p>
        </w:tc>
      </w:tr>
      <w:tr w:rsidR="00742785" w:rsidRPr="00742785" w:rsidTr="0045392A">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Nº do Contrato (se houver):</w:t>
            </w:r>
          </w:p>
        </w:tc>
      </w:tr>
    </w:tbl>
    <w:p w:rsidR="00742785" w:rsidRPr="00742785" w:rsidRDefault="00742785" w:rsidP="00742785">
      <w:pPr>
        <w:shd w:val="clear" w:color="auto" w:fill="FFFFFF"/>
        <w:spacing w:after="120" w:line="23" w:lineRule="atLeast"/>
        <w:jc w:val="both"/>
        <w:rPr>
          <w:rFonts w:ascii="Arial" w:hAnsi="Arial" w:cs="Arial"/>
          <w:color w:val="222222"/>
        </w:rPr>
      </w:pPr>
    </w:p>
    <w:p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IDENTIFICAÇÃO DO RESPONSÁVEL PELA EMPRESA</w:t>
      </w:r>
    </w:p>
    <w:tbl>
      <w:tblPr>
        <w:tblW w:w="0" w:type="auto"/>
        <w:shd w:val="clear" w:color="auto" w:fill="FFFFFF"/>
        <w:tblCellMar>
          <w:left w:w="0" w:type="dxa"/>
          <w:right w:w="0" w:type="dxa"/>
        </w:tblCellMar>
        <w:tblLook w:val="04A0" w:firstRow="1" w:lastRow="0" w:firstColumn="1" w:lastColumn="0" w:noHBand="0" w:noVBand="1"/>
      </w:tblPr>
      <w:tblGrid>
        <w:gridCol w:w="5495"/>
        <w:gridCol w:w="3149"/>
      </w:tblGrid>
      <w:tr w:rsidR="00742785" w:rsidRPr="00742785" w:rsidTr="0045392A">
        <w:tc>
          <w:tcPr>
            <w:tcW w:w="8644"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Nome do responsável:</w:t>
            </w:r>
          </w:p>
        </w:tc>
      </w:tr>
      <w:tr w:rsidR="00742785" w:rsidRPr="00742785" w:rsidTr="0045392A">
        <w:tc>
          <w:tcPr>
            <w:tcW w:w="54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Identidade:</w:t>
            </w:r>
          </w:p>
        </w:tc>
        <w:tc>
          <w:tcPr>
            <w:tcW w:w="3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CPF:</w:t>
            </w:r>
          </w:p>
        </w:tc>
      </w:tr>
      <w:tr w:rsidR="00742785" w:rsidRPr="00742785" w:rsidTr="0045392A">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Endereço do local de trabalho:</w:t>
            </w:r>
          </w:p>
        </w:tc>
      </w:tr>
      <w:tr w:rsidR="00742785" w:rsidRPr="00742785" w:rsidTr="0045392A">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Telefone:</w:t>
            </w:r>
          </w:p>
        </w:tc>
      </w:tr>
      <w:tr w:rsidR="00742785" w:rsidRPr="00742785" w:rsidTr="0045392A">
        <w:tc>
          <w:tcPr>
            <w:tcW w:w="864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E-mail:</w:t>
            </w:r>
          </w:p>
        </w:tc>
      </w:tr>
    </w:tbl>
    <w:p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 </w:t>
      </w:r>
    </w:p>
    <w:p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rsidR="00742785" w:rsidRPr="00742785" w:rsidRDefault="00742785" w:rsidP="00742785">
      <w:pPr>
        <w:shd w:val="clear" w:color="auto" w:fill="FFFFFF"/>
        <w:spacing w:after="120" w:line="276" w:lineRule="auto"/>
        <w:jc w:val="both"/>
        <w:rPr>
          <w:rFonts w:ascii="Arial" w:hAnsi="Arial" w:cs="Arial"/>
        </w:rPr>
      </w:pPr>
      <w:r w:rsidRPr="00742785">
        <w:rPr>
          <w:rFonts w:ascii="Arial" w:hAnsi="Arial" w:cs="Arial"/>
          <w:color w:val="222222"/>
        </w:rPr>
        <w:t>DECLARAMOS estar CIENTES das normas que se referem ao uso dos recursos computacionais providos pela Câmara dos Deputados, em especial do </w:t>
      </w:r>
      <w:hyperlink r:id="rId28" w:history="1">
        <w:r w:rsidRPr="00742785">
          <w:rPr>
            <w:rFonts w:ascii="Arial" w:hAnsi="Arial" w:cs="Arial"/>
          </w:rPr>
          <w:t>Ato da Mesa n° 47</w:t>
        </w:r>
      </w:hyperlink>
      <w:r w:rsidRPr="00742785">
        <w:rPr>
          <w:rFonts w:ascii="Arial" w:hAnsi="Arial" w:cs="Arial"/>
        </w:rPr>
        <w:t> de 16/07/2012 e da </w:t>
      </w:r>
      <w:hyperlink r:id="rId29" w:history="1">
        <w:r w:rsidRPr="00742785">
          <w:rPr>
            <w:rFonts w:ascii="Arial" w:hAnsi="Arial" w:cs="Arial"/>
          </w:rPr>
          <w:t>Portaria n° 34</w:t>
        </w:r>
      </w:hyperlink>
      <w:r w:rsidRPr="00742785">
        <w:rPr>
          <w:rFonts w:ascii="Arial" w:hAnsi="Arial" w:cs="Arial"/>
        </w:rPr>
        <w:t> de 31/03/2009.</w:t>
      </w:r>
    </w:p>
    <w:p w:rsidR="00742785" w:rsidRPr="00742785" w:rsidRDefault="00742785" w:rsidP="00742785">
      <w:pPr>
        <w:shd w:val="clear" w:color="auto" w:fill="FFFFFF"/>
        <w:spacing w:after="120" w:line="276" w:lineRule="auto"/>
        <w:jc w:val="both"/>
        <w:rPr>
          <w:rFonts w:ascii="Arial" w:hAnsi="Arial" w:cs="Arial"/>
        </w:rPr>
      </w:pPr>
      <w:r w:rsidRPr="00742785">
        <w:rPr>
          <w:rFonts w:ascii="Arial" w:hAnsi="Arial" w:cs="Arial"/>
        </w:rPr>
        <w:t>DECLARAMOS estar CIENTES e ACEITAR que o órgão gestor dos recursos computacionais da Câmara dos Deputados poderá, a qualquer momento, suspender ou revogar a permissão de acesso remoto concedida aos funcionários desta empresa.</w:t>
      </w:r>
    </w:p>
    <w:p w:rsidR="00742785" w:rsidRPr="00742785" w:rsidRDefault="00742785" w:rsidP="00742785">
      <w:pPr>
        <w:shd w:val="clear" w:color="auto" w:fill="FFFFFF"/>
        <w:spacing w:line="276" w:lineRule="auto"/>
        <w:jc w:val="both"/>
        <w:rPr>
          <w:rFonts w:ascii="Arial" w:hAnsi="Arial" w:cs="Arial"/>
          <w:color w:val="222222"/>
        </w:rPr>
      </w:pPr>
      <w:r w:rsidRPr="00742785">
        <w:rPr>
          <w:rFonts w:ascii="Arial" w:hAnsi="Arial" w:cs="Arial"/>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w:t>
      </w:r>
      <w:hyperlink r:id="rId30" w:history="1">
        <w:r w:rsidRPr="00742785">
          <w:rPr>
            <w:rFonts w:ascii="Arial" w:hAnsi="Arial" w:cs="Arial"/>
          </w:rPr>
          <w:t>Portaria n° 34</w:t>
        </w:r>
      </w:hyperlink>
      <w:r w:rsidRPr="00742785">
        <w:rPr>
          <w:rFonts w:ascii="Arial" w:hAnsi="Arial" w:cs="Arial"/>
        </w:rPr>
        <w:t> de 31/03/2009, abaixo transcritos, com o que CONCORDAMOS expressam</w:t>
      </w:r>
      <w:r w:rsidRPr="00742785">
        <w:rPr>
          <w:rFonts w:ascii="Arial" w:hAnsi="Arial" w:cs="Arial"/>
          <w:color w:val="222222"/>
        </w:rPr>
        <w:t>ente ao subscrever este termo.</w:t>
      </w:r>
    </w:p>
    <w:p w:rsidR="00742785" w:rsidRPr="00742785" w:rsidRDefault="00742785" w:rsidP="00742785">
      <w:pPr>
        <w:shd w:val="clear" w:color="auto" w:fill="FFFFFF"/>
        <w:jc w:val="both"/>
        <w:rPr>
          <w:rFonts w:ascii="Arial" w:hAnsi="Arial" w:cs="Arial"/>
          <w:color w:val="222222"/>
        </w:rPr>
      </w:pPr>
    </w:p>
    <w:p w:rsidR="00742785" w:rsidRPr="00742785" w:rsidRDefault="00742785" w:rsidP="00742785">
      <w:pPr>
        <w:shd w:val="clear" w:color="auto" w:fill="FFFFFF"/>
        <w:ind w:left="720"/>
        <w:jc w:val="both"/>
        <w:rPr>
          <w:rFonts w:ascii="Arial" w:hAnsi="Arial" w:cs="Arial"/>
          <w:color w:val="222222"/>
        </w:rPr>
      </w:pPr>
      <w:r w:rsidRPr="00742785">
        <w:rPr>
          <w:rFonts w:ascii="Arial" w:hAnsi="Arial" w:cs="Arial"/>
          <w:color w:val="222222"/>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742785">
        <w:rPr>
          <w:rFonts w:ascii="Arial" w:hAnsi="Arial" w:cs="Arial"/>
          <w:color w:val="222222"/>
        </w:rPr>
        <w:br/>
      </w:r>
      <w:r w:rsidRPr="00742785">
        <w:rPr>
          <w:rFonts w:ascii="Arial" w:hAnsi="Arial" w:cs="Arial"/>
          <w:color w:val="222222"/>
        </w:rPr>
        <w:br/>
        <w:t>Art. 11. A Câmara dos Deputados poderá auditar os recursos computacionais por ela providos, a fim de verificar o cumprimento das disposições previstas em normas e leis aplicáveis, bem como assegurar-lhes adequada utilização. </w:t>
      </w:r>
      <w:r w:rsidRPr="00742785">
        <w:rPr>
          <w:rFonts w:ascii="Arial" w:hAnsi="Arial" w:cs="Arial"/>
          <w:color w:val="222222"/>
        </w:rPr>
        <w:br/>
        <w:t>(...)</w:t>
      </w:r>
    </w:p>
    <w:p w:rsidR="00742785" w:rsidRPr="00742785" w:rsidRDefault="00742785" w:rsidP="00742785">
      <w:pPr>
        <w:shd w:val="clear" w:color="auto" w:fill="FFFFFF"/>
        <w:ind w:left="720"/>
        <w:jc w:val="both"/>
        <w:rPr>
          <w:rFonts w:ascii="Arial" w:hAnsi="Arial" w:cs="Arial"/>
          <w:color w:val="222222"/>
        </w:rPr>
      </w:pPr>
    </w:p>
    <w:p w:rsidR="00742785" w:rsidRPr="00742785" w:rsidRDefault="00742785" w:rsidP="00742785">
      <w:pPr>
        <w:shd w:val="clear" w:color="auto" w:fill="FFFFFF"/>
        <w:spacing w:after="120" w:line="276" w:lineRule="auto"/>
        <w:ind w:left="720"/>
        <w:jc w:val="both"/>
        <w:rPr>
          <w:rFonts w:ascii="Arial" w:hAnsi="Arial" w:cs="Arial"/>
          <w:color w:val="222222"/>
        </w:rPr>
      </w:pPr>
      <w:r w:rsidRPr="00742785">
        <w:rPr>
          <w:rFonts w:ascii="Arial" w:hAnsi="Arial" w:cs="Arial"/>
          <w:color w:val="222222"/>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rsidR="00742785" w:rsidRPr="00742785" w:rsidRDefault="00742785" w:rsidP="00742785">
      <w:pPr>
        <w:shd w:val="clear" w:color="auto" w:fill="FFFFFF"/>
        <w:spacing w:after="120" w:line="276" w:lineRule="auto"/>
        <w:jc w:val="both"/>
        <w:rPr>
          <w:rFonts w:ascii="Arial" w:hAnsi="Arial" w:cs="Arial"/>
          <w:color w:val="222222"/>
        </w:rPr>
      </w:pPr>
      <w:r w:rsidRPr="00742785">
        <w:rPr>
          <w:rFonts w:ascii="Arial" w:hAnsi="Arial" w:cs="Arial"/>
          <w:color w:val="222222"/>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742785" w:rsidRPr="00742785" w:rsidTr="0045392A">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rPr>
                <w:rFonts w:ascii="Arial" w:hAnsi="Arial" w:cs="Arial"/>
                <w:color w:val="222222"/>
              </w:rPr>
            </w:pPr>
            <w:r w:rsidRPr="00742785">
              <w:rPr>
                <w:rFonts w:ascii="Arial" w:hAnsi="Arial" w:cs="Arial"/>
                <w:color w:val="222222"/>
              </w:rPr>
              <w:t>Prazo durante o qual o acesso remoto será necessário</w:t>
            </w:r>
            <w:r w:rsidRPr="00742785">
              <w:rPr>
                <w:rFonts w:ascii="Arial" w:hAnsi="Arial" w:cs="Arial"/>
                <w:color w:val="222222"/>
              </w:rPr>
              <w:br/>
            </w:r>
          </w:p>
        </w:tc>
      </w:tr>
    </w:tbl>
    <w:p w:rsidR="00742785" w:rsidRPr="00742785" w:rsidRDefault="00742785" w:rsidP="00742785">
      <w:pPr>
        <w:spacing w:after="120" w:line="23" w:lineRule="atLeast"/>
        <w:jc w:val="both"/>
        <w:rPr>
          <w:rFonts w:ascii="Arial" w:hAnsi="Arial" w:cs="Arial"/>
          <w:vanish/>
        </w:rPr>
      </w:pPr>
    </w:p>
    <w:tbl>
      <w:tblPr>
        <w:tblW w:w="0" w:type="auto"/>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742785" w:rsidRPr="00742785" w:rsidTr="0045392A">
        <w:tc>
          <w:tcPr>
            <w:tcW w:w="6487" w:type="dxa"/>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Assinatura do Representante da Empresa</w:t>
            </w:r>
          </w:p>
        </w:tc>
        <w:tc>
          <w:tcPr>
            <w:tcW w:w="2157" w:type="dxa"/>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 Data</w:t>
            </w:r>
            <w:r w:rsidRPr="00742785">
              <w:rPr>
                <w:rFonts w:ascii="Arial" w:hAnsi="Arial" w:cs="Arial"/>
                <w:color w:val="222222"/>
              </w:rPr>
              <w:br/>
            </w:r>
          </w:p>
        </w:tc>
      </w:tr>
    </w:tbl>
    <w:p w:rsidR="00742785" w:rsidRPr="00742785" w:rsidRDefault="00742785" w:rsidP="00742785">
      <w:pPr>
        <w:shd w:val="clear" w:color="auto" w:fill="FFFFFF"/>
        <w:spacing w:after="120" w:line="23" w:lineRule="atLeast"/>
        <w:jc w:val="both"/>
        <w:rPr>
          <w:rFonts w:ascii="Arial" w:hAnsi="Arial" w:cs="Arial"/>
          <w:color w:val="222222"/>
        </w:rPr>
      </w:pPr>
    </w:p>
    <w:p w:rsidR="00742785" w:rsidRPr="00742785" w:rsidRDefault="00742785" w:rsidP="00742785">
      <w:pPr>
        <w:shd w:val="clear" w:color="auto" w:fill="FFFFFF"/>
        <w:spacing w:after="120" w:line="23" w:lineRule="atLeast"/>
        <w:jc w:val="both"/>
        <w:rPr>
          <w:rFonts w:ascii="Arial" w:hAnsi="Arial" w:cs="Arial"/>
          <w:color w:val="222222"/>
        </w:rPr>
      </w:pPr>
      <w:r w:rsidRPr="00742785">
        <w:rPr>
          <w:rFonts w:ascii="Arial" w:hAnsi="Arial" w:cs="Arial"/>
          <w:color w:val="222222"/>
        </w:rPr>
        <w:t>RELAÇÃO DE FUNCIONÁRIOS AUTORIZADOS A ACESSAR REMOTAMENTE A SISTEMA OU SERVIÇO DA REDE CÂMARA</w:t>
      </w:r>
    </w:p>
    <w:tbl>
      <w:tblPr>
        <w:tblW w:w="0" w:type="auto"/>
        <w:shd w:val="clear" w:color="auto" w:fill="FFFFFF"/>
        <w:tblCellMar>
          <w:left w:w="0" w:type="dxa"/>
          <w:right w:w="0" w:type="dxa"/>
        </w:tblCellMar>
        <w:tblLook w:val="04A0" w:firstRow="1" w:lastRow="0" w:firstColumn="1" w:lastColumn="0" w:noHBand="0" w:noVBand="1"/>
      </w:tblPr>
      <w:tblGrid>
        <w:gridCol w:w="2376"/>
        <w:gridCol w:w="2694"/>
        <w:gridCol w:w="1701"/>
        <w:gridCol w:w="1417"/>
      </w:tblGrid>
      <w:tr w:rsidR="00742785" w:rsidRPr="00742785" w:rsidTr="0045392A">
        <w:tc>
          <w:tcPr>
            <w:tcW w:w="2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Nome</w:t>
            </w:r>
          </w:p>
          <w:p w:rsidR="00742785" w:rsidRPr="00742785" w:rsidRDefault="00742785" w:rsidP="00742785">
            <w:pPr>
              <w:spacing w:before="48" w:after="120" w:line="23" w:lineRule="atLeast"/>
              <w:jc w:val="both"/>
              <w:rPr>
                <w:rFonts w:ascii="Arial" w:hAnsi="Arial" w:cs="Arial"/>
                <w:color w:val="222222"/>
              </w:rPr>
            </w:pP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Identidade</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CPF</w:t>
            </w:r>
          </w:p>
        </w:tc>
      </w:tr>
      <w:tr w:rsidR="00742785" w:rsidRPr="00742785" w:rsidTr="0045392A">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r w:rsidR="00742785" w:rsidRPr="00742785" w:rsidTr="0045392A">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Nome</w:t>
            </w:r>
          </w:p>
          <w:p w:rsidR="00742785" w:rsidRPr="00742785" w:rsidRDefault="00742785" w:rsidP="00742785">
            <w:pPr>
              <w:spacing w:before="48" w:after="120" w:line="23" w:lineRule="atLeast"/>
              <w:jc w:val="both"/>
              <w:rPr>
                <w:rFonts w:ascii="Arial" w:hAnsi="Arial" w:cs="Arial"/>
                <w:color w:val="222222"/>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Identidade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CPF</w:t>
            </w:r>
          </w:p>
        </w:tc>
      </w:tr>
      <w:tr w:rsidR="00742785" w:rsidRPr="00742785" w:rsidTr="0045392A">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r w:rsidR="00742785" w:rsidRPr="00742785" w:rsidTr="0045392A">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Nome</w:t>
            </w:r>
          </w:p>
          <w:p w:rsidR="00742785" w:rsidRPr="00742785" w:rsidRDefault="00742785" w:rsidP="00742785">
            <w:pPr>
              <w:spacing w:before="48" w:after="120" w:line="23" w:lineRule="atLeast"/>
              <w:jc w:val="both"/>
              <w:rPr>
                <w:rFonts w:ascii="Arial" w:hAnsi="Arial" w:cs="Arial"/>
                <w:color w:val="222222"/>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Matrícula na empresa</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Identidade</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CPF</w:t>
            </w:r>
          </w:p>
        </w:tc>
      </w:tr>
      <w:tr w:rsidR="00742785" w:rsidRPr="00742785" w:rsidTr="0045392A">
        <w:tc>
          <w:tcPr>
            <w:tcW w:w="81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p>
        </w:tc>
      </w:tr>
    </w:tbl>
    <w:p w:rsidR="00742785" w:rsidRDefault="00742785" w:rsidP="00742785">
      <w:pPr>
        <w:shd w:val="clear" w:color="auto" w:fill="FFFFFF"/>
        <w:spacing w:after="120" w:line="23" w:lineRule="atLeast"/>
        <w:rPr>
          <w:rFonts w:ascii="Arial" w:hAnsi="Arial" w:cs="Arial"/>
          <w:color w:val="222222"/>
        </w:rPr>
      </w:pPr>
      <w:r w:rsidRPr="00742785">
        <w:rPr>
          <w:rFonts w:ascii="Arial" w:hAnsi="Arial" w:cs="Arial"/>
          <w:color w:val="222222"/>
        </w:rPr>
        <w:t> </w:t>
      </w:r>
    </w:p>
    <w:p w:rsidR="00742785" w:rsidRPr="00742785" w:rsidRDefault="00742785" w:rsidP="00742785">
      <w:pPr>
        <w:shd w:val="clear" w:color="auto" w:fill="FFFFFF"/>
        <w:spacing w:after="120" w:line="23" w:lineRule="atLeast"/>
        <w:rPr>
          <w:rFonts w:ascii="Arial" w:hAnsi="Arial" w:cs="Arial"/>
          <w:color w:val="222222"/>
        </w:rPr>
      </w:pPr>
    </w:p>
    <w:p w:rsidR="00742785" w:rsidRPr="00742785" w:rsidRDefault="00742785" w:rsidP="00742785">
      <w:pPr>
        <w:shd w:val="clear" w:color="auto" w:fill="FFFFFF"/>
        <w:spacing w:after="120" w:line="23" w:lineRule="atLeast"/>
        <w:rPr>
          <w:rFonts w:ascii="Arial" w:hAnsi="Arial" w:cs="Arial"/>
          <w:color w:val="222222"/>
        </w:rPr>
      </w:pPr>
      <w:r w:rsidRPr="00742785">
        <w:rPr>
          <w:rFonts w:ascii="Arial" w:hAnsi="Arial" w:cs="Arial"/>
          <w:color w:val="222222"/>
        </w:rPr>
        <w:t>AUTORIZAÇÃO DO GESTOR DE NEGÓCIO OU FISCAL DE CONTRATO RESPONSÁVEL PELA CONCESSÃO DO ACESSO REMOTO</w:t>
      </w:r>
    </w:p>
    <w:tbl>
      <w:tblPr>
        <w:tblW w:w="0" w:type="auto"/>
        <w:shd w:val="clear" w:color="auto" w:fill="FFFFFF"/>
        <w:tblCellMar>
          <w:left w:w="0" w:type="dxa"/>
          <w:right w:w="0" w:type="dxa"/>
        </w:tblCellMar>
        <w:tblLook w:val="04A0" w:firstRow="1" w:lastRow="0" w:firstColumn="1" w:lastColumn="0" w:noHBand="0" w:noVBand="1"/>
      </w:tblPr>
      <w:tblGrid>
        <w:gridCol w:w="5211"/>
        <w:gridCol w:w="2977"/>
      </w:tblGrid>
      <w:tr w:rsidR="00742785" w:rsidRPr="00742785" w:rsidTr="0045392A">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Nome</w:t>
            </w:r>
            <w:r w:rsidRPr="00742785">
              <w:rPr>
                <w:rFonts w:ascii="Arial" w:hAnsi="Arial" w:cs="Arial"/>
                <w:color w:val="222222"/>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Ponto</w:t>
            </w:r>
          </w:p>
        </w:tc>
      </w:tr>
      <w:tr w:rsidR="00742785" w:rsidRPr="00742785" w:rsidTr="0045392A">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Assinatura</w:t>
            </w:r>
            <w:r w:rsidRPr="00742785">
              <w:rPr>
                <w:rFonts w:ascii="Arial" w:hAnsi="Arial" w:cs="Arial"/>
                <w:color w:val="222222"/>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42785" w:rsidRPr="00742785" w:rsidRDefault="00742785" w:rsidP="00742785">
            <w:pPr>
              <w:spacing w:before="48" w:after="120" w:line="23" w:lineRule="atLeast"/>
              <w:jc w:val="both"/>
              <w:rPr>
                <w:rFonts w:ascii="Arial" w:hAnsi="Arial" w:cs="Arial"/>
                <w:color w:val="222222"/>
              </w:rPr>
            </w:pPr>
            <w:r w:rsidRPr="00742785">
              <w:rPr>
                <w:rFonts w:ascii="Arial" w:hAnsi="Arial" w:cs="Arial"/>
                <w:color w:val="222222"/>
              </w:rPr>
              <w:t>Data</w:t>
            </w:r>
          </w:p>
        </w:tc>
      </w:tr>
    </w:tbl>
    <w:p w:rsidR="00742785" w:rsidRPr="00742785" w:rsidRDefault="00742785" w:rsidP="00742785">
      <w:pPr>
        <w:spacing w:after="120" w:line="276" w:lineRule="auto"/>
        <w:jc w:val="both"/>
        <w:rPr>
          <w:rFonts w:ascii="Arial" w:hAnsi="Arial" w:cs="Arial"/>
        </w:rPr>
      </w:pPr>
    </w:p>
    <w:p w:rsidR="009D1EA5" w:rsidRDefault="00742785" w:rsidP="00742785">
      <w:pPr>
        <w:pStyle w:val="Corpo"/>
        <w:tabs>
          <w:tab w:val="left" w:pos="1751"/>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r>
        <w:rPr>
          <w:rFonts w:ascii="Arial" w:hAnsi="Arial" w:cs="Arial"/>
          <w:b/>
          <w:szCs w:val="24"/>
        </w:rPr>
        <w:tab/>
      </w:r>
      <w:r>
        <w:rPr>
          <w:rFonts w:ascii="Arial" w:hAnsi="Arial" w:cs="Arial"/>
          <w:b/>
          <w:szCs w:val="24"/>
        </w:rPr>
        <w:tab/>
      </w:r>
    </w:p>
    <w:p w:rsidR="009D1EA5" w:rsidRDefault="003A673A"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673A">
        <w:rPr>
          <w:rFonts w:ascii="Arial" w:hAnsi="Arial"/>
          <w:sz w:val="24"/>
        </w:rPr>
        <w:t>Brasília, 17 de abril de 2020.</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D1EA5" w:rsidRDefault="009D1EA5" w:rsidP="009D1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9D1EA5" w:rsidRDefault="009D1EA5" w:rsidP="009D1EA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rsidR="009D1EA5" w:rsidRPr="00520035" w:rsidRDefault="009D1EA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9D1EA5" w:rsidRPr="00520035" w:rsidSect="00BE0FA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8F" w:rsidRDefault="001E7F8F">
      <w:r>
        <w:separator/>
      </w:r>
    </w:p>
  </w:endnote>
  <w:endnote w:type="continuationSeparator" w:id="0">
    <w:p w:rsidR="001E7F8F" w:rsidRDefault="001E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828" w:rsidRDefault="003B2828"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3B2828" w:rsidRDefault="003B28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828" w:rsidRDefault="003B282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52</w:t>
    </w:r>
    <w:r>
      <w:rPr>
        <w:rStyle w:val="Nmerodepgina"/>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8F" w:rsidRDefault="001E7F8F">
      <w:r>
        <w:separator/>
      </w:r>
    </w:p>
  </w:footnote>
  <w:footnote w:type="continuationSeparator" w:id="0">
    <w:p w:rsidR="001E7F8F" w:rsidRDefault="001E7F8F">
      <w:r>
        <w:continuationSeparator/>
      </w:r>
    </w:p>
  </w:footnote>
  <w:footnote w:id="1">
    <w:p w:rsidR="003B2828" w:rsidRDefault="003B2828" w:rsidP="00845810">
      <w:pPr>
        <w:pStyle w:val="Textodenotaderodap"/>
        <w:jc w:val="both"/>
      </w:pPr>
      <w:r>
        <w:rPr>
          <w:rStyle w:val="Refdenotaderodap"/>
        </w:rPr>
        <w:footnoteRef/>
      </w:r>
      <w:r>
        <w:t xml:space="preserve"> </w:t>
      </w:r>
      <w:r w:rsidRPr="00845810">
        <w:rPr>
          <w:sz w:val="18"/>
        </w:rPr>
        <w:t>Caso a equipe técnica da Contratante entenda que os serviços não atingiram a qualidade exigida, poderá solicitar a repetição e aperfeiçoamento do trabalho, sem qualquer ônus adicional, que deverá ser atendida dentro de metade do prazo previamente estabelecido para a execução desta OS (item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828" w:rsidRDefault="003B2828"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318DFFBB" wp14:editId="2F988014">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08763C43" wp14:editId="3AF2844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828" w:rsidRDefault="003B2828" w:rsidP="00CD782E">
    <w:pPr>
      <w:pStyle w:val="Cabs"/>
      <w:rPr>
        <w:rFonts w:ascii="Arial" w:hAnsi="Arial"/>
        <w:b/>
        <w:sz w:val="24"/>
      </w:rPr>
    </w:pPr>
    <w:r>
      <w:rPr>
        <w:rFonts w:ascii="Arial" w:hAnsi="Arial"/>
        <w:b/>
        <w:sz w:val="24"/>
      </w:rPr>
      <w:t xml:space="preserve">            CÂMARA DOS DEPUTADOS</w:t>
    </w:r>
  </w:p>
  <w:p w:rsidR="003B2828" w:rsidRDefault="003B2828" w:rsidP="00CD782E">
    <w:pPr>
      <w:pStyle w:val="Cabs"/>
      <w:rPr>
        <w:rFonts w:ascii="Arial" w:hAnsi="Arial"/>
        <w:b/>
      </w:rPr>
    </w:pPr>
    <w:r>
      <w:rPr>
        <w:rFonts w:ascii="Arial" w:hAnsi="Arial"/>
        <w:b/>
      </w:rPr>
      <w:t xml:space="preserve">             COMISSÃO PERMANENTE DE LICITAÇÃO</w:t>
    </w:r>
  </w:p>
  <w:p w:rsidR="003B2828" w:rsidRDefault="003B2828" w:rsidP="00CD782E">
    <w:pPr>
      <w:pStyle w:val="Cabs"/>
      <w:jc w:val="right"/>
      <w:rPr>
        <w:rFonts w:ascii="Arial" w:hAnsi="Arial"/>
        <w:b/>
        <w:sz w:val="20"/>
      </w:rPr>
    </w:pPr>
    <w:r>
      <w:rPr>
        <w:rFonts w:ascii="Arial" w:hAnsi="Arial"/>
        <w:b/>
        <w:sz w:val="20"/>
      </w:rPr>
      <w:t>Pregão Eletrônico n.     /2018</w:t>
    </w:r>
  </w:p>
  <w:p w:rsidR="003B2828" w:rsidRDefault="003B2828"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3B2828" w:rsidRDefault="003B28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828" w:rsidRDefault="003B2828" w:rsidP="004F118A">
    <w:pPr>
      <w:pStyle w:val="Cabs"/>
      <w:rPr>
        <w:rFonts w:ascii="Arial" w:hAnsi="Arial"/>
        <w:b/>
      </w:rPr>
    </w:pPr>
    <w:r>
      <w:rPr>
        <w:noProof/>
      </w:rPr>
      <mc:AlternateContent>
        <mc:Choice Requires="wps">
          <w:drawing>
            <wp:anchor distT="0" distB="0" distL="114300" distR="114300" simplePos="0" relativeHeight="251655168" behindDoc="0" locked="0" layoutInCell="1" allowOverlap="1" wp14:anchorId="396810D7" wp14:editId="685ACACA">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3B2828" w:rsidRDefault="003B2828" w:rsidP="004F118A">
                          <w:pPr>
                            <w:pStyle w:val="Cabealho"/>
                            <w:rPr>
                              <w:rFonts w:ascii="Arial" w:hAnsi="Arial"/>
                              <w:b/>
                              <w:sz w:val="24"/>
                            </w:rPr>
                          </w:pPr>
                          <w:r>
                            <w:rPr>
                              <w:rFonts w:ascii="Arial" w:hAnsi="Arial"/>
                              <w:b/>
                              <w:sz w:val="24"/>
                            </w:rPr>
                            <w:t>CÂMARA DOS DEPUTADOS</w:t>
                          </w:r>
                        </w:p>
                        <w:p w:rsidR="003B2828" w:rsidRDefault="003B2828"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810D7"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3B2828" w:rsidRDefault="003B2828" w:rsidP="004F118A">
                    <w:pPr>
                      <w:pStyle w:val="Cabealho"/>
                      <w:rPr>
                        <w:rFonts w:ascii="Arial" w:hAnsi="Arial"/>
                        <w:b/>
                        <w:sz w:val="24"/>
                      </w:rPr>
                    </w:pPr>
                    <w:r>
                      <w:rPr>
                        <w:rFonts w:ascii="Arial" w:hAnsi="Arial"/>
                        <w:b/>
                        <w:sz w:val="24"/>
                      </w:rPr>
                      <w:t>CÂMARA DOS DEPUTADOS</w:t>
                    </w:r>
                  </w:p>
                  <w:p w:rsidR="003B2828" w:rsidRDefault="003B2828"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7E229A8B" wp14:editId="108FCDAC">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3B2828" w:rsidRDefault="003B2828">
    <w:pPr>
      <w:pStyle w:val="Cabs"/>
      <w:jc w:val="right"/>
      <w:rPr>
        <w:rFonts w:ascii="Arial" w:hAnsi="Arial"/>
        <w:b/>
        <w:sz w:val="20"/>
      </w:rPr>
    </w:pPr>
    <w:r>
      <w:rPr>
        <w:rFonts w:ascii="Arial" w:hAnsi="Arial"/>
        <w:b/>
        <w:sz w:val="20"/>
      </w:rPr>
      <w:t xml:space="preserve">Pregão Eletrônico </w:t>
    </w:r>
    <w:r w:rsidRPr="003A673A">
      <w:rPr>
        <w:rFonts w:ascii="Arial" w:hAnsi="Arial"/>
        <w:b/>
        <w:sz w:val="20"/>
      </w:rPr>
      <w:t>n. 50/2020</w:t>
    </w:r>
  </w:p>
  <w:p w:rsidR="003B2828" w:rsidRDefault="003B2828">
    <w:pPr>
      <w:pStyle w:val="Cabealho"/>
      <w:jc w:val="right"/>
      <w:rPr>
        <w:rFonts w:ascii="Arial" w:hAnsi="Arial"/>
      </w:rPr>
    </w:pPr>
    <w:r w:rsidRPr="003A673A">
      <w:rPr>
        <w:rFonts w:ascii="Arial" w:hAnsi="Arial"/>
      </w:rPr>
      <w:t>Processo n. 307.835/2019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04B28588"/>
    <w:name w:val="WW8Num62"/>
    <w:lvl w:ilvl="0">
      <w:start w:val="16"/>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81B17C1"/>
    <w:multiLevelType w:val="hybridMultilevel"/>
    <w:tmpl w:val="FDD6C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1E10CDB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E001B41"/>
    <w:multiLevelType w:val="hybridMultilevel"/>
    <w:tmpl w:val="23D88B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31B98"/>
    <w:multiLevelType w:val="multilevel"/>
    <w:tmpl w:val="802C98B8"/>
    <w:lvl w:ilvl="0">
      <w:start w:val="13"/>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4"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64A6C2C"/>
    <w:multiLevelType w:val="hybridMultilevel"/>
    <w:tmpl w:val="6FD84FA2"/>
    <w:lvl w:ilvl="0" w:tplc="81A03E8C">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A1F6AE7"/>
    <w:multiLevelType w:val="multilevel"/>
    <w:tmpl w:val="60C8666E"/>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71373E2"/>
    <w:multiLevelType w:val="hybridMultilevel"/>
    <w:tmpl w:val="3A1A86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B7C0C51"/>
    <w:multiLevelType w:val="hybridMultilevel"/>
    <w:tmpl w:val="3BD010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81F3C91"/>
    <w:multiLevelType w:val="hybridMultilevel"/>
    <w:tmpl w:val="D3C6E872"/>
    <w:lvl w:ilvl="0" w:tplc="1FAEB2F8">
      <w:start w:val="1"/>
      <w:numFmt w:val="decimal"/>
      <w:lvlText w:val="%1."/>
      <w:lvlJc w:val="left"/>
      <w:pPr>
        <w:ind w:left="360" w:hanging="360"/>
      </w:pPr>
      <w:rPr>
        <w:rFonts w:hint="default"/>
        <w:b/>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5" w15:restartNumberingAfterBreak="0">
    <w:nsid w:val="69CB5238"/>
    <w:multiLevelType w:val="hybridMultilevel"/>
    <w:tmpl w:val="572EE1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01B15C2"/>
    <w:multiLevelType w:val="hybridMultilevel"/>
    <w:tmpl w:val="877407E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821494C"/>
    <w:multiLevelType w:val="hybridMultilevel"/>
    <w:tmpl w:val="35880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0"/>
  </w:num>
  <w:num w:numId="3">
    <w:abstractNumId w:val="22"/>
  </w:num>
  <w:num w:numId="4">
    <w:abstractNumId w:val="23"/>
  </w:num>
  <w:num w:numId="5">
    <w:abstractNumId w:val="27"/>
  </w:num>
  <w:num w:numId="6">
    <w:abstractNumId w:val="27"/>
  </w:num>
  <w:num w:numId="7">
    <w:abstractNumId w:val="27"/>
  </w:num>
  <w:num w:numId="8">
    <w:abstractNumId w:val="33"/>
  </w:num>
  <w:num w:numId="9">
    <w:abstractNumId w:val="27"/>
  </w:num>
  <w:num w:numId="10">
    <w:abstractNumId w:val="29"/>
  </w:num>
  <w:num w:numId="11">
    <w:abstractNumId w:val="51"/>
  </w:num>
  <w:num w:numId="12">
    <w:abstractNumId w:val="35"/>
  </w:num>
  <w:num w:numId="13">
    <w:abstractNumId w:val="26"/>
  </w:num>
  <w:num w:numId="14">
    <w:abstractNumId w:val="22"/>
  </w:num>
  <w:num w:numId="15">
    <w:abstractNumId w:val="40"/>
  </w:num>
  <w:num w:numId="16">
    <w:abstractNumId w:val="44"/>
  </w:num>
  <w:num w:numId="17">
    <w:abstractNumId w:val="25"/>
  </w:num>
  <w:num w:numId="18">
    <w:abstractNumId w:val="48"/>
  </w:num>
  <w:num w:numId="19">
    <w:abstractNumId w:val="22"/>
  </w:num>
  <w:num w:numId="20">
    <w:abstractNumId w:val="46"/>
  </w:num>
  <w:num w:numId="21">
    <w:abstractNumId w:val="39"/>
  </w:num>
  <w:num w:numId="22">
    <w:abstractNumId w:val="37"/>
  </w:num>
  <w:num w:numId="23">
    <w:abstractNumId w:val="57"/>
  </w:num>
  <w:num w:numId="24">
    <w:abstractNumId w:val="59"/>
  </w:num>
  <w:num w:numId="25">
    <w:abstractNumId w:val="41"/>
  </w:num>
  <w:num w:numId="26">
    <w:abstractNumId w:val="55"/>
  </w:num>
  <w:num w:numId="27">
    <w:abstractNumId w:val="28"/>
  </w:num>
  <w:num w:numId="28">
    <w:abstractNumId w:val="43"/>
  </w:num>
  <w:num w:numId="29">
    <w:abstractNumId w:val="61"/>
  </w:num>
  <w:num w:numId="30">
    <w:abstractNumId w:val="38"/>
  </w:num>
  <w:num w:numId="31">
    <w:abstractNumId w:val="58"/>
  </w:num>
  <w:num w:numId="32">
    <w:abstractNumId w:val="24"/>
  </w:num>
  <w:num w:numId="33">
    <w:abstractNumId w:val="54"/>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239"/>
    <w:rsid w:val="00001312"/>
    <w:rsid w:val="000017BE"/>
    <w:rsid w:val="00003942"/>
    <w:rsid w:val="00004161"/>
    <w:rsid w:val="00007B7A"/>
    <w:rsid w:val="00011C6E"/>
    <w:rsid w:val="000123E2"/>
    <w:rsid w:val="0002135C"/>
    <w:rsid w:val="00021405"/>
    <w:rsid w:val="00023AC3"/>
    <w:rsid w:val="00024432"/>
    <w:rsid w:val="00025517"/>
    <w:rsid w:val="00025894"/>
    <w:rsid w:val="000321B9"/>
    <w:rsid w:val="00043251"/>
    <w:rsid w:val="000461D2"/>
    <w:rsid w:val="00051426"/>
    <w:rsid w:val="0005450A"/>
    <w:rsid w:val="000567E4"/>
    <w:rsid w:val="00057C99"/>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C16AA"/>
    <w:rsid w:val="000C2E73"/>
    <w:rsid w:val="000C66D5"/>
    <w:rsid w:val="000D145E"/>
    <w:rsid w:val="000D1DC2"/>
    <w:rsid w:val="000D713D"/>
    <w:rsid w:val="000F3543"/>
    <w:rsid w:val="000F71C6"/>
    <w:rsid w:val="00104B19"/>
    <w:rsid w:val="001067CD"/>
    <w:rsid w:val="0011069B"/>
    <w:rsid w:val="00115F78"/>
    <w:rsid w:val="0011616D"/>
    <w:rsid w:val="00123520"/>
    <w:rsid w:val="0012453B"/>
    <w:rsid w:val="001266A2"/>
    <w:rsid w:val="00130870"/>
    <w:rsid w:val="00132F47"/>
    <w:rsid w:val="00133A8C"/>
    <w:rsid w:val="00134318"/>
    <w:rsid w:val="001368CD"/>
    <w:rsid w:val="0014481A"/>
    <w:rsid w:val="00147826"/>
    <w:rsid w:val="001526C5"/>
    <w:rsid w:val="00154481"/>
    <w:rsid w:val="001575AF"/>
    <w:rsid w:val="00157A5F"/>
    <w:rsid w:val="001664A2"/>
    <w:rsid w:val="00171A06"/>
    <w:rsid w:val="00171E23"/>
    <w:rsid w:val="001727C9"/>
    <w:rsid w:val="001758D8"/>
    <w:rsid w:val="001761DF"/>
    <w:rsid w:val="001824CD"/>
    <w:rsid w:val="00184D85"/>
    <w:rsid w:val="00185DFD"/>
    <w:rsid w:val="001911AE"/>
    <w:rsid w:val="001966C3"/>
    <w:rsid w:val="001A3970"/>
    <w:rsid w:val="001A4AD1"/>
    <w:rsid w:val="001A4FFC"/>
    <w:rsid w:val="001B38F5"/>
    <w:rsid w:val="001B62C1"/>
    <w:rsid w:val="001C1600"/>
    <w:rsid w:val="001C3F2A"/>
    <w:rsid w:val="001C41CB"/>
    <w:rsid w:val="001C6289"/>
    <w:rsid w:val="001D0083"/>
    <w:rsid w:val="001D0271"/>
    <w:rsid w:val="001D031C"/>
    <w:rsid w:val="001E32FD"/>
    <w:rsid w:val="001E7F8F"/>
    <w:rsid w:val="001F19BE"/>
    <w:rsid w:val="001F5D9F"/>
    <w:rsid w:val="001F629B"/>
    <w:rsid w:val="001F7BF1"/>
    <w:rsid w:val="00200865"/>
    <w:rsid w:val="00200E5F"/>
    <w:rsid w:val="00201887"/>
    <w:rsid w:val="00205695"/>
    <w:rsid w:val="00207B3A"/>
    <w:rsid w:val="00210E76"/>
    <w:rsid w:val="00212E55"/>
    <w:rsid w:val="00217945"/>
    <w:rsid w:val="00221563"/>
    <w:rsid w:val="0022478B"/>
    <w:rsid w:val="002272C3"/>
    <w:rsid w:val="00231B0F"/>
    <w:rsid w:val="0023732C"/>
    <w:rsid w:val="00243446"/>
    <w:rsid w:val="00245C81"/>
    <w:rsid w:val="00254104"/>
    <w:rsid w:val="0025557D"/>
    <w:rsid w:val="00257B0F"/>
    <w:rsid w:val="002640A4"/>
    <w:rsid w:val="00266DF8"/>
    <w:rsid w:val="00272103"/>
    <w:rsid w:val="002740B8"/>
    <w:rsid w:val="00282ABC"/>
    <w:rsid w:val="00283BA7"/>
    <w:rsid w:val="00283CEC"/>
    <w:rsid w:val="00283E7C"/>
    <w:rsid w:val="0028695E"/>
    <w:rsid w:val="00287613"/>
    <w:rsid w:val="00293C2A"/>
    <w:rsid w:val="002A15BA"/>
    <w:rsid w:val="002A225C"/>
    <w:rsid w:val="002A683B"/>
    <w:rsid w:val="002A6FA2"/>
    <w:rsid w:val="002B3BDB"/>
    <w:rsid w:val="002B3F83"/>
    <w:rsid w:val="002B5E60"/>
    <w:rsid w:val="002C50BE"/>
    <w:rsid w:val="002D0331"/>
    <w:rsid w:val="002D5750"/>
    <w:rsid w:val="002D692C"/>
    <w:rsid w:val="002D77E2"/>
    <w:rsid w:val="002E6843"/>
    <w:rsid w:val="002F201D"/>
    <w:rsid w:val="002F3F4F"/>
    <w:rsid w:val="00300771"/>
    <w:rsid w:val="00300A01"/>
    <w:rsid w:val="0030360E"/>
    <w:rsid w:val="00306843"/>
    <w:rsid w:val="00306AD8"/>
    <w:rsid w:val="003103DA"/>
    <w:rsid w:val="00313758"/>
    <w:rsid w:val="003200E6"/>
    <w:rsid w:val="003202E6"/>
    <w:rsid w:val="00321ADA"/>
    <w:rsid w:val="00332EA2"/>
    <w:rsid w:val="0033391C"/>
    <w:rsid w:val="00334C00"/>
    <w:rsid w:val="003418D4"/>
    <w:rsid w:val="00341D72"/>
    <w:rsid w:val="003602F7"/>
    <w:rsid w:val="00361DBC"/>
    <w:rsid w:val="00363CE3"/>
    <w:rsid w:val="00367ED2"/>
    <w:rsid w:val="00370948"/>
    <w:rsid w:val="00370ED2"/>
    <w:rsid w:val="0037219D"/>
    <w:rsid w:val="00373972"/>
    <w:rsid w:val="003744F3"/>
    <w:rsid w:val="00374BAA"/>
    <w:rsid w:val="00380FF6"/>
    <w:rsid w:val="00382624"/>
    <w:rsid w:val="00391CDB"/>
    <w:rsid w:val="003954CD"/>
    <w:rsid w:val="00397103"/>
    <w:rsid w:val="003A0104"/>
    <w:rsid w:val="003A0394"/>
    <w:rsid w:val="003A4AE2"/>
    <w:rsid w:val="003A58BE"/>
    <w:rsid w:val="003A673A"/>
    <w:rsid w:val="003A7818"/>
    <w:rsid w:val="003B2186"/>
    <w:rsid w:val="003B2828"/>
    <w:rsid w:val="003B2B72"/>
    <w:rsid w:val="003B4182"/>
    <w:rsid w:val="003C295E"/>
    <w:rsid w:val="003C539F"/>
    <w:rsid w:val="003C687B"/>
    <w:rsid w:val="003D0A8E"/>
    <w:rsid w:val="003D1A25"/>
    <w:rsid w:val="003E04C7"/>
    <w:rsid w:val="003E1870"/>
    <w:rsid w:val="003E5587"/>
    <w:rsid w:val="003E6E12"/>
    <w:rsid w:val="003F3540"/>
    <w:rsid w:val="003F4A15"/>
    <w:rsid w:val="003F505F"/>
    <w:rsid w:val="003F5088"/>
    <w:rsid w:val="0041355A"/>
    <w:rsid w:val="004150CA"/>
    <w:rsid w:val="0041650B"/>
    <w:rsid w:val="00417DF9"/>
    <w:rsid w:val="00421A7A"/>
    <w:rsid w:val="00422224"/>
    <w:rsid w:val="00424E3F"/>
    <w:rsid w:val="0043275D"/>
    <w:rsid w:val="00440974"/>
    <w:rsid w:val="00444F5F"/>
    <w:rsid w:val="00446011"/>
    <w:rsid w:val="00447D08"/>
    <w:rsid w:val="00452428"/>
    <w:rsid w:val="00452745"/>
    <w:rsid w:val="00452960"/>
    <w:rsid w:val="00453899"/>
    <w:rsid w:val="0045392A"/>
    <w:rsid w:val="004561B7"/>
    <w:rsid w:val="00457B28"/>
    <w:rsid w:val="00462184"/>
    <w:rsid w:val="00463568"/>
    <w:rsid w:val="004803AC"/>
    <w:rsid w:val="00482E54"/>
    <w:rsid w:val="00485356"/>
    <w:rsid w:val="00486622"/>
    <w:rsid w:val="00487DB0"/>
    <w:rsid w:val="004925E3"/>
    <w:rsid w:val="00495DCF"/>
    <w:rsid w:val="0049655E"/>
    <w:rsid w:val="004A171F"/>
    <w:rsid w:val="004B09D0"/>
    <w:rsid w:val="004B5F78"/>
    <w:rsid w:val="004C4CE9"/>
    <w:rsid w:val="004C7DA3"/>
    <w:rsid w:val="004D4478"/>
    <w:rsid w:val="004D5C49"/>
    <w:rsid w:val="004E3EB2"/>
    <w:rsid w:val="004E6850"/>
    <w:rsid w:val="004F118A"/>
    <w:rsid w:val="004F69E3"/>
    <w:rsid w:val="00500F05"/>
    <w:rsid w:val="00504DC5"/>
    <w:rsid w:val="00505E0A"/>
    <w:rsid w:val="00505EB3"/>
    <w:rsid w:val="00507DED"/>
    <w:rsid w:val="00512B0A"/>
    <w:rsid w:val="005179D3"/>
    <w:rsid w:val="00520035"/>
    <w:rsid w:val="00520FF3"/>
    <w:rsid w:val="00521989"/>
    <w:rsid w:val="00522337"/>
    <w:rsid w:val="00531C7E"/>
    <w:rsid w:val="005337C4"/>
    <w:rsid w:val="0053538B"/>
    <w:rsid w:val="0054214E"/>
    <w:rsid w:val="0055030B"/>
    <w:rsid w:val="00552CC4"/>
    <w:rsid w:val="00557D61"/>
    <w:rsid w:val="0056168C"/>
    <w:rsid w:val="00567CAD"/>
    <w:rsid w:val="00573FA0"/>
    <w:rsid w:val="00574AAC"/>
    <w:rsid w:val="0058001F"/>
    <w:rsid w:val="005816FE"/>
    <w:rsid w:val="005823A1"/>
    <w:rsid w:val="005830A9"/>
    <w:rsid w:val="00584280"/>
    <w:rsid w:val="00585AA1"/>
    <w:rsid w:val="005865CF"/>
    <w:rsid w:val="00590CA2"/>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5940"/>
    <w:rsid w:val="005F6D5F"/>
    <w:rsid w:val="00600D91"/>
    <w:rsid w:val="00601220"/>
    <w:rsid w:val="006019B9"/>
    <w:rsid w:val="00601A47"/>
    <w:rsid w:val="00602F8C"/>
    <w:rsid w:val="006134D5"/>
    <w:rsid w:val="00613924"/>
    <w:rsid w:val="00617BAC"/>
    <w:rsid w:val="00631466"/>
    <w:rsid w:val="00633ADE"/>
    <w:rsid w:val="00635C28"/>
    <w:rsid w:val="006364FC"/>
    <w:rsid w:val="00636CD2"/>
    <w:rsid w:val="00642BBB"/>
    <w:rsid w:val="0064730E"/>
    <w:rsid w:val="006528D4"/>
    <w:rsid w:val="006545F9"/>
    <w:rsid w:val="00665FAA"/>
    <w:rsid w:val="00677AFA"/>
    <w:rsid w:val="00680AE4"/>
    <w:rsid w:val="00681904"/>
    <w:rsid w:val="00682E4D"/>
    <w:rsid w:val="00682F7C"/>
    <w:rsid w:val="006839E9"/>
    <w:rsid w:val="006912D4"/>
    <w:rsid w:val="00691C32"/>
    <w:rsid w:val="0069553C"/>
    <w:rsid w:val="006A729B"/>
    <w:rsid w:val="006A79A3"/>
    <w:rsid w:val="006B1008"/>
    <w:rsid w:val="006B33F6"/>
    <w:rsid w:val="006B392F"/>
    <w:rsid w:val="006C18AA"/>
    <w:rsid w:val="006C2664"/>
    <w:rsid w:val="006C4339"/>
    <w:rsid w:val="006C4EF2"/>
    <w:rsid w:val="006C5693"/>
    <w:rsid w:val="006D124B"/>
    <w:rsid w:val="006D2543"/>
    <w:rsid w:val="006D3529"/>
    <w:rsid w:val="006D3FE1"/>
    <w:rsid w:val="006D60E5"/>
    <w:rsid w:val="006E237A"/>
    <w:rsid w:val="006E7012"/>
    <w:rsid w:val="006E7407"/>
    <w:rsid w:val="006E7E36"/>
    <w:rsid w:val="00700580"/>
    <w:rsid w:val="00700638"/>
    <w:rsid w:val="00700BBB"/>
    <w:rsid w:val="0070693D"/>
    <w:rsid w:val="00707D86"/>
    <w:rsid w:val="00711D94"/>
    <w:rsid w:val="00713711"/>
    <w:rsid w:val="007179B2"/>
    <w:rsid w:val="00720083"/>
    <w:rsid w:val="00724E09"/>
    <w:rsid w:val="00727840"/>
    <w:rsid w:val="0073666E"/>
    <w:rsid w:val="00737BFF"/>
    <w:rsid w:val="00742785"/>
    <w:rsid w:val="007434B9"/>
    <w:rsid w:val="00743C9B"/>
    <w:rsid w:val="007452CC"/>
    <w:rsid w:val="007461EB"/>
    <w:rsid w:val="00747942"/>
    <w:rsid w:val="00751C24"/>
    <w:rsid w:val="0075654F"/>
    <w:rsid w:val="00760AC9"/>
    <w:rsid w:val="007616FB"/>
    <w:rsid w:val="00764957"/>
    <w:rsid w:val="00770737"/>
    <w:rsid w:val="007723A4"/>
    <w:rsid w:val="007724CC"/>
    <w:rsid w:val="00785969"/>
    <w:rsid w:val="00795629"/>
    <w:rsid w:val="0079592C"/>
    <w:rsid w:val="007A2DF2"/>
    <w:rsid w:val="007A5222"/>
    <w:rsid w:val="007A663C"/>
    <w:rsid w:val="007B0D02"/>
    <w:rsid w:val="007B273F"/>
    <w:rsid w:val="007B524C"/>
    <w:rsid w:val="007B5997"/>
    <w:rsid w:val="007B6186"/>
    <w:rsid w:val="007B62CA"/>
    <w:rsid w:val="007C26C1"/>
    <w:rsid w:val="007C3AE8"/>
    <w:rsid w:val="007C753F"/>
    <w:rsid w:val="007D3924"/>
    <w:rsid w:val="007E11B0"/>
    <w:rsid w:val="007E2362"/>
    <w:rsid w:val="007E28EE"/>
    <w:rsid w:val="007E4040"/>
    <w:rsid w:val="007E5281"/>
    <w:rsid w:val="007F03E2"/>
    <w:rsid w:val="007F184D"/>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15D7E"/>
    <w:rsid w:val="0082298C"/>
    <w:rsid w:val="00826A0E"/>
    <w:rsid w:val="00830E4C"/>
    <w:rsid w:val="00831EA7"/>
    <w:rsid w:val="00832783"/>
    <w:rsid w:val="00837F11"/>
    <w:rsid w:val="008409DF"/>
    <w:rsid w:val="00841610"/>
    <w:rsid w:val="00844996"/>
    <w:rsid w:val="00845810"/>
    <w:rsid w:val="00845EFC"/>
    <w:rsid w:val="00855746"/>
    <w:rsid w:val="008607D6"/>
    <w:rsid w:val="00862A79"/>
    <w:rsid w:val="0086732A"/>
    <w:rsid w:val="00875861"/>
    <w:rsid w:val="0089386B"/>
    <w:rsid w:val="00896722"/>
    <w:rsid w:val="008A60E3"/>
    <w:rsid w:val="008B0089"/>
    <w:rsid w:val="008B093E"/>
    <w:rsid w:val="008B4210"/>
    <w:rsid w:val="008B562F"/>
    <w:rsid w:val="008B74A4"/>
    <w:rsid w:val="008C0A40"/>
    <w:rsid w:val="008C537D"/>
    <w:rsid w:val="008C6FAF"/>
    <w:rsid w:val="008D319A"/>
    <w:rsid w:val="008E18ED"/>
    <w:rsid w:val="008E1CA3"/>
    <w:rsid w:val="008E2FBC"/>
    <w:rsid w:val="008E3ED3"/>
    <w:rsid w:val="008E586E"/>
    <w:rsid w:val="008E68B1"/>
    <w:rsid w:val="008E6ABC"/>
    <w:rsid w:val="008F0C4D"/>
    <w:rsid w:val="00900B1F"/>
    <w:rsid w:val="00903122"/>
    <w:rsid w:val="00903D40"/>
    <w:rsid w:val="009102F6"/>
    <w:rsid w:val="00913BD5"/>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5879"/>
    <w:rsid w:val="00946D83"/>
    <w:rsid w:val="00953182"/>
    <w:rsid w:val="009534BC"/>
    <w:rsid w:val="00953C76"/>
    <w:rsid w:val="00953CE2"/>
    <w:rsid w:val="0095618B"/>
    <w:rsid w:val="00956DDC"/>
    <w:rsid w:val="0096027F"/>
    <w:rsid w:val="00965480"/>
    <w:rsid w:val="00966600"/>
    <w:rsid w:val="00971226"/>
    <w:rsid w:val="00972760"/>
    <w:rsid w:val="0097340F"/>
    <w:rsid w:val="00982825"/>
    <w:rsid w:val="00982AD9"/>
    <w:rsid w:val="00983F6E"/>
    <w:rsid w:val="00987535"/>
    <w:rsid w:val="009902A1"/>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1EA5"/>
    <w:rsid w:val="009D4A27"/>
    <w:rsid w:val="009E06C9"/>
    <w:rsid w:val="009E0BB0"/>
    <w:rsid w:val="009E2C4E"/>
    <w:rsid w:val="009E4011"/>
    <w:rsid w:val="009E532D"/>
    <w:rsid w:val="009E6A95"/>
    <w:rsid w:val="009F0620"/>
    <w:rsid w:val="009F49BC"/>
    <w:rsid w:val="009F7402"/>
    <w:rsid w:val="009F77C2"/>
    <w:rsid w:val="00A055D1"/>
    <w:rsid w:val="00A06CBE"/>
    <w:rsid w:val="00A12DEC"/>
    <w:rsid w:val="00A25B29"/>
    <w:rsid w:val="00A33544"/>
    <w:rsid w:val="00A33F48"/>
    <w:rsid w:val="00A340F0"/>
    <w:rsid w:val="00A37426"/>
    <w:rsid w:val="00A3762C"/>
    <w:rsid w:val="00A4247D"/>
    <w:rsid w:val="00A444C3"/>
    <w:rsid w:val="00A44BD2"/>
    <w:rsid w:val="00A47CCB"/>
    <w:rsid w:val="00A51AFD"/>
    <w:rsid w:val="00A52611"/>
    <w:rsid w:val="00A60269"/>
    <w:rsid w:val="00A65CF0"/>
    <w:rsid w:val="00A70DC9"/>
    <w:rsid w:val="00A72503"/>
    <w:rsid w:val="00A73E64"/>
    <w:rsid w:val="00A7726C"/>
    <w:rsid w:val="00A77CC5"/>
    <w:rsid w:val="00A80898"/>
    <w:rsid w:val="00A84EEE"/>
    <w:rsid w:val="00A90740"/>
    <w:rsid w:val="00A94343"/>
    <w:rsid w:val="00A95120"/>
    <w:rsid w:val="00AA1002"/>
    <w:rsid w:val="00AA22E4"/>
    <w:rsid w:val="00AB0D4E"/>
    <w:rsid w:val="00AB2E30"/>
    <w:rsid w:val="00AC096E"/>
    <w:rsid w:val="00AC34BC"/>
    <w:rsid w:val="00AC5CC5"/>
    <w:rsid w:val="00AC6D1E"/>
    <w:rsid w:val="00AD088F"/>
    <w:rsid w:val="00AD3E29"/>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5792"/>
    <w:rsid w:val="00B4197D"/>
    <w:rsid w:val="00B43F1A"/>
    <w:rsid w:val="00B51653"/>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90D48"/>
    <w:rsid w:val="00B92D5B"/>
    <w:rsid w:val="00B941D7"/>
    <w:rsid w:val="00B96344"/>
    <w:rsid w:val="00BA05F3"/>
    <w:rsid w:val="00BA40ED"/>
    <w:rsid w:val="00BA5FF3"/>
    <w:rsid w:val="00BA6716"/>
    <w:rsid w:val="00BB2C65"/>
    <w:rsid w:val="00BC3140"/>
    <w:rsid w:val="00BD4787"/>
    <w:rsid w:val="00BD7F13"/>
    <w:rsid w:val="00BE0FA1"/>
    <w:rsid w:val="00BF378A"/>
    <w:rsid w:val="00BF60D2"/>
    <w:rsid w:val="00BF69C9"/>
    <w:rsid w:val="00C01254"/>
    <w:rsid w:val="00C100FE"/>
    <w:rsid w:val="00C1080F"/>
    <w:rsid w:val="00C11206"/>
    <w:rsid w:val="00C137DB"/>
    <w:rsid w:val="00C13F7F"/>
    <w:rsid w:val="00C15154"/>
    <w:rsid w:val="00C30E4A"/>
    <w:rsid w:val="00C338DD"/>
    <w:rsid w:val="00C357AB"/>
    <w:rsid w:val="00C3702D"/>
    <w:rsid w:val="00C4006C"/>
    <w:rsid w:val="00C414D5"/>
    <w:rsid w:val="00C43048"/>
    <w:rsid w:val="00C45697"/>
    <w:rsid w:val="00C46A64"/>
    <w:rsid w:val="00C47061"/>
    <w:rsid w:val="00C67E90"/>
    <w:rsid w:val="00C700A5"/>
    <w:rsid w:val="00C70D9E"/>
    <w:rsid w:val="00C71250"/>
    <w:rsid w:val="00C7261C"/>
    <w:rsid w:val="00C76DB3"/>
    <w:rsid w:val="00C77C2C"/>
    <w:rsid w:val="00C81907"/>
    <w:rsid w:val="00C834AB"/>
    <w:rsid w:val="00C85A18"/>
    <w:rsid w:val="00C86987"/>
    <w:rsid w:val="00C87AC7"/>
    <w:rsid w:val="00C90C3E"/>
    <w:rsid w:val="00C95500"/>
    <w:rsid w:val="00C95615"/>
    <w:rsid w:val="00C97677"/>
    <w:rsid w:val="00CA232F"/>
    <w:rsid w:val="00CA31B0"/>
    <w:rsid w:val="00CB355E"/>
    <w:rsid w:val="00CB54B9"/>
    <w:rsid w:val="00CB5708"/>
    <w:rsid w:val="00CB6410"/>
    <w:rsid w:val="00CC17F5"/>
    <w:rsid w:val="00CC440A"/>
    <w:rsid w:val="00CC5BC1"/>
    <w:rsid w:val="00CC7BF7"/>
    <w:rsid w:val="00CD0EDC"/>
    <w:rsid w:val="00CD4A6A"/>
    <w:rsid w:val="00CD782E"/>
    <w:rsid w:val="00CE1AE0"/>
    <w:rsid w:val="00CE312B"/>
    <w:rsid w:val="00CE57A0"/>
    <w:rsid w:val="00CE622B"/>
    <w:rsid w:val="00CF173C"/>
    <w:rsid w:val="00CF7182"/>
    <w:rsid w:val="00CF7369"/>
    <w:rsid w:val="00D0019C"/>
    <w:rsid w:val="00D05DB7"/>
    <w:rsid w:val="00D073F7"/>
    <w:rsid w:val="00D12858"/>
    <w:rsid w:val="00D202B7"/>
    <w:rsid w:val="00D25714"/>
    <w:rsid w:val="00D2648B"/>
    <w:rsid w:val="00D342CA"/>
    <w:rsid w:val="00D3728B"/>
    <w:rsid w:val="00D5030C"/>
    <w:rsid w:val="00D53B17"/>
    <w:rsid w:val="00D56A36"/>
    <w:rsid w:val="00D56E4B"/>
    <w:rsid w:val="00D62BCA"/>
    <w:rsid w:val="00D75C0E"/>
    <w:rsid w:val="00D77FC4"/>
    <w:rsid w:val="00D86928"/>
    <w:rsid w:val="00D92462"/>
    <w:rsid w:val="00D92ECA"/>
    <w:rsid w:val="00D93DA1"/>
    <w:rsid w:val="00D95B07"/>
    <w:rsid w:val="00D9609A"/>
    <w:rsid w:val="00DA20FB"/>
    <w:rsid w:val="00DA2B13"/>
    <w:rsid w:val="00DA412F"/>
    <w:rsid w:val="00DA466F"/>
    <w:rsid w:val="00DA526B"/>
    <w:rsid w:val="00DA639F"/>
    <w:rsid w:val="00DA6D3C"/>
    <w:rsid w:val="00DB2C14"/>
    <w:rsid w:val="00DB2DBB"/>
    <w:rsid w:val="00DB54AD"/>
    <w:rsid w:val="00DB6983"/>
    <w:rsid w:val="00DC0ED5"/>
    <w:rsid w:val="00DC5A0A"/>
    <w:rsid w:val="00DD31BF"/>
    <w:rsid w:val="00DD58ED"/>
    <w:rsid w:val="00DD63A2"/>
    <w:rsid w:val="00DD67F2"/>
    <w:rsid w:val="00DE14AC"/>
    <w:rsid w:val="00DE160E"/>
    <w:rsid w:val="00DE5EC5"/>
    <w:rsid w:val="00DF183B"/>
    <w:rsid w:val="00DF5FD4"/>
    <w:rsid w:val="00E0361A"/>
    <w:rsid w:val="00E06B3F"/>
    <w:rsid w:val="00E07195"/>
    <w:rsid w:val="00E10130"/>
    <w:rsid w:val="00E14EB9"/>
    <w:rsid w:val="00E17827"/>
    <w:rsid w:val="00E20DBB"/>
    <w:rsid w:val="00E21FD5"/>
    <w:rsid w:val="00E25D0C"/>
    <w:rsid w:val="00E3115C"/>
    <w:rsid w:val="00E32FCC"/>
    <w:rsid w:val="00E36E9E"/>
    <w:rsid w:val="00E422DA"/>
    <w:rsid w:val="00E4664B"/>
    <w:rsid w:val="00E46F2F"/>
    <w:rsid w:val="00E476BA"/>
    <w:rsid w:val="00E561B7"/>
    <w:rsid w:val="00E57763"/>
    <w:rsid w:val="00E60504"/>
    <w:rsid w:val="00E61B14"/>
    <w:rsid w:val="00E62A51"/>
    <w:rsid w:val="00E63B08"/>
    <w:rsid w:val="00E701D2"/>
    <w:rsid w:val="00E702D3"/>
    <w:rsid w:val="00E71CDE"/>
    <w:rsid w:val="00E72AA5"/>
    <w:rsid w:val="00E74913"/>
    <w:rsid w:val="00E7531E"/>
    <w:rsid w:val="00E806EE"/>
    <w:rsid w:val="00E95F1B"/>
    <w:rsid w:val="00E96220"/>
    <w:rsid w:val="00EA219B"/>
    <w:rsid w:val="00EB36F2"/>
    <w:rsid w:val="00EB67F4"/>
    <w:rsid w:val="00EC335C"/>
    <w:rsid w:val="00EC4A9A"/>
    <w:rsid w:val="00ED036E"/>
    <w:rsid w:val="00ED122A"/>
    <w:rsid w:val="00ED316E"/>
    <w:rsid w:val="00ED4E1C"/>
    <w:rsid w:val="00ED5B80"/>
    <w:rsid w:val="00EE3EED"/>
    <w:rsid w:val="00EE4978"/>
    <w:rsid w:val="00EE5831"/>
    <w:rsid w:val="00EF59E5"/>
    <w:rsid w:val="00EF66DB"/>
    <w:rsid w:val="00F009C0"/>
    <w:rsid w:val="00F02F21"/>
    <w:rsid w:val="00F10644"/>
    <w:rsid w:val="00F20805"/>
    <w:rsid w:val="00F243FA"/>
    <w:rsid w:val="00F30B50"/>
    <w:rsid w:val="00F34A7F"/>
    <w:rsid w:val="00F41A51"/>
    <w:rsid w:val="00F43FC7"/>
    <w:rsid w:val="00F5336A"/>
    <w:rsid w:val="00F54050"/>
    <w:rsid w:val="00F656AA"/>
    <w:rsid w:val="00F70C05"/>
    <w:rsid w:val="00F779D0"/>
    <w:rsid w:val="00F86114"/>
    <w:rsid w:val="00F93E1E"/>
    <w:rsid w:val="00F95438"/>
    <w:rsid w:val="00FA29E1"/>
    <w:rsid w:val="00FA3E91"/>
    <w:rsid w:val="00FA4114"/>
    <w:rsid w:val="00FA4462"/>
    <w:rsid w:val="00FB1A03"/>
    <w:rsid w:val="00FB323F"/>
    <w:rsid w:val="00FB6B72"/>
    <w:rsid w:val="00FC21B1"/>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A5E6B1-5BBB-4B0A-99BB-D4F9F66D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9"/>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paragraph" w:styleId="Corpodetexto2">
    <w:name w:val="Body Text 2"/>
    <w:basedOn w:val="Normal"/>
    <w:link w:val="Corpodetexto2Char"/>
    <w:uiPriority w:val="99"/>
    <w:semiHidden/>
    <w:unhideWhenUsed/>
    <w:rsid w:val="00742785"/>
    <w:pPr>
      <w:spacing w:after="120" w:line="480" w:lineRule="auto"/>
    </w:pPr>
  </w:style>
  <w:style w:type="character" w:customStyle="1" w:styleId="Corpodetexto2Char">
    <w:name w:val="Corpo de texto 2 Char"/>
    <w:basedOn w:val="Fontepargpadro"/>
    <w:link w:val="Corpodetexto2"/>
    <w:uiPriority w:val="99"/>
    <w:semiHidden/>
    <w:rsid w:val="00742785"/>
  </w:style>
  <w:style w:type="character" w:customStyle="1" w:styleId="CorpoChar">
    <w:name w:val="Corpo Char"/>
    <w:link w:val="Corpo"/>
    <w:rsid w:val="00370ED2"/>
    <w:rPr>
      <w:sz w:val="24"/>
    </w:rPr>
  </w:style>
  <w:style w:type="character" w:customStyle="1" w:styleId="RodapChar">
    <w:name w:val="Rodapé Char"/>
    <w:basedOn w:val="Fontepargpadro"/>
    <w:link w:val="Rodap"/>
    <w:uiPriority w:val="99"/>
    <w:rsid w:val="00E476BA"/>
  </w:style>
  <w:style w:type="paragraph" w:styleId="Textodenotaderodap">
    <w:name w:val="footnote text"/>
    <w:basedOn w:val="Normal"/>
    <w:link w:val="TextodenotaderodapChar"/>
    <w:uiPriority w:val="99"/>
    <w:semiHidden/>
    <w:unhideWhenUsed/>
    <w:rsid w:val="00845810"/>
  </w:style>
  <w:style w:type="character" w:customStyle="1" w:styleId="TextodenotaderodapChar">
    <w:name w:val="Texto de nota de rodapé Char"/>
    <w:basedOn w:val="Fontepargpadro"/>
    <w:link w:val="Textodenotaderodap"/>
    <w:uiPriority w:val="99"/>
    <w:semiHidden/>
    <w:rsid w:val="00845810"/>
  </w:style>
  <w:style w:type="character" w:styleId="Refdenotaderodap">
    <w:name w:val="footnote reference"/>
    <w:basedOn w:val="Fontepargpadro"/>
    <w:uiPriority w:val="99"/>
    <w:semiHidden/>
    <w:unhideWhenUsed/>
    <w:rsid w:val="00845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gov.br/legin/int/portar/2009/portaria-34-31-marco-2009-588280-norma-cd-d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gov.br/legin/int/atomes/2012/atodamesa-47-16-julho-2012-773827-norma-cd.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image" Target="media/image4.jpeg"/><Relationship Id="rId30" Type="http://schemas.openxmlformats.org/officeDocument/2006/relationships/hyperlink" Target="http://www2.camara.gov.br/legin/int/portar/2009/portaria-34-31-marco-2009-588280-norma-cd-dg.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58DC-453D-4C02-9FEA-D9E8677C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51</Pages>
  <Words>16904</Words>
  <Characters>91287</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107976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subject/>
  <dc:creator>p_6994</dc:creator>
  <cp:keywords/>
  <dc:description/>
  <cp:lastModifiedBy>Heron Custódio</cp:lastModifiedBy>
  <cp:revision>12</cp:revision>
  <cp:lastPrinted>2015-02-05T18:04:00Z</cp:lastPrinted>
  <dcterms:created xsi:type="dcterms:W3CDTF">2019-11-01T15:44:00Z</dcterms:created>
  <dcterms:modified xsi:type="dcterms:W3CDTF">2020-04-16T21:25:00Z</dcterms:modified>
</cp:coreProperties>
</file>