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AC1F60" w14:paraId="1F245988" w14:textId="77777777" w:rsidTr="000A760D">
        <w:trPr>
          <w:trHeight w:val="20"/>
          <w:jc w:val="center"/>
        </w:trPr>
        <w:tc>
          <w:tcPr>
            <w:tcW w:w="10207" w:type="dxa"/>
            <w:gridSpan w:val="5"/>
          </w:tcPr>
          <w:p w14:paraId="1F245987" w14:textId="41A76ABF" w:rsidR="00E4637C" w:rsidRPr="00AC1F60" w:rsidRDefault="00E4637C" w:rsidP="00EA08FA">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AC1F60">
              <w:rPr>
                <w:rFonts w:ascii="Arial" w:hAnsi="Arial"/>
                <w:b/>
                <w:sz w:val="24"/>
              </w:rPr>
              <w:t xml:space="preserve">EDITAL DO PREGÃO ELETRÔNICO </w:t>
            </w:r>
            <w:r w:rsidRPr="009B2D8D">
              <w:rPr>
                <w:rFonts w:ascii="Arial" w:hAnsi="Arial"/>
                <w:b/>
                <w:sz w:val="24"/>
              </w:rPr>
              <w:t>N</w:t>
            </w:r>
            <w:r w:rsidRPr="00EA08FA">
              <w:rPr>
                <w:rFonts w:ascii="Arial" w:hAnsi="Arial"/>
                <w:b/>
                <w:sz w:val="24"/>
              </w:rPr>
              <w:t>.</w:t>
            </w:r>
            <w:r w:rsidR="00EA08FA" w:rsidRPr="00EA08FA">
              <w:rPr>
                <w:rFonts w:ascii="Arial" w:hAnsi="Arial"/>
                <w:b/>
                <w:sz w:val="24"/>
              </w:rPr>
              <w:t xml:space="preserve">  35</w:t>
            </w:r>
            <w:r w:rsidRPr="00EA08FA">
              <w:rPr>
                <w:rFonts w:ascii="Arial" w:hAnsi="Arial"/>
                <w:b/>
                <w:sz w:val="24"/>
              </w:rPr>
              <w:t>/</w:t>
            </w:r>
            <w:r w:rsidR="004A45FD" w:rsidRPr="00EA08FA">
              <w:rPr>
                <w:rFonts w:ascii="Arial" w:hAnsi="Arial"/>
                <w:b/>
                <w:sz w:val="24"/>
              </w:rPr>
              <w:t>2</w:t>
            </w:r>
            <w:r w:rsidR="00676014" w:rsidRPr="00EA08FA">
              <w:rPr>
                <w:rFonts w:ascii="Arial" w:hAnsi="Arial"/>
                <w:b/>
                <w:sz w:val="24"/>
              </w:rPr>
              <w:t>1</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3D38EC07" w:rsidR="00E4637C" w:rsidRPr="00AC1F60" w:rsidRDefault="00E4637C" w:rsidP="00843E31">
            <w:pPr>
              <w:spacing w:after="10"/>
              <w:jc w:val="both"/>
              <w:rPr>
                <w:rFonts w:ascii="Arial" w:eastAsia="Calibri" w:hAnsi="Arial" w:cs="Arial"/>
                <w:szCs w:val="24"/>
                <w:lang w:eastAsia="en-US"/>
              </w:rPr>
            </w:pPr>
            <w:r w:rsidRPr="00EF0142">
              <w:rPr>
                <w:rFonts w:ascii="Arial" w:hAnsi="Arial" w:cs="Arial"/>
                <w:sz w:val="24"/>
              </w:rPr>
              <w:t>Fornecimento de</w:t>
            </w:r>
            <w:r w:rsidR="00245758" w:rsidRPr="00EF0142">
              <w:rPr>
                <w:rFonts w:ascii="Arial" w:hAnsi="Arial" w:cs="Arial"/>
                <w:sz w:val="24"/>
              </w:rPr>
              <w:t xml:space="preserve"> água mineral com gás</w:t>
            </w:r>
            <w:r w:rsidR="000A468F" w:rsidRPr="00EF0142">
              <w:rPr>
                <w:rFonts w:ascii="Arial" w:hAnsi="Arial" w:cs="Arial"/>
                <w:sz w:val="24"/>
              </w:rPr>
              <w:t xml:space="preserve"> em garrafas plásticas de, no mínimo, 300mL;</w:t>
            </w:r>
            <w:r w:rsidR="00245758" w:rsidRPr="00EF0142">
              <w:rPr>
                <w:rFonts w:ascii="Arial" w:hAnsi="Arial" w:cs="Arial"/>
                <w:sz w:val="24"/>
              </w:rPr>
              <w:t xml:space="preserve"> </w:t>
            </w:r>
            <w:r w:rsidR="000A468F" w:rsidRPr="00EF0142">
              <w:rPr>
                <w:rFonts w:ascii="Arial" w:hAnsi="Arial" w:cs="Arial"/>
                <w:sz w:val="24"/>
              </w:rPr>
              <w:t xml:space="preserve">de </w:t>
            </w:r>
            <w:r w:rsidR="00245758" w:rsidRPr="00EF0142">
              <w:rPr>
                <w:rFonts w:ascii="Arial" w:hAnsi="Arial" w:cs="Arial"/>
                <w:sz w:val="24"/>
              </w:rPr>
              <w:t xml:space="preserve">água mineral </w:t>
            </w:r>
            <w:r w:rsidR="000A468F" w:rsidRPr="00EF0142">
              <w:rPr>
                <w:rFonts w:ascii="Arial" w:hAnsi="Arial" w:cs="Arial"/>
                <w:sz w:val="24"/>
              </w:rPr>
              <w:t xml:space="preserve">sem gás </w:t>
            </w:r>
            <w:r w:rsidR="00245758" w:rsidRPr="00EF0142">
              <w:rPr>
                <w:rFonts w:ascii="Arial" w:hAnsi="Arial" w:cs="Arial"/>
                <w:sz w:val="24"/>
              </w:rPr>
              <w:t>em garrafão de 20</w:t>
            </w:r>
            <w:r w:rsidR="000A468F" w:rsidRPr="00EF0142">
              <w:rPr>
                <w:rFonts w:ascii="Arial" w:hAnsi="Arial" w:cs="Arial"/>
                <w:sz w:val="24"/>
              </w:rPr>
              <w:t>L;</w:t>
            </w:r>
            <w:r w:rsidR="00245758" w:rsidRPr="00EF0142">
              <w:rPr>
                <w:rFonts w:ascii="Arial" w:hAnsi="Arial" w:cs="Arial"/>
                <w:sz w:val="24"/>
              </w:rPr>
              <w:t xml:space="preserve"> e </w:t>
            </w:r>
            <w:r w:rsidR="000A468F" w:rsidRPr="00EF0142">
              <w:rPr>
                <w:rFonts w:ascii="Arial" w:hAnsi="Arial" w:cs="Arial"/>
                <w:sz w:val="24"/>
              </w:rPr>
              <w:t>de água mineral sem gás</w:t>
            </w:r>
            <w:r w:rsidR="00245758" w:rsidRPr="00EF0142">
              <w:rPr>
                <w:rFonts w:ascii="Arial" w:hAnsi="Arial" w:cs="Arial"/>
                <w:sz w:val="24"/>
              </w:rPr>
              <w:t xml:space="preserve"> em garrafas </w:t>
            </w:r>
            <w:r w:rsidR="000A468F" w:rsidRPr="00EF0142">
              <w:rPr>
                <w:rFonts w:ascii="Arial" w:hAnsi="Arial" w:cs="Arial"/>
                <w:sz w:val="24"/>
              </w:rPr>
              <w:t xml:space="preserve">plásticas </w:t>
            </w:r>
            <w:r w:rsidR="00245758" w:rsidRPr="00EF0142">
              <w:rPr>
                <w:rFonts w:ascii="Arial" w:hAnsi="Arial" w:cs="Arial"/>
                <w:sz w:val="24"/>
              </w:rPr>
              <w:t>de 1,5</w:t>
            </w:r>
            <w:r w:rsidR="000A468F" w:rsidRPr="00EF0142">
              <w:rPr>
                <w:rFonts w:ascii="Arial" w:hAnsi="Arial" w:cs="Arial"/>
                <w:sz w:val="24"/>
              </w:rPr>
              <w:t>L</w:t>
            </w:r>
            <w:r w:rsidR="00245758" w:rsidRPr="00EF0142">
              <w:rPr>
                <w:rFonts w:ascii="Arial" w:hAnsi="Arial" w:cs="Arial"/>
                <w:sz w:val="24"/>
              </w:rPr>
              <w:t xml:space="preserve">, </w:t>
            </w:r>
            <w:r w:rsidRPr="00EF0142">
              <w:rPr>
                <w:rFonts w:ascii="Arial" w:hAnsi="Arial" w:cs="Arial"/>
                <w:sz w:val="24"/>
              </w:rPr>
              <w:t xml:space="preserve">pelo período de 12 (doze) </w:t>
            </w:r>
            <w:r w:rsidR="000E6BBF" w:rsidRPr="00EF0142">
              <w:rPr>
                <w:rFonts w:ascii="Arial" w:hAnsi="Arial" w:cs="Arial"/>
                <w:sz w:val="24"/>
              </w:rPr>
              <w:t>meses</w:t>
            </w:r>
            <w:r w:rsidR="000E6BBF">
              <w:rPr>
                <w:rFonts w:ascii="Arial" w:hAnsi="Arial" w:cs="Arial"/>
                <w:sz w:val="24"/>
              </w:rPr>
              <w:t>.</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7DC3FD98" w:rsidR="00E4637C" w:rsidRPr="00AC1F60" w:rsidRDefault="00E4637C" w:rsidP="00A16DF2">
            <w:pPr>
              <w:spacing w:after="10"/>
              <w:jc w:val="both"/>
              <w:rPr>
                <w:rFonts w:ascii="Arial" w:hAnsi="Arial" w:cs="Arial"/>
                <w:b/>
                <w:sz w:val="24"/>
                <w:szCs w:val="24"/>
              </w:rPr>
            </w:pPr>
            <w:r w:rsidRPr="00AC1F60">
              <w:rPr>
                <w:rFonts w:ascii="Arial" w:hAnsi="Arial" w:cs="Arial"/>
                <w:b/>
                <w:sz w:val="24"/>
                <w:szCs w:val="24"/>
              </w:rPr>
              <w:t xml:space="preserve">Valor </w:t>
            </w:r>
            <w:r w:rsidRPr="00A16DF2">
              <w:rPr>
                <w:rFonts w:ascii="Arial" w:hAnsi="Arial" w:cs="Arial"/>
                <w:b/>
                <w:sz w:val="24"/>
                <w:szCs w:val="24"/>
              </w:rPr>
              <w:t xml:space="preserve">Total Estimado: </w:t>
            </w:r>
            <w:r w:rsidRPr="00A16DF2">
              <w:rPr>
                <w:rFonts w:ascii="Arial" w:hAnsi="Arial" w:cs="Arial"/>
                <w:b/>
                <w:sz w:val="24"/>
              </w:rPr>
              <w:t>Será divulgado após o encerramento do envio de lances.</w:t>
            </w:r>
          </w:p>
        </w:tc>
      </w:tr>
      <w:tr w:rsidR="00E4637C" w:rsidRPr="003E40F1" w14:paraId="1F245996" w14:textId="77777777" w:rsidTr="00D12EB1">
        <w:trPr>
          <w:trHeight w:val="1904"/>
          <w:jc w:val="center"/>
        </w:trPr>
        <w:tc>
          <w:tcPr>
            <w:tcW w:w="10207" w:type="dxa"/>
            <w:gridSpan w:val="5"/>
            <w:shd w:val="clear" w:color="auto" w:fill="auto"/>
            <w:vAlign w:val="center"/>
          </w:tcPr>
          <w:p w14:paraId="710E0D5E" w14:textId="77777777" w:rsidR="00D12EB1" w:rsidRDefault="00D12EB1" w:rsidP="00E33D29">
            <w:pPr>
              <w:spacing w:after="10"/>
              <w:jc w:val="center"/>
              <w:rPr>
                <w:rFonts w:ascii="Arial" w:hAnsi="Arial" w:cs="Arial"/>
                <w:sz w:val="24"/>
                <w:szCs w:val="24"/>
                <w:u w:val="single"/>
              </w:rPr>
            </w:pPr>
          </w:p>
          <w:p w14:paraId="1F245990" w14:textId="690A2E7D" w:rsidR="00E4637C" w:rsidRDefault="00E4637C" w:rsidP="00E33D29">
            <w:pPr>
              <w:spacing w:after="10"/>
              <w:jc w:val="center"/>
              <w:rPr>
                <w:rFonts w:ascii="Arial" w:hAnsi="Arial" w:cs="Arial"/>
                <w:sz w:val="24"/>
                <w:szCs w:val="24"/>
              </w:rPr>
            </w:pPr>
            <w:r w:rsidRPr="00D92034">
              <w:rPr>
                <w:rFonts w:ascii="Arial" w:hAnsi="Arial" w:cs="Arial"/>
                <w:sz w:val="24"/>
                <w:szCs w:val="24"/>
                <w:u w:val="single"/>
              </w:rPr>
              <w:t>Data de divulgação do Edital</w:t>
            </w:r>
            <w:r w:rsidRPr="00D92034">
              <w:rPr>
                <w:rFonts w:ascii="Arial" w:hAnsi="Arial" w:cs="Arial"/>
                <w:sz w:val="24"/>
                <w:szCs w:val="24"/>
              </w:rPr>
              <w:t>:</w:t>
            </w:r>
            <w:r w:rsidR="00D92034" w:rsidRPr="00D92034">
              <w:rPr>
                <w:rFonts w:ascii="Arial" w:hAnsi="Arial" w:cs="Arial"/>
                <w:sz w:val="24"/>
                <w:szCs w:val="24"/>
              </w:rPr>
              <w:t xml:space="preserve"> 7</w:t>
            </w:r>
            <w:r w:rsidRPr="00D92034">
              <w:rPr>
                <w:rFonts w:ascii="Arial" w:hAnsi="Arial" w:cs="Arial"/>
                <w:sz w:val="24"/>
                <w:szCs w:val="24"/>
              </w:rPr>
              <w:t>/</w:t>
            </w:r>
            <w:r w:rsidR="00D92034" w:rsidRPr="00D92034">
              <w:rPr>
                <w:rFonts w:ascii="Arial" w:hAnsi="Arial" w:cs="Arial"/>
                <w:sz w:val="24"/>
                <w:szCs w:val="24"/>
              </w:rPr>
              <w:t>6</w:t>
            </w:r>
            <w:r w:rsidRPr="00D92034">
              <w:rPr>
                <w:rFonts w:ascii="Arial" w:hAnsi="Arial" w:cs="Arial"/>
                <w:sz w:val="24"/>
                <w:szCs w:val="24"/>
              </w:rPr>
              <w:t>/</w:t>
            </w:r>
            <w:r w:rsidR="00D92034" w:rsidRPr="00D92034">
              <w:rPr>
                <w:rFonts w:ascii="Arial" w:hAnsi="Arial" w:cs="Arial"/>
                <w:sz w:val="24"/>
                <w:szCs w:val="24"/>
              </w:rPr>
              <w:t>2021</w:t>
            </w:r>
          </w:p>
          <w:p w14:paraId="26038B91" w14:textId="77777777" w:rsidR="00D12EB1" w:rsidRPr="003E40F1" w:rsidRDefault="00D12EB1" w:rsidP="00E33D29">
            <w:pPr>
              <w:spacing w:after="10"/>
              <w:jc w:val="center"/>
              <w:rPr>
                <w:rFonts w:ascii="Arial" w:hAnsi="Arial" w:cs="Arial"/>
                <w:sz w:val="24"/>
                <w:szCs w:val="24"/>
              </w:rPr>
            </w:pPr>
          </w:p>
          <w:p w14:paraId="1F245991" w14:textId="2DF2428C" w:rsidR="00E4637C" w:rsidRPr="008766CE" w:rsidRDefault="00E4637C" w:rsidP="00E33D29">
            <w:pPr>
              <w:pStyle w:val="PargrafodaLista"/>
              <w:numPr>
                <w:ilvl w:val="0"/>
                <w:numId w:val="7"/>
              </w:numPr>
              <w:snapToGrid w:val="0"/>
              <w:spacing w:after="10"/>
              <w:ind w:left="460"/>
              <w:jc w:val="both"/>
              <w:rPr>
                <w:rStyle w:val="Hyperlink"/>
                <w:rFonts w:ascii="Arial" w:hAnsi="Arial" w:cs="Arial"/>
                <w:color w:val="auto"/>
                <w:sz w:val="24"/>
                <w:szCs w:val="24"/>
                <w:u w:val="none"/>
              </w:rPr>
            </w:pPr>
            <w:r w:rsidRPr="003E40F1">
              <w:rPr>
                <w:rFonts w:ascii="Arial" w:hAnsi="Arial" w:cs="Arial"/>
                <w:sz w:val="24"/>
                <w:szCs w:val="24"/>
              </w:rPr>
              <w:t xml:space="preserve">Divulgação do Pregão, mediante aviso publicado no Diário Oficial da União e nos sítios eletrônicos: </w:t>
            </w:r>
            <w:hyperlink r:id="rId8"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2861162F" w14:textId="77777777" w:rsidR="008766CE" w:rsidRPr="00F00FE3" w:rsidRDefault="008766CE" w:rsidP="008766CE">
            <w:pPr>
              <w:pStyle w:val="PargrafodaLista"/>
              <w:snapToGrid w:val="0"/>
              <w:spacing w:after="10"/>
              <w:ind w:left="460"/>
              <w:jc w:val="both"/>
              <w:rPr>
                <w:rStyle w:val="Hyperlink"/>
                <w:rFonts w:ascii="Arial" w:hAnsi="Arial" w:cs="Arial"/>
                <w:color w:val="auto"/>
                <w:sz w:val="24"/>
                <w:szCs w:val="24"/>
                <w:u w:val="none"/>
              </w:rPr>
            </w:pPr>
          </w:p>
          <w:p w14:paraId="1F245995" w14:textId="50E9EE19" w:rsidR="00E4637C" w:rsidRPr="003E40F1" w:rsidRDefault="00A81AFD" w:rsidP="00E33D29">
            <w:pPr>
              <w:pStyle w:val="PargrafodaLista"/>
              <w:numPr>
                <w:ilvl w:val="0"/>
                <w:numId w:val="7"/>
              </w:numPr>
              <w:snapToGrid w:val="0"/>
              <w:spacing w:after="1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2D7C74">
        <w:trPr>
          <w:trHeight w:val="788"/>
          <w:jc w:val="center"/>
        </w:trPr>
        <w:tc>
          <w:tcPr>
            <w:tcW w:w="10207" w:type="dxa"/>
            <w:gridSpan w:val="5"/>
            <w:shd w:val="clear" w:color="auto" w:fill="D9D9D9" w:themeFill="background1" w:themeFillShade="D9"/>
            <w:vAlign w:val="center"/>
          </w:tcPr>
          <w:p w14:paraId="1F245997" w14:textId="4EEF99AA" w:rsidR="00E4637C" w:rsidRPr="00893EF6" w:rsidRDefault="00E4637C" w:rsidP="00E33D29">
            <w:pPr>
              <w:spacing w:after="10"/>
              <w:jc w:val="center"/>
              <w:rPr>
                <w:rStyle w:val="Hyperlink"/>
                <w:rFonts w:ascii="Arial" w:hAnsi="Arial"/>
                <w:b/>
                <w:sz w:val="24"/>
              </w:rPr>
            </w:pPr>
            <w:r w:rsidRPr="00893EF6">
              <w:rPr>
                <w:rFonts w:ascii="Arial" w:hAnsi="Arial" w:cs="Arial"/>
                <w:b/>
                <w:sz w:val="24"/>
                <w:szCs w:val="24"/>
              </w:rPr>
              <w:t>Data de abertura:</w:t>
            </w:r>
            <w:r w:rsidR="00893EF6" w:rsidRPr="00893EF6">
              <w:rPr>
                <w:rFonts w:ascii="Arial" w:hAnsi="Arial" w:cs="Arial"/>
                <w:b/>
                <w:sz w:val="24"/>
                <w:szCs w:val="24"/>
              </w:rPr>
              <w:t xml:space="preserve"> 17</w:t>
            </w:r>
            <w:r w:rsidRPr="00893EF6">
              <w:rPr>
                <w:rFonts w:ascii="Arial" w:hAnsi="Arial" w:cs="Arial"/>
                <w:b/>
                <w:sz w:val="24"/>
                <w:szCs w:val="24"/>
              </w:rPr>
              <w:t>/</w:t>
            </w:r>
            <w:r w:rsidR="00893EF6" w:rsidRPr="00893EF6">
              <w:rPr>
                <w:rFonts w:ascii="Arial" w:hAnsi="Arial" w:cs="Arial"/>
                <w:b/>
                <w:sz w:val="24"/>
                <w:szCs w:val="24"/>
              </w:rPr>
              <w:t>6</w:t>
            </w:r>
            <w:r w:rsidRPr="00893EF6">
              <w:rPr>
                <w:rFonts w:ascii="Arial" w:hAnsi="Arial" w:cs="Arial"/>
                <w:b/>
                <w:sz w:val="24"/>
                <w:szCs w:val="24"/>
              </w:rPr>
              <w:t>/</w:t>
            </w:r>
            <w:r w:rsidR="00893EF6" w:rsidRPr="00893EF6">
              <w:rPr>
                <w:rFonts w:ascii="Arial" w:hAnsi="Arial" w:cs="Arial"/>
                <w:b/>
                <w:sz w:val="24"/>
                <w:szCs w:val="24"/>
              </w:rPr>
              <w:t xml:space="preserve">2021 </w:t>
            </w:r>
            <w:r w:rsidRPr="00893EF6">
              <w:rPr>
                <w:rFonts w:ascii="Arial" w:hAnsi="Arial" w:cs="Arial"/>
                <w:b/>
                <w:sz w:val="24"/>
                <w:szCs w:val="24"/>
              </w:rPr>
              <w:t xml:space="preserve">às 10h no sítio eletrônico </w:t>
            </w:r>
            <w:hyperlink r:id="rId10" w:history="1">
              <w:r w:rsidR="00385A27" w:rsidRPr="00893EF6">
                <w:rPr>
                  <w:rStyle w:val="Hyperlink"/>
                  <w:rFonts w:ascii="Arial" w:hAnsi="Arial" w:cs="Arial"/>
                  <w:b/>
                  <w:sz w:val="24"/>
                  <w:szCs w:val="24"/>
                </w:rPr>
                <w:t>www.gov.br/compras/pt-br</w:t>
              </w:r>
            </w:hyperlink>
            <w:r w:rsidRPr="00893EF6">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893EF6">
              <w:rPr>
                <w:rFonts w:ascii="Arial" w:hAnsi="Arial" w:cs="Arial"/>
                <w:b/>
                <w:sz w:val="24"/>
              </w:rPr>
              <w:t>UASG</w:t>
            </w:r>
            <w:r w:rsidRPr="003E40F1">
              <w:rPr>
                <w:rFonts w:ascii="Arial" w:hAnsi="Arial" w:cs="Arial"/>
                <w:b/>
                <w:sz w:val="24"/>
              </w:rPr>
              <w:t>: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AA0017" w:rsidRDefault="00E4637C" w:rsidP="00E33D29">
            <w:pPr>
              <w:spacing w:after="10"/>
              <w:jc w:val="center"/>
              <w:rPr>
                <w:rFonts w:ascii="Arial" w:hAnsi="Arial" w:cs="Arial"/>
                <w:b/>
              </w:rPr>
            </w:pPr>
            <w:r w:rsidRPr="00AA0017">
              <w:rPr>
                <w:rFonts w:ascii="Arial" w:hAnsi="Arial" w:cs="Arial"/>
                <w:b/>
              </w:rPr>
              <w:t>Licitação Exclusiva ME/EPP?</w:t>
            </w:r>
          </w:p>
          <w:p w14:paraId="1F24599C" w14:textId="510C8FCA" w:rsidR="00E4637C" w:rsidRPr="00AA0017" w:rsidRDefault="00E4637C" w:rsidP="00F00FE3">
            <w:pPr>
              <w:spacing w:after="10"/>
              <w:jc w:val="center"/>
              <w:rPr>
                <w:rFonts w:ascii="Arial" w:hAnsi="Arial" w:cs="Arial"/>
                <w:b/>
              </w:rPr>
            </w:pPr>
            <w:r w:rsidRPr="00AA0017">
              <w:rPr>
                <w:rFonts w:ascii="Arial" w:hAnsi="Arial" w:cs="Arial"/>
                <w:b/>
              </w:rPr>
              <w:t>Não</w:t>
            </w:r>
          </w:p>
        </w:tc>
        <w:tc>
          <w:tcPr>
            <w:tcW w:w="5103" w:type="dxa"/>
            <w:gridSpan w:val="2"/>
            <w:vAlign w:val="center"/>
          </w:tcPr>
          <w:p w14:paraId="1F24599D" w14:textId="77777777" w:rsidR="00E4637C" w:rsidRPr="00AA0017" w:rsidRDefault="00E4637C" w:rsidP="00E33D29">
            <w:pPr>
              <w:spacing w:after="10"/>
              <w:jc w:val="center"/>
              <w:rPr>
                <w:rFonts w:ascii="Arial" w:hAnsi="Arial" w:cs="Arial"/>
                <w:b/>
              </w:rPr>
            </w:pPr>
            <w:r w:rsidRPr="00AA0017">
              <w:rPr>
                <w:rFonts w:ascii="Arial" w:hAnsi="Arial" w:cs="Arial"/>
                <w:b/>
              </w:rPr>
              <w:t>Há Itens Exclusivos ME/EPP e/ou Reserva de cota ME/EPP?</w:t>
            </w:r>
          </w:p>
          <w:p w14:paraId="1F24599E" w14:textId="020E017C" w:rsidR="00E4637C" w:rsidRPr="00AA0017" w:rsidRDefault="00E4637C" w:rsidP="00F00FE3">
            <w:pPr>
              <w:spacing w:after="10"/>
              <w:jc w:val="center"/>
              <w:rPr>
                <w:rFonts w:ascii="Arial" w:hAnsi="Arial" w:cs="Arial"/>
                <w:b/>
              </w:rPr>
            </w:pPr>
            <w:r w:rsidRPr="00AA0017">
              <w:rPr>
                <w:rFonts w:ascii="Arial" w:hAnsi="Arial" w:cs="Arial"/>
                <w:b/>
              </w:rPr>
              <w:t>Sim</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AA0017" w:rsidRDefault="00E4637C" w:rsidP="00E33D29">
            <w:pPr>
              <w:spacing w:after="10"/>
              <w:jc w:val="center"/>
              <w:rPr>
                <w:rFonts w:ascii="Arial" w:hAnsi="Arial" w:cs="Arial"/>
                <w:b/>
              </w:rPr>
            </w:pPr>
            <w:r w:rsidRPr="00AA0017">
              <w:rPr>
                <w:rFonts w:ascii="Arial" w:hAnsi="Arial" w:cs="Arial"/>
                <w:b/>
              </w:rPr>
              <w:t>Decreto 7.174/10?</w:t>
            </w:r>
          </w:p>
          <w:p w14:paraId="1F2459A1" w14:textId="6ADCBCD8" w:rsidR="001973D7" w:rsidRPr="00AA0017" w:rsidRDefault="00E4637C" w:rsidP="00F00FE3">
            <w:pPr>
              <w:spacing w:after="10"/>
              <w:jc w:val="center"/>
              <w:rPr>
                <w:rFonts w:ascii="Arial" w:hAnsi="Arial" w:cs="Arial"/>
                <w:b/>
              </w:rPr>
            </w:pPr>
            <w:r w:rsidRPr="00AA0017">
              <w:rPr>
                <w:rFonts w:ascii="Arial" w:hAnsi="Arial" w:cs="Arial"/>
                <w:b/>
              </w:rPr>
              <w:t>Não</w:t>
            </w:r>
          </w:p>
        </w:tc>
      </w:tr>
      <w:tr w:rsidR="00815EA6" w:rsidRPr="00AC1F60" w14:paraId="1F2459AB" w14:textId="77777777" w:rsidTr="00354D34">
        <w:trPr>
          <w:trHeight w:val="20"/>
          <w:jc w:val="center"/>
        </w:trPr>
        <w:tc>
          <w:tcPr>
            <w:tcW w:w="3402" w:type="dxa"/>
            <w:gridSpan w:val="2"/>
            <w:vAlign w:val="center"/>
          </w:tcPr>
          <w:p w14:paraId="259C8710" w14:textId="77777777" w:rsidR="00815EA6" w:rsidRPr="00AA0017" w:rsidRDefault="00815EA6" w:rsidP="00E33D29">
            <w:pPr>
              <w:spacing w:after="10"/>
              <w:jc w:val="center"/>
              <w:rPr>
                <w:rFonts w:ascii="Arial" w:hAnsi="Arial" w:cs="Arial"/>
                <w:b/>
              </w:rPr>
            </w:pPr>
            <w:r w:rsidRPr="00AA0017">
              <w:rPr>
                <w:rFonts w:ascii="Arial" w:hAnsi="Arial" w:cs="Arial"/>
                <w:b/>
              </w:rPr>
              <w:t>Vistoria?</w:t>
            </w:r>
          </w:p>
          <w:p w14:paraId="26507D6E" w14:textId="55F9B987" w:rsidR="00815EA6" w:rsidRPr="00AA0017" w:rsidRDefault="00815EA6" w:rsidP="00F00FE3">
            <w:pPr>
              <w:spacing w:after="10"/>
              <w:jc w:val="center"/>
              <w:rPr>
                <w:rFonts w:ascii="Arial" w:hAnsi="Arial" w:cs="Arial"/>
                <w:i/>
              </w:rPr>
            </w:pPr>
            <w:r w:rsidRPr="00AA0017">
              <w:rPr>
                <w:rFonts w:ascii="Arial" w:hAnsi="Arial" w:cs="Arial"/>
                <w:b/>
              </w:rPr>
              <w:t>Não se aplica</w:t>
            </w:r>
          </w:p>
        </w:tc>
        <w:tc>
          <w:tcPr>
            <w:tcW w:w="3402" w:type="dxa"/>
            <w:gridSpan w:val="2"/>
            <w:vAlign w:val="center"/>
          </w:tcPr>
          <w:p w14:paraId="7DD8D87D" w14:textId="77777777" w:rsidR="00815EA6" w:rsidRPr="00AA0017" w:rsidRDefault="00815EA6" w:rsidP="00E33D29">
            <w:pPr>
              <w:spacing w:after="10"/>
              <w:jc w:val="center"/>
              <w:rPr>
                <w:rFonts w:ascii="Arial" w:hAnsi="Arial" w:cs="Arial"/>
                <w:b/>
              </w:rPr>
            </w:pPr>
            <w:r w:rsidRPr="00AA0017">
              <w:rPr>
                <w:rFonts w:ascii="Arial" w:hAnsi="Arial" w:cs="Arial"/>
                <w:b/>
              </w:rPr>
              <w:t>Amostra/Protótipo/Demonstração/Prova de Conceito?</w:t>
            </w:r>
          </w:p>
          <w:p w14:paraId="59275F53" w14:textId="22BCBE13" w:rsidR="00815EA6" w:rsidRPr="00AA0017" w:rsidRDefault="00815EA6" w:rsidP="00F00FE3">
            <w:pPr>
              <w:spacing w:after="10"/>
              <w:jc w:val="center"/>
              <w:rPr>
                <w:rFonts w:ascii="Arial" w:hAnsi="Arial" w:cs="Arial"/>
                <w:b/>
              </w:rPr>
            </w:pPr>
            <w:r w:rsidRPr="00AA0017">
              <w:rPr>
                <w:rFonts w:ascii="Arial" w:hAnsi="Arial" w:cs="Arial"/>
                <w:b/>
              </w:rPr>
              <w:t>Não</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777061DE" w:rsidR="00815EA6" w:rsidRPr="00AC1F60" w:rsidRDefault="00815EA6" w:rsidP="00F00FE3">
            <w:pPr>
              <w:jc w:val="center"/>
              <w:rPr>
                <w:rFonts w:ascii="Arial" w:hAnsi="Arial" w:cs="Arial"/>
                <w:i/>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3D93205B" w:rsidR="00A81AFD" w:rsidRPr="00222C56" w:rsidRDefault="00A81AFD" w:rsidP="00E33D29">
            <w:pPr>
              <w:spacing w:after="10"/>
              <w:jc w:val="center"/>
              <w:rPr>
                <w:rFonts w:ascii="Arial" w:hAnsi="Arial" w:cs="Arial"/>
              </w:rPr>
            </w:pPr>
            <w:r w:rsidRPr="00222C56">
              <w:rPr>
                <w:rFonts w:ascii="Arial" w:hAnsi="Arial" w:cs="Arial"/>
              </w:rPr>
              <w:t xml:space="preserve">Até as 18h30 do </w:t>
            </w:r>
            <w:r w:rsidRPr="009504B7">
              <w:rPr>
                <w:rFonts w:ascii="Arial" w:hAnsi="Arial" w:cs="Arial"/>
              </w:rPr>
              <w:t>dia</w:t>
            </w:r>
            <w:r w:rsidR="009504B7" w:rsidRPr="009504B7">
              <w:rPr>
                <w:rFonts w:ascii="Arial" w:hAnsi="Arial" w:cs="Arial"/>
              </w:rPr>
              <w:t xml:space="preserve"> 14</w:t>
            </w:r>
            <w:r w:rsidRPr="009504B7">
              <w:rPr>
                <w:rFonts w:ascii="Arial" w:hAnsi="Arial" w:cs="Arial"/>
              </w:rPr>
              <w:t>/</w:t>
            </w:r>
            <w:r w:rsidR="009504B7" w:rsidRPr="009504B7">
              <w:rPr>
                <w:rFonts w:ascii="Arial" w:hAnsi="Arial" w:cs="Arial"/>
              </w:rPr>
              <w:t>6</w:t>
            </w:r>
            <w:r w:rsidRPr="009504B7">
              <w:rPr>
                <w:rFonts w:ascii="Arial" w:hAnsi="Arial" w:cs="Arial"/>
              </w:rPr>
              <w:t>/</w:t>
            </w:r>
            <w:r w:rsidR="009504B7" w:rsidRPr="009504B7">
              <w:rPr>
                <w:rFonts w:ascii="Arial" w:hAnsi="Arial" w:cs="Arial"/>
              </w:rPr>
              <w:t>2021</w:t>
            </w:r>
          </w:p>
          <w:p w14:paraId="1F2459AF" w14:textId="5C33916F" w:rsidR="00A81AFD" w:rsidRPr="00AC1F60" w:rsidRDefault="00A81AFD" w:rsidP="009504B7">
            <w:pPr>
              <w:spacing w:after="10"/>
              <w:jc w:val="center"/>
              <w:rPr>
                <w:rFonts w:ascii="Arial" w:hAnsi="Arial" w:cs="Arial"/>
                <w:b/>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0A760D">
        <w:trPr>
          <w:trHeight w:val="20"/>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A760D">
        <w:trPr>
          <w:trHeight w:val="20"/>
          <w:jc w:val="center"/>
        </w:trPr>
        <w:tc>
          <w:tcPr>
            <w:tcW w:w="5104" w:type="dxa"/>
            <w:gridSpan w:val="3"/>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AC1F60">
              <w:rPr>
                <w:b w:val="0"/>
                <w:sz w:val="20"/>
              </w:rPr>
              <w:t>extensão .RAR</w:t>
            </w:r>
            <w:proofErr w:type="gramEnd"/>
            <w:r w:rsidRPr="00AC1F60">
              <w:rPr>
                <w:b w:val="0"/>
                <w:sz w:val="20"/>
              </w:rPr>
              <w:t>).</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2135D8ED" w14:textId="77777777" w:rsidR="00E96F99" w:rsidRDefault="00E4637C" w:rsidP="00E4637C">
      <w:pPr>
        <w:rPr>
          <w:noProof/>
        </w:rPr>
        <w:sectPr w:rsidR="00E96F99" w:rsidSect="00E96F9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29CFBC8A" w14:textId="77777777" w:rsidR="00E96F99" w:rsidRDefault="00E96F99">
      <w:pPr>
        <w:pStyle w:val="Remissivo1"/>
        <w:tabs>
          <w:tab w:val="right" w:leader="dot" w:pos="9062"/>
        </w:tabs>
        <w:rPr>
          <w:noProof/>
        </w:rPr>
      </w:pPr>
      <w:r>
        <w:rPr>
          <w:noProof/>
        </w:rPr>
        <w:t>1. DO OBJETO DA LICITAÇÃO</w:t>
      </w:r>
      <w:r>
        <w:rPr>
          <w:noProof/>
        </w:rPr>
        <w:tab/>
        <w:t>3</w:t>
      </w:r>
    </w:p>
    <w:p w14:paraId="2180B5B4" w14:textId="77777777" w:rsidR="00E96F99" w:rsidRDefault="00E96F99">
      <w:pPr>
        <w:pStyle w:val="Remissivo1"/>
        <w:tabs>
          <w:tab w:val="right" w:leader="dot" w:pos="9062"/>
        </w:tabs>
        <w:rPr>
          <w:noProof/>
        </w:rPr>
      </w:pPr>
      <w:r>
        <w:rPr>
          <w:noProof/>
        </w:rPr>
        <w:t>2. DOS PEDIDOS DE ESCLARECIMENTOS E DA IMPUGNAÇÃO</w:t>
      </w:r>
      <w:r>
        <w:rPr>
          <w:noProof/>
        </w:rPr>
        <w:tab/>
        <w:t>3</w:t>
      </w:r>
    </w:p>
    <w:p w14:paraId="61C77D60" w14:textId="77777777" w:rsidR="00E96F99" w:rsidRDefault="00E96F99">
      <w:pPr>
        <w:pStyle w:val="Remissivo1"/>
        <w:tabs>
          <w:tab w:val="right" w:leader="dot" w:pos="9062"/>
        </w:tabs>
        <w:rPr>
          <w:noProof/>
        </w:rPr>
      </w:pPr>
      <w:r>
        <w:rPr>
          <w:noProof/>
        </w:rPr>
        <w:t>3. DA PARTICIPAÇÃO E DOS IMPEDIMENTOS À PARTICIPAÇÃO</w:t>
      </w:r>
      <w:r>
        <w:rPr>
          <w:noProof/>
        </w:rPr>
        <w:tab/>
        <w:t>4</w:t>
      </w:r>
    </w:p>
    <w:p w14:paraId="3D21B48D" w14:textId="77777777" w:rsidR="00E96F99" w:rsidRDefault="00E96F99">
      <w:pPr>
        <w:pStyle w:val="Remissivo1"/>
        <w:tabs>
          <w:tab w:val="right" w:leader="dot" w:pos="9062"/>
        </w:tabs>
        <w:rPr>
          <w:noProof/>
        </w:rPr>
      </w:pPr>
      <w:r>
        <w:rPr>
          <w:noProof/>
        </w:rPr>
        <w:t>4. DA APRESENTAÇÃO DA PROPOSTA E DOS DOCUMENTOS DE HABILITAÇÃO</w:t>
      </w:r>
      <w:r>
        <w:rPr>
          <w:noProof/>
        </w:rPr>
        <w:tab/>
        <w:t>5</w:t>
      </w:r>
    </w:p>
    <w:p w14:paraId="5118558C" w14:textId="77777777" w:rsidR="00E96F99" w:rsidRDefault="00E96F99">
      <w:pPr>
        <w:pStyle w:val="Remissivo1"/>
        <w:tabs>
          <w:tab w:val="right" w:leader="dot" w:pos="9062"/>
        </w:tabs>
        <w:rPr>
          <w:noProof/>
        </w:rPr>
      </w:pPr>
      <w:r>
        <w:rPr>
          <w:noProof/>
        </w:rPr>
        <w:t>5. DA ABERTURA DA SESSÃO</w:t>
      </w:r>
      <w:r>
        <w:rPr>
          <w:noProof/>
        </w:rPr>
        <w:tab/>
        <w:t>8</w:t>
      </w:r>
    </w:p>
    <w:p w14:paraId="2D96AAE9" w14:textId="77777777" w:rsidR="00E96F99" w:rsidRDefault="00E96F99">
      <w:pPr>
        <w:pStyle w:val="Remissivo1"/>
        <w:tabs>
          <w:tab w:val="right" w:leader="dot" w:pos="9062"/>
        </w:tabs>
        <w:rPr>
          <w:noProof/>
        </w:rPr>
      </w:pPr>
      <w:r>
        <w:rPr>
          <w:noProof/>
        </w:rPr>
        <w:t>6. DA CLASSIFICAÇÃO DAS PROPOSTAS</w:t>
      </w:r>
      <w:r>
        <w:rPr>
          <w:noProof/>
        </w:rPr>
        <w:tab/>
        <w:t>8</w:t>
      </w:r>
    </w:p>
    <w:p w14:paraId="08277853" w14:textId="77777777" w:rsidR="00E96F99" w:rsidRDefault="00E96F99">
      <w:pPr>
        <w:pStyle w:val="Remissivo1"/>
        <w:tabs>
          <w:tab w:val="right" w:leader="dot" w:pos="9062"/>
        </w:tabs>
        <w:rPr>
          <w:noProof/>
        </w:rPr>
      </w:pPr>
      <w:r>
        <w:rPr>
          <w:noProof/>
        </w:rPr>
        <w:t>7. DA FASE COMPETITIVA</w:t>
      </w:r>
      <w:r>
        <w:rPr>
          <w:noProof/>
        </w:rPr>
        <w:tab/>
        <w:t>8</w:t>
      </w:r>
    </w:p>
    <w:p w14:paraId="6D3FCD29" w14:textId="77777777" w:rsidR="00E96F99" w:rsidRDefault="00E96F99">
      <w:pPr>
        <w:pStyle w:val="Remissivo1"/>
        <w:tabs>
          <w:tab w:val="right" w:leader="dot" w:pos="9062"/>
        </w:tabs>
        <w:rPr>
          <w:noProof/>
        </w:rPr>
      </w:pPr>
      <w:r>
        <w:rPr>
          <w:noProof/>
        </w:rPr>
        <w:t>8. DOS CRITÉRIOS DE DESEMPATE</w:t>
      </w:r>
      <w:r>
        <w:rPr>
          <w:noProof/>
        </w:rPr>
        <w:tab/>
        <w:t>10</w:t>
      </w:r>
    </w:p>
    <w:p w14:paraId="43AE82E6" w14:textId="77777777" w:rsidR="00E96F99" w:rsidRDefault="00E96F99">
      <w:pPr>
        <w:pStyle w:val="Remissivo1"/>
        <w:tabs>
          <w:tab w:val="right" w:leader="dot" w:pos="9062"/>
        </w:tabs>
        <w:rPr>
          <w:noProof/>
        </w:rPr>
      </w:pPr>
      <w:r>
        <w:rPr>
          <w:noProof/>
        </w:rPr>
        <w:t>9. DA NEGOCIAÇÃO</w:t>
      </w:r>
      <w:r>
        <w:rPr>
          <w:noProof/>
        </w:rPr>
        <w:tab/>
        <w:t>10</w:t>
      </w:r>
    </w:p>
    <w:p w14:paraId="18E085B4" w14:textId="77777777" w:rsidR="00E96F99" w:rsidRDefault="00E96F99">
      <w:pPr>
        <w:pStyle w:val="Remissivo1"/>
        <w:tabs>
          <w:tab w:val="right" w:leader="dot" w:pos="9062"/>
        </w:tabs>
        <w:rPr>
          <w:noProof/>
        </w:rPr>
      </w:pPr>
      <w:r>
        <w:rPr>
          <w:noProof/>
        </w:rPr>
        <w:t>10. DO JULGAMENTO DA PROPOSTA</w:t>
      </w:r>
      <w:r>
        <w:rPr>
          <w:noProof/>
        </w:rPr>
        <w:tab/>
        <w:t>11</w:t>
      </w:r>
    </w:p>
    <w:p w14:paraId="7875FD30" w14:textId="77777777" w:rsidR="00E96F99" w:rsidRDefault="00E96F99">
      <w:pPr>
        <w:pStyle w:val="Remissivo1"/>
        <w:tabs>
          <w:tab w:val="right" w:leader="dot" w:pos="9062"/>
        </w:tabs>
        <w:rPr>
          <w:noProof/>
        </w:rPr>
      </w:pPr>
      <w:r>
        <w:rPr>
          <w:noProof/>
        </w:rPr>
        <w:t>11. DA HABILITAÇÃO</w:t>
      </w:r>
      <w:r>
        <w:rPr>
          <w:noProof/>
        </w:rPr>
        <w:tab/>
        <w:t>12</w:t>
      </w:r>
    </w:p>
    <w:p w14:paraId="617F207C" w14:textId="77777777" w:rsidR="00E96F99" w:rsidRDefault="00E96F99">
      <w:pPr>
        <w:pStyle w:val="Remissivo1"/>
        <w:tabs>
          <w:tab w:val="right" w:leader="dot" w:pos="9062"/>
        </w:tabs>
        <w:rPr>
          <w:noProof/>
        </w:rPr>
      </w:pPr>
      <w:r>
        <w:rPr>
          <w:noProof/>
        </w:rPr>
        <w:t>12. DO RECURSO E DA ADJUDICAÇÃO</w:t>
      </w:r>
      <w:r>
        <w:rPr>
          <w:noProof/>
        </w:rPr>
        <w:tab/>
        <w:t>14</w:t>
      </w:r>
    </w:p>
    <w:p w14:paraId="650E0D3C" w14:textId="77777777" w:rsidR="00E96F99" w:rsidRDefault="00E96F99">
      <w:pPr>
        <w:pStyle w:val="Remissivo1"/>
        <w:tabs>
          <w:tab w:val="right" w:leader="dot" w:pos="9062"/>
        </w:tabs>
        <w:rPr>
          <w:noProof/>
        </w:rPr>
      </w:pPr>
      <w:r>
        <w:rPr>
          <w:noProof/>
        </w:rPr>
        <w:t>13. DO ENCAMINHAMENTO DE DOCUMENTAÇÃO NÃO DIGITAL</w:t>
      </w:r>
      <w:r>
        <w:rPr>
          <w:noProof/>
        </w:rPr>
        <w:tab/>
        <w:t>14</w:t>
      </w:r>
    </w:p>
    <w:p w14:paraId="671EAEFB" w14:textId="77777777" w:rsidR="00E96F99" w:rsidRDefault="00E96F99">
      <w:pPr>
        <w:pStyle w:val="Remissivo1"/>
        <w:tabs>
          <w:tab w:val="right" w:leader="dot" w:pos="9062"/>
        </w:tabs>
        <w:rPr>
          <w:noProof/>
        </w:rPr>
      </w:pPr>
      <w:r>
        <w:rPr>
          <w:noProof/>
        </w:rPr>
        <w:t>14. DAS SANÇÕES ADMINISTRATIVAS</w:t>
      </w:r>
      <w:r>
        <w:rPr>
          <w:noProof/>
        </w:rPr>
        <w:tab/>
        <w:t>15</w:t>
      </w:r>
    </w:p>
    <w:p w14:paraId="1F2BBA83" w14:textId="77777777" w:rsidR="00E96F99" w:rsidRDefault="00E96F99">
      <w:pPr>
        <w:pStyle w:val="Remissivo1"/>
        <w:tabs>
          <w:tab w:val="right" w:leader="dot" w:pos="9062"/>
        </w:tabs>
        <w:rPr>
          <w:noProof/>
        </w:rPr>
      </w:pPr>
      <w:r>
        <w:rPr>
          <w:noProof/>
        </w:rPr>
        <w:t>15. DAS DISPOSIÇÕES GERAIS</w:t>
      </w:r>
      <w:r>
        <w:rPr>
          <w:noProof/>
        </w:rPr>
        <w:tab/>
        <w:t>15</w:t>
      </w:r>
    </w:p>
    <w:p w14:paraId="6B9EF992" w14:textId="77777777" w:rsidR="00E96F99" w:rsidRDefault="00E96F99">
      <w:pPr>
        <w:pStyle w:val="Remissivo1"/>
        <w:tabs>
          <w:tab w:val="right" w:leader="dot" w:pos="9062"/>
        </w:tabs>
        <w:rPr>
          <w:noProof/>
        </w:rPr>
      </w:pPr>
      <w:r>
        <w:rPr>
          <w:noProof/>
        </w:rPr>
        <w:t>16. DO FORO</w:t>
      </w:r>
      <w:r>
        <w:rPr>
          <w:noProof/>
        </w:rPr>
        <w:tab/>
        <w:t>17</w:t>
      </w:r>
    </w:p>
    <w:p w14:paraId="4CD948E7" w14:textId="77777777" w:rsidR="00E96F99" w:rsidRDefault="00E96F99">
      <w:pPr>
        <w:pStyle w:val="Remissivo1"/>
        <w:tabs>
          <w:tab w:val="right" w:leader="dot" w:pos="9062"/>
        </w:tabs>
        <w:rPr>
          <w:noProof/>
        </w:rPr>
      </w:pPr>
      <w:r>
        <w:rPr>
          <w:noProof/>
        </w:rPr>
        <w:t>ANEXO N. 1 - TERMO DE REFERÊNCIA</w:t>
      </w:r>
      <w:r>
        <w:rPr>
          <w:noProof/>
        </w:rPr>
        <w:tab/>
        <w:t>18</w:t>
      </w:r>
    </w:p>
    <w:p w14:paraId="46CEB14A" w14:textId="77777777" w:rsidR="00E96F99" w:rsidRDefault="00E96F99">
      <w:pPr>
        <w:pStyle w:val="Remissivo1"/>
        <w:tabs>
          <w:tab w:val="right" w:leader="dot" w:pos="9062"/>
        </w:tabs>
        <w:rPr>
          <w:noProof/>
        </w:rPr>
      </w:pPr>
      <w:r>
        <w:rPr>
          <w:noProof/>
        </w:rPr>
        <w:t>ANEXO N. 2 - DA CONTRATAÇÃO</w:t>
      </w:r>
      <w:r>
        <w:rPr>
          <w:noProof/>
        </w:rPr>
        <w:tab/>
        <w:t>21</w:t>
      </w:r>
    </w:p>
    <w:p w14:paraId="027448E4" w14:textId="77777777" w:rsidR="00E96F99" w:rsidRDefault="00E96F99">
      <w:pPr>
        <w:pStyle w:val="Remissivo1"/>
        <w:tabs>
          <w:tab w:val="right" w:leader="dot" w:pos="9062"/>
        </w:tabs>
        <w:rPr>
          <w:noProof/>
        </w:rPr>
      </w:pPr>
      <w:r>
        <w:rPr>
          <w:noProof/>
        </w:rPr>
        <w:t>ANEXO N. 3 - MODELO DA PROPOSTA COMPLETA</w:t>
      </w:r>
      <w:r>
        <w:rPr>
          <w:noProof/>
        </w:rPr>
        <w:tab/>
        <w:t>22</w:t>
      </w:r>
    </w:p>
    <w:p w14:paraId="421D009C" w14:textId="77777777" w:rsidR="00E96F99" w:rsidRDefault="00E96F99">
      <w:pPr>
        <w:pStyle w:val="Remissivo1"/>
        <w:tabs>
          <w:tab w:val="right" w:leader="dot" w:pos="9062"/>
        </w:tabs>
        <w:rPr>
          <w:noProof/>
        </w:rPr>
      </w:pPr>
      <w:r>
        <w:rPr>
          <w:noProof/>
        </w:rPr>
        <w:t>ANEXO N. 4 - ORÇAMENTO ESTIMADO</w:t>
      </w:r>
      <w:r>
        <w:rPr>
          <w:noProof/>
        </w:rPr>
        <w:tab/>
        <w:t>25</w:t>
      </w:r>
    </w:p>
    <w:p w14:paraId="6DAD39D6" w14:textId="77777777" w:rsidR="00E96F99" w:rsidRDefault="00E96F99">
      <w:pPr>
        <w:pStyle w:val="Remissivo1"/>
        <w:tabs>
          <w:tab w:val="right" w:leader="dot" w:pos="9062"/>
        </w:tabs>
        <w:rPr>
          <w:noProof/>
        </w:rPr>
      </w:pPr>
      <w:r>
        <w:rPr>
          <w:noProof/>
        </w:rPr>
        <w:t>ANEXO N. 5 - MODELO DA ORDEM DE FORNECIMENTO</w:t>
      </w:r>
      <w:r>
        <w:rPr>
          <w:noProof/>
        </w:rPr>
        <w:tab/>
        <w:t>26</w:t>
      </w:r>
    </w:p>
    <w:p w14:paraId="2990BD6E" w14:textId="77777777" w:rsidR="00E96F99" w:rsidRDefault="00E96F99">
      <w:pPr>
        <w:pStyle w:val="Remissivo1"/>
        <w:tabs>
          <w:tab w:val="right" w:leader="dot" w:pos="9062"/>
        </w:tabs>
        <w:rPr>
          <w:noProof/>
        </w:rPr>
      </w:pPr>
      <w:r w:rsidRPr="00084280">
        <w:rPr>
          <w:rFonts w:cs="Arial"/>
          <w:noProof/>
        </w:rPr>
        <w:t>ANEXO N. 6 - MINUTA DO CONTRATO</w:t>
      </w:r>
      <w:r>
        <w:rPr>
          <w:noProof/>
        </w:rPr>
        <w:tab/>
        <w:t>27</w:t>
      </w:r>
    </w:p>
    <w:p w14:paraId="0619A75A" w14:textId="77777777" w:rsidR="00E96F99" w:rsidRDefault="00E96F99" w:rsidP="00E4637C">
      <w:pPr>
        <w:rPr>
          <w:noProof/>
        </w:rPr>
        <w:sectPr w:rsidR="00E96F99" w:rsidSect="00E96F99">
          <w:type w:val="continuous"/>
          <w:pgSz w:w="11907" w:h="16840" w:code="9"/>
          <w:pgMar w:top="1701" w:right="1134" w:bottom="1134" w:left="1701" w:header="720" w:footer="720" w:gutter="0"/>
          <w:cols w:space="720"/>
        </w:sectPr>
      </w:pPr>
    </w:p>
    <w:p w14:paraId="1F2459E2" w14:textId="77777777" w:rsidR="00E4637C" w:rsidRDefault="00E4637C" w:rsidP="00E4637C">
      <w:r>
        <w:fldChar w:fldCharType="end"/>
      </w:r>
    </w:p>
    <w:p w14:paraId="1F2459E3" w14:textId="77777777" w:rsidR="00E4637C" w:rsidRPr="00545629" w:rsidRDefault="00E4637C" w:rsidP="00E4637C"/>
    <w:p w14:paraId="1F2459E5" w14:textId="2B6E6E32" w:rsidR="00E4637C" w:rsidRPr="00CE503E" w:rsidRDefault="00E4637C" w:rsidP="00CE503E">
      <w:pPr>
        <w:pStyle w:val="TextosemFormatao"/>
        <w:spacing w:before="120" w:after="120"/>
        <w:jc w:val="both"/>
        <w:rPr>
          <w:rFonts w:ascii="Arial" w:hAnsi="Arial"/>
          <w:b/>
          <w:i/>
          <w:highlight w:val="cyan"/>
        </w:rPr>
      </w:pPr>
    </w:p>
    <w:p w14:paraId="1F2459E6" w14:textId="5E06DB4A" w:rsidR="00E4637C" w:rsidRPr="008C6D5E" w:rsidRDefault="00E4637C" w:rsidP="008C6D5E">
      <w:pPr>
        <w:pStyle w:val="Txt0pRec"/>
      </w:pPr>
      <w:bookmarkStart w:id="0" w:name="_GoBack"/>
      <w:bookmarkEnd w:id="0"/>
      <w:r>
        <w:br w:type="page"/>
      </w:r>
      <w:r w:rsidRPr="008C6D5E">
        <w:lastRenderedPageBreak/>
        <w:t>A COMISSÃO PERMANENTE DE LICITAÇÃO da Câmara dos Deputados, por intermédio deste Pregoeiro legalmente designado, e tendo em vista o que consta do Processo n</w:t>
      </w:r>
      <w:r w:rsidR="00295797">
        <w:t xml:space="preserve">. </w:t>
      </w:r>
      <w:r w:rsidR="00295797" w:rsidRPr="00295797">
        <w:t>330.842/2021</w:t>
      </w:r>
      <w:r w:rsidRPr="008C6D5E">
        <w:t>, torna pública, para conhecimento dos interessados, a abertura de licitação, na modalidade PREGÃO ELETRÔNICO, mediante as condições estabelecidas neste Edital e em seus Anexos.</w:t>
      </w:r>
    </w:p>
    <w:p w14:paraId="1F2459E7" w14:textId="02EB207C"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0971D9A7" w:rsidR="00E4637C" w:rsidRPr="008C6D5E" w:rsidRDefault="00E4637C" w:rsidP="009B6E1E">
      <w:pPr>
        <w:pStyle w:val="Tit3n"/>
        <w:tabs>
          <w:tab w:val="clear" w:pos="851"/>
          <w:tab w:val="num" w:pos="1134"/>
        </w:tabs>
      </w:pPr>
      <w:r w:rsidRPr="008C6D5E">
        <w:t xml:space="preserve">O objeto do presente </w:t>
      </w:r>
      <w:r w:rsidRPr="00083159">
        <w:t>PREGÃO é o f</w:t>
      </w:r>
      <w:r w:rsidR="00083159" w:rsidRPr="00083159">
        <w:t>ornecimento de água mineral com gás em garrafas plásticas de, no mínimo, 300mL; de água mineral sem gás em garrafão de 20L; e de água mineral sem gás em garrafas plásticas de 1,5L, pelo período de 12 (doze) meses</w:t>
      </w:r>
      <w:r w:rsidRPr="00083159">
        <w:t>, de acordo</w:t>
      </w:r>
      <w:r w:rsidRPr="008C6D5E">
        <w:t xml:space="preserve"> com as quantidades e especificações técnicas descritas neste Edital.</w:t>
      </w:r>
    </w:p>
    <w:p w14:paraId="1F2459EA" w14:textId="77777777" w:rsidR="00E4637C" w:rsidRPr="008C6D5E" w:rsidRDefault="00E4637C" w:rsidP="008C6D5E">
      <w:pPr>
        <w:pStyle w:val="Tit4n"/>
      </w:pPr>
      <w:bookmarkStart w:id="1" w:name="_Toc255972722"/>
      <w:bookmarkStart w:id="2"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61185E">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61185E">
      <w:pPr>
        <w:pStyle w:val="Tit3n"/>
        <w:tabs>
          <w:tab w:val="clear" w:pos="851"/>
          <w:tab w:val="num" w:pos="1134"/>
        </w:tabs>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000AE7">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000AE7">
      <w:pPr>
        <w:pStyle w:val="Tit3n"/>
        <w:tabs>
          <w:tab w:val="clear" w:pos="851"/>
          <w:tab w:val="num"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385A27">
          <w:rPr>
            <w:rStyle w:val="Hyperlink"/>
          </w:rPr>
          <w:t>www.gov.br/compras/pt-br</w:t>
        </w:r>
      </w:hyperlink>
      <w:r>
        <w:t xml:space="preserve">. </w:t>
      </w:r>
    </w:p>
    <w:p w14:paraId="1F2459F6" w14:textId="56D203C1" w:rsidR="00E4637C" w:rsidRPr="00097E31" w:rsidRDefault="00E4637C" w:rsidP="004D7337">
      <w:pPr>
        <w:pStyle w:val="Tit4n"/>
      </w:pPr>
      <w:r w:rsidRPr="00097E31">
        <w:t xml:space="preserve">Com relação aos </w:t>
      </w:r>
      <w:r w:rsidRPr="00097E31">
        <w:rPr>
          <w:u w:val="single"/>
        </w:rPr>
        <w:t>Itens</w:t>
      </w:r>
      <w:r w:rsidR="009E5202" w:rsidRPr="00097E31">
        <w:rPr>
          <w:u w:val="single"/>
        </w:rPr>
        <w:t xml:space="preserve"> 1, 2 e 4 </w:t>
      </w:r>
      <w:r w:rsidRPr="00097E31">
        <w:rPr>
          <w:u w:val="single"/>
        </w:rPr>
        <w:t>do objeto da licitação</w:t>
      </w:r>
      <w:r w:rsidRPr="00097E31">
        <w:t xml:space="preserve">, poderão participar </w:t>
      </w:r>
      <w:r w:rsidRPr="00097E31">
        <w:rPr>
          <w:b/>
        </w:rPr>
        <w:t xml:space="preserve">exclusivamente microempresas e empresas de pequeno porte.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000AE7">
      <w:pPr>
        <w:pStyle w:val="Tit3n"/>
        <w:tabs>
          <w:tab w:val="clear" w:pos="851"/>
          <w:tab w:val="num" w:pos="1134"/>
        </w:tabs>
      </w:pPr>
      <w:r>
        <w:t>Não poderão participar deste Pregão:</w:t>
      </w:r>
    </w:p>
    <w:p w14:paraId="1F2459FA" w14:textId="77777777" w:rsidR="00E4637C" w:rsidRPr="00EB03BD" w:rsidRDefault="00E4637C" w:rsidP="00EB03BD">
      <w:pPr>
        <w:pStyle w:val="TLet4"/>
        <w:numPr>
          <w:ilvl w:val="5"/>
          <w:numId w:val="20"/>
        </w:numPr>
      </w:pPr>
      <w:r w:rsidRPr="00EB03B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r w:rsidRPr="00EB03BD">
        <w:t>empresário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r w:rsidRPr="00EB03BD">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r w:rsidRPr="00EB03BD">
        <w:t>sociedade estrangeira não autorizada a funcionar no País;</w:t>
      </w:r>
    </w:p>
    <w:p w14:paraId="1F2459FE" w14:textId="77777777" w:rsidR="00E4637C" w:rsidRPr="00EB03BD" w:rsidRDefault="00E4637C" w:rsidP="00740514">
      <w:pPr>
        <w:pStyle w:val="TLet4"/>
      </w:pPr>
      <w:r w:rsidRPr="00EB03BD">
        <w:t>empresário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r w:rsidRPr="00EB03BD">
        <w:t>empresário ou sociedade empresarial que se encontrem em processo de dissolução, falência, concordata, fusão, cisão, ou incorporação;</w:t>
      </w:r>
    </w:p>
    <w:p w14:paraId="1F245A00" w14:textId="77777777" w:rsidR="00E4637C" w:rsidRPr="00EB03BD" w:rsidRDefault="00E4637C" w:rsidP="00740514">
      <w:pPr>
        <w:pStyle w:val="TLet4"/>
      </w:pPr>
      <w:r w:rsidRPr="00EB03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740514">
      <w:pPr>
        <w:pStyle w:val="TLet4"/>
      </w:pPr>
      <w:r w:rsidRPr="00EB03BD">
        <w:t>consórcio de empresa, qualquer que seja sua forma de constituição;</w:t>
      </w:r>
    </w:p>
    <w:p w14:paraId="1F245A02" w14:textId="77777777" w:rsidR="00E4637C" w:rsidRPr="00EB03BD" w:rsidRDefault="00E4637C" w:rsidP="00740514">
      <w:pPr>
        <w:pStyle w:val="TLet4"/>
      </w:pPr>
      <w:r w:rsidRPr="00EB03BD">
        <w:t>servidor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14A9FE8" w:rsidR="00E4637C" w:rsidRDefault="00E4637C" w:rsidP="002D3BE3">
      <w:pPr>
        <w:pStyle w:val="Tit3n"/>
        <w:tabs>
          <w:tab w:val="clear" w:pos="851"/>
          <w:tab w:val="num" w:pos="1134"/>
        </w:tabs>
      </w:pPr>
      <w:r>
        <w:t xml:space="preserve"> 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2D3BE3">
      <w:pPr>
        <w:pStyle w:val="Tit3n"/>
        <w:tabs>
          <w:tab w:val="clear" w:pos="851"/>
          <w:tab w:val="num" w:pos="1134"/>
        </w:tabs>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2D3BE3">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53A68C30" w:rsidR="00E4637C" w:rsidRDefault="00E4637C" w:rsidP="002D3BE3">
      <w:pPr>
        <w:pStyle w:val="Tit3n"/>
        <w:tabs>
          <w:tab w:val="clear" w:pos="851"/>
          <w:tab w:val="num" w:pos="1134"/>
        </w:tabs>
      </w:pPr>
      <w:bookmarkStart w:id="4" w:name="_Toc255972726"/>
      <w:r>
        <w:t xml:space="preserve">O(s) preço(s) registrado(s) na forma expressa no sistema eletrônico deverá(ão) incluir todos os custos e todas as despesas, diretas e indiretas, para </w:t>
      </w:r>
      <w:r w:rsidRPr="00AB233F">
        <w:t>entrega</w:t>
      </w:r>
      <w:r>
        <w:t xml:space="preserve"> do objeto na Câmara dos Deputados, em Brasília-DF.  </w:t>
      </w:r>
    </w:p>
    <w:p w14:paraId="1F245A10" w14:textId="47A308A7" w:rsidR="00E4637C" w:rsidRPr="00097E31" w:rsidRDefault="00E4637C" w:rsidP="004D7337">
      <w:pPr>
        <w:pStyle w:val="Tit4n"/>
      </w:pPr>
      <w:r w:rsidRPr="00097E31">
        <w:t xml:space="preserve">Os </w:t>
      </w:r>
      <w:r w:rsidRPr="00097E31">
        <w:rPr>
          <w:b/>
          <w:u w:val="single"/>
        </w:rPr>
        <w:t>Itens</w:t>
      </w:r>
      <w:r w:rsidR="00CC5771" w:rsidRPr="00097E31">
        <w:rPr>
          <w:b/>
          <w:u w:val="single"/>
        </w:rPr>
        <w:t xml:space="preserve"> 1, 2 e 4</w:t>
      </w:r>
      <w:r w:rsidRPr="00097E31">
        <w:t xml:space="preserve"> do objeto da licitação são destinados </w:t>
      </w:r>
      <w:r w:rsidRPr="00097E31">
        <w:rPr>
          <w:b/>
        </w:rPr>
        <w:t>exclusivamente à participação de</w:t>
      </w:r>
      <w:r w:rsidRPr="00097E31">
        <w:t xml:space="preserve"> </w:t>
      </w:r>
      <w:r w:rsidRPr="00097E31">
        <w:rPr>
          <w:b/>
        </w:rPr>
        <w:t>microempresas e empresas de pequeno porte.</w:t>
      </w:r>
    </w:p>
    <w:p w14:paraId="1F245A11" w14:textId="16F41D15" w:rsidR="00E4637C" w:rsidRDefault="00E4637C" w:rsidP="00D040E8">
      <w:pPr>
        <w:pStyle w:val="Tit3n"/>
        <w:tabs>
          <w:tab w:val="clear" w:pos="851"/>
          <w:tab w:val="num" w:pos="1134"/>
        </w:tabs>
      </w:pPr>
      <w:r>
        <w:t>Qualquer elemento que possa identificar a licitante importa desclassificação da proposta, sem prejuízo das sanções previstas neste Edital.</w:t>
      </w:r>
    </w:p>
    <w:p w14:paraId="1F245A12" w14:textId="7579AF31" w:rsidR="00E4637C" w:rsidRDefault="00E4637C" w:rsidP="00D040E8">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D040E8">
      <w:pPr>
        <w:pStyle w:val="Tit3n"/>
        <w:tabs>
          <w:tab w:val="clear" w:pos="851"/>
          <w:tab w:val="num" w:pos="1134"/>
        </w:tabs>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1F245A1D" w14:textId="77777777" w:rsidR="00E4637C" w:rsidRPr="00097E31" w:rsidRDefault="00E4637C" w:rsidP="004D7337">
      <w:pPr>
        <w:pStyle w:val="Tit4n"/>
      </w:pPr>
      <w:r w:rsidRPr="00097E31">
        <w:t>A licitante deverá, ainda, anexar ao sistema eletrônico, juntamente com a proposta, a seguinte documentação:</w:t>
      </w:r>
    </w:p>
    <w:p w14:paraId="7F8598F1" w14:textId="68A0F918" w:rsidR="00343D6D" w:rsidRPr="00097E31" w:rsidRDefault="00343D6D" w:rsidP="000B65A3">
      <w:pPr>
        <w:pStyle w:val="TLet4"/>
        <w:numPr>
          <w:ilvl w:val="5"/>
          <w:numId w:val="21"/>
        </w:numPr>
      </w:pPr>
      <w:r w:rsidRPr="00097E31">
        <w:t xml:space="preserve">o Comprovante de Registro do fabricante do produto no </w:t>
      </w:r>
      <w:r w:rsidRPr="00097E31">
        <w:rPr>
          <w:u w:val="single"/>
        </w:rPr>
        <w:t>Cadastro Técnico Federal de Atividades Potencialmente Poluidoras e/ou Utilizadoras de Recursos Ambientais (CTF/APP)</w:t>
      </w:r>
      <w:r w:rsidRPr="00097E31">
        <w:t>, acompanhado do respectivo Certificado de Regularidade válido, nos termos do art. 17, inciso II, da Lei n. 6.938, de 1981 e da Instrução Normativa n. 6, de 2013 – IBAMA e suas alterações;</w:t>
      </w:r>
      <w:r w:rsidR="009144EC" w:rsidRPr="00522248">
        <w:t xml:space="preserve"> </w:t>
      </w:r>
    </w:p>
    <w:p w14:paraId="6CF05B83" w14:textId="159C66AF" w:rsidR="00343D6D" w:rsidRDefault="00343D6D" w:rsidP="00097E31">
      <w:pPr>
        <w:pStyle w:val="TLet4"/>
        <w:numPr>
          <w:ilvl w:val="0"/>
          <w:numId w:val="0"/>
        </w:numPr>
        <w:ind w:left="1985" w:hanging="567"/>
      </w:pPr>
      <w:r w:rsidRPr="00097E31">
        <w:t xml:space="preserve">a.1) </w:t>
      </w:r>
      <w:r w:rsidR="009144EC" w:rsidRPr="00097E31">
        <w:t>caso o cadastramento a que se refere esta alínea não seja aplicável à licitante, esta, ao ser instada pelo Pregoeiro, deverá declarar os dados (nome e CNPJ) de todas as empresas da cadeia de fornecimento do material, até aquela cujo cadastro é obrigatório;</w:t>
      </w:r>
    </w:p>
    <w:p w14:paraId="1F245A1F" w14:textId="7F6987A6" w:rsidR="00E4637C" w:rsidRPr="00097E31" w:rsidRDefault="00820A27" w:rsidP="000B65A3">
      <w:pPr>
        <w:pStyle w:val="TLet4"/>
        <w:numPr>
          <w:ilvl w:val="5"/>
          <w:numId w:val="21"/>
        </w:numPr>
      </w:pPr>
      <w:r w:rsidRPr="00097E31">
        <w:t>laudo de análise microbiológica, com data de emissão de, no máximo, 60 (sessenta) dias anteriores à data de abertura desta licitação, de acordo com as disposições regulamentares da Resolução de Diretoria Colegiada da ANVISA - RDC n. 275, de 22 de setembro de 2005</w:t>
      </w:r>
      <w:r w:rsidR="00E4637C" w:rsidRPr="00097E31">
        <w:t>;</w:t>
      </w:r>
    </w:p>
    <w:p w14:paraId="1F245A20" w14:textId="6EC1A504" w:rsidR="00E4637C" w:rsidRPr="00097E31" w:rsidRDefault="003B2FB0" w:rsidP="00A45808">
      <w:pPr>
        <w:pStyle w:val="TLet4Sub"/>
      </w:pPr>
      <w:r w:rsidRPr="00097E31">
        <w:t>b</w:t>
      </w:r>
      <w:r w:rsidR="00E4637C" w:rsidRPr="00097E31">
        <w:t xml:space="preserve">.1) </w:t>
      </w:r>
      <w:r w:rsidR="00351A95" w:rsidRPr="00097E31">
        <w:t>o laudo deverá ser emitido por laboratório credenciado pela Agência Nacional de Vigilância Sanitária (ANVISA) ou INMETRO ou, ainda, laboratório licenciado por órgão da vigilância sanitária municipal ou estadual/distrital</w:t>
      </w:r>
      <w:r w:rsidR="00E4637C" w:rsidRPr="00097E31">
        <w:t>;</w:t>
      </w:r>
    </w:p>
    <w:p w14:paraId="05698F62" w14:textId="7A1B729F" w:rsidR="00351A95" w:rsidRPr="00097E31" w:rsidRDefault="003B2FB0" w:rsidP="00A45808">
      <w:pPr>
        <w:pStyle w:val="TLet4Sub"/>
      </w:pPr>
      <w:r w:rsidRPr="00097E31">
        <w:t>b</w:t>
      </w:r>
      <w:r w:rsidR="00351A95" w:rsidRPr="00097E31">
        <w:t xml:space="preserve">.2) </w:t>
      </w:r>
      <w:r w:rsidR="004A7DBF" w:rsidRPr="00097E31">
        <w:t>a apresentação do laudo será dispensada caso a empresa comprove ser certificada pela ISO 9001.</w:t>
      </w:r>
    </w:p>
    <w:p w14:paraId="1F245A22" w14:textId="7BE480AF" w:rsidR="00E4637C" w:rsidRPr="00097E31" w:rsidRDefault="00CC2039" w:rsidP="000B65A3">
      <w:pPr>
        <w:pStyle w:val="TLet4"/>
        <w:numPr>
          <w:ilvl w:val="5"/>
          <w:numId w:val="20"/>
        </w:numPr>
      </w:pPr>
      <w:r w:rsidRPr="00097E31">
        <w:t>alvará de licença sanitária da pessoa jurídica mineradora:</w:t>
      </w:r>
    </w:p>
    <w:p w14:paraId="1F245A26" w14:textId="1F925ECB" w:rsidR="00E4637C" w:rsidRPr="00097E31" w:rsidRDefault="003B2FB0" w:rsidP="00A45808">
      <w:pPr>
        <w:pStyle w:val="TLet4Sub"/>
      </w:pPr>
      <w:r w:rsidRPr="00097E31">
        <w:t>c</w:t>
      </w:r>
      <w:r w:rsidR="00E4637C" w:rsidRPr="00097E31">
        <w:t xml:space="preserve">.1) </w:t>
      </w:r>
      <w:r w:rsidR="00F910A7" w:rsidRPr="00097E31">
        <w:t>nas localidades onde não é expedida licença sanitária, a comprovação da inspeção realizada pelo órgão de vigilância deverá se dar mediante apresentação de documento oficial (em papel timbrado) da Vigilância Sanitária Municipal ou Estadual ou do Distrito Federal, emitido no prazo máximo de 6 (seis) meses anteriores à data de abertura desta licitação, que ateste o emprego das Boas Práticas de Fabricação da empresa produtora;</w:t>
      </w:r>
    </w:p>
    <w:p w14:paraId="1F245A28" w14:textId="6A020079" w:rsidR="00E4637C" w:rsidRPr="00522248" w:rsidRDefault="000B49B5" w:rsidP="000B65A3">
      <w:pPr>
        <w:pStyle w:val="TLet4"/>
        <w:numPr>
          <w:ilvl w:val="5"/>
          <w:numId w:val="20"/>
        </w:numPr>
        <w:rPr>
          <w:iCs/>
        </w:rPr>
      </w:pPr>
      <w:r w:rsidRPr="00097E31">
        <w:t>publicação no Diário Oficial da União (DOU) do rótulo do produto aprovado pelo Departamento Nacional de Produção Mineral (DNPM), de acordo com a Portaria n. 470 do Ministério de Minas e Energia, de 24 de novembro de 1999, e conforme a Resolução da ANVISA RDC n. 274, de 22 de setembro de 2005</w:t>
      </w:r>
      <w:r w:rsidRPr="00522248">
        <w:t>.</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144419">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B65A3">
      <w:pPr>
        <w:pStyle w:val="TLet4"/>
        <w:numPr>
          <w:ilvl w:val="5"/>
          <w:numId w:val="22"/>
        </w:numPr>
      </w:pPr>
      <w:r w:rsidRPr="00DC74A9">
        <w:t>declaração do Sicaf referente à habilitação do fornecedor (situação);</w:t>
      </w:r>
    </w:p>
    <w:p w14:paraId="1F245A34" w14:textId="40AF7908" w:rsidR="00E4637C" w:rsidRPr="005D21B7" w:rsidRDefault="00E4637C" w:rsidP="000B65A3">
      <w:pPr>
        <w:pStyle w:val="TLet4"/>
        <w:numPr>
          <w:ilvl w:val="5"/>
          <w:numId w:val="22"/>
        </w:numPr>
      </w:pPr>
      <w:r w:rsidRPr="003F4A18">
        <w:t>os documentos que não estejam contemplados no S</w:t>
      </w:r>
      <w:r w:rsidRPr="00142556">
        <w:t>icaf</w:t>
      </w:r>
      <w:r w:rsidRPr="003F4A18">
        <w:t xml:space="preserve">; </w:t>
      </w:r>
    </w:p>
    <w:p w14:paraId="1F245A35" w14:textId="77777777" w:rsidR="00E4637C" w:rsidRPr="00A45808" w:rsidRDefault="00E4637C" w:rsidP="00B04CE6">
      <w:pPr>
        <w:pStyle w:val="TLet4"/>
        <w:numPr>
          <w:ilvl w:val="5"/>
          <w:numId w:val="22"/>
        </w:numPr>
        <w:spacing w:before="120"/>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0CF7519C" w:rsidR="00E4637C" w:rsidRPr="00B04CE6" w:rsidRDefault="00E4637C" w:rsidP="00B04CE6">
      <w:pPr>
        <w:pStyle w:val="TLet4Sub"/>
        <w:spacing w:before="120"/>
      </w:pPr>
      <w:r w:rsidRPr="00B04CE6">
        <w:t>c.1) as empresas que estejam em recuperação judicial ou em recuperação extrajudicial deverão apresentar a documentação exigida no subitem 3.2.1 do Título 3 deste Edital.</w:t>
      </w:r>
    </w:p>
    <w:p w14:paraId="1F245A3B" w14:textId="77777777" w:rsidR="00E4637C" w:rsidRPr="00B04CE6" w:rsidRDefault="00E4637C" w:rsidP="00B04CE6">
      <w:pPr>
        <w:pStyle w:val="Tit5n"/>
      </w:pPr>
      <w:r w:rsidRPr="00B04CE6">
        <w:t>As licitantes poderão deixar de apresentar os documentos de habilitação que constem do Sicaf.</w:t>
      </w:r>
    </w:p>
    <w:p w14:paraId="1F245A3C" w14:textId="77777777" w:rsidR="00E4637C" w:rsidRPr="00AE340E" w:rsidRDefault="00E4637C" w:rsidP="00AE340E">
      <w:pPr>
        <w:pStyle w:val="Tit5n"/>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144419">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144419">
      <w:pPr>
        <w:pStyle w:val="Tit3n"/>
        <w:tabs>
          <w:tab w:val="clear" w:pos="851"/>
          <w:tab w:val="num" w:pos="1134"/>
        </w:tabs>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483D7D">
      <w:pPr>
        <w:pStyle w:val="Tit3n"/>
        <w:tabs>
          <w:tab w:val="clear" w:pos="851"/>
          <w:tab w:val="num" w:pos="1134"/>
        </w:tabs>
      </w:pPr>
      <w:r>
        <w:t>A abertura da sessão pública deste Pregão, conduzida pelo Pregoeiro, ocorrerá na data, hora e no sítio eletrônico indicados na primeira página deste Edital.</w:t>
      </w:r>
    </w:p>
    <w:p w14:paraId="1F245A41" w14:textId="60F5C989" w:rsidR="00E4637C" w:rsidRDefault="00E4637C" w:rsidP="00483D7D">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1F245A42" w14:textId="258276A4" w:rsidR="00E4637C" w:rsidRDefault="00E4637C" w:rsidP="00483D7D">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483D7D">
      <w:pPr>
        <w:pStyle w:val="Tit3n"/>
        <w:tabs>
          <w:tab w:val="clear" w:pos="851"/>
          <w:tab w:val="num" w:pos="1134"/>
        </w:tabs>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483D7D">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F245A48" w14:textId="51F04DE5" w:rsidR="00E4637C" w:rsidRDefault="00E4637C" w:rsidP="00483D7D">
      <w:pPr>
        <w:pStyle w:val="Tit3n"/>
        <w:tabs>
          <w:tab w:val="clear" w:pos="851"/>
          <w:tab w:val="num" w:pos="1134"/>
        </w:tabs>
      </w:pPr>
      <w:r>
        <w:t>O sistema eletrônico selecionará automaticamente as propostas classificadas pelo Pregoeiro.</w:t>
      </w:r>
    </w:p>
    <w:p w14:paraId="1F245A49" w14:textId="69A64137" w:rsidR="00E4637C" w:rsidRPr="007858F0" w:rsidRDefault="00E4637C" w:rsidP="00483D7D">
      <w:pPr>
        <w:pStyle w:val="Tit3n"/>
        <w:tabs>
          <w:tab w:val="clear" w:pos="851"/>
          <w:tab w:val="num" w:pos="1134"/>
        </w:tabs>
      </w:pPr>
      <w:r w:rsidRPr="007858F0">
        <w:t>Somente as licitantes com propostas classificadas participarão da fase de lances.</w:t>
      </w:r>
    </w:p>
    <w:p w14:paraId="1F245A4A" w14:textId="25D5FE75" w:rsidR="00E4637C" w:rsidRDefault="00E4637C" w:rsidP="00483D7D">
      <w:pPr>
        <w:pStyle w:val="Tit3n"/>
        <w:tabs>
          <w:tab w:val="clear" w:pos="851"/>
          <w:tab w:val="num" w:pos="1134"/>
        </w:tabs>
      </w:pPr>
      <w:r w:rsidRPr="007858F0">
        <w:t xml:space="preserve">O critério a ser utilizado para a classificação das propostas será o de </w:t>
      </w:r>
      <w:r w:rsidRPr="007858F0">
        <w:rPr>
          <w:b/>
        </w:rPr>
        <w:t>menor preço total para o item</w:t>
      </w:r>
      <w:r w:rsidRPr="007858F0">
        <w:rPr>
          <w:rStyle w:val="fonte"/>
        </w:rPr>
        <w:t xml:space="preserve">, observado, em qualquer caso, o disposto no </w:t>
      </w:r>
      <w:r w:rsidRPr="007858F0">
        <w:rPr>
          <w:rStyle w:val="fonte"/>
          <w:u w:val="single"/>
        </w:rPr>
        <w:t>item 10.2</w:t>
      </w:r>
      <w:r w:rsidRPr="007858F0">
        <w:rPr>
          <w:rStyle w:val="fonte"/>
        </w:rPr>
        <w:t xml:space="preserve"> do Título 10 deste Edital</w:t>
      </w:r>
      <w:r w:rsidRPr="007858F0">
        <w:t>.</w:t>
      </w:r>
    </w:p>
    <w:p w14:paraId="1F245A4D" w14:textId="7833DA73" w:rsidR="00E4637C" w:rsidRDefault="00E4637C" w:rsidP="005F0A25">
      <w:pPr>
        <w:pStyle w:val="Tit2nBrda"/>
      </w:pPr>
      <w:r>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A07021">
      <w:pPr>
        <w:pStyle w:val="Tit3n"/>
        <w:tabs>
          <w:tab w:val="clear" w:pos="851"/>
          <w:tab w:val="num" w:pos="1134"/>
        </w:tabs>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A07021">
      <w:pPr>
        <w:pStyle w:val="Tit3n"/>
        <w:tabs>
          <w:tab w:val="clear" w:pos="851"/>
          <w:tab w:val="num" w:pos="1134"/>
        </w:tabs>
      </w:pPr>
      <w:r>
        <w:t>A licitante será imediatamente informada do recebimento do lance e do valor consignado no registro.</w:t>
      </w:r>
    </w:p>
    <w:p w14:paraId="1F245A50" w14:textId="69F4F80A" w:rsidR="00E4637C" w:rsidRDefault="00E4637C" w:rsidP="00A07021">
      <w:pPr>
        <w:pStyle w:val="Tit3n"/>
        <w:tabs>
          <w:tab w:val="clear" w:pos="851"/>
          <w:tab w:val="num" w:pos="1134"/>
        </w:tabs>
      </w:pPr>
      <w:r>
        <w:t>As licitantes poderão oferecer lances sucessivos, observados o horário fixado para abertura da sessão pública de lances e as regras estabelecidas neste Título.</w:t>
      </w:r>
    </w:p>
    <w:p w14:paraId="1F245A51" w14:textId="06502555" w:rsidR="00E4637C" w:rsidRPr="00406A04" w:rsidRDefault="00E4637C" w:rsidP="00A07021">
      <w:pPr>
        <w:pStyle w:val="Tit3n"/>
        <w:tabs>
          <w:tab w:val="clear" w:pos="851"/>
          <w:tab w:val="num"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w:t>
      </w:r>
      <w:r w:rsidRPr="00406A04">
        <w:t>sistema, observado o intervalo mínimo de diferença de valores entre os lances, que incidirá tanto em relação aos lances intermediários quanto em relação ao lance que cobrir a melhor oferta.</w:t>
      </w:r>
    </w:p>
    <w:p w14:paraId="1F245A52" w14:textId="06102162" w:rsidR="00E4637C" w:rsidRDefault="00E4637C" w:rsidP="00A07021">
      <w:pPr>
        <w:pStyle w:val="Tit3n"/>
        <w:tabs>
          <w:tab w:val="clear" w:pos="851"/>
          <w:tab w:val="num" w:pos="1134"/>
        </w:tabs>
      </w:pPr>
      <w:r>
        <w:t>Não serão aceitos dois ou mais lances iguais e prevalecerá aquele que for recebido e registrado primeiro.</w:t>
      </w:r>
    </w:p>
    <w:p w14:paraId="1F245A53" w14:textId="4DC47C0F" w:rsidR="00E4637C" w:rsidRDefault="00E4637C" w:rsidP="00A07021">
      <w:pPr>
        <w:pStyle w:val="Tit3n"/>
        <w:tabs>
          <w:tab w:val="clear" w:pos="851"/>
          <w:tab w:val="num" w:pos="1134"/>
        </w:tabs>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A07021">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Pr>
            <w:rStyle w:val="Hyperlink"/>
          </w:rPr>
          <w:t>www.gov.br/compras/pt-br</w:t>
        </w:r>
      </w:hyperlink>
      <w:r>
        <w:t xml:space="preserve">. </w:t>
      </w:r>
    </w:p>
    <w:p w14:paraId="1F245A56" w14:textId="762057A3" w:rsidR="00E4637C" w:rsidRPr="003F4A18" w:rsidRDefault="00E4637C" w:rsidP="000135C0">
      <w:pPr>
        <w:pStyle w:val="Tit3n"/>
        <w:tabs>
          <w:tab w:val="clear" w:pos="851"/>
          <w:tab w:val="num" w:pos="1134"/>
        </w:tabs>
      </w:pPr>
      <w:r w:rsidRPr="003F4A18">
        <w:t>Não será admitida desistência de lances ofertados, sujeitando-se a licitante às sanções administrativas constantes deste Edital.</w:t>
      </w:r>
    </w:p>
    <w:p w14:paraId="1F245A57" w14:textId="7E26B8E9" w:rsidR="00E4637C" w:rsidRPr="003F4A18" w:rsidRDefault="00E4637C" w:rsidP="000135C0">
      <w:pPr>
        <w:pStyle w:val="Tit3n"/>
        <w:tabs>
          <w:tab w:val="clear" w:pos="851"/>
          <w:tab w:val="num" w:pos="1134"/>
        </w:tabs>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0135C0">
      <w:pPr>
        <w:pStyle w:val="Tit3n"/>
        <w:tabs>
          <w:tab w:val="clear" w:pos="851"/>
          <w:tab w:val="num" w:pos="1134"/>
        </w:tabs>
      </w:pPr>
      <w:r w:rsidRPr="003F4A18">
        <w:t>Durante a fase de lances, o Pregoeiro poderá excluir, justificadamente, lance cujo valor for considerado inexequível.</w:t>
      </w:r>
      <w:r w:rsidRPr="00F72828">
        <w:t xml:space="preserve"> </w:t>
      </w:r>
    </w:p>
    <w:p w14:paraId="1F245A59" w14:textId="77777777" w:rsidR="00E4637C" w:rsidRPr="003F4A18" w:rsidRDefault="00E4637C" w:rsidP="00E4637C">
      <w:r w:rsidRPr="003F4A18">
        <w:rPr>
          <w:rFonts w:ascii="Arial" w:hAnsi="Arial" w:cs="Arial"/>
          <w:b/>
          <w:sz w:val="24"/>
          <w:szCs w:val="24"/>
          <w:u w:val="single"/>
        </w:rPr>
        <w:t>Do Modo de Disputa</w:t>
      </w:r>
    </w:p>
    <w:p w14:paraId="1F245A5A" w14:textId="04251E46" w:rsidR="00E4637C" w:rsidRPr="00406A04" w:rsidRDefault="00E4637C" w:rsidP="000135C0">
      <w:pPr>
        <w:pStyle w:val="Tit3n"/>
        <w:tabs>
          <w:tab w:val="clear" w:pos="851"/>
          <w:tab w:val="num" w:pos="1134"/>
        </w:tabs>
      </w:pPr>
      <w:r w:rsidRPr="00406A04">
        <w:t xml:space="preserve">Para o presente Pregão, será adotado para o envio de lances o </w:t>
      </w:r>
      <w:r w:rsidRPr="00406A04">
        <w:rPr>
          <w:b/>
          <w:u w:val="single"/>
        </w:rPr>
        <w:t>Modo de Disputa Aberto</w:t>
      </w:r>
      <w:r w:rsidRPr="00406A04">
        <w:t>: as licitantes apresentarão lances públicos e sucessivos, com prorrogações, conforme o critério de julgamento definido neste Edital.</w:t>
      </w:r>
    </w:p>
    <w:p w14:paraId="1F245A5B" w14:textId="77777777" w:rsidR="00E4637C" w:rsidRPr="00406A04" w:rsidRDefault="00E4637C" w:rsidP="004D7337">
      <w:pPr>
        <w:pStyle w:val="Tit4n"/>
      </w:pPr>
      <w:r w:rsidRPr="00406A0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406A04" w:rsidRDefault="00E4637C" w:rsidP="004D7337">
      <w:pPr>
        <w:pStyle w:val="Tit4n"/>
      </w:pPr>
      <w:r w:rsidRPr="00406A0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503ADA" w:rsidRDefault="00E4637C" w:rsidP="004D7337">
      <w:pPr>
        <w:pStyle w:val="Tit4n"/>
      </w:pPr>
      <w:r w:rsidRPr="00406A04">
        <w:t xml:space="preserve">Na hipótese de não haver novos lances na forma estabelecida nos subitens anteriores, a </w:t>
      </w:r>
      <w:r w:rsidRPr="00503ADA">
        <w:t>sessão pública de lances será encerrada automaticamente.</w:t>
      </w:r>
    </w:p>
    <w:p w14:paraId="1F245A5E" w14:textId="77777777" w:rsidR="00E4637C" w:rsidRPr="00503ADA" w:rsidRDefault="00E4637C" w:rsidP="004D7337">
      <w:pPr>
        <w:pStyle w:val="Tit4n"/>
      </w:pPr>
      <w:r w:rsidRPr="00503ADA">
        <w:t>Encerrada a fase competitiva sem que haja a prorrogação automática pelo sistema eletrônico, o Pregoeiro poderá admitir o reinício da etapa de envio de lances, em prol da consecução do melhor preço, mediante justificativa.</w:t>
      </w:r>
    </w:p>
    <w:p w14:paraId="1F245A5F" w14:textId="7C3EBAEE" w:rsidR="00E4637C" w:rsidRPr="00503ADA" w:rsidRDefault="00E4637C" w:rsidP="004D7337">
      <w:pPr>
        <w:pStyle w:val="Tit4n"/>
      </w:pPr>
      <w:r w:rsidRPr="00503ADA">
        <w:t xml:space="preserve">O intervalo mínimo de diferença de valores entre os lances será de </w:t>
      </w:r>
      <w:r w:rsidR="00BB1C8A" w:rsidRPr="00503ADA">
        <w:t>0,5% (cinco décimos por cento)</w:t>
      </w:r>
      <w:r w:rsidRPr="00503ADA">
        <w:t>, e incidirá tanto em relação aos lances intermediários quanto em relação ao lance que cobrir a melhor oferta.</w:t>
      </w:r>
    </w:p>
    <w:p w14:paraId="1F245A68" w14:textId="016EDA4A" w:rsidR="00E4637C" w:rsidRPr="003C539F" w:rsidRDefault="00E4637C" w:rsidP="005F0A25">
      <w:pPr>
        <w:pStyle w:val="Tit2nBrda"/>
      </w:pPr>
      <w:r w:rsidRPr="00CF6314">
        <w:t>DOS CRITÉRIOS DE DESEMPATE</w:t>
      </w:r>
      <w:r w:rsidRPr="003C539F" w:rsidDel="00F72828">
        <w:t xml:space="preserve"> </w:t>
      </w:r>
      <w:bookmarkEnd w:id="5"/>
      <w:r>
        <w:fldChar w:fldCharType="begin"/>
      </w:r>
      <w:r>
        <w:instrText xml:space="preserve"> XE "</w:instrText>
      </w:r>
      <w:r w:rsidRPr="00B46087">
        <w:instrText xml:space="preserve">8. </w:instrText>
      </w:r>
      <w:r w:rsidRPr="00CF6314">
        <w:instrText>DOS CRITÉRIOS DE DESEM</w:instrText>
      </w:r>
      <w:r w:rsidR="00A31377" w:rsidRPr="00CF6314">
        <w:rPr>
          <w:caps w:val="0"/>
        </w:rPr>
        <w:instrText>PA</w:instrText>
      </w:r>
      <w:r w:rsidR="00A31377">
        <w:rPr>
          <w:caps w:val="0"/>
        </w:rPr>
        <w:instrText>TE</w:instrText>
      </w:r>
      <w:r>
        <w:instrText xml:space="preserve">; h" </w:instrText>
      </w:r>
      <w:r>
        <w:fldChar w:fldCharType="end"/>
      </w:r>
    </w:p>
    <w:p w14:paraId="1F245A69" w14:textId="31488DB5" w:rsidR="00E4637C" w:rsidRDefault="00E4637C" w:rsidP="000135C0">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150D8B">
      <w:pPr>
        <w:pStyle w:val="Tit3n"/>
        <w:tabs>
          <w:tab w:val="clear" w:pos="851"/>
          <w:tab w:val="num" w:pos="1134"/>
        </w:tabs>
      </w:pPr>
      <w:r>
        <w:t>Havendo eventual empate entre propostas ou lances, o critério de desempate será o estabelecido no artigo 3º, § 2º da Lei n. 8.666, de 1993.</w:t>
      </w:r>
    </w:p>
    <w:p w14:paraId="1F245A81" w14:textId="039A919A" w:rsidR="00E4637C" w:rsidRDefault="00E4637C" w:rsidP="00150D8B">
      <w:pPr>
        <w:pStyle w:val="Tit3n"/>
        <w:tabs>
          <w:tab w:val="clear" w:pos="851"/>
          <w:tab w:val="num" w:pos="1134"/>
        </w:tabs>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150D8B">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150D8B">
      <w:pPr>
        <w:pStyle w:val="Tit3n"/>
        <w:tabs>
          <w:tab w:val="clear" w:pos="851"/>
          <w:tab w:val="num" w:pos="1134"/>
        </w:tabs>
      </w:pPr>
      <w:r>
        <w:t>A negociação será realizada por meio do sistema eletrônico e poderá ser acompanhada pelas demais licitantes.</w:t>
      </w:r>
    </w:p>
    <w:p w14:paraId="1F245A85" w14:textId="0C9349BC" w:rsidR="00E4637C" w:rsidRPr="0046010A" w:rsidRDefault="00E4637C" w:rsidP="00150D8B">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150D8B">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2F0376">
      <w:pPr>
        <w:pStyle w:val="Tit3n"/>
        <w:tabs>
          <w:tab w:val="clear" w:pos="851"/>
          <w:tab w:val="num" w:pos="1134"/>
        </w:tabs>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014A7F" w:rsidRDefault="00E4637C" w:rsidP="002F0376">
      <w:pPr>
        <w:pStyle w:val="Tit3n"/>
        <w:tabs>
          <w:tab w:val="clear" w:pos="851"/>
          <w:tab w:val="num" w:pos="1134"/>
        </w:tabs>
      </w:pPr>
      <w:r w:rsidRPr="00014A7F">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7858F0" w:rsidRDefault="00E4637C" w:rsidP="004D7337">
      <w:pPr>
        <w:pStyle w:val="Tit4n"/>
      </w:pPr>
      <w:r>
        <w:t xml:space="preserve">Entende-se por preço excessivo aquele que, após a fase de lances ou negociação, </w:t>
      </w:r>
      <w:r w:rsidRPr="00E14A51">
        <w:t xml:space="preserve">extrapolar os valores unitários </w:t>
      </w:r>
      <w:r w:rsidRPr="007858F0">
        <w:t>apresentados no orçamento estimado.</w:t>
      </w:r>
    </w:p>
    <w:p w14:paraId="1F245A8C" w14:textId="4C14780B" w:rsidR="00E4637C" w:rsidRPr="007858F0" w:rsidRDefault="00E4637C" w:rsidP="002F0376">
      <w:pPr>
        <w:pStyle w:val="Tit3n"/>
        <w:tabs>
          <w:tab w:val="clear" w:pos="851"/>
          <w:tab w:val="num" w:pos="1134"/>
        </w:tabs>
      </w:pPr>
      <w:r w:rsidRPr="007858F0">
        <w:t xml:space="preserve">Na forma de documentação complementar, o Pregoeiro poderá solicitar catálogos ou informações do fabricante que comprovem a perfeita adequação do objeto ofertado às exigências editalícias. </w:t>
      </w:r>
    </w:p>
    <w:p w14:paraId="1F245A8D" w14:textId="77777777" w:rsidR="00E4637C" w:rsidRPr="007858F0" w:rsidRDefault="00E4637C" w:rsidP="004D7337">
      <w:pPr>
        <w:pStyle w:val="Tit4n"/>
      </w:pPr>
      <w:r w:rsidRPr="007858F0">
        <w:t xml:space="preserve">A indicação do endereço do sítio eletrônico do fabricante referente à documentação técnica apresentada poderá ser aceita, como alternativa, para fins de averiguação das especificações do objeto, desde que o </w:t>
      </w:r>
      <w:r w:rsidRPr="007858F0">
        <w:rPr>
          <w:i/>
        </w:rPr>
        <w:t>link</w:t>
      </w:r>
      <w:r w:rsidRPr="007858F0">
        <w:t xml:space="preserve"> indicado direcione especificamente para o produto ofertado, sendo vedado </w:t>
      </w:r>
      <w:r w:rsidRPr="007858F0">
        <w:rPr>
          <w:i/>
        </w:rPr>
        <w:t xml:space="preserve">link </w:t>
      </w:r>
      <w:r w:rsidRPr="007858F0">
        <w:t>que forneça apenas a página inicial do sítio eletrônico do fabricante.</w:t>
      </w:r>
    </w:p>
    <w:p w14:paraId="1F245A8E" w14:textId="72AA1069" w:rsidR="00E4637C" w:rsidRPr="007858F0" w:rsidRDefault="00E4637C" w:rsidP="00053970">
      <w:pPr>
        <w:pStyle w:val="Tit3n"/>
        <w:tabs>
          <w:tab w:val="clear" w:pos="851"/>
          <w:tab w:val="num" w:pos="1134"/>
        </w:tabs>
      </w:pPr>
      <w:r w:rsidRPr="007858F0">
        <w:t>Verificar-se-á a conformidade da proposta com as exigências deste Edital, em relação às especificações técnicas, ao preço final ofertado,</w:t>
      </w:r>
      <w:r w:rsidRPr="007858F0">
        <w:rPr>
          <w:b/>
        </w:rPr>
        <w:t xml:space="preserve"> </w:t>
      </w:r>
      <w:r w:rsidRPr="007858F0">
        <w:t xml:space="preserve">à documentação a que se refere o </w:t>
      </w:r>
      <w:r w:rsidRPr="007858F0">
        <w:rPr>
          <w:u w:val="single"/>
        </w:rPr>
        <w:t>subitem 4.7.</w:t>
      </w:r>
      <w:r w:rsidR="007858F0" w:rsidRPr="007858F0">
        <w:rPr>
          <w:u w:val="single"/>
        </w:rPr>
        <w:t>2</w:t>
      </w:r>
      <w:r w:rsidRPr="007858F0">
        <w:t xml:space="preserve"> do Título 4 deste Edital</w:t>
      </w:r>
      <w:r w:rsidRPr="007858F0">
        <w:rPr>
          <w:b/>
        </w:rPr>
        <w:t xml:space="preserve"> </w:t>
      </w:r>
      <w:r w:rsidRPr="007858F0">
        <w:t xml:space="preserve">e, caso solicitado pelo Pregoeiro, aos documentos complementares encaminhados conforme o disposto no </w:t>
      </w:r>
      <w:r w:rsidRPr="007858F0">
        <w:rPr>
          <w:u w:val="single"/>
        </w:rPr>
        <w:t>item 4.10</w:t>
      </w:r>
      <w:r w:rsidRPr="007858F0">
        <w:t xml:space="preserve"> do Título 4 deste Edital</w:t>
      </w:r>
      <w:r w:rsidR="007858F0" w:rsidRPr="007858F0">
        <w:t>.</w:t>
      </w:r>
    </w:p>
    <w:p w14:paraId="1F245A8F" w14:textId="70AC8F90" w:rsidR="00E4637C" w:rsidRDefault="00E4637C" w:rsidP="00053970">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053970">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053970">
      <w:pPr>
        <w:pStyle w:val="Tit3n"/>
        <w:tabs>
          <w:tab w:val="clear" w:pos="851"/>
          <w:tab w:val="num" w:pos="1134"/>
        </w:tabs>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76010204" w:rsidR="00E4637C" w:rsidRDefault="00E4637C" w:rsidP="00053970">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D92F0A">
        <w:t>.</w:t>
      </w:r>
    </w:p>
    <w:p w14:paraId="1F245A93" w14:textId="41C3D163" w:rsidR="00E4637C" w:rsidRDefault="00E4637C" w:rsidP="00053970">
      <w:pPr>
        <w:pStyle w:val="Tit3n"/>
        <w:tabs>
          <w:tab w:val="clear" w:pos="851"/>
          <w:tab w:val="num" w:pos="1134"/>
        </w:tabs>
      </w:pPr>
      <w:r>
        <w:t>A proposta terá validade de, no mínimo, 60 (sessenta) dias, contados da data de abertura da sessão pública.</w:t>
      </w:r>
    </w:p>
    <w:p w14:paraId="1F245A94" w14:textId="77777777" w:rsidR="00E4637C" w:rsidRPr="008E617D" w:rsidRDefault="00E4637C" w:rsidP="004D7337">
      <w:pPr>
        <w:pStyle w:val="Tit4n"/>
      </w:pPr>
      <w:r w:rsidRPr="00F00BC9">
        <w:t>Decorrido o prazo de validade da proposta, sem convocação para contratação, fica a licitante liberada do compromisso assumido</w:t>
      </w:r>
      <w:r w:rsidRPr="008E617D">
        <w:t>.</w:t>
      </w:r>
    </w:p>
    <w:p w14:paraId="1F245A96" w14:textId="22F7B858" w:rsidR="00E4637C" w:rsidRPr="008E617D" w:rsidRDefault="00E4637C" w:rsidP="00053970">
      <w:pPr>
        <w:pStyle w:val="Tit3n"/>
        <w:tabs>
          <w:tab w:val="clear" w:pos="851"/>
          <w:tab w:val="num" w:pos="1134"/>
        </w:tabs>
      </w:pPr>
      <w:r w:rsidRPr="008E617D">
        <w:t xml:space="preserve">Para </w:t>
      </w:r>
      <w:r w:rsidR="00322C2D" w:rsidRPr="008E617D">
        <w:t>o Item 4 do objeto</w:t>
      </w:r>
      <w:r w:rsidR="008E617D" w:rsidRPr="008E617D">
        <w:t xml:space="preserve"> (água mineral sem gás 1,5L), c</w:t>
      </w:r>
      <w:r w:rsidRPr="008E617D">
        <w:t xml:space="preserve">om cota reservada para contratação de microempresas e empresas de pequeno porte: </w:t>
      </w:r>
    </w:p>
    <w:p w14:paraId="1F245A97" w14:textId="77777777" w:rsidR="00E4637C" w:rsidRPr="008E617D" w:rsidRDefault="00E4637C" w:rsidP="004D7337">
      <w:pPr>
        <w:pStyle w:val="Tit4n"/>
      </w:pPr>
      <w:r w:rsidRPr="008E617D">
        <w:t>Na hipótese de não haver vencedor para a cota reservada, esta poderá ser adjudicada ao vencedor da cota principal ou, diante de sua recusa, às licitantes remanescentes, desde que pratiquem o preço do primeiro colocado da cota principal.</w:t>
      </w:r>
    </w:p>
    <w:p w14:paraId="1F245A98" w14:textId="77777777" w:rsidR="00E4637C" w:rsidRPr="008E617D" w:rsidRDefault="00E4637C" w:rsidP="004D7337">
      <w:pPr>
        <w:pStyle w:val="Tit4n"/>
      </w:pPr>
      <w:r w:rsidRPr="008E617D">
        <w:t>Se a mesma empresa vencer a cota reservada e a cota principal, a contratação das cotas deverá ocorrer pelo menor preço.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792D44">
      <w:pPr>
        <w:pStyle w:val="Tit3n"/>
        <w:tabs>
          <w:tab w:val="clear" w:pos="851"/>
          <w:tab w:val="num" w:pos="1134"/>
        </w:tabs>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792D44">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792D44">
      <w:pPr>
        <w:pStyle w:val="Tit3n"/>
        <w:tabs>
          <w:tab w:val="clear" w:pos="851"/>
          <w:tab w:val="num" w:pos="1134"/>
        </w:tabs>
      </w:pPr>
      <w:r>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792D44">
      <w:pPr>
        <w:pStyle w:val="Tit3n"/>
        <w:tabs>
          <w:tab w:val="clear" w:pos="851"/>
          <w:tab w:val="num" w:pos="1134"/>
        </w:tabs>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AE340E">
      <w:pPr>
        <w:pStyle w:val="Tit5n"/>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83127A">
      <w:pPr>
        <w:pStyle w:val="Tit3n"/>
        <w:tabs>
          <w:tab w:val="clear" w:pos="851"/>
          <w:tab w:val="num" w:pos="1134"/>
        </w:tabs>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83127A">
      <w:pPr>
        <w:pStyle w:val="Tit3n"/>
        <w:tabs>
          <w:tab w:val="clear" w:pos="851"/>
          <w:tab w:val="num" w:pos="1134"/>
        </w:tabs>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0B65A3">
      <w:pPr>
        <w:pStyle w:val="TLet4"/>
        <w:numPr>
          <w:ilvl w:val="5"/>
          <w:numId w:val="26"/>
        </w:numPr>
      </w:pPr>
      <w:r w:rsidRPr="003C653E">
        <w:t>no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4" w:history="1">
        <w:r w:rsidRPr="00633F27">
          <w:rPr>
            <w:rStyle w:val="Hyperlink"/>
          </w:rPr>
          <w:t>http://www.portaltransparencia.gov.br</w:t>
        </w:r>
      </w:hyperlink>
      <w:r w:rsidRPr="003E40F1">
        <w:t>);</w:t>
      </w:r>
    </w:p>
    <w:p w14:paraId="1F245AA7" w14:textId="77777777" w:rsidR="00E4637C" w:rsidRPr="003E40F1" w:rsidRDefault="00E4637C" w:rsidP="000B65A3">
      <w:pPr>
        <w:pStyle w:val="TLet4"/>
        <w:numPr>
          <w:ilvl w:val="5"/>
          <w:numId w:val="22"/>
        </w:numPr>
      </w:pPr>
      <w:r w:rsidRPr="003E40F1">
        <w:t>por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0B65A3">
      <w:pPr>
        <w:pStyle w:val="TLet4"/>
        <w:numPr>
          <w:ilvl w:val="5"/>
          <w:numId w:val="22"/>
        </w:numPr>
      </w:pPr>
      <w:r w:rsidRPr="003E40F1">
        <w:t xml:space="preserve">por composição societária das empresas a serem contratadas, mediante pesquisa no </w:t>
      </w:r>
      <w:r>
        <w:t>Sicaf</w:t>
      </w:r>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65E1CB83" w:rsidR="00E4637C" w:rsidRDefault="00E4637C" w:rsidP="0083127A">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54CCC">
        <w:t>.</w:t>
      </w:r>
    </w:p>
    <w:p w14:paraId="78D7FAC6" w14:textId="77777777" w:rsidR="00495AB7" w:rsidRDefault="00495AB7" w:rsidP="00495AB7">
      <w:pPr>
        <w:pStyle w:val="Tit3n"/>
        <w:numPr>
          <w:ilvl w:val="0"/>
          <w:numId w:val="0"/>
        </w:numPr>
        <w:ind w:left="113"/>
      </w:pPr>
    </w:p>
    <w:p w14:paraId="10BC7751" w14:textId="77777777" w:rsidR="00495AB7" w:rsidRPr="000506CE" w:rsidRDefault="00495AB7" w:rsidP="00495AB7">
      <w:pPr>
        <w:pStyle w:val="Tit3n"/>
        <w:numPr>
          <w:ilvl w:val="0"/>
          <w:numId w:val="0"/>
        </w:numPr>
        <w:ind w:left="113"/>
      </w:pP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83127A">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4D7337">
      <w:pPr>
        <w:pStyle w:val="Tit4n"/>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4D7337">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83127A">
      <w:pPr>
        <w:pStyle w:val="Tit3n"/>
        <w:tabs>
          <w:tab w:val="clear" w:pos="851"/>
          <w:tab w:val="num" w:pos="1134"/>
        </w:tabs>
      </w:pPr>
      <w:r>
        <w:t>As razões do recurso deverão ser apresentadas no prazo de 3 (três) dias, em campo próprio do sistema eletrônico.</w:t>
      </w:r>
    </w:p>
    <w:p w14:paraId="1F245AAF" w14:textId="649672F8" w:rsidR="00E4637C" w:rsidRPr="00337E59" w:rsidRDefault="00E4637C" w:rsidP="0083127A">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83127A">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83127A">
      <w:pPr>
        <w:pStyle w:val="Tit3n"/>
        <w:tabs>
          <w:tab w:val="clear" w:pos="851"/>
          <w:tab w:val="num" w:pos="1134"/>
        </w:tabs>
      </w:pPr>
      <w:r w:rsidRPr="003F4A18">
        <w:t>O acolhimento do recurso importará na invalidação apenas dos atos que não puderem ser aproveitados</w:t>
      </w:r>
      <w:r>
        <w:t>.</w:t>
      </w:r>
    </w:p>
    <w:p w14:paraId="1F245AB2" w14:textId="22495CAC" w:rsidR="00E4637C" w:rsidRPr="00154CCC" w:rsidRDefault="00E4637C" w:rsidP="0083127A">
      <w:pPr>
        <w:pStyle w:val="Tit3n"/>
        <w:tabs>
          <w:tab w:val="clear" w:pos="851"/>
          <w:tab w:val="num" w:pos="1134"/>
        </w:tabs>
        <w:rPr>
          <w:lang w:val="pt-PT"/>
        </w:rPr>
      </w:pPr>
      <w:r>
        <w:t xml:space="preserve">Caso não reconsidere sua decisão, o Pregoeiro submeterá o recurso devidamente informado à consideração </w:t>
      </w:r>
      <w:r w:rsidRPr="00154CCC">
        <w:t>do Diretor-Geral, para fins de decisão quanto ao recurso e à adjudicação do objeto.</w:t>
      </w:r>
    </w:p>
    <w:p w14:paraId="1F245AB3" w14:textId="1963ECC7" w:rsidR="00E4637C" w:rsidRPr="00154CCC" w:rsidRDefault="00E4637C" w:rsidP="001C54E0">
      <w:pPr>
        <w:pStyle w:val="Tit3n"/>
        <w:tabs>
          <w:tab w:val="clear" w:pos="851"/>
          <w:tab w:val="num" w:pos="1134"/>
        </w:tabs>
      </w:pPr>
      <w:r w:rsidRPr="00154CCC">
        <w:t>Em caso de não ser aceita a manifestação quanto à intenção de recurso, por falta de fundamentação, ou se não ocorrerem manifestações formais no sentido de interpor recurso, caberá ao Pregoeiro adjudicar o objeto.</w:t>
      </w:r>
    </w:p>
    <w:p w14:paraId="1F245AB4" w14:textId="73750487" w:rsidR="00E4637C" w:rsidRPr="00154CCC" w:rsidRDefault="00A6747A" w:rsidP="001C54E0">
      <w:pPr>
        <w:pStyle w:val="Tit3n"/>
        <w:tabs>
          <w:tab w:val="clear" w:pos="851"/>
          <w:tab w:val="num" w:pos="1134"/>
        </w:tabs>
      </w:pPr>
      <w:bookmarkStart w:id="9" w:name="_Toc255972731"/>
      <w:r w:rsidRPr="00154CCC">
        <w:t xml:space="preserve">O Pregoeiro encaminhará o processo devidamente instruído à Diretoria-Geral e proporá a </w:t>
      </w:r>
      <w:r w:rsidR="00385E10" w:rsidRPr="00154CCC">
        <w:t xml:space="preserve">sua </w:t>
      </w:r>
      <w:r w:rsidRPr="00154CCC">
        <w:t>homologação.</w:t>
      </w:r>
    </w:p>
    <w:p w14:paraId="1F245AB5" w14:textId="6B3BAB46" w:rsidR="00A6747A" w:rsidRPr="00A6747A" w:rsidRDefault="00A6747A" w:rsidP="001C54E0">
      <w:pPr>
        <w:pStyle w:val="Tit3n"/>
        <w:tabs>
          <w:tab w:val="clear" w:pos="851"/>
          <w:tab w:val="num" w:pos="1134"/>
        </w:tabs>
      </w:pPr>
      <w:r w:rsidRPr="00154CCC">
        <w:t>Caberá à Diretoria-Geral homologar o</w:t>
      </w:r>
      <w:r>
        <w:t xml:space="preserve"> resultado da licitação.</w:t>
      </w:r>
    </w:p>
    <w:bookmarkEnd w:id="9"/>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1C54E0">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1C54E0">
      <w:pPr>
        <w:pStyle w:val="Tit3n"/>
        <w:tabs>
          <w:tab w:val="clear" w:pos="851"/>
          <w:tab w:val="num"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1C54E0">
      <w:pPr>
        <w:pStyle w:val="Tit3n"/>
        <w:tabs>
          <w:tab w:val="clear" w:pos="851"/>
          <w:tab w:val="num" w:pos="1134"/>
        </w:tabs>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1C54E0">
      <w:pPr>
        <w:pStyle w:val="Tit3n"/>
        <w:tabs>
          <w:tab w:val="clear" w:pos="851"/>
          <w:tab w:val="num" w:pos="1134"/>
        </w:tabs>
      </w:pPr>
      <w:r w:rsidRPr="000F155C">
        <w:t>As sanções serão aplicadas com observância aos princípios da ampla defesa e do contraditório.</w:t>
      </w:r>
    </w:p>
    <w:p w14:paraId="1F245ABC" w14:textId="66C84D37" w:rsidR="00E4637C" w:rsidRPr="000F155C" w:rsidRDefault="00E4637C" w:rsidP="001C54E0">
      <w:pPr>
        <w:pStyle w:val="Tit3n"/>
        <w:tabs>
          <w:tab w:val="clear" w:pos="851"/>
          <w:tab w:val="num" w:pos="1134"/>
        </w:tabs>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1C54E0">
      <w:pPr>
        <w:pStyle w:val="Tit3n"/>
        <w:tabs>
          <w:tab w:val="clear" w:pos="851"/>
          <w:tab w:val="num" w:pos="1134"/>
        </w:tabs>
        <w:spacing w:before="12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B65A3">
      <w:pPr>
        <w:pStyle w:val="TLet4"/>
        <w:numPr>
          <w:ilvl w:val="5"/>
          <w:numId w:val="25"/>
        </w:numPr>
        <w:spacing w:before="120"/>
      </w:pPr>
      <w:r w:rsidRPr="00A4103A">
        <w:t xml:space="preserve">não </w:t>
      </w:r>
      <w:r>
        <w:t>assinar o contrato</w:t>
      </w:r>
      <w:r w:rsidRPr="00A4103A">
        <w:t>;</w:t>
      </w:r>
    </w:p>
    <w:p w14:paraId="1F245ABF" w14:textId="77777777" w:rsidR="00E4637C" w:rsidRDefault="00E4637C" w:rsidP="000B65A3">
      <w:pPr>
        <w:pStyle w:val="TLet4"/>
        <w:numPr>
          <w:ilvl w:val="5"/>
          <w:numId w:val="22"/>
        </w:numPr>
        <w:spacing w:before="120"/>
      </w:pPr>
      <w:r>
        <w:t>não</w:t>
      </w:r>
      <w:r w:rsidRPr="00337E59">
        <w:t xml:space="preserve"> entregar a documentação exigida </w:t>
      </w:r>
      <w:r>
        <w:t>neste Edital;</w:t>
      </w:r>
    </w:p>
    <w:p w14:paraId="1F245AC0" w14:textId="77777777" w:rsidR="00E4637C" w:rsidRDefault="00E4637C" w:rsidP="000B65A3">
      <w:pPr>
        <w:pStyle w:val="TLet4"/>
        <w:numPr>
          <w:ilvl w:val="5"/>
          <w:numId w:val="22"/>
        </w:numPr>
        <w:spacing w:before="120"/>
      </w:pPr>
      <w:r w:rsidRPr="00337E59">
        <w:t>apresentar documentação falsa</w:t>
      </w:r>
      <w:r>
        <w:t>;</w:t>
      </w:r>
    </w:p>
    <w:p w14:paraId="1F245AC1" w14:textId="77777777" w:rsidR="00E4637C" w:rsidRDefault="00E4637C" w:rsidP="000B65A3">
      <w:pPr>
        <w:pStyle w:val="TLet4"/>
        <w:numPr>
          <w:ilvl w:val="5"/>
          <w:numId w:val="22"/>
        </w:numPr>
        <w:spacing w:before="120"/>
      </w:pPr>
      <w:r>
        <w:t>causar atraso na</w:t>
      </w:r>
      <w:r w:rsidRPr="00337E59">
        <w:t xml:space="preserve"> execução do objeto</w:t>
      </w:r>
      <w:r>
        <w:t>;</w:t>
      </w:r>
    </w:p>
    <w:p w14:paraId="1F245AC2" w14:textId="77777777" w:rsidR="00E4637C" w:rsidRDefault="00E4637C" w:rsidP="000B65A3">
      <w:pPr>
        <w:pStyle w:val="TLet4"/>
        <w:numPr>
          <w:ilvl w:val="5"/>
          <w:numId w:val="22"/>
        </w:numPr>
        <w:spacing w:before="120"/>
      </w:pPr>
      <w:r w:rsidRPr="00337E59">
        <w:t>não mantiver a proposta</w:t>
      </w:r>
      <w:r>
        <w:t>;</w:t>
      </w:r>
    </w:p>
    <w:p w14:paraId="1F245AC3" w14:textId="77777777" w:rsidR="00E4637C" w:rsidRDefault="00E4637C" w:rsidP="000B65A3">
      <w:pPr>
        <w:pStyle w:val="TLet4"/>
        <w:numPr>
          <w:ilvl w:val="5"/>
          <w:numId w:val="22"/>
        </w:numPr>
        <w:spacing w:before="120"/>
      </w:pPr>
      <w:r>
        <w:t>falhar na execução do contrato;</w:t>
      </w:r>
    </w:p>
    <w:p w14:paraId="1F245AC4" w14:textId="77777777" w:rsidR="00E4637C" w:rsidRDefault="00E4637C" w:rsidP="000B65A3">
      <w:pPr>
        <w:pStyle w:val="TLet4"/>
        <w:numPr>
          <w:ilvl w:val="5"/>
          <w:numId w:val="22"/>
        </w:numPr>
        <w:spacing w:before="120"/>
      </w:pPr>
      <w:r w:rsidRPr="00337E59">
        <w:t xml:space="preserve">fraudar </w:t>
      </w:r>
      <w:r>
        <w:t>a execução do contrato;</w:t>
      </w:r>
    </w:p>
    <w:p w14:paraId="1F245AC5" w14:textId="77777777" w:rsidR="00E4637C" w:rsidRDefault="00E4637C" w:rsidP="000B65A3">
      <w:pPr>
        <w:pStyle w:val="TLet4"/>
        <w:numPr>
          <w:ilvl w:val="5"/>
          <w:numId w:val="22"/>
        </w:numPr>
        <w:spacing w:before="120"/>
      </w:pPr>
      <w:r w:rsidRPr="00337E59">
        <w:t>comportar-se de modo inidôneo</w:t>
      </w:r>
      <w:r>
        <w:t>;</w:t>
      </w:r>
    </w:p>
    <w:p w14:paraId="1F245AC6" w14:textId="77777777" w:rsidR="00E4637C" w:rsidRDefault="00E4637C" w:rsidP="000B65A3">
      <w:pPr>
        <w:pStyle w:val="TLet4"/>
        <w:numPr>
          <w:ilvl w:val="5"/>
          <w:numId w:val="22"/>
        </w:numPr>
        <w:spacing w:before="120"/>
      </w:pPr>
      <w:r>
        <w:t xml:space="preserve">declarar informações falsas e </w:t>
      </w:r>
    </w:p>
    <w:p w14:paraId="1F245AC7" w14:textId="77777777" w:rsidR="00E4637C" w:rsidRPr="000F155C" w:rsidRDefault="00E4637C" w:rsidP="000B65A3">
      <w:pPr>
        <w:pStyle w:val="TLet4"/>
        <w:numPr>
          <w:ilvl w:val="5"/>
          <w:numId w:val="22"/>
        </w:numPr>
        <w:spacing w:before="120"/>
      </w:pPr>
      <w:r w:rsidRPr="00337E59">
        <w:t>cometer fraude fiscal</w:t>
      </w:r>
      <w:r w:rsidRPr="000F155C">
        <w:t>.</w:t>
      </w:r>
    </w:p>
    <w:p w14:paraId="1F245AC8" w14:textId="77777777" w:rsidR="00E4637C" w:rsidRDefault="00E4637C" w:rsidP="004D7337">
      <w:pPr>
        <w:pStyle w:val="Tit4n"/>
      </w:pPr>
      <w:r w:rsidRPr="00A4103A">
        <w:t>As sanções serão registradas e publicadas no Sicaf</w:t>
      </w:r>
      <w:r>
        <w:t>.</w:t>
      </w:r>
    </w:p>
    <w:p w14:paraId="1F245AC9" w14:textId="56F93D19" w:rsidR="00E4637C" w:rsidRPr="00AB14E4" w:rsidRDefault="00E4637C" w:rsidP="0060637D">
      <w:pPr>
        <w:pStyle w:val="Tit3n"/>
        <w:tabs>
          <w:tab w:val="clear" w:pos="851"/>
          <w:tab w:val="num" w:pos="1134"/>
        </w:tabs>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1F245ACB" w14:textId="0B41DCAA" w:rsidR="00E4637C" w:rsidRPr="000F155C" w:rsidRDefault="00E4637C" w:rsidP="0060637D">
      <w:pPr>
        <w:pStyle w:val="Tit3n"/>
        <w:tabs>
          <w:tab w:val="clear" w:pos="851"/>
          <w:tab w:val="num" w:pos="1134"/>
        </w:tabs>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DB5999">
      <w:pPr>
        <w:pStyle w:val="Tit3n"/>
        <w:tabs>
          <w:tab w:val="clear" w:pos="851"/>
          <w:tab w:val="num" w:pos="1134"/>
        </w:tabs>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DB5999">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DB5999">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DB5999">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4B2B44">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0B65A3">
      <w:pPr>
        <w:pStyle w:val="TLet4"/>
        <w:numPr>
          <w:ilvl w:val="5"/>
          <w:numId w:val="24"/>
        </w:numPr>
      </w:pPr>
      <w:r w:rsidRPr="003C539F">
        <w:t>na própria sessão pública do Pregão Eletrônico;</w:t>
      </w:r>
    </w:p>
    <w:p w14:paraId="1F245AD6" w14:textId="77777777" w:rsidR="00E4637C" w:rsidRPr="003C539F" w:rsidRDefault="00E4637C" w:rsidP="000B65A3">
      <w:pPr>
        <w:pStyle w:val="TLet4"/>
        <w:numPr>
          <w:ilvl w:val="5"/>
          <w:numId w:val="22"/>
        </w:numPr>
      </w:pPr>
      <w:r w:rsidRPr="003C539F">
        <w:t>pela publicação dos atos no Diário Oficial da União;</w:t>
      </w:r>
    </w:p>
    <w:p w14:paraId="1F245AD7" w14:textId="77777777" w:rsidR="00E4637C" w:rsidRDefault="00E4637C" w:rsidP="000B65A3">
      <w:pPr>
        <w:pStyle w:val="TLet4"/>
        <w:numPr>
          <w:ilvl w:val="5"/>
          <w:numId w:val="22"/>
        </w:numPr>
      </w:pPr>
      <w:r w:rsidRPr="003C539F">
        <w:t xml:space="preserve">por carta; </w:t>
      </w:r>
    </w:p>
    <w:p w14:paraId="1F245AD8" w14:textId="21C5339D" w:rsidR="00E4637C" w:rsidRPr="003C539F" w:rsidRDefault="00E4637C" w:rsidP="000B65A3">
      <w:pPr>
        <w:pStyle w:val="TLet4"/>
        <w:numPr>
          <w:ilvl w:val="5"/>
          <w:numId w:val="22"/>
        </w:numPr>
      </w:pPr>
      <w:r w:rsidRPr="003C539F">
        <w:t>ou, quando cabível, por meio de m</w:t>
      </w:r>
      <w:r>
        <w:t xml:space="preserve">ensagem apresentada no sítio </w:t>
      </w:r>
      <w:r w:rsidRPr="00AC1F60">
        <w:t xml:space="preserve">eletrônico </w:t>
      </w:r>
      <w:hyperlink r:id="rId25" w:history="1">
        <w:r w:rsidR="00385A27">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054280">
      <w:pPr>
        <w:pStyle w:val="Tit3n"/>
        <w:tabs>
          <w:tab w:val="clear" w:pos="851"/>
          <w:tab w:val="num" w:pos="1134"/>
        </w:tabs>
      </w:pPr>
      <w:r>
        <w:t>Os casos omissos e as dúvidas suscitadas em qualquer fase do presente Pregão serão resolvidos pelo Pregoeiro.</w:t>
      </w:r>
    </w:p>
    <w:p w14:paraId="1F245ADC" w14:textId="447E4496" w:rsidR="00E4637C" w:rsidRPr="00184D85" w:rsidRDefault="00E4637C" w:rsidP="00054280">
      <w:pPr>
        <w:pStyle w:val="Tit3n"/>
        <w:tabs>
          <w:tab w:val="clear" w:pos="851"/>
          <w:tab w:val="num" w:pos="1134"/>
        </w:tabs>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054280">
      <w:pPr>
        <w:pStyle w:val="Tit3n"/>
        <w:tabs>
          <w:tab w:val="clear" w:pos="851"/>
          <w:tab w:val="num"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B65A3">
      <w:pPr>
        <w:pStyle w:val="TLet4"/>
        <w:numPr>
          <w:ilvl w:val="5"/>
          <w:numId w:val="23"/>
        </w:numPr>
      </w:pPr>
      <w:r w:rsidRPr="00750D39">
        <w:t>Unidade Favorecida (Código): 010090, Gestão: 00001;</w:t>
      </w:r>
    </w:p>
    <w:p w14:paraId="1F245AE2" w14:textId="77777777" w:rsidR="00E4637C" w:rsidRPr="00750D39" w:rsidRDefault="00E4637C" w:rsidP="000B65A3">
      <w:pPr>
        <w:pStyle w:val="TLet4"/>
        <w:numPr>
          <w:ilvl w:val="5"/>
          <w:numId w:val="22"/>
        </w:numPr>
      </w:pPr>
      <w:r w:rsidRPr="00750D39">
        <w:t>Recolhimento (Código): 28830-6;</w:t>
      </w:r>
    </w:p>
    <w:p w14:paraId="1F245AE3" w14:textId="77777777" w:rsidR="00E4637C" w:rsidRPr="00750D39" w:rsidRDefault="00E4637C" w:rsidP="000B65A3">
      <w:pPr>
        <w:pStyle w:val="TLet4"/>
        <w:numPr>
          <w:ilvl w:val="5"/>
          <w:numId w:val="22"/>
        </w:numPr>
      </w:pPr>
      <w:r w:rsidRPr="00750D39">
        <w:t>Número de Referência: 422.</w:t>
      </w:r>
    </w:p>
    <w:p w14:paraId="1F245AE4" w14:textId="77777777" w:rsidR="00E4637C" w:rsidRPr="00750D39" w:rsidRDefault="00E4637C" w:rsidP="004D7337">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054280">
      <w:pPr>
        <w:pStyle w:val="Tit3n"/>
        <w:tabs>
          <w:tab w:val="clear" w:pos="851"/>
          <w:tab w:val="num" w:pos="1134"/>
        </w:tabs>
      </w:pPr>
      <w:r>
        <w:t>Fica eleito o foro da Justiça Federal em Brasília, Distrito Federal, para decidir demandas judiciais decorrentes deste procedimento licitatório.</w:t>
      </w:r>
    </w:p>
    <w:p w14:paraId="1F245AE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21F8ABC8"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DA10C2">
        <w:rPr>
          <w:rFonts w:ascii="Arial" w:hAnsi="Arial"/>
          <w:sz w:val="24"/>
        </w:rPr>
        <w:t xml:space="preserve"> 4 </w:t>
      </w:r>
      <w:r>
        <w:rPr>
          <w:rFonts w:ascii="Arial" w:hAnsi="Arial"/>
          <w:sz w:val="24"/>
        </w:rPr>
        <w:t>de</w:t>
      </w:r>
      <w:r w:rsidR="00DA10C2">
        <w:rPr>
          <w:rFonts w:ascii="Arial" w:hAnsi="Arial"/>
          <w:sz w:val="24"/>
        </w:rPr>
        <w:t xml:space="preserve"> junho </w:t>
      </w:r>
      <w:r>
        <w:rPr>
          <w:rFonts w:ascii="Arial" w:hAnsi="Arial"/>
          <w:sz w:val="24"/>
        </w:rPr>
        <w:t xml:space="preserve">de </w:t>
      </w:r>
      <w:r w:rsidR="00676014">
        <w:rPr>
          <w:rFonts w:ascii="Arial" w:hAnsi="Arial"/>
          <w:sz w:val="24"/>
        </w:rPr>
        <w:t>2021</w:t>
      </w:r>
      <w:r>
        <w:rPr>
          <w:rFonts w:ascii="Arial" w:hAnsi="Arial"/>
          <w:sz w:val="24"/>
        </w:rPr>
        <w:t>.</w:t>
      </w:r>
    </w:p>
    <w:p w14:paraId="1F245AE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1" w14:textId="50526B92" w:rsidR="00E4637C" w:rsidRPr="00A45808" w:rsidRDefault="00666D7B" w:rsidP="00666D7B">
      <w:pPr>
        <w:pStyle w:val="Txt0pRec"/>
        <w:spacing w:before="120" w:after="120"/>
      </w:pPr>
      <w:r w:rsidRPr="00097E31">
        <w:t>A aquisição se justifica pela necessidade de suprimento de estoque de água, com a finalidade de atender à demanda das copas instaladas na Câmara dos Deputados para consumo dos servidores, colaboradores e visitantes da Casa</w:t>
      </w:r>
      <w:r w:rsidRPr="00522248">
        <w:t>.</w:t>
      </w:r>
    </w:p>
    <w:p w14:paraId="1F245AF2" w14:textId="609234CA" w:rsidR="00E4637C" w:rsidRDefault="00E4637C" w:rsidP="00A45808">
      <w:pPr>
        <w:pStyle w:val="Tit2nBrda"/>
        <w:rPr>
          <w:rStyle w:val="fonte"/>
          <w:b/>
        </w:rPr>
      </w:pPr>
      <w:r w:rsidRPr="00A45808">
        <w:t>DAS ESPECIFICAÇÕES TÉCNICAS</w:t>
      </w:r>
    </w:p>
    <w:p w14:paraId="5A81379A" w14:textId="77777777" w:rsidR="00354D34" w:rsidRPr="00354D34" w:rsidRDefault="00354D34" w:rsidP="00354D34">
      <w:pPr>
        <w:pStyle w:val="Txt3bk"/>
        <w:rPr>
          <w:b w:val="0"/>
          <w:lang w:val="pt-BR"/>
        </w:rPr>
      </w:pPr>
    </w:p>
    <w:p w14:paraId="2A3EE99C" w14:textId="3B63953E" w:rsidR="00354D34" w:rsidRPr="00354D34" w:rsidRDefault="00354D34" w:rsidP="00FB792E">
      <w:pPr>
        <w:pStyle w:val="Txt3bk"/>
        <w:shd w:val="clear" w:color="auto" w:fill="D9D9D9" w:themeFill="background1" w:themeFillShade="D9"/>
        <w:rPr>
          <w:lang w:val="pt-BR"/>
        </w:rPr>
      </w:pPr>
      <w:r w:rsidRPr="00354D34">
        <w:rPr>
          <w:lang w:val="pt-BR"/>
        </w:rPr>
        <w:t>ITEM 1</w:t>
      </w:r>
      <w:r w:rsidRPr="00354D34">
        <w:rPr>
          <w:lang w:val="pt-BR"/>
        </w:rPr>
        <w:tab/>
        <w:t>ÁGUA MINERAL COM GÁS</w:t>
      </w:r>
    </w:p>
    <w:p w14:paraId="4A94D745" w14:textId="3ECF3491" w:rsidR="00354D34" w:rsidRPr="00354D34" w:rsidRDefault="00354D34" w:rsidP="00354D34">
      <w:pPr>
        <w:pStyle w:val="Txt3bk"/>
        <w:rPr>
          <w:b w:val="0"/>
          <w:lang w:val="pt-BR"/>
        </w:rPr>
      </w:pPr>
      <w:r w:rsidRPr="00354D34">
        <w:rPr>
          <w:b w:val="0"/>
          <w:lang w:val="pt-BR"/>
        </w:rPr>
        <w:t>CARACTERÍSTICA(S):</w:t>
      </w:r>
      <w:r w:rsidR="00FB792E">
        <w:rPr>
          <w:b w:val="0"/>
          <w:lang w:val="pt-BR"/>
        </w:rPr>
        <w:t xml:space="preserve"> </w:t>
      </w:r>
      <w:r w:rsidRPr="00354D34">
        <w:rPr>
          <w:b w:val="0"/>
          <w:lang w:val="pt-BR"/>
        </w:rPr>
        <w:t>tampa com lacre de segurança de rompimento irrecuperável e detectável.</w:t>
      </w:r>
    </w:p>
    <w:p w14:paraId="4B13447D" w14:textId="4DEDD5F7" w:rsidR="00354D34" w:rsidRPr="00354D34" w:rsidRDefault="00354D34" w:rsidP="00354D34">
      <w:pPr>
        <w:pStyle w:val="Txt3bk"/>
        <w:rPr>
          <w:b w:val="0"/>
          <w:lang w:val="pt-BR"/>
        </w:rPr>
      </w:pPr>
      <w:r w:rsidRPr="00354D34">
        <w:rPr>
          <w:b w:val="0"/>
          <w:lang w:val="pt-BR"/>
        </w:rPr>
        <w:t>FORMA DE APRESENTAÇÃO:</w:t>
      </w:r>
      <w:r w:rsidR="00D46CAC">
        <w:rPr>
          <w:b w:val="0"/>
          <w:lang w:val="pt-BR"/>
        </w:rPr>
        <w:t xml:space="preserve"> </w:t>
      </w:r>
      <w:r w:rsidRPr="00354D34">
        <w:rPr>
          <w:b w:val="0"/>
          <w:lang w:val="pt-BR"/>
        </w:rPr>
        <w:t>garrafa plástica de, no mínimo, 300 mL.</w:t>
      </w:r>
    </w:p>
    <w:p w14:paraId="3D3741C2" w14:textId="38364A69" w:rsidR="00354D34" w:rsidRPr="00354D34" w:rsidRDefault="00354D34" w:rsidP="00354D34">
      <w:pPr>
        <w:pStyle w:val="Txt3bk"/>
        <w:rPr>
          <w:b w:val="0"/>
          <w:lang w:val="pt-BR"/>
        </w:rPr>
      </w:pPr>
      <w:r w:rsidRPr="00354D34">
        <w:rPr>
          <w:b w:val="0"/>
          <w:lang w:val="pt-BR"/>
        </w:rPr>
        <w:t>PRAZO MÍNIMO DE VALIDADE:</w:t>
      </w:r>
      <w:r w:rsidR="00D46CAC">
        <w:rPr>
          <w:b w:val="0"/>
          <w:lang w:val="pt-BR"/>
        </w:rPr>
        <w:t xml:space="preserve"> </w:t>
      </w:r>
      <w:r w:rsidRPr="00354D34">
        <w:rPr>
          <w:b w:val="0"/>
          <w:lang w:val="pt-BR"/>
        </w:rPr>
        <w:t>5 (cinco) meses, contados da data do recebimento definitivo.</w:t>
      </w:r>
    </w:p>
    <w:p w14:paraId="0BE27ADC" w14:textId="15D16448" w:rsidR="00354D34" w:rsidRPr="00354D34" w:rsidRDefault="00354D34" w:rsidP="00354D34">
      <w:pPr>
        <w:pStyle w:val="Txt3bk"/>
        <w:rPr>
          <w:b w:val="0"/>
          <w:lang w:val="pt-BR"/>
        </w:rPr>
      </w:pPr>
      <w:r w:rsidRPr="00354D34">
        <w:rPr>
          <w:b w:val="0"/>
          <w:lang w:val="pt-BR"/>
        </w:rPr>
        <w:t>ACONDICIONAMENTO:</w:t>
      </w:r>
      <w:r w:rsidR="00D46CAC">
        <w:rPr>
          <w:b w:val="0"/>
          <w:lang w:val="pt-BR"/>
        </w:rPr>
        <w:t xml:space="preserve"> </w:t>
      </w:r>
      <w:r w:rsidRPr="00354D34">
        <w:rPr>
          <w:b w:val="0"/>
          <w:lang w:val="pt-BR"/>
        </w:rPr>
        <w:t>caixa ou embalagem plástica contendo 12 (doze) unidades, com identificação e quantidade do material.</w:t>
      </w:r>
    </w:p>
    <w:p w14:paraId="2F53BA1F" w14:textId="22F3C383" w:rsidR="004668B2" w:rsidRDefault="00354D34" w:rsidP="00354D34">
      <w:pPr>
        <w:pStyle w:val="Txt3bk"/>
        <w:rPr>
          <w:b w:val="0"/>
          <w:lang w:val="pt-BR"/>
        </w:rPr>
      </w:pPr>
      <w:r w:rsidRPr="00354D34">
        <w:rPr>
          <w:b w:val="0"/>
          <w:lang w:val="pt-BR"/>
        </w:rPr>
        <w:t xml:space="preserve">Unidade: </w:t>
      </w:r>
      <w:r w:rsidR="004668B2">
        <w:rPr>
          <w:b w:val="0"/>
          <w:lang w:val="pt-BR"/>
        </w:rPr>
        <w:t>GARRAFA 300,00 ML</w:t>
      </w:r>
    </w:p>
    <w:p w14:paraId="0A1BBB0D" w14:textId="7CA04D1B" w:rsidR="00354D34" w:rsidRPr="00354D34" w:rsidRDefault="00354D34" w:rsidP="00354D34">
      <w:pPr>
        <w:pStyle w:val="Txt3bk"/>
        <w:rPr>
          <w:b w:val="0"/>
          <w:lang w:val="pt-BR"/>
        </w:rPr>
      </w:pPr>
      <w:r w:rsidRPr="00354D34">
        <w:rPr>
          <w:b w:val="0"/>
          <w:lang w:val="pt-BR"/>
        </w:rPr>
        <w:t xml:space="preserve">Quantidade: </w:t>
      </w:r>
      <w:r w:rsidR="004668B2">
        <w:rPr>
          <w:b w:val="0"/>
          <w:lang w:val="pt-BR"/>
        </w:rPr>
        <w:t>10.224</w:t>
      </w:r>
    </w:p>
    <w:p w14:paraId="64E3A29C" w14:textId="77777777" w:rsidR="00354D34" w:rsidRPr="00354D34" w:rsidRDefault="00354D34" w:rsidP="00354D34">
      <w:pPr>
        <w:pStyle w:val="Txt3bk"/>
        <w:rPr>
          <w:b w:val="0"/>
          <w:lang w:val="pt-BR"/>
        </w:rPr>
      </w:pPr>
    </w:p>
    <w:p w14:paraId="0BE2200E" w14:textId="648D8D9A" w:rsidR="00354D34" w:rsidRPr="00DB1EFF" w:rsidRDefault="00DB1EFF" w:rsidP="00DB1EFF">
      <w:pPr>
        <w:pStyle w:val="Txt3bk"/>
        <w:shd w:val="clear" w:color="auto" w:fill="D9D9D9" w:themeFill="background1" w:themeFillShade="D9"/>
        <w:rPr>
          <w:lang w:val="pt-BR"/>
        </w:rPr>
      </w:pPr>
      <w:r w:rsidRPr="00DB1EFF">
        <w:rPr>
          <w:lang w:val="pt-BR"/>
        </w:rPr>
        <w:t xml:space="preserve">ITEM </w:t>
      </w:r>
      <w:r w:rsidR="00354D34" w:rsidRPr="00DB1EFF">
        <w:rPr>
          <w:lang w:val="pt-BR"/>
        </w:rPr>
        <w:t>2</w:t>
      </w:r>
      <w:r w:rsidRPr="00DB1EFF">
        <w:rPr>
          <w:lang w:val="pt-BR"/>
        </w:rPr>
        <w:tab/>
      </w:r>
      <w:r w:rsidR="00354D34" w:rsidRPr="00DB1EFF">
        <w:rPr>
          <w:lang w:val="pt-BR"/>
        </w:rPr>
        <w:t>ÁGUA MINERAL EM GARRAFÃO</w:t>
      </w:r>
    </w:p>
    <w:p w14:paraId="7CF46358" w14:textId="78098BFE" w:rsidR="00354D34" w:rsidRPr="00354D34" w:rsidRDefault="00354D34" w:rsidP="00354D34">
      <w:pPr>
        <w:pStyle w:val="Txt3bk"/>
        <w:rPr>
          <w:b w:val="0"/>
          <w:lang w:val="pt-BR"/>
        </w:rPr>
      </w:pPr>
      <w:r w:rsidRPr="00354D34">
        <w:rPr>
          <w:b w:val="0"/>
          <w:lang w:val="pt-BR"/>
        </w:rPr>
        <w:t>CARACTERÍSTICA(S):</w:t>
      </w:r>
      <w:r w:rsidR="00DB1EFF">
        <w:rPr>
          <w:b w:val="0"/>
          <w:lang w:val="pt-BR"/>
        </w:rPr>
        <w:t xml:space="preserve"> </w:t>
      </w:r>
      <w:r w:rsidRPr="00354D34">
        <w:rPr>
          <w:b w:val="0"/>
          <w:lang w:val="pt-BR"/>
        </w:rPr>
        <w:t>água mineral natural sem gás.</w:t>
      </w:r>
    </w:p>
    <w:p w14:paraId="469411E4" w14:textId="214C8AD5" w:rsidR="00354D34" w:rsidRPr="00354D34" w:rsidRDefault="00354D34" w:rsidP="00354D34">
      <w:pPr>
        <w:pStyle w:val="Txt3bk"/>
        <w:rPr>
          <w:b w:val="0"/>
          <w:lang w:val="pt-BR"/>
        </w:rPr>
      </w:pPr>
      <w:r w:rsidRPr="00354D34">
        <w:rPr>
          <w:b w:val="0"/>
          <w:lang w:val="pt-BR"/>
        </w:rPr>
        <w:t>FORMA DE APRESENTAÇÃO:</w:t>
      </w:r>
      <w:r w:rsidR="00DB1EFF">
        <w:rPr>
          <w:b w:val="0"/>
          <w:lang w:val="pt-BR"/>
        </w:rPr>
        <w:t xml:space="preserve"> </w:t>
      </w:r>
      <w:r w:rsidRPr="00354D34">
        <w:rPr>
          <w:b w:val="0"/>
          <w:lang w:val="pt-BR"/>
        </w:rPr>
        <w:t>garrafão atóxico, transparente e resistente, de 20 litros; contendo externamente rótulo ou selo de aprovação do produto pelo DNPM - Departamento Nacional de Produção Mineral - com a marca, procedência e validade do produto impressos; tampa plástica protetora e lacre de segurança de rompimento irrecuperável e detectável, para evitar contaminação externa.</w:t>
      </w:r>
    </w:p>
    <w:p w14:paraId="397F3976" w14:textId="1076D517" w:rsidR="00354D34" w:rsidRPr="00354D34" w:rsidRDefault="00354D34" w:rsidP="00354D34">
      <w:pPr>
        <w:pStyle w:val="Txt3bk"/>
        <w:rPr>
          <w:b w:val="0"/>
          <w:lang w:val="pt-BR"/>
        </w:rPr>
      </w:pPr>
      <w:r w:rsidRPr="00354D34">
        <w:rPr>
          <w:b w:val="0"/>
          <w:lang w:val="pt-BR"/>
        </w:rPr>
        <w:t>PRAZO MÍNIMO DE VALIDADE:</w:t>
      </w:r>
      <w:r w:rsidR="00DB1EFF">
        <w:rPr>
          <w:b w:val="0"/>
          <w:lang w:val="pt-BR"/>
        </w:rPr>
        <w:t xml:space="preserve"> </w:t>
      </w:r>
      <w:r w:rsidRPr="00354D34">
        <w:rPr>
          <w:b w:val="0"/>
          <w:lang w:val="pt-BR"/>
        </w:rPr>
        <w:t>12 (doze) meses, contados da data do recebimento definitivo.</w:t>
      </w:r>
    </w:p>
    <w:p w14:paraId="60CC3157" w14:textId="45DFB915" w:rsidR="00354D34" w:rsidRPr="00354D34" w:rsidRDefault="00354D34" w:rsidP="00354D34">
      <w:pPr>
        <w:pStyle w:val="Txt3bk"/>
        <w:rPr>
          <w:b w:val="0"/>
          <w:lang w:val="pt-BR"/>
        </w:rPr>
      </w:pPr>
      <w:r w:rsidRPr="00354D34">
        <w:rPr>
          <w:b w:val="0"/>
          <w:lang w:val="pt-BR"/>
        </w:rPr>
        <w:t>ACONDICIONAMENTO:</w:t>
      </w:r>
      <w:r w:rsidR="00DB1EFF">
        <w:rPr>
          <w:b w:val="0"/>
          <w:lang w:val="pt-BR"/>
        </w:rPr>
        <w:t xml:space="preserve"> </w:t>
      </w:r>
      <w:r w:rsidR="00CD5B85">
        <w:rPr>
          <w:b w:val="0"/>
          <w:lang w:val="pt-BR"/>
        </w:rPr>
        <w:t>em garrafões de policarbonato</w:t>
      </w:r>
      <w:r w:rsidRPr="00354D34">
        <w:rPr>
          <w:b w:val="0"/>
          <w:lang w:val="pt-BR"/>
        </w:rPr>
        <w:t xml:space="preserve"> ou polietileno ou polipropileno.</w:t>
      </w:r>
    </w:p>
    <w:p w14:paraId="1F686108" w14:textId="2CBB00D1" w:rsidR="00354D34" w:rsidRPr="00354D34" w:rsidRDefault="00354D34" w:rsidP="00354D34">
      <w:pPr>
        <w:pStyle w:val="Txt3bk"/>
        <w:rPr>
          <w:b w:val="0"/>
          <w:lang w:val="pt-BR"/>
        </w:rPr>
      </w:pPr>
      <w:r w:rsidRPr="00354D34">
        <w:rPr>
          <w:b w:val="0"/>
          <w:lang w:val="pt-BR"/>
        </w:rPr>
        <w:t xml:space="preserve">Unidade: </w:t>
      </w:r>
      <w:r w:rsidR="004668B2">
        <w:rPr>
          <w:b w:val="0"/>
          <w:lang w:val="pt-BR"/>
        </w:rPr>
        <w:t>GARRAFÃO 20,00 L</w:t>
      </w:r>
    </w:p>
    <w:p w14:paraId="025F26AF" w14:textId="49C77756" w:rsidR="00354D34" w:rsidRDefault="00354D34" w:rsidP="00354D34">
      <w:pPr>
        <w:pStyle w:val="Txt3bk"/>
        <w:rPr>
          <w:b w:val="0"/>
          <w:lang w:val="pt-BR"/>
        </w:rPr>
      </w:pPr>
      <w:r w:rsidRPr="00354D34">
        <w:rPr>
          <w:b w:val="0"/>
          <w:lang w:val="pt-BR"/>
        </w:rPr>
        <w:t>Quantidade: 1</w:t>
      </w:r>
      <w:r w:rsidR="00DB1EFF">
        <w:rPr>
          <w:b w:val="0"/>
          <w:lang w:val="pt-BR"/>
        </w:rPr>
        <w:t>.</w:t>
      </w:r>
      <w:r w:rsidRPr="00354D34">
        <w:rPr>
          <w:b w:val="0"/>
          <w:lang w:val="pt-BR"/>
        </w:rPr>
        <w:t>232</w:t>
      </w:r>
    </w:p>
    <w:p w14:paraId="0D7FF369" w14:textId="77777777" w:rsidR="00AE621C" w:rsidRDefault="00AE621C" w:rsidP="00354D34">
      <w:pPr>
        <w:pStyle w:val="Txt3bk"/>
        <w:rPr>
          <w:b w:val="0"/>
          <w:lang w:val="pt-BR"/>
        </w:rPr>
      </w:pPr>
    </w:p>
    <w:p w14:paraId="00A9AB76" w14:textId="77777777" w:rsidR="00AE621C" w:rsidRDefault="00AE621C" w:rsidP="00354D34">
      <w:pPr>
        <w:pStyle w:val="Txt3bk"/>
        <w:rPr>
          <w:b w:val="0"/>
          <w:lang w:val="pt-BR"/>
        </w:rPr>
      </w:pPr>
    </w:p>
    <w:p w14:paraId="33DEE203" w14:textId="64EA94D9" w:rsidR="00354D34" w:rsidRPr="00D716E0" w:rsidRDefault="00DB1EFF" w:rsidP="00D716E0">
      <w:pPr>
        <w:pStyle w:val="Txt3bk"/>
        <w:shd w:val="clear" w:color="auto" w:fill="D9D9D9" w:themeFill="background1" w:themeFillShade="D9"/>
        <w:rPr>
          <w:lang w:val="pt-BR"/>
        </w:rPr>
      </w:pPr>
      <w:r w:rsidRPr="00D716E0">
        <w:rPr>
          <w:lang w:val="pt-BR"/>
        </w:rPr>
        <w:t xml:space="preserve">ITEM </w:t>
      </w:r>
      <w:r w:rsidR="00354D34" w:rsidRPr="00D716E0">
        <w:rPr>
          <w:lang w:val="pt-BR"/>
        </w:rPr>
        <w:t>3</w:t>
      </w:r>
      <w:r w:rsidRPr="00D716E0">
        <w:rPr>
          <w:lang w:val="pt-BR"/>
        </w:rPr>
        <w:tab/>
      </w:r>
      <w:r w:rsidR="00354D34" w:rsidRPr="00D716E0">
        <w:rPr>
          <w:lang w:val="pt-BR"/>
        </w:rPr>
        <w:t>ÁGUA MINERAL SEM GÁS 1,5 L</w:t>
      </w:r>
      <w:r w:rsidR="00013BE5" w:rsidRPr="00D716E0">
        <w:rPr>
          <w:lang w:val="pt-BR"/>
        </w:rPr>
        <w:t xml:space="preserve"> – PARTICIPAÇÃO ABERTA </w:t>
      </w:r>
      <w:r w:rsidR="00271222" w:rsidRPr="00D716E0">
        <w:rPr>
          <w:lang w:val="pt-BR"/>
        </w:rPr>
        <w:t xml:space="preserve">– </w:t>
      </w:r>
      <w:r w:rsidR="00013BE5" w:rsidRPr="00D716E0">
        <w:rPr>
          <w:lang w:val="pt-BR"/>
        </w:rPr>
        <w:t>VINCULADO AO ITEM 4</w:t>
      </w:r>
      <w:r w:rsidR="00271222" w:rsidRPr="00D716E0">
        <w:rPr>
          <w:lang w:val="pt-BR"/>
        </w:rPr>
        <w:t xml:space="preserve"> </w:t>
      </w:r>
    </w:p>
    <w:p w14:paraId="08915C71" w14:textId="1154E105" w:rsidR="00354D34" w:rsidRPr="00354D34" w:rsidRDefault="00354D34" w:rsidP="00354D34">
      <w:pPr>
        <w:pStyle w:val="Txt3bk"/>
        <w:rPr>
          <w:b w:val="0"/>
          <w:lang w:val="pt-BR"/>
        </w:rPr>
      </w:pPr>
      <w:r w:rsidRPr="00354D34">
        <w:rPr>
          <w:b w:val="0"/>
          <w:lang w:val="pt-BR"/>
        </w:rPr>
        <w:t>CARACTERÍSTICA(S):</w:t>
      </w:r>
      <w:r w:rsidR="003518A5">
        <w:rPr>
          <w:b w:val="0"/>
          <w:lang w:val="pt-BR"/>
        </w:rPr>
        <w:t xml:space="preserve"> </w:t>
      </w:r>
      <w:r w:rsidRPr="00354D34">
        <w:rPr>
          <w:b w:val="0"/>
          <w:lang w:val="pt-BR"/>
        </w:rPr>
        <w:t>tampa com lacre de segurança de rompimento irrecuperável e detectável.</w:t>
      </w:r>
    </w:p>
    <w:p w14:paraId="4B941C3D" w14:textId="00493312" w:rsidR="00354D34" w:rsidRPr="00354D34" w:rsidRDefault="00354D34" w:rsidP="00354D34">
      <w:pPr>
        <w:pStyle w:val="Txt3bk"/>
        <w:rPr>
          <w:b w:val="0"/>
          <w:lang w:val="pt-BR"/>
        </w:rPr>
      </w:pPr>
      <w:r w:rsidRPr="00354D34">
        <w:rPr>
          <w:b w:val="0"/>
          <w:lang w:val="pt-BR"/>
        </w:rPr>
        <w:t>FORMA DE APRESENTAÇÃO:</w:t>
      </w:r>
      <w:r w:rsidR="003518A5">
        <w:rPr>
          <w:b w:val="0"/>
          <w:lang w:val="pt-BR"/>
        </w:rPr>
        <w:t xml:space="preserve"> </w:t>
      </w:r>
      <w:r w:rsidRPr="00354D34">
        <w:rPr>
          <w:b w:val="0"/>
          <w:lang w:val="pt-BR"/>
        </w:rPr>
        <w:t>garrafa plástica de 1,5 litro.</w:t>
      </w:r>
    </w:p>
    <w:p w14:paraId="0C0C2B0D" w14:textId="1338DA23" w:rsidR="00354D34" w:rsidRPr="00354D34" w:rsidRDefault="00354D34" w:rsidP="00354D34">
      <w:pPr>
        <w:pStyle w:val="Txt3bk"/>
        <w:rPr>
          <w:b w:val="0"/>
          <w:lang w:val="pt-BR"/>
        </w:rPr>
      </w:pPr>
      <w:r w:rsidRPr="00354D34">
        <w:rPr>
          <w:b w:val="0"/>
          <w:lang w:val="pt-BR"/>
        </w:rPr>
        <w:t>PRAZO MÍNIMO DE VALIDADE:</w:t>
      </w:r>
      <w:r w:rsidR="003518A5">
        <w:rPr>
          <w:b w:val="0"/>
          <w:lang w:val="pt-BR"/>
        </w:rPr>
        <w:t xml:space="preserve"> </w:t>
      </w:r>
      <w:r w:rsidRPr="00354D34">
        <w:rPr>
          <w:b w:val="0"/>
          <w:lang w:val="pt-BR"/>
        </w:rPr>
        <w:t>6 (seis) meses, contados da data do recebimento definitivo.</w:t>
      </w:r>
    </w:p>
    <w:p w14:paraId="49DC51DC" w14:textId="071524B8" w:rsidR="00354D34" w:rsidRPr="00354D34" w:rsidRDefault="00354D34" w:rsidP="00354D34">
      <w:pPr>
        <w:pStyle w:val="Txt3bk"/>
        <w:rPr>
          <w:b w:val="0"/>
          <w:lang w:val="pt-BR"/>
        </w:rPr>
      </w:pPr>
      <w:r w:rsidRPr="00354D34">
        <w:rPr>
          <w:b w:val="0"/>
          <w:lang w:val="pt-BR"/>
        </w:rPr>
        <w:t>ACONDICIONAMENTO:</w:t>
      </w:r>
      <w:r w:rsidR="003518A5">
        <w:rPr>
          <w:b w:val="0"/>
          <w:lang w:val="pt-BR"/>
        </w:rPr>
        <w:t xml:space="preserve"> </w:t>
      </w:r>
      <w:r w:rsidRPr="00354D34">
        <w:rPr>
          <w:b w:val="0"/>
          <w:lang w:val="pt-BR"/>
        </w:rPr>
        <w:t>caixa ou embalagem plástica contendo 12 (doze) unidades, com identificação e quantidade do material.</w:t>
      </w:r>
    </w:p>
    <w:p w14:paraId="5F667070" w14:textId="47FA701D" w:rsidR="00354D34" w:rsidRPr="00354D34" w:rsidRDefault="00354D34" w:rsidP="00354D34">
      <w:pPr>
        <w:pStyle w:val="Txt3bk"/>
        <w:rPr>
          <w:b w:val="0"/>
          <w:lang w:val="pt-BR"/>
        </w:rPr>
      </w:pPr>
      <w:r w:rsidRPr="00354D34">
        <w:rPr>
          <w:b w:val="0"/>
          <w:lang w:val="pt-BR"/>
        </w:rPr>
        <w:t xml:space="preserve">Unidade: </w:t>
      </w:r>
      <w:r w:rsidR="004668B2">
        <w:rPr>
          <w:b w:val="0"/>
          <w:lang w:val="pt-BR"/>
        </w:rPr>
        <w:t>GARRAFA 1,50L</w:t>
      </w:r>
    </w:p>
    <w:p w14:paraId="77F45FDC" w14:textId="2C6604F8" w:rsidR="00354D34" w:rsidRDefault="00354D34" w:rsidP="00354D34">
      <w:pPr>
        <w:pStyle w:val="Txt3bk"/>
        <w:rPr>
          <w:b w:val="0"/>
          <w:lang w:val="pt-BR"/>
        </w:rPr>
      </w:pPr>
      <w:r w:rsidRPr="00097E31">
        <w:rPr>
          <w:b w:val="0"/>
          <w:lang w:val="pt-BR"/>
        </w:rPr>
        <w:t xml:space="preserve">Quantidade: </w:t>
      </w:r>
      <w:r w:rsidR="004668B2" w:rsidRPr="004668B2">
        <w:rPr>
          <w:b w:val="0"/>
          <w:lang w:val="pt-BR"/>
        </w:rPr>
        <w:t>207.792</w:t>
      </w:r>
    </w:p>
    <w:p w14:paraId="422B95B9" w14:textId="77777777" w:rsidR="005038DD" w:rsidRDefault="005038DD" w:rsidP="00354D34">
      <w:pPr>
        <w:pStyle w:val="Txt3bk"/>
        <w:rPr>
          <w:b w:val="0"/>
          <w:lang w:val="pt-BR"/>
        </w:rPr>
      </w:pPr>
    </w:p>
    <w:p w14:paraId="4A5887B9" w14:textId="343658B0" w:rsidR="005038DD" w:rsidRPr="00D716E0" w:rsidRDefault="005038DD" w:rsidP="005038DD">
      <w:pPr>
        <w:pStyle w:val="Txt3bk"/>
        <w:shd w:val="clear" w:color="auto" w:fill="D9D9D9" w:themeFill="background1" w:themeFillShade="D9"/>
        <w:rPr>
          <w:lang w:val="pt-BR"/>
        </w:rPr>
      </w:pPr>
      <w:r w:rsidRPr="00D716E0">
        <w:rPr>
          <w:lang w:val="pt-BR"/>
        </w:rPr>
        <w:t xml:space="preserve">ITEM </w:t>
      </w:r>
      <w:r>
        <w:rPr>
          <w:lang w:val="pt-BR"/>
        </w:rPr>
        <w:t>4</w:t>
      </w:r>
      <w:r w:rsidRPr="00D716E0">
        <w:rPr>
          <w:lang w:val="pt-BR"/>
        </w:rPr>
        <w:tab/>
        <w:t xml:space="preserve">ÁGUA MINERAL SEM GÁS 1,5 L – PARTICIPAÇÃO </w:t>
      </w:r>
      <w:r>
        <w:rPr>
          <w:lang w:val="pt-BR"/>
        </w:rPr>
        <w:t xml:space="preserve">EXCLUSIVA </w:t>
      </w:r>
      <w:r w:rsidRPr="00D4798E">
        <w:rPr>
          <w:lang w:val="pt-BR"/>
        </w:rPr>
        <w:t xml:space="preserve">ME/EPP </w:t>
      </w:r>
      <w:r w:rsidRPr="00D716E0">
        <w:rPr>
          <w:lang w:val="pt-BR"/>
        </w:rPr>
        <w:t xml:space="preserve">– VINCULADO AO </w:t>
      </w:r>
      <w:r>
        <w:rPr>
          <w:lang w:val="pt-BR"/>
        </w:rPr>
        <w:t>ITEM 3</w:t>
      </w:r>
    </w:p>
    <w:p w14:paraId="415B931B" w14:textId="77777777" w:rsidR="005038DD" w:rsidRPr="00354D34" w:rsidRDefault="005038DD" w:rsidP="005038DD">
      <w:pPr>
        <w:pStyle w:val="Txt3bk"/>
        <w:rPr>
          <w:b w:val="0"/>
          <w:lang w:val="pt-BR"/>
        </w:rPr>
      </w:pPr>
      <w:r w:rsidRPr="00354D34">
        <w:rPr>
          <w:b w:val="0"/>
          <w:lang w:val="pt-BR"/>
        </w:rPr>
        <w:t>CARACTERÍSTICA(S):</w:t>
      </w:r>
      <w:r>
        <w:rPr>
          <w:b w:val="0"/>
          <w:lang w:val="pt-BR"/>
        </w:rPr>
        <w:t xml:space="preserve"> </w:t>
      </w:r>
      <w:r w:rsidRPr="00354D34">
        <w:rPr>
          <w:b w:val="0"/>
          <w:lang w:val="pt-BR"/>
        </w:rPr>
        <w:t>tampa com lacre de segurança de rompimento irrecuperável e detectável.</w:t>
      </w:r>
    </w:p>
    <w:p w14:paraId="712756E9" w14:textId="77777777" w:rsidR="005038DD" w:rsidRPr="00354D34" w:rsidRDefault="005038DD" w:rsidP="005038DD">
      <w:pPr>
        <w:pStyle w:val="Txt3bk"/>
        <w:rPr>
          <w:b w:val="0"/>
          <w:lang w:val="pt-BR"/>
        </w:rPr>
      </w:pPr>
      <w:r w:rsidRPr="00354D34">
        <w:rPr>
          <w:b w:val="0"/>
          <w:lang w:val="pt-BR"/>
        </w:rPr>
        <w:t>FORMA DE APRESENTAÇÃO:</w:t>
      </w:r>
      <w:r>
        <w:rPr>
          <w:b w:val="0"/>
          <w:lang w:val="pt-BR"/>
        </w:rPr>
        <w:t xml:space="preserve"> </w:t>
      </w:r>
      <w:r w:rsidRPr="00354D34">
        <w:rPr>
          <w:b w:val="0"/>
          <w:lang w:val="pt-BR"/>
        </w:rPr>
        <w:t>garrafa plástica de 1,5 litro.</w:t>
      </w:r>
    </w:p>
    <w:p w14:paraId="0D3E1C43" w14:textId="77777777" w:rsidR="005038DD" w:rsidRPr="00354D34" w:rsidRDefault="005038DD" w:rsidP="005038DD">
      <w:pPr>
        <w:pStyle w:val="Txt3bk"/>
        <w:rPr>
          <w:b w:val="0"/>
          <w:lang w:val="pt-BR"/>
        </w:rPr>
      </w:pPr>
      <w:r w:rsidRPr="00354D34">
        <w:rPr>
          <w:b w:val="0"/>
          <w:lang w:val="pt-BR"/>
        </w:rPr>
        <w:t>PRAZO MÍNIMO DE VALIDADE:</w:t>
      </w:r>
      <w:r>
        <w:rPr>
          <w:b w:val="0"/>
          <w:lang w:val="pt-BR"/>
        </w:rPr>
        <w:t xml:space="preserve"> </w:t>
      </w:r>
      <w:r w:rsidRPr="00354D34">
        <w:rPr>
          <w:b w:val="0"/>
          <w:lang w:val="pt-BR"/>
        </w:rPr>
        <w:t>6 (seis) meses, contados da data do recebimento definitivo.</w:t>
      </w:r>
    </w:p>
    <w:p w14:paraId="22CEF44F" w14:textId="77777777" w:rsidR="005038DD" w:rsidRPr="00354D34" w:rsidRDefault="005038DD" w:rsidP="005038DD">
      <w:pPr>
        <w:pStyle w:val="Txt3bk"/>
        <w:rPr>
          <w:b w:val="0"/>
          <w:lang w:val="pt-BR"/>
        </w:rPr>
      </w:pPr>
      <w:r w:rsidRPr="00354D34">
        <w:rPr>
          <w:b w:val="0"/>
          <w:lang w:val="pt-BR"/>
        </w:rPr>
        <w:t>ACONDICIONAMENTO:</w:t>
      </w:r>
      <w:r>
        <w:rPr>
          <w:b w:val="0"/>
          <w:lang w:val="pt-BR"/>
        </w:rPr>
        <w:t xml:space="preserve"> </w:t>
      </w:r>
      <w:r w:rsidRPr="00354D34">
        <w:rPr>
          <w:b w:val="0"/>
          <w:lang w:val="pt-BR"/>
        </w:rPr>
        <w:t>caixa ou embalagem plástica contendo 12 (doze) unidades, com identificação e quantidade do material.</w:t>
      </w:r>
    </w:p>
    <w:p w14:paraId="787F367D" w14:textId="6EF6FD22" w:rsidR="005038DD" w:rsidRPr="00354D34" w:rsidRDefault="005038DD" w:rsidP="005038DD">
      <w:pPr>
        <w:pStyle w:val="Txt3bk"/>
        <w:rPr>
          <w:b w:val="0"/>
          <w:lang w:val="pt-BR"/>
        </w:rPr>
      </w:pPr>
      <w:r w:rsidRPr="00354D34">
        <w:rPr>
          <w:b w:val="0"/>
          <w:lang w:val="pt-BR"/>
        </w:rPr>
        <w:t xml:space="preserve">Unidade: </w:t>
      </w:r>
      <w:r w:rsidR="00B53AC0">
        <w:rPr>
          <w:b w:val="0"/>
          <w:lang w:val="pt-BR"/>
        </w:rPr>
        <w:t>GARRAFA 1,50L</w:t>
      </w:r>
    </w:p>
    <w:p w14:paraId="435A57AA" w14:textId="6B769D43" w:rsidR="005038DD" w:rsidRPr="00354D34" w:rsidRDefault="005038DD" w:rsidP="005038DD">
      <w:pPr>
        <w:pStyle w:val="Txt3bk"/>
        <w:rPr>
          <w:b w:val="0"/>
          <w:lang w:val="pt-BR"/>
        </w:rPr>
      </w:pPr>
      <w:r w:rsidRPr="00097E31">
        <w:rPr>
          <w:b w:val="0"/>
          <w:lang w:val="pt-BR"/>
        </w:rPr>
        <w:t xml:space="preserve">Quantidade: </w:t>
      </w:r>
      <w:r w:rsidR="00B53AC0" w:rsidRPr="00B53AC0">
        <w:rPr>
          <w:b w:val="0"/>
          <w:lang w:val="pt-BR"/>
        </w:rPr>
        <w:t>69.252</w:t>
      </w:r>
    </w:p>
    <w:p w14:paraId="1F245AF5" w14:textId="734E418A" w:rsidR="00E4637C" w:rsidRPr="00287B21" w:rsidRDefault="00E4637C" w:rsidP="00A45808">
      <w:pPr>
        <w:pStyle w:val="Tit2nBrda"/>
      </w:pPr>
      <w:r w:rsidRPr="00287B21">
        <w:t>DA</w:t>
      </w:r>
      <w:r w:rsidR="00787FD9" w:rsidRPr="00287B21">
        <w:t xml:space="preserve"> APRESENTAÇÃO DE AMO</w:t>
      </w:r>
      <w:r w:rsidRPr="00287B21">
        <w:t>S</w:t>
      </w:r>
      <w:r w:rsidR="00787FD9" w:rsidRPr="00287B21">
        <w:t>TRA</w:t>
      </w:r>
      <w:r w:rsidRPr="00287B21">
        <w:t>S</w:t>
      </w:r>
    </w:p>
    <w:p w14:paraId="1F245AF6" w14:textId="65EE6D52" w:rsidR="00E4637C" w:rsidRDefault="00821AA2" w:rsidP="00460BE1">
      <w:pPr>
        <w:pStyle w:val="Tit3n"/>
        <w:tabs>
          <w:tab w:val="clear" w:pos="851"/>
          <w:tab w:val="num" w:pos="1134"/>
        </w:tabs>
      </w:pPr>
      <w:r w:rsidRPr="00287B21">
        <w:t>Não se exigirá apresentação de amostra para o(s) produto(s) ofertado(s).</w:t>
      </w:r>
    </w:p>
    <w:p w14:paraId="1F245AFB" w14:textId="407C05D5" w:rsidR="00E4637C" w:rsidRPr="00A45808" w:rsidRDefault="00EF21B9" w:rsidP="00AC2F42">
      <w:pPr>
        <w:pStyle w:val="Tit2nBrda"/>
        <w:jc w:val="both"/>
      </w:pPr>
      <w:r w:rsidRPr="00EF21B9">
        <w:t>DA AFERIÇÃO DA POTABILIDADE DO PRODUTO PARA CONSUMO HUMANO</w:t>
      </w:r>
      <w:r w:rsidR="006A0E49">
        <w:t xml:space="preserve"> </w:t>
      </w:r>
    </w:p>
    <w:p w14:paraId="00221AD4" w14:textId="5313E953" w:rsidR="00F44C0B" w:rsidRPr="00097E31" w:rsidRDefault="00F44C0B" w:rsidP="00A1409B">
      <w:pPr>
        <w:pStyle w:val="Tit3n"/>
        <w:tabs>
          <w:tab w:val="clear" w:pos="851"/>
          <w:tab w:val="num" w:pos="1134"/>
        </w:tabs>
        <w:spacing w:before="120"/>
      </w:pPr>
      <w:r w:rsidRPr="00097E31">
        <w:t>A Câmara dos Deputados reserva-se o direito de retirar amostra do lote de água entregue para submetê-la à análise laboratorial de potabilidade do produto para consumo humano, sempre que julgar necessário</w:t>
      </w:r>
      <w:r w:rsidR="007B1D84" w:rsidRPr="00097E31">
        <w:t>.</w:t>
      </w:r>
    </w:p>
    <w:p w14:paraId="06ED2793" w14:textId="7835265B" w:rsidR="007B1D84" w:rsidRPr="00097E31" w:rsidRDefault="001A59AF" w:rsidP="00774E8B">
      <w:pPr>
        <w:pStyle w:val="Tit4n"/>
        <w:spacing w:before="120"/>
      </w:pPr>
      <w:r w:rsidRPr="00097E31">
        <w:t>As despesas com as análises laboratoriais durante a vigência contratual correrão a expensas da Contratada até o total de 4 (quatro).</w:t>
      </w:r>
    </w:p>
    <w:p w14:paraId="2A0D75D5" w14:textId="4809A18D" w:rsidR="001A59AF" w:rsidRPr="00097E31" w:rsidRDefault="002F33CF" w:rsidP="00774E8B">
      <w:pPr>
        <w:pStyle w:val="Tit5n"/>
      </w:pPr>
      <w:r w:rsidRPr="00097E31">
        <w:t>O número de análises laboratoriais poderá exceder aquele fixado no subitem 4.1.1 deste Título, caso exista processo administrativo formalizado para apurar suspeita de contaminação da água fornecida, e somente correrão a expensas da Contratada caso seja apurada impropriedade para consumo.</w:t>
      </w:r>
    </w:p>
    <w:p w14:paraId="469B1F39" w14:textId="40BAC2E4" w:rsidR="002F33CF" w:rsidRPr="00097E31" w:rsidRDefault="009444A4" w:rsidP="00774E8B">
      <w:pPr>
        <w:pStyle w:val="Tit5n"/>
      </w:pPr>
      <w:r w:rsidRPr="00097E31">
        <w:t>A título de informação, estima-se o custo unitário da análise em laboratório da Rede Brasileira de Laboratórios Analíticos em Saúde (REBLAS) em:</w:t>
      </w:r>
    </w:p>
    <w:p w14:paraId="577A59BF" w14:textId="77777777" w:rsidR="00FB3889" w:rsidRPr="00097E31" w:rsidRDefault="00FB3889" w:rsidP="00774E8B">
      <w:pPr>
        <w:pStyle w:val="Tit5n"/>
        <w:numPr>
          <w:ilvl w:val="0"/>
          <w:numId w:val="43"/>
        </w:numPr>
      </w:pPr>
      <w:r w:rsidRPr="00097E31">
        <w:t>para o Item 1 do objeto (Água Mineral com gás): R$ 220,00 (duzentos e vinte reais);</w:t>
      </w:r>
    </w:p>
    <w:p w14:paraId="0A1541EE" w14:textId="77777777" w:rsidR="00FB3889" w:rsidRPr="00097E31" w:rsidRDefault="00FB3889" w:rsidP="00774E8B">
      <w:pPr>
        <w:pStyle w:val="Tit5n"/>
        <w:numPr>
          <w:ilvl w:val="0"/>
          <w:numId w:val="43"/>
        </w:numPr>
      </w:pPr>
      <w:r w:rsidRPr="00097E31">
        <w:t>para o Item 2 do objeto (Água Mineral em garrafão): R$ 220,00 (duzentos e vinte reais);</w:t>
      </w:r>
    </w:p>
    <w:p w14:paraId="327C80B9" w14:textId="2E3B46ED" w:rsidR="00FE2330" w:rsidRPr="00097E31" w:rsidRDefault="00FB3889" w:rsidP="00774E8B">
      <w:pPr>
        <w:pStyle w:val="Tit5n"/>
        <w:numPr>
          <w:ilvl w:val="0"/>
          <w:numId w:val="43"/>
        </w:numPr>
      </w:pPr>
      <w:r w:rsidRPr="00097E31">
        <w:t>para os Itens 3 e 4 do objeto (Água Mineral sem gás 1,5L): R$ 610,00 (seiscentos e dez reais).</w:t>
      </w:r>
    </w:p>
    <w:p w14:paraId="2B5F0AFC" w14:textId="23272CF4" w:rsidR="001A59AF" w:rsidRPr="00097E31" w:rsidRDefault="00825FDC" w:rsidP="00774E8B">
      <w:pPr>
        <w:pStyle w:val="Tit4n"/>
        <w:spacing w:before="120"/>
      </w:pPr>
      <w:r w:rsidRPr="00097E31">
        <w:t>Para a análise da água serão utilizados como parâmetro:</w:t>
      </w:r>
    </w:p>
    <w:p w14:paraId="05975873" w14:textId="70F884D5" w:rsidR="0039529A" w:rsidRPr="00097E31" w:rsidRDefault="0039529A" w:rsidP="00774E8B">
      <w:pPr>
        <w:pStyle w:val="Tit4n"/>
        <w:numPr>
          <w:ilvl w:val="0"/>
          <w:numId w:val="44"/>
        </w:numPr>
        <w:spacing w:before="120"/>
      </w:pPr>
      <w:r w:rsidRPr="00097E31">
        <w:t>para o Item 1  do objeto (Água Mineral com gás): o disposto na Resolução da ANVISA n</w:t>
      </w:r>
      <w:r w:rsidR="006B36E8">
        <w:t>.</w:t>
      </w:r>
      <w:r w:rsidR="006B36E8" w:rsidRPr="00097E31">
        <w:t xml:space="preserve"> </w:t>
      </w:r>
      <w:r w:rsidRPr="00097E31">
        <w:t>275, de 22 de setembro de 2005;</w:t>
      </w:r>
    </w:p>
    <w:p w14:paraId="7323EC3B" w14:textId="090CD206" w:rsidR="0039529A" w:rsidRPr="00097E31" w:rsidRDefault="0039529A" w:rsidP="00774E8B">
      <w:pPr>
        <w:pStyle w:val="Tit4n"/>
        <w:numPr>
          <w:ilvl w:val="0"/>
          <w:numId w:val="44"/>
        </w:numPr>
        <w:spacing w:before="120"/>
      </w:pPr>
      <w:r w:rsidRPr="00097E31">
        <w:t>para o Item 2 do objeto (Água Mineral em garrafão): o disposto na Resolução da ANVISA n</w:t>
      </w:r>
      <w:r w:rsidR="006B36E8">
        <w:t>.</w:t>
      </w:r>
      <w:r w:rsidR="006B36E8" w:rsidRPr="00097E31">
        <w:t xml:space="preserve"> </w:t>
      </w:r>
      <w:r w:rsidRPr="00097E31">
        <w:t>275, de 22 de setembro de 2005;</w:t>
      </w:r>
    </w:p>
    <w:p w14:paraId="2683029B" w14:textId="4BE1E035" w:rsidR="00825FDC" w:rsidRPr="00097E31" w:rsidRDefault="0039529A" w:rsidP="00774E8B">
      <w:pPr>
        <w:pStyle w:val="Tit4n"/>
        <w:numPr>
          <w:ilvl w:val="0"/>
          <w:numId w:val="44"/>
        </w:numPr>
        <w:spacing w:before="120"/>
      </w:pPr>
      <w:r w:rsidRPr="00097E31">
        <w:t>para os Itens 3 e 4 do objeto (Água Mineral sem gás 1,5L): o disposto nas Resoluções da ANVISA n</w:t>
      </w:r>
      <w:r w:rsidR="006B36E8">
        <w:t>.</w:t>
      </w:r>
      <w:r w:rsidR="006B36E8" w:rsidRPr="00097E31">
        <w:t xml:space="preserve"> </w:t>
      </w:r>
      <w:r w:rsidRPr="00097E31">
        <w:t>274 e 275, ambas de 22 de setembro de 2005.</w:t>
      </w:r>
    </w:p>
    <w:p w14:paraId="30F44836" w14:textId="15662D88" w:rsidR="00825FDC" w:rsidRPr="00097E31" w:rsidRDefault="001C6B1C" w:rsidP="00774E8B">
      <w:pPr>
        <w:pStyle w:val="Tit4n"/>
        <w:spacing w:before="120"/>
      </w:pPr>
      <w:r w:rsidRPr="00097E31">
        <w:t>As análises serão preferencialmente procedidas por laboratórios da Rede Brasileira de Laboratórios Analíticos em Saúde (REBLAS).</w:t>
      </w:r>
    </w:p>
    <w:p w14:paraId="04964F20" w14:textId="7B971A6A" w:rsidR="001C6B1C" w:rsidRPr="00522248" w:rsidRDefault="00AB4C20" w:rsidP="00774E8B">
      <w:pPr>
        <w:pStyle w:val="Tit4n"/>
        <w:spacing w:before="120"/>
      </w:pPr>
      <w:r w:rsidRPr="00097E31">
        <w:t>À Contratada será garantido o direito de acompanhar, caso queira, a escolha da amostra pela Câmara dos Deputados e seu encaminhamento ao laboratório referido no subitem 4.1.3 deste Título</w:t>
      </w:r>
      <w:r w:rsidRPr="00522248">
        <w:t>.</w:t>
      </w:r>
    </w:p>
    <w:p w14:paraId="1F245B15" w14:textId="3058DC0E" w:rsidR="00E4637C" w:rsidRPr="00A45808" w:rsidRDefault="00E4637C" w:rsidP="00A45808">
      <w:pPr>
        <w:pStyle w:val="Tit2nBrda"/>
      </w:pPr>
      <w:r w:rsidRPr="00A45808">
        <w:t>DO PRAZO DE ENTREGA</w:t>
      </w:r>
    </w:p>
    <w:p w14:paraId="1F245B16" w14:textId="77777777" w:rsidR="00E4637C" w:rsidRPr="00D31904" w:rsidRDefault="00E4637C" w:rsidP="00C95B52">
      <w:pPr>
        <w:pStyle w:val="Tit3n"/>
        <w:tabs>
          <w:tab w:val="clear" w:pos="851"/>
          <w:tab w:val="num" w:pos="1134"/>
        </w:tabs>
        <w:rPr>
          <w:rStyle w:val="fonte"/>
        </w:rPr>
      </w:pPr>
      <w:r>
        <w:rPr>
          <w:rStyle w:val="fonte"/>
        </w:rPr>
        <w:t>O objeto contratual deverá ser entregue parceladamente, por requisição do Órgão Responsável, mediante emissão de Ordem de Fornecimento, conforme modelo constante do Anexo n. 5.</w:t>
      </w:r>
    </w:p>
    <w:p w14:paraId="1F245B18" w14:textId="54455CF9" w:rsidR="00E4637C" w:rsidRPr="00097E31" w:rsidRDefault="00E4637C" w:rsidP="00C95B52">
      <w:pPr>
        <w:pStyle w:val="Tit3n"/>
        <w:tabs>
          <w:tab w:val="clear" w:pos="851"/>
          <w:tab w:val="num" w:pos="1134"/>
        </w:tabs>
        <w:rPr>
          <w:rStyle w:val="fonte"/>
        </w:rPr>
      </w:pPr>
      <w:r w:rsidRPr="00097E31">
        <w:rPr>
          <w:rStyle w:val="fonte"/>
        </w:rPr>
        <w:t xml:space="preserve">Demais condições de entrega </w:t>
      </w:r>
      <w:r w:rsidR="00840800" w:rsidRPr="00097E31">
        <w:rPr>
          <w:rStyle w:val="fonte"/>
        </w:rPr>
        <w:t xml:space="preserve">estão definidas por item do objeto </w:t>
      </w:r>
      <w:r w:rsidRPr="00097E31">
        <w:rPr>
          <w:rStyle w:val="fonte"/>
        </w:rPr>
        <w:t>conforme disposto no Anexo n. 6 (Minuta do Contrato).</w:t>
      </w: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5F741436" w:rsidR="00E4637C" w:rsidRDefault="004F33F8"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3F8">
        <w:rPr>
          <w:rFonts w:ascii="Arial" w:hAnsi="Arial"/>
          <w:sz w:val="24"/>
        </w:rPr>
        <w:t>Brasília, 4 de junho de 2021</w:t>
      </w:r>
      <w:r w:rsidR="00E4637C">
        <w:rPr>
          <w:rFonts w:ascii="Arial" w:hAnsi="Arial"/>
          <w:sz w:val="24"/>
        </w:rPr>
        <w:t>.</w:t>
      </w:r>
    </w:p>
    <w:p w14:paraId="1F245B1F"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6B5248">
      <w:pPr>
        <w:pStyle w:val="Tit3n"/>
        <w:tabs>
          <w:tab w:val="clear" w:pos="851"/>
          <w:tab w:val="num" w:pos="1134"/>
        </w:tabs>
      </w:pPr>
      <w:r>
        <w:t xml:space="preserve">O </w:t>
      </w:r>
      <w:r w:rsidR="000F6F8A">
        <w:t>C</w:t>
      </w:r>
      <w:r w:rsidR="008B53AB" w:rsidRPr="008B53AB">
        <w:t xml:space="preserve">ontrato, cujos termos constam do Anexo n. </w:t>
      </w:r>
      <w:r w:rsidR="00FC7AE1">
        <w:t>6</w:t>
      </w:r>
      <w:r w:rsidR="008B53AB" w:rsidRPr="008B53AB">
        <w:t xml:space="preserve">, deverá ser assinado </w:t>
      </w:r>
      <w:proofErr w:type="gramStart"/>
      <w:r w:rsidR="008B53AB" w:rsidRPr="008B53AB">
        <w:t>pela</w:t>
      </w:r>
      <w:r w:rsidR="008B53AB">
        <w:t>(</w:t>
      </w:r>
      <w:proofErr w:type="gramEnd"/>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6B5248">
      <w:pPr>
        <w:pStyle w:val="Tit3n"/>
        <w:tabs>
          <w:tab w:val="clear" w:pos="851"/>
          <w:tab w:val="num" w:pos="1134"/>
        </w:tabs>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6B5248">
      <w:pPr>
        <w:pStyle w:val="Tit3n"/>
        <w:tabs>
          <w:tab w:val="clear" w:pos="851"/>
          <w:tab w:val="num" w:pos="1134"/>
        </w:tabs>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6B5248">
      <w:pPr>
        <w:pStyle w:val="Tit3n"/>
        <w:tabs>
          <w:tab w:val="clear" w:pos="851"/>
          <w:tab w:val="num" w:pos="1134"/>
        </w:tabs>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288EC0D8" w:rsidR="00E4637C" w:rsidRPr="00CE503E" w:rsidRDefault="004C7384" w:rsidP="00F555C3">
      <w:pPr>
        <w:pStyle w:val="Txt3bk"/>
        <w:jc w:val="center"/>
        <w:rPr>
          <w:b w:val="0"/>
          <w:bCs w:val="0"/>
          <w:lang w:val="pt-BR"/>
        </w:rPr>
      </w:pPr>
      <w:r w:rsidRPr="004C7384">
        <w:rPr>
          <w:b w:val="0"/>
          <w:bCs w:val="0"/>
          <w:lang w:val="pt-BR"/>
        </w:rPr>
        <w:t>Brasília, 4 de junho de 2021</w:t>
      </w:r>
      <w:r w:rsidR="00E4637C" w:rsidRPr="00CE503E">
        <w:rPr>
          <w:b w:val="0"/>
          <w:bCs w:val="0"/>
          <w:lang w:val="pt-BR"/>
        </w:rPr>
        <w:t>.</w:t>
      </w:r>
    </w:p>
    <w:p w14:paraId="1F245B2E" w14:textId="77777777" w:rsidR="00E4637C" w:rsidRPr="00035750" w:rsidRDefault="00E4637C" w:rsidP="00CD7E51">
      <w:pPr>
        <w:pStyle w:val="Txt3bk"/>
        <w:spacing w:before="0" w:after="0"/>
        <w:jc w:val="center"/>
        <w:rPr>
          <w:b w:val="0"/>
          <w:bCs w:val="0"/>
          <w:sz w:val="20"/>
          <w:szCs w:val="20"/>
          <w:lang w:val="pt-BR"/>
        </w:rPr>
      </w:pPr>
      <w:r w:rsidRPr="00035750">
        <w:rPr>
          <w:b w:val="0"/>
          <w:bCs w:val="0"/>
          <w:i/>
          <w:color w:val="A6A6A6"/>
          <w:sz w:val="20"/>
          <w:szCs w:val="20"/>
          <w:lang w:val="pt-BR"/>
        </w:rPr>
        <w:t>(DOCUMENTO ASSINADO ELETRONICAMENTE)</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r w:rsidRPr="00F555C3">
        <w:rPr>
          <w:b w:val="0"/>
          <w:bCs w:val="0"/>
        </w:rPr>
        <w:t>Pregoeiro</w:t>
      </w:r>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(.doc), para edição.)</w:t>
      </w:r>
    </w:p>
    <w:p w14:paraId="72BBA435" w14:textId="77777777" w:rsidR="009E7597" w:rsidRPr="003E40F1" w:rsidRDefault="009E7597" w:rsidP="00E4637C">
      <w:pPr>
        <w:jc w:val="center"/>
        <w:rPr>
          <w:rFonts w:ascii="Arial" w:hAnsi="Arial"/>
          <w:b/>
        </w:rPr>
      </w:pPr>
    </w:p>
    <w:p w14:paraId="1F245B35" w14:textId="1AFBEE65"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B90D3A">
        <w:rPr>
          <w:rFonts w:ascii="Arial" w:hAnsi="Arial"/>
          <w:b/>
          <w:sz w:val="24"/>
        </w:rPr>
        <w:t>ELETRÔNICO N.</w:t>
      </w:r>
      <w:r w:rsidR="00B90D3A" w:rsidRPr="00B90D3A">
        <w:rPr>
          <w:rFonts w:ascii="Arial" w:hAnsi="Arial"/>
          <w:b/>
          <w:sz w:val="24"/>
        </w:rPr>
        <w:t xml:space="preserve"> 35</w:t>
      </w:r>
      <w:r w:rsidR="004A45FD" w:rsidRPr="00B90D3A">
        <w:rPr>
          <w:rFonts w:ascii="Arial" w:hAnsi="Arial"/>
          <w:b/>
          <w:sz w:val="24"/>
        </w:rPr>
        <w:t>/2</w:t>
      </w:r>
      <w:r w:rsidR="00676014" w:rsidRPr="00B90D3A">
        <w:rPr>
          <w:rFonts w:ascii="Arial" w:hAnsi="Arial"/>
          <w:b/>
          <w:sz w:val="24"/>
        </w:rPr>
        <w:t>1</w:t>
      </w:r>
    </w:p>
    <w:p w14:paraId="1F245B36" w14:textId="65FD64D4"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Pr="00083159">
        <w:rPr>
          <w:rFonts w:ascii="Arial" w:hAnsi="Arial" w:cs="Arial"/>
          <w:sz w:val="24"/>
        </w:rPr>
        <w:t>F</w:t>
      </w:r>
      <w:r w:rsidR="00083159" w:rsidRPr="00083159">
        <w:rPr>
          <w:rFonts w:ascii="Arial" w:hAnsi="Arial" w:cs="Arial"/>
          <w:sz w:val="24"/>
        </w:rPr>
        <w:t>ornecimento de água mineral com gás em garrafas plásticas de, no mínimo, 300mL; de água mineral sem gás em garrafão de 20L; e de água mineral sem gás em garrafas plásticas de 1,5L, pelo período de 12 (doze) meses</w:t>
      </w:r>
      <w:r w:rsidRPr="00083159">
        <w:rPr>
          <w:rFonts w:ascii="Arial" w:hAnsi="Arial" w:cs="Arial"/>
          <w:sz w:val="24"/>
        </w:rPr>
        <w:t>.</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926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63"/>
        <w:gridCol w:w="2977"/>
        <w:gridCol w:w="992"/>
        <w:gridCol w:w="1276"/>
        <w:gridCol w:w="1134"/>
        <w:gridCol w:w="1180"/>
        <w:gridCol w:w="1041"/>
      </w:tblGrid>
      <w:tr w:rsidR="00D65BE2" w:rsidRPr="00AF0099" w14:paraId="6E075505" w14:textId="77777777" w:rsidTr="00097E31">
        <w:trPr>
          <w:tblHeader/>
          <w:jc w:val="center"/>
        </w:trPr>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F64EE" w14:textId="77777777" w:rsidR="00D65BE2" w:rsidRPr="00AF0099" w:rsidRDefault="00D65BE2" w:rsidP="00843E31">
            <w:pPr>
              <w:suppressAutoHyphens/>
              <w:jc w:val="center"/>
              <w:rPr>
                <w:rFonts w:ascii="Arial" w:hAnsi="Arial"/>
                <w:b/>
                <w:sz w:val="24"/>
              </w:rPr>
            </w:pPr>
            <w:r w:rsidRPr="00AF0099">
              <w:rPr>
                <w:rFonts w:ascii="Arial" w:hAnsi="Arial"/>
                <w:b/>
                <w:sz w:val="24"/>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FEFAD" w14:textId="77777777" w:rsidR="00D65BE2" w:rsidRPr="00AF0099" w:rsidRDefault="00D65BE2" w:rsidP="00843E31">
            <w:pPr>
              <w:suppressAutoHyphens/>
              <w:jc w:val="center"/>
              <w:rPr>
                <w:rFonts w:ascii="Arial" w:hAnsi="Arial"/>
                <w:b/>
                <w:sz w:val="24"/>
              </w:rPr>
            </w:pPr>
            <w:r w:rsidRPr="00AF0099">
              <w:rPr>
                <w:rFonts w:ascii="Arial" w:hAnsi="Arial"/>
                <w:b/>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AAB4B" w14:textId="77777777" w:rsidR="00D65BE2" w:rsidRPr="00AF0099" w:rsidRDefault="00D65BE2" w:rsidP="00843E31">
            <w:pPr>
              <w:suppressAutoHyphens/>
              <w:jc w:val="center"/>
              <w:rPr>
                <w:rFonts w:ascii="Arial" w:hAnsi="Arial"/>
                <w:b/>
                <w:sz w:val="24"/>
              </w:rPr>
            </w:pPr>
            <w:r w:rsidRPr="00AF0099">
              <w:rPr>
                <w:rFonts w:ascii="Arial" w:hAnsi="Arial"/>
                <w:b/>
                <w:sz w:val="24"/>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A485D" w14:textId="77777777" w:rsidR="00D65BE2" w:rsidRPr="00AF0099" w:rsidRDefault="00D65BE2" w:rsidP="00843E31">
            <w:pPr>
              <w:suppressAutoHyphens/>
              <w:jc w:val="center"/>
              <w:rPr>
                <w:rFonts w:ascii="Arial" w:hAnsi="Arial"/>
                <w:b/>
                <w:sz w:val="24"/>
              </w:rPr>
            </w:pPr>
            <w:r w:rsidRPr="00AF0099">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71C1B" w14:textId="77777777" w:rsidR="00D65BE2" w:rsidRPr="00AF0099" w:rsidRDefault="00D65BE2" w:rsidP="00843E31">
            <w:pPr>
              <w:suppressAutoHyphens/>
              <w:jc w:val="center"/>
              <w:rPr>
                <w:rFonts w:ascii="Arial" w:hAnsi="Arial"/>
                <w:b/>
                <w:sz w:val="24"/>
              </w:rPr>
            </w:pPr>
            <w:r w:rsidRPr="00AF0099">
              <w:rPr>
                <w:rFonts w:ascii="Arial" w:hAnsi="Arial"/>
                <w:b/>
                <w:sz w:val="24"/>
              </w:rPr>
              <w:t>QUANT.</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E2F9E" w14:textId="77777777" w:rsidR="00D65BE2" w:rsidRPr="00AF0099" w:rsidRDefault="00D65BE2" w:rsidP="00843E31">
            <w:pPr>
              <w:suppressAutoHyphens/>
              <w:jc w:val="center"/>
              <w:rPr>
                <w:rFonts w:ascii="Arial" w:hAnsi="Arial"/>
                <w:b/>
                <w:sz w:val="24"/>
              </w:rPr>
            </w:pPr>
            <w:r w:rsidRPr="00AF0099">
              <w:rPr>
                <w:rFonts w:ascii="Arial" w:hAnsi="Arial"/>
                <w:b/>
                <w:sz w:val="24"/>
              </w:rPr>
              <w:t>PREÇO UNITÁRIO</w:t>
            </w:r>
          </w:p>
          <w:p w14:paraId="0F05AB53" w14:textId="77777777" w:rsidR="00D65BE2" w:rsidRPr="00AF0099" w:rsidRDefault="00D65BE2" w:rsidP="00843E31">
            <w:pPr>
              <w:suppressAutoHyphens/>
              <w:jc w:val="center"/>
              <w:rPr>
                <w:rFonts w:ascii="Arial" w:hAnsi="Arial"/>
                <w:b/>
                <w:sz w:val="24"/>
              </w:rPr>
            </w:pPr>
            <w:r w:rsidRPr="00AF0099">
              <w:rPr>
                <w:rFonts w:ascii="Arial" w:hAnsi="Arial"/>
                <w:b/>
                <w:sz w:val="24"/>
              </w:rPr>
              <w:t>R$</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A4A58" w14:textId="77777777" w:rsidR="00D65BE2" w:rsidRPr="00AF0099" w:rsidRDefault="00D65BE2" w:rsidP="00843E31">
            <w:pPr>
              <w:suppressAutoHyphens/>
              <w:jc w:val="center"/>
              <w:rPr>
                <w:rFonts w:ascii="Arial" w:hAnsi="Arial"/>
                <w:b/>
                <w:sz w:val="24"/>
              </w:rPr>
            </w:pPr>
            <w:r w:rsidRPr="00AF0099">
              <w:rPr>
                <w:rFonts w:ascii="Arial" w:hAnsi="Arial"/>
                <w:b/>
                <w:sz w:val="24"/>
              </w:rPr>
              <w:t>PREÇO TOTAL</w:t>
            </w:r>
          </w:p>
          <w:p w14:paraId="3F52FED7" w14:textId="77777777" w:rsidR="00D65BE2" w:rsidRPr="00AF0099" w:rsidRDefault="00D65BE2" w:rsidP="00843E31">
            <w:pPr>
              <w:suppressAutoHyphens/>
              <w:jc w:val="center"/>
              <w:rPr>
                <w:rFonts w:ascii="Arial" w:hAnsi="Arial"/>
                <w:b/>
                <w:sz w:val="24"/>
              </w:rPr>
            </w:pPr>
            <w:r w:rsidRPr="00AF0099">
              <w:rPr>
                <w:rFonts w:ascii="Arial" w:hAnsi="Arial"/>
                <w:b/>
                <w:sz w:val="24"/>
              </w:rPr>
              <w:t>R$</w:t>
            </w:r>
          </w:p>
        </w:tc>
      </w:tr>
      <w:tr w:rsidR="00B53AC0" w:rsidRPr="00B53AC0" w14:paraId="78ED01A8" w14:textId="77777777" w:rsidTr="00B53AC0">
        <w:trPr>
          <w:trHeight w:val="439"/>
          <w:jc w:val="center"/>
        </w:trPr>
        <w:tc>
          <w:tcPr>
            <w:tcW w:w="663" w:type="dxa"/>
            <w:tcBorders>
              <w:top w:val="single" w:sz="4" w:space="0" w:color="auto"/>
              <w:left w:val="single" w:sz="4" w:space="0" w:color="auto"/>
              <w:bottom w:val="single" w:sz="4" w:space="0" w:color="auto"/>
              <w:right w:val="single" w:sz="4" w:space="0" w:color="auto"/>
            </w:tcBorders>
            <w:vAlign w:val="center"/>
          </w:tcPr>
          <w:p w14:paraId="2A5595A2" w14:textId="77777777" w:rsidR="00D65BE2" w:rsidRPr="00097E31" w:rsidRDefault="00D65BE2" w:rsidP="00843E31">
            <w:pPr>
              <w:suppressAutoHyphens/>
              <w:jc w:val="center"/>
              <w:rPr>
                <w:rFonts w:ascii="Arial" w:hAnsi="Arial"/>
                <w:b/>
                <w:sz w:val="22"/>
                <w:szCs w:val="22"/>
              </w:rPr>
            </w:pPr>
            <w:r w:rsidRPr="00097E31">
              <w:rPr>
                <w:rFonts w:ascii="Arial" w:hAnsi="Arial"/>
                <w:b/>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305A2239" w14:textId="77777777" w:rsidR="00D65BE2" w:rsidRPr="00097E31" w:rsidRDefault="00D65BE2" w:rsidP="00843E31">
            <w:pPr>
              <w:suppressAutoHyphens/>
              <w:jc w:val="center"/>
              <w:rPr>
                <w:rFonts w:ascii="Arial" w:hAnsi="Arial"/>
                <w:sz w:val="22"/>
                <w:szCs w:val="22"/>
              </w:rPr>
            </w:pPr>
            <w:r w:rsidRPr="00097E31">
              <w:rPr>
                <w:rFonts w:ascii="Arial" w:hAnsi="Arial"/>
                <w:bCs/>
                <w:sz w:val="22"/>
                <w:szCs w:val="22"/>
              </w:rPr>
              <w:t>ÁGUA MINERAL COM GÁS</w:t>
            </w:r>
          </w:p>
        </w:tc>
        <w:tc>
          <w:tcPr>
            <w:tcW w:w="992" w:type="dxa"/>
            <w:tcBorders>
              <w:top w:val="single" w:sz="4" w:space="0" w:color="auto"/>
              <w:left w:val="single" w:sz="4" w:space="0" w:color="auto"/>
              <w:bottom w:val="single" w:sz="4" w:space="0" w:color="auto"/>
              <w:right w:val="single" w:sz="4" w:space="0" w:color="auto"/>
            </w:tcBorders>
            <w:vAlign w:val="center"/>
          </w:tcPr>
          <w:p w14:paraId="0CDFAB4B" w14:textId="77777777" w:rsidR="00D65BE2" w:rsidRPr="00097E31" w:rsidRDefault="00D65BE2" w:rsidP="00843E31">
            <w:pPr>
              <w:suppressAutoHyphens/>
              <w:jc w:val="center"/>
              <w:rPr>
                <w:rFonts w:ascii="Arial" w:hAnsi="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BB13C4" w14:textId="33633BA7" w:rsidR="00D65BE2" w:rsidRPr="00097E31" w:rsidRDefault="00B53AC0" w:rsidP="00950B9D">
            <w:pPr>
              <w:suppressAutoHyphens/>
              <w:jc w:val="center"/>
              <w:rPr>
                <w:rFonts w:ascii="Arial" w:hAnsi="Arial"/>
                <w:sz w:val="22"/>
                <w:szCs w:val="22"/>
              </w:rPr>
            </w:pPr>
            <w:r w:rsidRPr="00BF0FA9">
              <w:rPr>
                <w:rFonts w:ascii="Arial" w:hAnsi="Arial"/>
                <w:sz w:val="22"/>
                <w:szCs w:val="22"/>
              </w:rPr>
              <w:t>GARRAFA 300,00 ML</w:t>
            </w:r>
          </w:p>
        </w:tc>
        <w:tc>
          <w:tcPr>
            <w:tcW w:w="1134" w:type="dxa"/>
            <w:tcBorders>
              <w:top w:val="single" w:sz="4" w:space="0" w:color="auto"/>
              <w:left w:val="single" w:sz="4" w:space="0" w:color="auto"/>
              <w:bottom w:val="single" w:sz="4" w:space="0" w:color="auto"/>
              <w:right w:val="single" w:sz="4" w:space="0" w:color="auto"/>
            </w:tcBorders>
            <w:vAlign w:val="center"/>
          </w:tcPr>
          <w:p w14:paraId="52F236E5" w14:textId="00F44CD0" w:rsidR="00D65BE2" w:rsidRPr="00097E31" w:rsidRDefault="00B53AC0" w:rsidP="004834B5">
            <w:pPr>
              <w:suppressAutoHyphens/>
              <w:jc w:val="center"/>
              <w:rPr>
                <w:rFonts w:ascii="Arial" w:hAnsi="Arial"/>
                <w:sz w:val="22"/>
                <w:szCs w:val="22"/>
              </w:rPr>
            </w:pPr>
            <w:r>
              <w:rPr>
                <w:rFonts w:ascii="Arial" w:hAnsi="Arial"/>
                <w:sz w:val="22"/>
                <w:szCs w:val="22"/>
              </w:rPr>
              <w:t>10.224</w:t>
            </w:r>
          </w:p>
        </w:tc>
        <w:tc>
          <w:tcPr>
            <w:tcW w:w="1180" w:type="dxa"/>
            <w:tcBorders>
              <w:top w:val="single" w:sz="4" w:space="0" w:color="auto"/>
              <w:left w:val="single" w:sz="4" w:space="0" w:color="auto"/>
              <w:bottom w:val="single" w:sz="4" w:space="0" w:color="auto"/>
              <w:right w:val="single" w:sz="4" w:space="0" w:color="auto"/>
            </w:tcBorders>
            <w:vAlign w:val="center"/>
          </w:tcPr>
          <w:p w14:paraId="3130D03A" w14:textId="77777777" w:rsidR="00D65BE2" w:rsidRPr="00097E31" w:rsidRDefault="00D65BE2" w:rsidP="00843E31">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38B0FD2A" w14:textId="77777777" w:rsidR="00D65BE2" w:rsidRPr="00097E31" w:rsidRDefault="00D65BE2" w:rsidP="00843E31">
            <w:pPr>
              <w:suppressAutoHyphens/>
              <w:jc w:val="center"/>
              <w:rPr>
                <w:rFonts w:ascii="Arial" w:hAnsi="Arial"/>
                <w:b/>
                <w:sz w:val="22"/>
                <w:szCs w:val="22"/>
              </w:rPr>
            </w:pPr>
          </w:p>
        </w:tc>
      </w:tr>
      <w:tr w:rsidR="00D65BE2" w:rsidRPr="00097E31" w14:paraId="4B5B69A7" w14:textId="77777777" w:rsidTr="00843E31">
        <w:trPr>
          <w:trHeight w:val="275"/>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37657C39" w14:textId="2B322295" w:rsidR="00D65BE2" w:rsidRPr="00097E31" w:rsidRDefault="00D65BE2" w:rsidP="0083256B">
            <w:pPr>
              <w:suppressAutoHyphens/>
              <w:rPr>
                <w:rFonts w:ascii="Arial" w:hAnsi="Arial"/>
                <w:sz w:val="22"/>
                <w:szCs w:val="22"/>
              </w:rPr>
            </w:pPr>
            <w:r w:rsidRPr="00097E31">
              <w:rPr>
                <w:rFonts w:ascii="Arial" w:hAnsi="Arial"/>
                <w:sz w:val="22"/>
                <w:szCs w:val="22"/>
              </w:rPr>
              <w:t>PREÇO TOTAL POR EXTENSO:</w:t>
            </w:r>
          </w:p>
        </w:tc>
      </w:tr>
      <w:tr w:rsidR="00B53AC0" w:rsidRPr="00B53AC0" w14:paraId="4CCC1712" w14:textId="77777777" w:rsidTr="00B53AC0">
        <w:trPr>
          <w:trHeight w:val="421"/>
          <w:jc w:val="center"/>
        </w:trPr>
        <w:tc>
          <w:tcPr>
            <w:tcW w:w="663" w:type="dxa"/>
            <w:tcBorders>
              <w:top w:val="single" w:sz="4" w:space="0" w:color="auto"/>
              <w:left w:val="single" w:sz="4" w:space="0" w:color="auto"/>
              <w:bottom w:val="single" w:sz="4" w:space="0" w:color="auto"/>
              <w:right w:val="single" w:sz="4" w:space="0" w:color="auto"/>
            </w:tcBorders>
            <w:vAlign w:val="center"/>
          </w:tcPr>
          <w:p w14:paraId="0CF1086F" w14:textId="77777777" w:rsidR="00D65BE2" w:rsidRPr="00097E31" w:rsidRDefault="00D65BE2" w:rsidP="00843E31">
            <w:pPr>
              <w:suppressAutoHyphens/>
              <w:jc w:val="center"/>
              <w:rPr>
                <w:rFonts w:ascii="Arial" w:hAnsi="Arial"/>
                <w:b/>
                <w:sz w:val="22"/>
                <w:szCs w:val="22"/>
              </w:rPr>
            </w:pPr>
            <w:r w:rsidRPr="00097E31">
              <w:rPr>
                <w:rFonts w:ascii="Arial" w:hAnsi="Arial"/>
                <w:b/>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15DD38DC" w14:textId="77777777" w:rsidR="00D65BE2" w:rsidRPr="00097E31" w:rsidRDefault="00D65BE2" w:rsidP="00843E31">
            <w:pPr>
              <w:suppressAutoHyphens/>
              <w:jc w:val="center"/>
              <w:rPr>
                <w:rFonts w:ascii="Arial" w:hAnsi="Arial"/>
                <w:sz w:val="22"/>
                <w:szCs w:val="22"/>
              </w:rPr>
            </w:pPr>
            <w:r w:rsidRPr="00097E31">
              <w:rPr>
                <w:rFonts w:ascii="Arial" w:hAnsi="Arial"/>
                <w:sz w:val="22"/>
                <w:szCs w:val="22"/>
              </w:rPr>
              <w:t>ÁGUA MINERAL EM GARRAFÃO</w:t>
            </w:r>
          </w:p>
        </w:tc>
        <w:tc>
          <w:tcPr>
            <w:tcW w:w="992" w:type="dxa"/>
            <w:tcBorders>
              <w:top w:val="single" w:sz="4" w:space="0" w:color="auto"/>
              <w:left w:val="single" w:sz="4" w:space="0" w:color="auto"/>
              <w:bottom w:val="single" w:sz="4" w:space="0" w:color="auto"/>
              <w:right w:val="single" w:sz="4" w:space="0" w:color="auto"/>
            </w:tcBorders>
            <w:vAlign w:val="center"/>
          </w:tcPr>
          <w:p w14:paraId="62DAFBAE" w14:textId="77777777" w:rsidR="00D65BE2" w:rsidRPr="00097E31" w:rsidRDefault="00D65BE2" w:rsidP="00843E31">
            <w:pPr>
              <w:suppressAutoHyphens/>
              <w:jc w:val="center"/>
              <w:rPr>
                <w:rFonts w:ascii="Arial" w:hAnsi="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F61F0D" w14:textId="4E710FE2" w:rsidR="00D65BE2" w:rsidRPr="00097E31" w:rsidRDefault="00B53AC0" w:rsidP="00B53AC0">
            <w:pPr>
              <w:suppressAutoHyphens/>
              <w:jc w:val="center"/>
              <w:rPr>
                <w:rFonts w:ascii="Arial" w:hAnsi="Arial"/>
                <w:sz w:val="22"/>
                <w:szCs w:val="22"/>
              </w:rPr>
            </w:pPr>
            <w:r>
              <w:rPr>
                <w:rFonts w:ascii="Arial" w:hAnsi="Arial"/>
                <w:sz w:val="22"/>
                <w:szCs w:val="22"/>
              </w:rPr>
              <w:t>GARRAFÃO 20,00L</w:t>
            </w:r>
          </w:p>
        </w:tc>
        <w:tc>
          <w:tcPr>
            <w:tcW w:w="1134" w:type="dxa"/>
            <w:tcBorders>
              <w:top w:val="single" w:sz="4" w:space="0" w:color="auto"/>
              <w:left w:val="single" w:sz="4" w:space="0" w:color="auto"/>
              <w:bottom w:val="single" w:sz="4" w:space="0" w:color="auto"/>
              <w:right w:val="single" w:sz="4" w:space="0" w:color="auto"/>
            </w:tcBorders>
            <w:vAlign w:val="center"/>
          </w:tcPr>
          <w:p w14:paraId="4E11EB39" w14:textId="6FFCE8FE" w:rsidR="00D65BE2" w:rsidRPr="00097E31" w:rsidRDefault="00B53AC0" w:rsidP="004834B5">
            <w:pPr>
              <w:suppressAutoHyphens/>
              <w:jc w:val="center"/>
              <w:rPr>
                <w:rFonts w:ascii="Arial" w:hAnsi="Arial"/>
                <w:sz w:val="22"/>
                <w:szCs w:val="22"/>
              </w:rPr>
            </w:pPr>
            <w:r>
              <w:rPr>
                <w:rFonts w:ascii="Arial" w:hAnsi="Arial"/>
                <w:sz w:val="22"/>
                <w:szCs w:val="22"/>
              </w:rPr>
              <w:t>1.232</w:t>
            </w:r>
          </w:p>
        </w:tc>
        <w:tc>
          <w:tcPr>
            <w:tcW w:w="1180" w:type="dxa"/>
            <w:tcBorders>
              <w:top w:val="single" w:sz="4" w:space="0" w:color="auto"/>
              <w:left w:val="single" w:sz="4" w:space="0" w:color="auto"/>
              <w:bottom w:val="single" w:sz="4" w:space="0" w:color="auto"/>
              <w:right w:val="single" w:sz="4" w:space="0" w:color="auto"/>
            </w:tcBorders>
            <w:vAlign w:val="center"/>
          </w:tcPr>
          <w:p w14:paraId="2079B7B6" w14:textId="77777777" w:rsidR="00D65BE2" w:rsidRPr="00097E31" w:rsidRDefault="00D65BE2" w:rsidP="00843E31">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788977F6" w14:textId="77777777" w:rsidR="00D65BE2" w:rsidRPr="00097E31" w:rsidRDefault="00D65BE2" w:rsidP="00843E31">
            <w:pPr>
              <w:suppressAutoHyphens/>
              <w:jc w:val="center"/>
              <w:rPr>
                <w:rFonts w:ascii="Arial" w:hAnsi="Arial"/>
                <w:b/>
                <w:sz w:val="22"/>
                <w:szCs w:val="22"/>
              </w:rPr>
            </w:pPr>
          </w:p>
        </w:tc>
      </w:tr>
      <w:tr w:rsidR="00D65BE2" w:rsidRPr="00097E31" w14:paraId="61A83B90" w14:textId="77777777" w:rsidTr="00843E31">
        <w:trPr>
          <w:jc w:val="center"/>
        </w:trPr>
        <w:tc>
          <w:tcPr>
            <w:tcW w:w="9263" w:type="dxa"/>
            <w:gridSpan w:val="7"/>
            <w:tcBorders>
              <w:top w:val="single" w:sz="4" w:space="0" w:color="auto"/>
              <w:left w:val="single" w:sz="4" w:space="0" w:color="auto"/>
              <w:bottom w:val="single" w:sz="4" w:space="0" w:color="auto"/>
              <w:right w:val="single" w:sz="4" w:space="0" w:color="auto"/>
            </w:tcBorders>
            <w:vAlign w:val="center"/>
          </w:tcPr>
          <w:p w14:paraId="4C9DED5F" w14:textId="3D658126" w:rsidR="00D65BE2" w:rsidRPr="00097E31" w:rsidRDefault="00D65BE2" w:rsidP="0083256B">
            <w:pPr>
              <w:suppressAutoHyphens/>
              <w:rPr>
                <w:rFonts w:ascii="Arial" w:hAnsi="Arial"/>
                <w:sz w:val="22"/>
                <w:szCs w:val="22"/>
              </w:rPr>
            </w:pPr>
            <w:r w:rsidRPr="00097E31">
              <w:rPr>
                <w:rFonts w:ascii="Arial" w:hAnsi="Arial"/>
                <w:sz w:val="22"/>
                <w:szCs w:val="22"/>
              </w:rPr>
              <w:t>PREÇO TOTAL POR EXTENSO:</w:t>
            </w:r>
          </w:p>
        </w:tc>
      </w:tr>
      <w:tr w:rsidR="00B53AC0" w:rsidRPr="00B53AC0" w14:paraId="2A27B476" w14:textId="77777777" w:rsidTr="00B53AC0">
        <w:trPr>
          <w:trHeight w:val="404"/>
          <w:jc w:val="center"/>
        </w:trPr>
        <w:tc>
          <w:tcPr>
            <w:tcW w:w="663" w:type="dxa"/>
            <w:tcBorders>
              <w:top w:val="single" w:sz="4" w:space="0" w:color="auto"/>
              <w:left w:val="single" w:sz="4" w:space="0" w:color="auto"/>
              <w:bottom w:val="single" w:sz="4" w:space="0" w:color="auto"/>
              <w:right w:val="single" w:sz="4" w:space="0" w:color="auto"/>
            </w:tcBorders>
            <w:vAlign w:val="center"/>
          </w:tcPr>
          <w:p w14:paraId="0E01EC4A" w14:textId="77777777" w:rsidR="00D65BE2" w:rsidRPr="00097E31" w:rsidRDefault="00D65BE2" w:rsidP="00843E31">
            <w:pPr>
              <w:suppressAutoHyphens/>
              <w:jc w:val="center"/>
              <w:rPr>
                <w:rFonts w:ascii="Arial" w:hAnsi="Arial"/>
                <w:b/>
                <w:sz w:val="22"/>
                <w:szCs w:val="22"/>
              </w:rPr>
            </w:pPr>
            <w:r w:rsidRPr="00097E31">
              <w:rPr>
                <w:rFonts w:ascii="Arial" w:hAnsi="Arial"/>
                <w:b/>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tcPr>
          <w:p w14:paraId="7AD298B6" w14:textId="77777777" w:rsidR="00D65BE2" w:rsidRPr="00097E31" w:rsidRDefault="00D65BE2" w:rsidP="00843E31">
            <w:pPr>
              <w:suppressAutoHyphens/>
              <w:jc w:val="center"/>
              <w:rPr>
                <w:rFonts w:ascii="Arial" w:hAnsi="Arial"/>
                <w:sz w:val="22"/>
                <w:szCs w:val="22"/>
              </w:rPr>
            </w:pPr>
            <w:r w:rsidRPr="00097E31">
              <w:rPr>
                <w:rFonts w:ascii="Arial" w:hAnsi="Arial"/>
                <w:sz w:val="22"/>
                <w:szCs w:val="22"/>
              </w:rPr>
              <w:t xml:space="preserve">ÁGUA MINERAL SEM GÁS 1,5 L - PARTICIPAÇÃO ABERTA - VINCULADO AO ITEM 4 </w:t>
            </w:r>
          </w:p>
        </w:tc>
        <w:tc>
          <w:tcPr>
            <w:tcW w:w="992" w:type="dxa"/>
            <w:tcBorders>
              <w:top w:val="single" w:sz="4" w:space="0" w:color="auto"/>
              <w:left w:val="single" w:sz="4" w:space="0" w:color="auto"/>
              <w:bottom w:val="single" w:sz="4" w:space="0" w:color="auto"/>
              <w:right w:val="single" w:sz="4" w:space="0" w:color="auto"/>
            </w:tcBorders>
            <w:vAlign w:val="center"/>
          </w:tcPr>
          <w:p w14:paraId="7C398968" w14:textId="77777777" w:rsidR="00D65BE2" w:rsidRPr="00097E31" w:rsidRDefault="00D65BE2" w:rsidP="00843E31">
            <w:pPr>
              <w:suppressAutoHyphens/>
              <w:jc w:val="center"/>
              <w:rPr>
                <w:rFonts w:ascii="Arial" w:hAnsi="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594E65" w14:textId="54835567" w:rsidR="00D65BE2" w:rsidRPr="00097E31" w:rsidRDefault="00B53AC0" w:rsidP="00950B9D">
            <w:pPr>
              <w:suppressAutoHyphens/>
              <w:jc w:val="center"/>
              <w:rPr>
                <w:rFonts w:ascii="Arial" w:hAnsi="Arial"/>
                <w:sz w:val="22"/>
                <w:szCs w:val="22"/>
              </w:rPr>
            </w:pPr>
            <w:r w:rsidRPr="00097E31">
              <w:rPr>
                <w:rFonts w:ascii="Arial" w:hAnsi="Arial"/>
                <w:sz w:val="22"/>
                <w:szCs w:val="22"/>
              </w:rPr>
              <w:t>GARRAFA 1,50L</w:t>
            </w:r>
          </w:p>
        </w:tc>
        <w:tc>
          <w:tcPr>
            <w:tcW w:w="1134" w:type="dxa"/>
            <w:tcBorders>
              <w:top w:val="single" w:sz="4" w:space="0" w:color="auto"/>
              <w:left w:val="single" w:sz="4" w:space="0" w:color="auto"/>
              <w:bottom w:val="single" w:sz="4" w:space="0" w:color="auto"/>
              <w:right w:val="single" w:sz="4" w:space="0" w:color="auto"/>
            </w:tcBorders>
            <w:vAlign w:val="center"/>
          </w:tcPr>
          <w:p w14:paraId="6B215D05" w14:textId="65062125" w:rsidR="00D65BE2" w:rsidRPr="00097E31" w:rsidRDefault="00B53AC0" w:rsidP="00F37FDB">
            <w:pPr>
              <w:suppressAutoHyphens/>
              <w:jc w:val="center"/>
              <w:rPr>
                <w:rFonts w:ascii="Arial" w:hAnsi="Arial"/>
                <w:sz w:val="22"/>
                <w:szCs w:val="22"/>
              </w:rPr>
            </w:pPr>
            <w:r w:rsidRPr="00097E31">
              <w:rPr>
                <w:rFonts w:ascii="Arial" w:hAnsi="Arial"/>
                <w:sz w:val="22"/>
                <w:szCs w:val="22"/>
              </w:rPr>
              <w:t>207.792</w:t>
            </w:r>
          </w:p>
        </w:tc>
        <w:tc>
          <w:tcPr>
            <w:tcW w:w="1180" w:type="dxa"/>
            <w:tcBorders>
              <w:top w:val="single" w:sz="4" w:space="0" w:color="auto"/>
              <w:left w:val="single" w:sz="4" w:space="0" w:color="auto"/>
              <w:bottom w:val="single" w:sz="4" w:space="0" w:color="auto"/>
              <w:right w:val="single" w:sz="4" w:space="0" w:color="auto"/>
            </w:tcBorders>
            <w:vAlign w:val="center"/>
          </w:tcPr>
          <w:p w14:paraId="79FA6AF8" w14:textId="77777777" w:rsidR="00D65BE2" w:rsidRPr="00097E31" w:rsidRDefault="00D65BE2" w:rsidP="00843E31">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16E6AA80" w14:textId="77777777" w:rsidR="00D65BE2" w:rsidRPr="00097E31" w:rsidRDefault="00D65BE2" w:rsidP="00843E31">
            <w:pPr>
              <w:suppressAutoHyphens/>
              <w:jc w:val="center"/>
              <w:rPr>
                <w:rFonts w:ascii="Arial" w:hAnsi="Arial"/>
                <w:b/>
                <w:sz w:val="22"/>
                <w:szCs w:val="22"/>
              </w:rPr>
            </w:pPr>
          </w:p>
        </w:tc>
      </w:tr>
      <w:tr w:rsidR="00D65BE2" w:rsidRPr="00097E31" w14:paraId="310CDE1C" w14:textId="77777777" w:rsidTr="00843E31">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5042E30A" w14:textId="7A187288" w:rsidR="00D65BE2" w:rsidRPr="00097E31" w:rsidRDefault="00D65BE2" w:rsidP="0083256B">
            <w:pPr>
              <w:suppressAutoHyphens/>
              <w:rPr>
                <w:rFonts w:ascii="Arial" w:hAnsi="Arial"/>
                <w:sz w:val="22"/>
                <w:szCs w:val="22"/>
              </w:rPr>
            </w:pPr>
            <w:r w:rsidRPr="00097E31">
              <w:rPr>
                <w:rFonts w:ascii="Arial" w:hAnsi="Arial"/>
                <w:sz w:val="22"/>
                <w:szCs w:val="22"/>
              </w:rPr>
              <w:t>PREÇO TOTAL POR EXTENSO:</w:t>
            </w:r>
          </w:p>
        </w:tc>
      </w:tr>
      <w:tr w:rsidR="00B53AC0" w:rsidRPr="00B53AC0" w14:paraId="0A1C57BB" w14:textId="77777777" w:rsidTr="00B53AC0">
        <w:trPr>
          <w:trHeight w:val="404"/>
          <w:jc w:val="center"/>
        </w:trPr>
        <w:tc>
          <w:tcPr>
            <w:tcW w:w="663" w:type="dxa"/>
            <w:tcBorders>
              <w:top w:val="single" w:sz="4" w:space="0" w:color="auto"/>
              <w:left w:val="single" w:sz="4" w:space="0" w:color="auto"/>
              <w:bottom w:val="single" w:sz="4" w:space="0" w:color="auto"/>
              <w:right w:val="single" w:sz="4" w:space="0" w:color="auto"/>
            </w:tcBorders>
            <w:vAlign w:val="center"/>
          </w:tcPr>
          <w:p w14:paraId="55B1AC17" w14:textId="77777777" w:rsidR="00D65BE2" w:rsidRPr="00097E31" w:rsidRDefault="00D65BE2" w:rsidP="00843E31">
            <w:pPr>
              <w:suppressAutoHyphens/>
              <w:jc w:val="center"/>
              <w:rPr>
                <w:rFonts w:ascii="Arial" w:hAnsi="Arial"/>
                <w:b/>
                <w:sz w:val="22"/>
                <w:szCs w:val="22"/>
              </w:rPr>
            </w:pPr>
            <w:r w:rsidRPr="00097E31">
              <w:rPr>
                <w:rFonts w:ascii="Arial" w:hAnsi="Arial"/>
                <w:b/>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1C23D8FB" w14:textId="77777777" w:rsidR="00D65BE2" w:rsidRPr="00097E31" w:rsidRDefault="00D65BE2" w:rsidP="00843E31">
            <w:pPr>
              <w:suppressAutoHyphens/>
              <w:jc w:val="center"/>
              <w:rPr>
                <w:rFonts w:ascii="Arial" w:hAnsi="Arial"/>
                <w:sz w:val="22"/>
                <w:szCs w:val="22"/>
              </w:rPr>
            </w:pPr>
            <w:r w:rsidRPr="00097E31">
              <w:rPr>
                <w:rFonts w:ascii="Arial" w:hAnsi="Arial"/>
                <w:sz w:val="22"/>
                <w:szCs w:val="22"/>
              </w:rPr>
              <w:t>ÁGUA MINERAL SEM GÁS 1,5 L - PARTICIPAÇÃO EXCLUSIVA ME/EPP - VINCULADO AO ITEM 3</w:t>
            </w:r>
          </w:p>
        </w:tc>
        <w:tc>
          <w:tcPr>
            <w:tcW w:w="992" w:type="dxa"/>
            <w:tcBorders>
              <w:top w:val="single" w:sz="4" w:space="0" w:color="auto"/>
              <w:left w:val="single" w:sz="4" w:space="0" w:color="auto"/>
              <w:bottom w:val="single" w:sz="4" w:space="0" w:color="auto"/>
              <w:right w:val="single" w:sz="4" w:space="0" w:color="auto"/>
            </w:tcBorders>
            <w:vAlign w:val="center"/>
          </w:tcPr>
          <w:p w14:paraId="2647DADE" w14:textId="77777777" w:rsidR="00D65BE2" w:rsidRPr="00097E31" w:rsidRDefault="00D65BE2" w:rsidP="00843E31">
            <w:pPr>
              <w:suppressAutoHyphens/>
              <w:jc w:val="center"/>
              <w:rPr>
                <w:rFonts w:ascii="Arial" w:hAnsi="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A44DA4" w14:textId="37326DAC" w:rsidR="00D65BE2" w:rsidRPr="00097E31" w:rsidRDefault="00B53AC0" w:rsidP="00843E31">
            <w:pPr>
              <w:suppressAutoHyphens/>
              <w:jc w:val="center"/>
              <w:rPr>
                <w:rFonts w:ascii="Arial" w:hAnsi="Arial"/>
                <w:sz w:val="22"/>
                <w:szCs w:val="22"/>
              </w:rPr>
            </w:pPr>
            <w:r w:rsidRPr="00BF0FA9">
              <w:rPr>
                <w:rFonts w:ascii="Arial" w:hAnsi="Arial"/>
                <w:sz w:val="22"/>
                <w:szCs w:val="22"/>
              </w:rPr>
              <w:t>GARRAFA 1,50L</w:t>
            </w:r>
          </w:p>
        </w:tc>
        <w:tc>
          <w:tcPr>
            <w:tcW w:w="1134" w:type="dxa"/>
            <w:tcBorders>
              <w:top w:val="single" w:sz="4" w:space="0" w:color="auto"/>
              <w:left w:val="single" w:sz="4" w:space="0" w:color="auto"/>
              <w:bottom w:val="single" w:sz="4" w:space="0" w:color="auto"/>
              <w:right w:val="single" w:sz="4" w:space="0" w:color="auto"/>
            </w:tcBorders>
            <w:vAlign w:val="center"/>
          </w:tcPr>
          <w:p w14:paraId="13436200" w14:textId="1479BECA" w:rsidR="00D65BE2" w:rsidRPr="00097E31" w:rsidRDefault="00B53AC0" w:rsidP="00F37FDB">
            <w:pPr>
              <w:suppressAutoHyphens/>
              <w:jc w:val="center"/>
              <w:rPr>
                <w:rFonts w:ascii="Arial" w:hAnsi="Arial"/>
                <w:sz w:val="22"/>
                <w:szCs w:val="22"/>
              </w:rPr>
            </w:pPr>
            <w:r w:rsidRPr="00097E31">
              <w:rPr>
                <w:rFonts w:ascii="Arial" w:hAnsi="Arial"/>
                <w:sz w:val="22"/>
                <w:szCs w:val="22"/>
              </w:rPr>
              <w:t>69.252</w:t>
            </w:r>
          </w:p>
        </w:tc>
        <w:tc>
          <w:tcPr>
            <w:tcW w:w="1180" w:type="dxa"/>
            <w:tcBorders>
              <w:top w:val="single" w:sz="4" w:space="0" w:color="auto"/>
              <w:left w:val="single" w:sz="4" w:space="0" w:color="auto"/>
              <w:bottom w:val="single" w:sz="4" w:space="0" w:color="auto"/>
              <w:right w:val="single" w:sz="4" w:space="0" w:color="auto"/>
            </w:tcBorders>
            <w:vAlign w:val="center"/>
          </w:tcPr>
          <w:p w14:paraId="1B13502D" w14:textId="77777777" w:rsidR="00D65BE2" w:rsidRPr="00097E31" w:rsidRDefault="00D65BE2" w:rsidP="00843E31">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4EF78E56" w14:textId="77777777" w:rsidR="00D65BE2" w:rsidRPr="00097E31" w:rsidRDefault="00D65BE2" w:rsidP="00843E31">
            <w:pPr>
              <w:suppressAutoHyphens/>
              <w:jc w:val="center"/>
              <w:rPr>
                <w:rFonts w:ascii="Arial" w:hAnsi="Arial"/>
                <w:b/>
                <w:sz w:val="22"/>
                <w:szCs w:val="22"/>
              </w:rPr>
            </w:pPr>
          </w:p>
        </w:tc>
      </w:tr>
      <w:tr w:rsidR="00D65BE2" w:rsidRPr="00097E31" w14:paraId="4A20EE95" w14:textId="77777777" w:rsidTr="00843E31">
        <w:trPr>
          <w:jc w:val="center"/>
        </w:trPr>
        <w:tc>
          <w:tcPr>
            <w:tcW w:w="9263" w:type="dxa"/>
            <w:gridSpan w:val="7"/>
            <w:tcBorders>
              <w:top w:val="single" w:sz="4" w:space="0" w:color="auto"/>
              <w:left w:val="single" w:sz="4" w:space="0" w:color="auto"/>
              <w:bottom w:val="single" w:sz="4" w:space="0" w:color="auto"/>
              <w:right w:val="single" w:sz="4" w:space="0" w:color="auto"/>
            </w:tcBorders>
          </w:tcPr>
          <w:p w14:paraId="7C5E5647" w14:textId="16EEC28C" w:rsidR="00D65BE2" w:rsidRPr="00097E31" w:rsidRDefault="00D65BE2" w:rsidP="0083256B">
            <w:pPr>
              <w:suppressAutoHyphens/>
              <w:jc w:val="both"/>
              <w:rPr>
                <w:rFonts w:ascii="Arial" w:hAnsi="Arial"/>
                <w:sz w:val="22"/>
                <w:szCs w:val="22"/>
              </w:rPr>
            </w:pPr>
            <w:r w:rsidRPr="00097E31">
              <w:rPr>
                <w:rFonts w:ascii="Arial" w:hAnsi="Arial"/>
                <w:sz w:val="22"/>
                <w:szCs w:val="22"/>
              </w:rPr>
              <w:t>PREÇO TOTAL POR EXTENSO:</w:t>
            </w:r>
          </w:p>
        </w:tc>
      </w:tr>
    </w:tbl>
    <w:p w14:paraId="2C408A16" w14:textId="77777777" w:rsidR="00D65BE2" w:rsidRDefault="00D65BE2"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52C70CB1"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D0959">
        <w:rPr>
          <w:rFonts w:ascii="Arial" w:hAnsi="Arial"/>
          <w:b/>
          <w:sz w:val="24"/>
          <w:szCs w:val="24"/>
        </w:rPr>
        <w:t>Declaramos que o(s) item(ns) constante(s) desta proposta corresponde(m) exatamente às especificações descritas no Anexo n. 1 do Edital, às quais aderimos formalmente</w:t>
      </w:r>
      <w:r w:rsidRPr="00FF33D0">
        <w:rPr>
          <w:rFonts w:ascii="Arial" w:hAnsi="Arial"/>
          <w:b/>
          <w:sz w:val="24"/>
          <w:szCs w:val="24"/>
        </w:rPr>
        <w:t>.</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F64DD41" w14:textId="77777777" w:rsidR="00D34951" w:rsidRDefault="00D3495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B44F25"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68418C34" w14:textId="77777777" w:rsidR="00253F20" w:rsidRDefault="00253F2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p>
    <w:p w14:paraId="4D6FFEAB"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097E31">
        <w:rPr>
          <w:rFonts w:ascii="Arial" w:hAnsi="Arial" w:cs="Arial"/>
          <w:b/>
          <w:sz w:val="24"/>
          <w:szCs w:val="24"/>
          <w:u w:val="single"/>
        </w:rPr>
        <w:t>ITEM 1 (ÁGUA MINERAL COM GÁS):</w:t>
      </w:r>
    </w:p>
    <w:p w14:paraId="5C89B7A4"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PRAZO DE VALIDADE</w:t>
      </w:r>
      <w:r w:rsidRPr="00097E31">
        <w:rPr>
          <w:rFonts w:ascii="Arial" w:hAnsi="Arial" w:cs="Arial"/>
          <w:sz w:val="24"/>
          <w:szCs w:val="24"/>
        </w:rPr>
        <w:t>: ___________ (por extenso) meses (observar o disposto no Anexo n. 1).</w:t>
      </w:r>
    </w:p>
    <w:p w14:paraId="2A570065"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PARA A PRIMEIRA ENTREGA: </w:t>
      </w:r>
      <w:r w:rsidRPr="00097E31">
        <w:rPr>
          <w:rFonts w:ascii="Arial" w:hAnsi="Arial" w:cs="Arial"/>
          <w:sz w:val="24"/>
          <w:szCs w:val="24"/>
        </w:rPr>
        <w:t>_________ (por extenso) dias (observar o disposto no subitem 5.1.1.3 do Anexo n. 6).</w:t>
      </w:r>
    </w:p>
    <w:p w14:paraId="66B6F928"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PARA AS DEMAIS ENTREGAS: </w:t>
      </w:r>
      <w:r w:rsidRPr="00097E31">
        <w:rPr>
          <w:rFonts w:ascii="Arial" w:hAnsi="Arial" w:cs="Arial"/>
          <w:sz w:val="24"/>
          <w:szCs w:val="24"/>
        </w:rPr>
        <w:t>_________ (por extenso) dias (observar o disposto no subitem 5.1.1.4 do Anexo n. 6).</w:t>
      </w:r>
    </w:p>
    <w:p w14:paraId="148164E7" w14:textId="77777777" w:rsidR="006A69A0" w:rsidRPr="004A33B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14:paraId="43089E93"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097E31">
        <w:rPr>
          <w:rFonts w:ascii="Arial" w:hAnsi="Arial" w:cs="Arial"/>
          <w:b/>
          <w:sz w:val="24"/>
          <w:szCs w:val="24"/>
          <w:u w:val="single"/>
        </w:rPr>
        <w:t>ITEM 2 (ÁGUA MINERAL EM GARRAFÃO):</w:t>
      </w:r>
    </w:p>
    <w:p w14:paraId="3CB85122"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DE VALIDADE: </w:t>
      </w:r>
      <w:r w:rsidRPr="00097E31">
        <w:rPr>
          <w:rFonts w:ascii="Arial" w:hAnsi="Arial" w:cs="Arial"/>
          <w:sz w:val="24"/>
          <w:szCs w:val="24"/>
        </w:rPr>
        <w:t>___________ (por extenso) meses (observar o disposto no Anexo n. 1).</w:t>
      </w:r>
    </w:p>
    <w:p w14:paraId="060D5621" w14:textId="035338C2"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w:t>
      </w:r>
      <w:r w:rsidR="007F4918" w:rsidRPr="00097E31">
        <w:rPr>
          <w:rFonts w:ascii="Arial" w:hAnsi="Arial" w:cs="Arial"/>
          <w:b/>
          <w:sz w:val="24"/>
          <w:szCs w:val="24"/>
        </w:rPr>
        <w:t>DE</w:t>
      </w:r>
      <w:r w:rsidRPr="00097E31">
        <w:rPr>
          <w:rFonts w:ascii="Arial" w:hAnsi="Arial" w:cs="Arial"/>
          <w:b/>
          <w:sz w:val="24"/>
          <w:szCs w:val="24"/>
        </w:rPr>
        <w:t xml:space="preserve"> ENTREGA: </w:t>
      </w:r>
      <w:r w:rsidRPr="00097E31">
        <w:rPr>
          <w:rFonts w:ascii="Arial" w:hAnsi="Arial" w:cs="Arial"/>
          <w:sz w:val="24"/>
          <w:szCs w:val="24"/>
        </w:rPr>
        <w:t xml:space="preserve">_________ (por extenso) dias (observar o disposto no subitem 5.2.1.1 do Anexo n. 6). </w:t>
      </w:r>
    </w:p>
    <w:p w14:paraId="48ADDC1F" w14:textId="77777777" w:rsidR="006A69A0" w:rsidRPr="004A33B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14:paraId="50E26A93"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097E31">
        <w:rPr>
          <w:rFonts w:ascii="Arial" w:hAnsi="Arial" w:cs="Arial"/>
          <w:b/>
          <w:sz w:val="24"/>
          <w:szCs w:val="24"/>
          <w:u w:val="single"/>
        </w:rPr>
        <w:t>ITENS 3 E 4 (ÁGUA MINERAL SEM GÁS 1,5L):</w:t>
      </w:r>
    </w:p>
    <w:p w14:paraId="191F7706" w14:textId="77777777"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DE VALIDADE: </w:t>
      </w:r>
      <w:r w:rsidRPr="00097E31">
        <w:rPr>
          <w:rFonts w:ascii="Arial" w:hAnsi="Arial" w:cs="Arial"/>
          <w:sz w:val="24"/>
          <w:szCs w:val="24"/>
        </w:rPr>
        <w:t>___________ (por extenso) meses (observar o disposto no Anexo n. 1).</w:t>
      </w:r>
    </w:p>
    <w:p w14:paraId="6725F10D" w14:textId="61B065DE" w:rsidR="006A69A0" w:rsidRPr="00097E31"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097E31">
        <w:rPr>
          <w:rFonts w:ascii="Arial" w:hAnsi="Arial" w:cs="Arial"/>
          <w:b/>
          <w:sz w:val="24"/>
          <w:szCs w:val="24"/>
        </w:rPr>
        <w:t xml:space="preserve">PRAZO PARA A PRIMEIRA ENTREGA: </w:t>
      </w:r>
      <w:r w:rsidRPr="00097E31">
        <w:rPr>
          <w:rFonts w:ascii="Arial" w:hAnsi="Arial" w:cs="Arial"/>
          <w:sz w:val="24"/>
          <w:szCs w:val="24"/>
        </w:rPr>
        <w:t>_________ (por extenso) dias (observar o disposto no subitem 5.3.1.1 do Anexo n. 6).</w:t>
      </w:r>
      <w:r w:rsidRPr="00097E31">
        <w:rPr>
          <w:rFonts w:ascii="Arial" w:hAnsi="Arial" w:cs="Arial"/>
          <w:b/>
          <w:sz w:val="24"/>
          <w:szCs w:val="24"/>
        </w:rPr>
        <w:t xml:space="preserve"> </w:t>
      </w:r>
    </w:p>
    <w:p w14:paraId="1F245B4F" w14:textId="13E59D3A" w:rsidR="00E4637C" w:rsidRPr="00002275" w:rsidRDefault="006A69A0" w:rsidP="003E7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PARA AS DEMAIS ENTREGAS: </w:t>
      </w:r>
      <w:r w:rsidRPr="00097E31">
        <w:rPr>
          <w:rFonts w:ascii="Arial" w:hAnsi="Arial" w:cs="Arial"/>
          <w:sz w:val="24"/>
          <w:szCs w:val="24"/>
        </w:rPr>
        <w:t>_________ (por extenso) dias úteis (observar o disposto no subitem 5.3.1.5 do Anexo n. 6)</w:t>
      </w:r>
      <w:r w:rsidR="00002275" w:rsidRPr="00097E31">
        <w:rPr>
          <w:rFonts w:ascii="Arial" w:hAnsi="Arial" w:cs="Arial"/>
          <w:sz w:val="24"/>
          <w:szCs w:val="24"/>
        </w:rPr>
        <w:t>.</w:t>
      </w:r>
    </w:p>
    <w:p w14:paraId="1F245B50"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p w14:paraId="11DA5CFB" w14:textId="77777777" w:rsidR="00D34951" w:rsidRPr="00337E59" w:rsidRDefault="00D34951"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p w14:paraId="1F245B52" w14:textId="6C1D947D" w:rsidR="00E4637C" w:rsidRPr="00520035" w:rsidRDefault="00E4637C" w:rsidP="00E4637C">
      <w:pPr>
        <w:pBdr>
          <w:top w:val="single" w:sz="4" w:space="1" w:color="auto"/>
          <w:left w:val="single" w:sz="4" w:space="4" w:color="auto"/>
          <w:bottom w:val="single" w:sz="4" w:space="1" w:color="auto"/>
          <w:right w:val="single" w:sz="4" w:space="4" w:color="auto"/>
        </w:pBdr>
        <w:jc w:val="center"/>
        <w:rPr>
          <w:rFonts w:ascii="Arial" w:hAnsi="Arial" w:cs="Arial"/>
        </w:rPr>
      </w:pPr>
      <w:r w:rsidRPr="00B64EAF">
        <w:rPr>
          <w:rFonts w:ascii="Arial" w:hAnsi="Arial" w:cs="Arial"/>
          <w:b/>
        </w:rPr>
        <w:t>É OBRIGATÓRIA A COMPROVAÇÃO A QUE SE REFERE O SUBITEM 4.7.</w:t>
      </w:r>
      <w:r w:rsidR="00B64EAF" w:rsidRPr="00B64EAF">
        <w:rPr>
          <w:rFonts w:ascii="Arial" w:hAnsi="Arial" w:cs="Arial"/>
          <w:b/>
        </w:rPr>
        <w:t>2</w:t>
      </w:r>
      <w:r w:rsidRPr="00B64EAF">
        <w:rPr>
          <w:rFonts w:ascii="Arial" w:hAnsi="Arial" w:cs="Arial"/>
          <w:b/>
        </w:rPr>
        <w:t xml:space="preserve"> DO TÍTULO 4 DO EDITAL.</w:t>
      </w:r>
    </w:p>
    <w:p w14:paraId="77AA6801" w14:textId="77777777" w:rsidR="00D34951" w:rsidRDefault="00D3495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2DCD99" w14:textId="77777777" w:rsidR="00D34951" w:rsidRDefault="00D3495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7777777" w:rsidR="00E4637C" w:rsidRPr="008B53AB" w:rsidRDefault="00E4637C" w:rsidP="00733117">
            <w:pPr>
              <w:autoSpaceDE w:val="0"/>
              <w:autoSpaceDN w:val="0"/>
              <w:rPr>
                <w:rFonts w:ascii="Arial" w:hAnsi="Arial" w:cs="Arial"/>
              </w:rPr>
            </w:pPr>
            <w:r w:rsidRPr="008B53AB">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7046EDDB" w:rsidR="00E4637C" w:rsidRDefault="00D3495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4951">
        <w:rPr>
          <w:rFonts w:ascii="Arial" w:hAnsi="Arial"/>
          <w:sz w:val="24"/>
        </w:rPr>
        <w:t>Brasília, 4 de junho de 2021</w:t>
      </w:r>
      <w:r w:rsidR="00E4637C">
        <w:rPr>
          <w:rFonts w:ascii="Arial" w:hAnsi="Arial"/>
          <w:sz w:val="24"/>
        </w:rPr>
        <w:t>.</w:t>
      </w:r>
    </w:p>
    <w:p w14:paraId="1F245B6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644578DF" w14:textId="77777777" w:rsidR="00EF7D86" w:rsidRDefault="00EF7D86"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583B0037" w14:textId="77777777" w:rsidR="00EF7D86" w:rsidRPr="00EF7D86" w:rsidRDefault="00EF7D86"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A842BD3" w14:textId="77777777" w:rsidR="00EF7D86" w:rsidRPr="00EF7D86" w:rsidRDefault="00EF7D86"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F7D86">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71DD0F46" w:rsidR="00E4637C" w:rsidRDefault="003E3E4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E3E4E">
        <w:rPr>
          <w:rFonts w:ascii="Arial" w:hAnsi="Arial"/>
          <w:sz w:val="24"/>
        </w:rPr>
        <w:t>Brasília, 4 de junho de 2021</w:t>
      </w:r>
      <w:r w:rsidR="00E4637C">
        <w:rPr>
          <w:rFonts w:ascii="Arial" w:hAnsi="Arial"/>
          <w:sz w:val="24"/>
        </w:rPr>
        <w:t>.</w:t>
      </w:r>
    </w:p>
    <w:p w14:paraId="1F245B88"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7D3D3E29"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2021</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A/C do(a)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6C34F16D"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w:t>
      </w:r>
      <w:r w:rsidR="007965F5">
        <w:rPr>
          <w:rFonts w:ascii="Arial" w:hAnsi="Arial"/>
          <w:color w:val="000000"/>
        </w:rPr>
        <w:t xml:space="preserve"> (úteis)</w:t>
      </w:r>
      <w:r>
        <w:rPr>
          <w:rFonts w:ascii="Arial" w:hAnsi="Arial"/>
          <w:color w:val="000000"/>
        </w:rPr>
        <w:t>, contados da data de confirmação do recebimento desta Ordem de Fornecimento.</w:t>
      </w:r>
    </w:p>
    <w:p w14:paraId="1F245BA4" w14:textId="0C9A3D92"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constantes do Edital do Pregão Eletrônico n.</w:t>
      </w:r>
      <w:r w:rsidR="00336CC6">
        <w:rPr>
          <w:rFonts w:ascii="Arial" w:hAnsi="Arial"/>
        </w:rPr>
        <w:t xml:space="preserve"> 35</w:t>
      </w:r>
      <w:r w:rsidRPr="004F6EF4">
        <w:rPr>
          <w:rFonts w:ascii="Arial" w:hAnsi="Arial"/>
        </w:rPr>
        <w:t>/</w:t>
      </w:r>
      <w:r w:rsidR="00336CC6">
        <w:rPr>
          <w:rFonts w:ascii="Arial" w:hAnsi="Arial"/>
        </w:rPr>
        <w:t>2021</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54656"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843E31" w:rsidRDefault="00843E31"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843E31" w:rsidRPr="00440819" w:rsidRDefault="00843E31"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843E31" w:rsidRDefault="00843E31"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843E31" w:rsidRPr="00440819" w:rsidRDefault="00843E31"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3632"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843E31" w:rsidRDefault="00843E31"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843E31" w:rsidRPr="00C677A6" w:rsidRDefault="00843E31"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843E31" w:rsidRPr="00C677A6" w:rsidRDefault="00843E31"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843E31" w:rsidRPr="00440819" w:rsidRDefault="00843E31"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843E31" w:rsidRDefault="00843E31"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843E31" w:rsidRPr="00C677A6" w:rsidRDefault="00843E31"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843E31" w:rsidRPr="00C677A6" w:rsidRDefault="00843E31"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4455081E"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Fornecimento</w:t>
      </w:r>
      <w:r w:rsidRPr="00831DBC">
        <w:rPr>
          <w:rFonts w:ascii="Arial" w:hAnsi="Arial" w:cs="Arial"/>
          <w:sz w:val="22"/>
          <w:szCs w:val="22"/>
        </w:rPr>
        <w:t>: telefone (</w:t>
      </w:r>
      <w:r w:rsidRPr="00BA6189">
        <w:rPr>
          <w:rFonts w:ascii="Arial" w:hAnsi="Arial" w:cs="Arial"/>
          <w:sz w:val="22"/>
          <w:szCs w:val="22"/>
        </w:rPr>
        <w:t>61) 3216-</w:t>
      </w:r>
      <w:r w:rsidR="00BA6189" w:rsidRPr="00BA6189">
        <w:rPr>
          <w:rFonts w:ascii="Arial" w:hAnsi="Arial" w:cs="Arial"/>
          <w:sz w:val="22"/>
          <w:szCs w:val="22"/>
        </w:rPr>
        <w:t>4852</w:t>
      </w:r>
      <w:r>
        <w:rPr>
          <w:rFonts w:ascii="Arial" w:hAnsi="Arial" w:cs="Arial"/>
          <w:sz w:val="22"/>
          <w:szCs w:val="22"/>
        </w:rPr>
        <w:t xml:space="preserve">        </w:t>
      </w:r>
    </w:p>
    <w:p w14:paraId="1F245BA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5FCE227E" w:rsidR="00E4637C" w:rsidRDefault="00336CC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36CC6">
        <w:rPr>
          <w:rFonts w:ascii="Arial" w:hAnsi="Arial"/>
          <w:sz w:val="24"/>
        </w:rPr>
        <w:t>Brasília, 4 de junho de 2021</w:t>
      </w:r>
      <w:r w:rsidR="00E4637C">
        <w:rPr>
          <w:rFonts w:ascii="Arial" w:hAnsi="Arial"/>
          <w:sz w:val="24"/>
        </w:rPr>
        <w:t>.</w:t>
      </w:r>
    </w:p>
    <w:p w14:paraId="1F245BA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AC" w14:textId="00AEBA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26E6EA" w14:textId="77777777" w:rsidR="00E1493B" w:rsidRDefault="00E1493B">
      <w:pPr>
        <w:rPr>
          <w:rFonts w:ascii="Arial" w:hAnsi="Arial"/>
          <w:sz w:val="24"/>
        </w:rPr>
      </w:pPr>
      <w:r>
        <w:rPr>
          <w:rFonts w:ascii="Arial" w:hAnsi="Arial"/>
          <w:sz w:val="24"/>
        </w:rPr>
        <w:br w:type="page"/>
      </w:r>
    </w:p>
    <w:p w14:paraId="1F245BAD" w14:textId="5F9E4B29" w:rsidR="00E4637C" w:rsidRPr="00FB20A7" w:rsidRDefault="00E4637C" w:rsidP="0009468B">
      <w:pPr>
        <w:pStyle w:val="Tit1n"/>
      </w:pPr>
      <w:r w:rsidRPr="00FB20A7">
        <w:t>ANEXO N. 6</w:t>
      </w:r>
    </w:p>
    <w:p w14:paraId="1F245BAE" w14:textId="77777777" w:rsidR="00E4637C" w:rsidRPr="00FB20A7"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6"/>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6"/>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6"/>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4"/>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6"/>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35B6B" w:rsidRPr="003A3FB4" w14:paraId="1F245BD3" w14:textId="77777777" w:rsidTr="00FB20A7">
        <w:trPr>
          <w:cantSplit/>
          <w:trHeight w:val="20"/>
          <w:jc w:val="center"/>
        </w:trPr>
        <w:tc>
          <w:tcPr>
            <w:tcW w:w="3828" w:type="dxa"/>
            <w:gridSpan w:val="2"/>
            <w:tcBorders>
              <w:bottom w:val="nil"/>
            </w:tcBorders>
          </w:tcPr>
          <w:p w14:paraId="1F245BCF" w14:textId="77777777" w:rsidR="00E35B6B" w:rsidRPr="003A3FB4" w:rsidRDefault="00E35B6B" w:rsidP="00A6747A">
            <w:pPr>
              <w:rPr>
                <w:rFonts w:ascii="Arial" w:hAnsi="Arial" w:cs="Arial"/>
              </w:rPr>
            </w:pPr>
            <w:r w:rsidRPr="003A3FB4">
              <w:rPr>
                <w:rFonts w:ascii="Arial" w:hAnsi="Arial" w:cs="Arial"/>
              </w:rPr>
              <w:t>Cargo/Função:</w:t>
            </w:r>
          </w:p>
          <w:p w14:paraId="1F245BD0" w14:textId="77777777" w:rsidR="00E35B6B" w:rsidRPr="003A3FB4" w:rsidRDefault="00E35B6B" w:rsidP="00A6747A">
            <w:pPr>
              <w:rPr>
                <w:rFonts w:ascii="Arial" w:hAnsi="Arial" w:cs="Arial"/>
              </w:rPr>
            </w:pPr>
          </w:p>
        </w:tc>
        <w:tc>
          <w:tcPr>
            <w:tcW w:w="6095" w:type="dxa"/>
            <w:gridSpan w:val="4"/>
            <w:tcBorders>
              <w:bottom w:val="nil"/>
            </w:tcBorders>
          </w:tcPr>
          <w:p w14:paraId="1F245BD1" w14:textId="77777777" w:rsidR="00E35B6B" w:rsidRPr="003A3FB4" w:rsidRDefault="00E35B6B" w:rsidP="00A6747A">
            <w:pPr>
              <w:rPr>
                <w:rFonts w:ascii="Arial" w:hAnsi="Arial" w:cs="Arial"/>
              </w:rPr>
            </w:pPr>
            <w:r w:rsidRPr="003A3FB4">
              <w:rPr>
                <w:rFonts w:ascii="Arial" w:hAnsi="Arial" w:cs="Arial"/>
              </w:rPr>
              <w:t>CPF:</w:t>
            </w:r>
          </w:p>
          <w:p w14:paraId="1F245BD2"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6"/>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6"/>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6"/>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4"/>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6"/>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35B6B" w:rsidRPr="003A3FB4" w14:paraId="1F245BED" w14:textId="77777777" w:rsidTr="00FB20A7">
        <w:trPr>
          <w:cantSplit/>
          <w:trHeight w:val="20"/>
        </w:trPr>
        <w:tc>
          <w:tcPr>
            <w:tcW w:w="3907" w:type="dxa"/>
            <w:gridSpan w:val="2"/>
          </w:tcPr>
          <w:p w14:paraId="1F245BE9" w14:textId="77777777" w:rsidR="00E35B6B" w:rsidRPr="003A3FB4" w:rsidRDefault="00E35B6B" w:rsidP="00A6747A">
            <w:pPr>
              <w:rPr>
                <w:rFonts w:ascii="Arial" w:hAnsi="Arial" w:cs="Arial"/>
              </w:rPr>
            </w:pPr>
            <w:r w:rsidRPr="003A3FB4">
              <w:rPr>
                <w:rFonts w:ascii="Arial" w:hAnsi="Arial" w:cs="Arial"/>
              </w:rPr>
              <w:t>Cargo</w:t>
            </w:r>
          </w:p>
          <w:p w14:paraId="1F245BEA" w14:textId="77777777" w:rsidR="00E35B6B" w:rsidRPr="003A3FB4" w:rsidRDefault="00E35B6B" w:rsidP="00A6747A">
            <w:pPr>
              <w:rPr>
                <w:rFonts w:ascii="Arial" w:hAnsi="Arial" w:cs="Arial"/>
              </w:rPr>
            </w:pPr>
          </w:p>
        </w:tc>
        <w:tc>
          <w:tcPr>
            <w:tcW w:w="6016" w:type="dxa"/>
            <w:gridSpan w:val="4"/>
          </w:tcPr>
          <w:p w14:paraId="1F245BEB" w14:textId="77777777" w:rsidR="00E35B6B" w:rsidRPr="003A3FB4" w:rsidRDefault="00E35B6B" w:rsidP="00A6747A">
            <w:pPr>
              <w:rPr>
                <w:rFonts w:ascii="Arial" w:hAnsi="Arial" w:cs="Arial"/>
              </w:rPr>
            </w:pPr>
            <w:r w:rsidRPr="003A3FB4">
              <w:rPr>
                <w:rFonts w:ascii="Arial" w:hAnsi="Arial" w:cs="Arial"/>
              </w:rPr>
              <w:t>CPF:</w:t>
            </w:r>
          </w:p>
          <w:p w14:paraId="1F245BEC" w14:textId="77777777" w:rsidR="00E35B6B" w:rsidRPr="003A3FB4" w:rsidRDefault="00E35B6B" w:rsidP="00A6747A">
            <w:pPr>
              <w:rPr>
                <w:rFonts w:ascii="Arial" w:hAnsi="Arial" w:cs="Arial"/>
              </w:rPr>
            </w:pPr>
          </w:p>
        </w:tc>
      </w:tr>
      <w:tr w:rsidR="00E35B6B" w:rsidRPr="003A3FB4" w14:paraId="1F245BEF" w14:textId="77777777" w:rsidTr="00FB20A7">
        <w:trPr>
          <w:cantSplit/>
          <w:trHeight w:val="20"/>
        </w:trPr>
        <w:tc>
          <w:tcPr>
            <w:tcW w:w="9923" w:type="dxa"/>
            <w:gridSpan w:val="6"/>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gridSpan w:val="2"/>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FB20A7">
        <w:trPr>
          <w:cantSplit/>
          <w:trHeight w:val="20"/>
        </w:trPr>
        <w:tc>
          <w:tcPr>
            <w:tcW w:w="5173" w:type="dxa"/>
            <w:gridSpan w:val="3"/>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FB20A7">
        <w:trPr>
          <w:cantSplit/>
          <w:trHeight w:val="20"/>
        </w:trPr>
        <w:tc>
          <w:tcPr>
            <w:tcW w:w="9923" w:type="dxa"/>
            <w:gridSpan w:val="6"/>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A3FB4" w:rsidRDefault="00E35B6B" w:rsidP="00E35B6B">
            <w:pPr>
              <w:rPr>
                <w:rFonts w:ascii="Arial" w:hAnsi="Arial" w:cs="Arial"/>
              </w:rPr>
            </w:pPr>
          </w:p>
        </w:tc>
      </w:tr>
    </w:tbl>
    <w:p w14:paraId="1F245BFF" w14:textId="3F39FA74" w:rsidR="00E4637C" w:rsidRPr="007E4BB0" w:rsidRDefault="00E4637C" w:rsidP="007E4BB0">
      <w:pPr>
        <w:pStyle w:val="Tit2nBrda"/>
      </w:pPr>
      <w:r w:rsidRPr="007E4BB0">
        <w:t>DO OBJETO E DAS ESPECIFICAÇÕES TÉCNICAS</w:t>
      </w:r>
    </w:p>
    <w:p w14:paraId="1F245C00" w14:textId="597F82BF" w:rsidR="00E4637C" w:rsidRPr="004F6CB2" w:rsidRDefault="00E4637C" w:rsidP="00622C12">
      <w:pPr>
        <w:pStyle w:val="Tit3n"/>
        <w:tabs>
          <w:tab w:val="clear" w:pos="851"/>
          <w:tab w:val="num" w:pos="1134"/>
        </w:tabs>
      </w:pPr>
      <w:r w:rsidRPr="004F6CB2">
        <w:t xml:space="preserve">O objeto do presente contrato </w:t>
      </w:r>
      <w:r w:rsidRPr="00CD4C89">
        <w:t>é o f</w:t>
      </w:r>
      <w:r w:rsidR="00CD4C89" w:rsidRPr="00CD4C89">
        <w:t>ornecimento de água mineral com gás em garrafas plásticas de, no mínimo, 300mL; de água mineral sem gás em garrafão de 20L; e de água mineral sem gás em garrafas plásticas de 1,5L, pelo período de 12 (doze) meses</w:t>
      </w:r>
      <w:r w:rsidRPr="00CD4C89">
        <w:t>, de acordo com as quan</w:t>
      </w:r>
      <w:r w:rsidRPr="004F6CB2">
        <w:t>tidades e especificações técnicas descritas no EDITAL e nas demais exigências e condições expressas no referido instrumento</w:t>
      </w:r>
      <w:r>
        <w:t xml:space="preserve"> e neste Contrato</w:t>
      </w:r>
      <w:r w:rsidRPr="004F6CB2">
        <w:t>.</w:t>
      </w:r>
    </w:p>
    <w:p w14:paraId="1F245C01" w14:textId="77777777" w:rsidR="00A94FC4" w:rsidRPr="00C70824" w:rsidRDefault="00E4637C" w:rsidP="00622C12">
      <w:pPr>
        <w:pStyle w:val="Tit3n"/>
        <w:tabs>
          <w:tab w:val="clear" w:pos="851"/>
          <w:tab w:val="num" w:pos="1134"/>
        </w:tabs>
      </w:pPr>
      <w:r w:rsidRPr="004F6CB2">
        <w:t xml:space="preserve">Fazem parte </w:t>
      </w:r>
      <w:r w:rsidRPr="003776CB">
        <w:t>do</w:t>
      </w:r>
      <w:r w:rsidRPr="004F6CB2">
        <w:t xml:space="preserve"> presente Contrato, para </w:t>
      </w:r>
      <w:r w:rsidRPr="00C70824">
        <w:t>todos os efeitos:</w:t>
      </w:r>
    </w:p>
    <w:p w14:paraId="1F245C02" w14:textId="26C4A135" w:rsidR="00E4637C" w:rsidRPr="00C70824" w:rsidRDefault="00E4637C" w:rsidP="000B65A3">
      <w:pPr>
        <w:pStyle w:val="TLet4"/>
        <w:numPr>
          <w:ilvl w:val="0"/>
          <w:numId w:val="30"/>
        </w:numPr>
        <w:tabs>
          <w:tab w:val="num" w:pos="1474"/>
        </w:tabs>
        <w:ind w:left="1474" w:hanging="340"/>
      </w:pPr>
      <w:r w:rsidRPr="00C70824">
        <w:t>Edital do Pregão Eletrônico n.</w:t>
      </w:r>
      <w:r w:rsidR="00C70824" w:rsidRPr="00C70824">
        <w:t xml:space="preserve"> 35</w:t>
      </w:r>
      <w:r w:rsidR="004A45FD" w:rsidRPr="00C70824">
        <w:t>/2</w:t>
      </w:r>
      <w:r w:rsidR="00676014" w:rsidRPr="00C70824">
        <w:t>1</w:t>
      </w:r>
      <w:r w:rsidRPr="00C70824">
        <w:t xml:space="preserve"> e seus Anexos;</w:t>
      </w:r>
    </w:p>
    <w:p w14:paraId="1F245C03" w14:textId="465FE1C1" w:rsidR="00E4637C" w:rsidRPr="00C70824" w:rsidRDefault="00E4637C" w:rsidP="000B65A3">
      <w:pPr>
        <w:pStyle w:val="TLet4"/>
        <w:numPr>
          <w:ilvl w:val="0"/>
          <w:numId w:val="30"/>
        </w:numPr>
        <w:tabs>
          <w:tab w:val="num" w:pos="1474"/>
        </w:tabs>
        <w:ind w:left="1474" w:hanging="340"/>
      </w:pPr>
      <w:r w:rsidRPr="00C70824">
        <w:t>Ata da Sessão Pública do Pregão Eletrônico n.</w:t>
      </w:r>
      <w:r w:rsidR="00C70824" w:rsidRPr="00C70824">
        <w:t xml:space="preserve"> 35</w:t>
      </w:r>
      <w:r w:rsidR="004A45FD" w:rsidRPr="00C70824">
        <w:t>/2</w:t>
      </w:r>
      <w:r w:rsidR="00676014" w:rsidRPr="00C70824">
        <w:t>1</w:t>
      </w:r>
      <w:r w:rsidRPr="00C70824">
        <w:t>;</w:t>
      </w:r>
    </w:p>
    <w:p w14:paraId="1F245C04" w14:textId="77777777" w:rsidR="00E4637C" w:rsidRDefault="00E4637C" w:rsidP="000B65A3">
      <w:pPr>
        <w:pStyle w:val="TLet4"/>
        <w:numPr>
          <w:ilvl w:val="0"/>
          <w:numId w:val="30"/>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0DF6DEE9" w:rsidR="00E4637C" w:rsidRDefault="00E4637C" w:rsidP="00B259E0">
      <w:pPr>
        <w:pStyle w:val="Tit3n"/>
        <w:tabs>
          <w:tab w:val="clear" w:pos="851"/>
          <w:tab w:val="num" w:pos="1134"/>
        </w:tabs>
      </w:pPr>
      <w:r w:rsidRPr="00FA7290">
        <w:t xml:space="preserve">No valor </w:t>
      </w:r>
      <w:r w:rsidR="006B36E8">
        <w:t xml:space="preserve">estimado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B259E0">
      <w:pPr>
        <w:pStyle w:val="Tit3n"/>
        <w:tabs>
          <w:tab w:val="clear" w:pos="851"/>
          <w:tab w:val="num" w:pos="1134"/>
        </w:tabs>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B259E0">
      <w:pPr>
        <w:pStyle w:val="Tit3n"/>
        <w:tabs>
          <w:tab w:val="clear" w:pos="851"/>
          <w:tab w:val="num" w:pos="1134"/>
        </w:tabs>
      </w:pPr>
      <w:r w:rsidRPr="005F295E">
        <w:t>A despesa com a execução do presente Contrato</w:t>
      </w:r>
      <w:r>
        <w:t xml:space="preserve"> </w:t>
      </w:r>
      <w:r w:rsidRPr="005F295E">
        <w:t>correrá à conta da seguinte classificação orçamentária</w:t>
      </w:r>
      <w:r>
        <w:t>:</w:t>
      </w:r>
    </w:p>
    <w:p w14:paraId="1F245C0C" w14:textId="52127A04" w:rsidR="00E4637C" w:rsidRPr="001B71DF" w:rsidRDefault="00E4637C" w:rsidP="00397892">
      <w:pPr>
        <w:pStyle w:val="Txt6nHif1"/>
        <w:tabs>
          <w:tab w:val="clear" w:pos="1758"/>
          <w:tab w:val="num" w:pos="1560"/>
        </w:tabs>
        <w:ind w:left="1418" w:hanging="284"/>
      </w:pPr>
      <w:r w:rsidRPr="001B71DF">
        <w:t>-</w:t>
      </w:r>
      <w:r w:rsidR="002C12F9" w:rsidRPr="001B71DF">
        <w:t xml:space="preserve"> </w:t>
      </w:r>
      <w:r w:rsidR="00376C42" w:rsidRPr="001B71DF">
        <w:t>Programa de Trabalho: 01.031.0034.4061.5660 – Administração Legislativa - Processo Legislativo, Fiscalização e Representação Política</w:t>
      </w:r>
    </w:p>
    <w:p w14:paraId="1F245C0E" w14:textId="77777777" w:rsidR="00E4637C" w:rsidRPr="001B71DF" w:rsidRDefault="00E4637C" w:rsidP="003C7A9D">
      <w:pPr>
        <w:pStyle w:val="Txt3nHif1"/>
        <w:tabs>
          <w:tab w:val="num" w:pos="1985"/>
        </w:tabs>
        <w:ind w:left="1531" w:firstLine="170"/>
      </w:pPr>
      <w:r w:rsidRPr="001B71DF">
        <w:t>- Natureza da Despesa:</w:t>
      </w:r>
    </w:p>
    <w:p w14:paraId="1F245C0F" w14:textId="77777777" w:rsidR="00E4637C" w:rsidRPr="001B71DF" w:rsidRDefault="00E4637C" w:rsidP="00543108">
      <w:pPr>
        <w:pStyle w:val="Txt7"/>
        <w:ind w:left="1985"/>
      </w:pPr>
      <w:r w:rsidRPr="001B71DF">
        <w:t>3.0.00.00 – Despesas Correntes</w:t>
      </w:r>
    </w:p>
    <w:p w14:paraId="1F245C10" w14:textId="77777777" w:rsidR="00E4637C" w:rsidRPr="001B71DF" w:rsidRDefault="00E4637C" w:rsidP="00543108">
      <w:pPr>
        <w:pStyle w:val="Txt7"/>
        <w:ind w:left="1985"/>
      </w:pPr>
      <w:r w:rsidRPr="001B71DF">
        <w:t>3.3.00.00 – Outras Despesas Correntes</w:t>
      </w:r>
    </w:p>
    <w:p w14:paraId="1F245C11" w14:textId="77777777" w:rsidR="00E4637C" w:rsidRPr="001B71DF" w:rsidRDefault="00E4637C" w:rsidP="00543108">
      <w:pPr>
        <w:pStyle w:val="Txt7"/>
        <w:ind w:left="1985"/>
      </w:pPr>
      <w:r w:rsidRPr="001B71DF">
        <w:t>3.3.90.00 – Aplicações Diretas</w:t>
      </w:r>
    </w:p>
    <w:p w14:paraId="1F245C12" w14:textId="77777777" w:rsidR="00E4637C" w:rsidRDefault="00E4637C" w:rsidP="00543108">
      <w:pPr>
        <w:pStyle w:val="Txt7"/>
        <w:ind w:left="1985"/>
      </w:pPr>
      <w:r w:rsidRPr="001B71DF">
        <w:t>3.3.90.30 – Material de Consumo</w:t>
      </w:r>
    </w:p>
    <w:p w14:paraId="10DD1136" w14:textId="77777777" w:rsidR="002D2367" w:rsidRDefault="002D2367" w:rsidP="00543108">
      <w:pPr>
        <w:pStyle w:val="Txt7"/>
        <w:ind w:left="1985"/>
      </w:pPr>
    </w:p>
    <w:p w14:paraId="69F4EA1C" w14:textId="77777777" w:rsidR="00935A9F" w:rsidRDefault="00935A9F" w:rsidP="00543108">
      <w:pPr>
        <w:pStyle w:val="Txt7"/>
        <w:ind w:left="1985"/>
      </w:pPr>
    </w:p>
    <w:p w14:paraId="73C6368B" w14:textId="77777777" w:rsidR="00935A9F" w:rsidRDefault="00935A9F" w:rsidP="00543108">
      <w:pPr>
        <w:pStyle w:val="Txt7"/>
        <w:ind w:left="1985"/>
      </w:pPr>
    </w:p>
    <w:p w14:paraId="162774CD" w14:textId="77777777" w:rsidR="00935A9F" w:rsidRPr="00FB20A7" w:rsidRDefault="00935A9F" w:rsidP="00543108">
      <w:pPr>
        <w:pStyle w:val="Txt7"/>
        <w:ind w:left="1985"/>
      </w:pPr>
    </w:p>
    <w:p w14:paraId="1F245C13" w14:textId="01EE6141" w:rsidR="00E4637C" w:rsidRPr="007E4BB0" w:rsidRDefault="00E4637C" w:rsidP="007E4BB0">
      <w:pPr>
        <w:pStyle w:val="Tit2nBrda"/>
      </w:pPr>
      <w:r w:rsidRPr="007E4BB0">
        <w:t>DAS CONDIÇÕES DE ENTREGA</w:t>
      </w:r>
    </w:p>
    <w:p w14:paraId="1F245C14" w14:textId="4F522156" w:rsidR="00E4637C" w:rsidRPr="00097E31" w:rsidRDefault="00013D4F" w:rsidP="00B47CE9">
      <w:pPr>
        <w:pStyle w:val="Tit3n"/>
        <w:tabs>
          <w:tab w:val="clear" w:pos="851"/>
          <w:tab w:val="num" w:pos="1134"/>
        </w:tabs>
        <w:spacing w:before="120"/>
        <w:rPr>
          <w:rStyle w:val="fonte"/>
        </w:rPr>
      </w:pPr>
      <w:r w:rsidRPr="00097E31">
        <w:rPr>
          <w:u w:val="single"/>
        </w:rPr>
        <w:t>PARA O ITEM 1 DO OBJETO (ÁGUA MINERAL COM GÁS)</w:t>
      </w:r>
    </w:p>
    <w:p w14:paraId="7AB35F3A" w14:textId="08891837" w:rsidR="003262C1" w:rsidRPr="00097E31" w:rsidRDefault="00A84E6F" w:rsidP="00D74658">
      <w:pPr>
        <w:pStyle w:val="Tit4n"/>
        <w:spacing w:before="120"/>
      </w:pPr>
      <w:r w:rsidRPr="00097E31">
        <w:t xml:space="preserve">O </w:t>
      </w:r>
      <w:r w:rsidR="004D704F" w:rsidRPr="00097E31">
        <w:t>objeto contratual</w:t>
      </w:r>
      <w:r w:rsidRPr="00097E31">
        <w:t xml:space="preserve"> deverá ser entregue parceladamente, por requisição do Órgão Responsável, mediante emissão de Ordem de Fornecimento por e-mail, conforme modelo constante do Anexo n. 5</w:t>
      </w:r>
      <w:r w:rsidR="003262C1" w:rsidRPr="00097E31">
        <w:t>.</w:t>
      </w:r>
    </w:p>
    <w:p w14:paraId="741B578C" w14:textId="77777777" w:rsidR="003262C1" w:rsidRPr="00097E31" w:rsidRDefault="003262C1" w:rsidP="00D74658">
      <w:pPr>
        <w:pStyle w:val="Tit5n"/>
      </w:pPr>
      <w:r w:rsidRPr="00097E31">
        <w:t>Em cada Ordem de Fornecimento será solicitado, no mínimo, 10% (dez por cento) do quantitativo total estimado para o item.</w:t>
      </w:r>
    </w:p>
    <w:p w14:paraId="744841D3" w14:textId="7BEE0CA5" w:rsidR="007263B5" w:rsidRPr="00097E31" w:rsidRDefault="007263B5" w:rsidP="00D74658">
      <w:pPr>
        <w:pStyle w:val="Tit5n"/>
      </w:pPr>
      <w:r w:rsidRPr="00097E31">
        <w:t>A confirmação do recebimento da Ordem de Fornecimento deverá ser obtida pela C</w:t>
      </w:r>
      <w:r w:rsidR="00F9665E" w:rsidRPr="00097E31">
        <w:t xml:space="preserve">ONTRATANTE </w:t>
      </w:r>
      <w:r w:rsidRPr="00097E31">
        <w:t>imediatamente após o envio.</w:t>
      </w:r>
    </w:p>
    <w:p w14:paraId="409FAC27" w14:textId="7233520C" w:rsidR="007032CE" w:rsidRPr="00097E31" w:rsidRDefault="007A34F6" w:rsidP="00D74658">
      <w:pPr>
        <w:pStyle w:val="Tit5n"/>
      </w:pPr>
      <w:r w:rsidRPr="00097E31">
        <w:t xml:space="preserve">O prazo para a primeira entrega deste item será o constante da proposta da CONTRATADA, que não poderá ser superior 5 (cinco) dias, contados da data </w:t>
      </w:r>
      <w:r w:rsidR="00522248" w:rsidRPr="00097E31">
        <w:t>d</w:t>
      </w:r>
      <w:r w:rsidR="00522248">
        <w:t>e início da vigência</w:t>
      </w:r>
      <w:r w:rsidRPr="00097E31">
        <w:t xml:space="preserve"> deste Contrato</w:t>
      </w:r>
      <w:r w:rsidR="007032CE" w:rsidRPr="00097E31">
        <w:t>.</w:t>
      </w:r>
    </w:p>
    <w:p w14:paraId="03D49F0D" w14:textId="47C4B8D7" w:rsidR="00A84E6F" w:rsidRPr="00097E31" w:rsidRDefault="00025548" w:rsidP="00D74658">
      <w:pPr>
        <w:pStyle w:val="Tit5n"/>
      </w:pPr>
      <w:r w:rsidRPr="00097E31">
        <w:rPr>
          <w:u w:val="single"/>
        </w:rPr>
        <w:t>Após a entrega inicial</w:t>
      </w:r>
      <w:r w:rsidRPr="00097E31">
        <w:t>, o produto deverá ser entregue no prazo constante da proposta da CONTRATADA, que não poderá ser superior a 5 (cinco) dias, contados da data da confirmação do recebimento da Ordem de Fornecimento</w:t>
      </w:r>
      <w:r w:rsidR="00A84E6F" w:rsidRPr="00097E31">
        <w:t>.</w:t>
      </w:r>
    </w:p>
    <w:p w14:paraId="59EAB996" w14:textId="42FB8291" w:rsidR="003262C1" w:rsidRPr="00097E31" w:rsidRDefault="008D09E3" w:rsidP="00D74658">
      <w:pPr>
        <w:pStyle w:val="Tit4n"/>
        <w:spacing w:before="120"/>
      </w:pPr>
      <w:r w:rsidRPr="00097E31">
        <w:t>Local de entrega: Seção de Gerenciamento do Posto de Atendimento (SEGPA) da C</w:t>
      </w:r>
      <w:r w:rsidR="00F536F6" w:rsidRPr="00097E31">
        <w:t>ONTRATANTE</w:t>
      </w:r>
      <w:r w:rsidRPr="00097E31">
        <w:t>, em Brasília-DF,</w:t>
      </w:r>
      <w:r w:rsidRPr="00522248">
        <w:t xml:space="preserve"> </w:t>
      </w:r>
      <w:r w:rsidRPr="00097E31">
        <w:t>no endereço</w:t>
      </w:r>
      <w:r w:rsidR="00F536F6" w:rsidRPr="00097E31">
        <w:t>/depósito</w:t>
      </w:r>
      <w:r w:rsidRPr="00522248">
        <w:t xml:space="preserve"> </w:t>
      </w:r>
      <w:r w:rsidRPr="00097E31">
        <w:t>que será indicado na Ordem de Fornecimento.</w:t>
      </w:r>
      <w:r w:rsidR="00F536F6" w:rsidRPr="00097E31">
        <w:t xml:space="preserve"> </w:t>
      </w:r>
    </w:p>
    <w:p w14:paraId="65B91AEE" w14:textId="35332962" w:rsidR="008D09E3" w:rsidRPr="00097E31" w:rsidRDefault="00845D41" w:rsidP="00D74658">
      <w:pPr>
        <w:pStyle w:val="Tit4n"/>
        <w:spacing w:before="120"/>
      </w:pPr>
      <w:r w:rsidRPr="00097E31">
        <w:t>Dia/Horário: Em dia de expediente normal da C</w:t>
      </w:r>
      <w:r w:rsidR="00F9665E" w:rsidRPr="00097E31">
        <w:t>ONTRATANTE</w:t>
      </w:r>
      <w:r w:rsidRPr="00097E31">
        <w:t>, das 9h às 11h30 ou das 14h às 17h30.</w:t>
      </w:r>
    </w:p>
    <w:p w14:paraId="228EEFD6" w14:textId="59C4E648" w:rsidR="00845D41" w:rsidRPr="00097E31" w:rsidRDefault="00845D41" w:rsidP="00D74658">
      <w:pPr>
        <w:pStyle w:val="Tit4n"/>
        <w:spacing w:before="120"/>
      </w:pPr>
      <w:r w:rsidRPr="00097E31">
        <w:t>É da responsabilidade da CONTRATADA o transporte vertical e horizontal do objeto até o local indicado.</w:t>
      </w:r>
    </w:p>
    <w:p w14:paraId="7F2C18EB" w14:textId="4DDCFB98" w:rsidR="00845D41" w:rsidRPr="00097E31" w:rsidRDefault="003D3362" w:rsidP="00D74658">
      <w:pPr>
        <w:pStyle w:val="Tit4n"/>
        <w:spacing w:before="120"/>
        <w:rPr>
          <w:rStyle w:val="fonte"/>
        </w:rPr>
      </w:pPr>
      <w:r w:rsidRPr="00097E31">
        <w:t>O material (nacional ou importado) deve ser entregue contendo no rótulo todas as informações sobre ele, em língua portuguesa, e deverá ter registro no Ministério da Saúde/ANVISA</w:t>
      </w:r>
      <w:r w:rsidR="003C0614" w:rsidRPr="00097E31">
        <w:t>.</w:t>
      </w:r>
    </w:p>
    <w:p w14:paraId="1F245C1F" w14:textId="310B40E1" w:rsidR="00E4637C" w:rsidRPr="00097E31" w:rsidRDefault="00384EC3" w:rsidP="00B47CE9">
      <w:pPr>
        <w:pStyle w:val="Tit3n"/>
        <w:tabs>
          <w:tab w:val="clear" w:pos="851"/>
          <w:tab w:val="num" w:pos="1134"/>
        </w:tabs>
        <w:spacing w:before="120"/>
      </w:pPr>
      <w:r w:rsidRPr="00097E31">
        <w:rPr>
          <w:u w:val="single"/>
        </w:rPr>
        <w:t>PARA O ITEM 2 DO OBJETO (ÁGUA MINERAL EM GARRAFÃO)</w:t>
      </w:r>
    </w:p>
    <w:p w14:paraId="17C4D22E" w14:textId="5C6CEFAF" w:rsidR="00384EC3" w:rsidRPr="00097E31" w:rsidRDefault="00B931DF" w:rsidP="00D74658">
      <w:pPr>
        <w:pStyle w:val="Tit4n"/>
        <w:spacing w:before="120"/>
      </w:pPr>
      <w:r w:rsidRPr="00B931DF">
        <w:t>O objeto contratual deverá ser entregue sempre que for solicitado, por requisição do Órgão Responsável, mediante emissão de Ordem de Fornecimento por e-mail, conforme modelo constante do Anexo n. 5</w:t>
      </w:r>
      <w:r w:rsidR="007C6AD2" w:rsidRPr="00B931DF">
        <w:t xml:space="preserve">, </w:t>
      </w:r>
      <w:r w:rsidR="00754A59" w:rsidRPr="00097E31">
        <w:t>mediante troca dos vasilhames vazios por cheios</w:t>
      </w:r>
      <w:r w:rsidR="00EC747F" w:rsidRPr="00097E31">
        <w:t>.</w:t>
      </w:r>
    </w:p>
    <w:p w14:paraId="11E378F8" w14:textId="0EC6DD40" w:rsidR="00B931DF" w:rsidRDefault="00B931DF" w:rsidP="00D74658">
      <w:pPr>
        <w:pStyle w:val="Tit5n"/>
      </w:pPr>
      <w:r w:rsidRPr="00BF0FA9">
        <w:t>A confirmação do recebimento da Ordem de Fornecimento deverá ser obtida pela CONTRATANTE imediatamente após o envio</w:t>
      </w:r>
      <w:r>
        <w:t>.</w:t>
      </w:r>
    </w:p>
    <w:p w14:paraId="14075820" w14:textId="4A3D3EC9" w:rsidR="00EC747F" w:rsidRPr="00097E31" w:rsidRDefault="007D7ECC" w:rsidP="00D74658">
      <w:pPr>
        <w:pStyle w:val="Tit5n"/>
      </w:pPr>
      <w:r w:rsidRPr="00097E31">
        <w:t xml:space="preserve">O prazo para a entrega será o constante da proposta da CONTRATADA, que não poderá ser superior a 5 (cinco) dias, </w:t>
      </w:r>
      <w:r w:rsidR="00B931DF" w:rsidRPr="00B931DF">
        <w:t>contados da data da confirmação do recebimento da Ordem de Fornecimento</w:t>
      </w:r>
      <w:r w:rsidR="00B931DF">
        <w:t>.</w:t>
      </w:r>
    </w:p>
    <w:p w14:paraId="0A0C5031" w14:textId="65C33834" w:rsidR="00EC747F" w:rsidRPr="00097E31" w:rsidRDefault="009B7E3B" w:rsidP="00D74658">
      <w:pPr>
        <w:pStyle w:val="Tit4n"/>
        <w:spacing w:before="120"/>
      </w:pPr>
      <w:r w:rsidRPr="00097E31">
        <w:t>Local de entrega: Seção de Gerenciamento do Posto de Atendimento (SEGPA) da C</w:t>
      </w:r>
      <w:r w:rsidR="005E77DA" w:rsidRPr="00097E31">
        <w:t>ONTRATANTE</w:t>
      </w:r>
      <w:r w:rsidRPr="00097E31">
        <w:t>, em Brasília-DF</w:t>
      </w:r>
      <w:r w:rsidRPr="00522248">
        <w:t xml:space="preserve">, </w:t>
      </w:r>
      <w:r w:rsidRPr="00097E31">
        <w:t>no endereço</w:t>
      </w:r>
      <w:r w:rsidR="005E77DA" w:rsidRPr="00097E31">
        <w:t>/depósito</w:t>
      </w:r>
      <w:r w:rsidRPr="00522248">
        <w:t xml:space="preserve"> </w:t>
      </w:r>
      <w:r w:rsidRPr="00097E31">
        <w:t>que será indicado na Ordem de Fornecimento.</w:t>
      </w:r>
    </w:p>
    <w:p w14:paraId="6146DBB9" w14:textId="77EBF08F" w:rsidR="009B7E3B" w:rsidRPr="00097E31" w:rsidRDefault="00956F8D" w:rsidP="00D74658">
      <w:pPr>
        <w:pStyle w:val="Tit4n"/>
        <w:spacing w:before="120"/>
      </w:pPr>
      <w:r w:rsidRPr="00097E31">
        <w:t>Horário: expediente normal da C</w:t>
      </w:r>
      <w:r w:rsidR="006C3EA3" w:rsidRPr="00097E31">
        <w:t>ONTRATANTE</w:t>
      </w:r>
      <w:r w:rsidRPr="00097E31">
        <w:t>, das 9h às 11h30 ou das 14h às 17h30.</w:t>
      </w:r>
    </w:p>
    <w:p w14:paraId="26B5375B" w14:textId="20FB3A8C" w:rsidR="00956F8D" w:rsidRPr="00097E31" w:rsidRDefault="00210233" w:rsidP="00D74658">
      <w:pPr>
        <w:pStyle w:val="Tit4n"/>
        <w:spacing w:before="120"/>
      </w:pPr>
      <w:r w:rsidRPr="00097E31">
        <w:t>É da responsabilidade da CONTRATADA o transporte vertical e horizontal do objeto até o local indicado.</w:t>
      </w:r>
    </w:p>
    <w:p w14:paraId="4AD9CF87" w14:textId="146E3C3C" w:rsidR="00210233" w:rsidRPr="00097E31" w:rsidRDefault="00B80F71" w:rsidP="00D74658">
      <w:pPr>
        <w:pStyle w:val="Tit4n"/>
        <w:spacing w:before="120"/>
        <w:rPr>
          <w:rStyle w:val="fonte"/>
        </w:rPr>
      </w:pPr>
      <w:r w:rsidRPr="00097E31">
        <w:t>O material (nacional ou importado) deve ser entregue contendo no rótulo todas as informações sobre ele, em língua portuguesa, e deverá ter registro no Ministério da Saúde/ANVISA.</w:t>
      </w:r>
    </w:p>
    <w:p w14:paraId="1F245C20" w14:textId="196A7201" w:rsidR="00E4637C" w:rsidRPr="00097E31" w:rsidRDefault="00622F67" w:rsidP="00375BD1">
      <w:pPr>
        <w:pStyle w:val="Tit3n"/>
        <w:tabs>
          <w:tab w:val="clear" w:pos="851"/>
          <w:tab w:val="num" w:pos="1134"/>
        </w:tabs>
        <w:spacing w:before="120"/>
      </w:pPr>
      <w:r w:rsidRPr="00097E31">
        <w:rPr>
          <w:u w:val="single"/>
        </w:rPr>
        <w:t>DAS CONDIÇÕES DE ENTREGA PARA OS ITENS 3 E 4 DO OBJETO (ÁGUA MINERAL SEM GÁS 1,5 L)</w:t>
      </w:r>
    </w:p>
    <w:p w14:paraId="23A45F1D" w14:textId="4C3A3BBE" w:rsidR="00622F67" w:rsidRPr="00097E31" w:rsidRDefault="00765D6A" w:rsidP="00D74658">
      <w:pPr>
        <w:pStyle w:val="Tit4n"/>
        <w:spacing w:before="120"/>
      </w:pPr>
      <w:r w:rsidRPr="00097E31">
        <w:t xml:space="preserve">O </w:t>
      </w:r>
      <w:r w:rsidR="004D704F" w:rsidRPr="00097E31">
        <w:t xml:space="preserve">objeto contratual </w:t>
      </w:r>
      <w:r w:rsidRPr="00097E31">
        <w:t>deverá ser entregue</w:t>
      </w:r>
      <w:r w:rsidRPr="00522248">
        <w:t xml:space="preserve"> </w:t>
      </w:r>
      <w:r w:rsidR="00DF7FA4" w:rsidRPr="00097E31">
        <w:t>sempre que for solicitado</w:t>
      </w:r>
      <w:r w:rsidR="00DF7FA4" w:rsidRPr="00522248">
        <w:t xml:space="preserve">, </w:t>
      </w:r>
      <w:r w:rsidRPr="00097E31">
        <w:t>por requisição do Órgão Responsável, mediante emissão de Ordem de Fornecimento por e-mail, conforme modelo constante do Anexo n. 5.</w:t>
      </w:r>
    </w:p>
    <w:p w14:paraId="654AC205" w14:textId="057A8531" w:rsidR="00B931DF" w:rsidRDefault="00B931DF" w:rsidP="00D74658">
      <w:pPr>
        <w:pStyle w:val="Tit5n"/>
      </w:pPr>
      <w:r w:rsidRPr="00BF0FA9">
        <w:t>A confirmação do recebimento da Ordem de Fornecimento deverá ser obtida pela CONTRATANTE imediatamente após o envio</w:t>
      </w:r>
      <w:r w:rsidR="007F4918">
        <w:t>.</w:t>
      </w:r>
    </w:p>
    <w:p w14:paraId="3B160D81" w14:textId="2DE15F1B" w:rsidR="003A72CA" w:rsidRPr="00097E31" w:rsidRDefault="003A72CA" w:rsidP="00D74658">
      <w:pPr>
        <w:pStyle w:val="Tit5n"/>
      </w:pPr>
      <w:r w:rsidRPr="00097E31">
        <w:t>O prazo para a primeira entrega será o constante da proposta da CONTRATADA, que não poderá ser superior 5 (cinco) dias, contados da data d</w:t>
      </w:r>
      <w:r w:rsidR="00522248">
        <w:t xml:space="preserve">e início da vigência </w:t>
      </w:r>
      <w:r w:rsidRPr="00097E31">
        <w:t>deste Contrato.</w:t>
      </w:r>
    </w:p>
    <w:p w14:paraId="0F193BFC" w14:textId="38558868" w:rsidR="006E30B8" w:rsidRPr="00097E31" w:rsidRDefault="00C31173" w:rsidP="00097E31">
      <w:pPr>
        <w:pStyle w:val="Tit6n"/>
      </w:pPr>
      <w:r w:rsidRPr="00097E31">
        <w:t xml:space="preserve">Para efetuar a primeira entrega, a CONTRATADA, </w:t>
      </w:r>
      <w:r w:rsidR="00522248">
        <w:t>no primeiro dia de vigência</w:t>
      </w:r>
      <w:r w:rsidRPr="00097E31">
        <w:t xml:space="preserve"> deste Contrato, deverá entrar em contato com a Seção de Gerenciamento do Posto de Atendimento – SEGPA, por meio</w:t>
      </w:r>
      <w:r w:rsidRPr="00522248">
        <w:t xml:space="preserve"> </w:t>
      </w:r>
      <w:r w:rsidRPr="00097E31">
        <w:t>do</w:t>
      </w:r>
      <w:r w:rsidR="006E035A" w:rsidRPr="00097E31">
        <w:t>s</w:t>
      </w:r>
      <w:r w:rsidRPr="00097E31">
        <w:t xml:space="preserve"> telefone</w:t>
      </w:r>
      <w:r w:rsidR="006E035A" w:rsidRPr="00097E31">
        <w:t>s</w:t>
      </w:r>
      <w:r w:rsidRPr="00522248">
        <w:t xml:space="preserve"> </w:t>
      </w:r>
      <w:r w:rsidRPr="00097E31">
        <w:t>(61) 3216-4852</w:t>
      </w:r>
      <w:r w:rsidR="006E035A" w:rsidRPr="00522248">
        <w:t xml:space="preserve"> </w:t>
      </w:r>
      <w:r w:rsidR="006E035A" w:rsidRPr="00097E31">
        <w:t>ou 3216-4869</w:t>
      </w:r>
      <w:r w:rsidRPr="00522248">
        <w:t xml:space="preserve">, </w:t>
      </w:r>
      <w:r w:rsidRPr="00097E31">
        <w:t>para acertar a quantidade, a data e o local da entrega</w:t>
      </w:r>
      <w:r w:rsidR="006E035A" w:rsidRPr="00097E31">
        <w:t>.</w:t>
      </w:r>
    </w:p>
    <w:p w14:paraId="50EA64EE" w14:textId="0E65A892" w:rsidR="00C31173" w:rsidRPr="00097E31" w:rsidRDefault="00680F2E" w:rsidP="00D74658">
      <w:pPr>
        <w:pStyle w:val="Tit5n"/>
      </w:pPr>
      <w:r w:rsidRPr="00097E31">
        <w:t xml:space="preserve">A quantidade </w:t>
      </w:r>
      <w:r w:rsidRPr="00097E31">
        <w:rPr>
          <w:u w:val="single"/>
        </w:rPr>
        <w:t>mínima</w:t>
      </w:r>
      <w:r w:rsidRPr="00097E31">
        <w:t xml:space="preserve"> para cada Ordem de Fornecimento será de 500 (quinhentas) dúzias.</w:t>
      </w:r>
    </w:p>
    <w:p w14:paraId="02B900F0" w14:textId="67C3EC9D" w:rsidR="00680F2E" w:rsidRPr="00097E31" w:rsidRDefault="00BA3056" w:rsidP="00D74658">
      <w:pPr>
        <w:pStyle w:val="Tit5n"/>
      </w:pPr>
      <w:r w:rsidRPr="00097E31">
        <w:t>Após a entrega inicial, o produto deverá ser entregue</w:t>
      </w:r>
      <w:r w:rsidRPr="00522248">
        <w:t xml:space="preserve"> </w:t>
      </w:r>
      <w:r w:rsidR="006452AF" w:rsidRPr="00097E31">
        <w:t>quando solicitado</w:t>
      </w:r>
      <w:r w:rsidR="006452AF" w:rsidRPr="00522248">
        <w:t xml:space="preserve">, </w:t>
      </w:r>
      <w:r w:rsidRPr="00097E31">
        <w:t>no prazo constante da proposta da CONTRATADA, que não poderá ser superior a</w:t>
      </w:r>
      <w:r w:rsidRPr="00522248">
        <w:t xml:space="preserve"> </w:t>
      </w:r>
      <w:r w:rsidR="00414F23" w:rsidRPr="00097E31">
        <w:t>5</w:t>
      </w:r>
      <w:r w:rsidRPr="00097E31">
        <w:t xml:space="preserve"> (</w:t>
      </w:r>
      <w:r w:rsidR="00414F23" w:rsidRPr="00097E31">
        <w:t>cinco</w:t>
      </w:r>
      <w:r w:rsidRPr="00097E31">
        <w:t>)</w:t>
      </w:r>
      <w:r w:rsidRPr="00522248">
        <w:t xml:space="preserve"> </w:t>
      </w:r>
      <w:r w:rsidRPr="00097E31">
        <w:t>dias úteis, contados da data da confirmação do recebimento da Ordem de Fornecimento</w:t>
      </w:r>
      <w:r w:rsidR="00414F23" w:rsidRPr="00097E31">
        <w:t>.</w:t>
      </w:r>
    </w:p>
    <w:p w14:paraId="75AD91A0" w14:textId="3351965D" w:rsidR="00765D6A" w:rsidRPr="00097E31" w:rsidRDefault="00484499" w:rsidP="00D74658">
      <w:pPr>
        <w:pStyle w:val="Tit4n"/>
        <w:spacing w:before="120"/>
      </w:pPr>
      <w:r w:rsidRPr="00097E31">
        <w:t>Quando da emissão de Ordem de Fornecimento, será dada prioridade de aquisição dos produtos das cotas reservadas, ressalvados os casos em que a cota reservada for inadequada para atender as quantidades ou as condições do pedido, justificadamente</w:t>
      </w:r>
      <w:r w:rsidR="00271F02" w:rsidRPr="00097E31">
        <w:t>.</w:t>
      </w:r>
    </w:p>
    <w:p w14:paraId="4B87791D" w14:textId="372D9CE0" w:rsidR="00271F02" w:rsidRPr="00097E31" w:rsidRDefault="000D5D86" w:rsidP="00D74658">
      <w:pPr>
        <w:pStyle w:val="Tit4n"/>
        <w:spacing w:before="120"/>
      </w:pPr>
      <w:r w:rsidRPr="00097E31">
        <w:t>Local de entrega: Seção de Gerenciamento do Posto de Atendimento (SEGPA) da C</w:t>
      </w:r>
      <w:r w:rsidR="00BD67DE" w:rsidRPr="00097E31">
        <w:t>ONTRATANTE</w:t>
      </w:r>
      <w:r w:rsidRPr="00097E31">
        <w:t>, em Brasília-DF</w:t>
      </w:r>
      <w:r w:rsidRPr="00522248">
        <w:t xml:space="preserve">, </w:t>
      </w:r>
      <w:r w:rsidRPr="00097E31">
        <w:t>no endereço</w:t>
      </w:r>
      <w:r w:rsidR="00BD67DE" w:rsidRPr="00097E31">
        <w:t>/depósito</w:t>
      </w:r>
      <w:r w:rsidRPr="00522248">
        <w:t xml:space="preserve"> </w:t>
      </w:r>
      <w:r w:rsidRPr="00097E31">
        <w:t>que será indicado na Ordem de Fornecimento.</w:t>
      </w:r>
    </w:p>
    <w:p w14:paraId="673C9770" w14:textId="3AFE1E46" w:rsidR="000D5D86" w:rsidRPr="00097E31" w:rsidRDefault="000D5D86" w:rsidP="00D74658">
      <w:pPr>
        <w:pStyle w:val="Tit4n"/>
        <w:spacing w:before="120"/>
      </w:pPr>
      <w:r w:rsidRPr="00097E31">
        <w:t>Dia/Horário: Em dia de expediente normal da C</w:t>
      </w:r>
      <w:r w:rsidR="006C3EA3" w:rsidRPr="00097E31">
        <w:t>ONTRATANTE</w:t>
      </w:r>
      <w:r w:rsidRPr="00097E31">
        <w:t>, das 9h às 11h30 ou das 14h às 17h30.</w:t>
      </w:r>
    </w:p>
    <w:p w14:paraId="506F2C1A" w14:textId="07D02A52" w:rsidR="000D5D86" w:rsidRPr="00097E31" w:rsidRDefault="00BF5EF9" w:rsidP="00D74658">
      <w:pPr>
        <w:pStyle w:val="Tit4n"/>
        <w:spacing w:before="120"/>
      </w:pPr>
      <w:r w:rsidRPr="00097E31">
        <w:t>É da responsabilidade da CONTRATADA o transporte vertical e horizontal do objeto até o local indicado.</w:t>
      </w:r>
    </w:p>
    <w:p w14:paraId="6309BE23" w14:textId="36EC7790" w:rsidR="00BF5EF9" w:rsidRPr="00522248" w:rsidRDefault="00BF5EF9" w:rsidP="00D74658">
      <w:pPr>
        <w:pStyle w:val="Tit4n"/>
        <w:spacing w:before="120"/>
      </w:pPr>
      <w:r w:rsidRPr="00097E31">
        <w:t>O material (nacional ou importado) deve ser entregue contendo no rótulo todas as informações sobre ele, em língua portuguesa, e deverá ter registro no Ministério da Saúde/ANVISA</w:t>
      </w:r>
      <w:r w:rsidRPr="00522248">
        <w:t>.</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A53EAB">
      <w:pPr>
        <w:pStyle w:val="Tit3n"/>
        <w:tabs>
          <w:tab w:val="clear" w:pos="851"/>
          <w:tab w:val="num" w:pos="1134"/>
        </w:tabs>
        <w:rPr>
          <w:rStyle w:val="fonte"/>
        </w:rPr>
      </w:pPr>
      <w:r>
        <w:rPr>
          <w:rStyle w:val="fonte"/>
        </w:rPr>
        <w:t>O objeto contratual será recebido definitivamente se em perfeitas condições e conforme as especificações editalícias a que se vincula a proposta da CONTRATADA.</w:t>
      </w:r>
    </w:p>
    <w:p w14:paraId="1F245C26" w14:textId="6523BAC2" w:rsidR="00E4637C" w:rsidRPr="007E4BB0" w:rsidRDefault="00E4637C" w:rsidP="007E4BB0">
      <w:pPr>
        <w:pStyle w:val="Tit2nBrda"/>
      </w:pPr>
      <w:r w:rsidRPr="007E4BB0">
        <w:t>DO ÓRGÃO RESPONSÁVEL</w:t>
      </w:r>
    </w:p>
    <w:p w14:paraId="1F245C27" w14:textId="46C63FB5" w:rsidR="00E4637C" w:rsidRPr="00337E59" w:rsidRDefault="00E4637C" w:rsidP="00A53EAB">
      <w:pPr>
        <w:pStyle w:val="Tit3n"/>
        <w:tabs>
          <w:tab w:val="clear" w:pos="851"/>
          <w:tab w:val="num" w:pos="1134"/>
        </w:tabs>
      </w:pPr>
      <w:r w:rsidRPr="00F13E6D">
        <w:rPr>
          <w:rStyle w:val="fonte"/>
        </w:rPr>
        <w:t>Considera</w:t>
      </w:r>
      <w:r w:rsidRPr="00F13E6D">
        <w:t>-se órgão responsável pela gestão deste Contrato o DEPARTAMENTO</w:t>
      </w:r>
      <w:r w:rsidR="007172E3" w:rsidRPr="00F13E6D">
        <w:t xml:space="preserve"> DE MATERIAL E PATRIMÔNIO</w:t>
      </w:r>
      <w:r w:rsidRPr="00F13E6D">
        <w:t xml:space="preserve"> da CONTRATANTE, localizado no</w:t>
      </w:r>
      <w:r w:rsidR="003E4CA2" w:rsidRPr="00F13E6D">
        <w:rPr>
          <w:szCs w:val="20"/>
        </w:rPr>
        <w:t xml:space="preserve"> </w:t>
      </w:r>
      <w:r w:rsidR="00522248">
        <w:t>13º andar do Edifício Anexo I</w:t>
      </w:r>
      <w:r w:rsidRPr="00522248">
        <w:t xml:space="preserve">, que, </w:t>
      </w:r>
      <w:r w:rsidRPr="00097E31">
        <w:t xml:space="preserve">por meio da </w:t>
      </w:r>
      <w:r w:rsidR="00FC77AA" w:rsidRPr="00097E31">
        <w:t xml:space="preserve">SEÇÃO DE GERENCIAMENTO DO POSTO DE ATENDIMENTO da </w:t>
      </w:r>
      <w:r w:rsidRPr="00097E31">
        <w:t xml:space="preserve">COORDENAÇÃO </w:t>
      </w:r>
      <w:r w:rsidR="003E4CA2" w:rsidRPr="00097E31">
        <w:t>DE LOGÍSTICA DE MATERIAIS</w:t>
      </w:r>
      <w:r w:rsidRPr="00522248">
        <w:t>, designará o fiscal responsável pelos atos de acompanhamento, controle e fiscalização da</w:t>
      </w:r>
      <w:r w:rsidRPr="00337E59">
        <w:t xml:space="preserve"> execução c</w:t>
      </w:r>
      <w:r w:rsidRPr="00337E59">
        <w:rPr>
          <w:rStyle w:val="fonte"/>
        </w:rPr>
        <w:t>ontratual</w:t>
      </w:r>
      <w:r w:rsidRPr="00337E59">
        <w:t>.</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CB6C0D">
      <w:pPr>
        <w:pStyle w:val="Tit3n"/>
        <w:tabs>
          <w:tab w:val="clear" w:pos="851"/>
          <w:tab w:val="num" w:pos="1134"/>
        </w:tabs>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CB6C0D">
      <w:pPr>
        <w:pStyle w:val="Tit3n"/>
        <w:tabs>
          <w:tab w:val="clear" w:pos="851"/>
          <w:tab w:val="num" w:pos="1134"/>
        </w:tabs>
      </w:pPr>
      <w:r w:rsidRPr="0037124A">
        <w:t>A CONTRATADA deverá:</w:t>
      </w:r>
    </w:p>
    <w:p w14:paraId="1F245C2D" w14:textId="77777777" w:rsidR="00E4637C" w:rsidRDefault="00E4637C" w:rsidP="000B65A3">
      <w:pPr>
        <w:pStyle w:val="TLet4"/>
        <w:numPr>
          <w:ilvl w:val="0"/>
          <w:numId w:val="6"/>
        </w:numPr>
        <w:tabs>
          <w:tab w:val="num" w:pos="1474"/>
        </w:tabs>
        <w:ind w:left="1474" w:hanging="340"/>
      </w:pPr>
      <w:r>
        <w:t>cumprir fielmente as obrigações assumidas, respondendo pelas consequências de sua inexecução total ou parcial;</w:t>
      </w:r>
    </w:p>
    <w:p w14:paraId="1F245C2E" w14:textId="246238D1" w:rsidR="00E4637C" w:rsidRPr="003D5E5A" w:rsidRDefault="00E4637C" w:rsidP="000B65A3">
      <w:pPr>
        <w:pStyle w:val="TLet4"/>
        <w:numPr>
          <w:ilvl w:val="0"/>
          <w:numId w:val="6"/>
        </w:numPr>
        <w:tabs>
          <w:tab w:val="num" w:pos="1474"/>
        </w:tabs>
        <w:ind w:left="1474" w:hanging="340"/>
      </w:pPr>
      <w:r w:rsidRPr="003D5E5A">
        <w:t>responder pelos danos causados diretamente à CONTRATANTE ou a terceiros, decorrentes de sua culpa ou dolo no fornecimento</w:t>
      </w:r>
      <w:r w:rsidR="00D96992" w:rsidRPr="003D5E5A">
        <w:t xml:space="preserve"> </w:t>
      </w:r>
      <w:r w:rsidRPr="003D5E5A">
        <w:t>do objeto;</w:t>
      </w:r>
    </w:p>
    <w:p w14:paraId="1F245C2F" w14:textId="77777777" w:rsidR="00E4637C" w:rsidRPr="00EE3039" w:rsidRDefault="00E4637C" w:rsidP="000B65A3">
      <w:pPr>
        <w:pStyle w:val="TLet4"/>
        <w:numPr>
          <w:ilvl w:val="0"/>
          <w:numId w:val="6"/>
        </w:numPr>
        <w:tabs>
          <w:tab w:val="num" w:pos="1474"/>
        </w:tabs>
        <w:ind w:left="1474" w:hanging="340"/>
      </w:pPr>
      <w:r w:rsidRPr="003D5E5A">
        <w:t>respeitar as normas de controle de bens e de fluxo de pessoas nas</w:t>
      </w:r>
      <w:r>
        <w:t xml:space="preserve"> </w:t>
      </w:r>
      <w:r w:rsidRPr="00EE3039">
        <w:t>dependências da CONTRATANTE;</w:t>
      </w:r>
    </w:p>
    <w:p w14:paraId="1F245C35" w14:textId="4342D16B" w:rsidR="00E4637C" w:rsidRPr="00EE3039" w:rsidRDefault="00E4637C" w:rsidP="000B65A3">
      <w:pPr>
        <w:pStyle w:val="TLet4"/>
        <w:numPr>
          <w:ilvl w:val="0"/>
          <w:numId w:val="6"/>
        </w:numPr>
        <w:tabs>
          <w:tab w:val="num" w:pos="1474"/>
        </w:tabs>
        <w:ind w:left="1474" w:hanging="340"/>
      </w:pPr>
      <w:r w:rsidRPr="00EE3039">
        <w:t xml:space="preserve">substituir, durante o período de validade, o produto impróprio para o uso ou defeituoso, por outro da mesma espécie, em perfeitas condições de uso, </w:t>
      </w:r>
      <w:r w:rsidRPr="00097E31">
        <w:t xml:space="preserve">no prazo de </w:t>
      </w:r>
      <w:r w:rsidR="00EE3039" w:rsidRPr="00097E31">
        <w:t xml:space="preserve">2 </w:t>
      </w:r>
      <w:r w:rsidRPr="00097E31">
        <w:t>(</w:t>
      </w:r>
      <w:r w:rsidR="00EE3039" w:rsidRPr="00097E31">
        <w:t>dois</w:t>
      </w:r>
      <w:r w:rsidRPr="00097E31">
        <w:t>) dias</w:t>
      </w:r>
      <w:r w:rsidRPr="00522248">
        <w:t>, contados</w:t>
      </w:r>
      <w:r w:rsidRPr="00EE3039">
        <w:t xml:space="preserve"> da data da notificação.</w:t>
      </w:r>
    </w:p>
    <w:p w14:paraId="1F245C37" w14:textId="77777777" w:rsidR="00E4637C" w:rsidRPr="00337E59" w:rsidRDefault="00E4637C" w:rsidP="009A555D">
      <w:pPr>
        <w:pStyle w:val="Tit3n"/>
        <w:tabs>
          <w:tab w:val="clear" w:pos="851"/>
          <w:tab w:val="num" w:pos="1134"/>
        </w:tabs>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9A555D">
      <w:pPr>
        <w:pStyle w:val="Tit3n"/>
        <w:tabs>
          <w:tab w:val="clear" w:pos="851"/>
          <w:tab w:val="num" w:pos="1134"/>
        </w:tabs>
        <w:rPr>
          <w:rStyle w:val="fonte"/>
        </w:rPr>
      </w:pPr>
      <w:r w:rsidRPr="00337E59">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337E59" w:rsidRDefault="00E4637C" w:rsidP="006A50DD">
      <w:pPr>
        <w:pStyle w:val="Tit3n"/>
        <w:tabs>
          <w:tab w:val="clear" w:pos="851"/>
          <w:tab w:val="num" w:pos="1134"/>
        </w:tabs>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6A50DD">
      <w:pPr>
        <w:pStyle w:val="Tit3n"/>
        <w:tabs>
          <w:tab w:val="clear" w:pos="851"/>
          <w:tab w:val="num" w:pos="1134"/>
        </w:tabs>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6A50DD">
      <w:pPr>
        <w:pStyle w:val="Tit3n"/>
        <w:tabs>
          <w:tab w:val="clear" w:pos="851"/>
          <w:tab w:val="num" w:pos="1134"/>
        </w:tabs>
        <w:rPr>
          <w:rStyle w:val="fonte"/>
        </w:rPr>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1F245C3C" w14:textId="429AF103" w:rsidR="00E4637C" w:rsidRPr="007E4BB0" w:rsidRDefault="00E4637C" w:rsidP="007E4BB0">
      <w:pPr>
        <w:pStyle w:val="Tit2nBrda"/>
      </w:pPr>
      <w:r w:rsidRPr="007E4BB0">
        <w:t xml:space="preserve">DO PAGAMENTO </w:t>
      </w:r>
    </w:p>
    <w:p w14:paraId="1F245C3D" w14:textId="6989DB10" w:rsidR="00E4637C" w:rsidRPr="00CE450E" w:rsidRDefault="00E4637C" w:rsidP="00435E79">
      <w:pPr>
        <w:pStyle w:val="Tit3n"/>
        <w:tabs>
          <w:tab w:val="clear" w:pos="851"/>
          <w:tab w:val="num" w:pos="1134"/>
        </w:tabs>
      </w:pPr>
      <w:r w:rsidRPr="00733117">
        <w:t xml:space="preserve">O objeto efetivamente </w:t>
      </w:r>
      <w:r w:rsidRPr="00CE450E">
        <w:t>entregue,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CE450E" w:rsidRDefault="00E4637C" w:rsidP="00610548">
      <w:pPr>
        <w:pStyle w:val="Tit4n"/>
      </w:pPr>
      <w:r w:rsidRPr="00CE450E">
        <w:t xml:space="preserve">A instituição bancária, a agência e o número da conta deverão ser mencionados na nota fiscal/fatura. </w:t>
      </w:r>
    </w:p>
    <w:p w14:paraId="1F245C3F" w14:textId="77777777" w:rsidR="00E4637C" w:rsidRPr="00CE450E" w:rsidRDefault="00E4637C" w:rsidP="00610548">
      <w:pPr>
        <w:pStyle w:val="Tit4n"/>
      </w:pPr>
      <w:r w:rsidRPr="00CE450E">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435E79">
      <w:pPr>
        <w:pStyle w:val="Tit3n"/>
        <w:tabs>
          <w:tab w:val="clear" w:pos="851"/>
          <w:tab w:val="num" w:pos="1134"/>
        </w:tabs>
      </w:pPr>
      <w:r w:rsidRPr="00CE450E">
        <w:t>O pagamento será feito com prazo não superior a trinta dias, contados do aceite definitivo do objeto e da comprovação</w:t>
      </w:r>
      <w:r w:rsidRPr="00BB45D2">
        <w:t xml:space="preserve"> da regularidade da documentação fiscal e trabalhista apresentada, prevalecendo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273215">
      <w:pPr>
        <w:pStyle w:val="Tit3n"/>
        <w:tabs>
          <w:tab w:val="clear" w:pos="851"/>
          <w:tab w:val="num" w:pos="1134"/>
        </w:tabs>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273215">
      <w:pPr>
        <w:pStyle w:val="Tit3n"/>
        <w:tabs>
          <w:tab w:val="clear" w:pos="851"/>
          <w:tab w:val="num" w:pos="1134"/>
        </w:tabs>
        <w:rPr>
          <w:rStyle w:val="fonte"/>
        </w:rPr>
      </w:pPr>
      <w:r w:rsidRPr="007E4BB0">
        <w:rPr>
          <w:rStyle w:val="fonte"/>
        </w:rPr>
        <w:t>Estando a CONTRATADA isenta das retenções referidas no item anterior, a comprovação deverá ser anexada à respectiva fatura.</w:t>
      </w:r>
    </w:p>
    <w:p w14:paraId="1F245C4E" w14:textId="77777777" w:rsidR="00E4637C" w:rsidRPr="007E4BB0" w:rsidRDefault="00E4637C" w:rsidP="00273215">
      <w:pPr>
        <w:pStyle w:val="Tit3n"/>
        <w:tabs>
          <w:tab w:val="clear" w:pos="851"/>
          <w:tab w:val="num" w:pos="1134"/>
        </w:tabs>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B03973">
      <w:pPr>
        <w:pStyle w:val="Tit3n"/>
        <w:tabs>
          <w:tab w:val="clear" w:pos="851"/>
          <w:tab w:val="num" w:pos="1134"/>
        </w:tabs>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B65A3">
      <w:pPr>
        <w:pStyle w:val="TLet4"/>
        <w:numPr>
          <w:ilvl w:val="0"/>
          <w:numId w:val="31"/>
        </w:numPr>
        <w:tabs>
          <w:tab w:val="num" w:pos="1474"/>
        </w:tabs>
        <w:ind w:left="1474" w:hanging="340"/>
      </w:pPr>
      <w:r>
        <w:t>advertência, formalizada por escrito;</w:t>
      </w:r>
    </w:p>
    <w:p w14:paraId="1F245C52" w14:textId="77777777" w:rsidR="00E4637C" w:rsidRDefault="00E4637C" w:rsidP="000B65A3">
      <w:pPr>
        <w:pStyle w:val="TLet4"/>
        <w:numPr>
          <w:ilvl w:val="0"/>
          <w:numId w:val="31"/>
        </w:numPr>
        <w:tabs>
          <w:tab w:val="num" w:pos="1474"/>
        </w:tabs>
        <w:ind w:left="1474" w:hanging="340"/>
      </w:pPr>
      <w:r>
        <w:t>multa, nos casos previstos no EDITAL e neste Contrato;</w:t>
      </w:r>
    </w:p>
    <w:p w14:paraId="1F245C53" w14:textId="77777777" w:rsidR="00E4637C" w:rsidRDefault="00E4637C" w:rsidP="000B65A3">
      <w:pPr>
        <w:pStyle w:val="TLet4"/>
        <w:numPr>
          <w:ilvl w:val="0"/>
          <w:numId w:val="31"/>
        </w:numPr>
        <w:tabs>
          <w:tab w:val="num" w:pos="1474"/>
        </w:tabs>
        <w:ind w:left="1474" w:hanging="340"/>
      </w:pPr>
      <w:r>
        <w:t>suspensão temporária para licitar e impedimento para contratar com a CONTRATANTE;</w:t>
      </w:r>
    </w:p>
    <w:p w14:paraId="1F245C54" w14:textId="77777777" w:rsidR="00E4637C" w:rsidRDefault="00E4637C" w:rsidP="000B65A3">
      <w:pPr>
        <w:pStyle w:val="TLet4"/>
        <w:numPr>
          <w:ilvl w:val="0"/>
          <w:numId w:val="31"/>
        </w:numPr>
        <w:tabs>
          <w:tab w:val="num" w:pos="1474"/>
        </w:tabs>
        <w:ind w:left="1474" w:hanging="340"/>
      </w:pPr>
      <w:r>
        <w:t>declaração de inidoneidade para licitar ou contratar com a Administração Pública, enquanto perdurarem os motivos determinantes da punição ou até que seja promovida a reabilitação, nos termos da lei.</w:t>
      </w:r>
    </w:p>
    <w:p w14:paraId="1F245C55" w14:textId="5FE31BFE" w:rsidR="00E4637C" w:rsidRPr="00337E59" w:rsidRDefault="00E4637C" w:rsidP="00B03973">
      <w:pPr>
        <w:pStyle w:val="Tit3n"/>
        <w:tabs>
          <w:tab w:val="clear" w:pos="851"/>
          <w:tab w:val="num" w:pos="1134"/>
        </w:tabs>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Pr="00337E59">
        <w:rPr>
          <w:rStyle w:val="fonte"/>
        </w:rPr>
        <w:t xml:space="preserve">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58BAB644" w:rsidR="00E4637C" w:rsidRPr="00337E59" w:rsidRDefault="00E4637C" w:rsidP="00DE3F44">
      <w:pPr>
        <w:pStyle w:val="Tit3n"/>
        <w:tabs>
          <w:tab w:val="clear" w:pos="851"/>
          <w:tab w:val="num" w:pos="1134"/>
        </w:tabs>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082E3018" w:rsidR="00E4637C" w:rsidRPr="00A8772B" w:rsidRDefault="00E4637C" w:rsidP="00DE3F44">
      <w:pPr>
        <w:pStyle w:val="Tit3n"/>
        <w:tabs>
          <w:tab w:val="clear" w:pos="851"/>
          <w:tab w:val="num" w:pos="1134"/>
        </w:tabs>
      </w:pPr>
      <w:r w:rsidRPr="003F63E8">
        <w:t xml:space="preserve">A CONTRATADA será também considerada em atraso se entregar o objeto em desacordo com as especificações e não o substituir dentro do período remanescente do prazo de entrega </w:t>
      </w:r>
      <w:r w:rsidRPr="00A8772B">
        <w:t>fixado.</w:t>
      </w:r>
    </w:p>
    <w:p w14:paraId="1F245CC9" w14:textId="2FF1EFFA" w:rsidR="00E4637C" w:rsidRPr="00A8772B" w:rsidRDefault="00E4637C" w:rsidP="00DE3F44">
      <w:pPr>
        <w:pStyle w:val="Tit3n"/>
        <w:tabs>
          <w:tab w:val="clear" w:pos="851"/>
          <w:tab w:val="num" w:pos="1134"/>
        </w:tabs>
      </w:pPr>
      <w:r w:rsidRPr="00337E59">
        <w:t xml:space="preserve">Na hipótese de abandono da contratação, a qualquer tempo, ficará a CONTRATADA sujeita à multa de 10% (dez por </w:t>
      </w:r>
      <w:r w:rsidRPr="00A8772B">
        <w:t>cento) sobre o valor</w:t>
      </w:r>
      <w:r w:rsidRPr="00A8772B">
        <w:rPr>
          <w:b/>
        </w:rPr>
        <w:t xml:space="preserve"> </w:t>
      </w:r>
      <w:r w:rsidR="00790625" w:rsidRPr="00A8772B">
        <w:t>remanescente deste C</w:t>
      </w:r>
      <w:r w:rsidRPr="00A8772B">
        <w:t>ontrato, nele incluído o valor total do objeto requisitado e não entregue, sem prejuízo de outras sanções legais cabíveis.</w:t>
      </w:r>
    </w:p>
    <w:p w14:paraId="1F245CCA" w14:textId="77777777" w:rsidR="00E4637C" w:rsidRPr="00152140" w:rsidRDefault="00E4637C" w:rsidP="00DE3F44">
      <w:pPr>
        <w:pStyle w:val="Tit3n"/>
        <w:tabs>
          <w:tab w:val="clear" w:pos="851"/>
          <w:tab w:val="num" w:pos="1134"/>
        </w:tabs>
      </w:pPr>
      <w:r w:rsidRPr="00337E59">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w:t>
      </w:r>
      <w:r w:rsidRPr="00152140">
        <w:t>carta, ou ainda, cobrados na forma da legislação em vigor.</w:t>
      </w:r>
    </w:p>
    <w:p w14:paraId="1F245CCB" w14:textId="1A2E9115" w:rsidR="00E4637C" w:rsidRPr="00097E31" w:rsidRDefault="00E4637C" w:rsidP="00DE3F44">
      <w:pPr>
        <w:pStyle w:val="Tit3n"/>
        <w:tabs>
          <w:tab w:val="clear" w:pos="851"/>
          <w:tab w:val="num" w:pos="1134"/>
        </w:tabs>
        <w:spacing w:before="120"/>
        <w:rPr>
          <w:rStyle w:val="fonte"/>
        </w:rPr>
      </w:pPr>
      <w:r w:rsidRPr="00097E31">
        <w:t xml:space="preserve">O descumprimento do estabelecido na alínea “d” do </w:t>
      </w:r>
      <w:r w:rsidRPr="00097E31">
        <w:rPr>
          <w:u w:val="single"/>
        </w:rPr>
        <w:t>item 8.2</w:t>
      </w:r>
      <w:r w:rsidRPr="00097E31">
        <w:t xml:space="preserve"> do Título 8 deste Contrato, ensejará a aplicação de multa</w:t>
      </w:r>
      <w:r w:rsidR="00595DF5" w:rsidRPr="00097E31">
        <w:t>, por ocorrência,</w:t>
      </w:r>
      <w:r w:rsidRPr="00097E31">
        <w:t xml:space="preserve"> correspondente a</w:t>
      </w:r>
      <w:r w:rsidR="003A16E7" w:rsidRPr="00097E31">
        <w:rPr>
          <w:rStyle w:val="fonte"/>
        </w:rPr>
        <w:t>:</w:t>
      </w:r>
    </w:p>
    <w:p w14:paraId="4F07BAF7" w14:textId="77777777" w:rsidR="00BB18B3" w:rsidRPr="00097E31" w:rsidRDefault="00612FD5" w:rsidP="00D360BC">
      <w:pPr>
        <w:pStyle w:val="Tit3n"/>
        <w:numPr>
          <w:ilvl w:val="0"/>
          <w:numId w:val="45"/>
        </w:numPr>
        <w:spacing w:before="120"/>
      </w:pPr>
      <w:r w:rsidRPr="00097E31">
        <w:t>para o Item 1  do objeto (ÁGUA MINERAL COM GÁS): R$ 500,00 (quinhentos reais);</w:t>
      </w:r>
    </w:p>
    <w:p w14:paraId="69246D0A" w14:textId="77777777" w:rsidR="00BB18B3" w:rsidRPr="00097E31" w:rsidRDefault="00612FD5" w:rsidP="00D360BC">
      <w:pPr>
        <w:pStyle w:val="Tit3n"/>
        <w:numPr>
          <w:ilvl w:val="0"/>
          <w:numId w:val="45"/>
        </w:numPr>
        <w:spacing w:before="120"/>
      </w:pPr>
      <w:r w:rsidRPr="00097E31">
        <w:t>para o Item 2 do objeto (ÁGUA MINERAL EM GARRAFÃO): R$ 500,00 (quinhentos reais);</w:t>
      </w:r>
    </w:p>
    <w:p w14:paraId="49E053E0" w14:textId="184A8E83" w:rsidR="00CA0A93" w:rsidRPr="00097E31" w:rsidRDefault="00612FD5" w:rsidP="00D360BC">
      <w:pPr>
        <w:pStyle w:val="Tit3n"/>
        <w:numPr>
          <w:ilvl w:val="0"/>
          <w:numId w:val="45"/>
        </w:numPr>
        <w:spacing w:before="120"/>
        <w:rPr>
          <w:rStyle w:val="fonte"/>
        </w:rPr>
      </w:pPr>
      <w:r w:rsidRPr="00097E31">
        <w:t>para os Itens 3 e 4 do objeto (ÁGUA MINERAL SEM GÁS 1,5 L CAIXA C/ 12 U): R$ 3.000,00 (três mil reais)</w:t>
      </w:r>
      <w:r w:rsidR="00BB18B3" w:rsidRPr="00097E31">
        <w:t>.</w:t>
      </w:r>
    </w:p>
    <w:p w14:paraId="07808835" w14:textId="1BF06677" w:rsidR="003A16E7" w:rsidRPr="00097E31" w:rsidRDefault="00BE5433" w:rsidP="00172A1D">
      <w:pPr>
        <w:pStyle w:val="Tit3n"/>
        <w:tabs>
          <w:tab w:val="clear" w:pos="851"/>
          <w:tab w:val="num" w:pos="1134"/>
        </w:tabs>
        <w:spacing w:before="120"/>
      </w:pPr>
      <w:r w:rsidRPr="00097E31">
        <w:t>Caso a amostra analisada apresente alguma impropriedade relacionada à potabilidade para o consumo humano, de acordo com o previsto no Título 4 do Anexo n. 1</w:t>
      </w:r>
      <w:r w:rsidR="00152140" w:rsidRPr="00097E31">
        <w:t xml:space="preserve"> ao EDITAL</w:t>
      </w:r>
      <w:r w:rsidRPr="00097E31">
        <w:t>, à CONTRATADA será aplicada multa conforme a seguir:</w:t>
      </w:r>
    </w:p>
    <w:p w14:paraId="65484615" w14:textId="77777777" w:rsidR="00F1007B" w:rsidRPr="00097E31" w:rsidRDefault="00F1007B" w:rsidP="00D360BC">
      <w:pPr>
        <w:pStyle w:val="Tit3n"/>
        <w:numPr>
          <w:ilvl w:val="0"/>
          <w:numId w:val="46"/>
        </w:numPr>
        <w:spacing w:before="120"/>
      </w:pPr>
      <w:r w:rsidRPr="00097E31">
        <w:t>para o Item 1  do objeto (ÁGUA MINERAL COM GÁS): R$ 500,00 (quinhentos reais);</w:t>
      </w:r>
    </w:p>
    <w:p w14:paraId="4AF8E65C" w14:textId="77777777" w:rsidR="00F1007B" w:rsidRPr="00097E31" w:rsidRDefault="00F1007B" w:rsidP="00D360BC">
      <w:pPr>
        <w:pStyle w:val="Tit3n"/>
        <w:numPr>
          <w:ilvl w:val="0"/>
          <w:numId w:val="46"/>
        </w:numPr>
        <w:spacing w:before="120"/>
      </w:pPr>
      <w:r w:rsidRPr="00097E31">
        <w:t>para o Item 2 do objeto (ÁGUA MINERAL EM GARRAFÃO): R$ 500,00 (quinhentos reais);</w:t>
      </w:r>
    </w:p>
    <w:p w14:paraId="04C72AAD" w14:textId="24F4FE03" w:rsidR="00BE5433" w:rsidRPr="00097E31" w:rsidRDefault="00F1007B" w:rsidP="00D360BC">
      <w:pPr>
        <w:pStyle w:val="Tit3n"/>
        <w:numPr>
          <w:ilvl w:val="0"/>
          <w:numId w:val="46"/>
        </w:numPr>
        <w:spacing w:before="120"/>
      </w:pPr>
      <w:r w:rsidRPr="00097E31">
        <w:t>para os Itens 3 e 4 do objeto (ÁGUA MINERAL SEM GÁS 1,5 L CAIXA C/ 12 U): R$ 3.000,00 (três mil reais).</w:t>
      </w:r>
    </w:p>
    <w:p w14:paraId="04E949F7" w14:textId="4F79049E" w:rsidR="00BE5433" w:rsidRPr="00097E31" w:rsidRDefault="0025430D" w:rsidP="0040473A">
      <w:pPr>
        <w:pStyle w:val="Tit3n"/>
        <w:tabs>
          <w:tab w:val="clear" w:pos="851"/>
          <w:tab w:val="num" w:pos="1134"/>
        </w:tabs>
        <w:spacing w:before="120"/>
      </w:pPr>
      <w:r w:rsidRPr="00097E31">
        <w:t xml:space="preserve">Em caso de reincidência da hipótese prevista no item anterior, </w:t>
      </w:r>
      <w:r w:rsidR="000C117D" w:rsidRPr="00097E31">
        <w:t>este</w:t>
      </w:r>
      <w:r w:rsidR="00FF1EC9" w:rsidRPr="00097E31">
        <w:t xml:space="preserve"> C</w:t>
      </w:r>
      <w:r w:rsidRPr="00097E31">
        <w:t>ontrato será rescindido e à C</w:t>
      </w:r>
      <w:r w:rsidR="00FF1EC9" w:rsidRPr="00097E31">
        <w:t xml:space="preserve">ONTRATADA </w:t>
      </w:r>
      <w:r w:rsidRPr="00097E31">
        <w:t>será imposta multa, sem prejuízo de outras cominações legais, conforme a seguir:</w:t>
      </w:r>
    </w:p>
    <w:p w14:paraId="54475E23" w14:textId="77777777" w:rsidR="00821E3C" w:rsidRPr="00097E31" w:rsidRDefault="00821E3C" w:rsidP="00D360BC">
      <w:pPr>
        <w:pStyle w:val="Tit3n"/>
        <w:numPr>
          <w:ilvl w:val="0"/>
          <w:numId w:val="47"/>
        </w:numPr>
        <w:spacing w:before="120"/>
      </w:pPr>
      <w:r w:rsidRPr="00097E31">
        <w:t>para o Item 1  do objeto (ÁGUA MINERAL COM GÁS): R$ 500,00 (quinhentos reais);</w:t>
      </w:r>
    </w:p>
    <w:p w14:paraId="08D634A6" w14:textId="77777777" w:rsidR="00821E3C" w:rsidRPr="00097E31" w:rsidRDefault="00821E3C" w:rsidP="00D360BC">
      <w:pPr>
        <w:pStyle w:val="Tit3n"/>
        <w:numPr>
          <w:ilvl w:val="0"/>
          <w:numId w:val="47"/>
        </w:numPr>
        <w:spacing w:before="120"/>
      </w:pPr>
      <w:r w:rsidRPr="00097E31">
        <w:t>para o Item 2 do objeto (ÁGUA MINERAL EM GARRAFÃO): R$ 500,00 (quinhentos reais);</w:t>
      </w:r>
    </w:p>
    <w:p w14:paraId="156CF79A" w14:textId="3B550B65" w:rsidR="00821E3C" w:rsidRPr="00097E31" w:rsidRDefault="00821E3C" w:rsidP="00D360BC">
      <w:pPr>
        <w:pStyle w:val="Tit3n"/>
        <w:numPr>
          <w:ilvl w:val="0"/>
          <w:numId w:val="47"/>
        </w:numPr>
        <w:spacing w:before="120"/>
      </w:pPr>
      <w:r w:rsidRPr="00097E31">
        <w:t>para os Itens 3 e 4 do objeto (ÁGUA MINERAL SEM GÁS 1,5 L CAIXA C/ 12 U): R$ 3.000,00 (três mil reais).</w:t>
      </w:r>
    </w:p>
    <w:p w14:paraId="0EF50E9B" w14:textId="3D6BE301" w:rsidR="00821E3C" w:rsidRPr="00152140" w:rsidRDefault="0025430D" w:rsidP="0040473A">
      <w:pPr>
        <w:pStyle w:val="Tit3n"/>
        <w:tabs>
          <w:tab w:val="clear" w:pos="851"/>
          <w:tab w:val="num" w:pos="1134"/>
        </w:tabs>
        <w:spacing w:before="120"/>
      </w:pPr>
      <w:r w:rsidRPr="00097E31">
        <w:t>Na hipótese de constatação de impropriedade da potabilidade da água para consumo humano, mediante análise laboratorial, a C</w:t>
      </w:r>
      <w:r w:rsidR="00A97F79" w:rsidRPr="00097E31">
        <w:t xml:space="preserve">ONTRATANTE </w:t>
      </w:r>
      <w:r w:rsidRPr="00097E31">
        <w:t>comunicará o ocorrido à ANVISA</w:t>
      </w:r>
      <w:r w:rsidRPr="00152140">
        <w:t>.</w:t>
      </w:r>
    </w:p>
    <w:p w14:paraId="1F245CCD" w14:textId="64A26AFF" w:rsidR="00E4637C" w:rsidRPr="007E4BB0" w:rsidRDefault="00E4637C" w:rsidP="007E4BB0">
      <w:pPr>
        <w:pStyle w:val="Tit2nBrda"/>
      </w:pPr>
      <w:r w:rsidRPr="007E4BB0">
        <w:t>DA VIGÊNCIA E DA RESCISÃO</w:t>
      </w:r>
    </w:p>
    <w:p w14:paraId="1F245CCE" w14:textId="77777777" w:rsidR="00E4637C" w:rsidRPr="00BB45D2" w:rsidRDefault="00E4637C" w:rsidP="0040473A">
      <w:pPr>
        <w:pStyle w:val="Tit3n"/>
        <w:tabs>
          <w:tab w:val="clear" w:pos="851"/>
          <w:tab w:val="num" w:pos="1134"/>
        </w:tabs>
      </w:pPr>
      <w:r w:rsidRPr="00733117">
        <w:t xml:space="preserve">O presente Contrato terá vigência de 12 (doze) meses, </w:t>
      </w:r>
      <w:r w:rsidRPr="00733117">
        <w:rPr>
          <w:rStyle w:val="fonte"/>
        </w:rPr>
        <w:t>conforme datas definidas na Folha de Rosto.</w:t>
      </w:r>
    </w:p>
    <w:p w14:paraId="1F245CCF" w14:textId="77777777" w:rsidR="00E4637C" w:rsidRPr="00337E59" w:rsidRDefault="00E4637C" w:rsidP="0040473A">
      <w:pPr>
        <w:pStyle w:val="Tit3n"/>
        <w:tabs>
          <w:tab w:val="clear" w:pos="851"/>
          <w:tab w:val="num" w:pos="1134"/>
        </w:tabs>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t>DO FORO</w:t>
      </w:r>
    </w:p>
    <w:p w14:paraId="1F245CD1" w14:textId="77777777" w:rsidR="00E4637C" w:rsidRPr="00337E59" w:rsidRDefault="00E4637C" w:rsidP="0040473A">
      <w:pPr>
        <w:pStyle w:val="Tit3n"/>
        <w:tabs>
          <w:tab w:val="clear" w:pos="851"/>
          <w:tab w:val="num" w:pos="1134"/>
        </w:tabs>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70B2F697" w14:textId="77777777" w:rsidR="000C117D" w:rsidRDefault="000C117D" w:rsidP="00E4637C">
      <w:pPr>
        <w:pStyle w:val="WW-Corpodetexto2"/>
        <w:tabs>
          <w:tab w:val="left" w:pos="1134"/>
        </w:tabs>
        <w:spacing w:before="120" w:after="120"/>
        <w:ind w:left="360"/>
        <w:jc w:val="right"/>
        <w:rPr>
          <w:rFonts w:ascii="Arial" w:hAnsi="Arial" w:cs="Arial"/>
          <w:szCs w:val="24"/>
        </w:rPr>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676014">
        <w:rPr>
          <w:rFonts w:ascii="Arial" w:hAnsi="Arial" w:cs="Arial"/>
          <w:szCs w:val="24"/>
        </w:rPr>
        <w:t>2021</w:t>
      </w:r>
      <w:r w:rsidRPr="004F6CB2">
        <w:rPr>
          <w:rFonts w:ascii="Arial" w:hAnsi="Arial" w:cs="Arial"/>
          <w:szCs w:val="24"/>
        </w:rPr>
        <w:t>.</w:t>
      </w:r>
    </w:p>
    <w:p w14:paraId="1CAAECDA" w14:textId="77777777" w:rsidR="000C117D" w:rsidRPr="004F6CB2" w:rsidRDefault="000C117D" w:rsidP="00E4637C">
      <w:pPr>
        <w:pStyle w:val="WW-Corpodetexto2"/>
        <w:tabs>
          <w:tab w:val="left" w:pos="1134"/>
        </w:tabs>
        <w:spacing w:before="120" w:after="120"/>
        <w:ind w:left="360"/>
        <w:jc w:val="right"/>
        <w:rPr>
          <w:rFonts w:ascii="Arial" w:hAnsi="Arial" w:cs="Arial"/>
          <w:szCs w:val="24"/>
        </w:rPr>
      </w:pPr>
    </w:p>
    <w:p w14:paraId="1F245CD4" w14:textId="77777777" w:rsidR="00E4637C" w:rsidRPr="00C428EC"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C428EC">
        <w:rPr>
          <w:rFonts w:ascii="Arial" w:hAnsi="Arial" w:cs="Arial"/>
          <w:szCs w:val="24"/>
        </w:rPr>
        <w:t>Pela CONTRATADA:</w:t>
      </w:r>
    </w:p>
    <w:p w14:paraId="565C4688" w14:textId="66B40687" w:rsidR="006E0C00" w:rsidRPr="00C428EC" w:rsidRDefault="006E0C00" w:rsidP="006E0C00">
      <w:pPr>
        <w:tabs>
          <w:tab w:val="left" w:pos="1134"/>
        </w:tabs>
        <w:suppressAutoHyphens/>
        <w:spacing w:before="120" w:after="120"/>
        <w:jc w:val="both"/>
        <w:rPr>
          <w:rFonts w:ascii="Arial" w:hAnsi="Arial" w:cs="Arial"/>
          <w:sz w:val="24"/>
          <w:szCs w:val="24"/>
        </w:rPr>
      </w:pPr>
      <w:r w:rsidRPr="00C428EC">
        <w:rPr>
          <w:rFonts w:ascii="Arial" w:hAnsi="Arial" w:cs="Arial"/>
          <w:sz w:val="24"/>
          <w:szCs w:val="24"/>
        </w:rPr>
        <w:t>Celso de Barros Correia Neto</w:t>
      </w:r>
      <w:r w:rsidR="000173E1" w:rsidRPr="00C428EC">
        <w:rPr>
          <w:rFonts w:ascii="Arial" w:hAnsi="Arial" w:cs="Arial"/>
          <w:sz w:val="24"/>
          <w:szCs w:val="24"/>
        </w:rPr>
        <w:tab/>
      </w:r>
      <w:r w:rsidR="000173E1" w:rsidRPr="00C428EC">
        <w:rPr>
          <w:rFonts w:ascii="Arial" w:hAnsi="Arial" w:cs="Arial"/>
          <w:sz w:val="24"/>
          <w:szCs w:val="24"/>
        </w:rPr>
        <w:tab/>
      </w:r>
      <w:r w:rsidR="000173E1" w:rsidRPr="00C428EC">
        <w:rPr>
          <w:rFonts w:ascii="Arial" w:hAnsi="Arial" w:cs="Arial"/>
          <w:sz w:val="24"/>
          <w:szCs w:val="24"/>
        </w:rPr>
        <w:tab/>
      </w:r>
      <w:r w:rsidR="000173E1" w:rsidRPr="00C428EC">
        <w:rPr>
          <w:rFonts w:ascii="Arial" w:hAnsi="Arial" w:cs="Arial"/>
          <w:sz w:val="24"/>
          <w:szCs w:val="24"/>
        </w:rPr>
        <w:tab/>
      </w:r>
      <w:r w:rsidR="000173E1" w:rsidRPr="00C428EC">
        <w:rPr>
          <w:rFonts w:ascii="Arial" w:hAnsi="Arial" w:cs="Arial"/>
          <w:sz w:val="24"/>
          <w:szCs w:val="24"/>
        </w:rPr>
        <w:tab/>
      </w:r>
      <w:r w:rsidRPr="00C428EC">
        <w:rPr>
          <w:rFonts w:ascii="Arial" w:hAnsi="Arial" w:cs="Arial"/>
          <w:sz w:val="24"/>
          <w:szCs w:val="24"/>
        </w:rPr>
        <w:t>(nome)</w:t>
      </w:r>
    </w:p>
    <w:p w14:paraId="2D0AC3C5" w14:textId="238F99B3" w:rsidR="006E0C00" w:rsidRPr="00C428EC" w:rsidRDefault="006E0C00" w:rsidP="006E0C00">
      <w:pPr>
        <w:tabs>
          <w:tab w:val="left" w:pos="1134"/>
        </w:tabs>
        <w:suppressAutoHyphens/>
        <w:spacing w:before="120" w:after="120"/>
        <w:jc w:val="both"/>
        <w:rPr>
          <w:rFonts w:ascii="Arial" w:hAnsi="Arial" w:cs="Arial"/>
          <w:sz w:val="24"/>
          <w:szCs w:val="24"/>
        </w:rPr>
      </w:pPr>
      <w:r w:rsidRPr="00C428EC">
        <w:rPr>
          <w:rFonts w:ascii="Arial" w:hAnsi="Arial" w:cs="Arial"/>
          <w:sz w:val="24"/>
          <w:szCs w:val="24"/>
        </w:rPr>
        <w:t>Diretor-Geral</w:t>
      </w:r>
      <w:r w:rsidR="00C428EC" w:rsidRPr="00C428EC">
        <w:rPr>
          <w:rFonts w:ascii="Arial" w:hAnsi="Arial" w:cs="Arial"/>
          <w:sz w:val="24"/>
          <w:szCs w:val="24"/>
        </w:rPr>
        <w:tab/>
      </w:r>
      <w:r w:rsidR="00C428EC" w:rsidRPr="00C428EC">
        <w:rPr>
          <w:rFonts w:ascii="Arial" w:hAnsi="Arial" w:cs="Arial"/>
          <w:sz w:val="24"/>
          <w:szCs w:val="24"/>
        </w:rPr>
        <w:tab/>
      </w:r>
      <w:r w:rsidR="00C428EC" w:rsidRPr="00C428EC">
        <w:rPr>
          <w:rFonts w:ascii="Arial" w:hAnsi="Arial" w:cs="Arial"/>
          <w:sz w:val="24"/>
          <w:szCs w:val="24"/>
        </w:rPr>
        <w:tab/>
      </w:r>
      <w:r w:rsidR="00C428EC" w:rsidRPr="00C428EC">
        <w:rPr>
          <w:rFonts w:ascii="Arial" w:hAnsi="Arial" w:cs="Arial"/>
          <w:sz w:val="24"/>
          <w:szCs w:val="24"/>
        </w:rPr>
        <w:tab/>
      </w:r>
      <w:r w:rsidR="00C428EC" w:rsidRPr="00C428EC">
        <w:rPr>
          <w:rFonts w:ascii="Arial" w:hAnsi="Arial" w:cs="Arial"/>
          <w:sz w:val="24"/>
          <w:szCs w:val="24"/>
        </w:rPr>
        <w:tab/>
      </w:r>
      <w:r w:rsidR="00C428EC" w:rsidRPr="00C428EC">
        <w:rPr>
          <w:rFonts w:ascii="Arial" w:hAnsi="Arial" w:cs="Arial"/>
          <w:sz w:val="24"/>
          <w:szCs w:val="24"/>
        </w:rPr>
        <w:tab/>
      </w:r>
      <w:r w:rsidR="00C428EC" w:rsidRPr="00C428EC">
        <w:rPr>
          <w:rFonts w:ascii="Arial" w:hAnsi="Arial" w:cs="Arial"/>
          <w:sz w:val="24"/>
          <w:szCs w:val="24"/>
        </w:rPr>
        <w:tab/>
      </w:r>
      <w:r w:rsidRPr="00C428EC">
        <w:rPr>
          <w:rFonts w:ascii="Arial" w:hAnsi="Arial" w:cs="Arial"/>
          <w:sz w:val="24"/>
          <w:szCs w:val="24"/>
        </w:rPr>
        <w:t xml:space="preserve">  </w:t>
      </w:r>
      <w:r w:rsidRPr="00C428EC">
        <w:rPr>
          <w:rFonts w:ascii="Arial" w:hAnsi="Arial" w:cs="Arial"/>
          <w:sz w:val="24"/>
          <w:szCs w:val="24"/>
        </w:rPr>
        <w:tab/>
        <w:t>(cargo)</w:t>
      </w:r>
    </w:p>
    <w:p w14:paraId="1F245CD7" w14:textId="1C773096" w:rsidR="00E4637C" w:rsidRPr="004F6CB2" w:rsidRDefault="006E0C00" w:rsidP="006E0C00">
      <w:pPr>
        <w:pStyle w:val="WW-Corpodetexto2"/>
        <w:tabs>
          <w:tab w:val="left" w:pos="1134"/>
        </w:tabs>
        <w:spacing w:before="120" w:after="120"/>
        <w:rPr>
          <w:rFonts w:ascii="Arial" w:hAnsi="Arial" w:cs="Arial"/>
          <w:szCs w:val="24"/>
        </w:rPr>
      </w:pPr>
      <w:r w:rsidRPr="00C428EC">
        <w:rPr>
          <w:rFonts w:ascii="Arial" w:hAnsi="Arial" w:cs="Arial"/>
          <w:szCs w:val="24"/>
        </w:rPr>
        <w:t>CPF n. 012.365.224-35</w:t>
      </w:r>
      <w:r w:rsidR="00C428EC">
        <w:rPr>
          <w:rFonts w:ascii="Arial" w:hAnsi="Arial" w:cs="Arial"/>
          <w:szCs w:val="24"/>
        </w:rPr>
        <w:tab/>
      </w:r>
      <w:r w:rsidR="00C428EC">
        <w:rPr>
          <w:rFonts w:ascii="Arial" w:hAnsi="Arial" w:cs="Arial"/>
          <w:szCs w:val="24"/>
        </w:rPr>
        <w:tab/>
      </w:r>
      <w:r w:rsidR="00C428EC">
        <w:rPr>
          <w:rFonts w:ascii="Arial" w:hAnsi="Arial" w:cs="Arial"/>
          <w:szCs w:val="24"/>
        </w:rPr>
        <w:tab/>
      </w:r>
      <w:r w:rsidR="00C428EC">
        <w:rPr>
          <w:rFonts w:ascii="Arial" w:hAnsi="Arial" w:cs="Arial"/>
          <w:szCs w:val="24"/>
        </w:rPr>
        <w:tab/>
      </w:r>
      <w:r w:rsidR="00C428EC">
        <w:rPr>
          <w:rFonts w:ascii="Arial" w:hAnsi="Arial" w:cs="Arial"/>
          <w:szCs w:val="24"/>
        </w:rPr>
        <w:tab/>
      </w:r>
      <w:r w:rsidR="00C428EC">
        <w:rPr>
          <w:rFonts w:ascii="Arial" w:hAnsi="Arial" w:cs="Arial"/>
          <w:szCs w:val="24"/>
        </w:rPr>
        <w:tab/>
      </w:r>
      <w:r w:rsidR="00E4637C" w:rsidRPr="004F6CB2">
        <w:rPr>
          <w:rFonts w:ascii="Arial" w:hAnsi="Arial" w:cs="Arial"/>
          <w:szCs w:val="24"/>
        </w:rPr>
        <w:t>(CPF)</w:t>
      </w:r>
    </w:p>
    <w:p w14:paraId="57082C23" w14:textId="77777777" w:rsidR="00C428EC" w:rsidRDefault="00C428E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CDB" w14:textId="440241CA" w:rsidR="00E4637C" w:rsidRPr="00CE503E" w:rsidRDefault="00F11609" w:rsidP="00AD5070">
      <w:pPr>
        <w:pStyle w:val="Txt0Center"/>
        <w:rPr>
          <w:lang w:val="pt-BR"/>
        </w:rPr>
      </w:pPr>
      <w:r w:rsidRPr="00F11609">
        <w:rPr>
          <w:lang w:val="pt-BR"/>
        </w:rPr>
        <w:t>Brasília, 4 de junho de 2021</w:t>
      </w:r>
      <w:r w:rsidR="00E4637C" w:rsidRPr="00CE503E">
        <w:rPr>
          <w:lang w:val="pt-BR"/>
        </w:rPr>
        <w:t>.</w:t>
      </w:r>
    </w:p>
    <w:p w14:paraId="1F245CDD"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CDE" w14:textId="77777777" w:rsidR="00E4637C" w:rsidRPr="00C428EC" w:rsidRDefault="00E4637C" w:rsidP="00CD7E51">
      <w:pPr>
        <w:pStyle w:val="Txt0Center"/>
        <w:spacing w:before="0" w:after="0"/>
        <w:rPr>
          <w:lang w:val="pt-BR"/>
        </w:rPr>
      </w:pPr>
      <w:r w:rsidRPr="00C428EC">
        <w:rPr>
          <w:lang w:val="pt-BR"/>
        </w:rPr>
        <w:t>Daniel de Souza Andrade</w:t>
      </w:r>
    </w:p>
    <w:p w14:paraId="1F245CDF" w14:textId="77777777" w:rsidR="00E4637C" w:rsidRDefault="00E4637C" w:rsidP="00CD7E51">
      <w:pPr>
        <w:pStyle w:val="Txt0Center"/>
        <w:spacing w:before="0" w:after="0"/>
        <w:rPr>
          <w:lang w:val="pt-BR"/>
        </w:rPr>
      </w:pPr>
      <w:r w:rsidRPr="00C428EC">
        <w:rPr>
          <w:lang w:val="pt-BR"/>
        </w:rPr>
        <w:t>Pregoeiro</w:t>
      </w:r>
    </w:p>
    <w:p w14:paraId="1D304816" w14:textId="77777777" w:rsidR="00073A75" w:rsidRDefault="00073A75" w:rsidP="00CD7E51">
      <w:pPr>
        <w:pStyle w:val="Txt0Center"/>
        <w:spacing w:before="0" w:after="0"/>
        <w:rPr>
          <w:lang w:val="pt-BR"/>
        </w:rPr>
      </w:pPr>
    </w:p>
    <w:p w14:paraId="09E732F2" w14:textId="77777777" w:rsidR="00E70C52" w:rsidRPr="00C428EC" w:rsidRDefault="00E70C52" w:rsidP="00CD7E51">
      <w:pPr>
        <w:pStyle w:val="Txt0Center"/>
        <w:spacing w:before="0" w:after="0"/>
        <w:rPr>
          <w:b/>
          <w:lang w:val="pt-BR"/>
        </w:rPr>
      </w:pPr>
    </w:p>
    <w:sectPr w:rsidR="00E70C52" w:rsidRPr="00C428EC" w:rsidSect="00E96F9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5CE8" w14:textId="77777777" w:rsidR="00843E31" w:rsidRDefault="00843E31" w:rsidP="00E4637C">
      <w:r>
        <w:separator/>
      </w:r>
    </w:p>
  </w:endnote>
  <w:endnote w:type="continuationSeparator" w:id="0">
    <w:p w14:paraId="1F245CE9" w14:textId="77777777" w:rsidR="00843E31" w:rsidRDefault="00843E31" w:rsidP="00E4637C">
      <w:r>
        <w:continuationSeparator/>
      </w:r>
    </w:p>
  </w:endnote>
  <w:endnote w:type="continuationNotice" w:id="1">
    <w:p w14:paraId="1F245CEA" w14:textId="77777777" w:rsidR="00843E31" w:rsidRDefault="0084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843E31" w:rsidRDefault="00843E31"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843E31" w:rsidRDefault="00843E3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0FF231FD" w:rsidR="00843E31" w:rsidRPr="00CC760B" w:rsidRDefault="00843E31"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E96F99">
      <w:rPr>
        <w:rFonts w:ascii="Arial" w:hAnsi="Arial" w:cs="Arial"/>
        <w:caps/>
        <w:noProof/>
        <w:color w:val="4F81BD" w:themeColor="accent1"/>
      </w:rPr>
      <w:t>20</w:t>
    </w:r>
    <w:r w:rsidRPr="00CC760B">
      <w:rPr>
        <w:rFonts w:ascii="Arial" w:hAnsi="Arial" w:cs="Arial"/>
        <w:caps/>
        <w:color w:val="4F81BD" w:themeColor="accent1"/>
      </w:rPr>
      <w:fldChar w:fldCharType="end"/>
    </w:r>
    <w:r w:rsidRPr="00CC760B">
      <w:rPr>
        <w:rFonts w:ascii="Arial" w:hAnsi="Arial" w:cs="Arial"/>
        <w:caps/>
        <w:color w:val="4F81BD" w:themeColor="accent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5CE5" w14:textId="77777777" w:rsidR="00843E31" w:rsidRDefault="00843E31" w:rsidP="00E4637C">
      <w:r>
        <w:separator/>
      </w:r>
    </w:p>
  </w:footnote>
  <w:footnote w:type="continuationSeparator" w:id="0">
    <w:p w14:paraId="1F245CE6" w14:textId="77777777" w:rsidR="00843E31" w:rsidRDefault="00843E31" w:rsidP="00E4637C">
      <w:r>
        <w:continuationSeparator/>
      </w:r>
    </w:p>
  </w:footnote>
  <w:footnote w:type="continuationNotice" w:id="1">
    <w:p w14:paraId="1F245CE7" w14:textId="77777777" w:rsidR="00843E31" w:rsidRDefault="00843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843E31" w:rsidRDefault="00843E31" w:rsidP="004F269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843E31" w:rsidRDefault="00843E31" w:rsidP="004F2693">
    <w:pPr>
      <w:pStyle w:val="Cabs"/>
      <w:rPr>
        <w:rFonts w:ascii="Arial" w:hAnsi="Arial"/>
        <w:b/>
        <w:sz w:val="24"/>
      </w:rPr>
    </w:pPr>
    <w:r>
      <w:rPr>
        <w:rFonts w:ascii="Arial" w:hAnsi="Arial"/>
        <w:b/>
        <w:sz w:val="24"/>
      </w:rPr>
      <w:t xml:space="preserve">            CÂMARA DOS DEPUTADOS</w:t>
    </w:r>
  </w:p>
  <w:p w14:paraId="1F245CED" w14:textId="77777777" w:rsidR="00843E31" w:rsidRDefault="00843E31" w:rsidP="004F2693">
    <w:pPr>
      <w:pStyle w:val="Cabs"/>
      <w:rPr>
        <w:rFonts w:ascii="Arial" w:hAnsi="Arial"/>
        <w:b/>
      </w:rPr>
    </w:pPr>
    <w:r>
      <w:rPr>
        <w:rFonts w:ascii="Arial" w:hAnsi="Arial"/>
        <w:b/>
      </w:rPr>
      <w:t xml:space="preserve">             COMISSÃO PERMANENTE DE LICITAÇÃO</w:t>
    </w:r>
  </w:p>
  <w:p w14:paraId="1F245CEE" w14:textId="77777777" w:rsidR="00843E31" w:rsidRDefault="00843E31" w:rsidP="004F2693">
    <w:pPr>
      <w:pStyle w:val="Cabs"/>
      <w:jc w:val="right"/>
      <w:rPr>
        <w:rFonts w:ascii="Arial" w:hAnsi="Arial"/>
        <w:b/>
        <w:sz w:val="20"/>
      </w:rPr>
    </w:pPr>
    <w:r>
      <w:rPr>
        <w:rFonts w:ascii="Arial" w:hAnsi="Arial"/>
        <w:b/>
        <w:sz w:val="20"/>
      </w:rPr>
      <w:t>Pregão Eletrônico n.     /2018</w:t>
    </w:r>
  </w:p>
  <w:p w14:paraId="1F245CEF" w14:textId="77777777" w:rsidR="00843E31" w:rsidRDefault="00843E31"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843E31" w:rsidRDefault="00843E3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843E31" w:rsidRDefault="00843E31" w:rsidP="00FA5505">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843E31" w:rsidRDefault="00843E31" w:rsidP="00FA5505">
                          <w:pPr>
                            <w:pStyle w:val="Cabealho"/>
                            <w:rPr>
                              <w:rFonts w:ascii="Arial" w:hAnsi="Arial"/>
                              <w:b/>
                              <w:sz w:val="24"/>
                            </w:rPr>
                          </w:pPr>
                          <w:r>
                            <w:rPr>
                              <w:rFonts w:ascii="Arial" w:hAnsi="Arial"/>
                              <w:b/>
                              <w:sz w:val="24"/>
                            </w:rPr>
                            <w:t>CÂMARA DOS DEPUTADOS</w:t>
                          </w:r>
                        </w:p>
                        <w:p w14:paraId="1F245D0E" w14:textId="77777777" w:rsidR="00843E31" w:rsidRDefault="00843E31"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843E31" w:rsidRDefault="00843E31" w:rsidP="00FA5505">
                    <w:pPr>
                      <w:pStyle w:val="Cabealho"/>
                      <w:rPr>
                        <w:rFonts w:ascii="Arial" w:hAnsi="Arial"/>
                        <w:b/>
                        <w:sz w:val="24"/>
                      </w:rPr>
                    </w:pPr>
                    <w:r>
                      <w:rPr>
                        <w:rFonts w:ascii="Arial" w:hAnsi="Arial"/>
                        <w:b/>
                        <w:sz w:val="24"/>
                      </w:rPr>
                      <w:t>CÂMARA DOS DEPUTADOS</w:t>
                    </w:r>
                  </w:p>
                  <w:p w14:paraId="1F245D0E" w14:textId="77777777" w:rsidR="00843E31" w:rsidRDefault="00843E31"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3A8B2DA0" w:rsidR="00843E31" w:rsidRDefault="00843E31">
    <w:pPr>
      <w:pStyle w:val="Cabs"/>
      <w:jc w:val="right"/>
      <w:rPr>
        <w:rFonts w:ascii="Arial" w:hAnsi="Arial"/>
        <w:b/>
        <w:sz w:val="20"/>
      </w:rPr>
    </w:pPr>
    <w:r>
      <w:rPr>
        <w:rFonts w:ascii="Arial" w:hAnsi="Arial"/>
        <w:b/>
        <w:sz w:val="20"/>
      </w:rPr>
      <w:t xml:space="preserve">Pregão </w:t>
    </w:r>
    <w:r w:rsidRPr="00EA08FA">
      <w:rPr>
        <w:rFonts w:ascii="Arial" w:hAnsi="Arial"/>
        <w:b/>
        <w:sz w:val="20"/>
      </w:rPr>
      <w:t>Eletrônico n.</w:t>
    </w:r>
    <w:r w:rsidR="00EA08FA" w:rsidRPr="00EA08FA">
      <w:rPr>
        <w:rFonts w:ascii="Arial" w:hAnsi="Arial"/>
        <w:b/>
        <w:sz w:val="20"/>
      </w:rPr>
      <w:t xml:space="preserve"> 35</w:t>
    </w:r>
    <w:r w:rsidRPr="00EA08FA">
      <w:rPr>
        <w:rFonts w:ascii="Arial" w:hAnsi="Arial"/>
        <w:b/>
        <w:sz w:val="20"/>
      </w:rPr>
      <w:t>/2021</w:t>
    </w:r>
  </w:p>
  <w:p w14:paraId="1F245CF3" w14:textId="63396346" w:rsidR="00843E31" w:rsidRDefault="00843E31">
    <w:pPr>
      <w:pStyle w:val="Cabealho"/>
      <w:jc w:val="right"/>
      <w:rPr>
        <w:rFonts w:ascii="Arial" w:hAnsi="Arial"/>
      </w:rPr>
    </w:pPr>
    <w:r w:rsidRPr="00C6686A">
      <w:rPr>
        <w:rFonts w:ascii="Arial" w:hAnsi="Arial"/>
      </w:rPr>
      <w:t>Processo n. 330.842/2021</w:t>
    </w:r>
    <w:r>
      <w:rPr>
        <w:rFonts w:ascii="Arial" w:hAnsi="Arial"/>
      </w:rPr>
      <w:t xml:space="preserve"> </w:t>
    </w:r>
  </w:p>
  <w:p w14:paraId="1F245CF4" w14:textId="77777777" w:rsidR="00843E31" w:rsidRDefault="00843E3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E7A7CE6"/>
    <w:multiLevelType w:val="hybridMultilevel"/>
    <w:tmpl w:val="58A40A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D980926"/>
    <w:multiLevelType w:val="hybridMultilevel"/>
    <w:tmpl w:val="73120D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8"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5FD0880"/>
    <w:multiLevelType w:val="hybridMultilevel"/>
    <w:tmpl w:val="781AEE3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2" w15:restartNumberingAfterBreak="0">
    <w:nsid w:val="572A3F88"/>
    <w:multiLevelType w:val="hybridMultilevel"/>
    <w:tmpl w:val="0E16CDF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56004"/>
    <w:multiLevelType w:val="hybridMultilevel"/>
    <w:tmpl w:val="6DF4859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0"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3"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C1A7FFA"/>
    <w:multiLevelType w:val="hybridMultilevel"/>
    <w:tmpl w:val="CAA6E10C"/>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9AA33BC"/>
    <w:multiLevelType w:val="hybridMultilevel"/>
    <w:tmpl w:val="E7A093A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num w:numId="1">
    <w:abstractNumId w:val="7"/>
  </w:num>
  <w:num w:numId="2">
    <w:abstractNumId w:val="29"/>
  </w:num>
  <w:num w:numId="3">
    <w:abstractNumId w:val="1"/>
  </w:num>
  <w:num w:numId="4">
    <w:abstractNumId w:val="12"/>
  </w:num>
  <w:num w:numId="5">
    <w:abstractNumId w:val="19"/>
  </w:num>
  <w:num w:numId="6">
    <w:abstractNumId w:val="11"/>
  </w:num>
  <w:num w:numId="7">
    <w:abstractNumId w:val="4"/>
  </w:num>
  <w:num w:numId="8">
    <w:abstractNumId w:val="26"/>
  </w:num>
  <w:num w:numId="9">
    <w:abstractNumId w:val="6"/>
  </w:num>
  <w:num w:numId="10">
    <w:abstractNumId w:val="17"/>
  </w:num>
  <w:num w:numId="11">
    <w:abstractNumId w:val="9"/>
  </w:num>
  <w:num w:numId="12">
    <w:abstractNumId w:val="23"/>
  </w:num>
  <w:num w:numId="13">
    <w:abstractNumId w:val="32"/>
  </w:num>
  <w:num w:numId="14">
    <w:abstractNumId w:val="28"/>
  </w:num>
  <w:num w:numId="15">
    <w:abstractNumId w:val="5"/>
  </w:num>
  <w:num w:numId="16">
    <w:abstractNumId w:val="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5"/>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0"/>
  </w:num>
  <w:num w:numId="41">
    <w:abstractNumId w:val="16"/>
  </w:num>
  <w:num w:numId="42">
    <w:abstractNumId w:val="14"/>
  </w:num>
  <w:num w:numId="43">
    <w:abstractNumId w:val="27"/>
  </w:num>
  <w:num w:numId="44">
    <w:abstractNumId w:val="34"/>
  </w:num>
  <w:num w:numId="45">
    <w:abstractNumId w:val="22"/>
  </w:num>
  <w:num w:numId="46">
    <w:abstractNumId w:val="38"/>
  </w:num>
  <w:num w:numId="47">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0AE7"/>
    <w:rsid w:val="00002275"/>
    <w:rsid w:val="00004161"/>
    <w:rsid w:val="000043F7"/>
    <w:rsid w:val="00011382"/>
    <w:rsid w:val="000135C0"/>
    <w:rsid w:val="00013709"/>
    <w:rsid w:val="00013BE5"/>
    <w:rsid w:val="00013D4F"/>
    <w:rsid w:val="000173E1"/>
    <w:rsid w:val="00020748"/>
    <w:rsid w:val="00022ABD"/>
    <w:rsid w:val="00023FB4"/>
    <w:rsid w:val="000252AC"/>
    <w:rsid w:val="00025548"/>
    <w:rsid w:val="000277B5"/>
    <w:rsid w:val="00033754"/>
    <w:rsid w:val="00035750"/>
    <w:rsid w:val="000362D4"/>
    <w:rsid w:val="00036F9D"/>
    <w:rsid w:val="000506CE"/>
    <w:rsid w:val="00052ECF"/>
    <w:rsid w:val="00053970"/>
    <w:rsid w:val="00054280"/>
    <w:rsid w:val="0005734D"/>
    <w:rsid w:val="00064161"/>
    <w:rsid w:val="000739B4"/>
    <w:rsid w:val="00073A75"/>
    <w:rsid w:val="000807D7"/>
    <w:rsid w:val="00080C9D"/>
    <w:rsid w:val="00083159"/>
    <w:rsid w:val="00083B2F"/>
    <w:rsid w:val="00087803"/>
    <w:rsid w:val="00090D33"/>
    <w:rsid w:val="000932C0"/>
    <w:rsid w:val="000938E6"/>
    <w:rsid w:val="00093A00"/>
    <w:rsid w:val="0009468B"/>
    <w:rsid w:val="000950D8"/>
    <w:rsid w:val="00095B4F"/>
    <w:rsid w:val="000961DD"/>
    <w:rsid w:val="0009637E"/>
    <w:rsid w:val="00097E31"/>
    <w:rsid w:val="000A468F"/>
    <w:rsid w:val="000A4AAA"/>
    <w:rsid w:val="000A5C4A"/>
    <w:rsid w:val="000A760D"/>
    <w:rsid w:val="000B0767"/>
    <w:rsid w:val="000B29E6"/>
    <w:rsid w:val="000B44B3"/>
    <w:rsid w:val="000B49B5"/>
    <w:rsid w:val="000B4B9C"/>
    <w:rsid w:val="000B65A3"/>
    <w:rsid w:val="000B693B"/>
    <w:rsid w:val="000C117D"/>
    <w:rsid w:val="000C5283"/>
    <w:rsid w:val="000C5B06"/>
    <w:rsid w:val="000C7E67"/>
    <w:rsid w:val="000D0C7F"/>
    <w:rsid w:val="000D13C4"/>
    <w:rsid w:val="000D53C4"/>
    <w:rsid w:val="000D5AFD"/>
    <w:rsid w:val="000D5D86"/>
    <w:rsid w:val="000D7817"/>
    <w:rsid w:val="000E3017"/>
    <w:rsid w:val="000E6BBF"/>
    <w:rsid w:val="000E7C97"/>
    <w:rsid w:val="000F098A"/>
    <w:rsid w:val="000F151D"/>
    <w:rsid w:val="000F155C"/>
    <w:rsid w:val="000F1F99"/>
    <w:rsid w:val="000F5996"/>
    <w:rsid w:val="000F6F8A"/>
    <w:rsid w:val="00104ACE"/>
    <w:rsid w:val="00104D00"/>
    <w:rsid w:val="00106655"/>
    <w:rsid w:val="0011182B"/>
    <w:rsid w:val="00112127"/>
    <w:rsid w:val="0012230D"/>
    <w:rsid w:val="00125203"/>
    <w:rsid w:val="00126541"/>
    <w:rsid w:val="00130C75"/>
    <w:rsid w:val="00136768"/>
    <w:rsid w:val="001415D4"/>
    <w:rsid w:val="00141C99"/>
    <w:rsid w:val="00144419"/>
    <w:rsid w:val="00150323"/>
    <w:rsid w:val="00150D8B"/>
    <w:rsid w:val="001511F2"/>
    <w:rsid w:val="00152140"/>
    <w:rsid w:val="00154CCC"/>
    <w:rsid w:val="00155315"/>
    <w:rsid w:val="001602B9"/>
    <w:rsid w:val="00160C64"/>
    <w:rsid w:val="00164FA2"/>
    <w:rsid w:val="0016520D"/>
    <w:rsid w:val="00170BF1"/>
    <w:rsid w:val="00172A1D"/>
    <w:rsid w:val="00184D85"/>
    <w:rsid w:val="001937CE"/>
    <w:rsid w:val="00193A83"/>
    <w:rsid w:val="001973D7"/>
    <w:rsid w:val="001A0DD8"/>
    <w:rsid w:val="001A1ADE"/>
    <w:rsid w:val="001A59AF"/>
    <w:rsid w:val="001A5D9D"/>
    <w:rsid w:val="001B38F5"/>
    <w:rsid w:val="001B3B0E"/>
    <w:rsid w:val="001B5D3A"/>
    <w:rsid w:val="001B71DF"/>
    <w:rsid w:val="001C1F7E"/>
    <w:rsid w:val="001C26A8"/>
    <w:rsid w:val="001C3D9B"/>
    <w:rsid w:val="001C54E0"/>
    <w:rsid w:val="001C6B1C"/>
    <w:rsid w:val="001C7C3F"/>
    <w:rsid w:val="001D22A8"/>
    <w:rsid w:val="001D303C"/>
    <w:rsid w:val="001D325B"/>
    <w:rsid w:val="001D4703"/>
    <w:rsid w:val="001E29CE"/>
    <w:rsid w:val="001E6EC7"/>
    <w:rsid w:val="001E70F5"/>
    <w:rsid w:val="001E7CDC"/>
    <w:rsid w:val="001F4540"/>
    <w:rsid w:val="001F55B5"/>
    <w:rsid w:val="001F5CBF"/>
    <w:rsid w:val="001F7EB8"/>
    <w:rsid w:val="00201A36"/>
    <w:rsid w:val="00205695"/>
    <w:rsid w:val="002062D8"/>
    <w:rsid w:val="00210233"/>
    <w:rsid w:val="0021122A"/>
    <w:rsid w:val="00212801"/>
    <w:rsid w:val="00212E55"/>
    <w:rsid w:val="00214298"/>
    <w:rsid w:val="002154FD"/>
    <w:rsid w:val="002210F2"/>
    <w:rsid w:val="00222706"/>
    <w:rsid w:val="0022325A"/>
    <w:rsid w:val="00223CD0"/>
    <w:rsid w:val="00226B99"/>
    <w:rsid w:val="00245758"/>
    <w:rsid w:val="00246E21"/>
    <w:rsid w:val="00250765"/>
    <w:rsid w:val="00250852"/>
    <w:rsid w:val="00251527"/>
    <w:rsid w:val="00251CDA"/>
    <w:rsid w:val="0025256A"/>
    <w:rsid w:val="00253F20"/>
    <w:rsid w:val="0025430D"/>
    <w:rsid w:val="00256C39"/>
    <w:rsid w:val="002603B8"/>
    <w:rsid w:val="00260A6A"/>
    <w:rsid w:val="00267193"/>
    <w:rsid w:val="00271149"/>
    <w:rsid w:val="00271222"/>
    <w:rsid w:val="00271F02"/>
    <w:rsid w:val="00273215"/>
    <w:rsid w:val="002740B8"/>
    <w:rsid w:val="00280E2F"/>
    <w:rsid w:val="00284539"/>
    <w:rsid w:val="00287B21"/>
    <w:rsid w:val="0029069E"/>
    <w:rsid w:val="0029275E"/>
    <w:rsid w:val="00295797"/>
    <w:rsid w:val="00295D00"/>
    <w:rsid w:val="00295DA8"/>
    <w:rsid w:val="00296B9E"/>
    <w:rsid w:val="002A3A5B"/>
    <w:rsid w:val="002B05A5"/>
    <w:rsid w:val="002B4883"/>
    <w:rsid w:val="002C11B2"/>
    <w:rsid w:val="002C12F9"/>
    <w:rsid w:val="002D07E0"/>
    <w:rsid w:val="002D0C76"/>
    <w:rsid w:val="002D2367"/>
    <w:rsid w:val="002D3BE3"/>
    <w:rsid w:val="002D7C74"/>
    <w:rsid w:val="002E4B85"/>
    <w:rsid w:val="002E7367"/>
    <w:rsid w:val="002E79AB"/>
    <w:rsid w:val="002F0376"/>
    <w:rsid w:val="002F33CF"/>
    <w:rsid w:val="00303815"/>
    <w:rsid w:val="00304640"/>
    <w:rsid w:val="003050B4"/>
    <w:rsid w:val="00311EE1"/>
    <w:rsid w:val="00313373"/>
    <w:rsid w:val="00315967"/>
    <w:rsid w:val="00316612"/>
    <w:rsid w:val="003202E6"/>
    <w:rsid w:val="00321B34"/>
    <w:rsid w:val="003225D4"/>
    <w:rsid w:val="00322C2D"/>
    <w:rsid w:val="00324867"/>
    <w:rsid w:val="003262C1"/>
    <w:rsid w:val="00330113"/>
    <w:rsid w:val="00332EA2"/>
    <w:rsid w:val="00336CC6"/>
    <w:rsid w:val="00337E59"/>
    <w:rsid w:val="00340611"/>
    <w:rsid w:val="00340868"/>
    <w:rsid w:val="00342D96"/>
    <w:rsid w:val="00343D6D"/>
    <w:rsid w:val="00344228"/>
    <w:rsid w:val="00346F48"/>
    <w:rsid w:val="0035101B"/>
    <w:rsid w:val="003518A5"/>
    <w:rsid w:val="00351A95"/>
    <w:rsid w:val="00353403"/>
    <w:rsid w:val="00354D34"/>
    <w:rsid w:val="0036004E"/>
    <w:rsid w:val="0036294E"/>
    <w:rsid w:val="00367ED2"/>
    <w:rsid w:val="003702BB"/>
    <w:rsid w:val="003706EC"/>
    <w:rsid w:val="0037124A"/>
    <w:rsid w:val="00372811"/>
    <w:rsid w:val="00373198"/>
    <w:rsid w:val="0037435E"/>
    <w:rsid w:val="00375BD1"/>
    <w:rsid w:val="00376C42"/>
    <w:rsid w:val="00380064"/>
    <w:rsid w:val="003809FE"/>
    <w:rsid w:val="003816CD"/>
    <w:rsid w:val="00382624"/>
    <w:rsid w:val="003830EB"/>
    <w:rsid w:val="00384EC3"/>
    <w:rsid w:val="00385A27"/>
    <w:rsid w:val="00385E10"/>
    <w:rsid w:val="003868F2"/>
    <w:rsid w:val="00386911"/>
    <w:rsid w:val="0039529A"/>
    <w:rsid w:val="0039643F"/>
    <w:rsid w:val="00397892"/>
    <w:rsid w:val="003A16E7"/>
    <w:rsid w:val="003A3FB4"/>
    <w:rsid w:val="003A72CA"/>
    <w:rsid w:val="003B2FB0"/>
    <w:rsid w:val="003B4400"/>
    <w:rsid w:val="003B44E5"/>
    <w:rsid w:val="003B67E5"/>
    <w:rsid w:val="003B7F34"/>
    <w:rsid w:val="003C0614"/>
    <w:rsid w:val="003C1BCC"/>
    <w:rsid w:val="003C47F1"/>
    <w:rsid w:val="003C4979"/>
    <w:rsid w:val="003C539F"/>
    <w:rsid w:val="003C7A9D"/>
    <w:rsid w:val="003D102A"/>
    <w:rsid w:val="003D2EE1"/>
    <w:rsid w:val="003D319B"/>
    <w:rsid w:val="003D3362"/>
    <w:rsid w:val="003D3F0B"/>
    <w:rsid w:val="003D5E5A"/>
    <w:rsid w:val="003E080B"/>
    <w:rsid w:val="003E1742"/>
    <w:rsid w:val="003E3E4E"/>
    <w:rsid w:val="003E40F1"/>
    <w:rsid w:val="003E4CA2"/>
    <w:rsid w:val="003E558C"/>
    <w:rsid w:val="003E5CF0"/>
    <w:rsid w:val="003E797A"/>
    <w:rsid w:val="003F1706"/>
    <w:rsid w:val="003F63E8"/>
    <w:rsid w:val="003F6A02"/>
    <w:rsid w:val="003F7C16"/>
    <w:rsid w:val="00402508"/>
    <w:rsid w:val="004040D2"/>
    <w:rsid w:val="0040473A"/>
    <w:rsid w:val="004068D5"/>
    <w:rsid w:val="00406A04"/>
    <w:rsid w:val="0041193E"/>
    <w:rsid w:val="00414F23"/>
    <w:rsid w:val="00417DF9"/>
    <w:rsid w:val="0042022E"/>
    <w:rsid w:val="00423D1E"/>
    <w:rsid w:val="00425F9D"/>
    <w:rsid w:val="0043005D"/>
    <w:rsid w:val="00431685"/>
    <w:rsid w:val="00435E79"/>
    <w:rsid w:val="004366AB"/>
    <w:rsid w:val="004420E2"/>
    <w:rsid w:val="00445704"/>
    <w:rsid w:val="00447649"/>
    <w:rsid w:val="0045052B"/>
    <w:rsid w:val="00450ACD"/>
    <w:rsid w:val="00457D01"/>
    <w:rsid w:val="00460BE1"/>
    <w:rsid w:val="004668B2"/>
    <w:rsid w:val="00470229"/>
    <w:rsid w:val="00470989"/>
    <w:rsid w:val="004770FC"/>
    <w:rsid w:val="00477E9E"/>
    <w:rsid w:val="004813B7"/>
    <w:rsid w:val="00481B68"/>
    <w:rsid w:val="0048250B"/>
    <w:rsid w:val="004834B5"/>
    <w:rsid w:val="00483D7D"/>
    <w:rsid w:val="00484499"/>
    <w:rsid w:val="00485C6D"/>
    <w:rsid w:val="00493362"/>
    <w:rsid w:val="00495AB7"/>
    <w:rsid w:val="00495DCF"/>
    <w:rsid w:val="004A2022"/>
    <w:rsid w:val="004A33B1"/>
    <w:rsid w:val="004A45FD"/>
    <w:rsid w:val="004A6137"/>
    <w:rsid w:val="004A74A1"/>
    <w:rsid w:val="004A7DBF"/>
    <w:rsid w:val="004B12FD"/>
    <w:rsid w:val="004B15F1"/>
    <w:rsid w:val="004B2B44"/>
    <w:rsid w:val="004B483D"/>
    <w:rsid w:val="004B5C9A"/>
    <w:rsid w:val="004B6876"/>
    <w:rsid w:val="004B7928"/>
    <w:rsid w:val="004C4582"/>
    <w:rsid w:val="004C50AC"/>
    <w:rsid w:val="004C7384"/>
    <w:rsid w:val="004C7ADD"/>
    <w:rsid w:val="004D02F3"/>
    <w:rsid w:val="004D1040"/>
    <w:rsid w:val="004D165A"/>
    <w:rsid w:val="004D5644"/>
    <w:rsid w:val="004D6B75"/>
    <w:rsid w:val="004D704F"/>
    <w:rsid w:val="004D7337"/>
    <w:rsid w:val="004D7A67"/>
    <w:rsid w:val="004D7D35"/>
    <w:rsid w:val="004E167B"/>
    <w:rsid w:val="004E1904"/>
    <w:rsid w:val="004E3901"/>
    <w:rsid w:val="004E3DA3"/>
    <w:rsid w:val="004E3DDF"/>
    <w:rsid w:val="004E756C"/>
    <w:rsid w:val="004F2693"/>
    <w:rsid w:val="004F33F8"/>
    <w:rsid w:val="004F4136"/>
    <w:rsid w:val="004F4D43"/>
    <w:rsid w:val="004F6EF4"/>
    <w:rsid w:val="0050379E"/>
    <w:rsid w:val="005038DD"/>
    <w:rsid w:val="00503ADA"/>
    <w:rsid w:val="00507AA7"/>
    <w:rsid w:val="00514FA0"/>
    <w:rsid w:val="00517627"/>
    <w:rsid w:val="00520035"/>
    <w:rsid w:val="00520DA4"/>
    <w:rsid w:val="00522248"/>
    <w:rsid w:val="0053625C"/>
    <w:rsid w:val="00543108"/>
    <w:rsid w:val="00544A78"/>
    <w:rsid w:val="00545629"/>
    <w:rsid w:val="00547634"/>
    <w:rsid w:val="00552CC4"/>
    <w:rsid w:val="00553577"/>
    <w:rsid w:val="00556354"/>
    <w:rsid w:val="005653E3"/>
    <w:rsid w:val="00565857"/>
    <w:rsid w:val="0057247D"/>
    <w:rsid w:val="00573E7B"/>
    <w:rsid w:val="00573FA0"/>
    <w:rsid w:val="0057509E"/>
    <w:rsid w:val="00575D8F"/>
    <w:rsid w:val="00575F15"/>
    <w:rsid w:val="005827A6"/>
    <w:rsid w:val="00583B00"/>
    <w:rsid w:val="005865CF"/>
    <w:rsid w:val="005909B8"/>
    <w:rsid w:val="005923B3"/>
    <w:rsid w:val="00595DF5"/>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E0BB3"/>
    <w:rsid w:val="005E409E"/>
    <w:rsid w:val="005E77DA"/>
    <w:rsid w:val="005E7F4B"/>
    <w:rsid w:val="005F0A25"/>
    <w:rsid w:val="005F5940"/>
    <w:rsid w:val="00600BFC"/>
    <w:rsid w:val="0060637D"/>
    <w:rsid w:val="00610548"/>
    <w:rsid w:val="0061185E"/>
    <w:rsid w:val="00612FD5"/>
    <w:rsid w:val="006160F6"/>
    <w:rsid w:val="00617BAC"/>
    <w:rsid w:val="00617D7C"/>
    <w:rsid w:val="006209F3"/>
    <w:rsid w:val="00621C51"/>
    <w:rsid w:val="0062299C"/>
    <w:rsid w:val="00622C12"/>
    <w:rsid w:val="00622F67"/>
    <w:rsid w:val="0062378D"/>
    <w:rsid w:val="006266F4"/>
    <w:rsid w:val="00630367"/>
    <w:rsid w:val="00640E40"/>
    <w:rsid w:val="0064464E"/>
    <w:rsid w:val="00645098"/>
    <w:rsid w:val="006452AF"/>
    <w:rsid w:val="00645E95"/>
    <w:rsid w:val="0065059E"/>
    <w:rsid w:val="006543FE"/>
    <w:rsid w:val="006552D3"/>
    <w:rsid w:val="006556CD"/>
    <w:rsid w:val="00662259"/>
    <w:rsid w:val="0066317A"/>
    <w:rsid w:val="00664703"/>
    <w:rsid w:val="00666D7B"/>
    <w:rsid w:val="00670025"/>
    <w:rsid w:val="006756FF"/>
    <w:rsid w:val="00676014"/>
    <w:rsid w:val="006777EB"/>
    <w:rsid w:val="0068038E"/>
    <w:rsid w:val="00680F2E"/>
    <w:rsid w:val="00685ECE"/>
    <w:rsid w:val="00686676"/>
    <w:rsid w:val="00686838"/>
    <w:rsid w:val="00687AA0"/>
    <w:rsid w:val="0069107D"/>
    <w:rsid w:val="00691CE7"/>
    <w:rsid w:val="006966D2"/>
    <w:rsid w:val="00697F24"/>
    <w:rsid w:val="006A0E49"/>
    <w:rsid w:val="006A2630"/>
    <w:rsid w:val="006A41F3"/>
    <w:rsid w:val="006A50DD"/>
    <w:rsid w:val="006A69A0"/>
    <w:rsid w:val="006B36E8"/>
    <w:rsid w:val="006B392F"/>
    <w:rsid w:val="006B5248"/>
    <w:rsid w:val="006B5F6C"/>
    <w:rsid w:val="006B7CD6"/>
    <w:rsid w:val="006C3EA3"/>
    <w:rsid w:val="006C5EB9"/>
    <w:rsid w:val="006D3086"/>
    <w:rsid w:val="006E035A"/>
    <w:rsid w:val="006E03D1"/>
    <w:rsid w:val="006E0546"/>
    <w:rsid w:val="006E0C00"/>
    <w:rsid w:val="006E0CC4"/>
    <w:rsid w:val="006E272A"/>
    <w:rsid w:val="006E30B8"/>
    <w:rsid w:val="006E3B63"/>
    <w:rsid w:val="006E4842"/>
    <w:rsid w:val="006E7ADF"/>
    <w:rsid w:val="006E7E36"/>
    <w:rsid w:val="006F535D"/>
    <w:rsid w:val="006F7BC7"/>
    <w:rsid w:val="007032CE"/>
    <w:rsid w:val="007118F3"/>
    <w:rsid w:val="00713560"/>
    <w:rsid w:val="00716337"/>
    <w:rsid w:val="00716C23"/>
    <w:rsid w:val="007172E3"/>
    <w:rsid w:val="007179B2"/>
    <w:rsid w:val="00721729"/>
    <w:rsid w:val="00724E09"/>
    <w:rsid w:val="007263B5"/>
    <w:rsid w:val="00726999"/>
    <w:rsid w:val="00727103"/>
    <w:rsid w:val="0073088C"/>
    <w:rsid w:val="00733117"/>
    <w:rsid w:val="00734C38"/>
    <w:rsid w:val="00740514"/>
    <w:rsid w:val="0074183E"/>
    <w:rsid w:val="00743CDE"/>
    <w:rsid w:val="00750D39"/>
    <w:rsid w:val="00753A93"/>
    <w:rsid w:val="00754A59"/>
    <w:rsid w:val="007565D2"/>
    <w:rsid w:val="007569E5"/>
    <w:rsid w:val="007574EC"/>
    <w:rsid w:val="007575C7"/>
    <w:rsid w:val="007611DA"/>
    <w:rsid w:val="00765D6A"/>
    <w:rsid w:val="007723A4"/>
    <w:rsid w:val="00773D94"/>
    <w:rsid w:val="00774E8B"/>
    <w:rsid w:val="00775266"/>
    <w:rsid w:val="00776573"/>
    <w:rsid w:val="0077796A"/>
    <w:rsid w:val="00781C9C"/>
    <w:rsid w:val="007842F2"/>
    <w:rsid w:val="007858F0"/>
    <w:rsid w:val="007870F0"/>
    <w:rsid w:val="00787FD9"/>
    <w:rsid w:val="00790625"/>
    <w:rsid w:val="00792D44"/>
    <w:rsid w:val="007932CD"/>
    <w:rsid w:val="0079336D"/>
    <w:rsid w:val="00796296"/>
    <w:rsid w:val="007965F5"/>
    <w:rsid w:val="00797A1D"/>
    <w:rsid w:val="007A34F6"/>
    <w:rsid w:val="007A4B1E"/>
    <w:rsid w:val="007A7FD6"/>
    <w:rsid w:val="007B1D84"/>
    <w:rsid w:val="007B27F0"/>
    <w:rsid w:val="007B5034"/>
    <w:rsid w:val="007C2A5D"/>
    <w:rsid w:val="007C6AD2"/>
    <w:rsid w:val="007D19EE"/>
    <w:rsid w:val="007D366E"/>
    <w:rsid w:val="007D44CF"/>
    <w:rsid w:val="007D6570"/>
    <w:rsid w:val="007D7ECC"/>
    <w:rsid w:val="007E4BB0"/>
    <w:rsid w:val="007E4D6A"/>
    <w:rsid w:val="007E5F91"/>
    <w:rsid w:val="007E67B2"/>
    <w:rsid w:val="007F1537"/>
    <w:rsid w:val="007F210C"/>
    <w:rsid w:val="007F31FD"/>
    <w:rsid w:val="007F3DB2"/>
    <w:rsid w:val="007F4918"/>
    <w:rsid w:val="007F6720"/>
    <w:rsid w:val="007F723F"/>
    <w:rsid w:val="007F7C2D"/>
    <w:rsid w:val="007F7E8E"/>
    <w:rsid w:val="00800690"/>
    <w:rsid w:val="008011BF"/>
    <w:rsid w:val="008029DE"/>
    <w:rsid w:val="00804076"/>
    <w:rsid w:val="00804320"/>
    <w:rsid w:val="008043B2"/>
    <w:rsid w:val="00806F50"/>
    <w:rsid w:val="0081520D"/>
    <w:rsid w:val="00815EA6"/>
    <w:rsid w:val="00817487"/>
    <w:rsid w:val="00820A27"/>
    <w:rsid w:val="00821AA2"/>
    <w:rsid w:val="00821E3C"/>
    <w:rsid w:val="00824925"/>
    <w:rsid w:val="00825FDC"/>
    <w:rsid w:val="0082712E"/>
    <w:rsid w:val="0083127A"/>
    <w:rsid w:val="0083256B"/>
    <w:rsid w:val="00832783"/>
    <w:rsid w:val="00840800"/>
    <w:rsid w:val="008409DF"/>
    <w:rsid w:val="00843E31"/>
    <w:rsid w:val="00845D41"/>
    <w:rsid w:val="00846A7C"/>
    <w:rsid w:val="00850E6C"/>
    <w:rsid w:val="008511E8"/>
    <w:rsid w:val="00853B81"/>
    <w:rsid w:val="00862C6C"/>
    <w:rsid w:val="00862E36"/>
    <w:rsid w:val="0086513C"/>
    <w:rsid w:val="008711B8"/>
    <w:rsid w:val="00874D0D"/>
    <w:rsid w:val="00875A95"/>
    <w:rsid w:val="008766CE"/>
    <w:rsid w:val="00883A79"/>
    <w:rsid w:val="00884785"/>
    <w:rsid w:val="00886E7C"/>
    <w:rsid w:val="00887BE8"/>
    <w:rsid w:val="008926EB"/>
    <w:rsid w:val="00893EF6"/>
    <w:rsid w:val="00895FEB"/>
    <w:rsid w:val="008A2A6B"/>
    <w:rsid w:val="008A6735"/>
    <w:rsid w:val="008A6A8A"/>
    <w:rsid w:val="008B00BC"/>
    <w:rsid w:val="008B1525"/>
    <w:rsid w:val="008B3079"/>
    <w:rsid w:val="008B3AD1"/>
    <w:rsid w:val="008B53AB"/>
    <w:rsid w:val="008B562F"/>
    <w:rsid w:val="008B5839"/>
    <w:rsid w:val="008C0F4B"/>
    <w:rsid w:val="008C2154"/>
    <w:rsid w:val="008C39DC"/>
    <w:rsid w:val="008C6D5E"/>
    <w:rsid w:val="008D09E3"/>
    <w:rsid w:val="008D0B36"/>
    <w:rsid w:val="008D0CD6"/>
    <w:rsid w:val="008D105B"/>
    <w:rsid w:val="008D60AA"/>
    <w:rsid w:val="008D61D5"/>
    <w:rsid w:val="008D6618"/>
    <w:rsid w:val="008E3EA8"/>
    <w:rsid w:val="008E5FAC"/>
    <w:rsid w:val="008E617D"/>
    <w:rsid w:val="008E6404"/>
    <w:rsid w:val="008E658A"/>
    <w:rsid w:val="008F59F3"/>
    <w:rsid w:val="00900653"/>
    <w:rsid w:val="00901645"/>
    <w:rsid w:val="00907EEB"/>
    <w:rsid w:val="0091216A"/>
    <w:rsid w:val="00913EAC"/>
    <w:rsid w:val="009144EC"/>
    <w:rsid w:val="00914C7B"/>
    <w:rsid w:val="00921298"/>
    <w:rsid w:val="00931038"/>
    <w:rsid w:val="00935A9F"/>
    <w:rsid w:val="0093716B"/>
    <w:rsid w:val="00941724"/>
    <w:rsid w:val="009444A4"/>
    <w:rsid w:val="00946D04"/>
    <w:rsid w:val="00946EDB"/>
    <w:rsid w:val="009470CF"/>
    <w:rsid w:val="009504B7"/>
    <w:rsid w:val="00950B9D"/>
    <w:rsid w:val="009519F8"/>
    <w:rsid w:val="00953CE2"/>
    <w:rsid w:val="00954476"/>
    <w:rsid w:val="00954572"/>
    <w:rsid w:val="00955DA5"/>
    <w:rsid w:val="00956DDC"/>
    <w:rsid w:val="00956F8D"/>
    <w:rsid w:val="00972B8C"/>
    <w:rsid w:val="00974392"/>
    <w:rsid w:val="00980175"/>
    <w:rsid w:val="00982C75"/>
    <w:rsid w:val="00983F6E"/>
    <w:rsid w:val="00986BE4"/>
    <w:rsid w:val="009878CA"/>
    <w:rsid w:val="00990555"/>
    <w:rsid w:val="009A1E4B"/>
    <w:rsid w:val="009A35FC"/>
    <w:rsid w:val="009A3BB5"/>
    <w:rsid w:val="009A3CE0"/>
    <w:rsid w:val="009A555D"/>
    <w:rsid w:val="009A713F"/>
    <w:rsid w:val="009A75D0"/>
    <w:rsid w:val="009B000D"/>
    <w:rsid w:val="009B0122"/>
    <w:rsid w:val="009B2D8D"/>
    <w:rsid w:val="009B532F"/>
    <w:rsid w:val="009B5EB0"/>
    <w:rsid w:val="009B6E1E"/>
    <w:rsid w:val="009B7E3B"/>
    <w:rsid w:val="009C15CF"/>
    <w:rsid w:val="009C2188"/>
    <w:rsid w:val="009C35DE"/>
    <w:rsid w:val="009C5892"/>
    <w:rsid w:val="009D2192"/>
    <w:rsid w:val="009D2BE7"/>
    <w:rsid w:val="009E0BE3"/>
    <w:rsid w:val="009E3C3F"/>
    <w:rsid w:val="009E4D4C"/>
    <w:rsid w:val="009E5202"/>
    <w:rsid w:val="009E72FF"/>
    <w:rsid w:val="009E7597"/>
    <w:rsid w:val="009E7B33"/>
    <w:rsid w:val="009E7B36"/>
    <w:rsid w:val="009F14C6"/>
    <w:rsid w:val="009F2B8B"/>
    <w:rsid w:val="00A06F1D"/>
    <w:rsid w:val="00A07021"/>
    <w:rsid w:val="00A0706D"/>
    <w:rsid w:val="00A0785D"/>
    <w:rsid w:val="00A07EE0"/>
    <w:rsid w:val="00A1409B"/>
    <w:rsid w:val="00A14F50"/>
    <w:rsid w:val="00A16C76"/>
    <w:rsid w:val="00A16DF2"/>
    <w:rsid w:val="00A17943"/>
    <w:rsid w:val="00A1796B"/>
    <w:rsid w:val="00A20030"/>
    <w:rsid w:val="00A23533"/>
    <w:rsid w:val="00A25F23"/>
    <w:rsid w:val="00A31377"/>
    <w:rsid w:val="00A370E0"/>
    <w:rsid w:val="00A3771C"/>
    <w:rsid w:val="00A40407"/>
    <w:rsid w:val="00A4183E"/>
    <w:rsid w:val="00A43E02"/>
    <w:rsid w:val="00A45808"/>
    <w:rsid w:val="00A476AB"/>
    <w:rsid w:val="00A47978"/>
    <w:rsid w:val="00A47DA1"/>
    <w:rsid w:val="00A5384F"/>
    <w:rsid w:val="00A53EAB"/>
    <w:rsid w:val="00A57EC4"/>
    <w:rsid w:val="00A61F37"/>
    <w:rsid w:val="00A62C20"/>
    <w:rsid w:val="00A64C3B"/>
    <w:rsid w:val="00A6662C"/>
    <w:rsid w:val="00A6740D"/>
    <w:rsid w:val="00A6747A"/>
    <w:rsid w:val="00A71FA9"/>
    <w:rsid w:val="00A739DB"/>
    <w:rsid w:val="00A74B93"/>
    <w:rsid w:val="00A74EED"/>
    <w:rsid w:val="00A75374"/>
    <w:rsid w:val="00A762DD"/>
    <w:rsid w:val="00A76635"/>
    <w:rsid w:val="00A76713"/>
    <w:rsid w:val="00A81AFD"/>
    <w:rsid w:val="00A82998"/>
    <w:rsid w:val="00A83BD5"/>
    <w:rsid w:val="00A84E6F"/>
    <w:rsid w:val="00A8617C"/>
    <w:rsid w:val="00A86334"/>
    <w:rsid w:val="00A86CE4"/>
    <w:rsid w:val="00A8772B"/>
    <w:rsid w:val="00A9280D"/>
    <w:rsid w:val="00A94FC4"/>
    <w:rsid w:val="00A97F79"/>
    <w:rsid w:val="00AA0017"/>
    <w:rsid w:val="00AA4941"/>
    <w:rsid w:val="00AB14E4"/>
    <w:rsid w:val="00AB233F"/>
    <w:rsid w:val="00AB4C20"/>
    <w:rsid w:val="00AB4F2D"/>
    <w:rsid w:val="00AB5A50"/>
    <w:rsid w:val="00AC096E"/>
    <w:rsid w:val="00AC1859"/>
    <w:rsid w:val="00AC1F60"/>
    <w:rsid w:val="00AC21F9"/>
    <w:rsid w:val="00AC2F42"/>
    <w:rsid w:val="00AC30A3"/>
    <w:rsid w:val="00AC3F7E"/>
    <w:rsid w:val="00AC4F04"/>
    <w:rsid w:val="00AC6181"/>
    <w:rsid w:val="00AC75BA"/>
    <w:rsid w:val="00AD11A8"/>
    <w:rsid w:val="00AD1239"/>
    <w:rsid w:val="00AD3123"/>
    <w:rsid w:val="00AD4DF4"/>
    <w:rsid w:val="00AD5070"/>
    <w:rsid w:val="00AD68A0"/>
    <w:rsid w:val="00AE340E"/>
    <w:rsid w:val="00AE3E05"/>
    <w:rsid w:val="00AE621C"/>
    <w:rsid w:val="00AF3169"/>
    <w:rsid w:val="00AF48CB"/>
    <w:rsid w:val="00B01D3F"/>
    <w:rsid w:val="00B035F5"/>
    <w:rsid w:val="00B03973"/>
    <w:rsid w:val="00B04CE6"/>
    <w:rsid w:val="00B04D38"/>
    <w:rsid w:val="00B0706C"/>
    <w:rsid w:val="00B16061"/>
    <w:rsid w:val="00B21E70"/>
    <w:rsid w:val="00B22E85"/>
    <w:rsid w:val="00B23278"/>
    <w:rsid w:val="00B259E0"/>
    <w:rsid w:val="00B27347"/>
    <w:rsid w:val="00B326C1"/>
    <w:rsid w:val="00B34BC6"/>
    <w:rsid w:val="00B3661C"/>
    <w:rsid w:val="00B3749B"/>
    <w:rsid w:val="00B37E6A"/>
    <w:rsid w:val="00B404DD"/>
    <w:rsid w:val="00B44F25"/>
    <w:rsid w:val="00B47CE9"/>
    <w:rsid w:val="00B52074"/>
    <w:rsid w:val="00B529B8"/>
    <w:rsid w:val="00B53AC0"/>
    <w:rsid w:val="00B64EAF"/>
    <w:rsid w:val="00B65814"/>
    <w:rsid w:val="00B6667E"/>
    <w:rsid w:val="00B7049F"/>
    <w:rsid w:val="00B71942"/>
    <w:rsid w:val="00B72100"/>
    <w:rsid w:val="00B72540"/>
    <w:rsid w:val="00B75ECB"/>
    <w:rsid w:val="00B80289"/>
    <w:rsid w:val="00B80F71"/>
    <w:rsid w:val="00B820E6"/>
    <w:rsid w:val="00B84ECE"/>
    <w:rsid w:val="00B86BFB"/>
    <w:rsid w:val="00B87473"/>
    <w:rsid w:val="00B90D3A"/>
    <w:rsid w:val="00B90D41"/>
    <w:rsid w:val="00B931DF"/>
    <w:rsid w:val="00BA2905"/>
    <w:rsid w:val="00BA3056"/>
    <w:rsid w:val="00BA3C69"/>
    <w:rsid w:val="00BA6189"/>
    <w:rsid w:val="00BA668B"/>
    <w:rsid w:val="00BA75CE"/>
    <w:rsid w:val="00BB0317"/>
    <w:rsid w:val="00BB16F6"/>
    <w:rsid w:val="00BB18B3"/>
    <w:rsid w:val="00BB1C8A"/>
    <w:rsid w:val="00BB2C65"/>
    <w:rsid w:val="00BB3429"/>
    <w:rsid w:val="00BB3772"/>
    <w:rsid w:val="00BB3A47"/>
    <w:rsid w:val="00BB3B90"/>
    <w:rsid w:val="00BB45D2"/>
    <w:rsid w:val="00BB6A64"/>
    <w:rsid w:val="00BC01B3"/>
    <w:rsid w:val="00BC3B76"/>
    <w:rsid w:val="00BC6D38"/>
    <w:rsid w:val="00BD0959"/>
    <w:rsid w:val="00BD1005"/>
    <w:rsid w:val="00BD1D18"/>
    <w:rsid w:val="00BD67DE"/>
    <w:rsid w:val="00BD6D46"/>
    <w:rsid w:val="00BE09E1"/>
    <w:rsid w:val="00BE2BBC"/>
    <w:rsid w:val="00BE4DDD"/>
    <w:rsid w:val="00BE5433"/>
    <w:rsid w:val="00BF0556"/>
    <w:rsid w:val="00BF0BF7"/>
    <w:rsid w:val="00BF378A"/>
    <w:rsid w:val="00BF5EF9"/>
    <w:rsid w:val="00C00894"/>
    <w:rsid w:val="00C05F45"/>
    <w:rsid w:val="00C07C57"/>
    <w:rsid w:val="00C07DC6"/>
    <w:rsid w:val="00C11414"/>
    <w:rsid w:val="00C137DB"/>
    <w:rsid w:val="00C16C4F"/>
    <w:rsid w:val="00C21D1C"/>
    <w:rsid w:val="00C22388"/>
    <w:rsid w:val="00C2251C"/>
    <w:rsid w:val="00C22B6C"/>
    <w:rsid w:val="00C241DD"/>
    <w:rsid w:val="00C24579"/>
    <w:rsid w:val="00C261CA"/>
    <w:rsid w:val="00C3095C"/>
    <w:rsid w:val="00C31173"/>
    <w:rsid w:val="00C3478E"/>
    <w:rsid w:val="00C368E6"/>
    <w:rsid w:val="00C40165"/>
    <w:rsid w:val="00C428EC"/>
    <w:rsid w:val="00C44F2C"/>
    <w:rsid w:val="00C47DDC"/>
    <w:rsid w:val="00C529D3"/>
    <w:rsid w:val="00C538CD"/>
    <w:rsid w:val="00C55B25"/>
    <w:rsid w:val="00C6686A"/>
    <w:rsid w:val="00C677A6"/>
    <w:rsid w:val="00C70824"/>
    <w:rsid w:val="00C801B5"/>
    <w:rsid w:val="00C80B65"/>
    <w:rsid w:val="00C83B63"/>
    <w:rsid w:val="00C87929"/>
    <w:rsid w:val="00C9359C"/>
    <w:rsid w:val="00C956FC"/>
    <w:rsid w:val="00C95B52"/>
    <w:rsid w:val="00C975E9"/>
    <w:rsid w:val="00C97677"/>
    <w:rsid w:val="00CA0687"/>
    <w:rsid w:val="00CA0A93"/>
    <w:rsid w:val="00CA213F"/>
    <w:rsid w:val="00CA3DA0"/>
    <w:rsid w:val="00CA41A0"/>
    <w:rsid w:val="00CA4237"/>
    <w:rsid w:val="00CA4B5F"/>
    <w:rsid w:val="00CA500B"/>
    <w:rsid w:val="00CA54D2"/>
    <w:rsid w:val="00CA598B"/>
    <w:rsid w:val="00CB0075"/>
    <w:rsid w:val="00CB2E24"/>
    <w:rsid w:val="00CB3B16"/>
    <w:rsid w:val="00CB40D2"/>
    <w:rsid w:val="00CB46D4"/>
    <w:rsid w:val="00CB5C09"/>
    <w:rsid w:val="00CB6410"/>
    <w:rsid w:val="00CB6C0D"/>
    <w:rsid w:val="00CC2039"/>
    <w:rsid w:val="00CC259D"/>
    <w:rsid w:val="00CC440A"/>
    <w:rsid w:val="00CC5771"/>
    <w:rsid w:val="00CC747D"/>
    <w:rsid w:val="00CC760B"/>
    <w:rsid w:val="00CC760D"/>
    <w:rsid w:val="00CD0112"/>
    <w:rsid w:val="00CD0BBE"/>
    <w:rsid w:val="00CD37D2"/>
    <w:rsid w:val="00CD4B2B"/>
    <w:rsid w:val="00CD4B80"/>
    <w:rsid w:val="00CD4C89"/>
    <w:rsid w:val="00CD5B85"/>
    <w:rsid w:val="00CD6AD0"/>
    <w:rsid w:val="00CD6C53"/>
    <w:rsid w:val="00CD7E51"/>
    <w:rsid w:val="00CE1471"/>
    <w:rsid w:val="00CE450E"/>
    <w:rsid w:val="00CE503E"/>
    <w:rsid w:val="00CE6851"/>
    <w:rsid w:val="00CF00A8"/>
    <w:rsid w:val="00CF113C"/>
    <w:rsid w:val="00CF6F57"/>
    <w:rsid w:val="00D00DCF"/>
    <w:rsid w:val="00D01578"/>
    <w:rsid w:val="00D029C2"/>
    <w:rsid w:val="00D040E8"/>
    <w:rsid w:val="00D04DC0"/>
    <w:rsid w:val="00D05DB7"/>
    <w:rsid w:val="00D060CC"/>
    <w:rsid w:val="00D06CDF"/>
    <w:rsid w:val="00D105EA"/>
    <w:rsid w:val="00D12EB1"/>
    <w:rsid w:val="00D13B39"/>
    <w:rsid w:val="00D17A71"/>
    <w:rsid w:val="00D21D1C"/>
    <w:rsid w:val="00D264B9"/>
    <w:rsid w:val="00D3071E"/>
    <w:rsid w:val="00D31904"/>
    <w:rsid w:val="00D34951"/>
    <w:rsid w:val="00D34DF1"/>
    <w:rsid w:val="00D35B53"/>
    <w:rsid w:val="00D360BC"/>
    <w:rsid w:val="00D42B26"/>
    <w:rsid w:val="00D43558"/>
    <w:rsid w:val="00D460F0"/>
    <w:rsid w:val="00D46CAC"/>
    <w:rsid w:val="00D4798E"/>
    <w:rsid w:val="00D5030C"/>
    <w:rsid w:val="00D514EB"/>
    <w:rsid w:val="00D53096"/>
    <w:rsid w:val="00D56FBC"/>
    <w:rsid w:val="00D62543"/>
    <w:rsid w:val="00D62BCA"/>
    <w:rsid w:val="00D63427"/>
    <w:rsid w:val="00D647D9"/>
    <w:rsid w:val="00D65BE2"/>
    <w:rsid w:val="00D66F31"/>
    <w:rsid w:val="00D71620"/>
    <w:rsid w:val="00D716E0"/>
    <w:rsid w:val="00D74658"/>
    <w:rsid w:val="00D74777"/>
    <w:rsid w:val="00D764CF"/>
    <w:rsid w:val="00D80B02"/>
    <w:rsid w:val="00D823DD"/>
    <w:rsid w:val="00D87C5A"/>
    <w:rsid w:val="00D916F7"/>
    <w:rsid w:val="00D92034"/>
    <w:rsid w:val="00D92ECA"/>
    <w:rsid w:val="00D92F0A"/>
    <w:rsid w:val="00D96992"/>
    <w:rsid w:val="00DA0DCC"/>
    <w:rsid w:val="00DA10C2"/>
    <w:rsid w:val="00DA5571"/>
    <w:rsid w:val="00DB02EA"/>
    <w:rsid w:val="00DB1EFF"/>
    <w:rsid w:val="00DB224D"/>
    <w:rsid w:val="00DB2DBB"/>
    <w:rsid w:val="00DB5999"/>
    <w:rsid w:val="00DC0ED5"/>
    <w:rsid w:val="00DC53DB"/>
    <w:rsid w:val="00DC76A9"/>
    <w:rsid w:val="00DD317F"/>
    <w:rsid w:val="00DD6C08"/>
    <w:rsid w:val="00DE14AC"/>
    <w:rsid w:val="00DE228D"/>
    <w:rsid w:val="00DE32BA"/>
    <w:rsid w:val="00DE3F44"/>
    <w:rsid w:val="00DE57E5"/>
    <w:rsid w:val="00DF4779"/>
    <w:rsid w:val="00DF64C2"/>
    <w:rsid w:val="00DF7FA4"/>
    <w:rsid w:val="00E02906"/>
    <w:rsid w:val="00E03EA1"/>
    <w:rsid w:val="00E06D30"/>
    <w:rsid w:val="00E109E2"/>
    <w:rsid w:val="00E1493B"/>
    <w:rsid w:val="00E14A51"/>
    <w:rsid w:val="00E1681A"/>
    <w:rsid w:val="00E2517A"/>
    <w:rsid w:val="00E3085B"/>
    <w:rsid w:val="00E33D29"/>
    <w:rsid w:val="00E35B6B"/>
    <w:rsid w:val="00E35BA3"/>
    <w:rsid w:val="00E36F12"/>
    <w:rsid w:val="00E37858"/>
    <w:rsid w:val="00E401BB"/>
    <w:rsid w:val="00E41467"/>
    <w:rsid w:val="00E4637C"/>
    <w:rsid w:val="00E46D12"/>
    <w:rsid w:val="00E51181"/>
    <w:rsid w:val="00E51BC9"/>
    <w:rsid w:val="00E523A4"/>
    <w:rsid w:val="00E603DF"/>
    <w:rsid w:val="00E60AEF"/>
    <w:rsid w:val="00E60CA8"/>
    <w:rsid w:val="00E61379"/>
    <w:rsid w:val="00E61B14"/>
    <w:rsid w:val="00E63B53"/>
    <w:rsid w:val="00E63FC2"/>
    <w:rsid w:val="00E6519B"/>
    <w:rsid w:val="00E67B03"/>
    <w:rsid w:val="00E70C52"/>
    <w:rsid w:val="00E73524"/>
    <w:rsid w:val="00E7464E"/>
    <w:rsid w:val="00E76D10"/>
    <w:rsid w:val="00E77F4D"/>
    <w:rsid w:val="00E823BF"/>
    <w:rsid w:val="00E85A1F"/>
    <w:rsid w:val="00E9239E"/>
    <w:rsid w:val="00E93F1A"/>
    <w:rsid w:val="00E96F99"/>
    <w:rsid w:val="00EA08FA"/>
    <w:rsid w:val="00EA20CE"/>
    <w:rsid w:val="00EA27B6"/>
    <w:rsid w:val="00EA5EDC"/>
    <w:rsid w:val="00EB03BD"/>
    <w:rsid w:val="00EC0A62"/>
    <w:rsid w:val="00EC1E27"/>
    <w:rsid w:val="00EC3E8B"/>
    <w:rsid w:val="00EC444E"/>
    <w:rsid w:val="00EC747F"/>
    <w:rsid w:val="00EC7E9E"/>
    <w:rsid w:val="00ED08BC"/>
    <w:rsid w:val="00ED0B31"/>
    <w:rsid w:val="00ED40EB"/>
    <w:rsid w:val="00ED5EFF"/>
    <w:rsid w:val="00EE27AA"/>
    <w:rsid w:val="00EE3039"/>
    <w:rsid w:val="00EE6D6E"/>
    <w:rsid w:val="00EE709E"/>
    <w:rsid w:val="00EE7F3A"/>
    <w:rsid w:val="00EF0142"/>
    <w:rsid w:val="00EF0CE7"/>
    <w:rsid w:val="00EF21B9"/>
    <w:rsid w:val="00EF2C9B"/>
    <w:rsid w:val="00EF2EF6"/>
    <w:rsid w:val="00EF4812"/>
    <w:rsid w:val="00EF7D86"/>
    <w:rsid w:val="00EF7E6A"/>
    <w:rsid w:val="00F00094"/>
    <w:rsid w:val="00F00FE3"/>
    <w:rsid w:val="00F1007B"/>
    <w:rsid w:val="00F10B42"/>
    <w:rsid w:val="00F11609"/>
    <w:rsid w:val="00F127E9"/>
    <w:rsid w:val="00F13E6D"/>
    <w:rsid w:val="00F145A6"/>
    <w:rsid w:val="00F15D68"/>
    <w:rsid w:val="00F176CB"/>
    <w:rsid w:val="00F22AF1"/>
    <w:rsid w:val="00F22CE1"/>
    <w:rsid w:val="00F25D3A"/>
    <w:rsid w:val="00F26A91"/>
    <w:rsid w:val="00F31DA5"/>
    <w:rsid w:val="00F32E30"/>
    <w:rsid w:val="00F34CF9"/>
    <w:rsid w:val="00F3533A"/>
    <w:rsid w:val="00F36921"/>
    <w:rsid w:val="00F37FDB"/>
    <w:rsid w:val="00F42AD0"/>
    <w:rsid w:val="00F43587"/>
    <w:rsid w:val="00F44C0B"/>
    <w:rsid w:val="00F536F6"/>
    <w:rsid w:val="00F555C3"/>
    <w:rsid w:val="00F5582E"/>
    <w:rsid w:val="00F57765"/>
    <w:rsid w:val="00F610A9"/>
    <w:rsid w:val="00F610B2"/>
    <w:rsid w:val="00F63D97"/>
    <w:rsid w:val="00F716B0"/>
    <w:rsid w:val="00F7183A"/>
    <w:rsid w:val="00F71A77"/>
    <w:rsid w:val="00F74208"/>
    <w:rsid w:val="00F7700F"/>
    <w:rsid w:val="00F81481"/>
    <w:rsid w:val="00F8321A"/>
    <w:rsid w:val="00F86629"/>
    <w:rsid w:val="00F87819"/>
    <w:rsid w:val="00F910A7"/>
    <w:rsid w:val="00F942C2"/>
    <w:rsid w:val="00F94B5D"/>
    <w:rsid w:val="00F9503E"/>
    <w:rsid w:val="00F9665E"/>
    <w:rsid w:val="00F97D47"/>
    <w:rsid w:val="00FA5505"/>
    <w:rsid w:val="00FB0F6B"/>
    <w:rsid w:val="00FB20A7"/>
    <w:rsid w:val="00FB323F"/>
    <w:rsid w:val="00FB3889"/>
    <w:rsid w:val="00FB443D"/>
    <w:rsid w:val="00FB5969"/>
    <w:rsid w:val="00FB792E"/>
    <w:rsid w:val="00FC030F"/>
    <w:rsid w:val="00FC277B"/>
    <w:rsid w:val="00FC77AA"/>
    <w:rsid w:val="00FC7AE1"/>
    <w:rsid w:val="00FC7E18"/>
    <w:rsid w:val="00FD2761"/>
    <w:rsid w:val="00FD6464"/>
    <w:rsid w:val="00FE0C3D"/>
    <w:rsid w:val="00FE1255"/>
    <w:rsid w:val="00FE2330"/>
    <w:rsid w:val="00FF1EC9"/>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245987"/>
  <w15:docId w15:val="{5333FC62-E4FE-4AA5-AB57-F26F27A9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uiPriority w:val="22"/>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styleId="NormalWeb">
    <w:name w:val="Normal (Web)"/>
    <w:basedOn w:val="Normal"/>
    <w:uiPriority w:val="99"/>
    <w:semiHidden/>
    <w:unhideWhenUsed/>
    <w:rsid w:val="00073A75"/>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522248"/>
    <w:rPr>
      <w:sz w:val="16"/>
      <w:szCs w:val="16"/>
    </w:rPr>
  </w:style>
  <w:style w:type="paragraph" w:styleId="Textodecomentrio">
    <w:name w:val="annotation text"/>
    <w:basedOn w:val="Normal"/>
    <w:link w:val="TextodecomentrioChar"/>
    <w:uiPriority w:val="99"/>
    <w:semiHidden/>
    <w:unhideWhenUsed/>
    <w:rsid w:val="00522248"/>
  </w:style>
  <w:style w:type="character" w:customStyle="1" w:styleId="TextodecomentrioChar">
    <w:name w:val="Texto de comentário Char"/>
    <w:basedOn w:val="Fontepargpadro"/>
    <w:link w:val="Textodecomentrio"/>
    <w:uiPriority w:val="99"/>
    <w:semiHidden/>
    <w:rsid w:val="00522248"/>
    <w:rPr>
      <w:lang w:eastAsia="pt-BR"/>
    </w:rPr>
  </w:style>
  <w:style w:type="paragraph" w:styleId="Assuntodocomentrio">
    <w:name w:val="annotation subject"/>
    <w:basedOn w:val="Textodecomentrio"/>
    <w:next w:val="Textodecomentrio"/>
    <w:link w:val="AssuntodocomentrioChar"/>
    <w:uiPriority w:val="99"/>
    <w:semiHidden/>
    <w:unhideWhenUsed/>
    <w:rsid w:val="00522248"/>
    <w:rPr>
      <w:b/>
      <w:bCs/>
    </w:rPr>
  </w:style>
  <w:style w:type="character" w:customStyle="1" w:styleId="AssuntodocomentrioChar">
    <w:name w:val="Assunto do comentário Char"/>
    <w:basedOn w:val="TextodecomentrioChar"/>
    <w:link w:val="Assuntodocomentrio"/>
    <w:uiPriority w:val="99"/>
    <w:semiHidden/>
    <w:rsid w:val="00522248"/>
    <w:rPr>
      <w:b/>
      <w:bCs/>
      <w:lang w:eastAsia="pt-BR"/>
    </w:rPr>
  </w:style>
  <w:style w:type="paragraph" w:styleId="Reviso">
    <w:name w:val="Revision"/>
    <w:hidden/>
    <w:uiPriority w:val="99"/>
    <w:semiHidden/>
    <w:rsid w:val="00522248"/>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079063996">
      <w:bodyDiv w:val="1"/>
      <w:marLeft w:val="0"/>
      <w:marRight w:val="0"/>
      <w:marTop w:val="0"/>
      <w:marBottom w:val="0"/>
      <w:divBdr>
        <w:top w:val="none" w:sz="0" w:space="0" w:color="auto"/>
        <w:left w:val="none" w:sz="0" w:space="0" w:color="auto"/>
        <w:bottom w:val="none" w:sz="0" w:space="0" w:color="auto"/>
        <w:right w:val="none" w:sz="0" w:space="0" w:color="auto"/>
      </w:divBdr>
      <w:divsChild>
        <w:div w:id="150877953">
          <w:marLeft w:val="0"/>
          <w:marRight w:val="0"/>
          <w:marTop w:val="0"/>
          <w:marBottom w:val="0"/>
          <w:divBdr>
            <w:top w:val="none" w:sz="0" w:space="0" w:color="auto"/>
            <w:left w:val="none" w:sz="0" w:space="0" w:color="auto"/>
            <w:bottom w:val="none" w:sz="0" w:space="0" w:color="auto"/>
            <w:right w:val="none" w:sz="0" w:space="0" w:color="auto"/>
          </w:divBdr>
        </w:div>
        <w:div w:id="1045981780">
          <w:marLeft w:val="0"/>
          <w:marRight w:val="0"/>
          <w:marTop w:val="0"/>
          <w:marBottom w:val="0"/>
          <w:divBdr>
            <w:top w:val="none" w:sz="0" w:space="0" w:color="auto"/>
            <w:left w:val="none" w:sz="0" w:space="0" w:color="auto"/>
            <w:bottom w:val="none" w:sz="0" w:space="0" w:color="auto"/>
            <w:right w:val="none" w:sz="0" w:space="0" w:color="auto"/>
          </w:divBdr>
        </w:div>
      </w:divsChild>
    </w:div>
    <w:div w:id="1118069127">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24894394">
      <w:bodyDiv w:val="1"/>
      <w:marLeft w:val="0"/>
      <w:marRight w:val="0"/>
      <w:marTop w:val="0"/>
      <w:marBottom w:val="0"/>
      <w:divBdr>
        <w:top w:val="none" w:sz="0" w:space="0" w:color="auto"/>
        <w:left w:val="none" w:sz="0" w:space="0" w:color="auto"/>
        <w:bottom w:val="none" w:sz="0" w:space="0" w:color="auto"/>
        <w:right w:val="none" w:sz="0" w:space="0" w:color="auto"/>
      </w:divBdr>
      <w:divsChild>
        <w:div w:id="318269757">
          <w:marLeft w:val="0"/>
          <w:marRight w:val="0"/>
          <w:marTop w:val="0"/>
          <w:marBottom w:val="0"/>
          <w:divBdr>
            <w:top w:val="none" w:sz="0" w:space="0" w:color="auto"/>
            <w:left w:val="none" w:sz="0" w:space="0" w:color="auto"/>
            <w:bottom w:val="none" w:sz="0" w:space="0" w:color="auto"/>
            <w:right w:val="none" w:sz="0" w:space="0" w:color="auto"/>
          </w:divBdr>
        </w:div>
        <w:div w:id="1770735693">
          <w:marLeft w:val="0"/>
          <w:marRight w:val="0"/>
          <w:marTop w:val="0"/>
          <w:marBottom w:val="0"/>
          <w:divBdr>
            <w:top w:val="none" w:sz="0" w:space="0" w:color="auto"/>
            <w:left w:val="none" w:sz="0" w:space="0" w:color="auto"/>
            <w:bottom w:val="none" w:sz="0" w:space="0" w:color="auto"/>
            <w:right w:val="none" w:sz="0" w:space="0" w:color="auto"/>
          </w:divBdr>
        </w:div>
      </w:divsChild>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C103-6F08-4948-A67F-6655746E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10775</Words>
  <Characters>58189</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Carolina Lopes Gonçalves</cp:lastModifiedBy>
  <cp:revision>25</cp:revision>
  <dcterms:created xsi:type="dcterms:W3CDTF">2021-05-20T17:55:00Z</dcterms:created>
  <dcterms:modified xsi:type="dcterms:W3CDTF">2021-06-02T00:32:00Z</dcterms:modified>
</cp:coreProperties>
</file>