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555"/>
        <w:gridCol w:w="3578"/>
        <w:gridCol w:w="5074"/>
      </w:tblGrid>
      <w:tr w:rsidR="00B54424" w:rsidRPr="00B54424" w14:paraId="3AD73EB0" w14:textId="77777777" w:rsidTr="00D62480">
        <w:trPr>
          <w:jc w:val="center"/>
        </w:trPr>
        <w:tc>
          <w:tcPr>
            <w:tcW w:w="10207" w:type="dxa"/>
            <w:gridSpan w:val="3"/>
          </w:tcPr>
          <w:p w14:paraId="70600D87" w14:textId="77777777" w:rsidR="004A3783" w:rsidRPr="00953ADF" w:rsidRDefault="00B54424" w:rsidP="004A3783">
            <w:pPr>
              <w:jc w:val="center"/>
              <w:rPr>
                <w:rFonts w:ascii="Arial" w:hAnsi="Arial"/>
                <w:b/>
                <w:sz w:val="24"/>
              </w:rPr>
            </w:pPr>
            <w:r w:rsidRPr="00B54424">
              <w:rPr>
                <w:rFonts w:asciiTheme="minorHAnsi" w:eastAsia="Calibri" w:hAnsiTheme="minorHAnsi"/>
                <w:szCs w:val="24"/>
                <w:lang w:eastAsia="en-US"/>
              </w:rPr>
              <w:br w:type="page"/>
            </w:r>
            <w:r w:rsidR="004A3783" w:rsidRPr="00953ADF">
              <w:rPr>
                <w:rFonts w:ascii="Arial" w:hAnsi="Arial"/>
                <w:b/>
                <w:sz w:val="24"/>
              </w:rPr>
              <w:t xml:space="preserve">EDITAL DE RETIFICAÇÃO CONSOLIDADO DO PREGÃO ELETRÔNICO N. </w:t>
            </w:r>
            <w:r w:rsidR="004A3783">
              <w:rPr>
                <w:rFonts w:ascii="Arial" w:hAnsi="Arial"/>
                <w:b/>
                <w:sz w:val="24"/>
              </w:rPr>
              <w:t>79</w:t>
            </w:r>
            <w:r w:rsidR="004A3783" w:rsidRPr="00953ADF">
              <w:rPr>
                <w:rFonts w:ascii="Arial" w:hAnsi="Arial"/>
                <w:b/>
                <w:sz w:val="24"/>
              </w:rPr>
              <w:t>/20</w:t>
            </w:r>
          </w:p>
          <w:p w14:paraId="2FF3E64F" w14:textId="77777777" w:rsidR="00B54424" w:rsidRPr="00B54424" w:rsidRDefault="004A3783" w:rsidP="004A3783">
            <w:pPr>
              <w:jc w:val="center"/>
              <w:rPr>
                <w:rFonts w:ascii="Calibri Light" w:hAnsi="Calibri Light"/>
                <w:sz w:val="24"/>
                <w:szCs w:val="24"/>
              </w:rPr>
            </w:pPr>
            <w:r w:rsidRPr="00953ADF">
              <w:rPr>
                <w:rFonts w:ascii="Arial" w:hAnsi="Arial"/>
                <w:b/>
                <w:sz w:val="24"/>
                <w:bdr w:val="thinThickSmallGap" w:sz="24" w:space="0" w:color="auto" w:frame="1"/>
              </w:rPr>
              <w:t>As alterações estão destacadas por meio de moldura</w:t>
            </w:r>
          </w:p>
        </w:tc>
      </w:tr>
      <w:tr w:rsidR="00B54424" w:rsidRPr="00B54424" w14:paraId="2F93E4C7" w14:textId="77777777" w:rsidTr="00D62480">
        <w:trPr>
          <w:jc w:val="center"/>
        </w:trPr>
        <w:tc>
          <w:tcPr>
            <w:tcW w:w="1555" w:type="dxa"/>
            <w:shd w:val="clear" w:color="auto" w:fill="D9D9D9" w:themeFill="background1" w:themeFillShade="D9"/>
            <w:vAlign w:val="center"/>
          </w:tcPr>
          <w:p w14:paraId="6E8CC58B" w14:textId="77777777"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29835D02" w14:textId="77777777" w:rsidR="00B54424" w:rsidRPr="00A72902" w:rsidRDefault="0041650B" w:rsidP="0066511B">
            <w:pPr>
              <w:jc w:val="both"/>
              <w:rPr>
                <w:rFonts w:ascii="Arial" w:eastAsia="Calibri" w:hAnsi="Arial" w:cs="Arial"/>
                <w:szCs w:val="24"/>
                <w:lang w:eastAsia="en-US"/>
              </w:rPr>
            </w:pPr>
            <w:r w:rsidRPr="003A4176">
              <w:rPr>
                <w:rFonts w:ascii="Arial" w:hAnsi="Arial" w:cs="Arial"/>
                <w:sz w:val="24"/>
              </w:rPr>
              <w:t xml:space="preserve">Prestação de serviços de </w:t>
            </w:r>
            <w:r w:rsidR="004E289D" w:rsidRPr="003A4176">
              <w:rPr>
                <w:rFonts w:ascii="Arial" w:hAnsi="Arial" w:cs="Arial"/>
                <w:sz w:val="24"/>
              </w:rPr>
              <w:t>instalação de sistema de detecção e alarme de incêndio</w:t>
            </w:r>
            <w:r w:rsidR="00AA024C" w:rsidRPr="003A4176">
              <w:rPr>
                <w:rFonts w:ascii="Arial" w:hAnsi="Arial" w:cs="Arial"/>
                <w:sz w:val="24"/>
              </w:rPr>
              <w:t xml:space="preserve">, </w:t>
            </w:r>
            <w:r w:rsidR="004E289D" w:rsidRPr="003A4176">
              <w:rPr>
                <w:rFonts w:ascii="Arial" w:hAnsi="Arial" w:cs="Arial"/>
                <w:sz w:val="24"/>
              </w:rPr>
              <w:t xml:space="preserve">incluindo </w:t>
            </w:r>
            <w:r w:rsidR="00AA024C" w:rsidRPr="003A4176">
              <w:rPr>
                <w:rFonts w:ascii="Arial" w:hAnsi="Arial" w:cs="Arial"/>
                <w:sz w:val="24"/>
              </w:rPr>
              <w:t xml:space="preserve">fornecimento de equipamentos, materiais, ativação, </w:t>
            </w:r>
            <w:r w:rsidR="004E289D" w:rsidRPr="003A4176">
              <w:rPr>
                <w:rFonts w:ascii="Arial" w:hAnsi="Arial" w:cs="Arial"/>
                <w:sz w:val="24"/>
              </w:rPr>
              <w:t xml:space="preserve">testes e garantia de funcionamento </w:t>
            </w:r>
            <w:r w:rsidR="008D2A1B" w:rsidRPr="003A4176">
              <w:rPr>
                <w:rFonts w:ascii="Arial" w:hAnsi="Arial" w:cs="Arial"/>
                <w:sz w:val="24"/>
              </w:rPr>
              <w:t>pelo período de 12 (doze) meses</w:t>
            </w:r>
            <w:r w:rsidR="004E289D" w:rsidRPr="00A72902">
              <w:rPr>
                <w:rFonts w:ascii="Arial" w:hAnsi="Arial" w:cs="Arial"/>
                <w:sz w:val="24"/>
              </w:rPr>
              <w:t>.</w:t>
            </w:r>
          </w:p>
        </w:tc>
      </w:tr>
      <w:tr w:rsidR="00B54424" w:rsidRPr="00B54424" w14:paraId="15A515F2" w14:textId="77777777" w:rsidTr="00D62480">
        <w:trPr>
          <w:trHeight w:val="417"/>
          <w:jc w:val="center"/>
        </w:trPr>
        <w:tc>
          <w:tcPr>
            <w:tcW w:w="1555" w:type="dxa"/>
            <w:shd w:val="clear" w:color="auto" w:fill="auto"/>
            <w:vAlign w:val="center"/>
          </w:tcPr>
          <w:p w14:paraId="57BC71F8" w14:textId="77777777" w:rsidR="00B54424" w:rsidRPr="00B54424" w:rsidRDefault="00B54424" w:rsidP="008E6ABC">
            <w:pPr>
              <w:jc w:val="center"/>
              <w:rPr>
                <w:rFonts w:ascii="Arial" w:hAnsi="Arial" w:cs="Arial"/>
                <w:b/>
              </w:rPr>
            </w:pPr>
            <w:r w:rsidRPr="00B54424">
              <w:rPr>
                <w:rFonts w:ascii="Arial" w:hAnsi="Arial" w:cs="Arial"/>
                <w:b/>
              </w:rPr>
              <w:t>SRP?</w:t>
            </w:r>
          </w:p>
          <w:p w14:paraId="736D2277" w14:textId="77777777"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14:paraId="3CD0143C" w14:textId="77777777" w:rsidR="00B54424" w:rsidRPr="00A72902" w:rsidRDefault="00462184" w:rsidP="00C87894">
            <w:pPr>
              <w:jc w:val="both"/>
              <w:rPr>
                <w:rFonts w:ascii="Arial" w:hAnsi="Arial" w:cs="Arial"/>
                <w:b/>
                <w:sz w:val="24"/>
                <w:szCs w:val="24"/>
              </w:rPr>
            </w:pPr>
            <w:r w:rsidRPr="003A4176">
              <w:rPr>
                <w:rFonts w:ascii="Arial" w:hAnsi="Arial"/>
                <w:b/>
                <w:sz w:val="24"/>
              </w:rPr>
              <w:t xml:space="preserve">Valor </w:t>
            </w:r>
            <w:r w:rsidR="00101FE4" w:rsidRPr="003A4176">
              <w:rPr>
                <w:rFonts w:ascii="Arial" w:hAnsi="Arial" w:cs="Arial"/>
                <w:b/>
                <w:sz w:val="24"/>
                <w:szCs w:val="24"/>
              </w:rPr>
              <w:t xml:space="preserve">Global </w:t>
            </w:r>
            <w:r w:rsidRPr="003A4176">
              <w:rPr>
                <w:rFonts w:ascii="Arial" w:hAnsi="Arial"/>
                <w:b/>
                <w:sz w:val="24"/>
              </w:rPr>
              <w:t>Estimado</w:t>
            </w:r>
            <w:r w:rsidRPr="003A4176">
              <w:rPr>
                <w:rFonts w:ascii="Arial" w:hAnsi="Arial" w:cs="Arial"/>
                <w:b/>
                <w:sz w:val="24"/>
                <w:szCs w:val="24"/>
              </w:rPr>
              <w:t>:</w:t>
            </w:r>
            <w:r w:rsidR="0026576E" w:rsidRPr="003A4176">
              <w:rPr>
                <w:rFonts w:ascii="Arial" w:hAnsi="Arial" w:cs="Arial"/>
                <w:b/>
                <w:sz w:val="24"/>
                <w:szCs w:val="24"/>
              </w:rPr>
              <w:t xml:space="preserve"> R$ </w:t>
            </w:r>
            <w:r w:rsidR="000971AE" w:rsidRPr="003A4176">
              <w:rPr>
                <w:rFonts w:ascii="Arial" w:hAnsi="Arial" w:cs="Arial"/>
                <w:b/>
                <w:sz w:val="24"/>
                <w:szCs w:val="24"/>
              </w:rPr>
              <w:t xml:space="preserve">1.508.401,07 </w:t>
            </w:r>
            <w:r w:rsidRPr="003A4176">
              <w:rPr>
                <w:rFonts w:ascii="Arial" w:hAnsi="Arial" w:cs="Arial"/>
                <w:b/>
                <w:sz w:val="24"/>
              </w:rPr>
              <w:t>(</w:t>
            </w:r>
            <w:r w:rsidR="000971AE" w:rsidRPr="003A4176">
              <w:rPr>
                <w:rFonts w:ascii="Arial" w:hAnsi="Arial" w:cs="Arial"/>
                <w:b/>
                <w:sz w:val="24"/>
              </w:rPr>
              <w:t>um milhão quinhentos e oito mil quatrocentos e um reais e sete centavos).</w:t>
            </w:r>
          </w:p>
        </w:tc>
      </w:tr>
      <w:tr w:rsidR="00AA22E4" w:rsidRPr="00AA22E4" w14:paraId="50616399" w14:textId="77777777" w:rsidTr="00D62480">
        <w:trPr>
          <w:trHeight w:val="1741"/>
          <w:jc w:val="center"/>
        </w:trPr>
        <w:tc>
          <w:tcPr>
            <w:tcW w:w="10207" w:type="dxa"/>
            <w:gridSpan w:val="3"/>
            <w:shd w:val="clear" w:color="auto" w:fill="auto"/>
            <w:vAlign w:val="center"/>
          </w:tcPr>
          <w:p w14:paraId="794797B6" w14:textId="4E3C8396" w:rsidR="004A3783" w:rsidRPr="00953ADF" w:rsidRDefault="004A3783" w:rsidP="004A3783">
            <w:pPr>
              <w:jc w:val="center"/>
              <w:rPr>
                <w:rFonts w:ascii="Arial" w:hAnsi="Arial" w:cs="Arial"/>
                <w:sz w:val="24"/>
                <w:szCs w:val="24"/>
              </w:rPr>
            </w:pPr>
            <w:r w:rsidRPr="00953ADF">
              <w:rPr>
                <w:rFonts w:ascii="Arial" w:hAnsi="Arial" w:cs="Arial"/>
                <w:sz w:val="24"/>
                <w:szCs w:val="24"/>
                <w:u w:val="single"/>
                <w:bdr w:val="thinThickSmallGap" w:sz="24" w:space="0" w:color="auto" w:frame="1"/>
              </w:rPr>
              <w:t>Data de divulgação do Edital</w:t>
            </w:r>
            <w:r w:rsidRPr="00953ADF">
              <w:rPr>
                <w:rFonts w:ascii="Arial" w:hAnsi="Arial" w:cs="Arial"/>
                <w:sz w:val="24"/>
                <w:szCs w:val="24"/>
                <w:bdr w:val="thinThickSmallGap" w:sz="24" w:space="0" w:color="auto" w:frame="1"/>
              </w:rPr>
              <w:t xml:space="preserve">: </w:t>
            </w:r>
            <w:r w:rsidR="00AD60E0">
              <w:rPr>
                <w:rFonts w:ascii="Arial" w:hAnsi="Arial" w:cs="Arial"/>
                <w:sz w:val="24"/>
                <w:szCs w:val="24"/>
                <w:bdr w:val="thinThickSmallGap" w:sz="24" w:space="0" w:color="auto" w:frame="1"/>
              </w:rPr>
              <w:t>6</w:t>
            </w:r>
            <w:r w:rsidRPr="00953ADF">
              <w:rPr>
                <w:rFonts w:ascii="Arial" w:hAnsi="Arial" w:cs="Arial"/>
                <w:sz w:val="24"/>
                <w:szCs w:val="24"/>
                <w:bdr w:val="thinThickSmallGap" w:sz="24" w:space="0" w:color="auto" w:frame="1"/>
              </w:rPr>
              <w:t>/</w:t>
            </w:r>
            <w:r w:rsidR="00496094">
              <w:rPr>
                <w:rFonts w:ascii="Arial" w:hAnsi="Arial" w:cs="Arial"/>
                <w:sz w:val="24"/>
                <w:szCs w:val="24"/>
                <w:bdr w:val="thinThickSmallGap" w:sz="24" w:space="0" w:color="auto" w:frame="1"/>
              </w:rPr>
              <w:t>8</w:t>
            </w:r>
            <w:r w:rsidRPr="00953ADF">
              <w:rPr>
                <w:rFonts w:ascii="Arial" w:hAnsi="Arial" w:cs="Arial"/>
                <w:sz w:val="24"/>
                <w:szCs w:val="24"/>
                <w:bdr w:val="thinThickSmallGap" w:sz="24" w:space="0" w:color="auto" w:frame="1"/>
              </w:rPr>
              <w:t>/2020</w:t>
            </w:r>
          </w:p>
          <w:p w14:paraId="4A94272A" w14:textId="77777777" w:rsidR="00462184" w:rsidRPr="00174066" w:rsidRDefault="00462184" w:rsidP="0066511B">
            <w:pPr>
              <w:pStyle w:val="PargrafodaLista"/>
              <w:numPr>
                <w:ilvl w:val="0"/>
                <w:numId w:val="17"/>
              </w:numPr>
              <w:snapToGrid w:val="0"/>
              <w:spacing w:before="120" w:after="120"/>
              <w:ind w:left="460"/>
              <w:contextualSpacing/>
              <w:jc w:val="both"/>
              <w:rPr>
                <w:rFonts w:ascii="Arial" w:hAnsi="Arial" w:cs="Arial"/>
                <w:sz w:val="24"/>
                <w:szCs w:val="24"/>
              </w:rPr>
            </w:pPr>
            <w:r w:rsidRPr="00174066">
              <w:rPr>
                <w:rFonts w:ascii="Arial" w:hAnsi="Arial" w:cs="Arial"/>
                <w:sz w:val="24"/>
                <w:szCs w:val="24"/>
              </w:rPr>
              <w:t xml:space="preserve">Divulgação do Pregão, mediante aviso publicado no Diário Oficial </w:t>
            </w:r>
            <w:r w:rsidRPr="00A72902">
              <w:rPr>
                <w:rFonts w:ascii="Arial" w:hAnsi="Arial" w:cs="Arial"/>
                <w:sz w:val="24"/>
                <w:szCs w:val="24"/>
              </w:rPr>
              <w:t>da União</w:t>
            </w:r>
            <w:r w:rsidRPr="00A8770F">
              <w:rPr>
                <w:rFonts w:ascii="Arial" w:hAnsi="Arial" w:cs="Arial"/>
                <w:sz w:val="24"/>
                <w:szCs w:val="24"/>
              </w:rPr>
              <w:t xml:space="preserve">, </w:t>
            </w:r>
            <w:r w:rsidRPr="00A8770F">
              <w:rPr>
                <w:rFonts w:ascii="Arial" w:hAnsi="Arial"/>
                <w:sz w:val="24"/>
              </w:rPr>
              <w:t>no “Jornal Correio Braziliense”, editados em Brasília-DF</w:t>
            </w:r>
            <w:r w:rsidRPr="00A72902">
              <w:rPr>
                <w:rFonts w:ascii="Arial" w:hAnsi="Arial" w:cs="Arial"/>
                <w:sz w:val="24"/>
                <w:szCs w:val="24"/>
              </w:rPr>
              <w:t xml:space="preserve"> e nos sítios eletrônicos: </w:t>
            </w:r>
            <w:hyperlink r:id="rId8" w:history="1">
              <w:r w:rsidRPr="00A72902">
                <w:rPr>
                  <w:rStyle w:val="Hyperlink"/>
                  <w:rFonts w:ascii="Arial" w:hAnsi="Arial" w:cs="Arial"/>
                  <w:sz w:val="24"/>
                  <w:szCs w:val="24"/>
                </w:rPr>
                <w:t>www.comprasgovernamentais.gov.br</w:t>
              </w:r>
            </w:hyperlink>
            <w:r w:rsidRPr="00A72902">
              <w:rPr>
                <w:rFonts w:ascii="Arial" w:hAnsi="Arial" w:cs="Arial"/>
                <w:sz w:val="24"/>
                <w:szCs w:val="24"/>
              </w:rPr>
              <w:t xml:space="preserve"> e </w:t>
            </w:r>
            <w:hyperlink r:id="rId9" w:history="1">
              <w:r w:rsidRPr="00A72902">
                <w:rPr>
                  <w:rStyle w:val="Hyperlink"/>
                  <w:rFonts w:ascii="Arial" w:hAnsi="Arial" w:cs="Arial"/>
                  <w:sz w:val="24"/>
                  <w:szCs w:val="24"/>
                </w:rPr>
                <w:t>www.camara.leg.br</w:t>
              </w:r>
            </w:hyperlink>
            <w:r w:rsidRPr="00174066">
              <w:rPr>
                <w:rFonts w:ascii="Arial" w:hAnsi="Arial" w:cs="Arial"/>
                <w:sz w:val="24"/>
                <w:szCs w:val="24"/>
              </w:rPr>
              <w:t>.</w:t>
            </w:r>
          </w:p>
          <w:p w14:paraId="30AF4E73" w14:textId="77777777" w:rsidR="00982825" w:rsidRPr="00AA22E4" w:rsidRDefault="00462184" w:rsidP="0066511B">
            <w:pPr>
              <w:pStyle w:val="PargrafodaLista"/>
              <w:numPr>
                <w:ilvl w:val="0"/>
                <w:numId w:val="17"/>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4A3783" w:rsidRPr="00AA22E4" w14:paraId="3E7C3FFE" w14:textId="77777777" w:rsidTr="00D62480">
        <w:trPr>
          <w:trHeight w:val="524"/>
          <w:jc w:val="center"/>
        </w:trPr>
        <w:tc>
          <w:tcPr>
            <w:tcW w:w="10207" w:type="dxa"/>
            <w:gridSpan w:val="3"/>
            <w:shd w:val="clear" w:color="auto" w:fill="D9D9D9" w:themeFill="background1" w:themeFillShade="D9"/>
            <w:vAlign w:val="center"/>
          </w:tcPr>
          <w:p w14:paraId="4336CBE9" w14:textId="1A3C8598" w:rsidR="004A3783" w:rsidRPr="00953ADF" w:rsidRDefault="004A3783" w:rsidP="00CD0964">
            <w:pPr>
              <w:jc w:val="center"/>
              <w:rPr>
                <w:rFonts w:ascii="Arial" w:hAnsi="Arial" w:cs="Arial"/>
                <w:b/>
                <w:sz w:val="24"/>
              </w:rPr>
            </w:pPr>
            <w:r w:rsidRPr="00953ADF">
              <w:rPr>
                <w:rFonts w:ascii="Arial" w:hAnsi="Arial" w:cs="Arial"/>
                <w:b/>
                <w:sz w:val="24"/>
                <w:szCs w:val="24"/>
                <w:bdr w:val="thinThickSmallGap" w:sz="24" w:space="0" w:color="auto" w:frame="1"/>
              </w:rPr>
              <w:t xml:space="preserve">Data de abertura: </w:t>
            </w:r>
            <w:r w:rsidR="00AD60E0">
              <w:rPr>
                <w:rFonts w:ascii="Arial" w:hAnsi="Arial" w:cs="Arial"/>
                <w:b/>
                <w:sz w:val="24"/>
                <w:szCs w:val="24"/>
                <w:bdr w:val="thinThickSmallGap" w:sz="24" w:space="0" w:color="auto" w:frame="1"/>
              </w:rPr>
              <w:t>19</w:t>
            </w:r>
            <w:r w:rsidRPr="00953ADF">
              <w:rPr>
                <w:rFonts w:ascii="Arial" w:hAnsi="Arial" w:cs="Arial"/>
                <w:b/>
                <w:sz w:val="24"/>
                <w:szCs w:val="24"/>
                <w:bdr w:val="thinThickSmallGap" w:sz="24" w:space="0" w:color="auto" w:frame="1"/>
              </w:rPr>
              <w:t>/</w:t>
            </w:r>
            <w:r w:rsidR="00496094">
              <w:rPr>
                <w:rFonts w:ascii="Arial" w:hAnsi="Arial" w:cs="Arial"/>
                <w:b/>
                <w:sz w:val="24"/>
                <w:szCs w:val="24"/>
                <w:bdr w:val="thinThickSmallGap" w:sz="24" w:space="0" w:color="auto" w:frame="1"/>
              </w:rPr>
              <w:t>8</w:t>
            </w:r>
            <w:r w:rsidRPr="00953ADF">
              <w:rPr>
                <w:rFonts w:ascii="Arial" w:hAnsi="Arial" w:cs="Arial"/>
                <w:b/>
                <w:sz w:val="24"/>
                <w:szCs w:val="24"/>
                <w:bdr w:val="thinThickSmallGap" w:sz="24" w:space="0" w:color="auto" w:frame="1"/>
              </w:rPr>
              <w:t>/2020</w:t>
            </w:r>
            <w:r w:rsidRPr="00953ADF">
              <w:rPr>
                <w:rFonts w:ascii="Arial" w:hAnsi="Arial" w:cs="Arial"/>
                <w:b/>
                <w:sz w:val="24"/>
                <w:szCs w:val="24"/>
              </w:rPr>
              <w:t xml:space="preserve"> às 10h no sítio eletrônico </w:t>
            </w:r>
            <w:hyperlink r:id="rId10" w:history="1">
              <w:r w:rsidRPr="00953ADF">
                <w:rPr>
                  <w:rStyle w:val="Hyperlink"/>
                  <w:rFonts w:ascii="Arial" w:hAnsi="Arial" w:cs="Arial"/>
                  <w:b/>
                  <w:sz w:val="24"/>
                  <w:szCs w:val="24"/>
                </w:rPr>
                <w:t>www.comprasgovernamentais.gov.br</w:t>
              </w:r>
            </w:hyperlink>
          </w:p>
          <w:p w14:paraId="28396FA1" w14:textId="77777777" w:rsidR="004A3783" w:rsidRPr="00953ADF" w:rsidRDefault="004A3783" w:rsidP="00CD0964">
            <w:pPr>
              <w:jc w:val="center"/>
              <w:rPr>
                <w:rFonts w:ascii="Arial" w:hAnsi="Arial" w:cs="Arial"/>
                <w:b/>
              </w:rPr>
            </w:pPr>
            <w:r w:rsidRPr="00953ADF">
              <w:rPr>
                <w:rFonts w:ascii="Arial" w:hAnsi="Arial" w:cs="Arial"/>
                <w:b/>
                <w:sz w:val="24"/>
              </w:rPr>
              <w:t>UASG: 10001</w:t>
            </w:r>
          </w:p>
        </w:tc>
      </w:tr>
      <w:tr w:rsidR="00462184" w:rsidRPr="00B54424" w14:paraId="0B36B66D" w14:textId="77777777" w:rsidTr="00D62480">
        <w:trPr>
          <w:jc w:val="center"/>
        </w:trPr>
        <w:tc>
          <w:tcPr>
            <w:tcW w:w="5133" w:type="dxa"/>
            <w:gridSpan w:val="2"/>
            <w:vAlign w:val="center"/>
          </w:tcPr>
          <w:p w14:paraId="3FAFB835" w14:textId="77777777" w:rsidR="00462184" w:rsidRPr="000971AE" w:rsidRDefault="00462184" w:rsidP="00462184">
            <w:pPr>
              <w:jc w:val="center"/>
              <w:rPr>
                <w:rFonts w:ascii="Arial" w:hAnsi="Arial" w:cs="Arial"/>
                <w:b/>
              </w:rPr>
            </w:pPr>
            <w:r w:rsidRPr="000971AE">
              <w:rPr>
                <w:rFonts w:ascii="Arial" w:hAnsi="Arial" w:cs="Arial"/>
                <w:b/>
              </w:rPr>
              <w:t>Licitação Exclusiva ME/EPP?</w:t>
            </w:r>
          </w:p>
          <w:p w14:paraId="533AA74A" w14:textId="77777777" w:rsidR="00462184" w:rsidRPr="000971AE" w:rsidRDefault="00462184" w:rsidP="000971AE">
            <w:pPr>
              <w:jc w:val="center"/>
              <w:rPr>
                <w:rFonts w:ascii="Arial" w:hAnsi="Arial" w:cs="Arial"/>
                <w:b/>
              </w:rPr>
            </w:pPr>
            <w:r w:rsidRPr="000971AE">
              <w:rPr>
                <w:rFonts w:ascii="Arial" w:hAnsi="Arial" w:cs="Arial"/>
                <w:b/>
              </w:rPr>
              <w:t>Não</w:t>
            </w:r>
          </w:p>
        </w:tc>
        <w:tc>
          <w:tcPr>
            <w:tcW w:w="5074" w:type="dxa"/>
            <w:vAlign w:val="center"/>
          </w:tcPr>
          <w:p w14:paraId="0C309A27" w14:textId="77777777" w:rsidR="00462184" w:rsidRPr="000971AE" w:rsidRDefault="00462184" w:rsidP="00462184">
            <w:pPr>
              <w:jc w:val="center"/>
              <w:rPr>
                <w:rFonts w:ascii="Arial" w:hAnsi="Arial" w:cs="Arial"/>
                <w:b/>
              </w:rPr>
            </w:pPr>
            <w:r w:rsidRPr="000971AE">
              <w:rPr>
                <w:rFonts w:ascii="Arial" w:hAnsi="Arial" w:cs="Arial"/>
                <w:b/>
              </w:rPr>
              <w:t>Há Itens Exclusivos ME/EPP?</w:t>
            </w:r>
          </w:p>
          <w:p w14:paraId="3F967C98" w14:textId="77777777" w:rsidR="00462184" w:rsidRPr="000971AE" w:rsidRDefault="00462184" w:rsidP="00462184">
            <w:pPr>
              <w:jc w:val="center"/>
              <w:rPr>
                <w:rFonts w:ascii="Arial" w:hAnsi="Arial" w:cs="Arial"/>
                <w:b/>
              </w:rPr>
            </w:pPr>
            <w:r w:rsidRPr="000971AE">
              <w:rPr>
                <w:rFonts w:ascii="Arial" w:hAnsi="Arial" w:cs="Arial"/>
                <w:b/>
              </w:rPr>
              <w:t>Não</w:t>
            </w:r>
          </w:p>
        </w:tc>
      </w:tr>
      <w:tr w:rsidR="003E6E12" w:rsidRPr="00B54424" w14:paraId="39127E3D" w14:textId="77777777" w:rsidTr="00D62480">
        <w:trPr>
          <w:jc w:val="center"/>
        </w:trPr>
        <w:tc>
          <w:tcPr>
            <w:tcW w:w="10207" w:type="dxa"/>
            <w:gridSpan w:val="3"/>
            <w:vAlign w:val="center"/>
          </w:tcPr>
          <w:p w14:paraId="4D0139F4" w14:textId="77777777" w:rsidR="00462184" w:rsidRPr="000971AE" w:rsidRDefault="00462184" w:rsidP="00462184">
            <w:pPr>
              <w:jc w:val="center"/>
              <w:rPr>
                <w:rFonts w:ascii="Arial" w:hAnsi="Arial" w:cs="Arial"/>
                <w:b/>
              </w:rPr>
            </w:pPr>
            <w:r w:rsidRPr="000971AE">
              <w:rPr>
                <w:rFonts w:ascii="Arial" w:hAnsi="Arial" w:cs="Arial"/>
                <w:b/>
              </w:rPr>
              <w:t>Decreto 7.174/10?</w:t>
            </w:r>
          </w:p>
          <w:p w14:paraId="431934FC" w14:textId="77777777" w:rsidR="003E6E12" w:rsidRPr="000971AE" w:rsidRDefault="00462184" w:rsidP="00462184">
            <w:pPr>
              <w:jc w:val="center"/>
              <w:rPr>
                <w:rFonts w:ascii="Arial" w:hAnsi="Arial" w:cs="Arial"/>
                <w:b/>
              </w:rPr>
            </w:pPr>
            <w:r w:rsidRPr="000971AE">
              <w:rPr>
                <w:rFonts w:ascii="Arial" w:hAnsi="Arial" w:cs="Arial"/>
                <w:b/>
              </w:rPr>
              <w:t>Não</w:t>
            </w:r>
          </w:p>
        </w:tc>
      </w:tr>
      <w:tr w:rsidR="00462184" w:rsidRPr="00B54424" w14:paraId="7A4FF8D4" w14:textId="77777777" w:rsidTr="00D62480">
        <w:trPr>
          <w:trHeight w:val="1020"/>
          <w:jc w:val="center"/>
        </w:trPr>
        <w:tc>
          <w:tcPr>
            <w:tcW w:w="5133" w:type="dxa"/>
            <w:gridSpan w:val="2"/>
            <w:vAlign w:val="center"/>
          </w:tcPr>
          <w:p w14:paraId="1581CA12" w14:textId="77777777" w:rsidR="00462184" w:rsidRPr="00E81F8C" w:rsidRDefault="00462184" w:rsidP="00462184">
            <w:pPr>
              <w:jc w:val="center"/>
              <w:rPr>
                <w:rFonts w:ascii="Arial" w:hAnsi="Arial" w:cs="Arial"/>
                <w:b/>
              </w:rPr>
            </w:pPr>
            <w:r w:rsidRPr="00E81F8C">
              <w:rPr>
                <w:rFonts w:ascii="Arial" w:hAnsi="Arial" w:cs="Arial"/>
                <w:b/>
              </w:rPr>
              <w:t>Vistoria?</w:t>
            </w:r>
          </w:p>
          <w:p w14:paraId="2F31DB33" w14:textId="77777777" w:rsidR="00462184" w:rsidRPr="00E81F8C" w:rsidRDefault="000971AE" w:rsidP="000971AE">
            <w:pPr>
              <w:pStyle w:val="Ttulo2"/>
            </w:pPr>
            <w:r w:rsidRPr="00A8770F">
              <w:t>Obrigatória</w:t>
            </w:r>
          </w:p>
          <w:p w14:paraId="26B2F205" w14:textId="77777777" w:rsidR="00462184" w:rsidRPr="00E81F8C" w:rsidRDefault="00462184" w:rsidP="00462184">
            <w:pPr>
              <w:jc w:val="center"/>
              <w:rPr>
                <w:rFonts w:ascii="Arial" w:hAnsi="Arial" w:cs="Arial"/>
                <w:i/>
              </w:rPr>
            </w:pPr>
            <w:r w:rsidRPr="00A8770F">
              <w:rPr>
                <w:rFonts w:ascii="Arial" w:hAnsi="Arial" w:cs="Arial"/>
                <w:i/>
              </w:rPr>
              <w:t xml:space="preserve">Veja Título </w:t>
            </w:r>
            <w:r w:rsidR="00D83E92" w:rsidRPr="00A8770F">
              <w:rPr>
                <w:rFonts w:ascii="Arial" w:hAnsi="Arial" w:cs="Arial"/>
                <w:i/>
              </w:rPr>
              <w:t>5</w:t>
            </w:r>
            <w:r w:rsidRPr="00A8770F">
              <w:rPr>
                <w:rFonts w:ascii="Arial" w:hAnsi="Arial" w:cs="Arial"/>
                <w:i/>
              </w:rPr>
              <w:t xml:space="preserve"> do Anexo n. 1.</w:t>
            </w:r>
          </w:p>
          <w:p w14:paraId="39FB7006" w14:textId="77777777" w:rsidR="00462184" w:rsidRPr="00E81F8C" w:rsidRDefault="00462184" w:rsidP="00462184">
            <w:pPr>
              <w:jc w:val="center"/>
              <w:rPr>
                <w:rFonts w:ascii="Arial" w:hAnsi="Arial" w:cs="Arial"/>
              </w:rPr>
            </w:pPr>
            <w:r w:rsidRPr="00A8770F">
              <w:rPr>
                <w:rFonts w:ascii="Arial" w:hAnsi="Arial" w:cs="Arial"/>
                <w:i/>
              </w:rPr>
              <w:t>Telefone para contato: (61)</w:t>
            </w:r>
            <w:r w:rsidR="000971AE" w:rsidRPr="00A8770F">
              <w:rPr>
                <w:rFonts w:ascii="Arial" w:hAnsi="Arial" w:cs="Arial"/>
                <w:i/>
              </w:rPr>
              <w:t xml:space="preserve"> 3126-4460.</w:t>
            </w:r>
          </w:p>
        </w:tc>
        <w:tc>
          <w:tcPr>
            <w:tcW w:w="5074" w:type="dxa"/>
            <w:vAlign w:val="center"/>
          </w:tcPr>
          <w:p w14:paraId="7E057795" w14:textId="77777777" w:rsidR="00462184" w:rsidRPr="00E81F8C" w:rsidRDefault="00462184" w:rsidP="00462184">
            <w:pPr>
              <w:jc w:val="center"/>
              <w:rPr>
                <w:rFonts w:ascii="Arial" w:hAnsi="Arial" w:cs="Arial"/>
                <w:b/>
              </w:rPr>
            </w:pPr>
            <w:r w:rsidRPr="00E81F8C">
              <w:rPr>
                <w:rFonts w:ascii="Arial" w:hAnsi="Arial" w:cs="Arial"/>
                <w:b/>
              </w:rPr>
              <w:t>Amostra/Protótipo/Demonstração/Prova de Conceito?</w:t>
            </w:r>
          </w:p>
          <w:p w14:paraId="32C9946D" w14:textId="77777777" w:rsidR="00462184" w:rsidRPr="00E81F8C" w:rsidRDefault="00462184" w:rsidP="000971AE">
            <w:pPr>
              <w:jc w:val="center"/>
              <w:rPr>
                <w:rFonts w:ascii="Arial" w:hAnsi="Arial" w:cs="Arial"/>
                <w:b/>
              </w:rPr>
            </w:pPr>
            <w:r w:rsidRPr="00A8770F">
              <w:rPr>
                <w:rFonts w:ascii="Arial" w:hAnsi="Arial" w:cs="Arial"/>
                <w:b/>
              </w:rPr>
              <w:t>Não</w:t>
            </w:r>
          </w:p>
        </w:tc>
      </w:tr>
      <w:tr w:rsidR="004A3783" w:rsidRPr="00B54424" w14:paraId="0655837D" w14:textId="77777777" w:rsidTr="00D62480">
        <w:trPr>
          <w:trHeight w:val="415"/>
          <w:jc w:val="center"/>
        </w:trPr>
        <w:tc>
          <w:tcPr>
            <w:tcW w:w="10207" w:type="dxa"/>
            <w:gridSpan w:val="3"/>
            <w:vAlign w:val="center"/>
          </w:tcPr>
          <w:p w14:paraId="6909D80C" w14:textId="77777777" w:rsidR="004A3783" w:rsidRPr="00953ADF" w:rsidRDefault="004A3783" w:rsidP="004A3783">
            <w:pPr>
              <w:pStyle w:val="Ttulo2"/>
            </w:pPr>
            <w:r w:rsidRPr="00953ADF">
              <w:t>Pedidos de esclarecimentos e Impugnação</w:t>
            </w:r>
          </w:p>
          <w:p w14:paraId="39B22817" w14:textId="0C26E68F" w:rsidR="004A3783" w:rsidRPr="00953ADF" w:rsidRDefault="004A3783" w:rsidP="004A3783">
            <w:pPr>
              <w:jc w:val="center"/>
              <w:rPr>
                <w:rFonts w:ascii="Arial" w:hAnsi="Arial" w:cs="Arial"/>
              </w:rPr>
            </w:pPr>
            <w:r>
              <w:rPr>
                <w:rFonts w:ascii="Arial" w:hAnsi="Arial" w:cs="Arial"/>
              </w:rPr>
              <w:t xml:space="preserve">Até as 18h30 do dia </w:t>
            </w:r>
            <w:r w:rsidR="00AD60E0">
              <w:rPr>
                <w:rFonts w:ascii="Arial" w:hAnsi="Arial" w:cs="Arial"/>
                <w:bdr w:val="thinThickSmallGap" w:sz="24" w:space="0" w:color="auto" w:frame="1"/>
              </w:rPr>
              <w:t>14</w:t>
            </w:r>
            <w:r w:rsidRPr="00953ADF">
              <w:rPr>
                <w:rFonts w:ascii="Arial" w:hAnsi="Arial" w:cs="Arial"/>
                <w:bdr w:val="thinThickSmallGap" w:sz="24" w:space="0" w:color="auto" w:frame="1"/>
              </w:rPr>
              <w:t>/</w:t>
            </w:r>
            <w:r w:rsidR="00496094">
              <w:rPr>
                <w:rFonts w:ascii="Arial" w:hAnsi="Arial" w:cs="Arial"/>
                <w:bdr w:val="thinThickSmallGap" w:sz="24" w:space="0" w:color="auto" w:frame="1"/>
              </w:rPr>
              <w:t>8</w:t>
            </w:r>
            <w:r w:rsidRPr="00953ADF">
              <w:rPr>
                <w:rFonts w:ascii="Arial" w:hAnsi="Arial" w:cs="Arial"/>
                <w:bdr w:val="thinThickSmallGap" w:sz="24" w:space="0" w:color="auto" w:frame="1"/>
              </w:rPr>
              <w:t>/2020</w:t>
            </w:r>
          </w:p>
          <w:p w14:paraId="02B8CB22" w14:textId="77777777" w:rsidR="004A3783" w:rsidRPr="00953ADF" w:rsidRDefault="004A3783" w:rsidP="004A3783">
            <w:pPr>
              <w:jc w:val="center"/>
              <w:rPr>
                <w:rFonts w:ascii="Arial" w:hAnsi="Arial" w:cs="Arial"/>
              </w:rPr>
            </w:pPr>
            <w:r w:rsidRPr="00953ADF">
              <w:rPr>
                <w:rFonts w:ascii="Arial" w:hAnsi="Arial" w:cs="Arial"/>
              </w:rPr>
              <w:t xml:space="preserve">exclusivamente pelo e-mail  </w:t>
            </w:r>
            <w:hyperlink r:id="rId11" w:history="1">
              <w:r w:rsidRPr="00953ADF">
                <w:rPr>
                  <w:rStyle w:val="Hyperlink"/>
                  <w:rFonts w:ascii="Arial" w:hAnsi="Arial" w:cs="Arial"/>
                </w:rPr>
                <w:t>cpl.dg@camara.leg.br</w:t>
              </w:r>
            </w:hyperlink>
            <w:r w:rsidRPr="00953ADF">
              <w:t xml:space="preserve"> </w:t>
            </w:r>
          </w:p>
        </w:tc>
      </w:tr>
      <w:tr w:rsidR="00B54424" w:rsidRPr="00B54424" w14:paraId="77B49F08" w14:textId="77777777" w:rsidTr="00D62480">
        <w:trPr>
          <w:trHeight w:val="177"/>
          <w:jc w:val="center"/>
        </w:trPr>
        <w:tc>
          <w:tcPr>
            <w:tcW w:w="10207" w:type="dxa"/>
            <w:gridSpan w:val="3"/>
            <w:shd w:val="clear" w:color="auto" w:fill="D9D9D9"/>
            <w:vAlign w:val="center"/>
          </w:tcPr>
          <w:p w14:paraId="19A2055E" w14:textId="77777777"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14:paraId="4AB7D76F" w14:textId="77777777" w:rsidTr="00D62480">
        <w:trPr>
          <w:trHeight w:val="871"/>
          <w:jc w:val="center"/>
        </w:trPr>
        <w:tc>
          <w:tcPr>
            <w:tcW w:w="5133" w:type="dxa"/>
            <w:gridSpan w:val="2"/>
            <w:vAlign w:val="center"/>
          </w:tcPr>
          <w:p w14:paraId="6745FA31" w14:textId="77777777"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029C0AD6" w14:textId="77777777"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074" w:type="dxa"/>
            <w:vMerge w:val="restart"/>
            <w:vAlign w:val="center"/>
          </w:tcPr>
          <w:p w14:paraId="37586FD6" w14:textId="77777777"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14:paraId="56C73225"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14:paraId="32DB9846" w14:textId="77777777"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14:paraId="2D6D7F4F"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5CB9D749"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14:paraId="6084E056" w14:textId="77777777"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14:paraId="649F34C2" w14:textId="77777777"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14:paraId="1E985873" w14:textId="77777777" w:rsidTr="00D62480">
        <w:trPr>
          <w:trHeight w:val="536"/>
          <w:jc w:val="center"/>
        </w:trPr>
        <w:tc>
          <w:tcPr>
            <w:tcW w:w="5133" w:type="dxa"/>
            <w:gridSpan w:val="2"/>
            <w:vAlign w:val="center"/>
          </w:tcPr>
          <w:p w14:paraId="09D098D1" w14:textId="77777777"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074" w:type="dxa"/>
            <w:vMerge/>
            <w:vAlign w:val="center"/>
          </w:tcPr>
          <w:p w14:paraId="22833516" w14:textId="77777777"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14:paraId="0C84201C" w14:textId="77777777" w:rsidTr="00D62480">
        <w:trPr>
          <w:trHeight w:val="200"/>
          <w:jc w:val="center"/>
        </w:trPr>
        <w:tc>
          <w:tcPr>
            <w:tcW w:w="10207" w:type="dxa"/>
            <w:gridSpan w:val="3"/>
            <w:shd w:val="clear" w:color="auto" w:fill="auto"/>
            <w:vAlign w:val="center"/>
          </w:tcPr>
          <w:p w14:paraId="5585E3E1" w14:textId="77777777"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14:paraId="309E6EBF" w14:textId="77777777" w:rsidTr="00D62480">
        <w:trPr>
          <w:trHeight w:val="484"/>
          <w:jc w:val="center"/>
        </w:trPr>
        <w:tc>
          <w:tcPr>
            <w:tcW w:w="10207" w:type="dxa"/>
            <w:gridSpan w:val="3"/>
            <w:shd w:val="clear" w:color="auto" w:fill="auto"/>
            <w:vAlign w:val="center"/>
          </w:tcPr>
          <w:p w14:paraId="43D07ED4" w14:textId="77777777"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14:paraId="555B0564" w14:textId="77777777" w:rsidTr="00D62480">
        <w:trPr>
          <w:trHeight w:val="484"/>
          <w:jc w:val="center"/>
        </w:trPr>
        <w:tc>
          <w:tcPr>
            <w:tcW w:w="10207" w:type="dxa"/>
            <w:gridSpan w:val="3"/>
            <w:shd w:val="clear" w:color="auto" w:fill="auto"/>
            <w:vAlign w:val="center"/>
          </w:tcPr>
          <w:p w14:paraId="490B6629" w14:textId="77777777"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14:paraId="2EA4A767" w14:textId="77777777" w:rsidTr="00D62480">
        <w:trPr>
          <w:trHeight w:val="484"/>
          <w:jc w:val="center"/>
        </w:trPr>
        <w:tc>
          <w:tcPr>
            <w:tcW w:w="10207" w:type="dxa"/>
            <w:gridSpan w:val="3"/>
            <w:shd w:val="clear" w:color="auto" w:fill="D9D9D9" w:themeFill="background1" w:themeFillShade="D9"/>
            <w:vAlign w:val="center"/>
          </w:tcPr>
          <w:p w14:paraId="1FEAA6A5" w14:textId="77777777"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0807CF34" w14:textId="77777777"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7DB6E604"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6202B798" w14:textId="77777777" w:rsidR="004B58AA" w:rsidRDefault="00CE312B" w:rsidP="00CE312B">
      <w:pPr>
        <w:rPr>
          <w:noProof/>
        </w:rPr>
        <w:sectPr w:rsidR="004B58AA" w:rsidSect="004B58AA">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1D4A3550" w14:textId="77777777" w:rsidR="004B58AA" w:rsidRDefault="004B58AA">
      <w:pPr>
        <w:pStyle w:val="Remissivo1"/>
        <w:tabs>
          <w:tab w:val="right" w:leader="dot" w:pos="9062"/>
        </w:tabs>
        <w:rPr>
          <w:noProof/>
        </w:rPr>
      </w:pPr>
      <w:r>
        <w:rPr>
          <w:noProof/>
        </w:rPr>
        <w:t>1. DO OBJETO DA LICITAÇÃO</w:t>
      </w:r>
      <w:r>
        <w:rPr>
          <w:noProof/>
        </w:rPr>
        <w:tab/>
        <w:t>4</w:t>
      </w:r>
    </w:p>
    <w:p w14:paraId="42EBF18A" w14:textId="77777777" w:rsidR="004B58AA" w:rsidRDefault="004B58AA">
      <w:pPr>
        <w:pStyle w:val="Remissivo1"/>
        <w:tabs>
          <w:tab w:val="right" w:leader="dot" w:pos="9062"/>
        </w:tabs>
        <w:rPr>
          <w:noProof/>
        </w:rPr>
      </w:pPr>
      <w:r>
        <w:rPr>
          <w:noProof/>
        </w:rPr>
        <w:t>2. DOS PEDIDOS DE ESCLARECIMENTOS E DA IMPUGNAÇÃO</w:t>
      </w:r>
      <w:r>
        <w:rPr>
          <w:noProof/>
        </w:rPr>
        <w:tab/>
        <w:t>4</w:t>
      </w:r>
    </w:p>
    <w:p w14:paraId="709E0CCD" w14:textId="77777777" w:rsidR="004B58AA" w:rsidRDefault="004B58AA">
      <w:pPr>
        <w:pStyle w:val="Remissivo1"/>
        <w:tabs>
          <w:tab w:val="right" w:leader="dot" w:pos="9062"/>
        </w:tabs>
        <w:rPr>
          <w:noProof/>
        </w:rPr>
      </w:pPr>
      <w:r>
        <w:rPr>
          <w:noProof/>
        </w:rPr>
        <w:t>3. DA PARTICIPAÇÃO E DOS IMPEDIMENTOS À PARTICIPAÇÃO</w:t>
      </w:r>
      <w:r>
        <w:rPr>
          <w:noProof/>
        </w:rPr>
        <w:tab/>
        <w:t>5</w:t>
      </w:r>
    </w:p>
    <w:p w14:paraId="7A5E1439" w14:textId="77777777" w:rsidR="004B58AA" w:rsidRDefault="004B58AA">
      <w:pPr>
        <w:pStyle w:val="Remissivo1"/>
        <w:tabs>
          <w:tab w:val="right" w:leader="dot" w:pos="9062"/>
        </w:tabs>
        <w:rPr>
          <w:noProof/>
        </w:rPr>
      </w:pPr>
      <w:r>
        <w:rPr>
          <w:noProof/>
        </w:rPr>
        <w:t>4. DA APRESENTAÇÃO DA PROPOSTA E DOS DOCUMENTOS DE HABILITAÇÃO</w:t>
      </w:r>
      <w:r>
        <w:rPr>
          <w:noProof/>
        </w:rPr>
        <w:tab/>
        <w:t>6</w:t>
      </w:r>
    </w:p>
    <w:p w14:paraId="063AC360" w14:textId="77777777" w:rsidR="004B58AA" w:rsidRDefault="004B58AA">
      <w:pPr>
        <w:pStyle w:val="Remissivo1"/>
        <w:tabs>
          <w:tab w:val="right" w:leader="dot" w:pos="9062"/>
        </w:tabs>
        <w:rPr>
          <w:noProof/>
        </w:rPr>
      </w:pPr>
      <w:r>
        <w:rPr>
          <w:noProof/>
        </w:rPr>
        <w:t>5. DA ABERTURA DA SESSÃO</w:t>
      </w:r>
      <w:r>
        <w:rPr>
          <w:noProof/>
        </w:rPr>
        <w:tab/>
        <w:t>10</w:t>
      </w:r>
    </w:p>
    <w:p w14:paraId="1765E64F" w14:textId="77777777" w:rsidR="004B58AA" w:rsidRDefault="004B58AA">
      <w:pPr>
        <w:pStyle w:val="Remissivo1"/>
        <w:tabs>
          <w:tab w:val="right" w:leader="dot" w:pos="9062"/>
        </w:tabs>
        <w:rPr>
          <w:noProof/>
        </w:rPr>
      </w:pPr>
      <w:r>
        <w:rPr>
          <w:noProof/>
        </w:rPr>
        <w:t>6. DA CLASSIFICAÇÃO DAS PROPOSTAS</w:t>
      </w:r>
      <w:r>
        <w:rPr>
          <w:noProof/>
        </w:rPr>
        <w:tab/>
        <w:t>10</w:t>
      </w:r>
    </w:p>
    <w:p w14:paraId="3B413386" w14:textId="77777777" w:rsidR="004B58AA" w:rsidRDefault="004B58AA">
      <w:pPr>
        <w:pStyle w:val="Remissivo1"/>
        <w:tabs>
          <w:tab w:val="right" w:leader="dot" w:pos="9062"/>
        </w:tabs>
        <w:rPr>
          <w:noProof/>
        </w:rPr>
      </w:pPr>
      <w:r>
        <w:rPr>
          <w:noProof/>
        </w:rPr>
        <w:t>7. DA FASE COMPETITIVA</w:t>
      </w:r>
      <w:r>
        <w:rPr>
          <w:noProof/>
        </w:rPr>
        <w:tab/>
        <w:t>10</w:t>
      </w:r>
    </w:p>
    <w:p w14:paraId="4F6278D1" w14:textId="77777777" w:rsidR="004B58AA" w:rsidRDefault="004B58AA">
      <w:pPr>
        <w:pStyle w:val="Remissivo1"/>
        <w:tabs>
          <w:tab w:val="right" w:leader="dot" w:pos="9062"/>
        </w:tabs>
        <w:rPr>
          <w:noProof/>
        </w:rPr>
      </w:pPr>
      <w:r>
        <w:rPr>
          <w:noProof/>
        </w:rPr>
        <w:t>8. DOS CRITÉRIOS DE DESEMPATE</w:t>
      </w:r>
      <w:r>
        <w:rPr>
          <w:noProof/>
        </w:rPr>
        <w:tab/>
        <w:t>12</w:t>
      </w:r>
    </w:p>
    <w:p w14:paraId="0FC1BB4D" w14:textId="77777777" w:rsidR="004B58AA" w:rsidRDefault="004B58AA">
      <w:pPr>
        <w:pStyle w:val="Remissivo1"/>
        <w:tabs>
          <w:tab w:val="right" w:leader="dot" w:pos="9062"/>
        </w:tabs>
        <w:rPr>
          <w:noProof/>
        </w:rPr>
      </w:pPr>
      <w:r>
        <w:rPr>
          <w:noProof/>
        </w:rPr>
        <w:t>9. DA NEGOCIAÇÃO</w:t>
      </w:r>
      <w:r>
        <w:rPr>
          <w:noProof/>
        </w:rPr>
        <w:tab/>
        <w:t>13</w:t>
      </w:r>
    </w:p>
    <w:p w14:paraId="163B367E" w14:textId="77777777" w:rsidR="004B58AA" w:rsidRDefault="004B58AA">
      <w:pPr>
        <w:pStyle w:val="Remissivo1"/>
        <w:tabs>
          <w:tab w:val="right" w:leader="dot" w:pos="9062"/>
        </w:tabs>
        <w:rPr>
          <w:noProof/>
        </w:rPr>
      </w:pPr>
      <w:r>
        <w:rPr>
          <w:noProof/>
        </w:rPr>
        <w:t>10. DO JULGAMENTO DA PROPOSTA</w:t>
      </w:r>
      <w:r>
        <w:rPr>
          <w:noProof/>
        </w:rPr>
        <w:tab/>
        <w:t>13</w:t>
      </w:r>
    </w:p>
    <w:p w14:paraId="78A6381E" w14:textId="77777777" w:rsidR="004B58AA" w:rsidRDefault="004B58AA">
      <w:pPr>
        <w:pStyle w:val="Remissivo1"/>
        <w:tabs>
          <w:tab w:val="right" w:leader="dot" w:pos="9062"/>
        </w:tabs>
        <w:rPr>
          <w:noProof/>
        </w:rPr>
      </w:pPr>
      <w:r>
        <w:rPr>
          <w:noProof/>
        </w:rPr>
        <w:t>11. DA HABILITAÇÃO</w:t>
      </w:r>
      <w:r>
        <w:rPr>
          <w:noProof/>
        </w:rPr>
        <w:tab/>
        <w:t>14</w:t>
      </w:r>
    </w:p>
    <w:p w14:paraId="1BC3C785" w14:textId="77777777" w:rsidR="004B58AA" w:rsidRDefault="004B58AA">
      <w:pPr>
        <w:pStyle w:val="Remissivo1"/>
        <w:tabs>
          <w:tab w:val="right" w:leader="dot" w:pos="9062"/>
        </w:tabs>
        <w:rPr>
          <w:noProof/>
        </w:rPr>
      </w:pPr>
      <w:r>
        <w:rPr>
          <w:noProof/>
        </w:rPr>
        <w:t>12. DO RECURSO E DA ADJUDICAÇÃO</w:t>
      </w:r>
      <w:r>
        <w:rPr>
          <w:noProof/>
        </w:rPr>
        <w:tab/>
        <w:t>15</w:t>
      </w:r>
    </w:p>
    <w:p w14:paraId="40C9ED18" w14:textId="77777777" w:rsidR="004B58AA" w:rsidRDefault="004B58AA">
      <w:pPr>
        <w:pStyle w:val="Remissivo1"/>
        <w:tabs>
          <w:tab w:val="right" w:leader="dot" w:pos="9062"/>
        </w:tabs>
        <w:rPr>
          <w:noProof/>
        </w:rPr>
      </w:pPr>
      <w:r>
        <w:rPr>
          <w:noProof/>
        </w:rPr>
        <w:t>13. DO ENCAMINHAMENTO DE DOCUMENTAÇÃO NÃO DIGITAL</w:t>
      </w:r>
      <w:r>
        <w:rPr>
          <w:noProof/>
        </w:rPr>
        <w:tab/>
        <w:t>16</w:t>
      </w:r>
    </w:p>
    <w:p w14:paraId="1D9978E7" w14:textId="77777777" w:rsidR="004B58AA" w:rsidRDefault="004B58AA">
      <w:pPr>
        <w:pStyle w:val="Remissivo1"/>
        <w:tabs>
          <w:tab w:val="right" w:leader="dot" w:pos="9062"/>
        </w:tabs>
        <w:rPr>
          <w:noProof/>
        </w:rPr>
      </w:pPr>
      <w:r>
        <w:rPr>
          <w:noProof/>
        </w:rPr>
        <w:t>14. DAS SANÇÕES ADMINISTRATIVAS</w:t>
      </w:r>
      <w:r>
        <w:rPr>
          <w:noProof/>
        </w:rPr>
        <w:tab/>
        <w:t>16</w:t>
      </w:r>
    </w:p>
    <w:p w14:paraId="23BFFED3" w14:textId="77777777" w:rsidR="004B58AA" w:rsidRDefault="004B58AA">
      <w:pPr>
        <w:pStyle w:val="Remissivo1"/>
        <w:tabs>
          <w:tab w:val="right" w:leader="dot" w:pos="9062"/>
        </w:tabs>
        <w:rPr>
          <w:noProof/>
        </w:rPr>
      </w:pPr>
      <w:r>
        <w:rPr>
          <w:noProof/>
        </w:rPr>
        <w:t>15. DAS DISPOSIÇÕES GERAIS</w:t>
      </w:r>
      <w:r>
        <w:rPr>
          <w:noProof/>
        </w:rPr>
        <w:tab/>
        <w:t>17</w:t>
      </w:r>
    </w:p>
    <w:p w14:paraId="179FB461" w14:textId="77777777" w:rsidR="004B58AA" w:rsidRDefault="004B58AA">
      <w:pPr>
        <w:pStyle w:val="Remissivo1"/>
        <w:tabs>
          <w:tab w:val="right" w:leader="dot" w:pos="9062"/>
        </w:tabs>
        <w:rPr>
          <w:noProof/>
        </w:rPr>
      </w:pPr>
      <w:r>
        <w:rPr>
          <w:noProof/>
        </w:rPr>
        <w:t>16. DO FORO</w:t>
      </w:r>
      <w:r>
        <w:rPr>
          <w:noProof/>
        </w:rPr>
        <w:tab/>
        <w:t>19</w:t>
      </w:r>
    </w:p>
    <w:p w14:paraId="64D7AAE7" w14:textId="77777777" w:rsidR="004B58AA" w:rsidRDefault="004B58AA">
      <w:pPr>
        <w:pStyle w:val="Remissivo1"/>
        <w:tabs>
          <w:tab w:val="right" w:leader="dot" w:pos="9062"/>
        </w:tabs>
        <w:rPr>
          <w:noProof/>
        </w:rPr>
      </w:pPr>
      <w:r w:rsidRPr="00440405">
        <w:rPr>
          <w:noProof/>
        </w:rPr>
        <w:t>ANEXO N. 1 - TERMO DE REFERÊNCIA</w:t>
      </w:r>
      <w:r>
        <w:rPr>
          <w:noProof/>
        </w:rPr>
        <w:tab/>
        <w:t>20</w:t>
      </w:r>
    </w:p>
    <w:p w14:paraId="40C44C90" w14:textId="77777777" w:rsidR="004B58AA" w:rsidRDefault="004B58AA">
      <w:pPr>
        <w:pStyle w:val="Remissivo1"/>
        <w:tabs>
          <w:tab w:val="right" w:leader="dot" w:pos="9062"/>
        </w:tabs>
        <w:rPr>
          <w:noProof/>
        </w:rPr>
      </w:pPr>
      <w:r w:rsidRPr="00440405">
        <w:rPr>
          <w:noProof/>
        </w:rPr>
        <w:t>ANEXO N. 1-A - CADERNO DE ESPECIFICAÇÕES</w:t>
      </w:r>
      <w:r>
        <w:rPr>
          <w:noProof/>
        </w:rPr>
        <w:tab/>
        <w:t>24</w:t>
      </w:r>
    </w:p>
    <w:p w14:paraId="45BA18B0" w14:textId="77777777" w:rsidR="004B58AA" w:rsidRDefault="004B58AA">
      <w:pPr>
        <w:pStyle w:val="Remissivo1"/>
        <w:tabs>
          <w:tab w:val="right" w:leader="dot" w:pos="9062"/>
        </w:tabs>
        <w:rPr>
          <w:noProof/>
        </w:rPr>
      </w:pPr>
      <w:r w:rsidRPr="00440405">
        <w:rPr>
          <w:noProof/>
        </w:rPr>
        <w:t>ANEXO N. 2 - DA CONTRATAÇÃO</w:t>
      </w:r>
      <w:r>
        <w:rPr>
          <w:noProof/>
        </w:rPr>
        <w:tab/>
        <w:t>49</w:t>
      </w:r>
    </w:p>
    <w:p w14:paraId="0F51F2C1" w14:textId="77777777" w:rsidR="004B58AA" w:rsidRDefault="004B58AA">
      <w:pPr>
        <w:pStyle w:val="Remissivo1"/>
        <w:tabs>
          <w:tab w:val="right" w:leader="dot" w:pos="9062"/>
        </w:tabs>
        <w:rPr>
          <w:noProof/>
        </w:rPr>
      </w:pPr>
      <w:r w:rsidRPr="00440405">
        <w:rPr>
          <w:noProof/>
        </w:rPr>
        <w:t>ANEXO N. 3 - MODELO DA PROPOSTA COMPLETA</w:t>
      </w:r>
      <w:r>
        <w:rPr>
          <w:noProof/>
        </w:rPr>
        <w:tab/>
        <w:t>51</w:t>
      </w:r>
    </w:p>
    <w:p w14:paraId="55DA8F48" w14:textId="77777777" w:rsidR="004B58AA" w:rsidRDefault="004B58AA">
      <w:pPr>
        <w:pStyle w:val="Remissivo1"/>
        <w:tabs>
          <w:tab w:val="right" w:leader="dot" w:pos="9062"/>
        </w:tabs>
        <w:rPr>
          <w:noProof/>
        </w:rPr>
      </w:pPr>
      <w:r w:rsidRPr="00440405">
        <w:rPr>
          <w:noProof/>
        </w:rPr>
        <w:t>ANEXO N. 4 - ORÇAMENTO ESTIMADO</w:t>
      </w:r>
      <w:r>
        <w:rPr>
          <w:noProof/>
        </w:rPr>
        <w:tab/>
        <w:t>58</w:t>
      </w:r>
    </w:p>
    <w:p w14:paraId="3CB7ADB3" w14:textId="77777777" w:rsidR="004B58AA" w:rsidRDefault="004B58AA">
      <w:pPr>
        <w:pStyle w:val="Remissivo1"/>
        <w:tabs>
          <w:tab w:val="right" w:leader="dot" w:pos="9062"/>
        </w:tabs>
        <w:rPr>
          <w:noProof/>
        </w:rPr>
      </w:pPr>
      <w:r w:rsidRPr="00440405">
        <w:rPr>
          <w:noProof/>
        </w:rPr>
        <w:t>ANEXO N. 5 - MINUTA DO CONTRATO</w:t>
      </w:r>
      <w:r>
        <w:rPr>
          <w:noProof/>
        </w:rPr>
        <w:tab/>
        <w:t>64</w:t>
      </w:r>
    </w:p>
    <w:p w14:paraId="6D8F7F1F" w14:textId="77777777" w:rsidR="004B58AA" w:rsidRDefault="004B58AA">
      <w:pPr>
        <w:pStyle w:val="Remissivo1"/>
        <w:tabs>
          <w:tab w:val="right" w:leader="dot" w:pos="9062"/>
        </w:tabs>
        <w:rPr>
          <w:noProof/>
        </w:rPr>
      </w:pPr>
      <w:r w:rsidRPr="00440405">
        <w:rPr>
          <w:noProof/>
        </w:rPr>
        <w:t>ANEXO N. 6 - MODELO DO TERMO DE VISTORIA</w:t>
      </w:r>
      <w:r>
        <w:rPr>
          <w:noProof/>
        </w:rPr>
        <w:tab/>
        <w:t>84</w:t>
      </w:r>
    </w:p>
    <w:p w14:paraId="350CB2F6" w14:textId="77777777" w:rsidR="004B58AA" w:rsidRDefault="004B58AA">
      <w:pPr>
        <w:pStyle w:val="Remissivo1"/>
        <w:tabs>
          <w:tab w:val="right" w:leader="dot" w:pos="9062"/>
        </w:tabs>
        <w:rPr>
          <w:noProof/>
        </w:rPr>
      </w:pPr>
      <w:r w:rsidRPr="00440405">
        <w:rPr>
          <w:noProof/>
        </w:rPr>
        <w:t>ANEXO N. 7 - MODELO DE DECLARAÇÃO</w:t>
      </w:r>
      <w:r>
        <w:rPr>
          <w:noProof/>
        </w:rPr>
        <w:tab/>
        <w:t>85</w:t>
      </w:r>
    </w:p>
    <w:p w14:paraId="6C0DBF44" w14:textId="666F970D" w:rsidR="004B58AA" w:rsidRDefault="004B58AA" w:rsidP="00CE312B">
      <w:pPr>
        <w:rPr>
          <w:noProof/>
        </w:rPr>
        <w:sectPr w:rsidR="004B58AA" w:rsidSect="004B58AA">
          <w:type w:val="continuous"/>
          <w:pgSz w:w="11907" w:h="16840" w:code="9"/>
          <w:pgMar w:top="1701" w:right="1134" w:bottom="1134" w:left="1701" w:header="720" w:footer="720" w:gutter="0"/>
          <w:cols w:space="720"/>
        </w:sectPr>
      </w:pPr>
    </w:p>
    <w:p w14:paraId="2004A2D3" w14:textId="5E97B0CE" w:rsidR="00CE312B" w:rsidRDefault="00CE312B" w:rsidP="00CE312B">
      <w:r>
        <w:fldChar w:fldCharType="end"/>
      </w:r>
    </w:p>
    <w:p w14:paraId="6CE744B1" w14:textId="77777777" w:rsidR="008B562F"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t xml:space="preserve"> </w:t>
      </w:r>
      <w:r w:rsidR="00DC5A0A">
        <w:rPr>
          <w:rFonts w:ascii="Arial" w:hAnsi="Arial"/>
          <w:sz w:val="24"/>
        </w:rPr>
        <w:tab/>
      </w:r>
      <w:r w:rsidR="008B562F">
        <w:rPr>
          <w:rFonts w:ascii="Arial" w:hAnsi="Arial"/>
          <w:sz w:val="24"/>
        </w:rPr>
        <w:t xml:space="preserve">A COMISSÃO </w:t>
      </w:r>
      <w:r w:rsidR="008B562F" w:rsidRPr="00A36ED9">
        <w:rPr>
          <w:rFonts w:ascii="Arial" w:hAnsi="Arial"/>
          <w:sz w:val="24"/>
        </w:rPr>
        <w:t xml:space="preserve">PERMANENTE DE LICITAÇÃO da Câmara dos Deputados, por intermédio deste Pregoeiro legalmente designado, e tendo em vista o que consta do Processo </w:t>
      </w:r>
      <w:r w:rsidR="008B562F" w:rsidRPr="00FE3278">
        <w:rPr>
          <w:rFonts w:ascii="Arial" w:hAnsi="Arial"/>
          <w:sz w:val="24"/>
        </w:rPr>
        <w:t>n</w:t>
      </w:r>
      <w:r w:rsidR="00BB2F28" w:rsidRPr="00FE3278">
        <w:rPr>
          <w:rFonts w:ascii="Arial" w:hAnsi="Arial"/>
          <w:sz w:val="24"/>
        </w:rPr>
        <w:t>. 389.603/2019</w:t>
      </w:r>
      <w:r w:rsidR="008B562F" w:rsidRPr="00A36ED9">
        <w:rPr>
          <w:rFonts w:ascii="Arial" w:hAnsi="Arial"/>
          <w:sz w:val="24"/>
        </w:rPr>
        <w:t>, torna pública, para conhecimento dos interessados, a abertura de licitação, na</w:t>
      </w:r>
      <w:r w:rsidR="008B562F">
        <w:rPr>
          <w:rFonts w:ascii="Arial" w:hAnsi="Arial"/>
          <w:sz w:val="24"/>
        </w:rPr>
        <w:t xml:space="preserve"> modalidade PREGÃO ELETRÔNICO, mediante as condi</w:t>
      </w:r>
      <w:r w:rsidR="00444F5F">
        <w:rPr>
          <w:rFonts w:ascii="Arial" w:hAnsi="Arial"/>
          <w:sz w:val="24"/>
        </w:rPr>
        <w:t>ções estabelecidas neste Edital e em seus Anexos.</w:t>
      </w:r>
    </w:p>
    <w:p w14:paraId="7F433943" w14:textId="77777777"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w:t>
      </w:r>
      <w:r w:rsidRPr="00A36ED9">
        <w:rPr>
          <w:rFonts w:ascii="Arial" w:hAnsi="Arial"/>
          <w:sz w:val="24"/>
          <w:lang w:val="pt-PT"/>
        </w:rPr>
        <w:t xml:space="preserve">", </w:t>
      </w:r>
      <w:r w:rsidRPr="00FE3278">
        <w:rPr>
          <w:rStyle w:val="fonte"/>
          <w:rFonts w:ascii="Arial" w:hAnsi="Arial"/>
          <w:sz w:val="24"/>
          <w:szCs w:val="24"/>
        </w:rPr>
        <w:t xml:space="preserve">na forma de execução indireta sob o regime </w:t>
      </w:r>
      <w:r w:rsidR="0041650B" w:rsidRPr="00FE3278">
        <w:rPr>
          <w:rStyle w:val="fonte"/>
          <w:rFonts w:ascii="Arial" w:hAnsi="Arial"/>
          <w:sz w:val="24"/>
          <w:szCs w:val="24"/>
        </w:rPr>
        <w:t xml:space="preserve">de empreitada por preço </w:t>
      </w:r>
      <w:r w:rsidR="006134D5" w:rsidRPr="00FE3278">
        <w:rPr>
          <w:rStyle w:val="fonte"/>
          <w:rFonts w:ascii="Arial" w:hAnsi="Arial"/>
          <w:sz w:val="24"/>
          <w:szCs w:val="24"/>
        </w:rPr>
        <w:t>global</w:t>
      </w:r>
      <w:r w:rsidRPr="00A36ED9">
        <w:rPr>
          <w:rFonts w:ascii="Arial" w:hAnsi="Arial"/>
          <w:sz w:val="24"/>
          <w:szCs w:val="24"/>
          <w:lang w:val="pt-PT"/>
        </w:rPr>
        <w:t>,</w:t>
      </w:r>
      <w:r w:rsidRPr="00A36ED9">
        <w:rPr>
          <w:rFonts w:ascii="Arial" w:hAnsi="Arial"/>
          <w:b/>
          <w:sz w:val="24"/>
          <w:lang w:val="pt-PT"/>
        </w:rPr>
        <w:t xml:space="preserve"> </w:t>
      </w:r>
      <w:r w:rsidRPr="00A36ED9">
        <w:rPr>
          <w:rFonts w:ascii="Arial" w:hAnsi="Arial"/>
          <w:sz w:val="24"/>
        </w:rPr>
        <w:t>r</w:t>
      </w:r>
      <w:r w:rsidRPr="008D2A1B">
        <w:rPr>
          <w:rFonts w:ascii="Arial" w:hAnsi="Arial"/>
          <w:sz w:val="24"/>
        </w:rPr>
        <w:t>eger-se</w:t>
      </w:r>
      <w:r>
        <w:rPr>
          <w:rFonts w:ascii="Arial" w:hAnsi="Arial"/>
          <w:sz w:val="24"/>
        </w:rPr>
        <w:t>-á pelo disposto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307EFA">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14:paraId="50F8CAC8" w14:textId="77777777"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14:paraId="738835D7" w14:textId="77777777" w:rsidR="008B562F" w:rsidRPr="008D2A1B" w:rsidRDefault="008B562F" w:rsidP="00DC5A0A">
      <w:pPr>
        <w:pStyle w:val="disposicoes"/>
        <w:tabs>
          <w:tab w:val="clear" w:pos="1571"/>
          <w:tab w:val="num" w:pos="1134"/>
        </w:tabs>
        <w:ind w:left="0" w:firstLine="0"/>
      </w:pPr>
      <w:r>
        <w:t xml:space="preserve">O objeto do presente PREGÃO é </w:t>
      </w:r>
      <w:r w:rsidR="009353C7">
        <w:t>a</w:t>
      </w:r>
      <w:r>
        <w:t xml:space="preserve"> </w:t>
      </w:r>
      <w:r w:rsidR="00307EFA" w:rsidRPr="00FE3278">
        <w:rPr>
          <w:rFonts w:cs="Arial"/>
          <w:b/>
        </w:rPr>
        <w:t>prestação de serviços de instalação de sistema de detecção e alarme de incêndio</w:t>
      </w:r>
      <w:r w:rsidR="00AA024C">
        <w:rPr>
          <w:rFonts w:cs="Arial"/>
          <w:b/>
        </w:rPr>
        <w:t xml:space="preserve">, </w:t>
      </w:r>
      <w:r w:rsidR="00307EFA" w:rsidRPr="00FE3278">
        <w:rPr>
          <w:rFonts w:cs="Arial"/>
          <w:b/>
        </w:rPr>
        <w:t>incluindo</w:t>
      </w:r>
      <w:r w:rsidR="00501D2E" w:rsidRPr="00FE3278">
        <w:rPr>
          <w:rFonts w:cs="Arial"/>
          <w:b/>
        </w:rPr>
        <w:t xml:space="preserve"> </w:t>
      </w:r>
      <w:r w:rsidR="00AA024C">
        <w:rPr>
          <w:rFonts w:cs="Arial"/>
          <w:b/>
        </w:rPr>
        <w:t xml:space="preserve">fornecimento de equipamentos, materiais, ativação, </w:t>
      </w:r>
      <w:r w:rsidR="00307EFA" w:rsidRPr="00FE3278">
        <w:rPr>
          <w:rFonts w:cs="Arial"/>
          <w:b/>
        </w:rPr>
        <w:t xml:space="preserve">testes e garantia de funcionamento </w:t>
      </w:r>
      <w:r w:rsidR="008D2A1B" w:rsidRPr="00FE3278">
        <w:rPr>
          <w:rFonts w:cs="Arial"/>
          <w:b/>
        </w:rPr>
        <w:t>pelo período de 12 (doze) meses</w:t>
      </w:r>
      <w:r w:rsidR="006134D5" w:rsidRPr="00FE3278">
        <w:rPr>
          <w:rFonts w:cs="Arial"/>
          <w:b/>
        </w:rPr>
        <w:t>,</w:t>
      </w:r>
      <w:r w:rsidRPr="00A36ED9">
        <w:t xml:space="preserve"> de acordo com as quantidades e especificações técnicas descritas neste Edital.</w:t>
      </w:r>
    </w:p>
    <w:p w14:paraId="4B867B7B" w14:textId="77777777" w:rsidR="008B562F" w:rsidRDefault="008B562F" w:rsidP="00283BA7">
      <w:pPr>
        <w:pStyle w:val="disposicoes"/>
        <w:numPr>
          <w:ilvl w:val="2"/>
          <w:numId w:val="6"/>
        </w:numPr>
        <w:tabs>
          <w:tab w:val="left" w:pos="1134"/>
          <w:tab w:val="left" w:pos="1701"/>
        </w:tabs>
        <w:ind w:left="0" w:hanging="11"/>
      </w:pPr>
      <w:bookmarkStart w:id="1" w:name="_Toc255972722"/>
      <w:bookmarkStart w:id="2"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14:paraId="013BF9A0" w14:textId="77777777"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1"/>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14:paraId="74E41DBA" w14:textId="77777777"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14:paraId="6E556806" w14:textId="77777777"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5D849282" w14:textId="77777777"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1F56775" w14:textId="77777777"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14:paraId="7E8ED25C" w14:textId="77777777"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482911FA" w14:textId="77777777"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6AA375B7" w14:textId="77777777" w:rsidR="00FA29E1" w:rsidRPr="00BF378A" w:rsidRDefault="00FA29E1" w:rsidP="00FA29E1">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BE7DBC7" w14:textId="77777777"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2"/>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14:paraId="28E72328" w14:textId="77777777"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r w:rsidR="00CE1AE0" w:rsidRPr="0041650B">
        <w:rPr>
          <w:rFonts w:cs="Arial"/>
          <w:b/>
          <w:szCs w:val="24"/>
          <w:highlight w:val="yellow"/>
        </w:rPr>
        <w:t xml:space="preserve"> </w:t>
      </w:r>
    </w:p>
    <w:p w14:paraId="463C8268" w14:textId="77777777"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14:paraId="1A63B78F" w14:textId="77777777"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E85B260" w14:textId="77777777" w:rsidR="008B562F" w:rsidRDefault="008B562F" w:rsidP="00283BA7">
      <w:pPr>
        <w:pStyle w:val="disposicoes"/>
        <w:tabs>
          <w:tab w:val="clear" w:pos="1571"/>
          <w:tab w:val="left" w:pos="1134"/>
          <w:tab w:val="num" w:pos="1701"/>
        </w:tabs>
        <w:ind w:left="0" w:hanging="11"/>
      </w:pPr>
      <w:r>
        <w:t>Não poderão participar deste Pregão:</w:t>
      </w:r>
    </w:p>
    <w:p w14:paraId="6A190D60" w14:textId="77777777" w:rsidR="008B562F" w:rsidRDefault="00FA29E1" w:rsidP="0066511B">
      <w:pPr>
        <w:pStyle w:val="disposicoes"/>
        <w:numPr>
          <w:ilvl w:val="2"/>
          <w:numId w:val="10"/>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14:paraId="5E23097E" w14:textId="77777777" w:rsidR="005E4B65" w:rsidRPr="005E4B65" w:rsidRDefault="005E4B65" w:rsidP="0066511B">
      <w:pPr>
        <w:pStyle w:val="disposicoes"/>
        <w:numPr>
          <w:ilvl w:val="2"/>
          <w:numId w:val="10"/>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14:paraId="01301D04" w14:textId="77777777" w:rsidR="008B562F" w:rsidRDefault="008B562F" w:rsidP="0066511B">
      <w:pPr>
        <w:pStyle w:val="disposicoes"/>
        <w:numPr>
          <w:ilvl w:val="2"/>
          <w:numId w:val="10"/>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2DD5C7B2" w14:textId="77777777" w:rsidR="008B562F" w:rsidRDefault="008B562F" w:rsidP="0066511B">
      <w:pPr>
        <w:pStyle w:val="disposicoes"/>
        <w:numPr>
          <w:ilvl w:val="2"/>
          <w:numId w:val="10"/>
        </w:numPr>
        <w:tabs>
          <w:tab w:val="left" w:pos="1701"/>
        </w:tabs>
        <w:ind w:hanging="296"/>
      </w:pPr>
      <w:r>
        <w:t>sociedade estrangeira não autorizada a funcionar no País;</w:t>
      </w:r>
    </w:p>
    <w:p w14:paraId="7D5AB5B4" w14:textId="77777777" w:rsidR="008B562F" w:rsidRDefault="008B562F" w:rsidP="0066511B">
      <w:pPr>
        <w:pStyle w:val="disposicoes"/>
        <w:numPr>
          <w:ilvl w:val="2"/>
          <w:numId w:val="10"/>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1BF9AF05" w14:textId="77777777" w:rsidR="008B562F" w:rsidRDefault="008B562F" w:rsidP="0066511B">
      <w:pPr>
        <w:pStyle w:val="disposicoes"/>
        <w:numPr>
          <w:ilvl w:val="2"/>
          <w:numId w:val="10"/>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w:t>
      </w:r>
      <w:r w:rsidR="00056AB6">
        <w:t>cisão ou incorporação</w:t>
      </w:r>
      <w:r>
        <w:t>;</w:t>
      </w:r>
    </w:p>
    <w:p w14:paraId="54BC0EFC" w14:textId="77777777" w:rsidR="008B562F" w:rsidRDefault="008B562F" w:rsidP="0066511B">
      <w:pPr>
        <w:pStyle w:val="disposicoes"/>
        <w:numPr>
          <w:ilvl w:val="2"/>
          <w:numId w:val="10"/>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D97ADEA" w14:textId="77777777" w:rsidR="008B562F" w:rsidRDefault="008B562F" w:rsidP="0066511B">
      <w:pPr>
        <w:pStyle w:val="disposicoes"/>
        <w:numPr>
          <w:ilvl w:val="2"/>
          <w:numId w:val="10"/>
        </w:numPr>
        <w:tabs>
          <w:tab w:val="left" w:pos="1701"/>
        </w:tabs>
        <w:ind w:hanging="296"/>
      </w:pPr>
      <w:r>
        <w:t>consórcio de empresa, qualquer que seja sua forma de constituição;</w:t>
      </w:r>
    </w:p>
    <w:p w14:paraId="4EF7D814" w14:textId="77777777" w:rsidR="008B562F" w:rsidRDefault="008B562F" w:rsidP="0066511B">
      <w:pPr>
        <w:pStyle w:val="disposicoes"/>
        <w:numPr>
          <w:ilvl w:val="2"/>
          <w:numId w:val="10"/>
        </w:numPr>
        <w:tabs>
          <w:tab w:val="left" w:pos="1701"/>
        </w:tabs>
        <w:ind w:hanging="296"/>
      </w:pPr>
      <w:r>
        <w:t>servidor ou parlamentar da Câmara dos Deputados.</w:t>
      </w:r>
    </w:p>
    <w:p w14:paraId="15294A97" w14:textId="77777777"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C1F35BB" w14:textId="77777777" w:rsidR="008B562F" w:rsidRDefault="008B562F" w:rsidP="00FA29E1">
      <w:pPr>
        <w:pStyle w:val="Ttulo1"/>
        <w:pBdr>
          <w:top w:val="single" w:sz="4" w:space="1" w:color="auto"/>
          <w:bottom w:val="single" w:sz="4" w:space="1" w:color="auto"/>
        </w:pBdr>
        <w:spacing w:before="120" w:after="120"/>
        <w:ind w:left="0" w:hanging="77"/>
        <w:jc w:val="both"/>
      </w:pPr>
      <w:bookmarkStart w:id="3" w:name="_Toc255972725"/>
      <w:r>
        <w:t xml:space="preserve"> </w:t>
      </w:r>
      <w:bookmarkEnd w:id="3"/>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14:paraId="045D2D97" w14:textId="77777777" w:rsidR="008B562F" w:rsidRDefault="00FA29E1" w:rsidP="00A8770F">
      <w:pPr>
        <w:pStyle w:val="disposicoes"/>
        <w:tabs>
          <w:tab w:val="clear" w:pos="1571"/>
          <w:tab w:val="num" w:pos="1134"/>
        </w:tabs>
        <w:ind w:left="0" w:firstLine="0"/>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05AAA7A4" w14:textId="77777777" w:rsidR="008B562F" w:rsidRDefault="008B562F" w:rsidP="00A8770F">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7EEDF160" w14:textId="77777777" w:rsidR="0037219D" w:rsidRPr="0037219D" w:rsidRDefault="0037219D" w:rsidP="00A8770F">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0951F5ED" w14:textId="77777777" w:rsidR="008B562F" w:rsidRDefault="008B562F" w:rsidP="00A8770F">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285436ED" w14:textId="77777777" w:rsidR="0037219D" w:rsidRPr="0037219D" w:rsidRDefault="0037219D" w:rsidP="00A8770F">
      <w:pPr>
        <w:pStyle w:val="disposicoes"/>
        <w:numPr>
          <w:ilvl w:val="2"/>
          <w:numId w:val="6"/>
        </w:numPr>
        <w:tabs>
          <w:tab w:val="left" w:pos="1134"/>
          <w:tab w:val="left" w:pos="1701"/>
        </w:tabs>
        <w:ind w:left="0" w:hanging="11"/>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A8770F">
        <w:t>SLTI/MP.</w:t>
      </w:r>
    </w:p>
    <w:p w14:paraId="41CBF3EB" w14:textId="77777777" w:rsidR="008B562F" w:rsidRDefault="008B562F" w:rsidP="00A8770F">
      <w:pPr>
        <w:pStyle w:val="disposicoes"/>
        <w:numPr>
          <w:ilvl w:val="2"/>
          <w:numId w:val="6"/>
        </w:numPr>
        <w:tabs>
          <w:tab w:val="left" w:pos="1134"/>
          <w:tab w:val="left" w:pos="1701"/>
        </w:tabs>
        <w:ind w:left="0" w:hanging="11"/>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14:paraId="485965B2" w14:textId="77777777" w:rsidR="008B562F" w:rsidRDefault="00FA29E1">
      <w:pPr>
        <w:pStyle w:val="disposicoes"/>
        <w:tabs>
          <w:tab w:val="clear" w:pos="1571"/>
          <w:tab w:val="num" w:pos="1134"/>
        </w:tabs>
        <w:ind w:left="0" w:firstLine="0"/>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289F4A03" w14:textId="77777777"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01E72199" w14:textId="77777777" w:rsidR="008B562F" w:rsidRPr="00CE5A69" w:rsidRDefault="00BF378A">
      <w:pPr>
        <w:pStyle w:val="disposicoes"/>
        <w:tabs>
          <w:tab w:val="clear" w:pos="1571"/>
          <w:tab w:val="num" w:pos="1134"/>
        </w:tabs>
        <w:ind w:left="0" w:firstLine="0"/>
      </w:pPr>
      <w:r w:rsidRPr="00CE5A69">
        <w:t xml:space="preserve">O(s) preço(s) registrado(s) </w:t>
      </w:r>
      <w:r w:rsidR="008B562F" w:rsidRPr="00CE5A69">
        <w:t>na forma expressa no sistema eletrônico deverá</w:t>
      </w:r>
      <w:r w:rsidRPr="00CE5A69">
        <w:t>(ão)</w:t>
      </w:r>
      <w:r w:rsidR="008B562F" w:rsidRPr="00CE5A69">
        <w:t xml:space="preserve"> incluir </w:t>
      </w:r>
      <w:r w:rsidRPr="00CE5A69">
        <w:t xml:space="preserve">todos </w:t>
      </w:r>
      <w:r w:rsidR="008B562F" w:rsidRPr="00CE5A69">
        <w:t xml:space="preserve">os custos e todas as despesas, diretas e indiretas, para </w:t>
      </w:r>
      <w:r w:rsidR="002B3BDB" w:rsidRPr="00A8770F">
        <w:t>prestação dos serviços objeto desta licitação</w:t>
      </w:r>
      <w:r w:rsidR="00307EFA" w:rsidRPr="00A8770F">
        <w:t>, incluindo</w:t>
      </w:r>
      <w:r w:rsidR="00501D2E" w:rsidRPr="00A8770F">
        <w:t xml:space="preserve"> </w:t>
      </w:r>
      <w:r w:rsidR="00AA024C" w:rsidRPr="00A8770F">
        <w:t xml:space="preserve">fornecimento de equipamentos, materiais, ativação, </w:t>
      </w:r>
      <w:r w:rsidR="00307EFA" w:rsidRPr="00A8770F">
        <w:t>testes e garantia de funcionamento,</w:t>
      </w:r>
      <w:r w:rsidR="008B562F" w:rsidRPr="00CE5A69">
        <w:t xml:space="preserve"> </w:t>
      </w:r>
      <w:r w:rsidR="002B3BDB" w:rsidRPr="00CE5A69">
        <w:t>para a</w:t>
      </w:r>
      <w:r w:rsidR="008B562F" w:rsidRPr="00CE5A69">
        <w:t xml:space="preserve"> Câma</w:t>
      </w:r>
      <w:r w:rsidR="002B3BDB" w:rsidRPr="00CE5A69">
        <w:t>ra dos Deputados, em Brasília</w:t>
      </w:r>
      <w:r w:rsidR="00CC7BF7" w:rsidRPr="00CE5A69">
        <w:t>-DF</w:t>
      </w:r>
      <w:r w:rsidR="002B3BDB" w:rsidRPr="00CE5A69">
        <w:t>.</w:t>
      </w:r>
    </w:p>
    <w:p w14:paraId="1B008928" w14:textId="77777777"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7E9A7B34" w14:textId="77777777" w:rsidR="008B562F" w:rsidRDefault="0081245C" w:rsidP="00A8770F">
      <w:pPr>
        <w:pStyle w:val="disposicoes"/>
        <w:tabs>
          <w:tab w:val="clear" w:pos="1571"/>
          <w:tab w:val="num" w:pos="1134"/>
        </w:tabs>
        <w:ind w:left="0" w:firstLine="0"/>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S</w:t>
      </w:r>
      <w:r w:rsidR="00FA29E1">
        <w:t>icaf</w:t>
      </w:r>
      <w:r>
        <w:t>.</w:t>
      </w:r>
      <w:r w:rsidR="008B562F">
        <w:t xml:space="preserve"> </w:t>
      </w:r>
    </w:p>
    <w:p w14:paraId="0775692A" w14:textId="77777777"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3E5019B2" w14:textId="77777777" w:rsidR="00FA29E1" w:rsidRDefault="00FA29E1" w:rsidP="00A8770F">
      <w:pPr>
        <w:pStyle w:val="disposicoes"/>
        <w:tabs>
          <w:tab w:val="clear" w:pos="1571"/>
          <w:tab w:val="num" w:pos="1134"/>
        </w:tabs>
        <w:ind w:left="0" w:firstLine="0"/>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14:paraId="21F6864D" w14:textId="77777777" w:rsidR="00FA29E1" w:rsidRDefault="00FA29E1" w:rsidP="00A8770F">
      <w:pPr>
        <w:pStyle w:val="disposicoes"/>
        <w:numPr>
          <w:ilvl w:val="2"/>
          <w:numId w:val="6"/>
        </w:numPr>
        <w:tabs>
          <w:tab w:val="left" w:pos="1134"/>
          <w:tab w:val="left" w:pos="1701"/>
        </w:tabs>
        <w:ind w:left="0" w:hanging="11"/>
      </w:pPr>
      <w:r>
        <w:t>Todas as especificações do objeto contidas na proposta vinculam a Contratada.</w:t>
      </w:r>
    </w:p>
    <w:p w14:paraId="098AFA23" w14:textId="77777777" w:rsidR="00FA29E1" w:rsidRPr="00CE5A69" w:rsidRDefault="00FA29E1" w:rsidP="00A8770F">
      <w:pPr>
        <w:pStyle w:val="disposicoes"/>
        <w:numPr>
          <w:ilvl w:val="2"/>
          <w:numId w:val="6"/>
        </w:numPr>
        <w:tabs>
          <w:tab w:val="left" w:pos="1134"/>
          <w:tab w:val="left" w:pos="1701"/>
        </w:tabs>
        <w:ind w:left="0" w:hanging="11"/>
      </w:pPr>
      <w:r w:rsidRPr="00A8770F">
        <w:rPr>
          <w:rFonts w:cs="Arial"/>
          <w:szCs w:val="24"/>
        </w:rPr>
        <w:t>Deverão integrar a proposta as seguintes declarações:</w:t>
      </w:r>
    </w:p>
    <w:p w14:paraId="33AAD31A" w14:textId="77777777" w:rsidR="00FA29E1" w:rsidRPr="00A8770F" w:rsidRDefault="00FA29E1" w:rsidP="0066511B">
      <w:pPr>
        <w:pStyle w:val="PargrafodaLista"/>
        <w:numPr>
          <w:ilvl w:val="0"/>
          <w:numId w:val="15"/>
        </w:numPr>
        <w:spacing w:before="120" w:after="120"/>
        <w:ind w:left="1418" w:hanging="284"/>
        <w:jc w:val="both"/>
        <w:rPr>
          <w:rFonts w:ascii="Arial" w:hAnsi="Arial" w:cs="Arial"/>
          <w:sz w:val="24"/>
          <w:szCs w:val="24"/>
        </w:rPr>
      </w:pPr>
      <w:r w:rsidRPr="00A8770F">
        <w:rPr>
          <w:rFonts w:ascii="Arial" w:hAnsi="Arial" w:cs="Arial"/>
          <w:sz w:val="24"/>
          <w:szCs w:val="24"/>
        </w:rPr>
        <w:t>declaração da licitante de que disponibilizará instalações, equipamentos e pessoal técnico adequados para realização do objeto da presente licitação;</w:t>
      </w:r>
    </w:p>
    <w:p w14:paraId="3B7163BD" w14:textId="77777777" w:rsidR="00FA29E1" w:rsidRPr="00A8770F" w:rsidRDefault="00FA29E1" w:rsidP="0066511B">
      <w:pPr>
        <w:pStyle w:val="PargrafodaLista"/>
        <w:numPr>
          <w:ilvl w:val="0"/>
          <w:numId w:val="15"/>
        </w:numPr>
        <w:spacing w:before="120" w:after="120"/>
        <w:ind w:left="1418" w:hanging="284"/>
        <w:jc w:val="both"/>
        <w:rPr>
          <w:rFonts w:ascii="Arial" w:hAnsi="Arial" w:cs="Arial"/>
          <w:sz w:val="24"/>
          <w:szCs w:val="24"/>
        </w:rPr>
      </w:pPr>
      <w:r w:rsidRPr="00A8770F">
        <w:rPr>
          <w:rFonts w:ascii="Arial" w:hAnsi="Arial" w:cs="Arial"/>
          <w:sz w:val="24"/>
          <w:szCs w:val="24"/>
        </w:rPr>
        <w:t>declaração da licitante de que informará os preços unitários dos equipamentos, das peças e dos demais componentes que integram o objeto da licitação sempre que solicitado pela Câmara dos Deputados, par</w:t>
      </w:r>
      <w:r w:rsidR="00307EFA" w:rsidRPr="00A8770F">
        <w:rPr>
          <w:rFonts w:ascii="Arial" w:hAnsi="Arial" w:cs="Arial"/>
          <w:sz w:val="24"/>
          <w:szCs w:val="24"/>
        </w:rPr>
        <w:t>a fins de registro patrimonial;</w:t>
      </w:r>
    </w:p>
    <w:p w14:paraId="080C1498" w14:textId="77777777" w:rsidR="00FA29E1" w:rsidRPr="00A8770F" w:rsidRDefault="00FA29E1" w:rsidP="0066511B">
      <w:pPr>
        <w:pStyle w:val="PargrafodaLista"/>
        <w:numPr>
          <w:ilvl w:val="0"/>
          <w:numId w:val="15"/>
        </w:numPr>
        <w:spacing w:before="120" w:after="120"/>
        <w:ind w:left="1418" w:hanging="284"/>
        <w:jc w:val="both"/>
        <w:rPr>
          <w:rFonts w:ascii="Arial" w:hAnsi="Arial" w:cs="Arial"/>
          <w:sz w:val="24"/>
          <w:szCs w:val="24"/>
        </w:rPr>
      </w:pPr>
      <w:r w:rsidRPr="00A8770F">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p>
    <w:p w14:paraId="527EB0E8" w14:textId="77777777" w:rsidR="0028695E" w:rsidRPr="00A8770F" w:rsidRDefault="0028695E" w:rsidP="00A8770F">
      <w:pPr>
        <w:pStyle w:val="disposicoes"/>
        <w:numPr>
          <w:ilvl w:val="2"/>
          <w:numId w:val="6"/>
        </w:numPr>
        <w:tabs>
          <w:tab w:val="left" w:pos="1134"/>
          <w:tab w:val="left" w:pos="1701"/>
        </w:tabs>
        <w:ind w:left="0" w:hanging="11"/>
      </w:pPr>
      <w:r w:rsidRPr="00A8770F">
        <w:t>A licitante deverá, ainda, anexar ao sistema eletrônico</w:t>
      </w:r>
      <w:r w:rsidR="00847747" w:rsidRPr="00A8770F">
        <w:t xml:space="preserve"> Termo de Vistoria Técnica obrigatória, conforme modelo constante no Anexo n. 6</w:t>
      </w:r>
      <w:r w:rsidR="000514B5" w:rsidRPr="00A8770F">
        <w:t>.</w:t>
      </w:r>
    </w:p>
    <w:p w14:paraId="61559C21" w14:textId="77777777" w:rsidR="00DF5FD4" w:rsidRPr="00CE5A69" w:rsidRDefault="00DF5FD4" w:rsidP="00DF5FD4">
      <w:pPr>
        <w:rPr>
          <w:rFonts w:ascii="Arial" w:hAnsi="Arial" w:cs="Arial"/>
          <w:b/>
          <w:sz w:val="24"/>
          <w:szCs w:val="24"/>
        </w:rPr>
      </w:pPr>
      <w:r w:rsidRPr="00CE5A69">
        <w:rPr>
          <w:rFonts w:ascii="Arial" w:hAnsi="Arial" w:cs="Arial"/>
          <w:b/>
          <w:sz w:val="24"/>
          <w:szCs w:val="24"/>
        </w:rPr>
        <w:t>Dos documentos de Habilitação (observar o disposto no Título 11 deste Edital)</w:t>
      </w:r>
    </w:p>
    <w:p w14:paraId="2C5394C0" w14:textId="77777777" w:rsidR="00DF5FD4" w:rsidRPr="00CE5A69" w:rsidRDefault="00CF7369" w:rsidP="00A8770F">
      <w:pPr>
        <w:pStyle w:val="disposicoes"/>
        <w:tabs>
          <w:tab w:val="clear" w:pos="1571"/>
          <w:tab w:val="num" w:pos="1134"/>
        </w:tabs>
        <w:ind w:left="0" w:firstLine="0"/>
      </w:pPr>
      <w:r w:rsidRPr="00CE5A69">
        <w:t xml:space="preserve">A licitante que não atender às exigências de habilitação parcial no Sicaf deverá anexar ao sistema eletrônico, no prazo fixado no </w:t>
      </w:r>
      <w:r w:rsidRPr="00CE5A69">
        <w:rPr>
          <w:u w:val="single"/>
        </w:rPr>
        <w:t>item 4.1</w:t>
      </w:r>
      <w:r w:rsidRPr="00CE5A69">
        <w:t xml:space="preserve"> deste Título, documentos que supram tais exigências.</w:t>
      </w:r>
    </w:p>
    <w:p w14:paraId="1D7E5FC5" w14:textId="77777777" w:rsidR="00DF5FD4" w:rsidRPr="009E05C6" w:rsidRDefault="00DF5FD4" w:rsidP="00A8770F">
      <w:pPr>
        <w:pStyle w:val="disposicoes"/>
        <w:numPr>
          <w:ilvl w:val="2"/>
          <w:numId w:val="6"/>
        </w:numPr>
        <w:tabs>
          <w:tab w:val="left" w:pos="1134"/>
          <w:tab w:val="left" w:pos="1701"/>
        </w:tabs>
        <w:ind w:left="0" w:hanging="11"/>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14:paraId="142CD020" w14:textId="77777777" w:rsidR="00DF5FD4" w:rsidRPr="005D21B7" w:rsidRDefault="00DF5FD4" w:rsidP="0066511B">
      <w:pPr>
        <w:pStyle w:val="PargrafodaLista"/>
        <w:numPr>
          <w:ilvl w:val="0"/>
          <w:numId w:val="26"/>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14:paraId="16392103" w14:textId="77777777" w:rsidR="00DF5FD4" w:rsidRPr="005D21B7" w:rsidRDefault="00DF5FD4" w:rsidP="0066511B">
      <w:pPr>
        <w:pStyle w:val="PargrafodaLista"/>
        <w:numPr>
          <w:ilvl w:val="0"/>
          <w:numId w:val="26"/>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14:paraId="28B42B36" w14:textId="77777777" w:rsidR="00306024" w:rsidRDefault="00306024" w:rsidP="0066511B">
      <w:pPr>
        <w:pStyle w:val="PargrafodaLista"/>
        <w:numPr>
          <w:ilvl w:val="0"/>
          <w:numId w:val="26"/>
        </w:numPr>
        <w:spacing w:before="120"/>
        <w:ind w:left="1440" w:hanging="306"/>
        <w:jc w:val="both"/>
        <w:rPr>
          <w:rFonts w:ascii="Arial" w:hAnsi="Arial" w:cs="Arial"/>
          <w:color w:val="000000"/>
          <w:sz w:val="24"/>
          <w:szCs w:val="24"/>
        </w:rPr>
      </w:pPr>
      <w:r w:rsidRPr="00306024">
        <w:rPr>
          <w:rFonts w:ascii="Arial" w:hAnsi="Arial" w:cs="Arial"/>
          <w:color w:val="000000"/>
          <w:sz w:val="24"/>
          <w:szCs w:val="24"/>
        </w:rPr>
        <w:t xml:space="preserve">Certidão Negativa de Falência, Concordata, Recuperação Judicial ou Recuperação Extrajudicial, expedida pelo cartório distribuidor da </w:t>
      </w:r>
      <w:r w:rsidRPr="00306024">
        <w:rPr>
          <w:rFonts w:ascii="Arial" w:hAnsi="Arial" w:cs="Arial"/>
          <w:b/>
          <w:color w:val="000000"/>
          <w:sz w:val="24"/>
          <w:szCs w:val="24"/>
        </w:rPr>
        <w:t>Sede</w:t>
      </w:r>
      <w:r w:rsidRPr="0030602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22EA7629" w14:textId="77777777" w:rsidR="00306024" w:rsidRDefault="00306024" w:rsidP="00306024">
      <w:pPr>
        <w:pStyle w:val="PargrafodaLista"/>
        <w:spacing w:before="120"/>
        <w:ind w:left="1440"/>
        <w:jc w:val="both"/>
        <w:rPr>
          <w:rFonts w:ascii="Arial" w:hAnsi="Arial" w:cs="Arial"/>
          <w:color w:val="000000"/>
          <w:sz w:val="24"/>
          <w:szCs w:val="24"/>
        </w:rPr>
      </w:pPr>
      <w:r w:rsidRPr="00306024">
        <w:rPr>
          <w:rFonts w:ascii="Arial" w:hAnsi="Arial" w:cs="Arial"/>
          <w:color w:val="000000"/>
          <w:sz w:val="24"/>
          <w:szCs w:val="24"/>
        </w:rPr>
        <w:t xml:space="preserve">c.1) as empresas que estejam em recuperação judicial ou em recuperação extrajudicial deverão apresentar a documentação exigida no </w:t>
      </w:r>
      <w:r w:rsidRPr="00306024">
        <w:rPr>
          <w:rFonts w:ascii="Arial" w:hAnsi="Arial" w:cs="Arial"/>
          <w:color w:val="000000"/>
          <w:sz w:val="24"/>
          <w:szCs w:val="24"/>
          <w:u w:val="single"/>
        </w:rPr>
        <w:t>subitem 3.2.1</w:t>
      </w:r>
      <w:r w:rsidRPr="00306024">
        <w:rPr>
          <w:rFonts w:ascii="Arial" w:hAnsi="Arial" w:cs="Arial"/>
          <w:color w:val="000000"/>
          <w:sz w:val="24"/>
          <w:szCs w:val="24"/>
        </w:rPr>
        <w:t xml:space="preserve"> do Título 3 deste</w:t>
      </w:r>
      <w:r>
        <w:rPr>
          <w:rFonts w:ascii="Arial" w:hAnsi="Arial" w:cs="Arial"/>
          <w:color w:val="000000"/>
          <w:sz w:val="24"/>
          <w:szCs w:val="24"/>
        </w:rPr>
        <w:t xml:space="preserve"> Edital</w:t>
      </w:r>
      <w:r w:rsidR="007E37F2">
        <w:rPr>
          <w:rFonts w:ascii="Arial" w:hAnsi="Arial" w:cs="Arial"/>
          <w:color w:val="000000"/>
          <w:sz w:val="24"/>
          <w:szCs w:val="24"/>
        </w:rPr>
        <w:t>;</w:t>
      </w:r>
    </w:p>
    <w:p w14:paraId="17C3B792" w14:textId="77777777" w:rsidR="00B27B5D" w:rsidRPr="00934208" w:rsidRDefault="00B27B5D" w:rsidP="00B27B5D">
      <w:pPr>
        <w:pStyle w:val="PargrafodaLista"/>
        <w:numPr>
          <w:ilvl w:val="0"/>
          <w:numId w:val="26"/>
        </w:numPr>
        <w:tabs>
          <w:tab w:val="num" w:pos="1134"/>
        </w:tabs>
        <w:spacing w:before="120" w:after="120"/>
        <w:ind w:left="1440" w:hanging="306"/>
        <w:jc w:val="both"/>
        <w:rPr>
          <w:rFonts w:ascii="Arial" w:hAnsi="Arial" w:cs="Arial"/>
          <w:bCs/>
          <w:color w:val="000000"/>
          <w:sz w:val="24"/>
          <w:szCs w:val="24"/>
        </w:rPr>
      </w:pPr>
      <w:r w:rsidRPr="00A8770F">
        <w:rPr>
          <w:rFonts w:ascii="Arial" w:hAnsi="Arial" w:cs="Arial"/>
          <w:bCs/>
          <w:sz w:val="24"/>
          <w:szCs w:val="24"/>
        </w:rPr>
        <w:t>registro ou inscrição da licitante, junto ao Conselho Regional de Engenharia e Agronomia – CREA da região a que estiverem vinculados, que comprove atividade relacionada ao objeto da licitação</w:t>
      </w:r>
      <w:r w:rsidR="00847747" w:rsidRPr="00A8770F">
        <w:rPr>
          <w:rFonts w:ascii="Arial" w:hAnsi="Arial" w:cs="Arial"/>
          <w:bCs/>
          <w:sz w:val="24"/>
          <w:szCs w:val="24"/>
        </w:rPr>
        <w:t>;</w:t>
      </w:r>
    </w:p>
    <w:p w14:paraId="4A662A1D" w14:textId="77777777" w:rsidR="006134D5" w:rsidRPr="00131078" w:rsidRDefault="00C42104" w:rsidP="00A36ED9">
      <w:pPr>
        <w:pStyle w:val="PargrafodaLista"/>
        <w:numPr>
          <w:ilvl w:val="0"/>
          <w:numId w:val="26"/>
        </w:numPr>
        <w:tabs>
          <w:tab w:val="num" w:pos="1134"/>
        </w:tabs>
        <w:spacing w:before="120" w:after="120"/>
        <w:ind w:left="1440" w:hanging="306"/>
        <w:jc w:val="both"/>
        <w:rPr>
          <w:rFonts w:ascii="Times New Roman" w:hAnsi="Times New Roman" w:cs="Arial"/>
          <w:color w:val="000000"/>
          <w:sz w:val="24"/>
          <w:szCs w:val="24"/>
        </w:rPr>
      </w:pPr>
      <w:r w:rsidRPr="00131078">
        <w:rPr>
          <w:rFonts w:ascii="Arial" w:hAnsi="Arial" w:cs="Arial"/>
          <w:sz w:val="24"/>
          <w:szCs w:val="24"/>
        </w:rPr>
        <w:t xml:space="preserve">atestado(s) ou declaração(ões) de </w:t>
      </w:r>
      <w:r w:rsidRPr="00131078">
        <w:rPr>
          <w:rFonts w:ascii="Arial" w:hAnsi="Arial" w:cs="Arial"/>
          <w:b/>
          <w:sz w:val="24"/>
          <w:szCs w:val="24"/>
        </w:rPr>
        <w:t>capacidade técnico-operacional</w:t>
      </w:r>
      <w:r w:rsidRPr="00131078">
        <w:rPr>
          <w:rFonts w:ascii="Arial" w:hAnsi="Arial" w:cs="Arial"/>
          <w:sz w:val="24"/>
          <w:szCs w:val="24"/>
        </w:rPr>
        <w:t xml:space="preserve"> em nome da licitante, expedido(as) por pessoa jurídica de direito público ou privado, que comprove(m) ter a licitante executado, satisfatoriamente, </w:t>
      </w:r>
      <w:r w:rsidRPr="00A8770F">
        <w:rPr>
          <w:rFonts w:ascii="Arial" w:hAnsi="Arial" w:cs="Arial"/>
          <w:sz w:val="24"/>
          <w:szCs w:val="24"/>
        </w:rPr>
        <w:t>em contratos diversos ou em um mesmo contrato</w:t>
      </w:r>
      <w:r w:rsidRPr="00131078">
        <w:rPr>
          <w:rFonts w:ascii="Arial" w:hAnsi="Arial" w:cs="Arial"/>
          <w:sz w:val="24"/>
          <w:szCs w:val="24"/>
        </w:rPr>
        <w:t xml:space="preserve">, os seguintes serviços, </w:t>
      </w:r>
      <w:r w:rsidR="00DA68A3" w:rsidRPr="00131078">
        <w:rPr>
          <w:rFonts w:ascii="Arial" w:hAnsi="Arial" w:cs="Arial"/>
          <w:color w:val="000000"/>
          <w:sz w:val="24"/>
          <w:szCs w:val="24"/>
        </w:rPr>
        <w:t xml:space="preserve">com características e quantidades compatíveis com o objeto desta licitação, no(s) qual(ais) conste(m) em referência </w:t>
      </w:r>
      <w:r w:rsidR="001A4F8B" w:rsidRPr="00131078">
        <w:rPr>
          <w:rFonts w:ascii="Arial" w:hAnsi="Arial" w:cs="Arial"/>
          <w:color w:val="000000"/>
          <w:sz w:val="24"/>
          <w:szCs w:val="24"/>
        </w:rPr>
        <w:t xml:space="preserve">às </w:t>
      </w:r>
      <w:r w:rsidR="00DA68A3" w:rsidRPr="00131078">
        <w:rPr>
          <w:rFonts w:ascii="Arial" w:hAnsi="Arial" w:cs="Arial"/>
          <w:color w:val="000000"/>
          <w:sz w:val="24"/>
          <w:szCs w:val="24"/>
        </w:rPr>
        <w:t>parcelas de maior relevância, assim consideradas:</w:t>
      </w:r>
    </w:p>
    <w:p w14:paraId="4C6A7EB7" w14:textId="77777777" w:rsidR="00DA68A3" w:rsidRPr="00A8770F" w:rsidRDefault="00A36ED9" w:rsidP="00DA68A3">
      <w:pPr>
        <w:pStyle w:val="PargrafodaLista"/>
        <w:spacing w:before="120" w:after="120"/>
        <w:ind w:left="1440"/>
        <w:jc w:val="both"/>
        <w:rPr>
          <w:rFonts w:ascii="Arial" w:hAnsi="Arial" w:cs="Arial"/>
          <w:color w:val="000000"/>
          <w:sz w:val="24"/>
          <w:szCs w:val="24"/>
        </w:rPr>
      </w:pPr>
      <w:r w:rsidRPr="00A8770F">
        <w:rPr>
          <w:rFonts w:ascii="Arial" w:hAnsi="Arial" w:cs="Arial"/>
          <w:color w:val="000000"/>
          <w:sz w:val="24"/>
          <w:szCs w:val="24"/>
        </w:rPr>
        <w:t>e</w:t>
      </w:r>
      <w:r w:rsidR="00DA68A3" w:rsidRPr="00A8770F">
        <w:rPr>
          <w:rFonts w:ascii="Arial" w:hAnsi="Arial" w:cs="Arial"/>
          <w:color w:val="000000"/>
          <w:sz w:val="24"/>
          <w:szCs w:val="24"/>
        </w:rPr>
        <w:t xml:space="preserve">.1) </w:t>
      </w:r>
      <w:r w:rsidRPr="00A8770F">
        <w:rPr>
          <w:rFonts w:ascii="Arial" w:hAnsi="Arial" w:cs="Arial"/>
          <w:color w:val="000000"/>
          <w:sz w:val="24"/>
          <w:szCs w:val="24"/>
        </w:rPr>
        <w:t xml:space="preserve">instalação </w:t>
      </w:r>
      <w:r w:rsidR="00DA68A3" w:rsidRPr="00A8770F">
        <w:rPr>
          <w:rFonts w:ascii="Arial" w:hAnsi="Arial" w:cs="Arial"/>
          <w:color w:val="000000"/>
          <w:sz w:val="24"/>
          <w:szCs w:val="24"/>
        </w:rPr>
        <w:t>de sistema de detecção e alarme de incêndios interligado por rede local ethernet ao sistema de monitoração centralizada, com no mínimo os seguintes elementos e quantitativos: 260 detectores analógicos endereçáveis (térmico, fumaça/óptico ou múltiplo sensores) e 10 módulos endereçáveis de entrada e/ou saída;</w:t>
      </w:r>
    </w:p>
    <w:p w14:paraId="2C8C06B4" w14:textId="77777777" w:rsidR="00DA68A3" w:rsidRPr="00A8770F" w:rsidRDefault="00A36ED9" w:rsidP="00DA68A3">
      <w:pPr>
        <w:pStyle w:val="PargrafodaLista"/>
        <w:spacing w:before="120" w:after="120"/>
        <w:ind w:left="1440"/>
        <w:jc w:val="both"/>
        <w:rPr>
          <w:rFonts w:ascii="Arial" w:hAnsi="Arial" w:cs="Arial"/>
          <w:color w:val="000000"/>
          <w:sz w:val="24"/>
          <w:szCs w:val="24"/>
        </w:rPr>
      </w:pPr>
      <w:r w:rsidRPr="00A8770F">
        <w:rPr>
          <w:rFonts w:ascii="Arial" w:hAnsi="Arial" w:cs="Arial"/>
          <w:color w:val="000000"/>
          <w:sz w:val="24"/>
          <w:szCs w:val="24"/>
        </w:rPr>
        <w:t>e</w:t>
      </w:r>
      <w:r w:rsidR="00DA68A3" w:rsidRPr="00A8770F">
        <w:rPr>
          <w:rFonts w:ascii="Arial" w:hAnsi="Arial" w:cs="Arial"/>
          <w:color w:val="000000"/>
          <w:sz w:val="24"/>
          <w:szCs w:val="24"/>
        </w:rPr>
        <w:t xml:space="preserve">.2) </w:t>
      </w:r>
      <w:r w:rsidRPr="00A8770F">
        <w:rPr>
          <w:rFonts w:ascii="Arial" w:hAnsi="Arial" w:cs="Arial"/>
          <w:color w:val="000000"/>
          <w:sz w:val="24"/>
          <w:szCs w:val="24"/>
        </w:rPr>
        <w:t xml:space="preserve">instalação </w:t>
      </w:r>
      <w:r w:rsidR="00DA68A3" w:rsidRPr="00A8770F">
        <w:rPr>
          <w:rFonts w:ascii="Arial" w:hAnsi="Arial" w:cs="Arial"/>
          <w:color w:val="000000"/>
          <w:sz w:val="24"/>
          <w:szCs w:val="24"/>
        </w:rPr>
        <w:t xml:space="preserve">de detectores de fumaça por aspiração (tipo VESDA – pelo menos 3 </w:t>
      </w:r>
      <w:r w:rsidR="001A4F8B" w:rsidRPr="00A8770F">
        <w:rPr>
          <w:rFonts w:ascii="Arial" w:hAnsi="Arial" w:cs="Arial"/>
          <w:color w:val="000000"/>
          <w:sz w:val="24"/>
          <w:szCs w:val="24"/>
        </w:rPr>
        <w:t xml:space="preserve">(três) </w:t>
      </w:r>
      <w:r w:rsidR="00DA68A3" w:rsidRPr="00A8770F">
        <w:rPr>
          <w:rFonts w:ascii="Arial" w:hAnsi="Arial" w:cs="Arial"/>
          <w:color w:val="000000"/>
          <w:sz w:val="24"/>
          <w:szCs w:val="24"/>
        </w:rPr>
        <w:t>unidades instaladas);</w:t>
      </w:r>
    </w:p>
    <w:p w14:paraId="12E9E12A" w14:textId="77777777" w:rsidR="00DA68A3" w:rsidRPr="00A8770F" w:rsidRDefault="00A36ED9" w:rsidP="00DA68A3">
      <w:pPr>
        <w:pStyle w:val="PargrafodaLista"/>
        <w:spacing w:before="120" w:after="120"/>
        <w:ind w:left="1440"/>
        <w:jc w:val="both"/>
        <w:rPr>
          <w:rFonts w:ascii="Arial" w:hAnsi="Arial" w:cs="Arial"/>
          <w:color w:val="000000"/>
          <w:sz w:val="24"/>
          <w:szCs w:val="24"/>
        </w:rPr>
      </w:pPr>
      <w:r w:rsidRPr="00A8770F">
        <w:rPr>
          <w:rFonts w:ascii="Arial" w:hAnsi="Arial" w:cs="Arial"/>
          <w:color w:val="000000"/>
          <w:sz w:val="24"/>
          <w:szCs w:val="24"/>
        </w:rPr>
        <w:t>e</w:t>
      </w:r>
      <w:r w:rsidR="00DA68A3" w:rsidRPr="00A8770F">
        <w:rPr>
          <w:rFonts w:ascii="Arial" w:hAnsi="Arial" w:cs="Arial"/>
          <w:color w:val="000000"/>
          <w:sz w:val="24"/>
          <w:szCs w:val="24"/>
        </w:rPr>
        <w:t xml:space="preserve">.3) </w:t>
      </w:r>
      <w:r w:rsidRPr="00A8770F">
        <w:rPr>
          <w:rFonts w:ascii="Arial" w:hAnsi="Arial" w:cs="Arial"/>
          <w:color w:val="000000"/>
          <w:sz w:val="24"/>
          <w:szCs w:val="24"/>
        </w:rPr>
        <w:t xml:space="preserve">instalação </w:t>
      </w:r>
      <w:r w:rsidR="00DA68A3" w:rsidRPr="00A8770F">
        <w:rPr>
          <w:rFonts w:ascii="Arial" w:hAnsi="Arial" w:cs="Arial"/>
          <w:color w:val="000000"/>
          <w:sz w:val="24"/>
          <w:szCs w:val="24"/>
        </w:rPr>
        <w:t>de subpainéis de central de detecção e alarme de incêndio analógica endereçável, interligados por fibra ótica (atestado de uma instalação);</w:t>
      </w:r>
    </w:p>
    <w:tbl>
      <w:tblPr>
        <w:tblStyle w:val="Tabelacomgrade"/>
        <w:tblW w:w="0" w:type="auto"/>
        <w:tblInd w:w="14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7542"/>
      </w:tblGrid>
      <w:tr w:rsidR="00CD0964" w:rsidRPr="00CD0964" w14:paraId="26C409FF" w14:textId="77777777" w:rsidTr="00D62480">
        <w:tc>
          <w:tcPr>
            <w:tcW w:w="7848" w:type="dxa"/>
          </w:tcPr>
          <w:p w14:paraId="316FBD75" w14:textId="77777777" w:rsidR="00CD0964" w:rsidRPr="00CD0964" w:rsidRDefault="00CD0964" w:rsidP="00CD0964">
            <w:pPr>
              <w:pStyle w:val="PargrafodaLista"/>
              <w:spacing w:before="120" w:after="120"/>
              <w:ind w:left="0"/>
              <w:jc w:val="both"/>
              <w:rPr>
                <w:rFonts w:ascii="Arial" w:hAnsi="Arial" w:cs="Arial"/>
                <w:color w:val="000000"/>
                <w:sz w:val="24"/>
                <w:szCs w:val="24"/>
              </w:rPr>
            </w:pPr>
            <w:r w:rsidRPr="00CD0964">
              <w:rPr>
                <w:rFonts w:ascii="Arial" w:hAnsi="Arial" w:cs="Arial"/>
                <w:color w:val="000000"/>
                <w:sz w:val="24"/>
                <w:szCs w:val="24"/>
              </w:rPr>
              <w:t>e.4) instalação de central de combate a incêndio por gás CO2</w:t>
            </w:r>
            <w:r>
              <w:rPr>
                <w:rFonts w:ascii="Arial" w:hAnsi="Arial" w:cs="Arial"/>
                <w:color w:val="000000"/>
                <w:sz w:val="24"/>
                <w:szCs w:val="24"/>
              </w:rPr>
              <w:t xml:space="preserve"> ou outros gases inertes tais como FM200, Ecaro, Novec etc.</w:t>
            </w:r>
            <w:r w:rsidRPr="00CD0964">
              <w:rPr>
                <w:rFonts w:ascii="Arial" w:hAnsi="Arial" w:cs="Arial"/>
                <w:color w:val="000000"/>
                <w:sz w:val="24"/>
                <w:szCs w:val="24"/>
              </w:rPr>
              <w:t xml:space="preserve"> (atestado de um sistema)</w:t>
            </w:r>
            <w:r>
              <w:rPr>
                <w:rFonts w:ascii="Arial" w:hAnsi="Arial" w:cs="Arial"/>
                <w:color w:val="000000"/>
                <w:sz w:val="24"/>
                <w:szCs w:val="24"/>
              </w:rPr>
              <w:t>;</w:t>
            </w:r>
          </w:p>
        </w:tc>
      </w:tr>
    </w:tbl>
    <w:p w14:paraId="49C042F8" w14:textId="77777777" w:rsidR="00DA68A3" w:rsidRPr="00A8770F" w:rsidRDefault="00A36ED9" w:rsidP="00DA68A3">
      <w:pPr>
        <w:pStyle w:val="PargrafodaLista"/>
        <w:spacing w:before="120" w:after="120"/>
        <w:ind w:left="1440"/>
        <w:jc w:val="both"/>
        <w:rPr>
          <w:rFonts w:ascii="Arial" w:hAnsi="Arial" w:cs="Arial"/>
          <w:color w:val="000000"/>
          <w:sz w:val="24"/>
          <w:szCs w:val="24"/>
        </w:rPr>
      </w:pPr>
      <w:r w:rsidRPr="00A8770F">
        <w:rPr>
          <w:rFonts w:ascii="Arial" w:hAnsi="Arial" w:cs="Arial"/>
          <w:color w:val="000000"/>
          <w:sz w:val="24"/>
          <w:szCs w:val="24"/>
        </w:rPr>
        <w:t>e</w:t>
      </w:r>
      <w:r w:rsidR="00DA68A3" w:rsidRPr="00A8770F">
        <w:rPr>
          <w:rFonts w:ascii="Arial" w:hAnsi="Arial" w:cs="Arial"/>
          <w:color w:val="000000"/>
          <w:sz w:val="24"/>
          <w:szCs w:val="24"/>
        </w:rPr>
        <w:t>.5) Será admitida a soma de atestados para o atendimento dos quantitativos exigidos.</w:t>
      </w:r>
    </w:p>
    <w:p w14:paraId="6FD5FAEF" w14:textId="77777777" w:rsidR="00DA68A3" w:rsidRPr="00A8770F" w:rsidRDefault="00DA68A3" w:rsidP="00DA68A3">
      <w:pPr>
        <w:pStyle w:val="PargrafodaLista"/>
        <w:numPr>
          <w:ilvl w:val="0"/>
          <w:numId w:val="26"/>
        </w:numPr>
        <w:tabs>
          <w:tab w:val="num" w:pos="1134"/>
        </w:tabs>
        <w:spacing w:before="120" w:after="120"/>
        <w:ind w:left="1440" w:hanging="306"/>
        <w:jc w:val="both"/>
        <w:rPr>
          <w:rFonts w:ascii="Times New Roman" w:hAnsi="Times New Roman" w:cs="Arial"/>
          <w:color w:val="000000"/>
          <w:sz w:val="20"/>
          <w:szCs w:val="24"/>
        </w:rPr>
      </w:pPr>
      <w:r w:rsidRPr="00A8770F">
        <w:rPr>
          <w:rFonts w:ascii="Arial" w:hAnsi="Arial" w:cs="Arial"/>
          <w:color w:val="000000"/>
          <w:sz w:val="24"/>
          <w:szCs w:val="24"/>
        </w:rPr>
        <w:t xml:space="preserve">declaração da licitante, </w:t>
      </w:r>
      <w:r w:rsidRPr="00A8770F">
        <w:rPr>
          <w:rFonts w:ascii="Arial" w:hAnsi="Arial" w:cs="Arial"/>
          <w:color w:val="000000"/>
          <w:sz w:val="24"/>
          <w:szCs w:val="24"/>
          <w:u w:val="single"/>
        </w:rPr>
        <w:t>na forma do modelo constante no Anexo n. 7</w:t>
      </w:r>
      <w:r w:rsidRPr="00A8770F">
        <w:rPr>
          <w:rFonts w:ascii="Arial" w:hAnsi="Arial" w:cs="Arial"/>
          <w:color w:val="000000"/>
          <w:sz w:val="24"/>
          <w:szCs w:val="24"/>
        </w:rPr>
        <w:t xml:space="preserve">, de que </w:t>
      </w:r>
      <w:r w:rsidRPr="00A8770F">
        <w:rPr>
          <w:rFonts w:ascii="Arial" w:hAnsi="Arial" w:cs="Arial"/>
          <w:bCs/>
          <w:color w:val="000000"/>
          <w:sz w:val="24"/>
          <w:szCs w:val="24"/>
        </w:rPr>
        <w:t xml:space="preserve">possui </w:t>
      </w:r>
      <w:r w:rsidR="00131078" w:rsidRPr="00A8770F">
        <w:rPr>
          <w:rFonts w:ascii="Arial" w:hAnsi="Arial" w:cs="Arial"/>
          <w:bCs/>
          <w:sz w:val="24"/>
          <w:szCs w:val="24"/>
        </w:rPr>
        <w:t>em seu quadro (na data prevista para abertura da licitação)</w:t>
      </w:r>
      <w:r w:rsidRPr="00A8770F">
        <w:rPr>
          <w:rFonts w:ascii="Arial" w:hAnsi="Arial" w:cs="Arial"/>
          <w:bCs/>
          <w:color w:val="000000"/>
          <w:sz w:val="24"/>
          <w:szCs w:val="24"/>
        </w:rPr>
        <w:t>,</w:t>
      </w:r>
      <w:r w:rsidRPr="00A8770F">
        <w:rPr>
          <w:rFonts w:ascii="Arial" w:hAnsi="Arial" w:cs="Arial"/>
          <w:color w:val="000000"/>
          <w:sz w:val="24"/>
          <w:szCs w:val="24"/>
        </w:rPr>
        <w:t xml:space="preserve"> profissional(is) de nível superior detentor(es) de acervo(s) técnico(s) (individualmente ou em conjunto) relativo(s) à execução dos serviços</w:t>
      </w:r>
      <w:r w:rsidR="00131078">
        <w:rPr>
          <w:rFonts w:ascii="Arial" w:hAnsi="Arial" w:cs="Arial"/>
          <w:color w:val="000000"/>
          <w:sz w:val="24"/>
          <w:szCs w:val="24"/>
        </w:rPr>
        <w:t xml:space="preserve"> a seguir descritos</w:t>
      </w:r>
      <w:r w:rsidRPr="00A8770F">
        <w:rPr>
          <w:rFonts w:ascii="Arial" w:hAnsi="Arial" w:cs="Arial"/>
          <w:color w:val="000000"/>
          <w:sz w:val="24"/>
          <w:szCs w:val="24"/>
        </w:rPr>
        <w:t xml:space="preserve">, </w:t>
      </w:r>
      <w:r w:rsidRPr="00A8770F">
        <w:rPr>
          <w:rFonts w:ascii="Arial" w:hAnsi="Arial" w:cs="Arial"/>
          <w:b/>
          <w:color w:val="000000"/>
          <w:sz w:val="24"/>
          <w:szCs w:val="24"/>
        </w:rPr>
        <w:t>com indicação do(s) nome(s) do(s) profissional(ais)</w:t>
      </w:r>
      <w:r w:rsidRPr="00A8770F">
        <w:rPr>
          <w:rFonts w:ascii="Arial" w:hAnsi="Arial" w:cs="Arial"/>
          <w:color w:val="000000"/>
          <w:sz w:val="24"/>
          <w:szCs w:val="24"/>
        </w:rPr>
        <w:t>, a que se anexará:</w:t>
      </w:r>
    </w:p>
    <w:p w14:paraId="7F0890AA" w14:textId="77777777" w:rsidR="0079521F" w:rsidRPr="00A8770F" w:rsidRDefault="00B27E19" w:rsidP="0079521F">
      <w:pPr>
        <w:pStyle w:val="PargrafodaLista"/>
        <w:tabs>
          <w:tab w:val="num" w:pos="1134"/>
        </w:tabs>
        <w:spacing w:before="120" w:after="120"/>
        <w:ind w:left="1440"/>
        <w:jc w:val="both"/>
        <w:rPr>
          <w:rFonts w:ascii="Arial" w:hAnsi="Arial" w:cs="Arial"/>
          <w:b/>
          <w:bCs/>
          <w:color w:val="000000"/>
          <w:sz w:val="24"/>
          <w:szCs w:val="24"/>
        </w:rPr>
      </w:pPr>
      <w:r w:rsidRPr="00A8770F">
        <w:rPr>
          <w:rFonts w:ascii="Arial" w:hAnsi="Arial" w:cs="Arial"/>
          <w:color w:val="000000"/>
          <w:sz w:val="24"/>
          <w:szCs w:val="24"/>
        </w:rPr>
        <w:t>f</w:t>
      </w:r>
      <w:r w:rsidR="0079521F" w:rsidRPr="00A8770F">
        <w:rPr>
          <w:rFonts w:ascii="Arial" w:hAnsi="Arial" w:cs="Arial"/>
          <w:color w:val="000000"/>
          <w:sz w:val="24"/>
          <w:szCs w:val="24"/>
        </w:rPr>
        <w:t>.1) CAT(s) - (Certidão(ões) de Acervo Técnico) expedida(s) pelo CREA da região a que estiverem vinculados, que ateste(m) a elaboração por um ou pelo conjunto dos profissionais indicados, em contratos diversos ou em um mesmo contrato, de serviços de instalação de sistema de detecção e alarme de incêndio interligad</w:t>
      </w:r>
      <w:r w:rsidRPr="00A8770F">
        <w:rPr>
          <w:rFonts w:ascii="Arial" w:hAnsi="Arial" w:cs="Arial"/>
          <w:color w:val="000000"/>
          <w:sz w:val="24"/>
          <w:szCs w:val="24"/>
        </w:rPr>
        <w:t>o</w:t>
      </w:r>
      <w:r w:rsidR="0079521F" w:rsidRPr="00A8770F">
        <w:rPr>
          <w:rFonts w:ascii="Arial" w:hAnsi="Arial" w:cs="Arial"/>
          <w:color w:val="000000"/>
          <w:sz w:val="24"/>
          <w:szCs w:val="24"/>
        </w:rPr>
        <w:t xml:space="preserve"> por rede local ethernet ao sistema de monitoração centralizada.</w:t>
      </w:r>
    </w:p>
    <w:p w14:paraId="06A2D50E" w14:textId="77777777" w:rsidR="0079521F" w:rsidRPr="00131078" w:rsidRDefault="00B27E19" w:rsidP="0079521F">
      <w:pPr>
        <w:tabs>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s>
        <w:autoSpaceDE w:val="0"/>
        <w:spacing w:before="120" w:after="120"/>
        <w:ind w:left="1418"/>
        <w:jc w:val="both"/>
        <w:rPr>
          <w:rFonts w:ascii="Arial" w:hAnsi="Arial" w:cs="Arial"/>
          <w:sz w:val="24"/>
          <w:szCs w:val="24"/>
        </w:rPr>
      </w:pPr>
      <w:r w:rsidRPr="00A8770F">
        <w:rPr>
          <w:rFonts w:ascii="Arial" w:hAnsi="Arial" w:cs="Arial"/>
          <w:color w:val="000000"/>
          <w:sz w:val="24"/>
          <w:szCs w:val="24"/>
        </w:rPr>
        <w:t>f</w:t>
      </w:r>
      <w:r w:rsidR="0079521F" w:rsidRPr="00A8770F">
        <w:rPr>
          <w:rFonts w:ascii="Arial" w:hAnsi="Arial" w:cs="Arial"/>
          <w:color w:val="000000"/>
          <w:sz w:val="24"/>
          <w:szCs w:val="24"/>
        </w:rPr>
        <w:t xml:space="preserve">.2) </w:t>
      </w:r>
      <w:r w:rsidR="0079521F" w:rsidRPr="00A8770F">
        <w:rPr>
          <w:rFonts w:ascii="Arial" w:hAnsi="Arial" w:cs="Arial"/>
          <w:sz w:val="24"/>
          <w:szCs w:val="24"/>
        </w:rPr>
        <w:t>a comprovação do vínculo contratual do(s) profissional(is) indicado(s) conforme alínea “</w:t>
      </w:r>
      <w:r w:rsidRPr="00A8770F">
        <w:rPr>
          <w:rFonts w:ascii="Arial" w:hAnsi="Arial" w:cs="Arial"/>
          <w:sz w:val="24"/>
          <w:szCs w:val="24"/>
        </w:rPr>
        <w:t>f</w:t>
      </w:r>
      <w:r w:rsidR="0079521F" w:rsidRPr="00A8770F">
        <w:rPr>
          <w:rFonts w:ascii="Arial" w:hAnsi="Arial" w:cs="Arial"/>
          <w:sz w:val="24"/>
          <w:szCs w:val="24"/>
        </w:rPr>
        <w:t>” deste subitem 4.8.1, com a licitante, se fará por meio da apresentação de original ou cópia autenticada de:</w:t>
      </w:r>
    </w:p>
    <w:p w14:paraId="2FD420FA" w14:textId="77777777" w:rsidR="0079521F" w:rsidRPr="00A8770F" w:rsidRDefault="00B27E19" w:rsidP="00A8770F">
      <w:pPr>
        <w:pStyle w:val="Ttulonvel2regular0"/>
        <w:spacing w:before="120" w:after="120"/>
        <w:ind w:left="1701"/>
        <w:rPr>
          <w:rFonts w:cs="Arial"/>
          <w:szCs w:val="24"/>
        </w:rPr>
      </w:pPr>
      <w:r w:rsidRPr="00A8770F">
        <w:rPr>
          <w:rFonts w:cs="Arial"/>
          <w:szCs w:val="24"/>
        </w:rPr>
        <w:t>f</w:t>
      </w:r>
      <w:r w:rsidR="0079521F" w:rsidRPr="00A8770F">
        <w:rPr>
          <w:rFonts w:cs="Arial"/>
          <w:szCs w:val="24"/>
        </w:rPr>
        <w:t>.2.1) CTPS ou registro de empregado, quando o vínculo for de natureza trabalhista;</w:t>
      </w:r>
    </w:p>
    <w:p w14:paraId="7801D4B5" w14:textId="77777777" w:rsidR="0079521F" w:rsidRPr="00A8770F" w:rsidRDefault="00B27E19" w:rsidP="00A8770F">
      <w:pPr>
        <w:pStyle w:val="Ttulonvel2regular0"/>
        <w:spacing w:before="120" w:after="120"/>
        <w:ind w:left="1701"/>
        <w:rPr>
          <w:rFonts w:cs="Arial"/>
          <w:szCs w:val="24"/>
        </w:rPr>
      </w:pPr>
      <w:r w:rsidRPr="00A8770F">
        <w:rPr>
          <w:rFonts w:cs="Arial"/>
          <w:szCs w:val="24"/>
        </w:rPr>
        <w:t>f</w:t>
      </w:r>
      <w:r w:rsidR="0079521F" w:rsidRPr="00A8770F">
        <w:rPr>
          <w:rFonts w:cs="Arial"/>
          <w:szCs w:val="24"/>
        </w:rPr>
        <w:t>.2.2) estatuto ou contrato social, quando o vínculo for societário;</w:t>
      </w:r>
    </w:p>
    <w:p w14:paraId="794A254D" w14:textId="77777777" w:rsidR="0079521F" w:rsidRPr="00113A57" w:rsidRDefault="00B27E19" w:rsidP="00A8770F">
      <w:pPr>
        <w:pStyle w:val="Ttulonvel2regular0"/>
        <w:spacing w:before="120" w:after="120"/>
        <w:ind w:left="1701"/>
        <w:rPr>
          <w:rFonts w:cs="Arial"/>
          <w:szCs w:val="24"/>
        </w:rPr>
      </w:pPr>
      <w:r w:rsidRPr="00A8770F">
        <w:rPr>
          <w:rFonts w:cs="Arial"/>
          <w:szCs w:val="24"/>
        </w:rPr>
        <w:t>f</w:t>
      </w:r>
      <w:r w:rsidR="0079521F" w:rsidRPr="00A8770F">
        <w:rPr>
          <w:rFonts w:cs="Arial"/>
          <w:szCs w:val="24"/>
        </w:rPr>
        <w:t>.2.3) contrato de prestação de serviços, regido pela legislação civil, quando o vínculo for contratual;</w:t>
      </w:r>
      <w:r w:rsidR="0079521F" w:rsidRPr="00113A57">
        <w:rPr>
          <w:rFonts w:cs="Arial"/>
          <w:szCs w:val="24"/>
        </w:rPr>
        <w:t xml:space="preserve"> </w:t>
      </w:r>
    </w:p>
    <w:p w14:paraId="2C85FD6D" w14:textId="77777777" w:rsidR="00BD1633" w:rsidRPr="00A8770F" w:rsidRDefault="00BD1633" w:rsidP="00FF279F">
      <w:pPr>
        <w:pStyle w:val="PargrafodaLista"/>
        <w:numPr>
          <w:ilvl w:val="0"/>
          <w:numId w:val="26"/>
        </w:numPr>
        <w:tabs>
          <w:tab w:val="num" w:pos="1134"/>
        </w:tabs>
        <w:spacing w:before="120" w:after="120"/>
        <w:ind w:left="1440" w:hanging="306"/>
        <w:jc w:val="both"/>
        <w:rPr>
          <w:rFonts w:ascii="Arial" w:hAnsi="Arial" w:cs="Arial"/>
          <w:color w:val="000000"/>
          <w:sz w:val="24"/>
          <w:szCs w:val="24"/>
        </w:rPr>
      </w:pPr>
      <w:r w:rsidRPr="00A8770F">
        <w:rPr>
          <w:rFonts w:ascii="Arial" w:hAnsi="Arial" w:cs="Arial"/>
          <w:color w:val="000000"/>
          <w:sz w:val="24"/>
          <w:szCs w:val="24"/>
        </w:rPr>
        <w:t>Certificado de Credenciamento (CRD) do Corpo de Bombeiros Militar do Estado de registro da licitante, dentro da validade</w:t>
      </w:r>
      <w:r w:rsidR="00A333AB" w:rsidRPr="00A8770F">
        <w:rPr>
          <w:rFonts w:ascii="Arial" w:hAnsi="Arial" w:cs="Arial"/>
          <w:color w:val="000000"/>
          <w:sz w:val="24"/>
          <w:szCs w:val="24"/>
        </w:rPr>
        <w:t>.</w:t>
      </w:r>
    </w:p>
    <w:p w14:paraId="2B57FB37" w14:textId="77777777" w:rsidR="000258B2" w:rsidRPr="00131078" w:rsidRDefault="000258B2" w:rsidP="00FF279F">
      <w:pPr>
        <w:pStyle w:val="disposicoes"/>
        <w:numPr>
          <w:ilvl w:val="3"/>
          <w:numId w:val="5"/>
        </w:numPr>
        <w:tabs>
          <w:tab w:val="clear" w:pos="1931"/>
        </w:tabs>
        <w:ind w:left="0" w:firstLine="0"/>
        <w:rPr>
          <w:szCs w:val="24"/>
        </w:rPr>
      </w:pPr>
      <w:r w:rsidRPr="00131078">
        <w:rPr>
          <w:rStyle w:val="fonte"/>
          <w:szCs w:val="24"/>
        </w:rPr>
        <w:t>O(s) atestado(s) e/ou a(s) declaração(ões) deve(m) permitir a obtenção das seguintes informações</w:t>
      </w:r>
      <w:r w:rsidRPr="00131078">
        <w:rPr>
          <w:color w:val="FF0000"/>
          <w:szCs w:val="24"/>
        </w:rPr>
        <w:t>:</w:t>
      </w:r>
    </w:p>
    <w:p w14:paraId="694D44CB" w14:textId="77777777" w:rsidR="000258B2" w:rsidRPr="00131078" w:rsidRDefault="000258B2" w:rsidP="000258B2">
      <w:pPr>
        <w:numPr>
          <w:ilvl w:val="0"/>
          <w:numId w:val="51"/>
        </w:numPr>
        <w:tabs>
          <w:tab w:val="clear" w:pos="720"/>
        </w:tabs>
        <w:spacing w:before="120" w:after="120"/>
        <w:ind w:left="1134" w:hanging="567"/>
        <w:jc w:val="both"/>
        <w:rPr>
          <w:rFonts w:ascii="Arial" w:hAnsi="Arial"/>
          <w:sz w:val="24"/>
          <w:szCs w:val="24"/>
        </w:rPr>
      </w:pPr>
      <w:r w:rsidRPr="00131078">
        <w:rPr>
          <w:rFonts w:ascii="Arial" w:hAnsi="Arial"/>
          <w:sz w:val="24"/>
          <w:szCs w:val="24"/>
        </w:rPr>
        <w:t>indicação do CNPJ, razão social e endereço completo da pessoa jurídica emissora do documento;</w:t>
      </w:r>
    </w:p>
    <w:p w14:paraId="54551B74" w14:textId="77777777" w:rsidR="000258B2" w:rsidRPr="00131078" w:rsidRDefault="000258B2" w:rsidP="000258B2">
      <w:pPr>
        <w:numPr>
          <w:ilvl w:val="0"/>
          <w:numId w:val="51"/>
        </w:numPr>
        <w:tabs>
          <w:tab w:val="clear" w:pos="720"/>
        </w:tabs>
        <w:spacing w:before="120" w:after="120"/>
        <w:ind w:left="1134" w:hanging="567"/>
        <w:jc w:val="both"/>
        <w:rPr>
          <w:rFonts w:ascii="Arial" w:hAnsi="Arial"/>
          <w:sz w:val="24"/>
          <w:szCs w:val="24"/>
        </w:rPr>
      </w:pPr>
      <w:r w:rsidRPr="00131078">
        <w:rPr>
          <w:rFonts w:ascii="Arial" w:hAnsi="Arial"/>
          <w:sz w:val="24"/>
          <w:szCs w:val="24"/>
        </w:rPr>
        <w:t>informação do local e da data de expedição do documento;</w:t>
      </w:r>
    </w:p>
    <w:p w14:paraId="600B06B5" w14:textId="77777777" w:rsidR="000258B2" w:rsidRPr="00131078" w:rsidRDefault="000258B2" w:rsidP="000258B2">
      <w:pPr>
        <w:numPr>
          <w:ilvl w:val="0"/>
          <w:numId w:val="51"/>
        </w:numPr>
        <w:tabs>
          <w:tab w:val="clear" w:pos="720"/>
        </w:tabs>
        <w:spacing w:before="120" w:after="120"/>
        <w:ind w:left="1134" w:hanging="567"/>
        <w:jc w:val="both"/>
        <w:rPr>
          <w:rFonts w:ascii="Arial" w:hAnsi="Arial"/>
          <w:sz w:val="24"/>
          <w:szCs w:val="24"/>
        </w:rPr>
      </w:pPr>
      <w:r w:rsidRPr="00131078">
        <w:rPr>
          <w:rFonts w:ascii="Arial" w:hAnsi="Arial"/>
          <w:sz w:val="24"/>
          <w:szCs w:val="24"/>
        </w:rPr>
        <w:t xml:space="preserve">descrição da data de início </w:t>
      </w:r>
      <w:r w:rsidRPr="00A8770F">
        <w:rPr>
          <w:rFonts w:ascii="Arial" w:hAnsi="Arial"/>
          <w:sz w:val="24"/>
          <w:szCs w:val="24"/>
        </w:rPr>
        <w:t>e do término</w:t>
      </w:r>
      <w:r w:rsidRPr="00131078">
        <w:rPr>
          <w:rFonts w:ascii="Arial" w:hAnsi="Arial"/>
          <w:sz w:val="24"/>
          <w:szCs w:val="24"/>
        </w:rPr>
        <w:t xml:space="preserve"> da prestação dos serviços referenciados no documento.</w:t>
      </w:r>
    </w:p>
    <w:p w14:paraId="220D383B" w14:textId="77777777" w:rsidR="00DA68A3" w:rsidRDefault="000258B2" w:rsidP="00DA68A3">
      <w:pPr>
        <w:pStyle w:val="disposicoes"/>
        <w:numPr>
          <w:ilvl w:val="3"/>
          <w:numId w:val="5"/>
        </w:numPr>
        <w:tabs>
          <w:tab w:val="clear" w:pos="1931"/>
        </w:tabs>
        <w:ind w:left="0" w:firstLine="0"/>
      </w:pPr>
      <w:r w:rsidRPr="000258B2">
        <w:t>O(s) atestado(s) e/ou a(s) declaração(ões) deverá(ão)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p>
    <w:p w14:paraId="7032E72D" w14:textId="77777777" w:rsidR="00DA68A3" w:rsidRDefault="00DA68A3" w:rsidP="00DA68A3">
      <w:pPr>
        <w:pStyle w:val="disposicoes"/>
        <w:numPr>
          <w:ilvl w:val="3"/>
          <w:numId w:val="5"/>
        </w:numPr>
        <w:tabs>
          <w:tab w:val="clear" w:pos="1931"/>
        </w:tabs>
        <w:ind w:left="0" w:firstLine="0"/>
      </w:pPr>
      <w:r w:rsidRPr="000A72E1">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t>.</w:t>
      </w:r>
    </w:p>
    <w:p w14:paraId="6BDBAEF1" w14:textId="77777777" w:rsidR="00DF5FD4" w:rsidRDefault="00DF5FD4" w:rsidP="00DF5FD4">
      <w:pPr>
        <w:pStyle w:val="disposicoes"/>
        <w:numPr>
          <w:ilvl w:val="3"/>
          <w:numId w:val="5"/>
        </w:numPr>
        <w:tabs>
          <w:tab w:val="clear" w:pos="1931"/>
        </w:tabs>
        <w:ind w:left="0" w:firstLine="0"/>
      </w:pPr>
      <w:r>
        <w:t>As licitantes poderão deixar de apresentar os documentos de habilitação que constem do Sicaf.</w:t>
      </w:r>
    </w:p>
    <w:p w14:paraId="65D34EA8" w14:textId="77777777" w:rsidR="00DF5FD4" w:rsidRPr="00131078" w:rsidRDefault="00DF5FD4" w:rsidP="00DF5FD4">
      <w:pPr>
        <w:pStyle w:val="disposicoes"/>
        <w:numPr>
          <w:ilvl w:val="3"/>
          <w:numId w:val="5"/>
        </w:numPr>
        <w:tabs>
          <w:tab w:val="clear" w:pos="1931"/>
        </w:tabs>
        <w:ind w:left="0" w:firstLine="0"/>
      </w:pPr>
      <w:r>
        <w:t xml:space="preserve">As microempresas e as empresas de pequeno porte deverão anexar ao sistema </w:t>
      </w:r>
      <w:r w:rsidRPr="00131078">
        <w:t xml:space="preserve">eletrônico a documentação de habilitação, ainda que haja alguma restrição de regularidade fiscal e trabalhista, nos termos do artigo 43, </w:t>
      </w:r>
      <w:r w:rsidRPr="00131078">
        <w:rPr>
          <w:rFonts w:cs="Arial"/>
        </w:rPr>
        <w:t>§</w:t>
      </w:r>
      <w:r w:rsidRPr="00131078">
        <w:t xml:space="preserve"> 1º da Lei Complementar n. 123, de 2006.</w:t>
      </w:r>
    </w:p>
    <w:p w14:paraId="767D6DA7" w14:textId="77777777" w:rsidR="00F41A8A" w:rsidRPr="00A8770F" w:rsidRDefault="00F41A8A" w:rsidP="00DF5FD4">
      <w:pPr>
        <w:pStyle w:val="disposicoes"/>
        <w:numPr>
          <w:ilvl w:val="3"/>
          <w:numId w:val="5"/>
        </w:numPr>
        <w:tabs>
          <w:tab w:val="clear" w:pos="1931"/>
        </w:tabs>
        <w:ind w:left="0" w:firstLine="0"/>
      </w:pPr>
      <w:r w:rsidRPr="00A8770F">
        <w:t>O(s) profissional(is) indicado(s) pela licitante, para fins de comprovação de capacitação técnico-profissional, de que trata o inciso I, § 1º, artigo 30, da Lei 8.666, de 1993, deverá(ão) participar dos serviços objeto da licitação, admitindo-se a substituição por profissional(is) de experiência equivalente ou superior, desde que, prévia e formalmente aprovada pela Administração.</w:t>
      </w:r>
    </w:p>
    <w:p w14:paraId="44E48BB7" w14:textId="77777777" w:rsidR="00DF5FD4" w:rsidRDefault="00DF5FD4" w:rsidP="00A8770F">
      <w:pPr>
        <w:pStyle w:val="disposicoes"/>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14:paraId="0ED0C2A0" w14:textId="77777777"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14:paraId="79C7311D"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14:paraId="69B42031" w14:textId="77777777"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14:paraId="3E43DEFA"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14:paraId="4CCDFB3B" w14:textId="77777777"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52BDB2E" w14:textId="77777777"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14:paraId="4E8437E5" w14:textId="77777777"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41613145" w14:textId="77777777" w:rsidR="00DF5FD4" w:rsidRDefault="00DF5FD4" w:rsidP="00A8770F">
      <w:pPr>
        <w:pStyle w:val="disposicoes"/>
        <w:numPr>
          <w:ilvl w:val="2"/>
          <w:numId w:val="6"/>
        </w:numPr>
        <w:tabs>
          <w:tab w:val="left" w:pos="1134"/>
          <w:tab w:val="left" w:pos="1701"/>
        </w:tabs>
        <w:ind w:left="0" w:hanging="11"/>
      </w:pPr>
      <w:r>
        <w:t>A desclassificação da proposta será fundamentada e registrada no sistema e poderá ser acompanhada, em tempo real, por todos os participantes.</w:t>
      </w:r>
    </w:p>
    <w:p w14:paraId="48ABFF2E" w14:textId="77777777"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14:paraId="09695CC2" w14:textId="77777777"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14:paraId="2A18382C" w14:textId="77777777"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14:paraId="7E2FC493" w14:textId="77777777" w:rsidR="00C95615" w:rsidRPr="008957E5" w:rsidRDefault="006134D5" w:rsidP="007F2CB0">
      <w:pPr>
        <w:pStyle w:val="disposicoes"/>
        <w:numPr>
          <w:ilvl w:val="1"/>
          <w:numId w:val="5"/>
        </w:numPr>
        <w:tabs>
          <w:tab w:val="clear" w:pos="1571"/>
          <w:tab w:val="num" w:pos="1134"/>
        </w:tabs>
        <w:ind w:left="0" w:firstLine="0"/>
      </w:pPr>
      <w:r w:rsidRPr="008957E5">
        <w:t xml:space="preserve">O critério a ser utilizado para a classificação das propostas será o de </w:t>
      </w:r>
      <w:r w:rsidRPr="008957E5">
        <w:rPr>
          <w:b/>
        </w:rPr>
        <w:t xml:space="preserve">menor preço </w:t>
      </w:r>
      <w:r w:rsidR="00B80936" w:rsidRPr="008957E5">
        <w:rPr>
          <w:b/>
        </w:rPr>
        <w:t xml:space="preserve">global </w:t>
      </w:r>
      <w:r w:rsidRPr="008957E5">
        <w:rPr>
          <w:b/>
        </w:rPr>
        <w:t xml:space="preserve">para </w:t>
      </w:r>
      <w:r w:rsidRPr="00A8770F">
        <w:rPr>
          <w:b/>
        </w:rPr>
        <w:t>o item único</w:t>
      </w:r>
      <w:r w:rsidRPr="008957E5">
        <w:rPr>
          <w:rStyle w:val="fonte"/>
        </w:rPr>
        <w:t xml:space="preserve">, observado, em qualquer caso, o disposto no </w:t>
      </w:r>
      <w:r w:rsidRPr="008957E5">
        <w:rPr>
          <w:rStyle w:val="fonte"/>
          <w:u w:val="single"/>
        </w:rPr>
        <w:t>item 10.2</w:t>
      </w:r>
      <w:r w:rsidRPr="008957E5">
        <w:rPr>
          <w:rStyle w:val="fonte"/>
        </w:rPr>
        <w:t xml:space="preserve"> do Título 10 deste Edital</w:t>
      </w:r>
      <w:r w:rsidR="002D0331" w:rsidRPr="008957E5">
        <w:t>.</w:t>
      </w:r>
    </w:p>
    <w:bookmarkEnd w:id="4"/>
    <w:p w14:paraId="09953E61" w14:textId="77777777" w:rsidR="008B562F" w:rsidRDefault="00666938"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14:paraId="3D86D632" w14:textId="77777777" w:rsidR="00DF5FD4" w:rsidRDefault="00DF5FD4" w:rsidP="00A8770F">
      <w:pPr>
        <w:pStyle w:val="disposicoes"/>
        <w:tabs>
          <w:tab w:val="clear" w:pos="1571"/>
          <w:tab w:val="num" w:pos="1134"/>
        </w:tabs>
        <w:ind w:left="0" w:firstLine="0"/>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78D41686" w14:textId="77777777" w:rsidR="00DF5FD4" w:rsidRDefault="00DF5FD4" w:rsidP="00A8770F">
      <w:pPr>
        <w:pStyle w:val="disposicoes"/>
        <w:tabs>
          <w:tab w:val="clear" w:pos="1571"/>
          <w:tab w:val="num" w:pos="1134"/>
        </w:tabs>
        <w:ind w:left="0" w:firstLine="0"/>
      </w:pPr>
      <w:r>
        <w:t>A licitante será imediatamente informada do recebimento do lance e do valor consignado no registro.</w:t>
      </w:r>
    </w:p>
    <w:p w14:paraId="7B711520" w14:textId="77777777" w:rsidR="00DF5FD4" w:rsidRPr="005D20D5" w:rsidRDefault="00DF5FD4" w:rsidP="00A8770F">
      <w:pPr>
        <w:pStyle w:val="disposicoes"/>
        <w:tabs>
          <w:tab w:val="clear" w:pos="1571"/>
          <w:tab w:val="num" w:pos="1134"/>
        </w:tabs>
        <w:ind w:left="0" w:firstLine="0"/>
      </w:pPr>
      <w:r>
        <w:t xml:space="preserve">As licitantes poderão oferecer lances sucessivos, observados o horário fixado para </w:t>
      </w:r>
      <w:r w:rsidRPr="005D20D5">
        <w:t>abertura da sessão pública de lances e as regras estabelecidas neste Título.</w:t>
      </w:r>
    </w:p>
    <w:p w14:paraId="3C4475F8" w14:textId="77777777" w:rsidR="00DF5FD4" w:rsidRPr="005D20D5" w:rsidRDefault="00DF5FD4" w:rsidP="00A8770F">
      <w:pPr>
        <w:pStyle w:val="disposicoes"/>
        <w:tabs>
          <w:tab w:val="clear" w:pos="1571"/>
          <w:tab w:val="num" w:pos="1134"/>
        </w:tabs>
        <w:ind w:left="0" w:firstLine="0"/>
      </w:pPr>
      <w:r w:rsidRPr="0098049D">
        <w:t xml:space="preserve">A licitante somente poderá oferecer valor inferior ao último lance por ela ofertado e registrado pelo sistema, </w:t>
      </w:r>
      <w:r w:rsidRPr="00FF279F">
        <w:t>observado o intervalo mínimo de diferença de valores entre os lances, que incidirá tanto em relação aos lances intermediários quanto em relação ao lance que cobrir a melhor oferta</w:t>
      </w:r>
      <w:r w:rsidRPr="0098049D">
        <w:t>.</w:t>
      </w:r>
    </w:p>
    <w:p w14:paraId="296E82FD" w14:textId="77777777" w:rsidR="00DF5FD4" w:rsidRDefault="00DF5FD4" w:rsidP="00A8770F">
      <w:pPr>
        <w:pStyle w:val="disposicoes"/>
        <w:tabs>
          <w:tab w:val="clear" w:pos="1571"/>
          <w:tab w:val="num" w:pos="1134"/>
        </w:tabs>
        <w:ind w:left="0" w:firstLine="0"/>
      </w:pPr>
      <w:r>
        <w:t>Não serão aceitos dois ou mais lances iguais e prevalecerá aquele que for recebido e registrado primeiro.</w:t>
      </w:r>
    </w:p>
    <w:p w14:paraId="0FA3D9DD" w14:textId="77777777" w:rsidR="00DF5FD4" w:rsidRDefault="00DF5FD4" w:rsidP="00A8770F">
      <w:pPr>
        <w:pStyle w:val="disposicoes"/>
        <w:tabs>
          <w:tab w:val="clear" w:pos="1571"/>
          <w:tab w:val="num" w:pos="1134"/>
        </w:tabs>
        <w:ind w:left="0" w:firstLine="0"/>
      </w:pPr>
      <w:r>
        <w:t>Durante a sessão pública de lances, as licitantes serão informadas, em tempo real, do valor do menor lance registrado, vedada a identificação da licitante.</w:t>
      </w:r>
    </w:p>
    <w:p w14:paraId="1BE99E5F" w14:textId="77777777" w:rsidR="00DF5FD4" w:rsidRDefault="00DF5FD4" w:rsidP="00A8770F">
      <w:pPr>
        <w:pStyle w:val="disposicoes"/>
        <w:tabs>
          <w:tab w:val="clear" w:pos="1571"/>
          <w:tab w:val="num" w:pos="1134"/>
        </w:tabs>
        <w:ind w:left="0" w:firstLine="0"/>
      </w:pPr>
      <w:r>
        <w:t>Na hipótese de o sistema eletrônico desconectar para o Pregoeiro no decorrer da etapa de envio de lances da sessão pública e permanecer acessível às licitantes, os lances continuarão sendo recebidos, sem prejuízo dos atos realizados.</w:t>
      </w:r>
    </w:p>
    <w:p w14:paraId="6C6D66FE" w14:textId="77777777" w:rsidR="00DF5FD4" w:rsidRDefault="00DF5FD4" w:rsidP="00A8770F">
      <w:pPr>
        <w:pStyle w:val="disposicoes"/>
        <w:numPr>
          <w:ilvl w:val="2"/>
          <w:numId w:val="6"/>
        </w:numPr>
        <w:tabs>
          <w:tab w:val="left" w:pos="1134"/>
          <w:tab w:val="left" w:pos="1701"/>
        </w:tabs>
        <w:ind w:left="0" w:hanging="11"/>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14:paraId="3C151F3A" w14:textId="77777777" w:rsidR="00DF5FD4" w:rsidRPr="00CF6314" w:rsidRDefault="00DF5FD4" w:rsidP="00A8770F">
      <w:pPr>
        <w:pStyle w:val="disposicoes"/>
        <w:tabs>
          <w:tab w:val="clear" w:pos="1571"/>
          <w:tab w:val="num" w:pos="1134"/>
        </w:tabs>
        <w:ind w:left="0" w:firstLine="0"/>
      </w:pPr>
      <w:r w:rsidRPr="00CF6314">
        <w:t>Não será admitida desistência de lances ofertados, sujeitando-se a licitante às sanções administrativas constantes deste Edital.</w:t>
      </w:r>
    </w:p>
    <w:p w14:paraId="115BBEC7" w14:textId="77777777" w:rsidR="00DF5FD4" w:rsidRPr="00CF6314" w:rsidRDefault="00DF5FD4" w:rsidP="00A8770F">
      <w:pPr>
        <w:pStyle w:val="disposicoes"/>
        <w:tabs>
          <w:tab w:val="clear" w:pos="1571"/>
          <w:tab w:val="num" w:pos="1134"/>
        </w:tabs>
        <w:ind w:left="0" w:firstLine="0"/>
      </w:pPr>
      <w:r w:rsidRPr="00CF6314">
        <w:t xml:space="preserve">Os lances apresentados e levados em consideração para efeito de julgamento serão de exclusiva e total responsabilidade da licitante, não lhe cabendo o direito de pleitear qualquer alteração. </w:t>
      </w:r>
    </w:p>
    <w:p w14:paraId="07B28F72" w14:textId="77777777" w:rsidR="00DF5FD4" w:rsidRPr="008957E5" w:rsidRDefault="00DF5FD4" w:rsidP="00A8770F">
      <w:pPr>
        <w:pStyle w:val="disposicoes"/>
        <w:tabs>
          <w:tab w:val="clear" w:pos="1571"/>
          <w:tab w:val="num" w:pos="1134"/>
        </w:tabs>
        <w:ind w:left="0" w:firstLine="0"/>
      </w:pPr>
      <w:r w:rsidRPr="00CF6314">
        <w:t xml:space="preserve">Durante a fase de lances, o Pregoeiro poderá excluir, justificadamente, </w:t>
      </w:r>
      <w:r w:rsidRPr="008957E5">
        <w:t xml:space="preserve">lance cujo valor for considerado inexequível. </w:t>
      </w:r>
    </w:p>
    <w:p w14:paraId="6835AFE6" w14:textId="77777777" w:rsidR="00DF5FD4" w:rsidRPr="008957E5" w:rsidRDefault="00DF5FD4" w:rsidP="00DF5FD4">
      <w:r w:rsidRPr="008957E5">
        <w:rPr>
          <w:rFonts w:ascii="Arial" w:hAnsi="Arial" w:cs="Arial"/>
          <w:b/>
          <w:sz w:val="24"/>
          <w:szCs w:val="24"/>
          <w:u w:val="single"/>
        </w:rPr>
        <w:t>Do Modo de Disputa</w:t>
      </w:r>
    </w:p>
    <w:p w14:paraId="6EAA0031" w14:textId="77777777" w:rsidR="00DF5FD4" w:rsidRPr="00A8770F" w:rsidRDefault="00DF5FD4" w:rsidP="00A8770F">
      <w:pPr>
        <w:pStyle w:val="disposicoes"/>
        <w:tabs>
          <w:tab w:val="clear" w:pos="1571"/>
          <w:tab w:val="num" w:pos="1134"/>
        </w:tabs>
        <w:ind w:left="0" w:firstLine="0"/>
      </w:pPr>
      <w:r w:rsidRPr="00A8770F">
        <w:t xml:space="preserve"> Para o presente Pregão, será adotado para o envio de lances o </w:t>
      </w:r>
      <w:r w:rsidRPr="00A8770F">
        <w:rPr>
          <w:b/>
          <w:u w:val="single"/>
        </w:rPr>
        <w:t>Modo de Disputa Aberto</w:t>
      </w:r>
      <w:r w:rsidRPr="00A8770F">
        <w:t>: as licitantes apresentarão lances públicos e sucessivos, com prorrogações, conforme o critério de julgamento definido neste Edital.</w:t>
      </w:r>
    </w:p>
    <w:p w14:paraId="0AD63863" w14:textId="77777777" w:rsidR="00DF5FD4" w:rsidRPr="00A8770F" w:rsidRDefault="00DF5FD4" w:rsidP="00A8770F">
      <w:pPr>
        <w:pStyle w:val="disposicoes"/>
        <w:numPr>
          <w:ilvl w:val="2"/>
          <w:numId w:val="6"/>
        </w:numPr>
        <w:tabs>
          <w:tab w:val="left" w:pos="1134"/>
          <w:tab w:val="left" w:pos="1701"/>
        </w:tabs>
        <w:ind w:left="0" w:hanging="11"/>
      </w:pPr>
      <w:r w:rsidRPr="00A8770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573DE6AF" w14:textId="77777777" w:rsidR="00DF5FD4" w:rsidRPr="00A8770F" w:rsidRDefault="00DF5FD4" w:rsidP="00A8770F">
      <w:pPr>
        <w:pStyle w:val="disposicoes"/>
        <w:numPr>
          <w:ilvl w:val="2"/>
          <w:numId w:val="6"/>
        </w:numPr>
        <w:tabs>
          <w:tab w:val="left" w:pos="1134"/>
          <w:tab w:val="left" w:pos="1701"/>
        </w:tabs>
        <w:ind w:left="0" w:hanging="11"/>
      </w:pPr>
      <w:r w:rsidRPr="00A8770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CC7B4AB" w14:textId="77777777" w:rsidR="00DF5FD4" w:rsidRPr="00A8770F" w:rsidRDefault="00DF5FD4" w:rsidP="00A8770F">
      <w:pPr>
        <w:pStyle w:val="disposicoes"/>
        <w:numPr>
          <w:ilvl w:val="2"/>
          <w:numId w:val="6"/>
        </w:numPr>
        <w:tabs>
          <w:tab w:val="left" w:pos="1134"/>
          <w:tab w:val="left" w:pos="1701"/>
        </w:tabs>
        <w:ind w:left="0" w:hanging="11"/>
      </w:pPr>
      <w:r w:rsidRPr="00A8770F">
        <w:t>Na hipótese de não haver novos lances na forma estabelecida nos subitens anteriores, a sessão pública de lances será encerrada automaticamente.</w:t>
      </w:r>
    </w:p>
    <w:p w14:paraId="146AEFF2" w14:textId="77777777" w:rsidR="00DF5FD4" w:rsidRPr="00A8770F" w:rsidRDefault="00DF5FD4" w:rsidP="00A8770F">
      <w:pPr>
        <w:pStyle w:val="disposicoes"/>
        <w:numPr>
          <w:ilvl w:val="2"/>
          <w:numId w:val="6"/>
        </w:numPr>
        <w:tabs>
          <w:tab w:val="left" w:pos="1134"/>
          <w:tab w:val="left" w:pos="1701"/>
        </w:tabs>
        <w:ind w:left="0" w:hanging="11"/>
      </w:pPr>
      <w:r w:rsidRPr="00A8770F">
        <w:t>Encerrada a fase competitiva sem que haja a prorrogação automática pelo sistema eletrônico, o Pregoeiro poderá admitir o reinício da etapa de envio de lances, em prol da consecução do melhor preço, mediante justificativa.</w:t>
      </w:r>
    </w:p>
    <w:p w14:paraId="6583D913" w14:textId="77777777" w:rsidR="00421A7A" w:rsidRPr="00A8770F" w:rsidRDefault="00DF5FD4" w:rsidP="00A8770F">
      <w:pPr>
        <w:pStyle w:val="disposicoes"/>
        <w:numPr>
          <w:ilvl w:val="2"/>
          <w:numId w:val="6"/>
        </w:numPr>
        <w:tabs>
          <w:tab w:val="left" w:pos="1134"/>
          <w:tab w:val="left" w:pos="1701"/>
        </w:tabs>
        <w:ind w:left="0" w:hanging="11"/>
      </w:pPr>
      <w:r w:rsidRPr="00A8770F">
        <w:t xml:space="preserve">O intervalo mínimo de diferença de </w:t>
      </w:r>
      <w:r w:rsidR="00666938" w:rsidRPr="00A8770F">
        <w:t>valores entre os lances será de 0,1</w:t>
      </w:r>
      <w:r w:rsidR="008F482D" w:rsidRPr="00A8770F">
        <w:t>% (</w:t>
      </w:r>
      <w:r w:rsidR="00666938" w:rsidRPr="00A8770F">
        <w:t xml:space="preserve">um décimo </w:t>
      </w:r>
      <w:r w:rsidR="008F482D" w:rsidRPr="00A8770F">
        <w:t xml:space="preserve">por </w:t>
      </w:r>
      <w:r w:rsidR="00666938" w:rsidRPr="00A8770F">
        <w:t>cento</w:t>
      </w:r>
      <w:r w:rsidR="008F482D" w:rsidRPr="00A8770F">
        <w:t>)</w:t>
      </w:r>
      <w:r w:rsidRPr="00A8770F">
        <w:t>, e incidirá tanto em relação aos lances intermediários quanto em relação ao lance que cobrir a melhor oferta.</w:t>
      </w:r>
    </w:p>
    <w:bookmarkEnd w:id="5"/>
    <w:p w14:paraId="0E2B96A8" w14:textId="77777777" w:rsidR="008B562F" w:rsidRPr="003C539F" w:rsidRDefault="0065076B" w:rsidP="007F2CB0">
      <w:pPr>
        <w:pStyle w:val="Ttulo1"/>
        <w:pBdr>
          <w:top w:val="single" w:sz="4" w:space="1" w:color="auto"/>
          <w:bottom w:val="single" w:sz="4" w:space="1" w:color="auto"/>
        </w:pBdr>
        <w:spacing w:before="120" w:after="120"/>
        <w:ind w:left="0" w:hanging="77"/>
      </w:pPr>
      <w:r>
        <w:rPr>
          <w:b/>
          <w:i/>
        </w:rPr>
        <w:t xml:space="preserve"> </w:t>
      </w:r>
      <w:r w:rsidR="00FE060A" w:rsidRPr="00CF6314">
        <w:t>DOS CRITÉRIOS DE DESEMPATE</w:t>
      </w:r>
      <w:r w:rsidR="00FE060A" w:rsidRPr="00EC443B">
        <w:t xml:space="preserve"> </w:t>
      </w:r>
      <w:r w:rsidR="001C3F2A">
        <w:fldChar w:fldCharType="begin"/>
      </w:r>
      <w:r w:rsidR="001C3F2A">
        <w:instrText xml:space="preserve"> XE "</w:instrText>
      </w:r>
      <w:r w:rsidR="001C3F2A" w:rsidRPr="00B46087">
        <w:instrText xml:space="preserve">8. </w:instrText>
      </w:r>
      <w:r w:rsidR="00FE060A" w:rsidRPr="00CF6314">
        <w:instrText>DOS CRITÉRIOS DE DESEMPATE</w:instrText>
      </w:r>
      <w:r w:rsidR="001C3F2A">
        <w:instrText xml:space="preserve">; </w:instrText>
      </w:r>
      <w:r w:rsidR="009A3D86">
        <w:instrText>h</w:instrText>
      </w:r>
      <w:r w:rsidR="001C3F2A">
        <w:instrText xml:space="preserve">" </w:instrText>
      </w:r>
      <w:r w:rsidR="001C3F2A">
        <w:fldChar w:fldCharType="end"/>
      </w:r>
    </w:p>
    <w:p w14:paraId="393F5BF6" w14:textId="77777777" w:rsidR="008B562F" w:rsidRDefault="00FE060A" w:rsidP="00A8770F">
      <w:pPr>
        <w:pStyle w:val="disposicoes"/>
        <w:tabs>
          <w:tab w:val="clear" w:pos="1571"/>
          <w:tab w:val="num" w:pos="1134"/>
        </w:tabs>
        <w:ind w:left="0" w:firstLine="0"/>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4EB7B74B" w14:textId="77777777" w:rsidR="008B562F" w:rsidRDefault="0081245C" w:rsidP="00A8770F">
      <w:pPr>
        <w:pStyle w:val="disposicoes"/>
        <w:numPr>
          <w:ilvl w:val="2"/>
          <w:numId w:val="6"/>
        </w:numPr>
        <w:tabs>
          <w:tab w:val="left" w:pos="1134"/>
          <w:tab w:val="left" w:pos="1701"/>
        </w:tabs>
        <w:ind w:left="0" w:hanging="11"/>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14:paraId="78FFAAA9" w14:textId="77777777" w:rsidR="008B562F" w:rsidRDefault="0081245C" w:rsidP="00A8770F">
      <w:pPr>
        <w:pStyle w:val="disposicoes"/>
        <w:numPr>
          <w:ilvl w:val="2"/>
          <w:numId w:val="6"/>
        </w:numPr>
        <w:tabs>
          <w:tab w:val="left" w:pos="1134"/>
          <w:tab w:val="left" w:pos="1701"/>
        </w:tabs>
        <w:ind w:left="0" w:hanging="11"/>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0342FD40" w14:textId="77777777" w:rsidR="00CD0EDC" w:rsidRPr="00CD0EDC" w:rsidRDefault="00CD0EDC" w:rsidP="00A8770F">
      <w:pPr>
        <w:pStyle w:val="disposicoes"/>
        <w:numPr>
          <w:ilvl w:val="2"/>
          <w:numId w:val="6"/>
        </w:numPr>
        <w:tabs>
          <w:tab w:val="left" w:pos="1134"/>
          <w:tab w:val="left" w:pos="1701"/>
        </w:tabs>
        <w:ind w:left="0" w:hanging="11"/>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14:paraId="3BFA2A6F" w14:textId="77777777" w:rsidR="008B562F" w:rsidRDefault="008B562F" w:rsidP="00A8770F">
      <w:pPr>
        <w:pStyle w:val="disposicoes"/>
        <w:numPr>
          <w:ilvl w:val="2"/>
          <w:numId w:val="6"/>
        </w:numPr>
        <w:tabs>
          <w:tab w:val="left" w:pos="1134"/>
          <w:tab w:val="left" w:pos="1701"/>
        </w:tabs>
        <w:ind w:left="0" w:hanging="11"/>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14:paraId="073AC849" w14:textId="77777777" w:rsidR="001D031C" w:rsidRPr="008957E5" w:rsidRDefault="001D031C" w:rsidP="00A8770F">
      <w:pPr>
        <w:pStyle w:val="disposicoes"/>
        <w:numPr>
          <w:ilvl w:val="2"/>
          <w:numId w:val="6"/>
        </w:numPr>
        <w:tabs>
          <w:tab w:val="left" w:pos="1134"/>
          <w:tab w:val="left" w:pos="1701"/>
        </w:tabs>
        <w:ind w:left="0" w:hanging="11"/>
      </w:pPr>
      <w:r>
        <w:t xml:space="preserve">O Pregoeiro poderá </w:t>
      </w:r>
      <w:r w:rsidRPr="008957E5">
        <w:t>solicitar documentos que comprovem o enquadramento da licitante na categoria de microempresa ou empresa de pequeno porte.</w:t>
      </w:r>
    </w:p>
    <w:p w14:paraId="75224879" w14:textId="77777777" w:rsidR="006134D5" w:rsidRDefault="0081245C" w:rsidP="00A8770F">
      <w:pPr>
        <w:pStyle w:val="disposicoes"/>
        <w:numPr>
          <w:ilvl w:val="2"/>
          <w:numId w:val="6"/>
        </w:numPr>
        <w:tabs>
          <w:tab w:val="left" w:pos="1134"/>
          <w:tab w:val="left" w:pos="1701"/>
        </w:tabs>
        <w:ind w:left="0" w:hanging="11"/>
      </w:pPr>
      <w:r w:rsidRPr="008957E5">
        <w:t>Em não se confirmando a condição</w:t>
      </w:r>
      <w:r>
        <w:t xml:space="preserve"> de vencedora à microempresa ou empresa de pequeno porte, nos termos previstos neste item, o procedimento licitatório prossegue com as demais licitantes.</w:t>
      </w:r>
    </w:p>
    <w:p w14:paraId="3F432D63" w14:textId="77777777" w:rsidR="00FE060A" w:rsidRDefault="00FE060A" w:rsidP="00A8770F">
      <w:pPr>
        <w:pStyle w:val="disposicoes"/>
        <w:tabs>
          <w:tab w:val="clear" w:pos="1571"/>
          <w:tab w:val="num" w:pos="1134"/>
        </w:tabs>
        <w:ind w:left="0" w:firstLine="0"/>
      </w:pPr>
      <w:r>
        <w:t xml:space="preserve">Havendo eventual empate entre propostas ou lances, o critério de desempate será o estabelecido no artigo 3º, </w:t>
      </w:r>
      <w:r>
        <w:rPr>
          <w:rFonts w:cs="Arial"/>
        </w:rPr>
        <w:t xml:space="preserve">§ </w:t>
      </w:r>
      <w:r>
        <w:t>2º da Lei n. 8.666, de 1993.</w:t>
      </w:r>
    </w:p>
    <w:p w14:paraId="0F310A4E" w14:textId="77777777" w:rsidR="00FE060A" w:rsidRDefault="00FE060A" w:rsidP="00A8770F">
      <w:pPr>
        <w:pStyle w:val="disposicoes"/>
        <w:tabs>
          <w:tab w:val="clear" w:pos="1571"/>
          <w:tab w:val="num" w:pos="1134"/>
        </w:tabs>
        <w:ind w:left="0" w:firstLine="0"/>
      </w:pPr>
      <w:r w:rsidRPr="00F72828">
        <w:t>Na hipótese de persistir o empate, a proposta vencedora será sorteada pelo sistema eletrônico dentre as propostas empatadas</w:t>
      </w:r>
      <w:r>
        <w:t>.</w:t>
      </w:r>
    </w:p>
    <w:p w14:paraId="676515EB" w14:textId="77777777"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2C06D26E" w14:textId="77777777" w:rsidR="00FE060A" w:rsidRDefault="00FE060A" w:rsidP="00A8770F">
      <w:pPr>
        <w:pStyle w:val="disposicoes"/>
        <w:tabs>
          <w:tab w:val="clear" w:pos="1571"/>
          <w:tab w:val="num" w:pos="1134"/>
        </w:tabs>
        <w:ind w:left="0" w:firstLine="0"/>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CC39BAE" w14:textId="77777777" w:rsidR="00FE060A" w:rsidRDefault="00FE060A" w:rsidP="00A8770F">
      <w:pPr>
        <w:pStyle w:val="disposicoes"/>
        <w:tabs>
          <w:tab w:val="clear" w:pos="1571"/>
          <w:tab w:val="num" w:pos="1134"/>
        </w:tabs>
        <w:ind w:left="0" w:firstLine="0"/>
      </w:pPr>
      <w:r>
        <w:t>A negociação será realizada por meio do sistema eletrônico e poderá ser acompanhada pelas demais licitantes.</w:t>
      </w:r>
    </w:p>
    <w:p w14:paraId="17383443" w14:textId="77777777" w:rsidR="00FE060A" w:rsidRPr="0046010A" w:rsidRDefault="00FE060A" w:rsidP="00A8770F">
      <w:pPr>
        <w:pStyle w:val="disposicoes"/>
        <w:tabs>
          <w:tab w:val="clear" w:pos="1571"/>
          <w:tab w:val="num" w:pos="1134"/>
        </w:tabs>
        <w:ind w:left="0" w:firstLine="0"/>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2399DD8" w14:textId="77777777" w:rsidR="00FE060A" w:rsidRPr="00CF6314" w:rsidRDefault="00FE060A" w:rsidP="00A8770F">
      <w:pPr>
        <w:pStyle w:val="disposicoes"/>
        <w:numPr>
          <w:ilvl w:val="2"/>
          <w:numId w:val="6"/>
        </w:numPr>
        <w:tabs>
          <w:tab w:val="left" w:pos="1134"/>
          <w:tab w:val="left" w:pos="1701"/>
        </w:tabs>
        <w:ind w:left="0" w:hanging="11"/>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57694773" w14:textId="77777777" w:rsidR="008B562F" w:rsidRDefault="00FE060A" w:rsidP="00A8770F">
      <w:pPr>
        <w:pStyle w:val="disposicoes"/>
        <w:tabs>
          <w:tab w:val="clear" w:pos="1571"/>
          <w:tab w:val="num" w:pos="1134"/>
        </w:tabs>
        <w:ind w:left="0" w:firstLine="0"/>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7CE6FAC3" w14:textId="77777777"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6" w:name="_Toc255972728"/>
      <w:r>
        <w:t>DO JULGAMENTO DA PROPOSTA</w:t>
      </w:r>
      <w:bookmarkEnd w:id="6"/>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14:paraId="442F11F0" w14:textId="77777777" w:rsidR="00361DBC" w:rsidRDefault="00FE060A" w:rsidP="00A8770F">
      <w:pPr>
        <w:pStyle w:val="disposicoes"/>
        <w:tabs>
          <w:tab w:val="clear" w:pos="1571"/>
          <w:tab w:val="num" w:pos="1134"/>
        </w:tabs>
        <w:ind w:left="0" w:firstLine="0"/>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5CCFEAD8" w14:textId="77777777" w:rsidR="00104B19" w:rsidRDefault="00104B19" w:rsidP="00A8770F">
      <w:pPr>
        <w:pStyle w:val="disposicoes"/>
        <w:tabs>
          <w:tab w:val="clear" w:pos="1571"/>
          <w:tab w:val="num" w:pos="1134"/>
        </w:tabs>
        <w:ind w:left="0" w:firstLine="0"/>
      </w:pPr>
      <w:r>
        <w:t>Não será considerada qualquer oferta de vantagem não prevista neste Edital, sendo ainda desclassificada a proposta que consignar preços excessivos, manifestamente inexequíveis, simbólicos, irrisórios ou de valor zero.</w:t>
      </w:r>
    </w:p>
    <w:p w14:paraId="2F714553" w14:textId="77777777" w:rsidR="00104B19" w:rsidRPr="008957E5" w:rsidRDefault="00104B19" w:rsidP="00A8770F">
      <w:pPr>
        <w:pStyle w:val="disposicoes"/>
        <w:numPr>
          <w:ilvl w:val="2"/>
          <w:numId w:val="6"/>
        </w:numPr>
        <w:tabs>
          <w:tab w:val="left" w:pos="1134"/>
          <w:tab w:val="left" w:pos="1701"/>
        </w:tabs>
        <w:ind w:left="0" w:hanging="11"/>
      </w:pPr>
      <w:r w:rsidRPr="008957E5">
        <w:t>Entende-se por preço</w:t>
      </w:r>
      <w:r w:rsidR="007A663C" w:rsidRPr="008957E5">
        <w:t xml:space="preserve"> </w:t>
      </w:r>
      <w:r w:rsidRPr="008957E5">
        <w:t xml:space="preserve">excessivo aquele que, após a fase de lances ou negociação, extrapolar </w:t>
      </w:r>
      <w:r w:rsidR="00666938" w:rsidRPr="008957E5">
        <w:t>o</w:t>
      </w:r>
      <w:r w:rsidR="00B14E7C" w:rsidRPr="008957E5">
        <w:t>s</w:t>
      </w:r>
      <w:r w:rsidRPr="008957E5">
        <w:t xml:space="preserve"> </w:t>
      </w:r>
      <w:r w:rsidR="00666938" w:rsidRPr="00A8770F">
        <w:t>valor</w:t>
      </w:r>
      <w:r w:rsidR="00B14E7C" w:rsidRPr="00A8770F">
        <w:t>es</w:t>
      </w:r>
      <w:r w:rsidRPr="00A8770F">
        <w:t xml:space="preserve"> </w:t>
      </w:r>
      <w:r w:rsidR="00666938" w:rsidRPr="00A8770F">
        <w:t>unitário</w:t>
      </w:r>
      <w:r w:rsidR="00B14E7C" w:rsidRPr="008957E5">
        <w:t>s</w:t>
      </w:r>
      <w:r w:rsidR="00F20805" w:rsidRPr="008957E5">
        <w:t xml:space="preserve"> </w:t>
      </w:r>
      <w:r w:rsidRPr="008957E5">
        <w:t>apresentado</w:t>
      </w:r>
      <w:r w:rsidR="00B14E7C" w:rsidRPr="008957E5">
        <w:t>s</w:t>
      </w:r>
      <w:r w:rsidRPr="008957E5">
        <w:t xml:space="preserve"> no orçamento estimado.</w:t>
      </w:r>
    </w:p>
    <w:p w14:paraId="277D475D" w14:textId="77777777" w:rsidR="006134D5" w:rsidRPr="00A8770F" w:rsidRDefault="006134D5" w:rsidP="006134D5">
      <w:pPr>
        <w:pStyle w:val="disposicoes"/>
        <w:numPr>
          <w:ilvl w:val="1"/>
          <w:numId w:val="5"/>
        </w:numPr>
        <w:tabs>
          <w:tab w:val="clear" w:pos="1571"/>
          <w:tab w:val="left" w:pos="1134"/>
        </w:tabs>
        <w:ind w:left="0" w:firstLine="0"/>
      </w:pPr>
      <w:r w:rsidRPr="00A8770F">
        <w:t>Na forma de documentação complementar, o Pregoeiro poderá solicitar catálogos ou informações do fabricante que comprovem a perfeita adequação do objeto ofertado às exigências editalícias.</w:t>
      </w:r>
    </w:p>
    <w:p w14:paraId="0C2775D5" w14:textId="77777777" w:rsidR="006134D5" w:rsidRPr="00A8770F" w:rsidRDefault="006134D5" w:rsidP="00C24F13">
      <w:pPr>
        <w:pStyle w:val="disposicoes"/>
        <w:numPr>
          <w:ilvl w:val="2"/>
          <w:numId w:val="5"/>
        </w:numPr>
        <w:tabs>
          <w:tab w:val="clear" w:pos="1430"/>
        </w:tabs>
        <w:ind w:left="0" w:firstLine="0"/>
      </w:pPr>
      <w:r w:rsidRPr="00A8770F">
        <w:t xml:space="preserve">A indicação do endereço do sítio eletrônico do fabricante referente à documentação técnica apresentada poderá ser aceita, como alternativa, para fins de averiguação das especificações do objeto, desde que o </w:t>
      </w:r>
      <w:r w:rsidRPr="00A8770F">
        <w:rPr>
          <w:i/>
        </w:rPr>
        <w:t>link</w:t>
      </w:r>
      <w:r w:rsidRPr="00A8770F">
        <w:t xml:space="preserve"> indicado direcione especificamente para o produto ofertado, sendo vedado </w:t>
      </w:r>
      <w:r w:rsidRPr="00A8770F">
        <w:rPr>
          <w:i/>
        </w:rPr>
        <w:t xml:space="preserve">link </w:t>
      </w:r>
      <w:r w:rsidRPr="00A8770F">
        <w:t>que forneça apenas a página inicial do sítio eletrônico do fabricante.</w:t>
      </w:r>
    </w:p>
    <w:p w14:paraId="60E024F3" w14:textId="77777777" w:rsidR="00104B19" w:rsidRPr="008957E5" w:rsidRDefault="006134D5" w:rsidP="006545F9">
      <w:pPr>
        <w:pStyle w:val="disposicoes"/>
        <w:numPr>
          <w:ilvl w:val="1"/>
          <w:numId w:val="5"/>
        </w:numPr>
        <w:tabs>
          <w:tab w:val="clear" w:pos="1571"/>
          <w:tab w:val="left" w:pos="1134"/>
        </w:tabs>
        <w:ind w:left="0" w:firstLine="0"/>
      </w:pPr>
      <w:r w:rsidRPr="008957E5">
        <w:t>Verificar-se-á a conformidade da proposta com as exigências deste Edital, em relação às especificações técnicas, ao preço final ofertado</w:t>
      </w:r>
      <w:r w:rsidRPr="00A8770F">
        <w:t>,</w:t>
      </w:r>
      <w:r w:rsidRPr="00A8770F">
        <w:rPr>
          <w:b/>
        </w:rPr>
        <w:t xml:space="preserve"> </w:t>
      </w:r>
      <w:r w:rsidRPr="00A8770F">
        <w:t xml:space="preserve">à </w:t>
      </w:r>
      <w:r w:rsidR="00666938" w:rsidRPr="00A8770F">
        <w:t xml:space="preserve">documentação a que se refere o </w:t>
      </w:r>
      <w:r w:rsidRPr="00A8770F">
        <w:rPr>
          <w:u w:val="single"/>
        </w:rPr>
        <w:t>subitem 4.7.</w:t>
      </w:r>
      <w:r w:rsidR="00463E2E" w:rsidRPr="00A8770F">
        <w:rPr>
          <w:u w:val="single"/>
        </w:rPr>
        <w:t>3</w:t>
      </w:r>
      <w:r w:rsidRPr="00A8770F">
        <w:t xml:space="preserve"> do Título 4 deste Edital</w:t>
      </w:r>
      <w:r w:rsidRPr="00A8770F">
        <w:rPr>
          <w:b/>
        </w:rPr>
        <w:t xml:space="preserve"> </w:t>
      </w:r>
      <w:r w:rsidRPr="00A8770F">
        <w:t xml:space="preserve">e, </w:t>
      </w:r>
      <w:r w:rsidRPr="008957E5">
        <w:t xml:space="preserve">caso solicitado pelo Pregoeiro, aos documentos complementares encaminhados conforme o disposto no </w:t>
      </w:r>
      <w:r w:rsidRPr="008957E5">
        <w:rPr>
          <w:u w:val="single"/>
        </w:rPr>
        <w:t>item 4.10</w:t>
      </w:r>
      <w:r w:rsidRPr="008957E5">
        <w:t xml:space="preserve"> do Título 4 deste Edital.</w:t>
      </w:r>
    </w:p>
    <w:p w14:paraId="11F65D70" w14:textId="77777777"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14:paraId="336B5F64" w14:textId="77777777"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14:paraId="393740AB" w14:textId="77777777" w:rsidR="00104B19" w:rsidRDefault="00104B19" w:rsidP="00A8770F">
      <w:pPr>
        <w:pStyle w:val="disposicoes"/>
        <w:tabs>
          <w:tab w:val="clear" w:pos="1571"/>
          <w:tab w:val="num" w:pos="1134"/>
        </w:tabs>
        <w:ind w:left="0" w:firstLine="0"/>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14:paraId="17B8A296" w14:textId="77777777"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65076B">
        <w:t xml:space="preserve"> classificação</w:t>
      </w:r>
      <w:r w:rsidR="00104B19">
        <w:t>.</w:t>
      </w:r>
    </w:p>
    <w:p w14:paraId="21420C64" w14:textId="77777777"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14:paraId="7DE21F22" w14:textId="77777777" w:rsidR="00FE060A" w:rsidRDefault="00FE060A" w:rsidP="00A8770F">
      <w:pPr>
        <w:pStyle w:val="disposicoes"/>
        <w:numPr>
          <w:ilvl w:val="2"/>
          <w:numId w:val="6"/>
        </w:numPr>
        <w:tabs>
          <w:tab w:val="left" w:pos="1134"/>
          <w:tab w:val="left" w:pos="1701"/>
        </w:tabs>
        <w:ind w:left="0" w:hanging="11"/>
      </w:pPr>
      <w:r w:rsidRPr="00F00BC9">
        <w:t xml:space="preserve">Decorrido o prazo de validade da proposta, sem convocação para </w:t>
      </w:r>
      <w:r>
        <w:t>contratação</w:t>
      </w:r>
      <w:r w:rsidRPr="00F00BC9">
        <w:t>, fica a licitante liberada do compromisso assumido.</w:t>
      </w:r>
    </w:p>
    <w:p w14:paraId="66D14E24" w14:textId="77777777"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7"/>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14:paraId="06AF9F69" w14:textId="77777777" w:rsidR="008B562F" w:rsidRDefault="00CF7369" w:rsidP="00A8770F">
      <w:pPr>
        <w:pStyle w:val="disposicoes"/>
        <w:tabs>
          <w:tab w:val="clear" w:pos="1571"/>
          <w:tab w:val="num" w:pos="1134"/>
        </w:tabs>
        <w:ind w:left="0" w:firstLine="0"/>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1A833AF1" w14:textId="77777777" w:rsidR="008B562F" w:rsidRDefault="0028695E" w:rsidP="00A8770F">
      <w:pPr>
        <w:pStyle w:val="disposicoes"/>
        <w:tabs>
          <w:tab w:val="clear" w:pos="1571"/>
          <w:tab w:val="num" w:pos="1134"/>
        </w:tabs>
        <w:ind w:left="0" w:firstLine="0"/>
      </w:pPr>
      <w:r>
        <w:t>A verificação pelo Pregoeiro nos sítios eletrônicos oficiais de órgãos e entidades emissores de certidões constitui meio legal de prova para verificar as condições de habilitação da licitante.</w:t>
      </w:r>
    </w:p>
    <w:p w14:paraId="3778E114" w14:textId="77777777" w:rsidR="008B562F" w:rsidRDefault="0028695E" w:rsidP="00A8770F">
      <w:pPr>
        <w:pStyle w:val="disposicoes"/>
        <w:tabs>
          <w:tab w:val="clear" w:pos="1571"/>
          <w:tab w:val="num"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14:paraId="335F9894" w14:textId="77777777" w:rsidR="008B562F" w:rsidRPr="008957E5" w:rsidRDefault="008B562F" w:rsidP="00A8770F">
      <w:pPr>
        <w:pStyle w:val="disposicoes"/>
        <w:numPr>
          <w:ilvl w:val="2"/>
          <w:numId w:val="6"/>
        </w:numPr>
        <w:tabs>
          <w:tab w:val="left" w:pos="1134"/>
          <w:tab w:val="left" w:pos="1701"/>
        </w:tabs>
        <w:ind w:left="0" w:hanging="11"/>
      </w:pPr>
      <w:r w:rsidRPr="008957E5">
        <w:t xml:space="preserve">Nesse caso, os documentos deverão ser encaminhados, no prazo estabelecido pelo Pregoeiro, à Secretaria Executiva da Comissão Permanente de Licitação, localizada no </w:t>
      </w:r>
      <w:r w:rsidR="00E32FCC" w:rsidRPr="008957E5">
        <w:t>endereço da Comissão citado na página 1</w:t>
      </w:r>
      <w:r w:rsidRPr="008957E5">
        <w:t>.</w:t>
      </w:r>
    </w:p>
    <w:p w14:paraId="756D3736" w14:textId="77777777" w:rsidR="008B562F" w:rsidRPr="008957E5" w:rsidRDefault="008B562F" w:rsidP="00A8770F">
      <w:pPr>
        <w:pStyle w:val="disposicoes"/>
        <w:tabs>
          <w:tab w:val="clear" w:pos="1571"/>
          <w:tab w:val="num" w:pos="1134"/>
        </w:tabs>
        <w:ind w:left="0" w:firstLine="0"/>
        <w:rPr>
          <w:rStyle w:val="fonte"/>
        </w:rPr>
      </w:pPr>
      <w:r w:rsidRPr="008957E5">
        <w:t>Sob pena de inabilitação, os documentos encaminhados deverão estar em nome da licitante, com indicação</w:t>
      </w:r>
      <w:r w:rsidR="006364FC" w:rsidRPr="008957E5">
        <w:t xml:space="preserve"> do número de inscrição no CNPJ, que deverá ser o mesmo utilizado para cadastramento de sua proposta.</w:t>
      </w:r>
    </w:p>
    <w:p w14:paraId="79EBFD76" w14:textId="77777777" w:rsidR="006364FC" w:rsidRPr="008957E5" w:rsidRDefault="006364FC" w:rsidP="00A8770F">
      <w:pPr>
        <w:pStyle w:val="disposicoes"/>
        <w:numPr>
          <w:ilvl w:val="2"/>
          <w:numId w:val="6"/>
        </w:numPr>
        <w:tabs>
          <w:tab w:val="left" w:pos="1134"/>
          <w:tab w:val="left" w:pos="1701"/>
        </w:tabs>
        <w:ind w:left="0" w:hanging="11"/>
      </w:pPr>
      <w:r w:rsidRPr="008957E5">
        <w:t xml:space="preserve">Em se tratando de filial, os documentos de habilitação jurídica e regularidade fiscal </w:t>
      </w:r>
      <w:r w:rsidR="001575AF" w:rsidRPr="008957E5">
        <w:t xml:space="preserve">e trabalhista </w:t>
      </w:r>
      <w:r w:rsidRPr="008957E5">
        <w:t xml:space="preserve">deverão estar em nome da filial, </w:t>
      </w:r>
      <w:r w:rsidRPr="008957E5">
        <w:rPr>
          <w:u w:val="single"/>
        </w:rPr>
        <w:t>exceto</w:t>
      </w:r>
      <w:r w:rsidRPr="008957E5">
        <w:t xml:space="preserve"> aqueles que, pela própria natureza, são emitidos somente em nome da matriz.</w:t>
      </w:r>
    </w:p>
    <w:p w14:paraId="6D6798F7" w14:textId="77777777" w:rsidR="008B562F" w:rsidRPr="00A8770F" w:rsidRDefault="0075058B" w:rsidP="00A8770F">
      <w:pPr>
        <w:pStyle w:val="disposicoes"/>
        <w:numPr>
          <w:ilvl w:val="2"/>
          <w:numId w:val="6"/>
        </w:numPr>
        <w:tabs>
          <w:tab w:val="left" w:pos="1134"/>
          <w:tab w:val="left" w:pos="1701"/>
        </w:tabs>
        <w:ind w:left="0" w:hanging="11"/>
      </w:pPr>
      <w:r w:rsidRPr="00934208">
        <w:t>Caso haja a participação de empresas estrangeiras, todos os documentos exigidos em equivalência com os apresentados por empresas nacionais, est</w:t>
      </w:r>
      <w:r w:rsidRPr="00E110FD">
        <w:t>ando em língua estrangeira, poderão ser entregues, desde que acompanhados de tradução livre.</w:t>
      </w:r>
    </w:p>
    <w:p w14:paraId="3A643ABC" w14:textId="77777777" w:rsidR="008B562F" w:rsidRPr="008957E5" w:rsidRDefault="001A48CF" w:rsidP="00A8770F">
      <w:pPr>
        <w:pStyle w:val="disposicoes"/>
        <w:numPr>
          <w:ilvl w:val="3"/>
          <w:numId w:val="6"/>
        </w:numPr>
        <w:tabs>
          <w:tab w:val="left" w:pos="1134"/>
          <w:tab w:val="left" w:pos="1701"/>
        </w:tabs>
        <w:ind w:left="0" w:firstLine="0"/>
        <w:rPr>
          <w:rStyle w:val="fonte"/>
        </w:rPr>
      </w:pPr>
      <w:r w:rsidRPr="00934208">
        <w:t xml:space="preserve">Na hipótese de a licitante vencedora ser estrangeira, para fins de </w:t>
      </w:r>
      <w:r w:rsidRPr="00A8770F">
        <w:t>assinatura do contrato, os documentos de que trata este subitem serão traduzidos por tradutor juramentado no País e apostilados nos</w:t>
      </w:r>
      <w:r w:rsidRPr="008957E5">
        <w:rPr>
          <w:rFonts w:cs="Arial"/>
          <w:color w:val="000000"/>
          <w:szCs w:val="24"/>
        </w:rPr>
        <w:t xml:space="preserve"> termos do disposto no Decreto n. 8.660, de 2016 ou de outro que venha a substituí-lo, ou consularizados pelos respectivos consulados ou embaixadas.</w:t>
      </w:r>
    </w:p>
    <w:p w14:paraId="322E13A4" w14:textId="77777777" w:rsidR="005D181F" w:rsidRPr="00507DED" w:rsidRDefault="008B562F" w:rsidP="006545F9">
      <w:pPr>
        <w:pStyle w:val="disposicoes"/>
        <w:tabs>
          <w:tab w:val="clear" w:pos="1571"/>
          <w:tab w:val="num" w:pos="1134"/>
        </w:tabs>
        <w:ind w:left="0" w:firstLine="0"/>
      </w:pPr>
      <w:r w:rsidRPr="008957E5">
        <w:t>Em se tratando de microempresa ou empresa de pequeno porte, havendo alguma restrição na comprovação de</w:t>
      </w:r>
      <w:r w:rsidRPr="00C3702D">
        <w:t xml:space="preserv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14:paraId="2CB45026" w14:textId="77777777" w:rsidR="00C3702D" w:rsidRPr="00C3702D" w:rsidRDefault="00C3702D" w:rsidP="0066511B">
      <w:pPr>
        <w:pStyle w:val="disposicoes"/>
        <w:numPr>
          <w:ilvl w:val="2"/>
          <w:numId w:val="8"/>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14:paraId="1C7385EB" w14:textId="77777777" w:rsidR="005D181F" w:rsidRPr="005D181F" w:rsidRDefault="008B562F" w:rsidP="0066511B">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14:paraId="16E5401F" w14:textId="77777777"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14:paraId="73D99E21" w14:textId="77777777" w:rsidR="00B66E96" w:rsidRPr="003F3540" w:rsidRDefault="00B66E96" w:rsidP="0066511B">
      <w:pPr>
        <w:pStyle w:val="disposicoes"/>
        <w:numPr>
          <w:ilvl w:val="0"/>
          <w:numId w:val="12"/>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4" w:history="1">
        <w:r w:rsidR="007A5222" w:rsidRPr="006B57B4">
          <w:rPr>
            <w:rStyle w:val="Hyperlink"/>
          </w:rPr>
          <w:t>http://www.portaltransparencia.gov.br</w:t>
        </w:r>
      </w:hyperlink>
      <w:r w:rsidRPr="003F3540">
        <w:t>);</w:t>
      </w:r>
    </w:p>
    <w:p w14:paraId="7E945304" w14:textId="77777777" w:rsidR="00B66E96" w:rsidRPr="003C653E" w:rsidRDefault="00B66E96" w:rsidP="0066511B">
      <w:pPr>
        <w:pStyle w:val="disposicoes"/>
        <w:numPr>
          <w:ilvl w:val="0"/>
          <w:numId w:val="12"/>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14:paraId="1B41CA8C" w14:textId="77777777" w:rsidR="00B66E96" w:rsidRPr="003C653E" w:rsidRDefault="00B66E96" w:rsidP="0066511B">
      <w:pPr>
        <w:pStyle w:val="disposicoes"/>
        <w:numPr>
          <w:ilvl w:val="0"/>
          <w:numId w:val="12"/>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14:paraId="46042DB5" w14:textId="77777777" w:rsidR="008B562F" w:rsidRPr="005D181F" w:rsidRDefault="0028695E" w:rsidP="00CE622B">
      <w:pPr>
        <w:pStyle w:val="disposicoes"/>
        <w:tabs>
          <w:tab w:val="clear" w:pos="1571"/>
          <w:tab w:val="left" w:pos="1134"/>
          <w:tab w:val="left" w:pos="1418"/>
        </w:tabs>
        <w:ind w:left="0" w:firstLine="0"/>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666938">
        <w:t>exigências para essa finalidade</w:t>
      </w:r>
      <w:r w:rsidR="008B562F" w:rsidRPr="005D181F">
        <w:t>.</w:t>
      </w:r>
    </w:p>
    <w:p w14:paraId="295A5238" w14:textId="77777777" w:rsidR="008B562F" w:rsidRDefault="008B562F" w:rsidP="0028695E">
      <w:pPr>
        <w:pStyle w:val="Ttulo1"/>
        <w:pBdr>
          <w:top w:val="single" w:sz="4" w:space="1" w:color="auto"/>
          <w:bottom w:val="single" w:sz="4" w:space="1" w:color="auto"/>
        </w:pBdr>
        <w:spacing w:before="120" w:after="120"/>
        <w:ind w:left="0" w:hanging="77"/>
        <w:jc w:val="both"/>
      </w:pPr>
      <w:bookmarkStart w:id="8" w:name="_Toc255972730"/>
      <w:r>
        <w:t xml:space="preserve"> DO RECURSO E DA ADJUDICAÇÃO</w:t>
      </w:r>
      <w:bookmarkEnd w:id="8"/>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14:paraId="0911038A" w14:textId="77777777" w:rsidR="008B562F" w:rsidRPr="009908F3" w:rsidRDefault="0028695E" w:rsidP="00A8770F">
      <w:pPr>
        <w:pStyle w:val="disposicoes"/>
        <w:tabs>
          <w:tab w:val="clear" w:pos="1571"/>
          <w:tab w:val="num" w:pos="1134"/>
        </w:tabs>
        <w:ind w:left="0" w:firstLine="0"/>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14:paraId="6CC18CC3" w14:textId="77777777" w:rsidR="009908F3" w:rsidRPr="009908F3" w:rsidRDefault="009908F3" w:rsidP="00A8770F">
      <w:pPr>
        <w:pStyle w:val="disposicoes"/>
        <w:numPr>
          <w:ilvl w:val="2"/>
          <w:numId w:val="6"/>
        </w:numPr>
        <w:tabs>
          <w:tab w:val="left" w:pos="1134"/>
          <w:tab w:val="left" w:pos="1701"/>
        </w:tabs>
        <w:ind w:left="0" w:hanging="11"/>
      </w:pPr>
      <w:r>
        <w:rPr>
          <w:rFonts w:cs="Arial"/>
          <w:szCs w:val="24"/>
        </w:rPr>
        <w:t>O Pregoeiro estabelecerá o prazo para manifestação pela intenção de interpor recurso, que não será inferior a 30 (trinta) minutos.</w:t>
      </w:r>
    </w:p>
    <w:p w14:paraId="5842078E" w14:textId="77777777" w:rsidR="0028695E" w:rsidRDefault="0028695E" w:rsidP="00A8770F">
      <w:pPr>
        <w:pStyle w:val="disposicoes"/>
        <w:numPr>
          <w:ilvl w:val="2"/>
          <w:numId w:val="6"/>
        </w:numPr>
        <w:tabs>
          <w:tab w:val="left" w:pos="1134"/>
          <w:tab w:val="left" w:pos="1701"/>
        </w:tabs>
        <w:ind w:left="0" w:hanging="11"/>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7828B005" w14:textId="77777777" w:rsidR="0028695E" w:rsidRDefault="0028695E" w:rsidP="00A8770F">
      <w:pPr>
        <w:pStyle w:val="disposicoes"/>
        <w:tabs>
          <w:tab w:val="clear" w:pos="1571"/>
          <w:tab w:val="num" w:pos="1134"/>
        </w:tabs>
        <w:ind w:left="0" w:firstLine="0"/>
      </w:pPr>
      <w:r>
        <w:t>As razões do recurso deverão ser apresentadas no prazo de 3 (três) dias, em campo próprio do sistema eletrônico.</w:t>
      </w:r>
    </w:p>
    <w:p w14:paraId="4BF59D10" w14:textId="77777777" w:rsidR="0028695E" w:rsidRDefault="0028695E" w:rsidP="00A8770F">
      <w:pPr>
        <w:pStyle w:val="disposicoes"/>
        <w:tabs>
          <w:tab w:val="clear" w:pos="1571"/>
          <w:tab w:val="num" w:pos="1134"/>
        </w:tabs>
        <w:ind w:left="0" w:firstLine="0"/>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2897425C" w14:textId="77777777" w:rsidR="008B562F" w:rsidRDefault="00DB54AD" w:rsidP="00A8770F">
      <w:pPr>
        <w:pStyle w:val="disposicoes"/>
        <w:tabs>
          <w:tab w:val="clear" w:pos="1571"/>
          <w:tab w:val="num" w:pos="1134"/>
        </w:tabs>
        <w:ind w:left="0" w:firstLine="0"/>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14:paraId="4DD98B34" w14:textId="77777777" w:rsidR="00DB54AD" w:rsidRPr="008957E5" w:rsidRDefault="00DB54AD" w:rsidP="00A8770F">
      <w:pPr>
        <w:pStyle w:val="disposicoes"/>
        <w:tabs>
          <w:tab w:val="clear" w:pos="1571"/>
          <w:tab w:val="num" w:pos="1134"/>
        </w:tabs>
        <w:ind w:left="0" w:firstLine="0"/>
      </w:pPr>
      <w:r w:rsidRPr="008957E5">
        <w:t>O acolhimento do recurso importará na invalidação apenas dos atos que não puderem ser aproveitados.</w:t>
      </w:r>
    </w:p>
    <w:p w14:paraId="2DBE242E" w14:textId="77777777" w:rsidR="008B562F" w:rsidRPr="008957E5" w:rsidRDefault="00DB54AD" w:rsidP="00A8770F">
      <w:pPr>
        <w:pStyle w:val="disposicoes"/>
        <w:tabs>
          <w:tab w:val="clear" w:pos="1571"/>
          <w:tab w:val="num" w:pos="1134"/>
        </w:tabs>
        <w:ind w:left="0" w:firstLine="0"/>
        <w:rPr>
          <w:lang w:val="pt-PT"/>
        </w:rPr>
      </w:pPr>
      <w:r w:rsidRPr="008957E5">
        <w:t xml:space="preserve">Caso não reconsidere sua decisão, o Pregoeiro submeterá o recurso devidamente informado à consideração do </w:t>
      </w:r>
      <w:r w:rsidR="0065076B" w:rsidRPr="00A8770F">
        <w:t>Diretor-Geral</w:t>
      </w:r>
      <w:r w:rsidR="000756AD" w:rsidRPr="008957E5">
        <w:t xml:space="preserve"> </w:t>
      </w:r>
      <w:r w:rsidRPr="008957E5">
        <w:t>para fins de decisão quanto ao recurso e à adjudicação do objeto.</w:t>
      </w:r>
    </w:p>
    <w:p w14:paraId="727ECDD4" w14:textId="77777777" w:rsidR="008B562F" w:rsidRDefault="00DB54AD" w:rsidP="00A8770F">
      <w:pPr>
        <w:pStyle w:val="disposicoes"/>
        <w:tabs>
          <w:tab w:val="clear" w:pos="1571"/>
          <w:tab w:val="num" w:pos="1134"/>
        </w:tabs>
        <w:ind w:left="0" w:firstLine="0"/>
      </w:pPr>
      <w:r w:rsidRPr="008957E5">
        <w:t>Em caso de não ser aceita a manifestação quanto à intenção de recurso, por falta de fundamentação, ou se não ocorrerem manifestações formais no sentido de interpor recurso, caberá ao Pregoeiro adjudicar</w:t>
      </w:r>
      <w:r>
        <w:t xml:space="preserve"> o objeto</w:t>
      </w:r>
      <w:r w:rsidR="008B562F">
        <w:t>.</w:t>
      </w:r>
    </w:p>
    <w:p w14:paraId="05AB250C" w14:textId="77777777" w:rsidR="008B562F" w:rsidRDefault="00CF7369" w:rsidP="00A8770F">
      <w:pPr>
        <w:pStyle w:val="disposicoes"/>
        <w:tabs>
          <w:tab w:val="clear" w:pos="1571"/>
          <w:tab w:val="num" w:pos="1134"/>
        </w:tabs>
        <w:ind w:left="0" w:firstLine="0"/>
      </w:pPr>
      <w:bookmarkStart w:id="9" w:name="_Toc255972731"/>
      <w:r>
        <w:t>O</w:t>
      </w:r>
      <w:r w:rsidRPr="009A5D1F">
        <w:t xml:space="preserve"> Pregoeiro encaminhar</w:t>
      </w:r>
      <w:r>
        <w:t>á</w:t>
      </w:r>
      <w:r w:rsidRPr="009A5D1F">
        <w:t xml:space="preserve"> o processo devidamente instruído à </w:t>
      </w:r>
      <w:r w:rsidR="0065076B" w:rsidRPr="00A8770F">
        <w:t>Diretoria-Geral</w:t>
      </w:r>
      <w:r w:rsidRPr="009A5D1F">
        <w:t xml:space="preserve"> e propor</w:t>
      </w:r>
      <w:r>
        <w:t>á</w:t>
      </w:r>
      <w:r w:rsidRPr="009A5D1F">
        <w:t xml:space="preserve"> a </w:t>
      </w:r>
      <w:r>
        <w:t xml:space="preserve">sua </w:t>
      </w:r>
      <w:r w:rsidRPr="009A5D1F">
        <w:t>homologação</w:t>
      </w:r>
      <w:r>
        <w:t>.</w:t>
      </w:r>
    </w:p>
    <w:p w14:paraId="11B8E78C" w14:textId="77777777" w:rsidR="00CF7369" w:rsidRPr="00CF7369" w:rsidRDefault="00CF7369" w:rsidP="00A8770F">
      <w:pPr>
        <w:pStyle w:val="disposicoes"/>
        <w:tabs>
          <w:tab w:val="clear" w:pos="1571"/>
          <w:tab w:val="num" w:pos="1134"/>
        </w:tabs>
        <w:ind w:left="0" w:firstLine="0"/>
      </w:pPr>
      <w:r>
        <w:t xml:space="preserve">Caberá à </w:t>
      </w:r>
      <w:r w:rsidR="0065076B" w:rsidRPr="00A8770F">
        <w:t>Diretoria-Geral</w:t>
      </w:r>
      <w:r>
        <w:t xml:space="preserve"> homologar o resultado da licitação.</w:t>
      </w:r>
    </w:p>
    <w:bookmarkEnd w:id="9"/>
    <w:p w14:paraId="7D97A372" w14:textId="77777777"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14:paraId="3D665875" w14:textId="77777777" w:rsidR="00DB54AD" w:rsidRPr="008038BD" w:rsidRDefault="00DB54AD" w:rsidP="00A8770F">
      <w:pPr>
        <w:pStyle w:val="disposicoes"/>
        <w:tabs>
          <w:tab w:val="clear" w:pos="1571"/>
          <w:tab w:val="num" w:pos="1134"/>
        </w:tabs>
        <w:ind w:left="0" w:firstLine="0"/>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1A5C46B7" w14:textId="77777777" w:rsidR="005D181F" w:rsidRDefault="00DB54AD" w:rsidP="00A8770F">
      <w:pPr>
        <w:pStyle w:val="disposicoes"/>
        <w:tabs>
          <w:tab w:val="clear" w:pos="1571"/>
          <w:tab w:val="num" w:pos="1134"/>
        </w:tabs>
        <w:ind w:left="0" w:firstLine="0"/>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61119586" w14:textId="77777777"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14:paraId="7AA2149C" w14:textId="77777777" w:rsidR="00C85A18" w:rsidRPr="00934208" w:rsidRDefault="00C85A18" w:rsidP="00A8770F">
      <w:pPr>
        <w:pStyle w:val="disposicoes"/>
        <w:tabs>
          <w:tab w:val="clear" w:pos="1571"/>
          <w:tab w:val="num" w:pos="1134"/>
        </w:tabs>
        <w:ind w:left="0" w:firstLine="0"/>
      </w:pPr>
      <w:r w:rsidRPr="0098049D">
        <w:t>Não serão aplicadas sanções administrativas na ocorrência de casos fortuitos, força maior ou razões de interesse público, devidamen</w:t>
      </w:r>
      <w:r w:rsidRPr="00934208">
        <w:t>te comprovados.</w:t>
      </w:r>
    </w:p>
    <w:p w14:paraId="36FDAA32" w14:textId="77777777" w:rsidR="00C85A18" w:rsidRPr="003A4176" w:rsidRDefault="00C85A18" w:rsidP="00A8770F">
      <w:pPr>
        <w:pStyle w:val="disposicoes"/>
        <w:tabs>
          <w:tab w:val="clear" w:pos="1571"/>
          <w:tab w:val="num" w:pos="1134"/>
        </w:tabs>
        <w:ind w:left="0" w:firstLine="0"/>
      </w:pPr>
      <w:r w:rsidRPr="00E110FD">
        <w:t>As sanções serão aplicadas com observância aos princípios da ampla defesa e do contraditório.</w:t>
      </w:r>
    </w:p>
    <w:p w14:paraId="3C770E04" w14:textId="77777777" w:rsidR="00C85A18" w:rsidRPr="009F46D3" w:rsidRDefault="00C85A18" w:rsidP="00A8770F">
      <w:pPr>
        <w:pStyle w:val="disposicoes"/>
        <w:tabs>
          <w:tab w:val="clear" w:pos="1571"/>
          <w:tab w:val="num" w:pos="1134"/>
        </w:tabs>
        <w:ind w:left="0" w:firstLine="0"/>
      </w:pPr>
      <w:r w:rsidRPr="009F46D3">
        <w:t>A aplicação de sanções administrativas não reduz nem isenta a obrigação da Contratada de indenizar integralmente eventuais danos causados a Administração ou a terceiros.</w:t>
      </w:r>
    </w:p>
    <w:p w14:paraId="3E617EBA" w14:textId="77777777" w:rsidR="00DB54AD" w:rsidRPr="009F46D3" w:rsidRDefault="00DB54AD" w:rsidP="00A8770F">
      <w:pPr>
        <w:pStyle w:val="disposicoes"/>
        <w:tabs>
          <w:tab w:val="clear" w:pos="1571"/>
          <w:tab w:val="num" w:pos="1134"/>
        </w:tabs>
        <w:ind w:left="0" w:firstLine="0"/>
      </w:pPr>
      <w:r w:rsidRPr="009F46D3">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3D478627" w14:textId="77777777" w:rsidR="00DB54AD" w:rsidRPr="00A4103A"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7BF2652C" w14:textId="77777777"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1D20557A" w14:textId="77777777"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7C7BF2F9" w14:textId="77777777"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3A252980" w14:textId="77777777"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3EB5F4D5" w14:textId="77777777"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657E6758" w14:textId="77777777"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14:paraId="3D4F7E40" w14:textId="77777777"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2DAB2A94" w14:textId="77777777" w:rsidR="00DB54AD"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1A8D34A1" w14:textId="77777777" w:rsidR="00C85A18" w:rsidRDefault="00DB54AD" w:rsidP="0066511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Pr>
          <w:rFonts w:ascii="Arial" w:hAnsi="Arial" w:cs="Arial"/>
        </w:rPr>
        <w:t>cometer fraude fiscal.</w:t>
      </w:r>
    </w:p>
    <w:p w14:paraId="3628B531" w14:textId="77777777" w:rsidR="00421A7A" w:rsidRDefault="00421A7A" w:rsidP="00A8770F">
      <w:pPr>
        <w:pStyle w:val="disposicoes"/>
        <w:numPr>
          <w:ilvl w:val="2"/>
          <w:numId w:val="6"/>
        </w:numPr>
        <w:tabs>
          <w:tab w:val="left" w:pos="1134"/>
          <w:tab w:val="left" w:pos="1701"/>
        </w:tabs>
        <w:ind w:left="0" w:hanging="11"/>
      </w:pPr>
      <w:r w:rsidRPr="00A4103A">
        <w:t>As sanções serão registradas e publicadas no Sicaf</w:t>
      </w:r>
      <w:r>
        <w:t>.</w:t>
      </w:r>
    </w:p>
    <w:p w14:paraId="52BBF530" w14:textId="77777777" w:rsidR="00C85A18" w:rsidRPr="00C85A18" w:rsidRDefault="00C85A18" w:rsidP="00A8770F">
      <w:pPr>
        <w:pStyle w:val="disposicoes"/>
        <w:tabs>
          <w:tab w:val="clear" w:pos="1571"/>
          <w:tab w:val="num" w:pos="1134"/>
        </w:tabs>
        <w:ind w:left="0" w:firstLine="0"/>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14:paraId="0FBA0ADB" w14:textId="77777777" w:rsidR="00C85A18" w:rsidRDefault="00C85A18" w:rsidP="00A8770F">
      <w:pPr>
        <w:pStyle w:val="disposicoes"/>
        <w:numPr>
          <w:ilvl w:val="2"/>
          <w:numId w:val="6"/>
        </w:numPr>
        <w:tabs>
          <w:tab w:val="left" w:pos="1134"/>
          <w:tab w:val="left" w:pos="1701"/>
        </w:tabs>
        <w:ind w:left="0" w:hanging="11"/>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14:paraId="6F3F33EB" w14:textId="77777777" w:rsidR="00C85A18" w:rsidRPr="00C85A18" w:rsidRDefault="00C85A18" w:rsidP="00A8770F">
      <w:pPr>
        <w:pStyle w:val="disposicoes"/>
        <w:tabs>
          <w:tab w:val="clear" w:pos="1571"/>
          <w:tab w:val="num" w:pos="1134"/>
        </w:tabs>
        <w:ind w:left="0" w:firstLine="0"/>
      </w:pPr>
      <w:r>
        <w:t>Demais sanções administrativas estão previstas no Anexo n. 5 (Minuta do Contrato).</w:t>
      </w:r>
    </w:p>
    <w:p w14:paraId="66B7BFB2" w14:textId="77777777" w:rsidR="008B562F" w:rsidRDefault="00104B19" w:rsidP="00C85A18">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14:paraId="3241FD49" w14:textId="77777777" w:rsidR="008B562F" w:rsidRDefault="00DB54AD">
      <w:pPr>
        <w:pStyle w:val="disposicoes"/>
        <w:tabs>
          <w:tab w:val="clear" w:pos="1571"/>
          <w:tab w:val="num" w:pos="1134"/>
        </w:tabs>
        <w:ind w:left="0" w:firstLine="0"/>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289EA965" w14:textId="77777777" w:rsidR="005C6BF0" w:rsidRDefault="005C6BF0" w:rsidP="00A8770F">
      <w:pPr>
        <w:pStyle w:val="disposicoes"/>
        <w:numPr>
          <w:ilvl w:val="2"/>
          <w:numId w:val="6"/>
        </w:numPr>
        <w:tabs>
          <w:tab w:val="left" w:pos="1134"/>
          <w:tab w:val="left" w:pos="1701"/>
        </w:tabs>
        <w:ind w:left="0" w:hanging="11"/>
      </w:pPr>
      <w:r w:rsidRPr="00DB5A90">
        <w:t>As licitantes não terão direito à indenização em decorrência da anulação do procedimento licitatório, ressalvado o direito do contratado de boa-fé ao ressarcimento dos encargos que tiver suportado no cumprimento do contrato.</w:t>
      </w:r>
    </w:p>
    <w:p w14:paraId="69D5534B" w14:textId="77777777" w:rsidR="008B562F" w:rsidRDefault="008B562F" w:rsidP="00A8770F">
      <w:pPr>
        <w:pStyle w:val="disposicoes"/>
        <w:numPr>
          <w:ilvl w:val="2"/>
          <w:numId w:val="6"/>
        </w:numPr>
        <w:tabs>
          <w:tab w:val="left" w:pos="1134"/>
          <w:tab w:val="left" w:pos="1701"/>
        </w:tabs>
        <w:ind w:left="0" w:hanging="11"/>
      </w:pPr>
      <w:r>
        <w:t>No caso de desfazimento do procedimento licitatório fica assegurado o contraditório e a ampla defesa.</w:t>
      </w:r>
    </w:p>
    <w:p w14:paraId="37E948A7" w14:textId="77777777" w:rsidR="008B562F" w:rsidRDefault="008B562F" w:rsidP="00A8770F">
      <w:pPr>
        <w:pStyle w:val="disposicoes"/>
        <w:tabs>
          <w:tab w:val="clear" w:pos="1571"/>
          <w:tab w:val="num" w:pos="1134"/>
        </w:tabs>
        <w:ind w:left="0" w:firstLine="0"/>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0B94F16F" w14:textId="77777777" w:rsidR="008B562F" w:rsidRDefault="00DB54AD" w:rsidP="00A8770F">
      <w:pPr>
        <w:pStyle w:val="disposicoes"/>
        <w:tabs>
          <w:tab w:val="clear" w:pos="1571"/>
          <w:tab w:val="num" w:pos="1134"/>
        </w:tabs>
        <w:ind w:left="0" w:firstLine="0"/>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BFEDCBA" w14:textId="77777777" w:rsidR="00DB54AD" w:rsidRDefault="00DB54AD" w:rsidP="00A8770F">
      <w:pPr>
        <w:pStyle w:val="disposicoes"/>
        <w:tabs>
          <w:tab w:val="clear" w:pos="1571"/>
          <w:tab w:val="num" w:pos="1134"/>
        </w:tabs>
        <w:ind w:left="0" w:firstLine="0"/>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66CE9F" w14:textId="77777777" w:rsidR="008B562F" w:rsidRPr="003C539F" w:rsidRDefault="008B562F" w:rsidP="00A8770F">
      <w:pPr>
        <w:pStyle w:val="disposicoes"/>
        <w:tabs>
          <w:tab w:val="clear" w:pos="1571"/>
          <w:tab w:val="num" w:pos="1134"/>
        </w:tabs>
        <w:ind w:left="0" w:firstLine="0"/>
      </w:pPr>
      <w:r w:rsidRPr="003C539F">
        <w:t>Os prazos referidos neste Edital e em seus Anexos começam a fluir a partir do termo inicial preestabelecido, ou da intimação formal realizada pela Câmara dos Deputados.</w:t>
      </w:r>
    </w:p>
    <w:p w14:paraId="221177C4" w14:textId="77777777" w:rsidR="008B562F" w:rsidRPr="003C539F" w:rsidRDefault="008B562F" w:rsidP="00A8770F">
      <w:pPr>
        <w:pStyle w:val="disposicoes"/>
        <w:numPr>
          <w:ilvl w:val="2"/>
          <w:numId w:val="6"/>
        </w:numPr>
        <w:tabs>
          <w:tab w:val="left" w:pos="1134"/>
          <w:tab w:val="left" w:pos="1701"/>
        </w:tabs>
        <w:ind w:left="0" w:hanging="11"/>
      </w:pPr>
      <w:r w:rsidRPr="003C539F">
        <w:t>Consideram-se feitas as intimações, convocações ou comunicações às participantes, conforme o caso:</w:t>
      </w:r>
    </w:p>
    <w:p w14:paraId="132C510E" w14:textId="77777777" w:rsidR="008B562F" w:rsidRPr="0098049D" w:rsidRDefault="008B562F" w:rsidP="00A8770F">
      <w:pPr>
        <w:pStyle w:val="WW-Corpodetexto2"/>
        <w:numPr>
          <w:ilvl w:val="0"/>
          <w:numId w:val="1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na própria sessão pública do Pregão Eletrônico;</w:t>
      </w:r>
    </w:p>
    <w:p w14:paraId="262E3811" w14:textId="77777777" w:rsidR="008B562F" w:rsidRPr="0098049D" w:rsidRDefault="008B562F" w:rsidP="00A8770F">
      <w:pPr>
        <w:pStyle w:val="WW-Corpodetexto2"/>
        <w:numPr>
          <w:ilvl w:val="0"/>
          <w:numId w:val="1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pela publicação dos atos no Diário Oficial da União;</w:t>
      </w:r>
    </w:p>
    <w:p w14:paraId="56299D92" w14:textId="77777777" w:rsidR="00DD67F2" w:rsidRPr="0098049D" w:rsidRDefault="008B562F" w:rsidP="00A8770F">
      <w:pPr>
        <w:pStyle w:val="WW-Corpodetexto2"/>
        <w:numPr>
          <w:ilvl w:val="0"/>
          <w:numId w:val="1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 xml:space="preserve">por carta; </w:t>
      </w:r>
    </w:p>
    <w:p w14:paraId="158EC920" w14:textId="77777777" w:rsidR="008B562F" w:rsidRPr="0098049D" w:rsidRDefault="00DD67F2" w:rsidP="00A8770F">
      <w:pPr>
        <w:pStyle w:val="WW-Corpodetexto2"/>
        <w:numPr>
          <w:ilvl w:val="0"/>
          <w:numId w:val="1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 xml:space="preserve">ou, quando cabível, por meio de mensagem apresentada no sítio eletrônico </w:t>
      </w:r>
      <w:hyperlink r:id="rId25" w:history="1">
        <w:r w:rsidR="00CB5708" w:rsidRPr="00A8770F">
          <w:rPr>
            <w:rStyle w:val="Hyperlink"/>
            <w:rFonts w:ascii="Arial" w:hAnsi="Arial" w:cs="Arial"/>
          </w:rPr>
          <w:t>www.comprasgovernamentais.gov.br</w:t>
        </w:r>
      </w:hyperlink>
      <w:r w:rsidR="00CB5708" w:rsidRPr="00A8770F">
        <w:rPr>
          <w:rFonts w:ascii="Arial" w:hAnsi="Arial" w:cs="Arial"/>
        </w:rPr>
        <w:t xml:space="preserve">. </w:t>
      </w:r>
    </w:p>
    <w:p w14:paraId="21C6975C" w14:textId="77777777" w:rsidR="008B562F" w:rsidRPr="003C539F" w:rsidRDefault="008B562F" w:rsidP="00A8770F">
      <w:pPr>
        <w:pStyle w:val="disposicoes"/>
        <w:numPr>
          <w:ilvl w:val="2"/>
          <w:numId w:val="6"/>
        </w:numPr>
        <w:tabs>
          <w:tab w:val="left" w:pos="1134"/>
          <w:tab w:val="left" w:pos="1701"/>
        </w:tabs>
        <w:ind w:left="0" w:hanging="11"/>
      </w:pPr>
      <w:r w:rsidRPr="003C539F">
        <w:t>Só se iniciam e vencem os prazos em dia de expediente normal da Câmara dos Deputados.</w:t>
      </w:r>
    </w:p>
    <w:p w14:paraId="5AA969E1" w14:textId="77777777" w:rsidR="008B562F" w:rsidRDefault="008B562F" w:rsidP="00A8770F">
      <w:pPr>
        <w:pStyle w:val="disposicoes"/>
        <w:numPr>
          <w:ilvl w:val="2"/>
          <w:numId w:val="6"/>
        </w:numPr>
        <w:tabs>
          <w:tab w:val="left" w:pos="1134"/>
          <w:tab w:val="left" w:pos="1701"/>
        </w:tabs>
        <w:ind w:left="0" w:hanging="11"/>
      </w:pPr>
      <w:r>
        <w:t>Na contagem dos prazos estabelecidos neste Edital e em seus Anexos, excluir-se-á o dia do início e incluir-se-á o do vencimento.</w:t>
      </w:r>
    </w:p>
    <w:p w14:paraId="304FC531" w14:textId="77777777" w:rsidR="008B562F" w:rsidRDefault="008B562F" w:rsidP="00A8770F">
      <w:pPr>
        <w:pStyle w:val="disposicoes"/>
        <w:tabs>
          <w:tab w:val="clear" w:pos="1571"/>
          <w:tab w:val="num" w:pos="1134"/>
        </w:tabs>
        <w:ind w:left="0" w:firstLine="0"/>
      </w:pPr>
      <w:r>
        <w:t>Os casos omissos e as dúvidas suscitadas em qualquer fase do presente Pregão serão resolvidos pelo Pregoeiro.</w:t>
      </w:r>
    </w:p>
    <w:p w14:paraId="7F4CA437" w14:textId="77777777" w:rsidR="00184D85" w:rsidRPr="00184D85" w:rsidRDefault="00184D85" w:rsidP="00A8770F">
      <w:pPr>
        <w:pStyle w:val="disposicoes"/>
        <w:tabs>
          <w:tab w:val="clear" w:pos="1571"/>
          <w:tab w:val="num" w:pos="1134"/>
        </w:tabs>
        <w:ind w:left="0" w:firstLine="0"/>
      </w:pPr>
      <w:r w:rsidRPr="00A8770F">
        <w:t>Durante</w:t>
      </w:r>
      <w:r>
        <w:rPr>
          <w:rStyle w:val="fonte"/>
        </w:rPr>
        <w:t xml:space="preserve"> a execução contratual, sendo a Contratada objeto de fusão, incorporação ou cisão, a Câmara dos Deputados examinará a conveniência de manter em vigência o Contrato celebrado.</w:t>
      </w:r>
    </w:p>
    <w:p w14:paraId="3A44D3C2" w14:textId="77777777" w:rsidR="00184D85" w:rsidRPr="00184D85" w:rsidRDefault="00184D85" w:rsidP="00A8770F">
      <w:pPr>
        <w:pStyle w:val="disposicoes"/>
        <w:numPr>
          <w:ilvl w:val="2"/>
          <w:numId w:val="6"/>
        </w:numPr>
        <w:tabs>
          <w:tab w:val="left" w:pos="1134"/>
          <w:tab w:val="left" w:pos="1701"/>
        </w:tabs>
        <w:ind w:left="0" w:hanging="11"/>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7D7C8407" w14:textId="77777777" w:rsidR="008B562F" w:rsidRPr="00B4197D" w:rsidRDefault="00B35792" w:rsidP="00A8770F">
      <w:pPr>
        <w:pStyle w:val="disposicoes"/>
        <w:tabs>
          <w:tab w:val="clear" w:pos="1571"/>
          <w:tab w:val="num" w:pos="1134"/>
        </w:tabs>
        <w:ind w:left="0" w:firstLine="0"/>
      </w:pPr>
      <w:r w:rsidRPr="00B4197D">
        <w:rPr>
          <w:rFonts w:cs="Arial"/>
          <w:szCs w:val="24"/>
        </w:rPr>
        <w:t xml:space="preserve">Os documentos constantes do processo de licitação, incluindo este Edital e seus Anexos, poderão ser consultados na Comissão Permanente de Licitação, no endereço </w:t>
      </w:r>
      <w:r w:rsidRPr="0098049D">
        <w:t>citado</w:t>
      </w:r>
      <w:r w:rsidRPr="00B4197D">
        <w:rPr>
          <w:rFonts w:cs="Arial"/>
          <w:szCs w:val="24"/>
        </w:rPr>
        <w:t xml:space="preserve"> na página 1, facultada a obtenção de cópias mediante o recolhimento da importância devida em favor do Fundo Rotativo da Câmara dos Deputados</w:t>
      </w:r>
      <w:r w:rsidRPr="00B4197D">
        <w:t>, por meio de Guia de Recolhimento da União (GRU) Simples.</w:t>
      </w:r>
    </w:p>
    <w:p w14:paraId="2CE1F67B" w14:textId="77777777" w:rsidR="008B562F" w:rsidRPr="00B4197D" w:rsidRDefault="00B35792" w:rsidP="00A8770F">
      <w:pPr>
        <w:pStyle w:val="disposicoes"/>
        <w:numPr>
          <w:ilvl w:val="2"/>
          <w:numId w:val="6"/>
        </w:numPr>
        <w:tabs>
          <w:tab w:val="left" w:pos="1134"/>
          <w:tab w:val="left" w:pos="1701"/>
        </w:tabs>
        <w:ind w:left="0" w:hanging="11"/>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73B9A2EC" w14:textId="77777777" w:rsidR="000605B4" w:rsidRPr="000605B4" w:rsidRDefault="000605B4" w:rsidP="00A8770F">
      <w:pPr>
        <w:pStyle w:val="disposicoes"/>
        <w:numPr>
          <w:ilvl w:val="2"/>
          <w:numId w:val="6"/>
        </w:numPr>
        <w:tabs>
          <w:tab w:val="left" w:pos="1134"/>
          <w:tab w:val="left" w:pos="1701"/>
        </w:tabs>
        <w:ind w:left="0" w:hanging="11"/>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6" w:history="1">
        <w:r w:rsidR="007A5222" w:rsidRPr="006B57B4">
          <w:rPr>
            <w:rStyle w:val="Hyperlink"/>
          </w:rPr>
          <w:t>www.stn.fazenda.gov.br</w:t>
        </w:r>
      </w:hyperlink>
      <w:r w:rsidR="007A5222">
        <w:t xml:space="preserve"> </w:t>
      </w:r>
      <w:r w:rsidRPr="000605B4">
        <w:t>e preenchida com os seguintes campos:</w:t>
      </w:r>
    </w:p>
    <w:p w14:paraId="33AC3A8F" w14:textId="77777777" w:rsidR="000605B4" w:rsidRPr="0098049D" w:rsidRDefault="000605B4" w:rsidP="00A8770F">
      <w:pPr>
        <w:pStyle w:val="WW-Corpodetexto2"/>
        <w:numPr>
          <w:ilvl w:val="0"/>
          <w:numId w:val="13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Unidade Favorecida (Código): 010090, Gestão: 00001;</w:t>
      </w:r>
    </w:p>
    <w:p w14:paraId="714F5F7B" w14:textId="77777777" w:rsidR="000605B4" w:rsidRPr="0098049D" w:rsidRDefault="000605B4" w:rsidP="00A8770F">
      <w:pPr>
        <w:pStyle w:val="WW-Corpodetexto2"/>
        <w:numPr>
          <w:ilvl w:val="0"/>
          <w:numId w:val="13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Recolhimento (Código): 28830-6;</w:t>
      </w:r>
    </w:p>
    <w:p w14:paraId="0D0EE23B" w14:textId="77777777" w:rsidR="008B562F" w:rsidRPr="0098049D" w:rsidRDefault="000605B4" w:rsidP="00A8770F">
      <w:pPr>
        <w:pStyle w:val="WW-Corpodetexto2"/>
        <w:numPr>
          <w:ilvl w:val="0"/>
          <w:numId w:val="13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A8770F">
        <w:rPr>
          <w:rFonts w:ascii="Arial" w:hAnsi="Arial" w:cs="Arial"/>
        </w:rPr>
        <w:t>Número de Referência: 422.</w:t>
      </w:r>
    </w:p>
    <w:p w14:paraId="0F099E52" w14:textId="77777777" w:rsidR="00B4197D" w:rsidRDefault="00B4197D" w:rsidP="00A8770F">
      <w:pPr>
        <w:pStyle w:val="disposicoes"/>
        <w:numPr>
          <w:ilvl w:val="2"/>
          <w:numId w:val="6"/>
        </w:numPr>
        <w:tabs>
          <w:tab w:val="left" w:pos="1134"/>
          <w:tab w:val="left" w:pos="1701"/>
        </w:tabs>
        <w:ind w:left="0" w:hanging="11"/>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7F0B5BB2" w14:textId="77777777" w:rsidR="008B562F" w:rsidRDefault="008B562F" w:rsidP="007F2CB0">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14:paraId="71C9A66F" w14:textId="77777777" w:rsidR="008B562F" w:rsidRDefault="008B562F" w:rsidP="00A8770F">
      <w:pPr>
        <w:pStyle w:val="disposicoes"/>
        <w:tabs>
          <w:tab w:val="clear" w:pos="1571"/>
          <w:tab w:val="num" w:pos="1134"/>
        </w:tabs>
        <w:ind w:left="0" w:firstLine="0"/>
      </w:pPr>
      <w:r>
        <w:t>Fica eleito o foro da Justiça Federal em Brasília, Distrito Federal, para decidir demandas judiciais decorrentes deste procedimento licitatório.</w:t>
      </w:r>
    </w:p>
    <w:p w14:paraId="6002EA61" w14:textId="77777777"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AE68764" w14:textId="72539802" w:rsidR="008B562F" w:rsidRDefault="00290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w:t>
      </w:r>
      <w:r w:rsidR="008B562F">
        <w:rPr>
          <w:rFonts w:ascii="Arial" w:hAnsi="Arial"/>
          <w:sz w:val="24"/>
        </w:rPr>
        <w:t xml:space="preserve"> de </w:t>
      </w:r>
      <w:r w:rsidR="00AD60E0">
        <w:rPr>
          <w:rFonts w:ascii="Arial" w:hAnsi="Arial"/>
          <w:sz w:val="24"/>
        </w:rPr>
        <w:t>agosto</w:t>
      </w:r>
      <w:r w:rsidR="008B562F">
        <w:rPr>
          <w:rFonts w:ascii="Arial" w:hAnsi="Arial"/>
          <w:sz w:val="24"/>
        </w:rPr>
        <w:t xml:space="preserve"> </w:t>
      </w:r>
      <w:r w:rsidR="0072435D">
        <w:rPr>
          <w:rFonts w:ascii="Arial" w:hAnsi="Arial"/>
          <w:sz w:val="24"/>
        </w:rPr>
        <w:t>de 2020</w:t>
      </w:r>
      <w:r w:rsidR="008B562F">
        <w:rPr>
          <w:rFonts w:ascii="Arial" w:hAnsi="Arial"/>
          <w:sz w:val="24"/>
        </w:rPr>
        <w:t>.</w:t>
      </w:r>
    </w:p>
    <w:p w14:paraId="28E506B5"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53F1F7F"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1A851DC" w14:textId="77777777"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1592F2E" w14:textId="77777777" w:rsidR="00FB6B72" w:rsidRDefault="00FB6B72">
      <w:pPr>
        <w:rPr>
          <w:rFonts w:ascii="Arial" w:hAnsi="Arial"/>
          <w:sz w:val="24"/>
        </w:rPr>
      </w:pPr>
      <w:r>
        <w:rPr>
          <w:rFonts w:ascii="Arial" w:hAnsi="Arial"/>
          <w:sz w:val="24"/>
        </w:rPr>
        <w:br w:type="page"/>
      </w:r>
    </w:p>
    <w:p w14:paraId="5573AB69" w14:textId="77777777"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ANEXO N. 1</w:t>
      </w:r>
    </w:p>
    <w:p w14:paraId="5183C1B9" w14:textId="77777777"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65076B">
        <w:rPr>
          <w:rFonts w:ascii="Arial" w:hAnsi="Arial"/>
        </w:rPr>
        <w:instrText>a</w:instrText>
      </w:r>
      <w:r w:rsidR="001C3F2A">
        <w:instrText xml:space="preserve">" </w:instrText>
      </w:r>
      <w:r w:rsidR="001C3F2A">
        <w:rPr>
          <w:rFonts w:ascii="Arial" w:hAnsi="Arial"/>
          <w:b/>
        </w:rPr>
        <w:fldChar w:fldCharType="end"/>
      </w:r>
    </w:p>
    <w:p w14:paraId="46ABAEB2" w14:textId="77777777" w:rsidR="008B562F" w:rsidRPr="00A8770F" w:rsidRDefault="008B562F"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Pr>
          <w:rStyle w:val="fonte"/>
          <w:b w:val="0"/>
          <w:sz w:val="24"/>
        </w:rPr>
        <w:t xml:space="preserve"> </w:t>
      </w:r>
      <w:r w:rsidRPr="008957E5">
        <w:rPr>
          <w:rStyle w:val="fonte"/>
          <w:b w:val="0"/>
          <w:sz w:val="24"/>
        </w:rPr>
        <w:t>DA JUSTIFICATIVA</w:t>
      </w:r>
    </w:p>
    <w:p w14:paraId="4359D05C" w14:textId="77777777" w:rsidR="008B562F" w:rsidRPr="00A347F3" w:rsidRDefault="00A347F3" w:rsidP="00A347F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8770F">
        <w:rPr>
          <w:rFonts w:ascii="Arial" w:hAnsi="Arial"/>
        </w:rPr>
        <w:t xml:space="preserve">Pretende-se </w:t>
      </w:r>
      <w:r w:rsidR="00227D21" w:rsidRPr="00A8770F">
        <w:rPr>
          <w:rFonts w:ascii="Arial" w:hAnsi="Arial"/>
        </w:rPr>
        <w:t xml:space="preserve">equipar </w:t>
      </w:r>
      <w:r w:rsidRPr="00A8770F">
        <w:rPr>
          <w:rFonts w:ascii="Arial" w:hAnsi="Arial"/>
        </w:rPr>
        <w:t>o Edifício Principal da Câmara dos Deputados com sistema de detecção, alarme e combate de incêndio para proteção do patrimônio público e, principalmente, da vida humana presente no referido prédio. A implantação do sistema também faz parte do escopo do Projeto Corporativo Plano de Emergência e Pânico na Câmara dos Deputados, com o objetivo de readequar as instalações da Casa às Normas Técnicas vigentes.</w:t>
      </w:r>
    </w:p>
    <w:p w14:paraId="679B3043" w14:textId="77777777" w:rsidR="008B562F" w:rsidRDefault="000B3AFB"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8B562F">
        <w:rPr>
          <w:rStyle w:val="fonte"/>
          <w:b w:val="0"/>
          <w:sz w:val="24"/>
        </w:rPr>
        <w:t>DAS ESPECIFICAÇÕES TÉCNICAS</w:t>
      </w:r>
    </w:p>
    <w:p w14:paraId="4797682F" w14:textId="77777777" w:rsidR="00D83E92" w:rsidRPr="005B612A" w:rsidRDefault="00D83E92" w:rsidP="00D83E92">
      <w:pPr>
        <w:pStyle w:val="t3ftulon3fvel1negrito"/>
        <w:shd w:val="clear" w:color="auto" w:fill="D9D9D9" w:themeFill="background1" w:themeFillShade="D9"/>
        <w:spacing w:before="120" w:after="120"/>
        <w:ind w:left="2127" w:hanging="2127"/>
        <w:jc w:val="both"/>
        <w:rPr>
          <w:rStyle w:val="fonte"/>
          <w:sz w:val="24"/>
        </w:rPr>
      </w:pPr>
      <w:r w:rsidRPr="005B612A">
        <w:rPr>
          <w:rStyle w:val="fonte"/>
          <w:sz w:val="24"/>
        </w:rPr>
        <w:t xml:space="preserve">ITEM </w:t>
      </w:r>
      <w:r>
        <w:rPr>
          <w:rStyle w:val="fonte"/>
          <w:sz w:val="24"/>
        </w:rPr>
        <w:t>ÚNICO</w:t>
      </w:r>
      <w:r w:rsidRPr="005B612A">
        <w:rPr>
          <w:rStyle w:val="fonte"/>
          <w:sz w:val="24"/>
        </w:rPr>
        <w:tab/>
      </w:r>
      <w:r w:rsidRPr="00D83E92">
        <w:rPr>
          <w:rFonts w:cs="Arial"/>
          <w:bCs/>
          <w:sz w:val="24"/>
        </w:rPr>
        <w:t>FORNECIMENTO E INSTALAÇÃO DE SISTEMA DE DETECÇÃO, ALARME E COMBATE A INCÊNDIO</w:t>
      </w:r>
    </w:p>
    <w:p w14:paraId="1684B7DB"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MARCA(S) DE REFERÊNCIA: </w:t>
      </w:r>
    </w:p>
    <w:p w14:paraId="7C8E0BCB"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 Cabo de fibra Óptica </w:t>
      </w:r>
      <w:r w:rsidR="00E4672D" w:rsidRPr="00D83E92">
        <w:rPr>
          <w:rFonts w:ascii="Arial" w:eastAsiaTheme="minorEastAsia" w:hAnsi="Arial" w:cs="Arial"/>
          <w:iCs/>
          <w:sz w:val="24"/>
        </w:rPr>
        <w:t>Multimodo</w:t>
      </w:r>
      <w:r w:rsidRPr="00D83E92">
        <w:rPr>
          <w:rFonts w:ascii="Arial" w:eastAsiaTheme="minorEastAsia" w:hAnsi="Arial" w:cs="Arial"/>
          <w:iCs/>
          <w:sz w:val="24"/>
        </w:rPr>
        <w:t xml:space="preserve"> 62.5/125 µm com 2 fibras: Furukawa, Prysmian, Belden; </w:t>
      </w:r>
    </w:p>
    <w:p w14:paraId="706776A2"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Caixa de ligação redonda sem tampa: Megaconduletes, Wetzel, Daisa;</w:t>
      </w:r>
    </w:p>
    <w:p w14:paraId="4C3F29D9"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Cilindro de 250 lb de HFC-125 ou FM-200: Kidde, Fike, CDI;</w:t>
      </w:r>
    </w:p>
    <w:p w14:paraId="2E35538F"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Cilindro de 100 lb (45 kg) de CO2: Bucka, Kidde, Fike;</w:t>
      </w:r>
    </w:p>
    <w:p w14:paraId="4ED353BD"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Cilindro de 100 lb (45 kg) de CO2, com cabeça de comando elétrico (solenoide): Bucka, Kidde, Fike.</w:t>
      </w:r>
    </w:p>
    <w:p w14:paraId="1C405BBE"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xml:space="preserve">MARCA(S)/MODELO(S) DE REFERÊNCIA: </w:t>
      </w:r>
    </w:p>
    <w:p w14:paraId="6C0C58F2"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Sinalizador audiovisual convencional com mensagens de voz: GFE / Valkyrie Vox C ou equivalente técnico;</w:t>
      </w:r>
    </w:p>
    <w:p w14:paraId="30BD1C59" w14:textId="77777777" w:rsidR="00D83E92" w:rsidRPr="00D83E92" w:rsidRDefault="00D83E92" w:rsidP="00D83E92">
      <w:pPr>
        <w:autoSpaceDE w:val="0"/>
        <w:autoSpaceDN w:val="0"/>
        <w:jc w:val="both"/>
        <w:rPr>
          <w:rFonts w:ascii="Arial" w:eastAsiaTheme="minorEastAsia" w:hAnsi="Arial" w:cs="Arial"/>
          <w:iCs/>
          <w:sz w:val="24"/>
          <w:lang w:val="en-US"/>
        </w:rPr>
      </w:pPr>
      <w:r w:rsidRPr="00D83E92">
        <w:rPr>
          <w:rFonts w:ascii="Arial" w:eastAsiaTheme="minorEastAsia" w:hAnsi="Arial" w:cs="Arial"/>
          <w:iCs/>
          <w:sz w:val="24"/>
          <w:lang w:val="en-US"/>
        </w:rPr>
        <w:t>- Detector óptico de fumaça convencional: Apollo Fire / Series 65 Optical Smoke Detector with Flashing LED, GFE / ZEOS-C-S;</w:t>
      </w:r>
    </w:p>
    <w:p w14:paraId="61F5537A" w14:textId="77777777" w:rsidR="00D83E92" w:rsidRPr="00D83E92" w:rsidRDefault="00D83E92" w:rsidP="00D83E92">
      <w:pPr>
        <w:autoSpaceDE w:val="0"/>
        <w:autoSpaceDN w:val="0"/>
        <w:jc w:val="both"/>
        <w:rPr>
          <w:rFonts w:ascii="Arial" w:eastAsiaTheme="minorEastAsia" w:hAnsi="Arial" w:cs="Arial"/>
          <w:iCs/>
          <w:sz w:val="24"/>
          <w:lang w:val="en-US"/>
        </w:rPr>
      </w:pPr>
      <w:r w:rsidRPr="00D83E92">
        <w:rPr>
          <w:rFonts w:ascii="Arial" w:eastAsiaTheme="minorEastAsia" w:hAnsi="Arial" w:cs="Arial"/>
          <w:iCs/>
          <w:sz w:val="24"/>
          <w:lang w:val="en-US"/>
        </w:rPr>
        <w:t>- Detector termofixo convencional: Apollo Fire / Series 65 Heat Detector CS with Flashing LED, GFE / ZEOS-C-H;</w:t>
      </w:r>
    </w:p>
    <w:p w14:paraId="1B9064A9" w14:textId="77777777" w:rsid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Central convencional de detecção e extinção de incêndio, com chave complementar de seleção entre a bateria principal e a reserva de cilindros de gás: GFE / Orion EX-L ou equivalente técnico;</w:t>
      </w:r>
    </w:p>
    <w:p w14:paraId="0D726C1B" w14:textId="77777777" w:rsidR="00945B75" w:rsidRPr="00D83E92" w:rsidRDefault="00945B75" w:rsidP="00D83E92">
      <w:pPr>
        <w:autoSpaceDE w:val="0"/>
        <w:autoSpaceDN w:val="0"/>
        <w:jc w:val="both"/>
        <w:rPr>
          <w:rFonts w:ascii="Arial" w:eastAsiaTheme="minorEastAsia" w:hAnsi="Arial" w:cs="Arial"/>
          <w:iCs/>
          <w:sz w:val="24"/>
        </w:rPr>
      </w:pPr>
      <w:r w:rsidRPr="00945B75">
        <w:rPr>
          <w:rFonts w:ascii="Arial" w:eastAsiaTheme="minorEastAsia" w:hAnsi="Arial" w:cs="Arial"/>
          <w:iCs/>
          <w:sz w:val="24"/>
        </w:rPr>
        <w:t>- Subpainel de detecção de alarme para sistema analógico e endereçável com 1 laço: GFE / J-NET-SPX-001-NODE (ou modelo equivalente com maior número de laços);</w:t>
      </w:r>
    </w:p>
    <w:p w14:paraId="79AA10EF" w14:textId="77777777" w:rsid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MARCA/MODELO:</w:t>
      </w:r>
    </w:p>
    <w:p w14:paraId="0C58ABD2"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Placa de comunicação de fibra óptica para central de detecção analógica endereçável: GFE / J-NET-INT-FO;</w:t>
      </w:r>
    </w:p>
    <w:p w14:paraId="40C448AB"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Placa de expansão para central de detecção e alarme analógica endereçável: GFE/NODE-3L;</w:t>
      </w:r>
    </w:p>
    <w:p w14:paraId="4524967F"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Botoeira de ativação manual endereçável: Apollo Fire / XP95 Manual Call Point;</w:t>
      </w:r>
    </w:p>
    <w:p w14:paraId="27AE5FD4"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Sinalizador audiovisual endereçável com LED piscante com 3 tons de toque para sistema de alarme: Apollo Fire / Intelligent Open-Area Sounder Visual Indicator (red);</w:t>
      </w:r>
    </w:p>
    <w:p w14:paraId="679F0BC0"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Base isoladora de curto compatível com detectores ópticos de fumaça e/ou termovelocimétricos: Apollo Fire / XP95A Isolator Base;</w:t>
      </w:r>
    </w:p>
    <w:p w14:paraId="5B92A661"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Detector termovelocimétrico endereçável com base normal: Apollo Fire / XP95 Heat Detector A2S;</w:t>
      </w:r>
    </w:p>
    <w:p w14:paraId="2405CB14"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Detector óptico de fumaça endereçável com base normal: Apollo Fire / XP95 Optical Smoke Detector;</w:t>
      </w:r>
    </w:p>
    <w:p w14:paraId="0D4C9111"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Módulo de supervisão de entrada: Apollo Fire / XP95A Mini Switch Monitor Module;</w:t>
      </w:r>
    </w:p>
    <w:p w14:paraId="4D65E1A3"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Módulo de supervisão de entrada e saída: Apollo Fire, modelo XP95A Switch Monitor Input/Output Module;</w:t>
      </w:r>
    </w:p>
    <w:p w14:paraId="588E0759"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Receptor de detector linear de fumaça de feixes com mais de um comprimento de onda e alcance até 150 m: Xtralis / OSI-10;</w:t>
      </w:r>
    </w:p>
    <w:p w14:paraId="5BBCD911"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Receptor de detector linear de fumaça de feixes com mais de um comprimento de onda e alcance até 35 m: Xtralis / OSI-90;</w:t>
      </w:r>
    </w:p>
    <w:p w14:paraId="76E0450D"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Emissor de detector linear de fumaça com projeção de feixes com mais de um comprimento de onda, com alimentação por meio de baterias alcalinas: Xtralis / OSE-SP-01;</w:t>
      </w:r>
    </w:p>
    <w:p w14:paraId="14C608CC"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Detector de aspiração com 4 tubos, com display, com 12 relés programáveis: Xtralis/VESDA VLS-314;</w:t>
      </w:r>
    </w:p>
    <w:p w14:paraId="0C4C445E"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Detector de aspiração com 4 tubos, com display, com 7 relés programáveis: Xtralis/VESDA-E VEP-A10-P;</w:t>
      </w:r>
    </w:p>
    <w:p w14:paraId="64E77DD9"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Detector de aspiração com 1 tubo, com display, com 7 relés programáveis: Xtralis/VESDA-E VEP-A00-1P;</w:t>
      </w:r>
    </w:p>
    <w:p w14:paraId="1FD3D469"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Detector de aspiração com 1 tubo, com display, com 3 relés programáveis e capacidade de cobertura de 250 m2: Xtralis/VESDA VLF-250;</w:t>
      </w:r>
    </w:p>
    <w:p w14:paraId="1C888D2C"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 Detector de aspiração com 1 tubo, com e display, com 3 relés programáveis e capacidade de cobertura de 500 m2: Xtralis/VESDA VLF-500.</w:t>
      </w:r>
    </w:p>
    <w:p w14:paraId="3D9CA055" w14:textId="77777777" w:rsidR="00D83E92" w:rsidRP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GARANTIA MÍNIMA: 12 (doze) meses, contados da data do recebimento definitivo.</w:t>
      </w:r>
    </w:p>
    <w:p w14:paraId="3CBFC46E" w14:textId="77777777" w:rsidR="00D83E92" w:rsidRDefault="00D83E92" w:rsidP="00D83E92">
      <w:pPr>
        <w:autoSpaceDE w:val="0"/>
        <w:autoSpaceDN w:val="0"/>
        <w:jc w:val="both"/>
        <w:rPr>
          <w:rFonts w:ascii="Arial" w:eastAsiaTheme="minorEastAsia" w:hAnsi="Arial" w:cs="Arial"/>
          <w:iCs/>
          <w:sz w:val="24"/>
        </w:rPr>
      </w:pPr>
      <w:r w:rsidRPr="00D83E92">
        <w:rPr>
          <w:rFonts w:ascii="Arial" w:eastAsiaTheme="minorEastAsia" w:hAnsi="Arial" w:cs="Arial"/>
          <w:iCs/>
          <w:sz w:val="24"/>
        </w:rPr>
        <w:t>Unidade: SERVIÇO</w:t>
      </w:r>
    </w:p>
    <w:p w14:paraId="23DF8ADA" w14:textId="77777777" w:rsidR="00501D2E" w:rsidRPr="00D83E92" w:rsidRDefault="00D83E92" w:rsidP="00D83E92">
      <w:pPr>
        <w:pStyle w:val="WW-Corpodetexto2"/>
        <w:suppressAutoHyphens w:val="0"/>
        <w:autoSpaceDE w:val="0"/>
        <w:autoSpaceDN w:val="0"/>
        <w:rPr>
          <w:rStyle w:val="fonte"/>
          <w:rFonts w:ascii="Arial" w:eastAsiaTheme="minorEastAsia" w:hAnsi="Arial" w:cs="Arial"/>
          <w:iCs/>
        </w:rPr>
      </w:pPr>
      <w:r w:rsidRPr="00D83E92">
        <w:rPr>
          <w:rFonts w:ascii="Arial" w:eastAsiaTheme="minorEastAsia" w:hAnsi="Arial" w:cs="Arial"/>
          <w:iCs/>
        </w:rPr>
        <w:t>Quantidade: 1</w:t>
      </w:r>
    </w:p>
    <w:p w14:paraId="51DE8D55" w14:textId="77777777" w:rsidR="00501D2E" w:rsidRDefault="00501D2E" w:rsidP="00501D2E">
      <w:pPr>
        <w:pStyle w:val="t3ftulon3fvel1negrito"/>
        <w:numPr>
          <w:ilvl w:val="1"/>
          <w:numId w:val="1"/>
        </w:numPr>
        <w:tabs>
          <w:tab w:val="clear" w:pos="858"/>
          <w:tab w:val="num" w:pos="1134"/>
        </w:tabs>
        <w:spacing w:before="120" w:after="120"/>
        <w:ind w:left="0" w:firstLine="0"/>
        <w:jc w:val="both"/>
        <w:rPr>
          <w:rStyle w:val="fonte"/>
          <w:b w:val="0"/>
          <w:sz w:val="24"/>
        </w:rPr>
      </w:pPr>
      <w:r w:rsidRPr="00501D2E">
        <w:rPr>
          <w:rStyle w:val="fonte"/>
          <w:b w:val="0"/>
          <w:sz w:val="24"/>
        </w:rPr>
        <w:t xml:space="preserve">Sistema de detecção, alarme e combate a incêndio a ser instalado no Edifício Principal da Câmara dos Deputados, incluindo o Plenário Ulysses Guimarães, salões e demais ambientes. </w:t>
      </w:r>
    </w:p>
    <w:p w14:paraId="61E0E24C" w14:textId="77777777" w:rsidR="00501D2E" w:rsidRPr="00501D2E" w:rsidRDefault="00501D2E" w:rsidP="00501D2E">
      <w:pPr>
        <w:pStyle w:val="t3ftulon3fvel1negrito"/>
        <w:numPr>
          <w:ilvl w:val="2"/>
          <w:numId w:val="1"/>
        </w:numPr>
        <w:tabs>
          <w:tab w:val="clear" w:pos="1440"/>
          <w:tab w:val="left" w:pos="1134"/>
        </w:tabs>
        <w:spacing w:before="120" w:after="120"/>
        <w:ind w:left="0" w:firstLine="0"/>
        <w:jc w:val="both"/>
        <w:rPr>
          <w:rStyle w:val="fonte"/>
          <w:b w:val="0"/>
          <w:sz w:val="24"/>
        </w:rPr>
      </w:pPr>
      <w:r w:rsidRPr="00501D2E">
        <w:rPr>
          <w:rStyle w:val="fonte"/>
          <w:b w:val="0"/>
          <w:sz w:val="24"/>
        </w:rPr>
        <w:t>O sistema contará com detectores ópticos de fumaça, detectores de temperatura, detectores de fumaça por aspiração, detectores de fumaça lineares e demais materiais e serviços de instalação.</w:t>
      </w:r>
    </w:p>
    <w:p w14:paraId="0B567772" w14:textId="77777777" w:rsidR="00501D2E" w:rsidRDefault="00501D2E" w:rsidP="00501D2E">
      <w:pPr>
        <w:pStyle w:val="t3ftulon3fvel1negrito"/>
        <w:numPr>
          <w:ilvl w:val="1"/>
          <w:numId w:val="1"/>
        </w:numPr>
        <w:tabs>
          <w:tab w:val="clear" w:pos="858"/>
          <w:tab w:val="num" w:pos="1134"/>
        </w:tabs>
        <w:spacing w:before="120" w:after="120"/>
        <w:ind w:left="0" w:firstLine="0"/>
        <w:jc w:val="both"/>
        <w:rPr>
          <w:rStyle w:val="fonte"/>
          <w:b w:val="0"/>
          <w:sz w:val="24"/>
        </w:rPr>
      </w:pPr>
      <w:r w:rsidRPr="00501D2E">
        <w:rPr>
          <w:rStyle w:val="fonte"/>
          <w:b w:val="0"/>
          <w:sz w:val="24"/>
        </w:rPr>
        <w:t xml:space="preserve">O sistema pretendido será do tipo endereçável com laços de detecção classe A e será interligado à central de detecção da Global Fire já existente atualmente nos ambientes da TV Câmara, com a devida compatibilização com equipamentos já instalados na Câmara dos Deputados e com o software de monitoração Odyssey. </w:t>
      </w:r>
    </w:p>
    <w:p w14:paraId="0F31113B" w14:textId="77777777" w:rsidR="00501D2E" w:rsidRPr="00501D2E" w:rsidRDefault="00501D2E" w:rsidP="00501D2E">
      <w:pPr>
        <w:pStyle w:val="t3ftulon3fvel1negrito"/>
        <w:numPr>
          <w:ilvl w:val="2"/>
          <w:numId w:val="1"/>
        </w:numPr>
        <w:tabs>
          <w:tab w:val="clear" w:pos="1440"/>
          <w:tab w:val="num" w:pos="1134"/>
        </w:tabs>
        <w:spacing w:before="120" w:after="120"/>
        <w:ind w:left="0" w:firstLine="0"/>
        <w:jc w:val="both"/>
        <w:rPr>
          <w:rStyle w:val="fonte"/>
          <w:b w:val="0"/>
          <w:sz w:val="24"/>
        </w:rPr>
      </w:pPr>
      <w:r w:rsidRPr="00501D2E">
        <w:rPr>
          <w:rStyle w:val="fonte"/>
          <w:b w:val="0"/>
          <w:sz w:val="24"/>
        </w:rPr>
        <w:t>A referida central também deverá ser movida para a recepção da Chapelaria da Câmara dos Deputados.</w:t>
      </w:r>
    </w:p>
    <w:p w14:paraId="686EBC7A" w14:textId="77777777" w:rsidR="00501D2E" w:rsidRDefault="00501D2E" w:rsidP="00501D2E">
      <w:pPr>
        <w:pStyle w:val="t3ftulon3fvel1negrito"/>
        <w:numPr>
          <w:ilvl w:val="1"/>
          <w:numId w:val="1"/>
        </w:numPr>
        <w:tabs>
          <w:tab w:val="clear" w:pos="858"/>
          <w:tab w:val="num" w:pos="1134"/>
        </w:tabs>
        <w:spacing w:before="120" w:after="120"/>
        <w:ind w:left="0" w:firstLine="0"/>
        <w:jc w:val="both"/>
        <w:rPr>
          <w:rStyle w:val="fonte"/>
          <w:b w:val="0"/>
          <w:sz w:val="24"/>
        </w:rPr>
      </w:pPr>
      <w:r w:rsidRPr="00501D2E">
        <w:rPr>
          <w:rStyle w:val="fonte"/>
          <w:b w:val="0"/>
          <w:sz w:val="24"/>
        </w:rPr>
        <w:t xml:space="preserve"> Também será instalado sistema de combate a incêndio por supressão a gás na sala do grupo gerador do Edifício Principal e no CPD anexo ao Plenário.</w:t>
      </w:r>
    </w:p>
    <w:p w14:paraId="7B418F6D" w14:textId="77777777" w:rsidR="004A72A0" w:rsidRDefault="004A72A0" w:rsidP="00501D2E">
      <w:pPr>
        <w:pStyle w:val="t3ftulon3fvel1negrito"/>
        <w:numPr>
          <w:ilvl w:val="1"/>
          <w:numId w:val="1"/>
        </w:numPr>
        <w:tabs>
          <w:tab w:val="clear" w:pos="858"/>
          <w:tab w:val="num" w:pos="1134"/>
        </w:tabs>
        <w:spacing w:before="120" w:after="120"/>
        <w:ind w:left="0" w:firstLine="0"/>
        <w:jc w:val="both"/>
        <w:rPr>
          <w:b w:val="0"/>
          <w:sz w:val="24"/>
        </w:rPr>
      </w:pPr>
      <w:r w:rsidRPr="004A72A0">
        <w:rPr>
          <w:b w:val="0"/>
          <w:sz w:val="24"/>
        </w:rPr>
        <w:t>O sistema de alarme de incêndio será controlado pela central de alarme GFE/Ezalpha</w:t>
      </w:r>
      <w:r w:rsidR="00920F95">
        <w:rPr>
          <w:b w:val="0"/>
          <w:sz w:val="24"/>
        </w:rPr>
        <w:t>,</w:t>
      </w:r>
      <w:r w:rsidRPr="004A72A0">
        <w:rPr>
          <w:b w:val="0"/>
          <w:sz w:val="24"/>
        </w:rPr>
        <w:t xml:space="preserve"> atualmente em funcionamento na TV Câmara, conectada a dois novos subpain</w:t>
      </w:r>
      <w:r w:rsidR="00E4672D">
        <w:rPr>
          <w:b w:val="0"/>
          <w:sz w:val="24"/>
        </w:rPr>
        <w:t>é</w:t>
      </w:r>
      <w:r w:rsidRPr="004A72A0">
        <w:rPr>
          <w:b w:val="0"/>
          <w:sz w:val="24"/>
        </w:rPr>
        <w:t xml:space="preserve">is por meio de fibra óptica, sendo o conjunto interligado ao </w:t>
      </w:r>
      <w:r w:rsidRPr="004A72A0">
        <w:rPr>
          <w:b w:val="0"/>
          <w:i/>
          <w:sz w:val="24"/>
        </w:rPr>
        <w:t>software</w:t>
      </w:r>
      <w:r w:rsidRPr="004A72A0">
        <w:rPr>
          <w:b w:val="0"/>
          <w:sz w:val="24"/>
        </w:rPr>
        <w:t xml:space="preserve"> de monitoração centralizado Odyssey por meio de uma placa de rede local ethernet</w:t>
      </w:r>
      <w:r>
        <w:rPr>
          <w:b w:val="0"/>
          <w:sz w:val="24"/>
        </w:rPr>
        <w:t>.</w:t>
      </w:r>
    </w:p>
    <w:p w14:paraId="1D283326" w14:textId="77777777" w:rsidR="004A72A0" w:rsidRDefault="004A72A0" w:rsidP="00501D2E">
      <w:pPr>
        <w:pStyle w:val="t3ftulon3fvel1negrito"/>
        <w:numPr>
          <w:ilvl w:val="1"/>
          <w:numId w:val="1"/>
        </w:numPr>
        <w:tabs>
          <w:tab w:val="clear" w:pos="858"/>
          <w:tab w:val="num" w:pos="1134"/>
        </w:tabs>
        <w:spacing w:before="120" w:after="120"/>
        <w:ind w:left="0" w:firstLine="0"/>
        <w:jc w:val="both"/>
        <w:rPr>
          <w:b w:val="0"/>
          <w:sz w:val="24"/>
        </w:rPr>
      </w:pPr>
      <w:r w:rsidRPr="004A72A0">
        <w:rPr>
          <w:b w:val="0"/>
          <w:sz w:val="24"/>
        </w:rPr>
        <w:t>Todos os equipamentos utilizados no sistema de detecção de incêndio deverão ter aprovação UL, FM ou LPCB</w:t>
      </w:r>
      <w:r>
        <w:rPr>
          <w:b w:val="0"/>
          <w:sz w:val="24"/>
        </w:rPr>
        <w:t>.</w:t>
      </w:r>
    </w:p>
    <w:p w14:paraId="2A3EF7AC" w14:textId="77777777" w:rsidR="00EE5393" w:rsidRDefault="00EE5393" w:rsidP="00EE5393">
      <w:pPr>
        <w:pStyle w:val="t3ftulon3fvel1negrito"/>
        <w:numPr>
          <w:ilvl w:val="1"/>
          <w:numId w:val="1"/>
        </w:numPr>
        <w:tabs>
          <w:tab w:val="clear" w:pos="858"/>
          <w:tab w:val="num" w:pos="1134"/>
        </w:tabs>
        <w:spacing w:before="120" w:after="120"/>
        <w:ind w:left="0" w:firstLine="0"/>
        <w:jc w:val="both"/>
        <w:rPr>
          <w:b w:val="0"/>
          <w:sz w:val="24"/>
        </w:rPr>
      </w:pPr>
      <w:r>
        <w:rPr>
          <w:b w:val="0"/>
          <w:sz w:val="24"/>
        </w:rPr>
        <w:t xml:space="preserve">A prestação dos serviços deverá </w:t>
      </w:r>
      <w:r w:rsidRPr="001D705C">
        <w:rPr>
          <w:b w:val="0"/>
          <w:sz w:val="24"/>
        </w:rPr>
        <w:t>atender às seguintes normas e práticas complementares</w:t>
      </w:r>
      <w:r>
        <w:rPr>
          <w:b w:val="0"/>
          <w:sz w:val="24"/>
        </w:rPr>
        <w:t>, da ABNT, do INMETRO, Normas e Diretrizes de Projeto do Corpo de Bombeiros Local e Normas Internacionais:</w:t>
      </w:r>
    </w:p>
    <w:p w14:paraId="4CB0442C" w14:textId="77777777"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NBR 5410/2004 Versão Corrigida:2008 – Instalações elétricas;</w:t>
      </w:r>
    </w:p>
    <w:p w14:paraId="213418CA" w14:textId="77777777"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NBR 17240/2010 – Sistemas de detecção e alarme de incêndio;</w:t>
      </w:r>
    </w:p>
    <w:p w14:paraId="66A7B7D3" w14:textId="77777777"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NORMA TÉCNICA N.º 001/2016 do CBMDF - Exigências de sistemas de proteção contra incêndio;</w:t>
      </w:r>
    </w:p>
    <w:p w14:paraId="4B440D91" w14:textId="77777777"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NORMA TÉCNICA N.º 002/2016 do CBMDF - Classificação das edificações de acordo com os riscos;</w:t>
      </w:r>
    </w:p>
    <w:p w14:paraId="0CC94D71" w14:textId="77777777"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T.S.I.B – Tarifa Seguro Incêndio do Brasil;</w:t>
      </w:r>
    </w:p>
    <w:p w14:paraId="21ACB2C2" w14:textId="77777777" w:rsidR="001D705C" w:rsidRPr="001D705C" w:rsidRDefault="001D705C" w:rsidP="001D705C">
      <w:pPr>
        <w:pStyle w:val="t3ftulon3fvel1negrito"/>
        <w:numPr>
          <w:ilvl w:val="0"/>
          <w:numId w:val="45"/>
        </w:numPr>
        <w:spacing w:before="120" w:after="120"/>
        <w:ind w:left="1418" w:hanging="284"/>
        <w:jc w:val="both"/>
        <w:rPr>
          <w:rStyle w:val="fonte"/>
          <w:b w:val="0"/>
          <w:sz w:val="24"/>
        </w:rPr>
      </w:pPr>
      <w:r w:rsidRPr="001D705C">
        <w:rPr>
          <w:rStyle w:val="fonte"/>
          <w:b w:val="0"/>
          <w:sz w:val="24"/>
        </w:rPr>
        <w:t>N.F.P.A 12, 13, 14, 20 e 72 - NATIONAL FIRE ALARM CODE;</w:t>
      </w:r>
    </w:p>
    <w:p w14:paraId="7952739F" w14:textId="77777777" w:rsidR="001D705C" w:rsidRPr="001D705C" w:rsidRDefault="001D705C" w:rsidP="001D705C">
      <w:pPr>
        <w:pStyle w:val="t3ftulon3fvel1negrito"/>
        <w:numPr>
          <w:ilvl w:val="0"/>
          <w:numId w:val="45"/>
        </w:numPr>
        <w:spacing w:before="120" w:after="120"/>
        <w:ind w:left="1418" w:hanging="284"/>
        <w:jc w:val="both"/>
        <w:rPr>
          <w:rStyle w:val="fonte"/>
          <w:b w:val="0"/>
          <w:sz w:val="24"/>
          <w:lang w:val="en-US"/>
        </w:rPr>
      </w:pPr>
      <w:r w:rsidRPr="001D705C">
        <w:rPr>
          <w:rStyle w:val="fonte"/>
          <w:b w:val="0"/>
          <w:sz w:val="24"/>
          <w:lang w:val="en-US"/>
        </w:rPr>
        <w:t>N.F.P.A–2001 - STANDARD ON CLEAN AGENT FIRE EXTINGUISHING SYSTEMS</w:t>
      </w:r>
      <w:r w:rsidR="00920F95">
        <w:rPr>
          <w:rStyle w:val="fonte"/>
          <w:b w:val="0"/>
          <w:sz w:val="24"/>
          <w:lang w:val="en-US"/>
        </w:rPr>
        <w:t>.</w:t>
      </w:r>
    </w:p>
    <w:p w14:paraId="6B2A8EF9" w14:textId="77777777" w:rsidR="00D83E92" w:rsidRPr="00A8770F" w:rsidRDefault="004A72A0"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A8770F">
        <w:rPr>
          <w:rStyle w:val="fonte"/>
          <w:b w:val="0"/>
          <w:sz w:val="24"/>
          <w:lang w:val="en-US"/>
        </w:rPr>
        <w:t xml:space="preserve"> </w:t>
      </w:r>
      <w:r w:rsidR="00D83E92" w:rsidRPr="00A8770F">
        <w:rPr>
          <w:rStyle w:val="fonte"/>
          <w:b w:val="0"/>
          <w:sz w:val="24"/>
        </w:rPr>
        <w:t>DAS MARCAS</w:t>
      </w:r>
    </w:p>
    <w:p w14:paraId="5ABBDC2B" w14:textId="77777777" w:rsidR="00D83E92" w:rsidRPr="008957E5" w:rsidRDefault="00D83E92" w:rsidP="00D83E92">
      <w:pPr>
        <w:pStyle w:val="Corpo"/>
        <w:numPr>
          <w:ilvl w:val="1"/>
          <w:numId w:val="23"/>
        </w:numPr>
        <w:tabs>
          <w:tab w:val="clear" w:pos="858"/>
          <w:tab w:val="num" w:pos="1134"/>
        </w:tabs>
        <w:suppressAutoHyphens w:val="0"/>
        <w:spacing w:before="120" w:after="120"/>
        <w:ind w:left="0" w:firstLine="0"/>
        <w:rPr>
          <w:rFonts w:ascii="Arial" w:hAnsi="Arial"/>
        </w:rPr>
      </w:pPr>
      <w:r w:rsidRPr="008957E5">
        <w:rPr>
          <w:rFonts w:ascii="Arial" w:hAnsi="Arial"/>
        </w:rPr>
        <w:t>Marcas de Referência</w:t>
      </w:r>
    </w:p>
    <w:p w14:paraId="73FA453E" w14:textId="77777777" w:rsidR="00D83E92" w:rsidRPr="008957E5" w:rsidRDefault="00D83E92" w:rsidP="00D83E92">
      <w:pPr>
        <w:numPr>
          <w:ilvl w:val="2"/>
          <w:numId w:val="23"/>
        </w:numPr>
        <w:tabs>
          <w:tab w:val="clear" w:pos="1440"/>
          <w:tab w:val="left" w:pos="1134"/>
        </w:tabs>
        <w:spacing w:before="120" w:after="120"/>
        <w:ind w:left="0" w:firstLine="0"/>
        <w:jc w:val="both"/>
        <w:rPr>
          <w:rFonts w:ascii="Arial" w:hAnsi="Arial"/>
          <w:sz w:val="24"/>
        </w:rPr>
      </w:pPr>
      <w:r w:rsidRPr="008957E5">
        <w:rPr>
          <w:rFonts w:ascii="Arial" w:hAnsi="Arial"/>
          <w:sz w:val="24"/>
        </w:rPr>
        <w:t xml:space="preserve">Para fins de especificação adequada do objeto, foram indicadas marcas </w:t>
      </w:r>
      <w:r w:rsidRPr="008957E5">
        <w:rPr>
          <w:rFonts w:ascii="Arial" w:hAnsi="Arial"/>
          <w:i/>
          <w:sz w:val="24"/>
        </w:rPr>
        <w:t>meramente referenciais</w:t>
      </w:r>
      <w:r w:rsidR="007C12EE" w:rsidRPr="008957E5">
        <w:rPr>
          <w:rFonts w:ascii="Arial" w:hAnsi="Arial"/>
          <w:sz w:val="24"/>
        </w:rPr>
        <w:t xml:space="preserve">, </w:t>
      </w:r>
      <w:r w:rsidR="007C12EE" w:rsidRPr="00A8770F">
        <w:rPr>
          <w:rFonts w:ascii="Arial" w:hAnsi="Arial"/>
          <w:sz w:val="24"/>
        </w:rPr>
        <w:t xml:space="preserve">com exceção do disposto no </w:t>
      </w:r>
      <w:r w:rsidR="007C12EE" w:rsidRPr="00A8770F">
        <w:rPr>
          <w:rFonts w:ascii="Arial" w:hAnsi="Arial"/>
          <w:sz w:val="24"/>
          <w:u w:val="single"/>
        </w:rPr>
        <w:t>subitem 3.2.1</w:t>
      </w:r>
      <w:r w:rsidR="007C12EE" w:rsidRPr="00A8770F">
        <w:rPr>
          <w:rFonts w:ascii="Arial" w:hAnsi="Arial"/>
          <w:sz w:val="24"/>
        </w:rPr>
        <w:t xml:space="preserve"> deste Título</w:t>
      </w:r>
      <w:r w:rsidR="007C12EE" w:rsidRPr="008957E5">
        <w:rPr>
          <w:rFonts w:ascii="Arial" w:hAnsi="Arial"/>
          <w:sz w:val="24"/>
        </w:rPr>
        <w:t>.</w:t>
      </w:r>
    </w:p>
    <w:p w14:paraId="633F63BE" w14:textId="77777777" w:rsidR="00BD1633" w:rsidRPr="008957E5" w:rsidRDefault="00D83E92" w:rsidP="00D83E92">
      <w:pPr>
        <w:pStyle w:val="Itemizado"/>
        <w:numPr>
          <w:ilvl w:val="2"/>
          <w:numId w:val="23"/>
        </w:numPr>
        <w:tabs>
          <w:tab w:val="clear" w:pos="1440"/>
          <w:tab w:val="left" w:pos="1134"/>
        </w:tabs>
        <w:spacing w:before="120"/>
        <w:ind w:left="0" w:firstLine="0"/>
        <w:rPr>
          <w:rFonts w:ascii="Arial" w:hAnsi="Arial"/>
        </w:rPr>
      </w:pPr>
      <w:r w:rsidRPr="008957E5">
        <w:rPr>
          <w:rFonts w:ascii="Arial" w:hAnsi="Arial"/>
        </w:rPr>
        <w:t>As marcas de referência indicadas nas especificações têm caráter meramente indicativo, exemplificativo, podendo ser aceita qualquer outra que atenda integralmente às especificações técnicas do objeto.</w:t>
      </w:r>
    </w:p>
    <w:p w14:paraId="11E2528F" w14:textId="77777777" w:rsidR="007C12EE" w:rsidRPr="008957E5" w:rsidRDefault="007C12EE" w:rsidP="007C12EE">
      <w:pPr>
        <w:pStyle w:val="Itemizado"/>
        <w:numPr>
          <w:ilvl w:val="1"/>
          <w:numId w:val="23"/>
        </w:numPr>
        <w:tabs>
          <w:tab w:val="clear" w:pos="858"/>
          <w:tab w:val="num" w:pos="1134"/>
        </w:tabs>
        <w:spacing w:before="120"/>
        <w:ind w:left="0" w:firstLine="0"/>
        <w:rPr>
          <w:rFonts w:ascii="Arial" w:hAnsi="Arial"/>
        </w:rPr>
      </w:pPr>
      <w:r w:rsidRPr="008957E5">
        <w:rPr>
          <w:rFonts w:ascii="Arial" w:hAnsi="Arial"/>
        </w:rPr>
        <w:t>Exigência de Marca</w:t>
      </w:r>
    </w:p>
    <w:p w14:paraId="3285E5F5" w14:textId="77777777" w:rsidR="007C12EE" w:rsidRPr="008957E5" w:rsidRDefault="007C12EE" w:rsidP="007C12EE">
      <w:pPr>
        <w:pStyle w:val="Itemizado"/>
        <w:numPr>
          <w:ilvl w:val="2"/>
          <w:numId w:val="23"/>
        </w:numPr>
        <w:tabs>
          <w:tab w:val="num" w:pos="1134"/>
        </w:tabs>
        <w:spacing w:before="120"/>
        <w:ind w:left="0" w:firstLine="0"/>
        <w:rPr>
          <w:rStyle w:val="fonte"/>
          <w:rFonts w:ascii="Arial" w:hAnsi="Arial"/>
        </w:rPr>
      </w:pPr>
      <w:r w:rsidRPr="008957E5">
        <w:rPr>
          <w:rFonts w:ascii="Arial" w:hAnsi="Arial"/>
        </w:rPr>
        <w:t xml:space="preserve">As marcas e os modelos indicadas nas especificações </w:t>
      </w:r>
      <w:r w:rsidRPr="00A8770F">
        <w:rPr>
          <w:rFonts w:ascii="Arial" w:hAnsi="Arial"/>
        </w:rPr>
        <w:t>sem a utilização do termo “DE REFERÊNCIA”</w:t>
      </w:r>
      <w:r w:rsidRPr="008957E5">
        <w:rPr>
          <w:rFonts w:ascii="Arial" w:hAnsi="Arial"/>
        </w:rPr>
        <w:t xml:space="preserve"> são aquelas que devem, necessariamente, ser oferecidas pela licitante, sob pena de desclassificação da proposta</w:t>
      </w:r>
      <w:r w:rsidR="001D7639">
        <w:rPr>
          <w:rFonts w:ascii="Arial" w:hAnsi="Arial"/>
        </w:rPr>
        <w:t>.</w:t>
      </w:r>
    </w:p>
    <w:p w14:paraId="55D3AFB6" w14:textId="77777777" w:rsidR="00584280" w:rsidRPr="00444F5F" w:rsidRDefault="00BD1633"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14:paraId="3508AC70" w14:textId="77777777" w:rsidR="00444F5F" w:rsidRPr="00BD1633" w:rsidRDefault="00444F5F" w:rsidP="00444F5F">
      <w:pPr>
        <w:pStyle w:val="t3ftulon3fvel1negrito"/>
        <w:numPr>
          <w:ilvl w:val="1"/>
          <w:numId w:val="1"/>
        </w:numPr>
        <w:tabs>
          <w:tab w:val="clear" w:pos="858"/>
        </w:tabs>
        <w:spacing w:before="120" w:after="120"/>
        <w:ind w:left="0" w:firstLine="0"/>
        <w:jc w:val="both"/>
        <w:rPr>
          <w:b w:val="0"/>
          <w:sz w:val="24"/>
          <w:szCs w:val="24"/>
        </w:rPr>
      </w:pPr>
      <w:r w:rsidRPr="00BD1633">
        <w:rPr>
          <w:b w:val="0"/>
          <w:sz w:val="24"/>
          <w:szCs w:val="24"/>
        </w:rPr>
        <w:t>Não se exigirá apresentação de amostra para o(s) produto(s) ofertado(s).</w:t>
      </w:r>
    </w:p>
    <w:p w14:paraId="28CC1DEE" w14:textId="77777777" w:rsidR="00A47CCB" w:rsidRPr="00D840AE" w:rsidRDefault="0065076B"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D840AE">
        <w:rPr>
          <w:rStyle w:val="fonte"/>
          <w:b w:val="0"/>
          <w:sz w:val="24"/>
        </w:rPr>
        <w:t xml:space="preserve"> </w:t>
      </w:r>
      <w:r w:rsidR="00584280" w:rsidRPr="00D840AE">
        <w:rPr>
          <w:rStyle w:val="fonte"/>
          <w:b w:val="0"/>
          <w:sz w:val="24"/>
        </w:rPr>
        <w:t>DA VISTORIA TÉCNICA</w:t>
      </w:r>
    </w:p>
    <w:p w14:paraId="39A4F3C0" w14:textId="77777777" w:rsidR="00A47CCB" w:rsidRPr="00A8770F" w:rsidRDefault="00A47CCB" w:rsidP="0066511B">
      <w:pPr>
        <w:pStyle w:val="Itemizado"/>
        <w:numPr>
          <w:ilvl w:val="1"/>
          <w:numId w:val="28"/>
        </w:numPr>
        <w:tabs>
          <w:tab w:val="left" w:pos="1134"/>
        </w:tabs>
        <w:spacing w:before="120"/>
        <w:ind w:left="0" w:firstLine="0"/>
        <w:rPr>
          <w:rFonts w:ascii="Arial" w:hAnsi="Arial"/>
        </w:rPr>
      </w:pPr>
      <w:r w:rsidRPr="00A8770F">
        <w:rPr>
          <w:rFonts w:ascii="Arial" w:hAnsi="Arial"/>
        </w:rPr>
        <w:t xml:space="preserve">Durante o prazo de elaboração de propostas, as licitantes </w:t>
      </w:r>
      <w:r w:rsidRPr="00A8770F">
        <w:rPr>
          <w:rFonts w:ascii="Arial" w:hAnsi="Arial"/>
          <w:b/>
        </w:rPr>
        <w:t>deverão</w:t>
      </w:r>
      <w:r w:rsidRPr="00A8770F">
        <w:rPr>
          <w:rFonts w:ascii="Arial" w:hAnsi="Arial"/>
        </w:rPr>
        <w:t xml:space="preserve"> realizar vistoria técnica para conhecer os locais e as dependências onde serão executados os serviços, a natureza, a área e as condições de sua execução.</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2"/>
      </w:tblGrid>
      <w:tr w:rsidR="00CD0964" w:rsidRPr="00CD0964" w14:paraId="7CE5CA9D" w14:textId="77777777" w:rsidTr="00D62480">
        <w:tc>
          <w:tcPr>
            <w:tcW w:w="9212" w:type="dxa"/>
          </w:tcPr>
          <w:p w14:paraId="0827E0C0" w14:textId="77777777" w:rsidR="00CD0964" w:rsidRPr="00CD0964" w:rsidRDefault="00CD0964" w:rsidP="00CD0964">
            <w:pPr>
              <w:pStyle w:val="Itemizado"/>
              <w:numPr>
                <w:ilvl w:val="1"/>
                <w:numId w:val="28"/>
              </w:numPr>
              <w:tabs>
                <w:tab w:val="clear" w:pos="858"/>
                <w:tab w:val="num" w:pos="851"/>
              </w:tabs>
              <w:spacing w:before="120"/>
              <w:ind w:left="0" w:firstLine="0"/>
              <w:rPr>
                <w:rFonts w:ascii="Arial" w:hAnsi="Arial"/>
              </w:rPr>
            </w:pPr>
            <w:r w:rsidRPr="00CD0964">
              <w:rPr>
                <w:rFonts w:ascii="Arial" w:hAnsi="Arial"/>
              </w:rPr>
              <w:t>As vistorias técnicas serão agendadas junto à Coordenação de Engenharia de Equipamentos do Departamento Técnico da Câmara dos Deputados, por meio do telefone (61) 3216</w:t>
            </w:r>
            <w:r>
              <w:rPr>
                <w:rFonts w:ascii="Arial" w:hAnsi="Arial"/>
              </w:rPr>
              <w:t>-</w:t>
            </w:r>
            <w:r w:rsidRPr="00CD0964">
              <w:rPr>
                <w:rFonts w:ascii="Arial" w:hAnsi="Arial"/>
              </w:rPr>
              <w:t>4460, devendo a solicitação ser feita no mínimo no dia anterior à data pretendida.</w:t>
            </w:r>
          </w:p>
        </w:tc>
      </w:tr>
    </w:tbl>
    <w:p w14:paraId="169AD0F7" w14:textId="77777777" w:rsidR="00A47CCB" w:rsidRPr="00A8770F" w:rsidRDefault="00A47CCB" w:rsidP="0066511B">
      <w:pPr>
        <w:pStyle w:val="Itemizado"/>
        <w:numPr>
          <w:ilvl w:val="1"/>
          <w:numId w:val="28"/>
        </w:numPr>
        <w:tabs>
          <w:tab w:val="left" w:pos="1134"/>
        </w:tabs>
        <w:spacing w:before="120"/>
        <w:ind w:left="0" w:firstLine="0"/>
        <w:rPr>
          <w:rFonts w:ascii="Arial" w:hAnsi="Arial"/>
        </w:rPr>
      </w:pPr>
      <w:r w:rsidRPr="00A8770F">
        <w:rPr>
          <w:rFonts w:ascii="Arial" w:hAnsi="Arial"/>
        </w:rPr>
        <w:t xml:space="preserve">A licitante deverá anexar à proposta o Termo de Vistoria, que será feito conforme modelo constante do Anexo n. </w:t>
      </w:r>
      <w:r w:rsidR="007C12EE" w:rsidRPr="00A8770F">
        <w:rPr>
          <w:rFonts w:ascii="Arial" w:hAnsi="Arial"/>
        </w:rPr>
        <w:t>6</w:t>
      </w:r>
      <w:r w:rsidRPr="00A8770F">
        <w:rPr>
          <w:rFonts w:ascii="Arial" w:hAnsi="Arial"/>
        </w:rPr>
        <w:t xml:space="preserve"> deste Edital.</w:t>
      </w:r>
    </w:p>
    <w:p w14:paraId="4C4F44CF" w14:textId="77777777" w:rsidR="00A47CCB" w:rsidRPr="00A8770F" w:rsidRDefault="00A47CCB" w:rsidP="0066511B">
      <w:pPr>
        <w:pStyle w:val="Itemizado"/>
        <w:numPr>
          <w:ilvl w:val="1"/>
          <w:numId w:val="28"/>
        </w:numPr>
        <w:tabs>
          <w:tab w:val="left" w:pos="1134"/>
        </w:tabs>
        <w:spacing w:before="120"/>
        <w:ind w:left="0" w:firstLine="0"/>
        <w:rPr>
          <w:rFonts w:ascii="Arial" w:hAnsi="Arial"/>
        </w:rPr>
      </w:pPr>
      <w:r w:rsidRPr="00A8770F">
        <w:rPr>
          <w:rFonts w:ascii="Arial" w:hAnsi="Arial"/>
        </w:rPr>
        <w:t xml:space="preserve">No Termo de Vistoria deverão constar, obrigatoriamente, a assinatura e o ponto do servidor </w:t>
      </w:r>
      <w:r w:rsidR="005C6BF0" w:rsidRPr="00A94EA0">
        <w:rPr>
          <w:rFonts w:ascii="Arial" w:hAnsi="Arial"/>
        </w:rPr>
        <w:t>do Departamento Técnico da Câmara dos Deputados</w:t>
      </w:r>
      <w:r w:rsidR="005C6BF0" w:rsidRPr="008957E5">
        <w:rPr>
          <w:rFonts w:ascii="Arial" w:hAnsi="Arial"/>
        </w:rPr>
        <w:t xml:space="preserve"> </w:t>
      </w:r>
      <w:r w:rsidRPr="00A8770F">
        <w:rPr>
          <w:rFonts w:ascii="Arial" w:hAnsi="Arial"/>
        </w:rPr>
        <w:t>que acompanhou a realização da vistoria.</w:t>
      </w:r>
    </w:p>
    <w:p w14:paraId="180F9211" w14:textId="77777777" w:rsidR="008B562F" w:rsidRPr="009F46D3" w:rsidRDefault="00A90740"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Pr>
          <w:b w:val="0"/>
          <w:sz w:val="24"/>
        </w:rPr>
        <w:t xml:space="preserve"> </w:t>
      </w:r>
      <w:r w:rsidR="00DE5EC5">
        <w:rPr>
          <w:b w:val="0"/>
          <w:sz w:val="24"/>
        </w:rPr>
        <w:t xml:space="preserve">DO </w:t>
      </w:r>
      <w:r w:rsidR="00DE5EC5" w:rsidRPr="00E110FD">
        <w:rPr>
          <w:b w:val="0"/>
          <w:sz w:val="24"/>
          <w:szCs w:val="24"/>
        </w:rPr>
        <w:t xml:space="preserve">PRAZO </w:t>
      </w:r>
      <w:r w:rsidR="008B562F" w:rsidRPr="003A4176">
        <w:rPr>
          <w:b w:val="0"/>
          <w:sz w:val="24"/>
          <w:szCs w:val="24"/>
        </w:rPr>
        <w:t xml:space="preserve">DE </w:t>
      </w:r>
      <w:r w:rsidR="0095618B" w:rsidRPr="009F46D3">
        <w:rPr>
          <w:b w:val="0"/>
          <w:sz w:val="24"/>
          <w:szCs w:val="24"/>
        </w:rPr>
        <w:t>EXECUÇÃO DOS SERVIÇOS</w:t>
      </w:r>
    </w:p>
    <w:p w14:paraId="286359FD" w14:textId="77777777" w:rsidR="008B562F" w:rsidRPr="00A8770F" w:rsidRDefault="009E532D" w:rsidP="00A8770F">
      <w:pPr>
        <w:pStyle w:val="t3ftulon3fvel1negrito"/>
        <w:numPr>
          <w:ilvl w:val="1"/>
          <w:numId w:val="1"/>
        </w:numPr>
        <w:spacing w:before="120" w:after="120"/>
        <w:ind w:left="0" w:firstLine="0"/>
        <w:jc w:val="both"/>
        <w:rPr>
          <w:rStyle w:val="fonte"/>
          <w:b w:val="0"/>
          <w:sz w:val="24"/>
          <w:szCs w:val="24"/>
        </w:rPr>
      </w:pPr>
      <w:r w:rsidRPr="00A8770F">
        <w:rPr>
          <w:rStyle w:val="fonte"/>
          <w:b w:val="0"/>
          <w:sz w:val="24"/>
          <w:szCs w:val="24"/>
        </w:rPr>
        <w:t>O p</w:t>
      </w:r>
      <w:r w:rsidR="008B562F" w:rsidRPr="00A8770F">
        <w:rPr>
          <w:rStyle w:val="fonte"/>
          <w:b w:val="0"/>
          <w:sz w:val="24"/>
          <w:szCs w:val="24"/>
        </w:rPr>
        <w:t xml:space="preserve">razo de </w:t>
      </w:r>
      <w:r w:rsidR="0095618B" w:rsidRPr="00A8770F">
        <w:rPr>
          <w:rStyle w:val="fonte"/>
          <w:b w:val="0"/>
          <w:sz w:val="24"/>
          <w:szCs w:val="24"/>
        </w:rPr>
        <w:t>execução dos serviços</w:t>
      </w:r>
      <w:r w:rsidRPr="00A8770F">
        <w:rPr>
          <w:rStyle w:val="fonte"/>
          <w:b w:val="0"/>
          <w:sz w:val="24"/>
          <w:szCs w:val="24"/>
        </w:rPr>
        <w:t xml:space="preserve"> será o constante da proposta da Contratada, que não poderá ser superior a</w:t>
      </w:r>
      <w:r w:rsidR="008B562F" w:rsidRPr="00A8770F">
        <w:rPr>
          <w:rStyle w:val="fonte"/>
          <w:b w:val="0"/>
          <w:sz w:val="24"/>
          <w:szCs w:val="24"/>
        </w:rPr>
        <w:t xml:space="preserve"> </w:t>
      </w:r>
      <w:r w:rsidR="007C12EE" w:rsidRPr="00A8770F">
        <w:rPr>
          <w:rStyle w:val="fonte"/>
          <w:b w:val="0"/>
          <w:sz w:val="24"/>
          <w:szCs w:val="24"/>
        </w:rPr>
        <w:t>300 (trezentos)</w:t>
      </w:r>
      <w:r w:rsidR="008B562F" w:rsidRPr="00A8770F">
        <w:rPr>
          <w:rStyle w:val="fonte"/>
          <w:b w:val="0"/>
          <w:sz w:val="24"/>
          <w:szCs w:val="24"/>
        </w:rPr>
        <w:t xml:space="preserve"> </w:t>
      </w:r>
      <w:r w:rsidR="008B562F" w:rsidRPr="00A8770F">
        <w:rPr>
          <w:rStyle w:val="fonte"/>
          <w:szCs w:val="24"/>
        </w:rPr>
        <w:t xml:space="preserve">dias, </w:t>
      </w:r>
      <w:r w:rsidR="00DB2DBB" w:rsidRPr="00A8770F">
        <w:rPr>
          <w:rStyle w:val="fonte"/>
          <w:b w:val="0"/>
          <w:sz w:val="24"/>
          <w:szCs w:val="24"/>
        </w:rPr>
        <w:t xml:space="preserve">contados da </w:t>
      </w:r>
      <w:r w:rsidR="007C12EE" w:rsidRPr="00A8770F">
        <w:rPr>
          <w:rStyle w:val="fonte"/>
          <w:b w:val="0"/>
          <w:sz w:val="24"/>
          <w:szCs w:val="24"/>
        </w:rPr>
        <w:t>data da confirmação do recebimento da Ordem de Serviço</w:t>
      </w:r>
      <w:r w:rsidR="00DB2DBB" w:rsidRPr="00A8770F">
        <w:rPr>
          <w:rStyle w:val="fonte"/>
          <w:b w:val="0"/>
          <w:sz w:val="24"/>
          <w:szCs w:val="24"/>
        </w:rPr>
        <w:t>.</w:t>
      </w:r>
    </w:p>
    <w:p w14:paraId="06800127" w14:textId="77777777" w:rsidR="00DE5EC5" w:rsidRPr="00A8770F" w:rsidRDefault="00DE5EC5" w:rsidP="00A8770F">
      <w:pPr>
        <w:pStyle w:val="t3ftulon3fvel1negrito"/>
        <w:numPr>
          <w:ilvl w:val="1"/>
          <w:numId w:val="1"/>
        </w:numPr>
        <w:spacing w:before="120" w:after="120"/>
        <w:ind w:left="0" w:firstLine="0"/>
        <w:jc w:val="both"/>
        <w:rPr>
          <w:rStyle w:val="fonte"/>
          <w:b w:val="0"/>
          <w:sz w:val="24"/>
        </w:rPr>
      </w:pPr>
      <w:r w:rsidRPr="00CA3B1A">
        <w:rPr>
          <w:rStyle w:val="fonte"/>
          <w:b w:val="0"/>
          <w:sz w:val="24"/>
        </w:rPr>
        <w:t>Demais condições de execução dos serviços, conforme disposto no</w:t>
      </w:r>
      <w:r w:rsidR="00931D11">
        <w:rPr>
          <w:rStyle w:val="fonte"/>
          <w:b w:val="0"/>
          <w:sz w:val="24"/>
        </w:rPr>
        <w:t>s</w:t>
      </w:r>
      <w:r w:rsidRPr="00CA3B1A">
        <w:rPr>
          <w:rStyle w:val="fonte"/>
          <w:b w:val="0"/>
          <w:sz w:val="24"/>
        </w:rPr>
        <w:t xml:space="preserve"> Anexo</w:t>
      </w:r>
      <w:r w:rsidR="00931D11">
        <w:rPr>
          <w:rStyle w:val="fonte"/>
          <w:b w:val="0"/>
          <w:sz w:val="24"/>
        </w:rPr>
        <w:t>s n. 1-A (</w:t>
      </w:r>
      <w:r w:rsidR="00931D11" w:rsidRPr="00931D11">
        <w:rPr>
          <w:rStyle w:val="fonte"/>
          <w:b w:val="0"/>
          <w:sz w:val="24"/>
        </w:rPr>
        <w:t>Caderno de Especificações</w:t>
      </w:r>
      <w:r w:rsidR="00931D11">
        <w:rPr>
          <w:rStyle w:val="fonte"/>
          <w:b w:val="0"/>
          <w:sz w:val="24"/>
        </w:rPr>
        <w:t xml:space="preserve">) e </w:t>
      </w:r>
      <w:r w:rsidRPr="00CA3B1A">
        <w:rPr>
          <w:rStyle w:val="fonte"/>
          <w:b w:val="0"/>
          <w:sz w:val="24"/>
        </w:rPr>
        <w:t xml:space="preserve"> </w:t>
      </w:r>
      <w:r w:rsidRPr="008957E5">
        <w:rPr>
          <w:rStyle w:val="fonte"/>
          <w:b w:val="0"/>
          <w:sz w:val="24"/>
        </w:rPr>
        <w:t>n. 5 (Minuta do Contrato).</w:t>
      </w:r>
    </w:p>
    <w:p w14:paraId="77B8D828" w14:textId="77777777" w:rsidR="009F5AB3" w:rsidRPr="00A8770F" w:rsidRDefault="009F5AB3" w:rsidP="00A8770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8957E5">
        <w:rPr>
          <w:b w:val="0"/>
          <w:sz w:val="24"/>
        </w:rPr>
        <w:t xml:space="preserve"> </w:t>
      </w:r>
      <w:r w:rsidRPr="00A8770F">
        <w:rPr>
          <w:b w:val="0"/>
          <w:sz w:val="24"/>
        </w:rPr>
        <w:t xml:space="preserve">DOS </w:t>
      </w:r>
      <w:r w:rsidR="005D20D5" w:rsidRPr="00A8770F">
        <w:rPr>
          <w:b w:val="0"/>
          <w:sz w:val="24"/>
        </w:rPr>
        <w:t>PROJETOS</w:t>
      </w:r>
    </w:p>
    <w:p w14:paraId="09497012" w14:textId="77777777" w:rsidR="009F5AB3" w:rsidRPr="00A8770F" w:rsidRDefault="009F5AB3" w:rsidP="00A8770F">
      <w:pPr>
        <w:pStyle w:val="t3ftulon3fvel1negrito"/>
        <w:numPr>
          <w:ilvl w:val="1"/>
          <w:numId w:val="1"/>
        </w:numPr>
        <w:spacing w:before="120" w:after="120"/>
        <w:ind w:left="0" w:firstLine="0"/>
        <w:jc w:val="both"/>
        <w:rPr>
          <w:rStyle w:val="fonte"/>
          <w:b w:val="0"/>
          <w:bCs/>
          <w:sz w:val="24"/>
          <w:szCs w:val="24"/>
        </w:rPr>
      </w:pPr>
      <w:r w:rsidRPr="00A8770F">
        <w:rPr>
          <w:rStyle w:val="fonte"/>
          <w:b w:val="0"/>
          <w:bCs/>
          <w:sz w:val="24"/>
          <w:szCs w:val="24"/>
        </w:rPr>
        <w:t>Integra este Edital o arquivo “plantas principal 2.pdf”.</w:t>
      </w:r>
    </w:p>
    <w:p w14:paraId="615D07A0" w14:textId="77777777" w:rsidR="009F5AB3" w:rsidRPr="00A8770F" w:rsidRDefault="009F5AB3" w:rsidP="00A8770F">
      <w:pPr>
        <w:pStyle w:val="t3ftulon3fvel1negrito"/>
        <w:numPr>
          <w:ilvl w:val="1"/>
          <w:numId w:val="1"/>
        </w:numPr>
        <w:spacing w:before="120" w:after="120"/>
        <w:ind w:left="0" w:firstLine="0"/>
        <w:jc w:val="both"/>
        <w:rPr>
          <w:rStyle w:val="fonte"/>
        </w:rPr>
      </w:pPr>
      <w:r w:rsidRPr="00A8770F">
        <w:rPr>
          <w:rStyle w:val="fonte"/>
          <w:b w:val="0"/>
          <w:bCs/>
          <w:sz w:val="24"/>
          <w:szCs w:val="24"/>
        </w:rPr>
        <w:t xml:space="preserve">Cópia do arquivo relacionado neste Título está disponível nos sítios eletrônicos indicados a seguir: </w:t>
      </w:r>
      <w:hyperlink r:id="rId27" w:history="1">
        <w:r w:rsidRPr="00A8770F">
          <w:rPr>
            <w:rStyle w:val="fonte"/>
            <w:b w:val="0"/>
            <w:bCs/>
            <w:sz w:val="24"/>
            <w:szCs w:val="24"/>
          </w:rPr>
          <w:t>http://www2.camara.leg.br/transparencia/licitacoes/editais/pregaoeletronico.html</w:t>
        </w:r>
      </w:hyperlink>
      <w:r w:rsidRPr="00A8770F">
        <w:rPr>
          <w:rStyle w:val="fonte"/>
          <w:b w:val="0"/>
          <w:bCs/>
          <w:sz w:val="24"/>
          <w:szCs w:val="24"/>
        </w:rPr>
        <w:t xml:space="preserve">.  e </w:t>
      </w:r>
      <w:hyperlink r:id="rId28" w:history="1">
        <w:r w:rsidRPr="00A8770F">
          <w:rPr>
            <w:rStyle w:val="fonte"/>
            <w:b w:val="0"/>
            <w:bCs/>
            <w:sz w:val="24"/>
            <w:szCs w:val="24"/>
          </w:rPr>
          <w:t>www.comprasgovernamentais.gov.br</w:t>
        </w:r>
      </w:hyperlink>
      <w:r w:rsidR="00CA3B1A" w:rsidRPr="00A8770F">
        <w:rPr>
          <w:rStyle w:val="fonte"/>
          <w:b w:val="0"/>
          <w:bCs/>
          <w:sz w:val="24"/>
          <w:szCs w:val="24"/>
        </w:rPr>
        <w:t>.</w:t>
      </w:r>
    </w:p>
    <w:p w14:paraId="48FA81F5" w14:textId="77777777"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D585F02" w14:textId="4C160566" w:rsidR="008B562F" w:rsidRDefault="00290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w:t>
      </w:r>
      <w:r w:rsidR="00AD60E0" w:rsidRPr="00AD60E0">
        <w:rPr>
          <w:rFonts w:ascii="Arial" w:hAnsi="Arial"/>
          <w:sz w:val="24"/>
        </w:rPr>
        <w:t xml:space="preserve"> de agosto de 2020.</w:t>
      </w:r>
    </w:p>
    <w:p w14:paraId="5241A2BF" w14:textId="77777777"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3B0D5D1E"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ABA18AD"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05150FC" w14:textId="77777777" w:rsidR="0065076B" w:rsidRPr="0065076B"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sidR="0065076B" w:rsidRPr="0065076B">
        <w:rPr>
          <w:rFonts w:ascii="Arial" w:hAnsi="Arial"/>
          <w:b/>
        </w:rPr>
        <w:t>ANEXO N. 1</w:t>
      </w:r>
      <w:r w:rsidR="0065076B">
        <w:rPr>
          <w:rFonts w:ascii="Arial" w:hAnsi="Arial"/>
          <w:b/>
        </w:rPr>
        <w:t>-A</w:t>
      </w:r>
    </w:p>
    <w:p w14:paraId="6A9C867F" w14:textId="77777777" w:rsidR="0065076B" w:rsidRDefault="0065076B"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bookmarkStart w:id="12" w:name="_Hlk40121445"/>
      <w:r>
        <w:rPr>
          <w:rFonts w:ascii="Arial" w:hAnsi="Arial"/>
          <w:b/>
        </w:rPr>
        <w:t>CADERNO DE ESPECIFICAÇÕES</w:t>
      </w:r>
      <w:r w:rsidRPr="0065076B">
        <w:rPr>
          <w:rFonts w:ascii="Arial" w:hAnsi="Arial"/>
          <w:b/>
        </w:rPr>
        <w:fldChar w:fldCharType="begin"/>
      </w:r>
      <w:r w:rsidRPr="0065076B">
        <w:rPr>
          <w:rFonts w:ascii="Arial" w:hAnsi="Arial"/>
        </w:rPr>
        <w:instrText xml:space="preserve"> XE "ANEXO N. 1</w:instrText>
      </w:r>
      <w:r>
        <w:rPr>
          <w:rFonts w:ascii="Arial" w:hAnsi="Arial"/>
        </w:rPr>
        <w:instrText>-A</w:instrText>
      </w:r>
      <w:r w:rsidRPr="0065076B">
        <w:rPr>
          <w:rFonts w:ascii="Arial" w:hAnsi="Arial"/>
        </w:rPr>
        <w:instrText xml:space="preserve"> </w:instrText>
      </w:r>
      <w:r>
        <w:rPr>
          <w:rFonts w:ascii="Arial" w:hAnsi="Arial"/>
        </w:rPr>
        <w:instrText>-</w:instrText>
      </w:r>
      <w:r w:rsidRPr="0065076B">
        <w:rPr>
          <w:rFonts w:ascii="Arial" w:hAnsi="Arial"/>
        </w:rPr>
        <w:instrText xml:space="preserve"> </w:instrText>
      </w:r>
      <w:r>
        <w:rPr>
          <w:rFonts w:ascii="Arial" w:hAnsi="Arial"/>
        </w:rPr>
        <w:instrText>CADERNO DE ESPECIFICAÇÕES</w:instrText>
      </w:r>
      <w:r w:rsidRPr="0065076B">
        <w:rPr>
          <w:rFonts w:ascii="Arial" w:hAnsi="Arial"/>
        </w:rPr>
        <w:instrText>; q</w:instrText>
      </w:r>
      <w:r>
        <w:rPr>
          <w:rFonts w:ascii="Arial" w:hAnsi="Arial"/>
        </w:rPr>
        <w:instrText>b</w:instrText>
      </w:r>
      <w:r w:rsidRPr="0065076B">
        <w:rPr>
          <w:rFonts w:ascii="Arial" w:hAnsi="Arial"/>
        </w:rPr>
        <w:instrText xml:space="preserve">" </w:instrText>
      </w:r>
      <w:r w:rsidRPr="0065076B">
        <w:rPr>
          <w:rFonts w:ascii="Arial" w:hAnsi="Arial"/>
          <w:b/>
        </w:rPr>
        <w:fldChar w:fldCharType="end"/>
      </w:r>
    </w:p>
    <w:p w14:paraId="11E0A3C3" w14:textId="77777777" w:rsidR="0065076B" w:rsidRPr="00A347F3" w:rsidRDefault="0065076B" w:rsidP="00A8770F">
      <w:pPr>
        <w:pStyle w:val="PargrafodaLista"/>
        <w:keepNext/>
        <w:numPr>
          <w:ilvl w:val="0"/>
          <w:numId w:val="41"/>
        </w:numPr>
        <w:suppressAutoHyphens/>
        <w:spacing w:before="480" w:after="120"/>
        <w:ind w:left="0" w:firstLine="0"/>
        <w:jc w:val="both"/>
        <w:outlineLvl w:val="1"/>
        <w:rPr>
          <w:rFonts w:ascii="Arial" w:hAnsi="Arial" w:cs="Arial"/>
          <w:b/>
          <w:kern w:val="1"/>
          <w:sz w:val="24"/>
        </w:rPr>
      </w:pPr>
      <w:bookmarkStart w:id="13" w:name="_Toc505338083"/>
      <w:bookmarkEnd w:id="12"/>
      <w:r w:rsidRPr="00A347F3">
        <w:rPr>
          <w:rFonts w:ascii="Arial" w:hAnsi="Arial" w:cs="Arial"/>
          <w:b/>
          <w:kern w:val="1"/>
          <w:sz w:val="24"/>
        </w:rPr>
        <w:t>PRINCIPAIS MATERIAIS A SEREM FORNECIDOS</w:t>
      </w:r>
      <w:bookmarkEnd w:id="13"/>
    </w:p>
    <w:p w14:paraId="71F71959" w14:textId="77777777" w:rsidR="0065076B" w:rsidRPr="0065076B" w:rsidRDefault="0065076B" w:rsidP="0065076B">
      <w:pPr>
        <w:suppressAutoHyphens/>
        <w:spacing w:before="120" w:after="120"/>
        <w:ind w:firstLine="709"/>
        <w:jc w:val="both"/>
        <w:rPr>
          <w:rFonts w:ascii="Arial" w:hAnsi="Arial" w:cs="Arial"/>
          <w:sz w:val="24"/>
        </w:rPr>
      </w:pPr>
      <w:r w:rsidRPr="0065076B">
        <w:rPr>
          <w:rFonts w:ascii="Arial" w:hAnsi="Arial" w:cs="Arial"/>
          <w:sz w:val="24"/>
        </w:rPr>
        <w:t>Todos os materiais a serem empregados devem ser compatíveis com os sistemas já instalados e próprios para as finalidades especificadas, em termos de materiais empregados, resistência, classe de pressão etc.</w:t>
      </w:r>
    </w:p>
    <w:tbl>
      <w:tblPr>
        <w:tblW w:w="8903" w:type="dxa"/>
        <w:tblInd w:w="7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04"/>
        <w:gridCol w:w="5330"/>
        <w:gridCol w:w="1167"/>
        <w:gridCol w:w="1702"/>
      </w:tblGrid>
      <w:tr w:rsidR="007443C7" w:rsidRPr="0065076B" w14:paraId="5550B0A3" w14:textId="77777777" w:rsidTr="00A8770F">
        <w:trPr>
          <w:trHeight w:val="300"/>
          <w:tblHeader/>
        </w:trPr>
        <w:tc>
          <w:tcPr>
            <w:tcW w:w="704" w:type="dxa"/>
            <w:shd w:val="clear" w:color="auto" w:fill="D9D9D9" w:themeFill="background1" w:themeFillShade="D9"/>
          </w:tcPr>
          <w:p w14:paraId="2F945D4D" w14:textId="77777777" w:rsidR="0065076B" w:rsidRPr="0065076B" w:rsidRDefault="0065076B" w:rsidP="00FF279F">
            <w:pPr>
              <w:jc w:val="center"/>
              <w:rPr>
                <w:rFonts w:ascii="Arial" w:hAnsi="Arial" w:cs="Arial"/>
                <w:b/>
                <w:bCs/>
                <w:color w:val="000000"/>
                <w:sz w:val="22"/>
                <w:szCs w:val="22"/>
              </w:rPr>
            </w:pPr>
            <w:r w:rsidRPr="0065076B">
              <w:rPr>
                <w:rFonts w:ascii="Arial" w:hAnsi="Arial" w:cs="Arial"/>
                <w:b/>
                <w:bCs/>
                <w:color w:val="000000"/>
                <w:sz w:val="22"/>
                <w:szCs w:val="22"/>
              </w:rPr>
              <w:t>ITEM</w:t>
            </w:r>
          </w:p>
        </w:tc>
        <w:tc>
          <w:tcPr>
            <w:tcW w:w="5330" w:type="dxa"/>
            <w:shd w:val="clear" w:color="auto" w:fill="D9D9D9" w:themeFill="background1" w:themeFillShade="D9"/>
            <w:vAlign w:val="center"/>
            <w:hideMark/>
          </w:tcPr>
          <w:p w14:paraId="69CC1116" w14:textId="77777777" w:rsidR="0065076B" w:rsidRPr="0065076B" w:rsidRDefault="0065076B" w:rsidP="00FF279F">
            <w:pPr>
              <w:jc w:val="center"/>
              <w:rPr>
                <w:rFonts w:ascii="Arial" w:hAnsi="Arial" w:cs="Arial"/>
                <w:b/>
                <w:bCs/>
                <w:color w:val="000000"/>
                <w:sz w:val="22"/>
                <w:szCs w:val="22"/>
              </w:rPr>
            </w:pPr>
            <w:r w:rsidRPr="0065076B">
              <w:rPr>
                <w:rFonts w:ascii="Arial" w:hAnsi="Arial" w:cs="Arial"/>
                <w:b/>
                <w:bCs/>
                <w:color w:val="000000"/>
                <w:sz w:val="22"/>
                <w:szCs w:val="22"/>
              </w:rPr>
              <w:t>DESCRIÇÃO</w:t>
            </w:r>
          </w:p>
        </w:tc>
        <w:tc>
          <w:tcPr>
            <w:tcW w:w="1167" w:type="dxa"/>
            <w:shd w:val="clear" w:color="auto" w:fill="D9D9D9" w:themeFill="background1" w:themeFillShade="D9"/>
            <w:vAlign w:val="center"/>
            <w:hideMark/>
          </w:tcPr>
          <w:p w14:paraId="54B86915" w14:textId="77777777" w:rsidR="0065076B" w:rsidRPr="0065076B" w:rsidRDefault="0065076B" w:rsidP="00FF279F">
            <w:pPr>
              <w:jc w:val="center"/>
              <w:rPr>
                <w:rFonts w:ascii="Arial" w:hAnsi="Arial" w:cs="Arial"/>
                <w:b/>
                <w:bCs/>
                <w:color w:val="000000"/>
                <w:sz w:val="22"/>
                <w:szCs w:val="22"/>
              </w:rPr>
            </w:pPr>
            <w:r w:rsidRPr="0065076B">
              <w:rPr>
                <w:rFonts w:ascii="Arial" w:hAnsi="Arial" w:cs="Arial"/>
                <w:b/>
                <w:bCs/>
                <w:color w:val="000000"/>
                <w:sz w:val="22"/>
                <w:szCs w:val="22"/>
              </w:rPr>
              <w:t>UNIDADE</w:t>
            </w:r>
          </w:p>
        </w:tc>
        <w:tc>
          <w:tcPr>
            <w:tcW w:w="1702" w:type="dxa"/>
            <w:shd w:val="clear" w:color="auto" w:fill="D9D9D9" w:themeFill="background1" w:themeFillShade="D9"/>
            <w:vAlign w:val="center"/>
            <w:hideMark/>
          </w:tcPr>
          <w:p w14:paraId="41A440A4" w14:textId="77777777" w:rsidR="0065076B" w:rsidRPr="0065076B" w:rsidRDefault="0065076B">
            <w:pPr>
              <w:jc w:val="center"/>
              <w:rPr>
                <w:rFonts w:ascii="Arial" w:hAnsi="Arial" w:cs="Arial"/>
                <w:b/>
                <w:bCs/>
                <w:color w:val="000000"/>
                <w:sz w:val="22"/>
                <w:szCs w:val="22"/>
              </w:rPr>
            </w:pPr>
            <w:r w:rsidRPr="0065076B">
              <w:rPr>
                <w:rFonts w:ascii="Arial" w:hAnsi="Arial" w:cs="Arial"/>
                <w:b/>
                <w:bCs/>
                <w:color w:val="000000"/>
                <w:sz w:val="22"/>
                <w:szCs w:val="22"/>
              </w:rPr>
              <w:t>QUANT.</w:t>
            </w:r>
          </w:p>
        </w:tc>
      </w:tr>
      <w:tr w:rsidR="0065076B" w:rsidRPr="0065076B" w14:paraId="4B4E520A" w14:textId="77777777" w:rsidTr="00D62480">
        <w:trPr>
          <w:trHeight w:val="765"/>
        </w:trPr>
        <w:tc>
          <w:tcPr>
            <w:tcW w:w="704" w:type="dxa"/>
            <w:shd w:val="clear" w:color="auto" w:fill="auto"/>
            <w:vAlign w:val="center"/>
          </w:tcPr>
          <w:p w14:paraId="13954DFC" w14:textId="77777777" w:rsidR="0065076B" w:rsidRPr="0065076B" w:rsidRDefault="0065076B" w:rsidP="00FF279F">
            <w:pPr>
              <w:jc w:val="center"/>
              <w:rPr>
                <w:rFonts w:ascii="Arial" w:hAnsi="Arial" w:cs="Arial"/>
                <w:color w:val="000000"/>
                <w:sz w:val="24"/>
                <w:szCs w:val="24"/>
              </w:rPr>
            </w:pPr>
            <w:r w:rsidRPr="0065076B">
              <w:rPr>
                <w:rFonts w:ascii="Arial" w:hAnsi="Arial" w:cs="Arial"/>
                <w:color w:val="000000"/>
                <w:sz w:val="24"/>
                <w:szCs w:val="24"/>
              </w:rPr>
              <w:t>a)</w:t>
            </w:r>
          </w:p>
        </w:tc>
        <w:tc>
          <w:tcPr>
            <w:tcW w:w="5330" w:type="dxa"/>
            <w:shd w:val="clear" w:color="auto" w:fill="auto"/>
          </w:tcPr>
          <w:p w14:paraId="61DD7E2F" w14:textId="77777777" w:rsidR="0065076B" w:rsidRPr="0065076B" w:rsidRDefault="0065076B" w:rsidP="00FF279F">
            <w:pPr>
              <w:jc w:val="both"/>
              <w:rPr>
                <w:rFonts w:ascii="Arial" w:hAnsi="Arial" w:cs="Arial"/>
                <w:color w:val="000000"/>
                <w:sz w:val="24"/>
                <w:szCs w:val="24"/>
              </w:rPr>
            </w:pPr>
            <w:r w:rsidRPr="0065076B">
              <w:rPr>
                <w:rFonts w:ascii="Arial" w:hAnsi="Arial" w:cs="Arial"/>
                <w:color w:val="000000"/>
                <w:sz w:val="24"/>
                <w:szCs w:val="24"/>
              </w:rPr>
              <w:t xml:space="preserve">Subpainel de detecção de alarme com 1 laço, mod.:J-NET-SP-001-AS, </w:t>
            </w:r>
            <w:r w:rsidR="00E4672D" w:rsidRPr="0065076B">
              <w:rPr>
                <w:rFonts w:ascii="Arial" w:hAnsi="Arial" w:cs="Arial"/>
                <w:color w:val="000000"/>
                <w:sz w:val="24"/>
                <w:szCs w:val="24"/>
              </w:rPr>
              <w:t>fáb.</w:t>
            </w:r>
            <w:r w:rsidRPr="0065076B">
              <w:rPr>
                <w:rFonts w:ascii="Arial" w:hAnsi="Arial" w:cs="Arial"/>
                <w:color w:val="000000"/>
                <w:sz w:val="24"/>
                <w:szCs w:val="24"/>
              </w:rPr>
              <w:t>.: GFE, com fonte e interface de fibra óptica</w:t>
            </w:r>
          </w:p>
        </w:tc>
        <w:tc>
          <w:tcPr>
            <w:tcW w:w="1167" w:type="dxa"/>
            <w:shd w:val="clear" w:color="auto" w:fill="auto"/>
            <w:vAlign w:val="center"/>
          </w:tcPr>
          <w:p w14:paraId="093EAF6A" w14:textId="77777777" w:rsidR="0065076B" w:rsidRPr="0065076B" w:rsidRDefault="0065076B" w:rsidP="00B56FC9">
            <w:pPr>
              <w:suppressAutoHyphens/>
              <w:spacing w:before="120" w:after="120"/>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44DC1CEC" w14:textId="77777777" w:rsidR="0065076B" w:rsidRPr="0065076B" w:rsidRDefault="0065076B" w:rsidP="00B56FC9">
            <w:pPr>
              <w:suppressAutoHyphens/>
              <w:spacing w:before="120" w:after="120"/>
              <w:ind w:firstLine="709"/>
              <w:rPr>
                <w:rFonts w:ascii="Arial" w:hAnsi="Arial" w:cs="Arial"/>
                <w:color w:val="000000"/>
                <w:sz w:val="24"/>
                <w:szCs w:val="24"/>
              </w:rPr>
            </w:pPr>
            <w:r w:rsidRPr="0065076B">
              <w:rPr>
                <w:rFonts w:ascii="Arial" w:hAnsi="Arial" w:cs="Arial"/>
                <w:color w:val="000000"/>
                <w:sz w:val="24"/>
                <w:szCs w:val="24"/>
              </w:rPr>
              <w:t>2</w:t>
            </w:r>
          </w:p>
        </w:tc>
      </w:tr>
      <w:tr w:rsidR="0065076B" w:rsidRPr="0065076B" w14:paraId="797EF00F" w14:textId="77777777" w:rsidTr="00D62480">
        <w:trPr>
          <w:trHeight w:val="510"/>
        </w:trPr>
        <w:tc>
          <w:tcPr>
            <w:tcW w:w="704" w:type="dxa"/>
            <w:shd w:val="clear" w:color="auto" w:fill="auto"/>
            <w:vAlign w:val="center"/>
          </w:tcPr>
          <w:p w14:paraId="16AE2E57" w14:textId="77777777" w:rsidR="0065076B" w:rsidRPr="0065076B" w:rsidRDefault="0065076B" w:rsidP="00FF279F">
            <w:pPr>
              <w:jc w:val="center"/>
              <w:rPr>
                <w:rFonts w:ascii="Arial" w:hAnsi="Arial" w:cs="Arial"/>
                <w:color w:val="000000"/>
                <w:sz w:val="24"/>
                <w:szCs w:val="24"/>
              </w:rPr>
            </w:pPr>
            <w:r w:rsidRPr="0065076B">
              <w:rPr>
                <w:rFonts w:ascii="Arial" w:hAnsi="Arial" w:cs="Arial"/>
                <w:color w:val="000000"/>
                <w:sz w:val="24"/>
                <w:szCs w:val="24"/>
              </w:rPr>
              <w:t>b)</w:t>
            </w:r>
          </w:p>
        </w:tc>
        <w:tc>
          <w:tcPr>
            <w:tcW w:w="5330" w:type="dxa"/>
            <w:shd w:val="clear" w:color="auto" w:fill="auto"/>
          </w:tcPr>
          <w:p w14:paraId="333477E1" w14:textId="77777777" w:rsidR="0065076B" w:rsidRPr="0065076B" w:rsidRDefault="0065076B" w:rsidP="00FF279F">
            <w:pPr>
              <w:jc w:val="both"/>
              <w:rPr>
                <w:rFonts w:ascii="Arial" w:hAnsi="Arial" w:cs="Arial"/>
                <w:color w:val="000000"/>
                <w:sz w:val="24"/>
                <w:szCs w:val="24"/>
              </w:rPr>
            </w:pPr>
            <w:r w:rsidRPr="0065076B">
              <w:rPr>
                <w:rFonts w:ascii="Arial" w:hAnsi="Arial" w:cs="Arial"/>
                <w:color w:val="000000"/>
                <w:sz w:val="24"/>
                <w:szCs w:val="24"/>
              </w:rPr>
              <w:t xml:space="preserve">Placa de comunicação - fibra óptica para central de detecção analógica endereçável, mod.: J-NET-INT-FO, </w:t>
            </w:r>
            <w:r w:rsidR="00E4672D" w:rsidRPr="0065076B">
              <w:rPr>
                <w:rFonts w:ascii="Arial" w:hAnsi="Arial" w:cs="Arial"/>
                <w:color w:val="000000"/>
                <w:sz w:val="24"/>
                <w:szCs w:val="24"/>
              </w:rPr>
              <w:t>fáb.</w:t>
            </w:r>
            <w:r w:rsidRPr="0065076B">
              <w:rPr>
                <w:rFonts w:ascii="Arial" w:hAnsi="Arial" w:cs="Arial"/>
                <w:color w:val="000000"/>
                <w:sz w:val="24"/>
                <w:szCs w:val="24"/>
              </w:rPr>
              <w:t>.: GFE</w:t>
            </w:r>
          </w:p>
        </w:tc>
        <w:tc>
          <w:tcPr>
            <w:tcW w:w="1167" w:type="dxa"/>
            <w:shd w:val="clear" w:color="auto" w:fill="auto"/>
            <w:vAlign w:val="center"/>
          </w:tcPr>
          <w:p w14:paraId="7EE7B605"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1A3EE25E"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500D9299" w14:textId="77777777" w:rsidTr="00D62480">
        <w:trPr>
          <w:trHeight w:val="510"/>
        </w:trPr>
        <w:tc>
          <w:tcPr>
            <w:tcW w:w="704" w:type="dxa"/>
            <w:shd w:val="clear" w:color="auto" w:fill="auto"/>
            <w:vAlign w:val="center"/>
          </w:tcPr>
          <w:p w14:paraId="15CC6D55" w14:textId="77777777" w:rsidR="0065076B" w:rsidRPr="0065076B" w:rsidRDefault="0065076B" w:rsidP="00FF279F">
            <w:pPr>
              <w:jc w:val="center"/>
              <w:rPr>
                <w:rFonts w:ascii="Arial" w:hAnsi="Arial" w:cs="Arial"/>
                <w:color w:val="000000"/>
                <w:sz w:val="24"/>
                <w:szCs w:val="24"/>
              </w:rPr>
            </w:pPr>
            <w:r w:rsidRPr="0065076B">
              <w:rPr>
                <w:rFonts w:ascii="Arial" w:hAnsi="Arial" w:cs="Arial"/>
                <w:color w:val="000000"/>
                <w:sz w:val="24"/>
                <w:szCs w:val="24"/>
              </w:rPr>
              <w:t>c)</w:t>
            </w:r>
          </w:p>
        </w:tc>
        <w:tc>
          <w:tcPr>
            <w:tcW w:w="5330" w:type="dxa"/>
            <w:shd w:val="clear" w:color="auto" w:fill="auto"/>
          </w:tcPr>
          <w:p w14:paraId="5E8B0F59" w14:textId="77777777" w:rsidR="0065076B" w:rsidRPr="0065076B" w:rsidRDefault="0065076B" w:rsidP="00FF279F">
            <w:pPr>
              <w:jc w:val="both"/>
              <w:rPr>
                <w:rFonts w:ascii="Arial" w:hAnsi="Arial" w:cs="Arial"/>
                <w:color w:val="000000"/>
                <w:sz w:val="24"/>
                <w:szCs w:val="24"/>
              </w:rPr>
            </w:pPr>
            <w:r w:rsidRPr="0065076B">
              <w:rPr>
                <w:rFonts w:ascii="Arial" w:hAnsi="Arial" w:cs="Arial"/>
                <w:color w:val="000000"/>
                <w:sz w:val="24"/>
                <w:szCs w:val="24"/>
              </w:rPr>
              <w:t xml:space="preserve">Placa de expansão para central de detecção e alarme analógica endereçável, mod.: NODE-3L, </w:t>
            </w:r>
            <w:r w:rsidR="00E4672D" w:rsidRPr="0065076B">
              <w:rPr>
                <w:rFonts w:ascii="Arial" w:hAnsi="Arial" w:cs="Arial"/>
                <w:color w:val="000000"/>
                <w:sz w:val="24"/>
                <w:szCs w:val="24"/>
              </w:rPr>
              <w:t>fáb.</w:t>
            </w:r>
            <w:r w:rsidRPr="0065076B">
              <w:rPr>
                <w:rFonts w:ascii="Arial" w:hAnsi="Arial" w:cs="Arial"/>
                <w:color w:val="000000"/>
                <w:sz w:val="24"/>
                <w:szCs w:val="24"/>
              </w:rPr>
              <w:t>.: GFE</w:t>
            </w:r>
          </w:p>
        </w:tc>
        <w:tc>
          <w:tcPr>
            <w:tcW w:w="1167" w:type="dxa"/>
            <w:shd w:val="clear" w:color="auto" w:fill="auto"/>
            <w:vAlign w:val="center"/>
          </w:tcPr>
          <w:p w14:paraId="17D8AF63"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6ECD2B93"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14:paraId="160B3E7C" w14:textId="77777777" w:rsidTr="00D62480">
        <w:trPr>
          <w:trHeight w:val="510"/>
        </w:trPr>
        <w:tc>
          <w:tcPr>
            <w:tcW w:w="704" w:type="dxa"/>
            <w:shd w:val="clear" w:color="auto" w:fill="auto"/>
            <w:vAlign w:val="center"/>
          </w:tcPr>
          <w:p w14:paraId="33BDDC83"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d)</w:t>
            </w:r>
          </w:p>
        </w:tc>
        <w:tc>
          <w:tcPr>
            <w:tcW w:w="5330" w:type="dxa"/>
            <w:shd w:val="clear" w:color="auto" w:fill="auto"/>
          </w:tcPr>
          <w:p w14:paraId="15C15AC5" w14:textId="77777777" w:rsidR="0065076B" w:rsidRPr="0065076B" w:rsidRDefault="0065076B" w:rsidP="00FE3278">
            <w:pPr>
              <w:jc w:val="both"/>
              <w:rPr>
                <w:rFonts w:ascii="Arial" w:hAnsi="Arial" w:cs="Arial"/>
                <w:color w:val="000000"/>
                <w:sz w:val="24"/>
                <w:szCs w:val="24"/>
                <w:lang w:val="en-US"/>
              </w:rPr>
            </w:pPr>
            <w:r w:rsidRPr="0065076B">
              <w:rPr>
                <w:rFonts w:ascii="Arial" w:hAnsi="Arial" w:cs="Arial"/>
                <w:color w:val="000000"/>
                <w:sz w:val="24"/>
                <w:szCs w:val="24"/>
                <w:lang w:val="en-US"/>
              </w:rPr>
              <w:t>Acionador manual endereçável, mod. XP95 Manual Call Point, fab.: Apollo Fire</w:t>
            </w:r>
          </w:p>
        </w:tc>
        <w:tc>
          <w:tcPr>
            <w:tcW w:w="1167" w:type="dxa"/>
            <w:shd w:val="clear" w:color="auto" w:fill="auto"/>
            <w:vAlign w:val="center"/>
          </w:tcPr>
          <w:p w14:paraId="35C3EE7D"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38A110B8"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41</w:t>
            </w:r>
          </w:p>
        </w:tc>
      </w:tr>
      <w:tr w:rsidR="0065076B" w:rsidRPr="0065076B" w14:paraId="7DDBECC4" w14:textId="77777777" w:rsidTr="00D62480">
        <w:trPr>
          <w:trHeight w:val="765"/>
        </w:trPr>
        <w:tc>
          <w:tcPr>
            <w:tcW w:w="704" w:type="dxa"/>
            <w:shd w:val="clear" w:color="auto" w:fill="auto"/>
            <w:vAlign w:val="center"/>
          </w:tcPr>
          <w:p w14:paraId="4868D424"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e)</w:t>
            </w:r>
          </w:p>
        </w:tc>
        <w:tc>
          <w:tcPr>
            <w:tcW w:w="5330" w:type="dxa"/>
            <w:shd w:val="clear" w:color="auto" w:fill="auto"/>
          </w:tcPr>
          <w:p w14:paraId="789F52A6"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Sinalizador sonoro audiovisual endereçável com LED piscante com 3 tons de toque, cor: vermelho, conforme especificação técnica, mod.: Intelligent Open-Area Sounder Visual Indicator (red), </w:t>
            </w:r>
            <w:r w:rsidR="00E4672D" w:rsidRPr="0065076B">
              <w:rPr>
                <w:rFonts w:ascii="Arial" w:hAnsi="Arial" w:cs="Arial"/>
                <w:color w:val="000000"/>
                <w:sz w:val="24"/>
                <w:szCs w:val="24"/>
              </w:rPr>
              <w:t>fáb.</w:t>
            </w:r>
            <w:r w:rsidRPr="0065076B">
              <w:rPr>
                <w:rFonts w:ascii="Arial" w:hAnsi="Arial" w:cs="Arial"/>
                <w:color w:val="000000"/>
                <w:sz w:val="24"/>
                <w:szCs w:val="24"/>
              </w:rPr>
              <w:t>.: Apollo Fire</w:t>
            </w:r>
          </w:p>
        </w:tc>
        <w:tc>
          <w:tcPr>
            <w:tcW w:w="1167" w:type="dxa"/>
            <w:shd w:val="clear" w:color="auto" w:fill="auto"/>
            <w:vAlign w:val="center"/>
          </w:tcPr>
          <w:p w14:paraId="1332A7E3"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195F736D"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41</w:t>
            </w:r>
          </w:p>
        </w:tc>
      </w:tr>
      <w:tr w:rsidR="0065076B" w:rsidRPr="0065076B" w14:paraId="51245DDB" w14:textId="77777777" w:rsidTr="00D62480">
        <w:trPr>
          <w:trHeight w:val="765"/>
        </w:trPr>
        <w:tc>
          <w:tcPr>
            <w:tcW w:w="704" w:type="dxa"/>
            <w:shd w:val="clear" w:color="auto" w:fill="auto"/>
            <w:vAlign w:val="center"/>
          </w:tcPr>
          <w:p w14:paraId="7917290A"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f)</w:t>
            </w:r>
          </w:p>
        </w:tc>
        <w:tc>
          <w:tcPr>
            <w:tcW w:w="5330" w:type="dxa"/>
            <w:shd w:val="clear" w:color="auto" w:fill="auto"/>
          </w:tcPr>
          <w:p w14:paraId="088E5EFF"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Sinalizador sonoro audiovisual convencional com LED piscante e mensagem de voz, cor: vermelho, conforme especificação técnica, ref.: Valkyrie Vox C, </w:t>
            </w:r>
            <w:r w:rsidR="00E4672D" w:rsidRPr="0065076B">
              <w:rPr>
                <w:rFonts w:ascii="Arial" w:hAnsi="Arial" w:cs="Arial"/>
                <w:color w:val="000000"/>
                <w:sz w:val="24"/>
                <w:szCs w:val="24"/>
              </w:rPr>
              <w:t>fáb.</w:t>
            </w:r>
            <w:r w:rsidRPr="0065076B">
              <w:rPr>
                <w:rFonts w:ascii="Arial" w:hAnsi="Arial" w:cs="Arial"/>
                <w:color w:val="000000"/>
                <w:sz w:val="24"/>
                <w:szCs w:val="24"/>
              </w:rPr>
              <w:t>.: GFE ou equivalente técnico</w:t>
            </w:r>
          </w:p>
        </w:tc>
        <w:tc>
          <w:tcPr>
            <w:tcW w:w="1167" w:type="dxa"/>
            <w:shd w:val="clear" w:color="auto" w:fill="auto"/>
            <w:vAlign w:val="center"/>
          </w:tcPr>
          <w:p w14:paraId="58DF0193"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7E4C534B"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14:paraId="2F0212DB" w14:textId="77777777" w:rsidTr="00D62480">
        <w:trPr>
          <w:trHeight w:val="765"/>
        </w:trPr>
        <w:tc>
          <w:tcPr>
            <w:tcW w:w="704" w:type="dxa"/>
            <w:shd w:val="clear" w:color="auto" w:fill="auto"/>
            <w:vAlign w:val="center"/>
          </w:tcPr>
          <w:p w14:paraId="7B316CE7"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g)</w:t>
            </w:r>
          </w:p>
        </w:tc>
        <w:tc>
          <w:tcPr>
            <w:tcW w:w="5330" w:type="dxa"/>
            <w:shd w:val="clear" w:color="auto" w:fill="auto"/>
          </w:tcPr>
          <w:p w14:paraId="322BCBA9"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Base isoladora de curto compatível com detectores ópticos de fumaça e/ou termovelocimétricos, mod.: XP95 Isolating Base, </w:t>
            </w:r>
            <w:r w:rsidR="00E4672D" w:rsidRPr="0065076B">
              <w:rPr>
                <w:rFonts w:ascii="Arial" w:hAnsi="Arial" w:cs="Arial"/>
                <w:color w:val="000000"/>
                <w:sz w:val="24"/>
                <w:szCs w:val="24"/>
              </w:rPr>
              <w:t>fáb.</w:t>
            </w:r>
            <w:r w:rsidRPr="0065076B">
              <w:rPr>
                <w:rFonts w:ascii="Arial" w:hAnsi="Arial" w:cs="Arial"/>
                <w:color w:val="000000"/>
                <w:sz w:val="24"/>
                <w:szCs w:val="24"/>
              </w:rPr>
              <w:t>.: Apollo Fire</w:t>
            </w:r>
          </w:p>
        </w:tc>
        <w:tc>
          <w:tcPr>
            <w:tcW w:w="1167" w:type="dxa"/>
            <w:shd w:val="clear" w:color="auto" w:fill="auto"/>
            <w:vAlign w:val="center"/>
          </w:tcPr>
          <w:p w14:paraId="5530E20B"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4F5C9D0E"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38</w:t>
            </w:r>
          </w:p>
        </w:tc>
      </w:tr>
      <w:tr w:rsidR="0065076B" w:rsidRPr="0065076B" w14:paraId="37CC9ED4" w14:textId="77777777" w:rsidTr="00D62480">
        <w:trPr>
          <w:trHeight w:val="300"/>
        </w:trPr>
        <w:tc>
          <w:tcPr>
            <w:tcW w:w="704" w:type="dxa"/>
            <w:shd w:val="clear" w:color="auto" w:fill="auto"/>
            <w:vAlign w:val="center"/>
          </w:tcPr>
          <w:p w14:paraId="7D9A1D31"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h)</w:t>
            </w:r>
          </w:p>
        </w:tc>
        <w:tc>
          <w:tcPr>
            <w:tcW w:w="5330" w:type="dxa"/>
            <w:shd w:val="clear" w:color="auto" w:fill="auto"/>
          </w:tcPr>
          <w:p w14:paraId="1C5EE580"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Termovelocimétrico endereçável com base normal, mod.: XP95 Heat Detector A2S,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Fire </w:t>
            </w:r>
          </w:p>
        </w:tc>
        <w:tc>
          <w:tcPr>
            <w:tcW w:w="1167" w:type="dxa"/>
            <w:shd w:val="clear" w:color="auto" w:fill="auto"/>
            <w:vAlign w:val="center"/>
          </w:tcPr>
          <w:p w14:paraId="7F972D59"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65B3A4F8"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37</w:t>
            </w:r>
          </w:p>
        </w:tc>
      </w:tr>
      <w:tr w:rsidR="0065076B" w:rsidRPr="0065076B" w14:paraId="3D8A2CA9" w14:textId="77777777" w:rsidTr="00D62480">
        <w:trPr>
          <w:trHeight w:val="300"/>
        </w:trPr>
        <w:tc>
          <w:tcPr>
            <w:tcW w:w="704" w:type="dxa"/>
            <w:shd w:val="clear" w:color="auto" w:fill="auto"/>
            <w:vAlign w:val="center"/>
          </w:tcPr>
          <w:p w14:paraId="3FF5F199"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i)</w:t>
            </w:r>
          </w:p>
        </w:tc>
        <w:tc>
          <w:tcPr>
            <w:tcW w:w="5330" w:type="dxa"/>
            <w:shd w:val="clear" w:color="auto" w:fill="auto"/>
          </w:tcPr>
          <w:p w14:paraId="59425877"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óptico de fumaça endereçável com base normal, mod.: XP95 Optical Smoke Detector,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Fire </w:t>
            </w:r>
          </w:p>
        </w:tc>
        <w:tc>
          <w:tcPr>
            <w:tcW w:w="1167" w:type="dxa"/>
            <w:shd w:val="clear" w:color="auto" w:fill="auto"/>
            <w:vAlign w:val="center"/>
          </w:tcPr>
          <w:p w14:paraId="6148BDEC"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3EAAE7C4"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544</w:t>
            </w:r>
          </w:p>
        </w:tc>
      </w:tr>
      <w:tr w:rsidR="0065076B" w:rsidRPr="0065076B" w14:paraId="1921756E" w14:textId="77777777" w:rsidTr="00D62480">
        <w:trPr>
          <w:trHeight w:val="300"/>
        </w:trPr>
        <w:tc>
          <w:tcPr>
            <w:tcW w:w="704" w:type="dxa"/>
            <w:shd w:val="clear" w:color="auto" w:fill="auto"/>
            <w:vAlign w:val="center"/>
          </w:tcPr>
          <w:p w14:paraId="78E01CCB"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j)</w:t>
            </w:r>
          </w:p>
        </w:tc>
        <w:tc>
          <w:tcPr>
            <w:tcW w:w="5330" w:type="dxa"/>
            <w:shd w:val="clear" w:color="auto" w:fill="auto"/>
          </w:tcPr>
          <w:p w14:paraId="48BD89F0"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óptico de fumaça convencional para central de extinção, ref.: Series 65 Optical Smoke Detector with Flashing LED,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Apollo Fire ou mod.: ZEOS-C-S, </w:t>
            </w:r>
            <w:r w:rsidR="00E4672D" w:rsidRPr="0065076B">
              <w:rPr>
                <w:rFonts w:ascii="Arial" w:hAnsi="Arial" w:cs="Arial"/>
                <w:color w:val="000000"/>
                <w:sz w:val="24"/>
                <w:szCs w:val="24"/>
              </w:rPr>
              <w:t>fáb.</w:t>
            </w:r>
            <w:r w:rsidRPr="0065076B">
              <w:rPr>
                <w:rFonts w:ascii="Arial" w:hAnsi="Arial" w:cs="Arial"/>
                <w:color w:val="000000"/>
                <w:sz w:val="24"/>
                <w:szCs w:val="24"/>
              </w:rPr>
              <w:t>.: GFE</w:t>
            </w:r>
          </w:p>
        </w:tc>
        <w:tc>
          <w:tcPr>
            <w:tcW w:w="1167" w:type="dxa"/>
            <w:shd w:val="clear" w:color="auto" w:fill="auto"/>
            <w:vAlign w:val="center"/>
          </w:tcPr>
          <w:p w14:paraId="2A618F22"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7BBCE81C"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7</w:t>
            </w:r>
          </w:p>
        </w:tc>
      </w:tr>
      <w:tr w:rsidR="0065076B" w:rsidRPr="0065076B" w14:paraId="20BC5793" w14:textId="77777777" w:rsidTr="00D62480">
        <w:trPr>
          <w:trHeight w:val="300"/>
        </w:trPr>
        <w:tc>
          <w:tcPr>
            <w:tcW w:w="704" w:type="dxa"/>
            <w:shd w:val="clear" w:color="auto" w:fill="auto"/>
            <w:vAlign w:val="center"/>
          </w:tcPr>
          <w:p w14:paraId="33A2CF29"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k)</w:t>
            </w:r>
          </w:p>
        </w:tc>
        <w:tc>
          <w:tcPr>
            <w:tcW w:w="5330" w:type="dxa"/>
            <w:shd w:val="clear" w:color="auto" w:fill="auto"/>
          </w:tcPr>
          <w:p w14:paraId="07F21557"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térmico convencional para central de extinção, ref.: Series 65 Heat Detector CS with Flashing LED, </w:t>
            </w:r>
            <w:r w:rsidR="00E4672D" w:rsidRPr="0065076B">
              <w:rPr>
                <w:rFonts w:ascii="Arial" w:hAnsi="Arial" w:cs="Arial"/>
                <w:color w:val="000000"/>
                <w:sz w:val="24"/>
                <w:szCs w:val="24"/>
              </w:rPr>
              <w:t>fáb.</w:t>
            </w:r>
            <w:r w:rsidRPr="0065076B">
              <w:rPr>
                <w:rFonts w:ascii="Arial" w:hAnsi="Arial" w:cs="Arial"/>
                <w:color w:val="000000"/>
                <w:sz w:val="24"/>
                <w:szCs w:val="24"/>
              </w:rPr>
              <w:t xml:space="preserve">.: GFE ou mod.: ZEOS-C-H, </w:t>
            </w:r>
            <w:r w:rsidR="00E4672D" w:rsidRPr="0065076B">
              <w:rPr>
                <w:rFonts w:ascii="Arial" w:hAnsi="Arial" w:cs="Arial"/>
                <w:color w:val="000000"/>
                <w:sz w:val="24"/>
                <w:szCs w:val="24"/>
              </w:rPr>
              <w:t>fáb.</w:t>
            </w:r>
            <w:r w:rsidRPr="0065076B">
              <w:rPr>
                <w:rFonts w:ascii="Arial" w:hAnsi="Arial" w:cs="Arial"/>
                <w:color w:val="000000"/>
                <w:sz w:val="24"/>
                <w:szCs w:val="24"/>
              </w:rPr>
              <w:t>.: GFE</w:t>
            </w:r>
          </w:p>
        </w:tc>
        <w:tc>
          <w:tcPr>
            <w:tcW w:w="1167" w:type="dxa"/>
            <w:shd w:val="clear" w:color="auto" w:fill="auto"/>
            <w:vAlign w:val="center"/>
          </w:tcPr>
          <w:p w14:paraId="6D295BFB"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66BAA0EB"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3</w:t>
            </w:r>
          </w:p>
        </w:tc>
      </w:tr>
      <w:tr w:rsidR="0065076B" w:rsidRPr="0065076B" w14:paraId="433965FC" w14:textId="77777777" w:rsidTr="00D62480">
        <w:trPr>
          <w:trHeight w:val="300"/>
        </w:trPr>
        <w:tc>
          <w:tcPr>
            <w:tcW w:w="704" w:type="dxa"/>
            <w:shd w:val="clear" w:color="auto" w:fill="auto"/>
            <w:vAlign w:val="center"/>
          </w:tcPr>
          <w:p w14:paraId="74787412"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l)</w:t>
            </w:r>
          </w:p>
        </w:tc>
        <w:tc>
          <w:tcPr>
            <w:tcW w:w="5330" w:type="dxa"/>
            <w:shd w:val="clear" w:color="auto" w:fill="auto"/>
          </w:tcPr>
          <w:p w14:paraId="4C09D64B"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Módulo de supervisão de entrada, mod.: XP95A Mini Switch Monitor Module, </w:t>
            </w:r>
            <w:r w:rsidR="00E4672D" w:rsidRPr="0065076B">
              <w:rPr>
                <w:rFonts w:ascii="Arial" w:hAnsi="Arial" w:cs="Arial"/>
                <w:color w:val="000000"/>
                <w:sz w:val="24"/>
                <w:szCs w:val="24"/>
              </w:rPr>
              <w:t>fáb.</w:t>
            </w:r>
            <w:r w:rsidRPr="0065076B">
              <w:rPr>
                <w:rFonts w:ascii="Arial" w:hAnsi="Arial" w:cs="Arial"/>
                <w:color w:val="000000"/>
                <w:sz w:val="24"/>
                <w:szCs w:val="24"/>
              </w:rPr>
              <w:t>.: Apollo Fire</w:t>
            </w:r>
          </w:p>
        </w:tc>
        <w:tc>
          <w:tcPr>
            <w:tcW w:w="1167" w:type="dxa"/>
            <w:shd w:val="clear" w:color="auto" w:fill="auto"/>
            <w:vAlign w:val="center"/>
          </w:tcPr>
          <w:p w14:paraId="306EC98C"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2536D295"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33</w:t>
            </w:r>
          </w:p>
        </w:tc>
      </w:tr>
      <w:tr w:rsidR="0065076B" w:rsidRPr="0065076B" w14:paraId="705B6C20" w14:textId="77777777" w:rsidTr="00D62480">
        <w:trPr>
          <w:trHeight w:val="300"/>
        </w:trPr>
        <w:tc>
          <w:tcPr>
            <w:tcW w:w="704" w:type="dxa"/>
            <w:shd w:val="clear" w:color="auto" w:fill="auto"/>
            <w:vAlign w:val="center"/>
          </w:tcPr>
          <w:p w14:paraId="0C0A55CF"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m)</w:t>
            </w:r>
          </w:p>
        </w:tc>
        <w:tc>
          <w:tcPr>
            <w:tcW w:w="5330" w:type="dxa"/>
            <w:shd w:val="clear" w:color="auto" w:fill="auto"/>
          </w:tcPr>
          <w:p w14:paraId="038A90D6"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Módulo de supervisão de entrada e saída, mod.: XP95A Switch Monitor Input/Output Module, </w:t>
            </w:r>
            <w:r w:rsidR="00E4672D" w:rsidRPr="0065076B">
              <w:rPr>
                <w:rFonts w:ascii="Arial" w:hAnsi="Arial" w:cs="Arial"/>
                <w:color w:val="000000"/>
                <w:sz w:val="24"/>
                <w:szCs w:val="24"/>
              </w:rPr>
              <w:t>fáb.</w:t>
            </w:r>
            <w:r w:rsidRPr="0065076B">
              <w:rPr>
                <w:rFonts w:ascii="Arial" w:hAnsi="Arial" w:cs="Arial"/>
                <w:color w:val="000000"/>
                <w:sz w:val="24"/>
                <w:szCs w:val="24"/>
              </w:rPr>
              <w:t>.: Apollo Fire</w:t>
            </w:r>
          </w:p>
        </w:tc>
        <w:tc>
          <w:tcPr>
            <w:tcW w:w="1167" w:type="dxa"/>
            <w:shd w:val="clear" w:color="auto" w:fill="auto"/>
            <w:vAlign w:val="center"/>
          </w:tcPr>
          <w:p w14:paraId="75E322C7"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25BA1F9C"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24</w:t>
            </w:r>
          </w:p>
        </w:tc>
      </w:tr>
      <w:tr w:rsidR="0065076B" w:rsidRPr="0065076B" w14:paraId="7C77C348" w14:textId="77777777" w:rsidTr="00D62480">
        <w:trPr>
          <w:trHeight w:val="300"/>
        </w:trPr>
        <w:tc>
          <w:tcPr>
            <w:tcW w:w="704" w:type="dxa"/>
            <w:shd w:val="clear" w:color="auto" w:fill="auto"/>
            <w:vAlign w:val="center"/>
          </w:tcPr>
          <w:p w14:paraId="7E4FFA43"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n)</w:t>
            </w:r>
          </w:p>
        </w:tc>
        <w:tc>
          <w:tcPr>
            <w:tcW w:w="5330" w:type="dxa"/>
            <w:shd w:val="clear" w:color="auto" w:fill="auto"/>
          </w:tcPr>
          <w:p w14:paraId="5D40D93E"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Receptor de detector linear de fumaça de feixes com mais de um comprimento de onda e alcance até 150 m, mod.: OSI-10,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14:paraId="1BDB17F0"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3F3201B1"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11</w:t>
            </w:r>
          </w:p>
        </w:tc>
      </w:tr>
      <w:tr w:rsidR="0065076B" w:rsidRPr="0065076B" w14:paraId="6A55EDBC" w14:textId="77777777" w:rsidTr="00D62480">
        <w:trPr>
          <w:trHeight w:val="300"/>
        </w:trPr>
        <w:tc>
          <w:tcPr>
            <w:tcW w:w="704" w:type="dxa"/>
            <w:shd w:val="clear" w:color="auto" w:fill="auto"/>
            <w:vAlign w:val="center"/>
          </w:tcPr>
          <w:p w14:paraId="198B9526"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o)</w:t>
            </w:r>
          </w:p>
        </w:tc>
        <w:tc>
          <w:tcPr>
            <w:tcW w:w="5330" w:type="dxa"/>
            <w:shd w:val="clear" w:color="auto" w:fill="auto"/>
          </w:tcPr>
          <w:p w14:paraId="1AE58D2D"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Receptor de detector linear de fumaça de feixes com mais de um comprimento de onda e alcance até 35 m, mod.: OSI-90,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14:paraId="7365BDED"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21343159"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w:t>
            </w:r>
          </w:p>
        </w:tc>
      </w:tr>
      <w:tr w:rsidR="0065076B" w:rsidRPr="0065076B" w14:paraId="60C839E7" w14:textId="77777777" w:rsidTr="00D62480">
        <w:trPr>
          <w:trHeight w:val="1020"/>
        </w:trPr>
        <w:tc>
          <w:tcPr>
            <w:tcW w:w="704" w:type="dxa"/>
            <w:shd w:val="clear" w:color="auto" w:fill="auto"/>
            <w:vAlign w:val="center"/>
          </w:tcPr>
          <w:p w14:paraId="7D8E2D4B"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p)</w:t>
            </w:r>
          </w:p>
        </w:tc>
        <w:tc>
          <w:tcPr>
            <w:tcW w:w="5330" w:type="dxa"/>
            <w:shd w:val="clear" w:color="auto" w:fill="auto"/>
          </w:tcPr>
          <w:p w14:paraId="526C9AF1"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Emissor de detector linear de fumaça com projeção de feixes com mais de um comprimento de onda, com alimentação por meio de baterias alcalinas, mod.: OSE-SP-01,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14:paraId="2B8103C4"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0F7A457B"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17</w:t>
            </w:r>
          </w:p>
        </w:tc>
      </w:tr>
      <w:tr w:rsidR="0065076B" w:rsidRPr="0065076B" w14:paraId="0D5D5D6F" w14:textId="77777777" w:rsidTr="00D62480">
        <w:trPr>
          <w:trHeight w:val="1020"/>
        </w:trPr>
        <w:tc>
          <w:tcPr>
            <w:tcW w:w="704" w:type="dxa"/>
            <w:shd w:val="clear" w:color="auto" w:fill="auto"/>
            <w:vAlign w:val="center"/>
          </w:tcPr>
          <w:p w14:paraId="7C6231EC"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q)</w:t>
            </w:r>
          </w:p>
        </w:tc>
        <w:tc>
          <w:tcPr>
            <w:tcW w:w="5330" w:type="dxa"/>
            <w:shd w:val="clear" w:color="auto" w:fill="auto"/>
          </w:tcPr>
          <w:p w14:paraId="5E223739"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4 tubos, com display, com 12 relés programáveis, mod.: Vesda VLS-314,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14:paraId="61AD75B9"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568A2940"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14:paraId="59C52921" w14:textId="77777777" w:rsidTr="00D62480">
        <w:trPr>
          <w:trHeight w:val="765"/>
        </w:trPr>
        <w:tc>
          <w:tcPr>
            <w:tcW w:w="704" w:type="dxa"/>
            <w:shd w:val="clear" w:color="auto" w:fill="auto"/>
            <w:vAlign w:val="center"/>
          </w:tcPr>
          <w:p w14:paraId="51D6355A"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r)</w:t>
            </w:r>
          </w:p>
        </w:tc>
        <w:tc>
          <w:tcPr>
            <w:tcW w:w="5330" w:type="dxa"/>
            <w:shd w:val="clear" w:color="auto" w:fill="auto"/>
          </w:tcPr>
          <w:p w14:paraId="21C9A938"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4 tubos, com display, com 7 relés programáveis, mod.: Vesda-E VEP-A10-P,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14:paraId="506D95EB"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171D4AA4"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5D8055A7" w14:textId="77777777" w:rsidTr="00D62480">
        <w:trPr>
          <w:trHeight w:val="510"/>
        </w:trPr>
        <w:tc>
          <w:tcPr>
            <w:tcW w:w="704" w:type="dxa"/>
            <w:shd w:val="clear" w:color="auto" w:fill="auto"/>
            <w:vAlign w:val="center"/>
          </w:tcPr>
          <w:p w14:paraId="7BC7AFA0"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s)</w:t>
            </w:r>
          </w:p>
        </w:tc>
        <w:tc>
          <w:tcPr>
            <w:tcW w:w="5330" w:type="dxa"/>
            <w:shd w:val="clear" w:color="auto" w:fill="auto"/>
          </w:tcPr>
          <w:p w14:paraId="36A988C2"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1 tubo, com display, com 7 relés programáveis, mod.: Vesda-E VEP-A00-1P,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14:paraId="20F0493A"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3D360C3D"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14:paraId="741C1E6E" w14:textId="77777777" w:rsidTr="00D62480">
        <w:trPr>
          <w:trHeight w:val="510"/>
        </w:trPr>
        <w:tc>
          <w:tcPr>
            <w:tcW w:w="704" w:type="dxa"/>
            <w:shd w:val="clear" w:color="auto" w:fill="auto"/>
            <w:vAlign w:val="center"/>
          </w:tcPr>
          <w:p w14:paraId="1F62CB2D"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t)</w:t>
            </w:r>
          </w:p>
        </w:tc>
        <w:tc>
          <w:tcPr>
            <w:tcW w:w="5330" w:type="dxa"/>
            <w:shd w:val="clear" w:color="auto" w:fill="auto"/>
          </w:tcPr>
          <w:p w14:paraId="2C193938"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1 tubo, com display, com 3 relés programáveis e capacidade de cobertura de 250 m2, mod.: Vesda VLF-250,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14:paraId="5EB4D1D7"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59E2FD4B"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0BA6C494" w14:textId="77777777" w:rsidTr="00D62480">
        <w:trPr>
          <w:trHeight w:val="510"/>
        </w:trPr>
        <w:tc>
          <w:tcPr>
            <w:tcW w:w="704" w:type="dxa"/>
            <w:shd w:val="clear" w:color="auto" w:fill="auto"/>
            <w:vAlign w:val="center"/>
          </w:tcPr>
          <w:p w14:paraId="75C84949"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u)</w:t>
            </w:r>
          </w:p>
        </w:tc>
        <w:tc>
          <w:tcPr>
            <w:tcW w:w="5330" w:type="dxa"/>
            <w:shd w:val="clear" w:color="auto" w:fill="auto"/>
          </w:tcPr>
          <w:p w14:paraId="1FB061F1"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Detector de aspiração com 1 tubo, com e display, com 3 relés programáveis e capacidade de cobertura de 500 m2, mod.: Vesda VLF-500, </w:t>
            </w:r>
            <w:r w:rsidR="00E4672D" w:rsidRPr="0065076B">
              <w:rPr>
                <w:rFonts w:ascii="Arial" w:hAnsi="Arial" w:cs="Arial"/>
                <w:color w:val="000000"/>
                <w:sz w:val="24"/>
                <w:szCs w:val="24"/>
              </w:rPr>
              <w:t>fáb.</w:t>
            </w:r>
            <w:r w:rsidRPr="0065076B">
              <w:rPr>
                <w:rFonts w:ascii="Arial" w:hAnsi="Arial" w:cs="Arial"/>
                <w:color w:val="000000"/>
                <w:sz w:val="24"/>
                <w:szCs w:val="24"/>
              </w:rPr>
              <w:t>.: XTRALIS</w:t>
            </w:r>
          </w:p>
        </w:tc>
        <w:tc>
          <w:tcPr>
            <w:tcW w:w="1167" w:type="dxa"/>
            <w:shd w:val="clear" w:color="auto" w:fill="auto"/>
            <w:vAlign w:val="center"/>
          </w:tcPr>
          <w:p w14:paraId="4CAA2E18"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37B73CDD"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14:paraId="3EEC9812" w14:textId="77777777" w:rsidTr="00D62480">
        <w:trPr>
          <w:trHeight w:val="300"/>
        </w:trPr>
        <w:tc>
          <w:tcPr>
            <w:tcW w:w="704" w:type="dxa"/>
            <w:shd w:val="clear" w:color="auto" w:fill="auto"/>
            <w:vAlign w:val="center"/>
          </w:tcPr>
          <w:p w14:paraId="17D01086"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v)</w:t>
            </w:r>
          </w:p>
        </w:tc>
        <w:tc>
          <w:tcPr>
            <w:tcW w:w="5330" w:type="dxa"/>
            <w:shd w:val="clear" w:color="auto" w:fill="auto"/>
          </w:tcPr>
          <w:p w14:paraId="2416A558"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Eletroduto de aço com costura galvanizado a fogo Ø 3/4"</w:t>
            </w:r>
          </w:p>
        </w:tc>
        <w:tc>
          <w:tcPr>
            <w:tcW w:w="1167" w:type="dxa"/>
            <w:shd w:val="clear" w:color="auto" w:fill="auto"/>
            <w:vAlign w:val="center"/>
          </w:tcPr>
          <w:p w14:paraId="13D1F172"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14:paraId="78285909"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4.978</w:t>
            </w:r>
          </w:p>
        </w:tc>
      </w:tr>
      <w:tr w:rsidR="0065076B" w:rsidRPr="0065076B" w14:paraId="2E683200" w14:textId="77777777" w:rsidTr="00D62480">
        <w:trPr>
          <w:trHeight w:val="300"/>
        </w:trPr>
        <w:tc>
          <w:tcPr>
            <w:tcW w:w="704" w:type="dxa"/>
            <w:shd w:val="clear" w:color="auto" w:fill="auto"/>
            <w:vAlign w:val="center"/>
          </w:tcPr>
          <w:p w14:paraId="1592B04D"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w)</w:t>
            </w:r>
          </w:p>
        </w:tc>
        <w:tc>
          <w:tcPr>
            <w:tcW w:w="5330" w:type="dxa"/>
            <w:shd w:val="clear" w:color="auto" w:fill="auto"/>
          </w:tcPr>
          <w:p w14:paraId="37823192"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Eletroduto de aço com costura galvanizado a fogo Ø 1"</w:t>
            </w:r>
          </w:p>
        </w:tc>
        <w:tc>
          <w:tcPr>
            <w:tcW w:w="1167" w:type="dxa"/>
            <w:shd w:val="clear" w:color="auto" w:fill="auto"/>
            <w:vAlign w:val="center"/>
          </w:tcPr>
          <w:p w14:paraId="18B47F57"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14:paraId="5F85E327"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68</w:t>
            </w:r>
          </w:p>
        </w:tc>
      </w:tr>
      <w:tr w:rsidR="0065076B" w:rsidRPr="0065076B" w14:paraId="117C0A65" w14:textId="77777777" w:rsidTr="00D62480">
        <w:trPr>
          <w:trHeight w:val="300"/>
        </w:trPr>
        <w:tc>
          <w:tcPr>
            <w:tcW w:w="704" w:type="dxa"/>
            <w:shd w:val="clear" w:color="auto" w:fill="auto"/>
            <w:vAlign w:val="center"/>
          </w:tcPr>
          <w:p w14:paraId="6E52F3E0"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x)</w:t>
            </w:r>
          </w:p>
        </w:tc>
        <w:tc>
          <w:tcPr>
            <w:tcW w:w="5330" w:type="dxa"/>
            <w:shd w:val="clear" w:color="auto" w:fill="auto"/>
          </w:tcPr>
          <w:p w14:paraId="7F62DC52"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Cabo de cobre têmpera mole, blindado com fita de alumínio e dreno, 2x#1,5mm2 (par trançado), tensão 300v, isolação em PVC/E encordoamento classe 2, ref.: 215-MA-AL-FR Poliron ou equiv. técnico</w:t>
            </w:r>
          </w:p>
        </w:tc>
        <w:tc>
          <w:tcPr>
            <w:tcW w:w="1167" w:type="dxa"/>
            <w:shd w:val="clear" w:color="auto" w:fill="auto"/>
            <w:vAlign w:val="center"/>
          </w:tcPr>
          <w:p w14:paraId="0EAB310D"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14:paraId="58856B8E"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6.218</w:t>
            </w:r>
          </w:p>
        </w:tc>
      </w:tr>
      <w:tr w:rsidR="0065076B" w:rsidRPr="0065076B" w14:paraId="31AF2879" w14:textId="77777777" w:rsidTr="00D62480">
        <w:trPr>
          <w:trHeight w:val="300"/>
        </w:trPr>
        <w:tc>
          <w:tcPr>
            <w:tcW w:w="704" w:type="dxa"/>
            <w:shd w:val="clear" w:color="auto" w:fill="auto"/>
            <w:vAlign w:val="center"/>
          </w:tcPr>
          <w:p w14:paraId="5EA77611"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y)</w:t>
            </w:r>
          </w:p>
        </w:tc>
        <w:tc>
          <w:tcPr>
            <w:tcW w:w="5330" w:type="dxa"/>
            <w:shd w:val="clear" w:color="auto" w:fill="auto"/>
          </w:tcPr>
          <w:p w14:paraId="59695EEA"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Cabo flexível termoplástico baixa tensão unipolar não halogenado encordoamento classe 5 (seção transversal: 2,5 mm² / temperatura máxima do condutor: 70 ° / tensão: 450/750 V)</w:t>
            </w:r>
          </w:p>
        </w:tc>
        <w:tc>
          <w:tcPr>
            <w:tcW w:w="1167" w:type="dxa"/>
            <w:shd w:val="clear" w:color="auto" w:fill="auto"/>
            <w:vAlign w:val="center"/>
          </w:tcPr>
          <w:p w14:paraId="3A6B10B3"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14:paraId="386C66C3"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221</w:t>
            </w:r>
          </w:p>
        </w:tc>
      </w:tr>
      <w:tr w:rsidR="0065076B" w:rsidRPr="0065076B" w14:paraId="464C2C5C" w14:textId="77777777" w:rsidTr="00D62480">
        <w:trPr>
          <w:trHeight w:val="300"/>
        </w:trPr>
        <w:tc>
          <w:tcPr>
            <w:tcW w:w="704" w:type="dxa"/>
            <w:shd w:val="clear" w:color="auto" w:fill="auto"/>
            <w:vAlign w:val="center"/>
          </w:tcPr>
          <w:p w14:paraId="27B0776F"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z)</w:t>
            </w:r>
          </w:p>
        </w:tc>
        <w:tc>
          <w:tcPr>
            <w:tcW w:w="5330" w:type="dxa"/>
            <w:shd w:val="clear" w:color="auto" w:fill="auto"/>
          </w:tcPr>
          <w:p w14:paraId="37E2B01F"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Cabo de fibra Óptica </w:t>
            </w:r>
            <w:r w:rsidR="00E4672D" w:rsidRPr="0065076B">
              <w:rPr>
                <w:rFonts w:ascii="Arial" w:hAnsi="Arial" w:cs="Arial"/>
                <w:color w:val="000000"/>
                <w:sz w:val="24"/>
                <w:szCs w:val="24"/>
              </w:rPr>
              <w:t>Multimodo</w:t>
            </w:r>
            <w:r w:rsidRPr="0065076B">
              <w:rPr>
                <w:rFonts w:ascii="Arial" w:hAnsi="Arial" w:cs="Arial"/>
                <w:color w:val="000000"/>
                <w:sz w:val="24"/>
                <w:szCs w:val="24"/>
              </w:rPr>
              <w:t xml:space="preserve"> 62.5/125 µm com 2 fibras, ref.:</w:t>
            </w:r>
            <w:r w:rsidRPr="0065076B">
              <w:rPr>
                <w:rFonts w:ascii="Arial" w:hAnsi="Arial" w:cs="Arial"/>
                <w:sz w:val="24"/>
              </w:rPr>
              <w:t xml:space="preserve"> </w:t>
            </w:r>
            <w:r w:rsidRPr="0065076B">
              <w:rPr>
                <w:rFonts w:ascii="Arial" w:hAnsi="Arial" w:cs="Arial"/>
                <w:color w:val="000000"/>
                <w:sz w:val="24"/>
                <w:szCs w:val="24"/>
              </w:rPr>
              <w:t>Furukawa, Prysmian, Belden</w:t>
            </w:r>
          </w:p>
        </w:tc>
        <w:tc>
          <w:tcPr>
            <w:tcW w:w="1167" w:type="dxa"/>
            <w:shd w:val="clear" w:color="auto" w:fill="auto"/>
            <w:vAlign w:val="center"/>
          </w:tcPr>
          <w:p w14:paraId="0E8B6417"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14:paraId="148B7D22"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408</w:t>
            </w:r>
          </w:p>
        </w:tc>
      </w:tr>
      <w:tr w:rsidR="0065076B" w:rsidRPr="0065076B" w14:paraId="2FA904D8" w14:textId="77777777" w:rsidTr="00D62480">
        <w:trPr>
          <w:trHeight w:val="300"/>
        </w:trPr>
        <w:tc>
          <w:tcPr>
            <w:tcW w:w="704" w:type="dxa"/>
            <w:shd w:val="clear" w:color="auto" w:fill="auto"/>
            <w:vAlign w:val="center"/>
          </w:tcPr>
          <w:p w14:paraId="734EA94C"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aa)</w:t>
            </w:r>
          </w:p>
        </w:tc>
        <w:tc>
          <w:tcPr>
            <w:tcW w:w="5330" w:type="dxa"/>
            <w:shd w:val="clear" w:color="auto" w:fill="auto"/>
          </w:tcPr>
          <w:p w14:paraId="2BC1CDAF"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Conector ST para fibra óptica MM OM1 (62,5/125 µm)</w:t>
            </w:r>
          </w:p>
        </w:tc>
        <w:tc>
          <w:tcPr>
            <w:tcW w:w="1167" w:type="dxa"/>
            <w:shd w:val="clear" w:color="auto" w:fill="auto"/>
            <w:vAlign w:val="center"/>
          </w:tcPr>
          <w:p w14:paraId="44FC7CD4"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254DAB15"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12</w:t>
            </w:r>
          </w:p>
        </w:tc>
      </w:tr>
      <w:tr w:rsidR="0065076B" w:rsidRPr="0065076B" w14:paraId="27B26065" w14:textId="77777777" w:rsidTr="00D62480">
        <w:trPr>
          <w:trHeight w:val="300"/>
        </w:trPr>
        <w:tc>
          <w:tcPr>
            <w:tcW w:w="704" w:type="dxa"/>
            <w:shd w:val="clear" w:color="auto" w:fill="auto"/>
            <w:vAlign w:val="center"/>
          </w:tcPr>
          <w:p w14:paraId="022B9F80"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bb)</w:t>
            </w:r>
          </w:p>
        </w:tc>
        <w:tc>
          <w:tcPr>
            <w:tcW w:w="5330" w:type="dxa"/>
            <w:shd w:val="clear" w:color="auto" w:fill="auto"/>
          </w:tcPr>
          <w:p w14:paraId="5E929A7C"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Bico de aspiração VESDA com mangueira cristal em PVC transparente de 1/2" x 2 mm</w:t>
            </w:r>
          </w:p>
        </w:tc>
        <w:tc>
          <w:tcPr>
            <w:tcW w:w="1167" w:type="dxa"/>
            <w:shd w:val="clear" w:color="auto" w:fill="auto"/>
            <w:vAlign w:val="center"/>
          </w:tcPr>
          <w:p w14:paraId="393D6E9A"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04C8D57A"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72</w:t>
            </w:r>
          </w:p>
        </w:tc>
      </w:tr>
      <w:tr w:rsidR="0065076B" w:rsidRPr="0065076B" w14:paraId="0D2F7586" w14:textId="77777777" w:rsidTr="00D62480">
        <w:trPr>
          <w:trHeight w:val="300"/>
        </w:trPr>
        <w:tc>
          <w:tcPr>
            <w:tcW w:w="704" w:type="dxa"/>
            <w:shd w:val="clear" w:color="auto" w:fill="auto"/>
            <w:vAlign w:val="center"/>
          </w:tcPr>
          <w:p w14:paraId="0128C994"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cc)</w:t>
            </w:r>
          </w:p>
        </w:tc>
        <w:tc>
          <w:tcPr>
            <w:tcW w:w="5330" w:type="dxa"/>
            <w:shd w:val="clear" w:color="auto" w:fill="auto"/>
          </w:tcPr>
          <w:p w14:paraId="14C9DFCD"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Tubo de CPVC Ø 25 mm para detector de fumaça por aspiração</w:t>
            </w:r>
          </w:p>
        </w:tc>
        <w:tc>
          <w:tcPr>
            <w:tcW w:w="1167" w:type="dxa"/>
            <w:shd w:val="clear" w:color="auto" w:fill="auto"/>
            <w:vAlign w:val="center"/>
          </w:tcPr>
          <w:p w14:paraId="1F9B7552"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14:paraId="29F09276"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684</w:t>
            </w:r>
          </w:p>
        </w:tc>
      </w:tr>
      <w:tr w:rsidR="0065076B" w:rsidRPr="0065076B" w14:paraId="3DB61B75" w14:textId="77777777" w:rsidTr="00D62480">
        <w:trPr>
          <w:trHeight w:val="300"/>
        </w:trPr>
        <w:tc>
          <w:tcPr>
            <w:tcW w:w="704" w:type="dxa"/>
            <w:shd w:val="clear" w:color="auto" w:fill="auto"/>
            <w:vAlign w:val="center"/>
          </w:tcPr>
          <w:p w14:paraId="70BC5DCC"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dd)</w:t>
            </w:r>
          </w:p>
        </w:tc>
        <w:tc>
          <w:tcPr>
            <w:tcW w:w="5330" w:type="dxa"/>
            <w:shd w:val="clear" w:color="auto" w:fill="auto"/>
          </w:tcPr>
          <w:p w14:paraId="05674194"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Disjuntor termomagnético monopolar padrão NEMA (americano) 3A 240V</w:t>
            </w:r>
          </w:p>
        </w:tc>
        <w:tc>
          <w:tcPr>
            <w:tcW w:w="1167" w:type="dxa"/>
            <w:shd w:val="clear" w:color="auto" w:fill="auto"/>
            <w:vAlign w:val="center"/>
          </w:tcPr>
          <w:p w14:paraId="654B7A31"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1B9BA92E"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11</w:t>
            </w:r>
          </w:p>
        </w:tc>
      </w:tr>
      <w:tr w:rsidR="0065076B" w:rsidRPr="0065076B" w14:paraId="2CC830A5" w14:textId="77777777" w:rsidTr="00D62480">
        <w:trPr>
          <w:trHeight w:val="300"/>
        </w:trPr>
        <w:tc>
          <w:tcPr>
            <w:tcW w:w="704" w:type="dxa"/>
            <w:shd w:val="clear" w:color="auto" w:fill="auto"/>
            <w:vAlign w:val="center"/>
          </w:tcPr>
          <w:p w14:paraId="0E4837DD"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ee)</w:t>
            </w:r>
          </w:p>
        </w:tc>
        <w:tc>
          <w:tcPr>
            <w:tcW w:w="5330" w:type="dxa"/>
            <w:shd w:val="clear" w:color="auto" w:fill="auto"/>
          </w:tcPr>
          <w:p w14:paraId="0393E365"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Conector reto de alumínio para eletroduto de 3/4", para adaptar entrada de eletroduto metálico flexível em quadros ou caixas</w:t>
            </w:r>
          </w:p>
        </w:tc>
        <w:tc>
          <w:tcPr>
            <w:tcW w:w="1167" w:type="dxa"/>
            <w:shd w:val="clear" w:color="auto" w:fill="auto"/>
            <w:vAlign w:val="center"/>
          </w:tcPr>
          <w:p w14:paraId="5B873F74"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6E9A33F5"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1.486</w:t>
            </w:r>
          </w:p>
        </w:tc>
      </w:tr>
      <w:tr w:rsidR="0065076B" w:rsidRPr="0065076B" w14:paraId="7A66D8BD" w14:textId="77777777" w:rsidTr="00D62480">
        <w:trPr>
          <w:trHeight w:val="300"/>
        </w:trPr>
        <w:tc>
          <w:tcPr>
            <w:tcW w:w="704" w:type="dxa"/>
            <w:shd w:val="clear" w:color="auto" w:fill="auto"/>
            <w:vAlign w:val="center"/>
          </w:tcPr>
          <w:p w14:paraId="16FF007D"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ff)</w:t>
            </w:r>
          </w:p>
        </w:tc>
        <w:tc>
          <w:tcPr>
            <w:tcW w:w="5330" w:type="dxa"/>
            <w:shd w:val="clear" w:color="auto" w:fill="auto"/>
          </w:tcPr>
          <w:p w14:paraId="4FC26705"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Conector reto de alumínio para eletroduto de 1", para adaptar entrada de eletroduto metálico flexível em quadros ou caixas</w:t>
            </w:r>
          </w:p>
        </w:tc>
        <w:tc>
          <w:tcPr>
            <w:tcW w:w="1167" w:type="dxa"/>
            <w:shd w:val="clear" w:color="auto" w:fill="auto"/>
            <w:vAlign w:val="center"/>
          </w:tcPr>
          <w:p w14:paraId="6FF6F9B7"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70D6C595"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18</w:t>
            </w:r>
          </w:p>
        </w:tc>
      </w:tr>
      <w:tr w:rsidR="0065076B" w:rsidRPr="0065076B" w14:paraId="3A9FEFFD" w14:textId="77777777" w:rsidTr="00D62480">
        <w:trPr>
          <w:trHeight w:val="300"/>
        </w:trPr>
        <w:tc>
          <w:tcPr>
            <w:tcW w:w="704" w:type="dxa"/>
            <w:shd w:val="clear" w:color="auto" w:fill="auto"/>
            <w:vAlign w:val="center"/>
          </w:tcPr>
          <w:p w14:paraId="5695D55A"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gg)</w:t>
            </w:r>
          </w:p>
        </w:tc>
        <w:tc>
          <w:tcPr>
            <w:tcW w:w="5330" w:type="dxa"/>
            <w:shd w:val="clear" w:color="auto" w:fill="auto"/>
          </w:tcPr>
          <w:p w14:paraId="4D26BFED"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 xml:space="preserve">Caixa de ligação redonda sem tampa ref.: CRM2 Ø 3/4" - Ø 87mm, </w:t>
            </w:r>
            <w:r w:rsidR="00E4672D" w:rsidRPr="0065076B">
              <w:rPr>
                <w:rFonts w:ascii="Arial" w:hAnsi="Arial" w:cs="Arial"/>
                <w:color w:val="000000"/>
                <w:sz w:val="24"/>
                <w:szCs w:val="24"/>
              </w:rPr>
              <w:t>fáb.</w:t>
            </w:r>
            <w:r w:rsidRPr="0065076B">
              <w:rPr>
                <w:rFonts w:ascii="Arial" w:hAnsi="Arial" w:cs="Arial"/>
                <w:color w:val="000000"/>
                <w:sz w:val="24"/>
                <w:szCs w:val="24"/>
              </w:rPr>
              <w:t>.: Megaconduletes, Wetzel, Daisa</w:t>
            </w:r>
          </w:p>
        </w:tc>
        <w:tc>
          <w:tcPr>
            <w:tcW w:w="1167" w:type="dxa"/>
            <w:shd w:val="clear" w:color="auto" w:fill="auto"/>
            <w:vAlign w:val="center"/>
          </w:tcPr>
          <w:p w14:paraId="629DC5F5"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59C02031"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591</w:t>
            </w:r>
          </w:p>
        </w:tc>
      </w:tr>
      <w:tr w:rsidR="0065076B" w:rsidRPr="0065076B" w14:paraId="2C8832D0" w14:textId="77777777" w:rsidTr="00D62480">
        <w:trPr>
          <w:trHeight w:val="300"/>
        </w:trPr>
        <w:tc>
          <w:tcPr>
            <w:tcW w:w="704" w:type="dxa"/>
            <w:shd w:val="clear" w:color="auto" w:fill="auto"/>
            <w:vAlign w:val="center"/>
          </w:tcPr>
          <w:p w14:paraId="24C67DE0"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hh)</w:t>
            </w:r>
          </w:p>
        </w:tc>
        <w:tc>
          <w:tcPr>
            <w:tcW w:w="5330" w:type="dxa"/>
            <w:shd w:val="clear" w:color="auto" w:fill="auto"/>
          </w:tcPr>
          <w:p w14:paraId="6DD7C05B"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Caixa de passagem em chapa de aço com tampa aparafusada 102 x 102 x 82 mm</w:t>
            </w:r>
          </w:p>
        </w:tc>
        <w:tc>
          <w:tcPr>
            <w:tcW w:w="1167" w:type="dxa"/>
            <w:shd w:val="clear" w:color="auto" w:fill="auto"/>
            <w:vAlign w:val="center"/>
          </w:tcPr>
          <w:p w14:paraId="08FB55ED"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2D1C2A1C"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172</w:t>
            </w:r>
          </w:p>
        </w:tc>
      </w:tr>
      <w:tr w:rsidR="0065076B" w:rsidRPr="0065076B" w14:paraId="52EAAB5B" w14:textId="77777777" w:rsidTr="00D62480">
        <w:trPr>
          <w:trHeight w:val="300"/>
        </w:trPr>
        <w:tc>
          <w:tcPr>
            <w:tcW w:w="704" w:type="dxa"/>
            <w:shd w:val="clear" w:color="auto" w:fill="auto"/>
            <w:vAlign w:val="center"/>
          </w:tcPr>
          <w:p w14:paraId="001229B6"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ii)</w:t>
            </w:r>
          </w:p>
        </w:tc>
        <w:tc>
          <w:tcPr>
            <w:tcW w:w="5330" w:type="dxa"/>
            <w:shd w:val="clear" w:color="auto" w:fill="auto"/>
          </w:tcPr>
          <w:p w14:paraId="53D6DDEB"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Caixa de passagem em chapa de aço com tampa aparafusada 202 x 202 x 102 mm</w:t>
            </w:r>
          </w:p>
        </w:tc>
        <w:tc>
          <w:tcPr>
            <w:tcW w:w="1167" w:type="dxa"/>
            <w:shd w:val="clear" w:color="auto" w:fill="auto"/>
            <w:vAlign w:val="center"/>
          </w:tcPr>
          <w:p w14:paraId="750C600E"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76CDDED6"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20</w:t>
            </w:r>
          </w:p>
        </w:tc>
      </w:tr>
      <w:tr w:rsidR="0065076B" w:rsidRPr="0065076B" w14:paraId="7BBEE721" w14:textId="77777777" w:rsidTr="00D62480">
        <w:trPr>
          <w:trHeight w:val="300"/>
        </w:trPr>
        <w:tc>
          <w:tcPr>
            <w:tcW w:w="704" w:type="dxa"/>
            <w:shd w:val="clear" w:color="auto" w:fill="auto"/>
            <w:vAlign w:val="center"/>
          </w:tcPr>
          <w:p w14:paraId="0FBCA664"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jj)</w:t>
            </w:r>
          </w:p>
        </w:tc>
        <w:tc>
          <w:tcPr>
            <w:tcW w:w="5330" w:type="dxa"/>
            <w:shd w:val="clear" w:color="auto" w:fill="auto"/>
          </w:tcPr>
          <w:p w14:paraId="5348061F"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Fonte com carregador e 2 baterias 12 V 7Ah com entrada de 220v e saída de 24 v DC com corrente de 3 A</w:t>
            </w:r>
          </w:p>
        </w:tc>
        <w:tc>
          <w:tcPr>
            <w:tcW w:w="1167" w:type="dxa"/>
            <w:shd w:val="clear" w:color="auto" w:fill="auto"/>
            <w:vAlign w:val="center"/>
          </w:tcPr>
          <w:p w14:paraId="0D1FAB28"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12F5D37C"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51F576F1" w14:textId="77777777" w:rsidTr="00D62480">
        <w:trPr>
          <w:trHeight w:val="300"/>
        </w:trPr>
        <w:tc>
          <w:tcPr>
            <w:tcW w:w="704" w:type="dxa"/>
            <w:shd w:val="clear" w:color="auto" w:fill="auto"/>
            <w:vAlign w:val="center"/>
          </w:tcPr>
          <w:p w14:paraId="65B5C7D6"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kk)</w:t>
            </w:r>
          </w:p>
        </w:tc>
        <w:tc>
          <w:tcPr>
            <w:tcW w:w="5330" w:type="dxa"/>
            <w:shd w:val="clear" w:color="auto" w:fill="auto"/>
          </w:tcPr>
          <w:p w14:paraId="09C0377C"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Fonte com carregador e 2 baterias 12 V 9Ah com entrada de 220v e saída de 24 v DC com corrente de 5 A</w:t>
            </w:r>
          </w:p>
        </w:tc>
        <w:tc>
          <w:tcPr>
            <w:tcW w:w="1167" w:type="dxa"/>
            <w:shd w:val="clear" w:color="auto" w:fill="auto"/>
            <w:vAlign w:val="center"/>
          </w:tcPr>
          <w:p w14:paraId="2E1D4240"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33835F8D"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8</w:t>
            </w:r>
          </w:p>
        </w:tc>
      </w:tr>
      <w:tr w:rsidR="0065076B" w:rsidRPr="0065076B" w14:paraId="672295B4" w14:textId="77777777" w:rsidTr="00D62480">
        <w:trPr>
          <w:trHeight w:val="300"/>
        </w:trPr>
        <w:tc>
          <w:tcPr>
            <w:tcW w:w="704" w:type="dxa"/>
            <w:shd w:val="clear" w:color="auto" w:fill="auto"/>
            <w:vAlign w:val="center"/>
          </w:tcPr>
          <w:p w14:paraId="50E0E9C5"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ll)</w:t>
            </w:r>
          </w:p>
        </w:tc>
        <w:tc>
          <w:tcPr>
            <w:tcW w:w="5330" w:type="dxa"/>
            <w:shd w:val="clear" w:color="auto" w:fill="auto"/>
          </w:tcPr>
          <w:p w14:paraId="5F750BD2"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Quadro 300x400x200mm</w:t>
            </w:r>
          </w:p>
        </w:tc>
        <w:tc>
          <w:tcPr>
            <w:tcW w:w="1167" w:type="dxa"/>
            <w:shd w:val="clear" w:color="auto" w:fill="auto"/>
            <w:vAlign w:val="center"/>
          </w:tcPr>
          <w:p w14:paraId="28536EA7"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23C8BDB5"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13</w:t>
            </w:r>
          </w:p>
        </w:tc>
      </w:tr>
      <w:tr w:rsidR="0065076B" w:rsidRPr="0065076B" w14:paraId="3E6F27D1" w14:textId="77777777" w:rsidTr="00D62480">
        <w:trPr>
          <w:trHeight w:val="300"/>
        </w:trPr>
        <w:tc>
          <w:tcPr>
            <w:tcW w:w="704" w:type="dxa"/>
            <w:shd w:val="clear" w:color="auto" w:fill="auto"/>
            <w:vAlign w:val="center"/>
          </w:tcPr>
          <w:p w14:paraId="34D60923"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mm)</w:t>
            </w:r>
          </w:p>
        </w:tc>
        <w:tc>
          <w:tcPr>
            <w:tcW w:w="5330" w:type="dxa"/>
            <w:shd w:val="clear" w:color="auto" w:fill="auto"/>
          </w:tcPr>
          <w:p w14:paraId="12294907"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Quadro 500x600x200mm</w:t>
            </w:r>
          </w:p>
        </w:tc>
        <w:tc>
          <w:tcPr>
            <w:tcW w:w="1167" w:type="dxa"/>
            <w:shd w:val="clear" w:color="auto" w:fill="auto"/>
            <w:vAlign w:val="center"/>
          </w:tcPr>
          <w:p w14:paraId="54E345B1"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2DF58153"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65EE761F" w14:textId="77777777" w:rsidTr="00D62480">
        <w:trPr>
          <w:trHeight w:val="300"/>
        </w:trPr>
        <w:tc>
          <w:tcPr>
            <w:tcW w:w="704" w:type="dxa"/>
            <w:shd w:val="clear" w:color="auto" w:fill="auto"/>
            <w:vAlign w:val="center"/>
          </w:tcPr>
          <w:p w14:paraId="49574E86"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nn)</w:t>
            </w:r>
          </w:p>
        </w:tc>
        <w:tc>
          <w:tcPr>
            <w:tcW w:w="5330" w:type="dxa"/>
            <w:shd w:val="clear" w:color="auto" w:fill="auto"/>
          </w:tcPr>
          <w:p w14:paraId="356C3D1A"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Cilindro de 100 lb (45 kg)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com manômetro, válvula de disparo escrava com mangote flexível e válvula de retenção sextavada, inclusive suportes metálicos e placa de borracha sintética 30 x 30 cm 3,5 mm. Ref.: Bucka, Kidde, Fike</w:t>
            </w:r>
          </w:p>
        </w:tc>
        <w:tc>
          <w:tcPr>
            <w:tcW w:w="1167" w:type="dxa"/>
            <w:shd w:val="clear" w:color="auto" w:fill="auto"/>
            <w:vAlign w:val="center"/>
          </w:tcPr>
          <w:p w14:paraId="1470E0CB"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496C9720"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8</w:t>
            </w:r>
          </w:p>
        </w:tc>
      </w:tr>
      <w:tr w:rsidR="0065076B" w:rsidRPr="0065076B" w14:paraId="62423615" w14:textId="77777777" w:rsidTr="00D62480">
        <w:trPr>
          <w:trHeight w:val="300"/>
        </w:trPr>
        <w:tc>
          <w:tcPr>
            <w:tcW w:w="704" w:type="dxa"/>
            <w:shd w:val="clear" w:color="auto" w:fill="auto"/>
            <w:vAlign w:val="center"/>
          </w:tcPr>
          <w:p w14:paraId="083678C1"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oo)</w:t>
            </w:r>
          </w:p>
        </w:tc>
        <w:tc>
          <w:tcPr>
            <w:tcW w:w="5330" w:type="dxa"/>
            <w:shd w:val="clear" w:color="auto" w:fill="auto"/>
          </w:tcPr>
          <w:p w14:paraId="2CC33066"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Cilindro de 100 lb (45 kg)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com manômetro, válvula de disparo com solenoide 24 V, com mangote flexível e válvula de retenção sextavada, inclusive suportes metálicos e placa de borracha sintética 30 x 30 cm 3,5 mm. Ref.: Bucka, Kidde, Fike</w:t>
            </w:r>
          </w:p>
        </w:tc>
        <w:tc>
          <w:tcPr>
            <w:tcW w:w="1167" w:type="dxa"/>
            <w:shd w:val="clear" w:color="auto" w:fill="auto"/>
            <w:vAlign w:val="center"/>
          </w:tcPr>
          <w:p w14:paraId="572479F1"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2D66F7EE"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4560F5CC" w14:textId="77777777" w:rsidTr="00D62480">
        <w:trPr>
          <w:trHeight w:val="300"/>
        </w:trPr>
        <w:tc>
          <w:tcPr>
            <w:tcW w:w="704" w:type="dxa"/>
            <w:shd w:val="clear" w:color="auto" w:fill="auto"/>
            <w:vAlign w:val="center"/>
          </w:tcPr>
          <w:p w14:paraId="2121AE8E"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pp)</w:t>
            </w:r>
          </w:p>
        </w:tc>
        <w:tc>
          <w:tcPr>
            <w:tcW w:w="5330" w:type="dxa"/>
            <w:shd w:val="clear" w:color="auto" w:fill="auto"/>
          </w:tcPr>
          <w:p w14:paraId="243238C8"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Cilindro de 250 lb de HFC-125, FM-200 ou agente limpo similar, com manômetro, válvula de disparo com solenoide 24 V, válvula de disparo manual, com mangote flexível, inclusive suportes metálicos e placa de borracha sintética 30 x 30 cm 3,5 mm. Ref.: Kidde, Fike, CDI</w:t>
            </w:r>
          </w:p>
        </w:tc>
        <w:tc>
          <w:tcPr>
            <w:tcW w:w="1167" w:type="dxa"/>
            <w:shd w:val="clear" w:color="auto" w:fill="auto"/>
            <w:vAlign w:val="center"/>
          </w:tcPr>
          <w:p w14:paraId="35B9172A"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18BA7D2D"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56F194A9" w14:textId="77777777" w:rsidTr="00D62480">
        <w:trPr>
          <w:trHeight w:val="300"/>
        </w:trPr>
        <w:tc>
          <w:tcPr>
            <w:tcW w:w="704" w:type="dxa"/>
            <w:shd w:val="clear" w:color="auto" w:fill="auto"/>
            <w:vAlign w:val="center"/>
          </w:tcPr>
          <w:p w14:paraId="33C273C5"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qq)</w:t>
            </w:r>
          </w:p>
        </w:tc>
        <w:tc>
          <w:tcPr>
            <w:tcW w:w="5330" w:type="dxa"/>
            <w:shd w:val="clear" w:color="auto" w:fill="auto"/>
          </w:tcPr>
          <w:p w14:paraId="45E00C2E"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Válvula de retenção horizontal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com portinhola - Ø 1"</w:t>
            </w:r>
          </w:p>
        </w:tc>
        <w:tc>
          <w:tcPr>
            <w:tcW w:w="1167" w:type="dxa"/>
            <w:shd w:val="clear" w:color="auto" w:fill="auto"/>
            <w:vAlign w:val="center"/>
          </w:tcPr>
          <w:p w14:paraId="3F4022B8"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1A80B6CD"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23907E98" w14:textId="77777777" w:rsidTr="00D62480">
        <w:trPr>
          <w:trHeight w:val="300"/>
        </w:trPr>
        <w:tc>
          <w:tcPr>
            <w:tcW w:w="704" w:type="dxa"/>
            <w:shd w:val="clear" w:color="auto" w:fill="auto"/>
            <w:vAlign w:val="center"/>
          </w:tcPr>
          <w:p w14:paraId="0CE10E76" w14:textId="77777777" w:rsidR="0065076B" w:rsidRPr="0065076B" w:rsidRDefault="0065076B" w:rsidP="00FE3278">
            <w:pPr>
              <w:jc w:val="center"/>
              <w:rPr>
                <w:rFonts w:ascii="Arial" w:hAnsi="Arial" w:cs="Arial"/>
                <w:color w:val="000000"/>
                <w:sz w:val="24"/>
                <w:szCs w:val="24"/>
                <w:highlight w:val="yellow"/>
              </w:rPr>
            </w:pPr>
            <w:r w:rsidRPr="0065076B">
              <w:rPr>
                <w:rFonts w:ascii="Arial" w:hAnsi="Arial" w:cs="Arial"/>
                <w:color w:val="000000"/>
                <w:sz w:val="24"/>
                <w:szCs w:val="24"/>
              </w:rPr>
              <w:t>rr)</w:t>
            </w:r>
          </w:p>
        </w:tc>
        <w:tc>
          <w:tcPr>
            <w:tcW w:w="5330" w:type="dxa"/>
            <w:shd w:val="clear" w:color="auto" w:fill="auto"/>
          </w:tcPr>
          <w:p w14:paraId="30F46A08"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Válvula de segurança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com disco de segurança - Ø 3/4"</w:t>
            </w:r>
          </w:p>
        </w:tc>
        <w:tc>
          <w:tcPr>
            <w:tcW w:w="1167" w:type="dxa"/>
            <w:shd w:val="clear" w:color="auto" w:fill="auto"/>
            <w:vAlign w:val="center"/>
          </w:tcPr>
          <w:p w14:paraId="2B949258"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7DBF00D9"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553E17C0" w14:textId="77777777" w:rsidTr="00D62480">
        <w:trPr>
          <w:trHeight w:val="300"/>
        </w:trPr>
        <w:tc>
          <w:tcPr>
            <w:tcW w:w="704" w:type="dxa"/>
            <w:shd w:val="clear" w:color="auto" w:fill="auto"/>
            <w:vAlign w:val="center"/>
          </w:tcPr>
          <w:p w14:paraId="79554723"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ss)</w:t>
            </w:r>
          </w:p>
        </w:tc>
        <w:tc>
          <w:tcPr>
            <w:tcW w:w="5330" w:type="dxa"/>
            <w:shd w:val="clear" w:color="auto" w:fill="auto"/>
          </w:tcPr>
          <w:p w14:paraId="5796F336"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Válvula de alívio para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 Ø 3/4"</w:t>
            </w:r>
          </w:p>
        </w:tc>
        <w:tc>
          <w:tcPr>
            <w:tcW w:w="1167" w:type="dxa"/>
            <w:shd w:val="clear" w:color="auto" w:fill="auto"/>
            <w:vAlign w:val="center"/>
          </w:tcPr>
          <w:p w14:paraId="54FD553A"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15BB8084"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06254C7B" w14:textId="77777777" w:rsidTr="00D62480">
        <w:trPr>
          <w:trHeight w:val="300"/>
        </w:trPr>
        <w:tc>
          <w:tcPr>
            <w:tcW w:w="704" w:type="dxa"/>
            <w:shd w:val="clear" w:color="auto" w:fill="auto"/>
            <w:vAlign w:val="center"/>
          </w:tcPr>
          <w:p w14:paraId="4A220BBF"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tt)</w:t>
            </w:r>
          </w:p>
        </w:tc>
        <w:tc>
          <w:tcPr>
            <w:tcW w:w="5330" w:type="dxa"/>
            <w:shd w:val="clear" w:color="auto" w:fill="auto"/>
          </w:tcPr>
          <w:p w14:paraId="172986EA"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Tubo de aço galvanizado sem costura, NBR 5590, schedule 40, junção por rosca, diâmetro Ø 1/2", inclusive conexões - Fornecimento e instalação</w:t>
            </w:r>
          </w:p>
        </w:tc>
        <w:tc>
          <w:tcPr>
            <w:tcW w:w="1167" w:type="dxa"/>
            <w:shd w:val="clear" w:color="auto" w:fill="auto"/>
            <w:vAlign w:val="center"/>
          </w:tcPr>
          <w:p w14:paraId="2F298165"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14:paraId="6655D6FB"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13</w:t>
            </w:r>
          </w:p>
        </w:tc>
      </w:tr>
      <w:tr w:rsidR="0065076B" w:rsidRPr="0065076B" w14:paraId="75DA4146" w14:textId="77777777" w:rsidTr="00D62480">
        <w:trPr>
          <w:trHeight w:val="300"/>
        </w:trPr>
        <w:tc>
          <w:tcPr>
            <w:tcW w:w="704" w:type="dxa"/>
            <w:shd w:val="clear" w:color="auto" w:fill="auto"/>
            <w:vAlign w:val="center"/>
          </w:tcPr>
          <w:p w14:paraId="5FF3B05F"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uu)</w:t>
            </w:r>
          </w:p>
        </w:tc>
        <w:tc>
          <w:tcPr>
            <w:tcW w:w="5330" w:type="dxa"/>
            <w:shd w:val="clear" w:color="auto" w:fill="auto"/>
          </w:tcPr>
          <w:p w14:paraId="22C2145D"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Tubo de aço galvanizado sem costura, NBR 5590, schedule 80, junção por rosca, diâmetro Ø 1", inclusive conexões - Fornecimento e instalação</w:t>
            </w:r>
          </w:p>
        </w:tc>
        <w:tc>
          <w:tcPr>
            <w:tcW w:w="1167" w:type="dxa"/>
            <w:shd w:val="clear" w:color="auto" w:fill="auto"/>
            <w:vAlign w:val="center"/>
          </w:tcPr>
          <w:p w14:paraId="0A940430"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14:paraId="6B715517"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20</w:t>
            </w:r>
          </w:p>
        </w:tc>
      </w:tr>
      <w:tr w:rsidR="0065076B" w:rsidRPr="0065076B" w14:paraId="707FB6CA" w14:textId="77777777" w:rsidTr="00D62480">
        <w:trPr>
          <w:trHeight w:val="300"/>
        </w:trPr>
        <w:tc>
          <w:tcPr>
            <w:tcW w:w="704" w:type="dxa"/>
            <w:shd w:val="clear" w:color="auto" w:fill="auto"/>
            <w:vAlign w:val="center"/>
          </w:tcPr>
          <w:p w14:paraId="51070640"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vv)</w:t>
            </w:r>
          </w:p>
        </w:tc>
        <w:tc>
          <w:tcPr>
            <w:tcW w:w="5330" w:type="dxa"/>
            <w:shd w:val="clear" w:color="auto" w:fill="auto"/>
          </w:tcPr>
          <w:p w14:paraId="1587ADC7"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Tubo de aço galvanizado a fogo, NBR-5580 classe média, ou DIN-2440, com rosca BSP nas extremidades - teste hidrostático de 50 kgf/cm² - com apresentação de certificação da ABNT - inclusive uniões e elementos de fixação - de Ø 3/4"</w:t>
            </w:r>
          </w:p>
        </w:tc>
        <w:tc>
          <w:tcPr>
            <w:tcW w:w="1167" w:type="dxa"/>
            <w:shd w:val="clear" w:color="auto" w:fill="auto"/>
            <w:vAlign w:val="center"/>
          </w:tcPr>
          <w:p w14:paraId="11226DAF"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w:t>
            </w:r>
          </w:p>
        </w:tc>
        <w:tc>
          <w:tcPr>
            <w:tcW w:w="1702" w:type="dxa"/>
            <w:shd w:val="clear" w:color="auto" w:fill="auto"/>
            <w:vAlign w:val="center"/>
          </w:tcPr>
          <w:p w14:paraId="70D68380"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22</w:t>
            </w:r>
          </w:p>
        </w:tc>
      </w:tr>
      <w:tr w:rsidR="0065076B" w:rsidRPr="0065076B" w14:paraId="1742E45C" w14:textId="77777777" w:rsidTr="00D62480">
        <w:trPr>
          <w:trHeight w:val="300"/>
        </w:trPr>
        <w:tc>
          <w:tcPr>
            <w:tcW w:w="704" w:type="dxa"/>
            <w:shd w:val="clear" w:color="auto" w:fill="auto"/>
            <w:vAlign w:val="center"/>
          </w:tcPr>
          <w:p w14:paraId="6E9455CC"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ww)</w:t>
            </w:r>
          </w:p>
        </w:tc>
        <w:tc>
          <w:tcPr>
            <w:tcW w:w="5330" w:type="dxa"/>
            <w:shd w:val="clear" w:color="auto" w:fill="auto"/>
          </w:tcPr>
          <w:p w14:paraId="4BAC5B09"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Central convencional de detecção e extinção de incêndio (para comando do disparo de CO</w:t>
            </w:r>
            <w:r w:rsidRPr="0065076B">
              <w:rPr>
                <w:rFonts w:ascii="Arial" w:hAnsi="Arial" w:cs="Arial"/>
                <w:color w:val="000000"/>
                <w:sz w:val="24"/>
                <w:szCs w:val="24"/>
                <w:vertAlign w:val="subscript"/>
              </w:rPr>
              <w:t>2</w:t>
            </w:r>
            <w:r w:rsidRPr="0065076B">
              <w:rPr>
                <w:rFonts w:ascii="Arial" w:hAnsi="Arial" w:cs="Arial"/>
                <w:color w:val="000000"/>
                <w:sz w:val="24"/>
                <w:szCs w:val="24"/>
              </w:rPr>
              <w:t xml:space="preserve"> e HFC-125, FM-200 ou agente limpo similar), com chave complementar de seleção entre a bateria principal e a reserva de cilindros de gás;  ref.: Orion EX L, </w:t>
            </w:r>
            <w:r w:rsidR="00E4672D" w:rsidRPr="0065076B">
              <w:rPr>
                <w:rFonts w:ascii="Arial" w:hAnsi="Arial" w:cs="Arial"/>
                <w:color w:val="000000"/>
                <w:sz w:val="24"/>
                <w:szCs w:val="24"/>
              </w:rPr>
              <w:t>fáb.</w:t>
            </w:r>
            <w:r w:rsidRPr="0065076B">
              <w:rPr>
                <w:rFonts w:ascii="Arial" w:hAnsi="Arial" w:cs="Arial"/>
                <w:color w:val="000000"/>
                <w:sz w:val="24"/>
                <w:szCs w:val="24"/>
              </w:rPr>
              <w:t>.: GFE ou equivalente técnico</w:t>
            </w:r>
          </w:p>
        </w:tc>
        <w:tc>
          <w:tcPr>
            <w:tcW w:w="1167" w:type="dxa"/>
            <w:shd w:val="clear" w:color="auto" w:fill="auto"/>
            <w:vAlign w:val="center"/>
          </w:tcPr>
          <w:p w14:paraId="2E2D3FB6"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18F201FC"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315E0A0E" w14:textId="77777777" w:rsidTr="00D62480">
        <w:trPr>
          <w:trHeight w:val="300"/>
        </w:trPr>
        <w:tc>
          <w:tcPr>
            <w:tcW w:w="704" w:type="dxa"/>
            <w:shd w:val="clear" w:color="auto" w:fill="auto"/>
            <w:vAlign w:val="center"/>
          </w:tcPr>
          <w:p w14:paraId="7C3F5FA8"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xx)</w:t>
            </w:r>
          </w:p>
        </w:tc>
        <w:tc>
          <w:tcPr>
            <w:tcW w:w="5330" w:type="dxa"/>
            <w:shd w:val="clear" w:color="auto" w:fill="auto"/>
          </w:tcPr>
          <w:p w14:paraId="26459FC0"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Bico de 360º com difusor tipo copo para combate por CO</w:t>
            </w:r>
            <w:r w:rsidRPr="0065076B">
              <w:rPr>
                <w:rFonts w:ascii="Arial" w:hAnsi="Arial" w:cs="Arial"/>
                <w:color w:val="000000"/>
                <w:sz w:val="24"/>
                <w:szCs w:val="24"/>
                <w:vertAlign w:val="subscript"/>
              </w:rPr>
              <w:t>2</w:t>
            </w:r>
            <w:r w:rsidRPr="0065076B">
              <w:rPr>
                <w:rFonts w:ascii="Arial" w:hAnsi="Arial" w:cs="Arial"/>
                <w:color w:val="000000"/>
                <w:sz w:val="24"/>
                <w:szCs w:val="24"/>
              </w:rPr>
              <w:t>/HFC-125 - Ø 1/2" - Fornecimento e instalação</w:t>
            </w:r>
          </w:p>
        </w:tc>
        <w:tc>
          <w:tcPr>
            <w:tcW w:w="1167" w:type="dxa"/>
            <w:shd w:val="clear" w:color="auto" w:fill="auto"/>
            <w:vAlign w:val="center"/>
          </w:tcPr>
          <w:p w14:paraId="580E5BFF"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39EC17E9"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6</w:t>
            </w:r>
          </w:p>
        </w:tc>
      </w:tr>
      <w:tr w:rsidR="0065076B" w:rsidRPr="0065076B" w14:paraId="1EEDD574" w14:textId="77777777" w:rsidTr="00D62480">
        <w:trPr>
          <w:trHeight w:val="300"/>
        </w:trPr>
        <w:tc>
          <w:tcPr>
            <w:tcW w:w="704" w:type="dxa"/>
            <w:shd w:val="clear" w:color="auto" w:fill="auto"/>
            <w:vAlign w:val="center"/>
          </w:tcPr>
          <w:p w14:paraId="7FB48EB4"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yy)</w:t>
            </w:r>
          </w:p>
        </w:tc>
        <w:tc>
          <w:tcPr>
            <w:tcW w:w="5330" w:type="dxa"/>
            <w:shd w:val="clear" w:color="auto" w:fill="auto"/>
          </w:tcPr>
          <w:p w14:paraId="4CD38481"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Bico de 180º com difusor tipo copo para combate por gás inerte - Ø 1/2" - Fornecimento e instalação</w:t>
            </w:r>
          </w:p>
        </w:tc>
        <w:tc>
          <w:tcPr>
            <w:tcW w:w="1167" w:type="dxa"/>
            <w:shd w:val="clear" w:color="auto" w:fill="auto"/>
            <w:vAlign w:val="center"/>
          </w:tcPr>
          <w:p w14:paraId="698F1F1B"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32A92B45"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w:t>
            </w:r>
          </w:p>
        </w:tc>
      </w:tr>
      <w:tr w:rsidR="0065076B" w:rsidRPr="0065076B" w14:paraId="497325F0" w14:textId="77777777" w:rsidTr="00D62480">
        <w:trPr>
          <w:trHeight w:val="300"/>
        </w:trPr>
        <w:tc>
          <w:tcPr>
            <w:tcW w:w="704" w:type="dxa"/>
            <w:shd w:val="clear" w:color="auto" w:fill="auto"/>
            <w:vAlign w:val="center"/>
          </w:tcPr>
          <w:p w14:paraId="25227F63" w14:textId="77777777" w:rsidR="0065076B" w:rsidRPr="0065076B" w:rsidRDefault="0065076B" w:rsidP="00FE3278">
            <w:pPr>
              <w:jc w:val="center"/>
              <w:rPr>
                <w:rFonts w:ascii="Arial" w:hAnsi="Arial" w:cs="Arial"/>
                <w:color w:val="000000"/>
                <w:sz w:val="24"/>
                <w:szCs w:val="24"/>
              </w:rPr>
            </w:pPr>
            <w:r w:rsidRPr="0065076B">
              <w:rPr>
                <w:rFonts w:ascii="Arial" w:hAnsi="Arial" w:cs="Arial"/>
                <w:color w:val="000000"/>
                <w:sz w:val="24"/>
                <w:szCs w:val="24"/>
              </w:rPr>
              <w:t>zz)</w:t>
            </w:r>
          </w:p>
        </w:tc>
        <w:tc>
          <w:tcPr>
            <w:tcW w:w="5330" w:type="dxa"/>
            <w:shd w:val="clear" w:color="auto" w:fill="auto"/>
          </w:tcPr>
          <w:p w14:paraId="377DADF1"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Fornecimento e instalação de chave de bloqueio manual para sistema de combate por CO</w:t>
            </w:r>
            <w:r w:rsidRPr="0065076B">
              <w:rPr>
                <w:rFonts w:ascii="Arial" w:hAnsi="Arial" w:cs="Arial"/>
                <w:color w:val="000000"/>
                <w:sz w:val="24"/>
                <w:szCs w:val="24"/>
                <w:vertAlign w:val="subscript"/>
              </w:rPr>
              <w:t>2</w:t>
            </w:r>
            <w:r w:rsidRPr="0065076B">
              <w:rPr>
                <w:rFonts w:ascii="Arial" w:hAnsi="Arial" w:cs="Arial"/>
                <w:color w:val="000000"/>
                <w:sz w:val="24"/>
                <w:szCs w:val="24"/>
              </w:rPr>
              <w:t>.</w:t>
            </w:r>
          </w:p>
        </w:tc>
        <w:tc>
          <w:tcPr>
            <w:tcW w:w="1167" w:type="dxa"/>
            <w:shd w:val="clear" w:color="auto" w:fill="auto"/>
            <w:vAlign w:val="center"/>
          </w:tcPr>
          <w:p w14:paraId="6B86BA22"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2A9FA469"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2F84C66E" w14:textId="77777777" w:rsidTr="00D62480">
        <w:trPr>
          <w:trHeight w:val="300"/>
        </w:trPr>
        <w:tc>
          <w:tcPr>
            <w:tcW w:w="704" w:type="dxa"/>
            <w:vAlign w:val="center"/>
          </w:tcPr>
          <w:p w14:paraId="61834133" w14:textId="77777777" w:rsidR="0065076B" w:rsidRPr="0065076B" w:rsidRDefault="0065076B" w:rsidP="00FE3278">
            <w:pPr>
              <w:jc w:val="center"/>
              <w:rPr>
                <w:rFonts w:ascii="Arial" w:hAnsi="Arial" w:cs="Arial"/>
                <w:color w:val="000000"/>
                <w:sz w:val="22"/>
                <w:szCs w:val="22"/>
              </w:rPr>
            </w:pPr>
            <w:r w:rsidRPr="0065076B">
              <w:rPr>
                <w:rFonts w:ascii="Arial" w:hAnsi="Arial" w:cs="Arial"/>
                <w:color w:val="000000"/>
                <w:sz w:val="22"/>
                <w:szCs w:val="22"/>
              </w:rPr>
              <w:t>aaa)</w:t>
            </w:r>
          </w:p>
        </w:tc>
        <w:tc>
          <w:tcPr>
            <w:tcW w:w="5330" w:type="dxa"/>
            <w:shd w:val="clear" w:color="auto" w:fill="auto"/>
          </w:tcPr>
          <w:p w14:paraId="036939A4"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Fornecimento e instalação de chave de disparo manual para sistema de combate por CO</w:t>
            </w:r>
            <w:r w:rsidRPr="0065076B">
              <w:rPr>
                <w:rFonts w:ascii="Arial" w:hAnsi="Arial" w:cs="Arial"/>
                <w:color w:val="000000"/>
                <w:sz w:val="24"/>
                <w:szCs w:val="24"/>
                <w:vertAlign w:val="subscript"/>
              </w:rPr>
              <w:t>2</w:t>
            </w:r>
            <w:r w:rsidRPr="0065076B">
              <w:rPr>
                <w:rFonts w:ascii="Arial" w:hAnsi="Arial" w:cs="Arial"/>
                <w:color w:val="000000"/>
                <w:sz w:val="24"/>
                <w:szCs w:val="24"/>
              </w:rPr>
              <w:t>, com chave e trava mecânica.</w:t>
            </w:r>
          </w:p>
        </w:tc>
        <w:tc>
          <w:tcPr>
            <w:tcW w:w="1167" w:type="dxa"/>
            <w:shd w:val="clear" w:color="auto" w:fill="auto"/>
            <w:vAlign w:val="center"/>
          </w:tcPr>
          <w:p w14:paraId="76D50292"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UN</w:t>
            </w:r>
          </w:p>
        </w:tc>
        <w:tc>
          <w:tcPr>
            <w:tcW w:w="1702" w:type="dxa"/>
            <w:shd w:val="clear" w:color="auto" w:fill="auto"/>
            <w:vAlign w:val="center"/>
          </w:tcPr>
          <w:p w14:paraId="64D08B81"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2</w:t>
            </w:r>
          </w:p>
        </w:tc>
      </w:tr>
      <w:tr w:rsidR="0065076B" w:rsidRPr="0065076B" w14:paraId="62EB33C5" w14:textId="77777777" w:rsidTr="00D62480">
        <w:trPr>
          <w:trHeight w:val="300"/>
        </w:trPr>
        <w:tc>
          <w:tcPr>
            <w:tcW w:w="704" w:type="dxa"/>
            <w:vAlign w:val="center"/>
          </w:tcPr>
          <w:p w14:paraId="13BD3963" w14:textId="77777777" w:rsidR="0065076B" w:rsidRPr="0065076B" w:rsidRDefault="0065076B" w:rsidP="00FE3278">
            <w:pPr>
              <w:jc w:val="center"/>
              <w:rPr>
                <w:rFonts w:ascii="Arial" w:hAnsi="Arial" w:cs="Arial"/>
                <w:color w:val="000000"/>
                <w:sz w:val="22"/>
                <w:szCs w:val="22"/>
              </w:rPr>
            </w:pPr>
            <w:r w:rsidRPr="0065076B">
              <w:rPr>
                <w:rFonts w:ascii="Arial" w:hAnsi="Arial" w:cs="Arial"/>
                <w:color w:val="000000"/>
                <w:sz w:val="22"/>
                <w:szCs w:val="22"/>
              </w:rPr>
              <w:t>bbb)</w:t>
            </w:r>
          </w:p>
        </w:tc>
        <w:tc>
          <w:tcPr>
            <w:tcW w:w="5330" w:type="dxa"/>
            <w:shd w:val="clear" w:color="auto" w:fill="auto"/>
          </w:tcPr>
          <w:p w14:paraId="5D4F531F"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Forro em placas pré-moldadas de gesso liso, bisotado, 60x60 cm com espessura central 1,2 cm e nas bordas 3,0 cm, incluso fixação com arame e estrutura de madeira</w:t>
            </w:r>
          </w:p>
        </w:tc>
        <w:tc>
          <w:tcPr>
            <w:tcW w:w="1167" w:type="dxa"/>
            <w:shd w:val="clear" w:color="auto" w:fill="auto"/>
            <w:vAlign w:val="center"/>
          </w:tcPr>
          <w:p w14:paraId="4734A307"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M2</w:t>
            </w:r>
          </w:p>
        </w:tc>
        <w:tc>
          <w:tcPr>
            <w:tcW w:w="1702" w:type="dxa"/>
            <w:shd w:val="clear" w:color="auto" w:fill="auto"/>
            <w:vAlign w:val="center"/>
          </w:tcPr>
          <w:p w14:paraId="495F2A6B"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1.165</w:t>
            </w:r>
          </w:p>
        </w:tc>
      </w:tr>
      <w:tr w:rsidR="0065076B" w:rsidRPr="0065076B" w14:paraId="7E8DF578" w14:textId="77777777" w:rsidTr="00D62480">
        <w:trPr>
          <w:trHeight w:val="300"/>
        </w:trPr>
        <w:tc>
          <w:tcPr>
            <w:tcW w:w="704" w:type="dxa"/>
            <w:vAlign w:val="center"/>
          </w:tcPr>
          <w:p w14:paraId="742DF1CB" w14:textId="77777777" w:rsidR="0065076B" w:rsidRPr="0065076B" w:rsidRDefault="0065076B" w:rsidP="00FE3278">
            <w:pPr>
              <w:jc w:val="center"/>
              <w:rPr>
                <w:rFonts w:ascii="Arial" w:hAnsi="Arial" w:cs="Arial"/>
                <w:color w:val="000000"/>
                <w:sz w:val="22"/>
                <w:szCs w:val="22"/>
              </w:rPr>
            </w:pPr>
            <w:r w:rsidRPr="0065076B">
              <w:rPr>
                <w:rFonts w:ascii="Arial" w:hAnsi="Arial" w:cs="Arial"/>
                <w:color w:val="000000"/>
                <w:sz w:val="22"/>
                <w:szCs w:val="22"/>
              </w:rPr>
              <w:t>ccc)</w:t>
            </w:r>
          </w:p>
        </w:tc>
        <w:tc>
          <w:tcPr>
            <w:tcW w:w="5330" w:type="dxa"/>
            <w:shd w:val="clear" w:color="auto" w:fill="auto"/>
          </w:tcPr>
          <w:p w14:paraId="21A1E1CC" w14:textId="77777777" w:rsidR="0065076B" w:rsidRPr="0065076B" w:rsidRDefault="0065076B" w:rsidP="00FE3278">
            <w:pPr>
              <w:jc w:val="both"/>
              <w:rPr>
                <w:rFonts w:ascii="Arial" w:hAnsi="Arial" w:cs="Arial"/>
                <w:color w:val="000000"/>
                <w:sz w:val="24"/>
                <w:szCs w:val="24"/>
              </w:rPr>
            </w:pPr>
            <w:r w:rsidRPr="0065076B">
              <w:rPr>
                <w:rFonts w:ascii="Arial" w:hAnsi="Arial" w:cs="Arial"/>
                <w:color w:val="000000"/>
                <w:sz w:val="24"/>
                <w:szCs w:val="24"/>
              </w:rPr>
              <w:t>Demolição de forro de gesso</w:t>
            </w:r>
          </w:p>
        </w:tc>
        <w:tc>
          <w:tcPr>
            <w:tcW w:w="1167" w:type="dxa"/>
            <w:shd w:val="clear" w:color="auto" w:fill="auto"/>
            <w:vAlign w:val="center"/>
          </w:tcPr>
          <w:p w14:paraId="5A601C0F"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M2</w:t>
            </w:r>
          </w:p>
        </w:tc>
        <w:tc>
          <w:tcPr>
            <w:tcW w:w="1702" w:type="dxa"/>
            <w:shd w:val="clear" w:color="auto" w:fill="auto"/>
            <w:vAlign w:val="center"/>
          </w:tcPr>
          <w:p w14:paraId="34215A32" w14:textId="77777777" w:rsidR="0065076B" w:rsidRPr="0065076B" w:rsidRDefault="0065076B" w:rsidP="0065076B">
            <w:pPr>
              <w:jc w:val="center"/>
              <w:rPr>
                <w:rFonts w:ascii="Arial" w:hAnsi="Arial" w:cs="Arial"/>
                <w:color w:val="000000"/>
                <w:sz w:val="24"/>
                <w:szCs w:val="24"/>
              </w:rPr>
            </w:pPr>
            <w:r w:rsidRPr="0065076B">
              <w:rPr>
                <w:rFonts w:ascii="Arial" w:hAnsi="Arial" w:cs="Arial"/>
                <w:color w:val="000000"/>
                <w:sz w:val="24"/>
                <w:szCs w:val="24"/>
              </w:rPr>
              <w:t>1.165</w:t>
            </w:r>
          </w:p>
        </w:tc>
      </w:tr>
      <w:tr w:rsidR="0065076B" w:rsidRPr="0065076B" w14:paraId="666E5790" w14:textId="77777777" w:rsidTr="00D62480">
        <w:trPr>
          <w:trHeight w:val="300"/>
        </w:trPr>
        <w:tc>
          <w:tcPr>
            <w:tcW w:w="704" w:type="dxa"/>
            <w:vAlign w:val="center"/>
          </w:tcPr>
          <w:p w14:paraId="270EFD79" w14:textId="77777777" w:rsidR="0065076B" w:rsidRPr="0065076B" w:rsidRDefault="0065076B" w:rsidP="00FE3278">
            <w:pPr>
              <w:jc w:val="center"/>
              <w:rPr>
                <w:rFonts w:ascii="Arial" w:hAnsi="Arial" w:cs="Arial"/>
                <w:color w:val="000000"/>
                <w:sz w:val="22"/>
                <w:szCs w:val="22"/>
              </w:rPr>
            </w:pPr>
            <w:r w:rsidRPr="0065076B">
              <w:rPr>
                <w:rFonts w:ascii="Arial" w:hAnsi="Arial" w:cs="Arial"/>
                <w:color w:val="000000"/>
                <w:sz w:val="22"/>
                <w:szCs w:val="22"/>
              </w:rPr>
              <w:t>ddd)</w:t>
            </w:r>
          </w:p>
        </w:tc>
        <w:tc>
          <w:tcPr>
            <w:tcW w:w="5330" w:type="dxa"/>
            <w:shd w:val="clear" w:color="auto" w:fill="auto"/>
          </w:tcPr>
          <w:p w14:paraId="051ECE9F" w14:textId="77777777" w:rsidR="0065076B" w:rsidRPr="0065076B" w:rsidRDefault="0065076B" w:rsidP="00FE3278">
            <w:pPr>
              <w:jc w:val="both"/>
              <w:rPr>
                <w:rFonts w:ascii="Arial" w:hAnsi="Arial" w:cs="Arial"/>
                <w:b/>
                <w:color w:val="000000"/>
                <w:sz w:val="24"/>
                <w:szCs w:val="24"/>
              </w:rPr>
            </w:pPr>
            <w:r w:rsidRPr="0065076B">
              <w:rPr>
                <w:rFonts w:ascii="Arial" w:hAnsi="Arial" w:cs="Arial"/>
                <w:color w:val="000000"/>
                <w:sz w:val="24"/>
                <w:szCs w:val="24"/>
              </w:rPr>
              <w:t xml:space="preserve">Mão de obra total (serviços de instalação, programação das centrais, incluindo integração ao </w:t>
            </w:r>
            <w:r w:rsidRPr="0065076B">
              <w:rPr>
                <w:rFonts w:ascii="Arial" w:hAnsi="Arial" w:cs="Arial"/>
                <w:i/>
                <w:color w:val="000000"/>
                <w:sz w:val="24"/>
                <w:szCs w:val="24"/>
              </w:rPr>
              <w:t>software</w:t>
            </w:r>
            <w:r w:rsidRPr="0065076B">
              <w:rPr>
                <w:rFonts w:ascii="Arial" w:hAnsi="Arial" w:cs="Arial"/>
                <w:color w:val="000000"/>
                <w:sz w:val="24"/>
                <w:szCs w:val="24"/>
              </w:rPr>
              <w:t xml:space="preserve"> Odyssey, confecção de plantas “as built”, testes e elaboração de documentação).</w:t>
            </w:r>
          </w:p>
        </w:tc>
        <w:tc>
          <w:tcPr>
            <w:tcW w:w="1167" w:type="dxa"/>
            <w:shd w:val="clear" w:color="auto" w:fill="auto"/>
            <w:vAlign w:val="center"/>
          </w:tcPr>
          <w:p w14:paraId="09E95E11" w14:textId="77777777" w:rsidR="0065076B" w:rsidRPr="0065076B" w:rsidRDefault="0065076B" w:rsidP="00B56FC9">
            <w:pPr>
              <w:jc w:val="center"/>
              <w:rPr>
                <w:rFonts w:ascii="Arial" w:hAnsi="Arial" w:cs="Arial"/>
                <w:color w:val="000000"/>
                <w:sz w:val="24"/>
                <w:szCs w:val="24"/>
              </w:rPr>
            </w:pPr>
            <w:r w:rsidRPr="0065076B">
              <w:rPr>
                <w:rFonts w:ascii="Arial" w:hAnsi="Arial" w:cs="Arial"/>
                <w:color w:val="000000"/>
                <w:sz w:val="24"/>
                <w:szCs w:val="24"/>
              </w:rPr>
              <w:t>H.H</w:t>
            </w:r>
          </w:p>
        </w:tc>
        <w:tc>
          <w:tcPr>
            <w:tcW w:w="1702" w:type="dxa"/>
            <w:shd w:val="clear" w:color="auto" w:fill="auto"/>
            <w:vAlign w:val="center"/>
          </w:tcPr>
          <w:p w14:paraId="58CA5D69" w14:textId="77777777" w:rsidR="0065076B" w:rsidRPr="0065076B" w:rsidRDefault="0065076B" w:rsidP="0065076B">
            <w:pPr>
              <w:tabs>
                <w:tab w:val="center" w:pos="788"/>
                <w:tab w:val="right" w:pos="1577"/>
              </w:tabs>
              <w:jc w:val="center"/>
              <w:rPr>
                <w:rFonts w:ascii="Arial" w:hAnsi="Arial" w:cs="Arial"/>
                <w:color w:val="000000"/>
                <w:sz w:val="24"/>
                <w:szCs w:val="24"/>
              </w:rPr>
            </w:pPr>
            <w:r w:rsidRPr="0065076B">
              <w:rPr>
                <w:rFonts w:ascii="Arial" w:hAnsi="Arial" w:cs="Arial"/>
                <w:color w:val="000000"/>
                <w:sz w:val="24"/>
                <w:szCs w:val="24"/>
              </w:rPr>
              <w:t>12.715</w:t>
            </w:r>
          </w:p>
        </w:tc>
      </w:tr>
    </w:tbl>
    <w:p w14:paraId="32222806" w14:textId="77777777" w:rsidR="0065076B" w:rsidRPr="00B56FC9" w:rsidRDefault="0065076B" w:rsidP="00A8770F">
      <w:pPr>
        <w:pStyle w:val="PargrafodaLista"/>
        <w:keepNext/>
        <w:numPr>
          <w:ilvl w:val="1"/>
          <w:numId w:val="41"/>
        </w:numPr>
        <w:suppressAutoHyphens/>
        <w:spacing w:before="360" w:after="120"/>
        <w:ind w:left="0" w:firstLine="0"/>
        <w:jc w:val="both"/>
        <w:rPr>
          <w:rFonts w:ascii="Arial" w:hAnsi="Arial" w:cs="Arial"/>
          <w:b/>
          <w:sz w:val="24"/>
        </w:rPr>
      </w:pPr>
      <w:r w:rsidRPr="00B56FC9">
        <w:rPr>
          <w:rFonts w:ascii="Arial" w:hAnsi="Arial" w:cs="Arial"/>
          <w:b/>
          <w:sz w:val="24"/>
        </w:rPr>
        <w:t>Especificações Básicas dos itens a serem fornecidos</w:t>
      </w:r>
    </w:p>
    <w:p w14:paraId="6366398E"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rPr>
        <w:t xml:space="preserve"> </w:t>
      </w:r>
      <w:r w:rsidRPr="0065076B">
        <w:rPr>
          <w:rFonts w:ascii="Arial" w:hAnsi="Arial" w:cs="Arial"/>
          <w:sz w:val="24"/>
        </w:rPr>
        <w:tab/>
      </w:r>
      <w:r w:rsidRPr="0065076B">
        <w:rPr>
          <w:rFonts w:ascii="Arial" w:hAnsi="Arial" w:cs="Arial"/>
          <w:sz w:val="24"/>
          <w:szCs w:val="24"/>
        </w:rPr>
        <w:t>Fornecimento e instalação de subpainel de detecção de alarme para sistema analógico e endereçável com 1 laço, em caixa (quadro), com fonte, baterias e interface de fibra óptica (para interligação com o restante do sistema de detecção GFE da Câmara dos Deputados), instalado e configurado.</w:t>
      </w:r>
    </w:p>
    <w:p w14:paraId="63BAF272"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15F3F4E8"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Número de laços: 1;</w:t>
      </w:r>
    </w:p>
    <w:p w14:paraId="4B071490"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Corrente em repouso (sem dispositivos): 80 mA;</w:t>
      </w:r>
    </w:p>
    <w:p w14:paraId="69ACBF90"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125 endereços por laço;</w:t>
      </w:r>
    </w:p>
    <w:p w14:paraId="233DDCB1"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Alimentação principal: 85-265 V AC, 50/60 Hz;</w:t>
      </w:r>
    </w:p>
    <w:p w14:paraId="174842ED"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 xml:space="preserve"> Potência de alimentação: 64,8 W;</w:t>
      </w:r>
    </w:p>
    <w:p w14:paraId="4A3C42A8"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2 baterias internas de 12 V, 12 Ah, cada;</w:t>
      </w:r>
    </w:p>
    <w:p w14:paraId="04D60898"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2 saídas de FOGO (contato reversível) e 1 saída de AVARIA (normalmente fechado) todas 50 VAC/DC, 1 A resistivo;</w:t>
      </w:r>
    </w:p>
    <w:p w14:paraId="22144F5D"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Saídas por coletor aberto para ALARME, AVARIA e PRÉ-ALARME;</w:t>
      </w:r>
    </w:p>
    <w:p w14:paraId="003579B5"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Ao menos 2 saídas de sirenes (28 V DC, 500 mA cada) convencionais;</w:t>
      </w:r>
    </w:p>
    <w:p w14:paraId="1E8ABCD8"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Dimensões máximas (com tolerância de 10%): 375 (C) 345 (L) 139 (A) mm;</w:t>
      </w:r>
    </w:p>
    <w:p w14:paraId="4B7B64C4"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Peso máximo: 4,5 kg sem baterias;</w:t>
      </w:r>
    </w:p>
    <w:p w14:paraId="57D58134" w14:textId="77777777" w:rsidR="0065076B" w:rsidRPr="0065076B" w:rsidRDefault="0065076B" w:rsidP="0066511B">
      <w:pPr>
        <w:numPr>
          <w:ilvl w:val="0"/>
          <w:numId w:val="32"/>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GFE / </w:t>
      </w:r>
      <w:r w:rsidRPr="0065076B">
        <w:rPr>
          <w:rFonts w:ascii="Arial" w:hAnsi="Arial" w:cs="Arial"/>
          <w:color w:val="000000"/>
          <w:sz w:val="24"/>
          <w:szCs w:val="24"/>
        </w:rPr>
        <w:t>J-NET-SPX-001-NODE</w:t>
      </w:r>
      <w:r w:rsidRPr="0065076B">
        <w:rPr>
          <w:rFonts w:ascii="Arial" w:hAnsi="Arial" w:cs="Arial"/>
          <w:sz w:val="24"/>
          <w:szCs w:val="24"/>
        </w:rPr>
        <w:t xml:space="preserve"> (ou equivalente com maior número de laços)</w:t>
      </w:r>
      <w:r w:rsidRPr="0065076B">
        <w:rPr>
          <w:rFonts w:ascii="Arial" w:hAnsi="Arial" w:cs="Arial"/>
          <w:color w:val="000000"/>
          <w:sz w:val="24"/>
          <w:szCs w:val="24"/>
        </w:rPr>
        <w:t>.</w:t>
      </w:r>
    </w:p>
    <w:p w14:paraId="34CA851A"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Fornecimento e instalação de interface de fibra óptica para central de detecção e alarme GFE Juno Net.</w:t>
      </w:r>
    </w:p>
    <w:p w14:paraId="58610EC9"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1E8114C8" w14:textId="77777777"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Deve permitir que a central GFE seja interligada a repetidores e/ou subpain</w:t>
      </w:r>
      <w:r w:rsidR="00E4672D">
        <w:rPr>
          <w:rFonts w:ascii="Arial" w:hAnsi="Arial" w:cs="Arial"/>
          <w:sz w:val="24"/>
          <w:szCs w:val="24"/>
        </w:rPr>
        <w:t>é</w:t>
      </w:r>
      <w:r w:rsidRPr="0065076B">
        <w:rPr>
          <w:rFonts w:ascii="Arial" w:hAnsi="Arial" w:cs="Arial"/>
          <w:sz w:val="24"/>
          <w:szCs w:val="24"/>
        </w:rPr>
        <w:t>is utilizando cabo de fibra óptica numa topologia em anel;</w:t>
      </w:r>
    </w:p>
    <w:p w14:paraId="5906F560" w14:textId="77777777"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Compatibilidade: centrais, repetidores e </w:t>
      </w:r>
      <w:r w:rsidR="00E4672D">
        <w:rPr>
          <w:rFonts w:ascii="Arial" w:hAnsi="Arial" w:cs="Arial"/>
          <w:sz w:val="24"/>
          <w:szCs w:val="24"/>
        </w:rPr>
        <w:t xml:space="preserve">subpainéis </w:t>
      </w:r>
      <w:r w:rsidRPr="0065076B">
        <w:rPr>
          <w:rFonts w:ascii="Arial" w:hAnsi="Arial" w:cs="Arial"/>
          <w:sz w:val="24"/>
          <w:szCs w:val="24"/>
        </w:rPr>
        <w:t>Juno Net;</w:t>
      </w:r>
    </w:p>
    <w:p w14:paraId="7B0050F8" w14:textId="77777777"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Tensão de alimentação: 28 DC nominal;</w:t>
      </w:r>
    </w:p>
    <w:p w14:paraId="562F25EA" w14:textId="77777777"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Corrente: 15 mA;</w:t>
      </w:r>
    </w:p>
    <w:p w14:paraId="69CE6A88" w14:textId="77777777"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Terminação fibra óptica: conectores ST;</w:t>
      </w:r>
    </w:p>
    <w:p w14:paraId="2ED9CC28" w14:textId="77777777"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Cabo fibra óptica: </w:t>
      </w:r>
      <w:r w:rsidR="00E4672D" w:rsidRPr="0065076B">
        <w:rPr>
          <w:rFonts w:ascii="Arial" w:hAnsi="Arial" w:cs="Arial"/>
          <w:sz w:val="24"/>
          <w:szCs w:val="24"/>
        </w:rPr>
        <w:t>Multimodo</w:t>
      </w:r>
      <w:r w:rsidRPr="0065076B">
        <w:rPr>
          <w:rFonts w:ascii="Arial" w:hAnsi="Arial" w:cs="Arial"/>
          <w:sz w:val="24"/>
          <w:szCs w:val="24"/>
        </w:rPr>
        <w:t xml:space="preserve"> 62.5/125 µm;</w:t>
      </w:r>
    </w:p>
    <w:p w14:paraId="7479F1D2" w14:textId="77777777" w:rsidR="0065076B" w:rsidRPr="0065076B" w:rsidRDefault="0065076B" w:rsidP="0066511B">
      <w:pPr>
        <w:numPr>
          <w:ilvl w:val="0"/>
          <w:numId w:val="38"/>
        </w:numPr>
        <w:suppressAutoHyphens/>
        <w:spacing w:before="120" w:after="120"/>
        <w:jc w:val="both"/>
        <w:rPr>
          <w:rFonts w:ascii="Arial" w:hAnsi="Arial" w:cs="Arial"/>
          <w:sz w:val="24"/>
          <w:szCs w:val="24"/>
        </w:rPr>
      </w:pPr>
      <w:r w:rsidRPr="0065076B">
        <w:rPr>
          <w:rFonts w:ascii="Arial" w:hAnsi="Arial" w:cs="Arial"/>
          <w:sz w:val="24"/>
          <w:szCs w:val="24"/>
        </w:rPr>
        <w:t xml:space="preserve"> Marca/modelo exigidos: GFE / J-NET-INT-FO.</w:t>
      </w:r>
    </w:p>
    <w:p w14:paraId="053EF696"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 Placa para permitir a expansão de um sistema de detecção e alarme analógica endereçável em 3 laços por meio de um processador independente. No caso de falha de comunicação com o painel principal da central, deve operar de forma independente.</w:t>
      </w:r>
    </w:p>
    <w:p w14:paraId="5B867E2E" w14:textId="77777777" w:rsidR="0065076B" w:rsidRPr="0065076B" w:rsidRDefault="0065076B" w:rsidP="0066511B">
      <w:pPr>
        <w:numPr>
          <w:ilvl w:val="0"/>
          <w:numId w:val="40"/>
        </w:numPr>
        <w:suppressAutoHyphens/>
        <w:spacing w:before="120" w:after="120"/>
        <w:jc w:val="both"/>
        <w:rPr>
          <w:rFonts w:ascii="Arial" w:hAnsi="Arial" w:cs="Arial"/>
          <w:sz w:val="24"/>
          <w:szCs w:val="24"/>
        </w:rPr>
      </w:pPr>
      <w:r w:rsidRPr="0065076B">
        <w:rPr>
          <w:rFonts w:ascii="Arial" w:hAnsi="Arial" w:cs="Arial"/>
          <w:sz w:val="24"/>
          <w:szCs w:val="24"/>
        </w:rPr>
        <w:t>Marca/modelo exigidos: GFE/NODE-3L.</w:t>
      </w:r>
    </w:p>
    <w:p w14:paraId="51A39290"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Botoeira de ativação manual endereçável.</w:t>
      </w:r>
    </w:p>
    <w:p w14:paraId="0B3A6EB7"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5BB61222"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Tempo de resposta de alarme aproximadamente de 1 segundo;</w:t>
      </w:r>
    </w:p>
    <w:p w14:paraId="72E29045"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LED bicolor que indique: verde, quando reconhecido pela central, ou vermelho, quando em alarme;</w:t>
      </w:r>
    </w:p>
    <w:p w14:paraId="78C592CF"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Tensão de alimentação direta pelo laço: 20-30 V DC;</w:t>
      </w:r>
    </w:p>
    <w:p w14:paraId="4E9E1732"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Corrente em alarme: 3,1 mA, com LED vermelho ativo;</w:t>
      </w:r>
    </w:p>
    <w:p w14:paraId="21ECA6B8"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Seção do cabo de 0,5-2,5 mm²;</w:t>
      </w:r>
    </w:p>
    <w:p w14:paraId="0EC4943F"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Quantidade máxima recomendada por laço: 30;</w:t>
      </w:r>
    </w:p>
    <w:p w14:paraId="2677FF98"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Dimensões máximas (com tolerância de 10%): 92,6 (C) x 92,6 (L) x 60,1 (A) mm;</w:t>
      </w:r>
    </w:p>
    <w:p w14:paraId="6495215D"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Peso máximo: 152 g;</w:t>
      </w:r>
    </w:p>
    <w:p w14:paraId="482DE100"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w:t>
      </w:r>
      <w:r w:rsidRPr="0065076B">
        <w:rPr>
          <w:rFonts w:ascii="Arial" w:hAnsi="Arial" w:cs="Arial"/>
          <w:color w:val="000000"/>
          <w:sz w:val="24"/>
          <w:szCs w:val="24"/>
        </w:rPr>
        <w:t>Apollo Fire</w:t>
      </w:r>
      <w:r w:rsidRPr="0065076B">
        <w:rPr>
          <w:rFonts w:ascii="Arial" w:hAnsi="Arial" w:cs="Arial"/>
          <w:sz w:val="24"/>
          <w:szCs w:val="24"/>
        </w:rPr>
        <w:t xml:space="preserve"> / </w:t>
      </w:r>
      <w:r w:rsidRPr="0065076B">
        <w:rPr>
          <w:rFonts w:ascii="Arial" w:hAnsi="Arial" w:cs="Arial"/>
          <w:color w:val="000000"/>
          <w:sz w:val="24"/>
          <w:szCs w:val="24"/>
        </w:rPr>
        <w:t>XP95 Manual Call Point</w:t>
      </w:r>
      <w:r w:rsidRPr="0065076B">
        <w:rPr>
          <w:rFonts w:ascii="Arial" w:hAnsi="Arial" w:cs="Arial"/>
          <w:sz w:val="24"/>
          <w:szCs w:val="24"/>
        </w:rPr>
        <w:t>.</w:t>
      </w:r>
    </w:p>
    <w:p w14:paraId="231D8C47"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Sinalizador audiovisual endereçável com LED piscante com 3 tons de toque para sistema de alarme.</w:t>
      </w:r>
    </w:p>
    <w:p w14:paraId="3F9B3A03"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410D6419"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 Vermelha.</w:t>
      </w:r>
    </w:p>
    <w:p w14:paraId="39C5F936" w14:textId="77777777"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Descrição: Sinalizador sonoro e visual endereçável para sistema de alarme de incêndio.</w:t>
      </w:r>
    </w:p>
    <w:p w14:paraId="7AF65632"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Acessórios: Com base para montagem.</w:t>
      </w:r>
    </w:p>
    <w:p w14:paraId="5755A43D"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Tensão de alimentação: 24 V</w:t>
      </w:r>
    </w:p>
    <w:p w14:paraId="0B8A9D8B" w14:textId="77777777"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 xml:space="preserve">Marca/modelo exigidos: Apollo Fire / </w:t>
      </w:r>
      <w:r w:rsidRPr="0065076B">
        <w:rPr>
          <w:rFonts w:ascii="Arial" w:hAnsi="Arial" w:cs="Arial"/>
          <w:color w:val="000000"/>
          <w:sz w:val="24"/>
          <w:szCs w:val="24"/>
        </w:rPr>
        <w:t>Intelligent Open-Area Sounder Visual Indicator (red)</w:t>
      </w:r>
      <w:r w:rsidRPr="0065076B">
        <w:rPr>
          <w:rFonts w:ascii="Arial" w:hAnsi="Arial" w:cs="Arial"/>
          <w:sz w:val="24"/>
          <w:szCs w:val="24"/>
        </w:rPr>
        <w:t>.</w:t>
      </w:r>
    </w:p>
    <w:p w14:paraId="5FCA87C1" w14:textId="77777777" w:rsidR="0065076B" w:rsidRPr="0065076B" w:rsidRDefault="0065076B" w:rsidP="0066511B">
      <w:pPr>
        <w:numPr>
          <w:ilvl w:val="0"/>
          <w:numId w:val="29"/>
        </w:numPr>
        <w:suppressAutoHyphens/>
        <w:spacing w:before="120" w:after="120"/>
        <w:ind w:hanging="308"/>
        <w:jc w:val="both"/>
        <w:rPr>
          <w:rFonts w:ascii="Arial" w:hAnsi="Arial" w:cs="Arial"/>
          <w:sz w:val="24"/>
        </w:rPr>
      </w:pPr>
      <w:r w:rsidRPr="0065076B">
        <w:rPr>
          <w:rFonts w:ascii="Arial" w:hAnsi="Arial" w:cs="Arial"/>
          <w:sz w:val="24"/>
        </w:rPr>
        <w:t>Fornecimento e instalação de sinalizador audiovisual convencional com mensagens de voz. Características:</w:t>
      </w:r>
    </w:p>
    <w:p w14:paraId="77C6E208"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 ser compatível com a central de combate a incêndio do item (ww);</w:t>
      </w:r>
    </w:p>
    <w:p w14:paraId="23DA54D4"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Tensão de alimentação: de 20 V a 30 V DC;</w:t>
      </w:r>
    </w:p>
    <w:p w14:paraId="09F50FAD"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Capacidade de áudio máxima: 4 minutos (sem compressão) a 16 minutos (com compressão);</w:t>
      </w:r>
    </w:p>
    <w:p w14:paraId="19671E57"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Marca/modelo de referência: GFE / Valkyrie Vox C ou equivalente técnico. </w:t>
      </w:r>
    </w:p>
    <w:p w14:paraId="2403B5D1"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Base isoladora para fornecer proteção contra curto-circuito nos laços da central, desconectando o trecho em que a falha ocorrer. A ser encaixada em equipamentos de detecção. </w:t>
      </w:r>
    </w:p>
    <w:p w14:paraId="3D62CDF8"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12848208"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Tensão de operação: 17V a 40 V;</w:t>
      </w:r>
    </w:p>
    <w:p w14:paraId="007D25B5"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Corrente em repouso: 0,190 mA, a 28 V DC nominal;</w:t>
      </w:r>
    </w:p>
    <w:p w14:paraId="5C1C3817"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Corrente de laço, LED ISOLADO aceso: 2,8 mA, a 28 V DC nominal;</w:t>
      </w:r>
    </w:p>
    <w:p w14:paraId="41A0B20F"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Máxima espessura do cabo: 2,5 mm²;</w:t>
      </w:r>
    </w:p>
    <w:p w14:paraId="4CDBB760"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Dimensões máximas (com tolerância de 10%): 100 EM x 40 mm (A);</w:t>
      </w:r>
    </w:p>
    <w:p w14:paraId="2416B41F"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Peso máximo (com tolerância de 10%): 90 g;</w:t>
      </w:r>
    </w:p>
    <w:p w14:paraId="1608BF5D"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Marca/modelo exigidos: Apollo Fire / XP95A Isolator Base.</w:t>
      </w:r>
      <w:r w:rsidRPr="0065076B" w:rsidDel="000E19DF">
        <w:rPr>
          <w:rFonts w:ascii="Arial" w:hAnsi="Arial" w:cs="Arial"/>
          <w:sz w:val="24"/>
          <w:szCs w:val="24"/>
        </w:rPr>
        <w:t xml:space="preserve"> </w:t>
      </w:r>
    </w:p>
    <w:p w14:paraId="68A20BCE"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Detector termovelocimétrico endereçável com base normal.</w:t>
      </w:r>
    </w:p>
    <w:p w14:paraId="2BABC071"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77028A63"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Tensão de operação: 17V a 30 V;</w:t>
      </w:r>
    </w:p>
    <w:p w14:paraId="3783E1EA"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Corrente máxima em repouso: 450 µA;</w:t>
      </w:r>
    </w:p>
    <w:p w14:paraId="597EA1DA"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Corrente máxima em alarme: 4 mA;</w:t>
      </w:r>
    </w:p>
    <w:p w14:paraId="6A140BD9"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Seção do cabo: 0,5 a 2,5 mm²;</w:t>
      </w:r>
    </w:p>
    <w:p w14:paraId="1E177401" w14:textId="77777777"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Dimensões máximas (com tolerância de 10%): 100 (D) x 50 (A) mm;</w:t>
      </w:r>
    </w:p>
    <w:p w14:paraId="04C9FA9F"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 xml:space="preserve">Marca/modelo exigidos: Apollo Fire / </w:t>
      </w:r>
      <w:r w:rsidRPr="0065076B">
        <w:rPr>
          <w:rFonts w:ascii="Arial" w:hAnsi="Arial" w:cs="Arial"/>
          <w:color w:val="000000"/>
          <w:sz w:val="24"/>
          <w:szCs w:val="24"/>
        </w:rPr>
        <w:t>XP95 Heat Detector A2S</w:t>
      </w:r>
      <w:r w:rsidRPr="0065076B">
        <w:rPr>
          <w:rFonts w:ascii="Arial" w:hAnsi="Arial" w:cs="Arial"/>
          <w:sz w:val="24"/>
          <w:szCs w:val="24"/>
        </w:rPr>
        <w:t>.</w:t>
      </w:r>
    </w:p>
    <w:p w14:paraId="53A05856"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Detector óptico de fumaça endereçável com base normal.</w:t>
      </w:r>
    </w:p>
    <w:p w14:paraId="4969CC62"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7AD2B014"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Tensão de operação: 17V a 30 V;</w:t>
      </w:r>
    </w:p>
    <w:p w14:paraId="7FB9DF5B"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Corrente máxima em repouso: 450 µA;</w:t>
      </w:r>
    </w:p>
    <w:p w14:paraId="18BA9C13"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Corrente máxima em alarme: 4 mA;</w:t>
      </w:r>
    </w:p>
    <w:p w14:paraId="4A023BAD"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Sensibilidade: EN54-7;</w:t>
      </w:r>
    </w:p>
    <w:p w14:paraId="52B82D38" w14:textId="77777777" w:rsidR="0065076B" w:rsidRPr="0065076B" w:rsidRDefault="0065076B" w:rsidP="0066511B">
      <w:pPr>
        <w:numPr>
          <w:ilvl w:val="0"/>
          <w:numId w:val="34"/>
        </w:numPr>
        <w:suppressAutoHyphens/>
        <w:spacing w:before="120" w:after="120"/>
        <w:ind w:firstLine="401"/>
        <w:jc w:val="both"/>
        <w:rPr>
          <w:rFonts w:ascii="Arial" w:hAnsi="Arial" w:cs="Arial"/>
          <w:sz w:val="24"/>
          <w:szCs w:val="24"/>
        </w:rPr>
      </w:pPr>
      <w:r w:rsidRPr="0065076B">
        <w:rPr>
          <w:rFonts w:ascii="Arial" w:hAnsi="Arial" w:cs="Arial"/>
          <w:sz w:val="24"/>
          <w:szCs w:val="24"/>
        </w:rPr>
        <w:t>Seção do cabo: 0,5 a 2,5 mm²;</w:t>
      </w:r>
    </w:p>
    <w:p w14:paraId="7EABA138" w14:textId="77777777"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Dimensões máximas (com tolerância de 10%): 100 (D) x 50 (A) mm;</w:t>
      </w:r>
    </w:p>
    <w:p w14:paraId="1954E66B" w14:textId="77777777" w:rsidR="0065076B" w:rsidRPr="0065076B" w:rsidRDefault="0065076B" w:rsidP="00FE3278">
      <w:pPr>
        <w:numPr>
          <w:ilvl w:val="0"/>
          <w:numId w:val="34"/>
        </w:numPr>
        <w:suppressAutoHyphens/>
        <w:spacing w:before="120" w:after="120"/>
        <w:ind w:left="2127" w:hanging="142"/>
        <w:jc w:val="both"/>
        <w:rPr>
          <w:rFonts w:ascii="Arial" w:hAnsi="Arial" w:cs="Arial"/>
          <w:sz w:val="24"/>
          <w:szCs w:val="24"/>
        </w:rPr>
      </w:pPr>
      <w:r w:rsidRPr="0065076B">
        <w:rPr>
          <w:rFonts w:ascii="Arial" w:hAnsi="Arial" w:cs="Arial"/>
          <w:sz w:val="24"/>
          <w:szCs w:val="24"/>
        </w:rPr>
        <w:t xml:space="preserve">Marca/modelo exigidos: Apollo Fire / </w:t>
      </w:r>
      <w:r w:rsidRPr="0065076B">
        <w:rPr>
          <w:rFonts w:ascii="Arial" w:hAnsi="Arial" w:cs="Arial"/>
          <w:color w:val="000000"/>
          <w:sz w:val="24"/>
          <w:szCs w:val="24"/>
        </w:rPr>
        <w:t>XP95 Optical Smoke Detector</w:t>
      </w:r>
      <w:r w:rsidRPr="0065076B">
        <w:rPr>
          <w:rFonts w:ascii="Arial" w:hAnsi="Arial" w:cs="Arial"/>
          <w:sz w:val="24"/>
          <w:szCs w:val="24"/>
        </w:rPr>
        <w:t>.</w:t>
      </w:r>
    </w:p>
    <w:p w14:paraId="6918611F"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Detector óptico de fumaça convencional com LED para indicar alarme. Características:</w:t>
      </w:r>
    </w:p>
    <w:p w14:paraId="6752E2B0"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Deve ser compatível com a central de combate a incêndio do item (ww);</w:t>
      </w:r>
    </w:p>
    <w:p w14:paraId="71CF6083"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de operação: 17V a 30 V;</w:t>
      </w:r>
    </w:p>
    <w:p w14:paraId="3BB674FB"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quiescente em 24 VDC: 50 µA;</w:t>
      </w:r>
    </w:p>
    <w:p w14:paraId="61B29088"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de alarme em 24 VDC: 52 mA;</w:t>
      </w:r>
    </w:p>
    <w:p w14:paraId="1A5F98F6"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Sensibilidade: EN54-7;</w:t>
      </w:r>
    </w:p>
    <w:p w14:paraId="607BC9E4"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Marca/modelo de referência: Apollo Fire / Series 65 Optical Smoke Detector with Flashing LED.</w:t>
      </w:r>
    </w:p>
    <w:p w14:paraId="07FD1655"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Detector </w:t>
      </w:r>
      <w:r w:rsidR="00E4672D" w:rsidRPr="0065076B">
        <w:rPr>
          <w:rFonts w:ascii="Arial" w:hAnsi="Arial" w:cs="Arial"/>
          <w:sz w:val="24"/>
          <w:szCs w:val="24"/>
        </w:rPr>
        <w:t>termo fixo</w:t>
      </w:r>
      <w:r w:rsidRPr="0065076B">
        <w:rPr>
          <w:rFonts w:ascii="Arial" w:hAnsi="Arial" w:cs="Arial"/>
          <w:sz w:val="24"/>
          <w:szCs w:val="24"/>
        </w:rPr>
        <w:t xml:space="preserve"> convencional com LED para indicar alarme. Características:</w:t>
      </w:r>
    </w:p>
    <w:p w14:paraId="134E80F1"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Monitorar a temperatura externa usando um termistor que fornecerá uma tensão proporcional a ela;</w:t>
      </w:r>
    </w:p>
    <w:p w14:paraId="45B54AA8"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Deve ser compatível com a central de combate a incêndio do item (ww);</w:t>
      </w:r>
    </w:p>
    <w:p w14:paraId="56FDF635"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de operação: 17V a 30 V;</w:t>
      </w:r>
    </w:p>
    <w:p w14:paraId="67DB2DA9"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quiescente em 24 VDC: 50 µA;</w:t>
      </w:r>
    </w:p>
    <w:p w14:paraId="5E73A780"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de alarme em 24 VDC: 52 mA;</w:t>
      </w:r>
    </w:p>
    <w:p w14:paraId="15EDC40D"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Marca/modelo de referência: Apollo Fire / Series 65 Heat Detector CS with Flashing LED.</w:t>
      </w:r>
    </w:p>
    <w:p w14:paraId="5D86E570" w14:textId="77777777" w:rsidR="0065076B" w:rsidRPr="0065076B" w:rsidRDefault="0065076B" w:rsidP="0065076B">
      <w:pPr>
        <w:suppressAutoHyphens/>
        <w:spacing w:before="120" w:after="120"/>
        <w:ind w:left="1584"/>
        <w:jc w:val="both"/>
        <w:rPr>
          <w:rFonts w:ascii="Arial" w:hAnsi="Arial" w:cs="Arial"/>
          <w:sz w:val="24"/>
          <w:szCs w:val="24"/>
          <w:highlight w:val="yellow"/>
        </w:rPr>
      </w:pPr>
    </w:p>
    <w:p w14:paraId="1B1CD4CE"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Módulo de supervisão de entrada para permitir ligação de dispositivos externos à central de detecção de incêndio, utilizando contatos para reportar três estados: “pré-alarme”, “fogo” e “avaria”. </w:t>
      </w:r>
    </w:p>
    <w:p w14:paraId="3C1C9184"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2F075503" w14:textId="77777777"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Tensão de operação: 17V a 28 V;</w:t>
      </w:r>
    </w:p>
    <w:p w14:paraId="475528AF" w14:textId="77777777"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Seção do cabo máxima: 2,5 mm²;</w:t>
      </w:r>
    </w:p>
    <w:p w14:paraId="29069E30" w14:textId="77777777"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Dimensões máximas (com tolerância de 10%): 76 (L) x 47 (A) x 14 (P) mm;</w:t>
      </w:r>
    </w:p>
    <w:p w14:paraId="7DEF5E64" w14:textId="77777777"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Grau de proteção contra intempéries: IP 54;</w:t>
      </w:r>
    </w:p>
    <w:p w14:paraId="6305230E" w14:textId="77777777" w:rsidR="0065076B" w:rsidRPr="0065076B" w:rsidRDefault="0065076B" w:rsidP="0066511B">
      <w:pPr>
        <w:numPr>
          <w:ilvl w:val="0"/>
          <w:numId w:val="36"/>
        </w:numPr>
        <w:suppressAutoHyphens/>
        <w:spacing w:before="120" w:after="120"/>
        <w:jc w:val="both"/>
        <w:rPr>
          <w:rFonts w:ascii="Arial" w:hAnsi="Arial" w:cs="Arial"/>
          <w:sz w:val="24"/>
          <w:szCs w:val="24"/>
        </w:rPr>
      </w:pPr>
      <w:r w:rsidRPr="0065076B">
        <w:rPr>
          <w:rFonts w:ascii="Arial" w:hAnsi="Arial" w:cs="Arial"/>
          <w:sz w:val="24"/>
          <w:szCs w:val="24"/>
        </w:rPr>
        <w:t>Marca/modelo de referência: Apollo Fire / XP95A Mini Switch Monitor Module.</w:t>
      </w:r>
    </w:p>
    <w:p w14:paraId="571EAC52" w14:textId="77777777" w:rsidR="0065076B" w:rsidRPr="0065076B" w:rsidRDefault="0065076B" w:rsidP="0066511B">
      <w:pPr>
        <w:numPr>
          <w:ilvl w:val="0"/>
          <w:numId w:val="29"/>
        </w:numPr>
        <w:suppressAutoHyphens/>
        <w:spacing w:before="120" w:after="120"/>
        <w:ind w:hanging="308"/>
        <w:jc w:val="both"/>
        <w:rPr>
          <w:rFonts w:ascii="Arial" w:hAnsi="Arial" w:cs="Arial"/>
          <w:sz w:val="24"/>
        </w:rPr>
      </w:pPr>
      <w:r w:rsidRPr="0065076B">
        <w:rPr>
          <w:rFonts w:ascii="Arial" w:hAnsi="Arial" w:cs="Arial"/>
          <w:sz w:val="24"/>
        </w:rPr>
        <w:t>Módulo de supervisão de entrada e saída para permitir a interligação de dispositivos externos ao sistema de detecção e alarme de incêndio, além de incorporar um relé livre de potencial cujo contato reversível suporta tensão da rede.</w:t>
      </w:r>
    </w:p>
    <w:p w14:paraId="4EC5B6A1" w14:textId="77777777" w:rsidR="0065076B" w:rsidRPr="0065076B" w:rsidRDefault="0065076B" w:rsidP="0065076B">
      <w:pPr>
        <w:suppressAutoHyphens/>
        <w:spacing w:before="120" w:after="120"/>
        <w:ind w:left="1584"/>
        <w:jc w:val="both"/>
        <w:rPr>
          <w:rFonts w:ascii="Arial" w:hAnsi="Arial" w:cs="Arial"/>
          <w:sz w:val="24"/>
        </w:rPr>
      </w:pPr>
      <w:r w:rsidRPr="0065076B">
        <w:rPr>
          <w:rFonts w:ascii="Arial" w:hAnsi="Arial" w:cs="Arial"/>
          <w:sz w:val="24"/>
        </w:rPr>
        <w:t>Características:</w:t>
      </w:r>
    </w:p>
    <w:p w14:paraId="11FC2D76" w14:textId="77777777" w:rsidR="0065076B" w:rsidRPr="0065076B" w:rsidRDefault="0065076B" w:rsidP="0066511B">
      <w:pPr>
        <w:numPr>
          <w:ilvl w:val="0"/>
          <w:numId w:val="37"/>
        </w:numPr>
        <w:suppressAutoHyphens/>
        <w:spacing w:before="120" w:after="120"/>
        <w:jc w:val="both"/>
        <w:rPr>
          <w:rFonts w:ascii="Arial" w:hAnsi="Arial" w:cs="Arial"/>
          <w:sz w:val="24"/>
        </w:rPr>
      </w:pPr>
      <w:r w:rsidRPr="0065076B">
        <w:rPr>
          <w:rFonts w:ascii="Arial" w:hAnsi="Arial" w:cs="Arial"/>
          <w:sz w:val="24"/>
        </w:rPr>
        <w:t>Tensão de operação: 17V a 30 V;</w:t>
      </w:r>
    </w:p>
    <w:p w14:paraId="1268BBB8" w14:textId="77777777" w:rsidR="0065076B" w:rsidRPr="0065076B" w:rsidRDefault="0065076B" w:rsidP="0066511B">
      <w:pPr>
        <w:numPr>
          <w:ilvl w:val="0"/>
          <w:numId w:val="37"/>
        </w:numPr>
        <w:suppressAutoHyphens/>
        <w:spacing w:before="120" w:after="120"/>
        <w:jc w:val="both"/>
        <w:rPr>
          <w:rFonts w:ascii="Arial" w:hAnsi="Arial" w:cs="Arial"/>
          <w:sz w:val="24"/>
        </w:rPr>
      </w:pPr>
      <w:r w:rsidRPr="0065076B">
        <w:rPr>
          <w:rFonts w:ascii="Arial" w:hAnsi="Arial" w:cs="Arial"/>
          <w:sz w:val="24"/>
        </w:rPr>
        <w:t>Seção do cabo máxima: 2,5 mm²;</w:t>
      </w:r>
    </w:p>
    <w:p w14:paraId="56F64FFE" w14:textId="77777777" w:rsidR="0065076B" w:rsidRPr="0065076B" w:rsidRDefault="0065076B" w:rsidP="0066511B">
      <w:pPr>
        <w:numPr>
          <w:ilvl w:val="0"/>
          <w:numId w:val="37"/>
        </w:numPr>
        <w:suppressAutoHyphens/>
        <w:spacing w:before="120" w:after="120"/>
        <w:jc w:val="both"/>
        <w:rPr>
          <w:rFonts w:ascii="Arial" w:hAnsi="Arial" w:cs="Arial"/>
          <w:sz w:val="24"/>
        </w:rPr>
      </w:pPr>
      <w:r w:rsidRPr="0065076B">
        <w:rPr>
          <w:rFonts w:ascii="Arial" w:hAnsi="Arial" w:cs="Arial"/>
          <w:sz w:val="24"/>
        </w:rPr>
        <w:t xml:space="preserve">Marca / modelo exigidos: Apollo Fire, modelo </w:t>
      </w:r>
      <w:r w:rsidRPr="0065076B">
        <w:rPr>
          <w:rFonts w:ascii="Arial" w:hAnsi="Arial" w:cs="Arial"/>
          <w:color w:val="000000"/>
          <w:sz w:val="24"/>
          <w:szCs w:val="24"/>
        </w:rPr>
        <w:t>XP95A Switch Monitor Input/Output Module</w:t>
      </w:r>
      <w:r w:rsidRPr="0065076B">
        <w:rPr>
          <w:rFonts w:ascii="Arial" w:hAnsi="Arial" w:cs="Arial"/>
          <w:sz w:val="24"/>
        </w:rPr>
        <w:t>.</w:t>
      </w:r>
    </w:p>
    <w:p w14:paraId="4267AE6C"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Receptor de detector linear de fumaça de feixes com mais de um comprimento de onda e alcance até 150 m. Características:</w:t>
      </w:r>
    </w:p>
    <w:p w14:paraId="1E9B3556"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nominal: 24 VDC;</w:t>
      </w:r>
    </w:p>
    <w:p w14:paraId="4359DE63"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Realiza medição do nível de fumaça entrante nos feixes provenientes de emissor compatível;</w:t>
      </w:r>
    </w:p>
    <w:p w14:paraId="69B55401"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Alcance de recepção de 30 a 150 m;</w:t>
      </w:r>
    </w:p>
    <w:p w14:paraId="6C64949C"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Campo de visão: 7° horizontais e 4° verticais;</w:t>
      </w:r>
    </w:p>
    <w:p w14:paraId="69A6143D"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Deve possuir três limiares de alarme de fogo, de acordo com níveis crescentes de fumaça detectados;</w:t>
      </w:r>
    </w:p>
    <w:p w14:paraId="236353D6"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Marca/modelo exigidos: Xtralis / OSI-10.</w:t>
      </w:r>
    </w:p>
    <w:p w14:paraId="3493ECE5"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Receptor de detector linear de fumaça de feixes com mais de um comprimento de onda e alcance até 34 m. Características:</w:t>
      </w:r>
    </w:p>
    <w:p w14:paraId="29F3D0DA"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nominal: 24 VDC;</w:t>
      </w:r>
    </w:p>
    <w:p w14:paraId="09A015DD"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Realiza medição do nível de fumaça entrante nos feixes provenientes de emissor compatível;</w:t>
      </w:r>
    </w:p>
    <w:p w14:paraId="5D736A84"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Alcance de recepção de 6 a 34 m;</w:t>
      </w:r>
    </w:p>
    <w:p w14:paraId="2FCA42BD"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Campo de visão: 80° horizontais e 48° verticais;</w:t>
      </w:r>
    </w:p>
    <w:p w14:paraId="7D6F1F01"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Deve possuir três limiares de alarme de fogo, de acordo com níveis crescentes de fumaça detectados;</w:t>
      </w:r>
    </w:p>
    <w:p w14:paraId="2B055B1B"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Marca/modelo exigidos: Xtralis / OSI-90.</w:t>
      </w:r>
    </w:p>
    <w:p w14:paraId="0784EA76"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Emissor de detector linear de fumaça com projeção de feixes com mais de um comprimento de onda, com alimentação por meio de baterias alcalinas. Características:</w:t>
      </w:r>
    </w:p>
    <w:p w14:paraId="11236791"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nominal: 1,9 a 3,2 VDC;</w:t>
      </w:r>
    </w:p>
    <w:p w14:paraId="1648F015"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Realiza emissão de feixes contendo sequência de pulsos ultravioleta e infravermelho, que são sincronizados com o receptor correspondente;</w:t>
      </w:r>
    </w:p>
    <w:p w14:paraId="072F1745"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O uso de dois comprimentos de onda deve permitir a diferenciação do tamanho das partículas que obstruem os feixes;</w:t>
      </w:r>
    </w:p>
    <w:p w14:paraId="349C6A0A"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Marca/modelos exigidos: Xtralis / OSE-SP-01.</w:t>
      </w:r>
    </w:p>
    <w:p w14:paraId="6F9CCF68"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4 tubos endereçáveis, com módulo programado e display, com 12 relés e capacidade de cobertura de 2000 m</w:t>
      </w:r>
      <w:r w:rsidRPr="0065076B">
        <w:rPr>
          <w:rFonts w:ascii="Arial" w:hAnsi="Arial" w:cs="Arial"/>
          <w:sz w:val="24"/>
          <w:szCs w:val="24"/>
          <w:vertAlign w:val="superscript"/>
        </w:rPr>
        <w:t>2</w:t>
      </w:r>
      <w:r w:rsidRPr="0065076B">
        <w:rPr>
          <w:rFonts w:ascii="Arial" w:hAnsi="Arial" w:cs="Arial"/>
          <w:sz w:val="24"/>
          <w:szCs w:val="24"/>
        </w:rPr>
        <w:t xml:space="preserve">, conforme especificação técnica. </w:t>
      </w:r>
    </w:p>
    <w:p w14:paraId="6DCDB773" w14:textId="77777777"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t>Características Funcionais:</w:t>
      </w:r>
    </w:p>
    <w:p w14:paraId="08039B8F"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Funcionará pela aplicação do efeito Tyndall, que utiliza a reflexão da luz sobre partículas de fumaça, que se introduzem em uma câmara escura aberta ao ambiente, permite regular a sensibilidade. Este valor é digitalizado e transmitido.</w:t>
      </w:r>
    </w:p>
    <w:p w14:paraId="0D737C44"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14:paraId="227302D7"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14:paraId="3140A62F"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Deve ter certificado UL ou CE</w:t>
      </w:r>
    </w:p>
    <w:p w14:paraId="183415C5"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pintado de vermelho.</w:t>
      </w:r>
    </w:p>
    <w:p w14:paraId="2133DEFD" w14:textId="77777777"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14:paraId="5DFE6122"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14:paraId="02E12B4C"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Display para exibir o nível de fumaça em cada setor (tubo) individualmente;</w:t>
      </w:r>
    </w:p>
    <w:p w14:paraId="1346C333"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2000 m</w:t>
      </w:r>
      <w:r w:rsidRPr="0065076B">
        <w:rPr>
          <w:rFonts w:ascii="Arial" w:hAnsi="Arial" w:cs="Arial"/>
          <w:sz w:val="24"/>
          <w:szCs w:val="24"/>
          <w:vertAlign w:val="superscript"/>
        </w:rPr>
        <w:t>2</w:t>
      </w:r>
      <w:r w:rsidRPr="0065076B">
        <w:rPr>
          <w:rFonts w:ascii="Arial" w:hAnsi="Arial" w:cs="Arial"/>
          <w:sz w:val="24"/>
          <w:szCs w:val="24"/>
        </w:rPr>
        <w:t>;</w:t>
      </w:r>
    </w:p>
    <w:p w14:paraId="1CBB4509"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vermelho;</w:t>
      </w:r>
    </w:p>
    <w:p w14:paraId="57543C04"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0,005% a 20% obscurecimento / m;</w:t>
      </w:r>
    </w:p>
    <w:p w14:paraId="558F45CF"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14:paraId="747606AA"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Umidade relativa de funcionamento: 0 / 95ºC;</w:t>
      </w:r>
    </w:p>
    <w:p w14:paraId="6EEA9A3F"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w:t>
      </w:r>
    </w:p>
    <w:p w14:paraId="392C51B5"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Uma independente para cada evento, além de uma para cada setor (tubo);</w:t>
      </w:r>
    </w:p>
    <w:p w14:paraId="7447591A"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14:paraId="70323E2B"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Visualização de gráficos com histórico de nível de fumaça no ambiente e fluxo de aspiração;</w:t>
      </w:r>
    </w:p>
    <w:p w14:paraId="5287DE0C"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14:paraId="415E57E3"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14:paraId="5B5E7E06"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Marca/modelo exigidos: Xtralis/VESDA VLS-314.</w:t>
      </w:r>
    </w:p>
    <w:p w14:paraId="53158EDC"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4 tubos com display, com 7 relés e capacidade de cobertura de 2000 m</w:t>
      </w:r>
      <w:r w:rsidRPr="0065076B">
        <w:rPr>
          <w:rFonts w:ascii="Arial" w:hAnsi="Arial" w:cs="Arial"/>
          <w:sz w:val="24"/>
          <w:szCs w:val="24"/>
          <w:vertAlign w:val="superscript"/>
        </w:rPr>
        <w:t>2</w:t>
      </w:r>
      <w:r w:rsidRPr="0065076B">
        <w:rPr>
          <w:rFonts w:ascii="Arial" w:hAnsi="Arial" w:cs="Arial"/>
          <w:sz w:val="24"/>
          <w:szCs w:val="24"/>
        </w:rPr>
        <w:t xml:space="preserve">, conforme especificação técnica. </w:t>
      </w:r>
    </w:p>
    <w:p w14:paraId="7D167039" w14:textId="77777777"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t>Características Funcionais:</w:t>
      </w:r>
    </w:p>
    <w:p w14:paraId="60DC46E5"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Funcionará pela aplicação do efeito Tyndall, que utiliza a reflexão da luz sobre partículas de fumaça, que se introduzem em uma câmara escura aberta ao ambiente, permite regular a sensibilidade. Este valor é digitalizado e transmitido.</w:t>
      </w:r>
    </w:p>
    <w:p w14:paraId="7D98B9B2"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14:paraId="6718E131"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14:paraId="4083F4A2"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Deve ter certificado UL ou CE</w:t>
      </w:r>
    </w:p>
    <w:p w14:paraId="214CD0E8"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vermelho.</w:t>
      </w:r>
    </w:p>
    <w:p w14:paraId="1AF716E5" w14:textId="77777777"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14:paraId="14361507"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14:paraId="79D16C1B"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2000 m</w:t>
      </w:r>
      <w:r w:rsidRPr="0065076B">
        <w:rPr>
          <w:rFonts w:ascii="Arial" w:hAnsi="Arial" w:cs="Arial"/>
          <w:sz w:val="24"/>
          <w:szCs w:val="24"/>
          <w:vertAlign w:val="superscript"/>
        </w:rPr>
        <w:t>2</w:t>
      </w:r>
      <w:r w:rsidRPr="0065076B">
        <w:rPr>
          <w:rFonts w:ascii="Arial" w:hAnsi="Arial" w:cs="Arial"/>
          <w:sz w:val="24"/>
          <w:szCs w:val="24"/>
        </w:rPr>
        <w:t>;</w:t>
      </w:r>
    </w:p>
    <w:p w14:paraId="722D3B58"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incolor / vermelho;</w:t>
      </w:r>
    </w:p>
    <w:p w14:paraId="4C4AA2C4"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0,005% a 20% obscurecimento / m;</w:t>
      </w:r>
    </w:p>
    <w:p w14:paraId="66532686"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14:paraId="1EF9BD0C"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Umidade relativa de funcionamento: 0 / 95ºC;</w:t>
      </w:r>
    </w:p>
    <w:p w14:paraId="6DD62B15"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 com respectivos LEDs indicativos;</w:t>
      </w:r>
    </w:p>
    <w:p w14:paraId="4C3FA789"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7 programáveis;</w:t>
      </w:r>
    </w:p>
    <w:p w14:paraId="410B039E"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14:paraId="5E969DDC"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Visualização de gráficos com histórico de nível de fumaça no ambiente e fluxo de aspiração;</w:t>
      </w:r>
    </w:p>
    <w:p w14:paraId="5332FC7A"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14:paraId="660CC250"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14:paraId="128769C8"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Marca/modelo exigidos: Xtralis/VESDA-E VEP-A10-P.</w:t>
      </w:r>
    </w:p>
    <w:p w14:paraId="6FF1D4A7"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tubo único, com 7 relés e capacidade de cobertura de 1000 m</w:t>
      </w:r>
      <w:r w:rsidRPr="0065076B">
        <w:rPr>
          <w:rFonts w:ascii="Arial" w:hAnsi="Arial" w:cs="Arial"/>
          <w:sz w:val="24"/>
          <w:szCs w:val="24"/>
          <w:vertAlign w:val="superscript"/>
        </w:rPr>
        <w:t>2</w:t>
      </w:r>
      <w:r w:rsidRPr="0065076B">
        <w:rPr>
          <w:rFonts w:ascii="Arial" w:hAnsi="Arial" w:cs="Arial"/>
          <w:sz w:val="24"/>
          <w:szCs w:val="24"/>
        </w:rPr>
        <w:t xml:space="preserve">. </w:t>
      </w:r>
    </w:p>
    <w:p w14:paraId="2B77F0F2" w14:textId="77777777"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t>Características Funcionais:</w:t>
      </w:r>
    </w:p>
    <w:p w14:paraId="33634B82"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Funcionará pela aplicação do efeito Tyndall, que utiliza a reflexão da luz sobre partículas de fumaça, que se introduzem em uma câmara escura aberta ao ambiente, permite regular a sensibilidade. Este valor é digitalizado e transmitido.</w:t>
      </w:r>
    </w:p>
    <w:p w14:paraId="03547AAB"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14:paraId="5AF2ADB0"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14:paraId="2AFE224A"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Deve ter certificado UL ou CE</w:t>
      </w:r>
    </w:p>
    <w:p w14:paraId="72764A32"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vermelho.</w:t>
      </w:r>
    </w:p>
    <w:p w14:paraId="3F094DC9" w14:textId="77777777"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14:paraId="62F9E7F7"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14:paraId="2844E7AB"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1000 m</w:t>
      </w:r>
      <w:r w:rsidRPr="0065076B">
        <w:rPr>
          <w:rFonts w:ascii="Arial" w:hAnsi="Arial" w:cs="Arial"/>
          <w:sz w:val="24"/>
          <w:szCs w:val="24"/>
          <w:vertAlign w:val="superscript"/>
        </w:rPr>
        <w:t>2</w:t>
      </w:r>
      <w:r w:rsidRPr="0065076B">
        <w:rPr>
          <w:rFonts w:ascii="Arial" w:hAnsi="Arial" w:cs="Arial"/>
          <w:sz w:val="24"/>
          <w:szCs w:val="24"/>
        </w:rPr>
        <w:t>;</w:t>
      </w:r>
    </w:p>
    <w:p w14:paraId="7678450A"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incolor / vermelho;</w:t>
      </w:r>
    </w:p>
    <w:p w14:paraId="7EFD7A21"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0,005% a 20% obscurecimento / m;</w:t>
      </w:r>
    </w:p>
    <w:p w14:paraId="5D433A99"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14:paraId="772BEE19"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Umidade relativa de funcionamento: 0 / 95ºC;</w:t>
      </w:r>
    </w:p>
    <w:p w14:paraId="6B5A3236"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 com respectivos LEDs indicativos;</w:t>
      </w:r>
    </w:p>
    <w:p w14:paraId="7E4528A4"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7 programáveis;</w:t>
      </w:r>
    </w:p>
    <w:p w14:paraId="3E35127D"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14:paraId="15132971"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Visualização de gráficos com histórico de nível de fumaça no ambiente e fluxo de aspiração;</w:t>
      </w:r>
    </w:p>
    <w:p w14:paraId="1B299A56"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14:paraId="26129742"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14:paraId="3241736D"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Marca/modelo exigidos: Xtralis/VESDA-E VEP-A00-1P.</w:t>
      </w:r>
    </w:p>
    <w:p w14:paraId="13F5FC22"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1 tubo com display, com 3 relés e capacidade de cobertura de 500 m</w:t>
      </w:r>
      <w:r w:rsidRPr="0065076B">
        <w:rPr>
          <w:rFonts w:ascii="Arial" w:hAnsi="Arial" w:cs="Arial"/>
          <w:sz w:val="24"/>
          <w:szCs w:val="24"/>
          <w:vertAlign w:val="superscript"/>
        </w:rPr>
        <w:t>2</w:t>
      </w:r>
      <w:r w:rsidRPr="0065076B">
        <w:rPr>
          <w:rFonts w:ascii="Arial" w:hAnsi="Arial" w:cs="Arial"/>
          <w:sz w:val="24"/>
          <w:szCs w:val="24"/>
        </w:rPr>
        <w:t xml:space="preserve">. </w:t>
      </w:r>
    </w:p>
    <w:p w14:paraId="5ED66E87" w14:textId="77777777"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t>Características Funcionais:</w:t>
      </w:r>
    </w:p>
    <w:p w14:paraId="635B2A80"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Funcionará pela aplicação do efeito Tyndall, que utiliza a reflexão da luz sobre partículas de fumaça, que se introduzem em uma câmara escura aberta ao ambiente, permite regular a sensibilidade. Este valor é digitalizado e transmitido.</w:t>
      </w:r>
    </w:p>
    <w:p w14:paraId="3B7A5B33"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14:paraId="6009802D"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14:paraId="67873794"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Deve ter certificado UL ou CE</w:t>
      </w:r>
    </w:p>
    <w:p w14:paraId="496C24EC"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vermelho.</w:t>
      </w:r>
    </w:p>
    <w:p w14:paraId="54D14AC0" w14:textId="77777777"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14:paraId="7C2D797E"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14:paraId="779ADD7E"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500 m</w:t>
      </w:r>
      <w:r w:rsidRPr="0065076B">
        <w:rPr>
          <w:rFonts w:ascii="Arial" w:hAnsi="Arial" w:cs="Arial"/>
          <w:sz w:val="24"/>
          <w:szCs w:val="24"/>
          <w:vertAlign w:val="superscript"/>
        </w:rPr>
        <w:t>2</w:t>
      </w:r>
      <w:r w:rsidRPr="0065076B">
        <w:rPr>
          <w:rFonts w:ascii="Arial" w:hAnsi="Arial" w:cs="Arial"/>
          <w:sz w:val="24"/>
          <w:szCs w:val="24"/>
        </w:rPr>
        <w:t>;</w:t>
      </w:r>
    </w:p>
    <w:p w14:paraId="0B301B65"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incolor / vermelho;</w:t>
      </w:r>
    </w:p>
    <w:p w14:paraId="4F97A577"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0,025% a 20% obscurecimento / m;</w:t>
      </w:r>
    </w:p>
    <w:p w14:paraId="07B3B3C8"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14:paraId="1404A234"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Umidade relativa de funcionamento: 0 / 95ºC;</w:t>
      </w:r>
    </w:p>
    <w:p w14:paraId="10CF4E41"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w:t>
      </w:r>
    </w:p>
    <w:p w14:paraId="7BF9D147"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Uma independente para cada evento; com no mínimo 3 eventos;</w:t>
      </w:r>
    </w:p>
    <w:p w14:paraId="39DE7D71"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14:paraId="277F1A37"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Visualização de gráficos com histórico de nível de fumaça no ambiente e fluxo de aspiração;</w:t>
      </w:r>
    </w:p>
    <w:p w14:paraId="521D725E"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14:paraId="4EB95770"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14:paraId="375C54FB"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Marca/modelo exigidos: Xtralis/VESDA VLF-500. </w:t>
      </w:r>
    </w:p>
    <w:p w14:paraId="6C34ED3C"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Fornecimento e instalação de detector de aspiração com 1 tubo com display, com 3 relés e capacidade de cobertura de 250 m</w:t>
      </w:r>
      <w:r w:rsidRPr="0065076B">
        <w:rPr>
          <w:rFonts w:ascii="Arial" w:hAnsi="Arial" w:cs="Arial"/>
          <w:sz w:val="24"/>
          <w:szCs w:val="24"/>
          <w:vertAlign w:val="superscript"/>
        </w:rPr>
        <w:t>2</w:t>
      </w:r>
      <w:r w:rsidRPr="0065076B">
        <w:rPr>
          <w:rFonts w:ascii="Arial" w:hAnsi="Arial" w:cs="Arial"/>
          <w:sz w:val="24"/>
          <w:szCs w:val="24"/>
        </w:rPr>
        <w:t xml:space="preserve">. </w:t>
      </w:r>
    </w:p>
    <w:p w14:paraId="457DFEA6" w14:textId="77777777" w:rsidR="0065076B" w:rsidRPr="0065076B" w:rsidRDefault="0065076B" w:rsidP="0065076B">
      <w:pPr>
        <w:suppressAutoHyphens/>
        <w:spacing w:before="120" w:after="120"/>
        <w:ind w:left="875" w:firstLine="543"/>
        <w:jc w:val="both"/>
        <w:rPr>
          <w:rFonts w:ascii="Arial" w:hAnsi="Arial" w:cs="Arial"/>
          <w:sz w:val="24"/>
          <w:szCs w:val="24"/>
        </w:rPr>
      </w:pPr>
      <w:r w:rsidRPr="0065076B">
        <w:rPr>
          <w:rFonts w:ascii="Arial" w:hAnsi="Arial" w:cs="Arial"/>
          <w:sz w:val="24"/>
          <w:szCs w:val="24"/>
        </w:rPr>
        <w:t>Características Funcionais:</w:t>
      </w:r>
    </w:p>
    <w:p w14:paraId="0D9EF6DB"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Funcionará pela aplicação do efeito Tyndall, que utiliza a reflexão da luz sobre partículas de fumaça, que se introduzem em uma câmara escura aberta ao ambiente, permite regular a sensibilidade. Este valor é digitalizado e transmitido.</w:t>
      </w:r>
    </w:p>
    <w:p w14:paraId="2670ED27"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Aspira o ar para uma câmara de detecção de alta precisão.</w:t>
      </w:r>
    </w:p>
    <w:p w14:paraId="5546B07B"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Indicação de no mínimo 3 estados: pré-alarme; fogo e defeito.</w:t>
      </w:r>
    </w:p>
    <w:p w14:paraId="13ED4B2F"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Deve ter certificado UL ou CE</w:t>
      </w:r>
    </w:p>
    <w:p w14:paraId="1169FE27"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 aspiração do ar do ambiente será através de tubulação de CPVC vermelho.</w:t>
      </w:r>
    </w:p>
    <w:p w14:paraId="2A47DADD" w14:textId="77777777" w:rsidR="0065076B" w:rsidRPr="0065076B" w:rsidRDefault="0065076B" w:rsidP="0065076B">
      <w:pPr>
        <w:suppressAutoHyphens/>
        <w:spacing w:before="120" w:after="120"/>
        <w:ind w:left="709" w:firstLine="709"/>
        <w:jc w:val="both"/>
        <w:rPr>
          <w:rFonts w:ascii="Arial" w:hAnsi="Arial" w:cs="Arial"/>
          <w:sz w:val="24"/>
          <w:szCs w:val="24"/>
        </w:rPr>
      </w:pPr>
      <w:r w:rsidRPr="0065076B">
        <w:rPr>
          <w:rFonts w:ascii="Arial" w:hAnsi="Arial" w:cs="Arial"/>
          <w:sz w:val="24"/>
          <w:szCs w:val="24"/>
        </w:rPr>
        <w:t>Características Técnicas:</w:t>
      </w:r>
    </w:p>
    <w:p w14:paraId="21A408B5"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Alimentação: 17/28 VCC;</w:t>
      </w:r>
    </w:p>
    <w:p w14:paraId="2CEED8FA"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Área de cobertura máxima: pelo menos 250 m</w:t>
      </w:r>
      <w:r w:rsidRPr="0065076B">
        <w:rPr>
          <w:rFonts w:ascii="Arial" w:hAnsi="Arial" w:cs="Arial"/>
          <w:sz w:val="24"/>
          <w:szCs w:val="24"/>
          <w:vertAlign w:val="superscript"/>
        </w:rPr>
        <w:t>2</w:t>
      </w:r>
      <w:r w:rsidRPr="0065076B">
        <w:rPr>
          <w:rFonts w:ascii="Arial" w:hAnsi="Arial" w:cs="Arial"/>
          <w:sz w:val="24"/>
          <w:szCs w:val="24"/>
        </w:rPr>
        <w:t>;</w:t>
      </w:r>
    </w:p>
    <w:p w14:paraId="6206C4C3"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 xml:space="preserve">Indicação do alarme: </w:t>
      </w:r>
      <w:r w:rsidR="00E4672D" w:rsidRPr="0065076B">
        <w:rPr>
          <w:rFonts w:ascii="Arial" w:hAnsi="Arial" w:cs="Arial"/>
          <w:sz w:val="24"/>
          <w:szCs w:val="24"/>
        </w:rPr>
        <w:t>LED</w:t>
      </w:r>
      <w:r w:rsidRPr="0065076B">
        <w:rPr>
          <w:rFonts w:ascii="Arial" w:hAnsi="Arial" w:cs="Arial"/>
          <w:sz w:val="24"/>
          <w:szCs w:val="24"/>
        </w:rPr>
        <w:t xml:space="preserve"> incolor / vermelho;</w:t>
      </w:r>
    </w:p>
    <w:p w14:paraId="38B753CB"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Sensibilidade ótica: 0,025% a 20% obscurecimento / m;</w:t>
      </w:r>
    </w:p>
    <w:p w14:paraId="6C165C40"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Temperatura de funcionamento: -20º a + 60ºC;</w:t>
      </w:r>
    </w:p>
    <w:p w14:paraId="30DDE45C"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Umidade relativa de funcionamento: 0 / 95ºC;</w:t>
      </w:r>
    </w:p>
    <w:p w14:paraId="4B8E607B"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Alarmes: Alerta, Ação, Fogo 1, Fogo 2;</w:t>
      </w:r>
    </w:p>
    <w:p w14:paraId="30183E54"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Saídas por relé: Uma independente para cada evento; com no mínimo 3 eventos;</w:t>
      </w:r>
    </w:p>
    <w:p w14:paraId="2D1BE8B8"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Conexão com computador para permitir:</w:t>
      </w:r>
    </w:p>
    <w:p w14:paraId="22BBAA45"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Visualização de gráficos com histórico de nível de fumaça no ambiente e fluxo de aspiração;</w:t>
      </w:r>
    </w:p>
    <w:p w14:paraId="147FE13A"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Configuração de níveis de fumaça diurno e noturno;</w:t>
      </w:r>
    </w:p>
    <w:p w14:paraId="08F01E7A" w14:textId="77777777" w:rsidR="0065076B" w:rsidRPr="0065076B" w:rsidRDefault="0065076B" w:rsidP="0066511B">
      <w:pPr>
        <w:numPr>
          <w:ilvl w:val="1"/>
          <w:numId w:val="33"/>
        </w:numPr>
        <w:suppressAutoHyphens/>
        <w:spacing w:before="120" w:after="120"/>
        <w:jc w:val="both"/>
        <w:rPr>
          <w:rFonts w:ascii="Arial" w:hAnsi="Arial" w:cs="Arial"/>
          <w:sz w:val="24"/>
          <w:szCs w:val="24"/>
        </w:rPr>
      </w:pPr>
      <w:r w:rsidRPr="0065076B">
        <w:rPr>
          <w:rFonts w:ascii="Arial" w:hAnsi="Arial" w:cs="Arial"/>
          <w:sz w:val="24"/>
          <w:szCs w:val="24"/>
        </w:rPr>
        <w:t>Ajuste dos níveis de sensibilidade (pré-alarme e fogo);</w:t>
      </w:r>
    </w:p>
    <w:p w14:paraId="7ECDEED4" w14:textId="77777777" w:rsidR="0065076B" w:rsidRPr="0065076B" w:rsidRDefault="0065076B" w:rsidP="0066511B">
      <w:pPr>
        <w:numPr>
          <w:ilvl w:val="0"/>
          <w:numId w:val="33"/>
        </w:numPr>
        <w:suppressAutoHyphens/>
        <w:spacing w:before="120" w:after="120"/>
        <w:jc w:val="both"/>
        <w:rPr>
          <w:rFonts w:ascii="Arial" w:hAnsi="Arial" w:cs="Arial"/>
          <w:sz w:val="24"/>
          <w:szCs w:val="24"/>
        </w:rPr>
      </w:pPr>
      <w:r w:rsidRPr="0065076B">
        <w:rPr>
          <w:rFonts w:ascii="Arial" w:hAnsi="Arial" w:cs="Arial"/>
          <w:sz w:val="24"/>
          <w:szCs w:val="24"/>
        </w:rPr>
        <w:t>Marca/modelo exigidos: Xtralis/VESDA VLF-250.</w:t>
      </w:r>
    </w:p>
    <w:p w14:paraId="3D504A47"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Eletroduto metálico flexível tipo </w:t>
      </w:r>
      <w:r w:rsidR="00056AB6" w:rsidRPr="0065076B">
        <w:rPr>
          <w:rFonts w:ascii="Arial" w:hAnsi="Arial" w:cs="Arial"/>
          <w:sz w:val="24"/>
          <w:szCs w:val="24"/>
        </w:rPr>
        <w:t>Seal tube</w:t>
      </w:r>
      <w:r w:rsidRPr="0065076B">
        <w:rPr>
          <w:rFonts w:ascii="Arial" w:hAnsi="Arial" w:cs="Arial"/>
          <w:sz w:val="24"/>
          <w:szCs w:val="24"/>
        </w:rPr>
        <w:t xml:space="preserve"> fabricado com fita de aço galvanizado e de seção circular Ø 3/4". Deve ser revestido em plástico cor cinza ou preto, marcado a cada metro por fita vermelha identificando instalação de incêndio.</w:t>
      </w:r>
    </w:p>
    <w:p w14:paraId="4C3E6B05"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Eletroduto metálico flexível tipo </w:t>
      </w:r>
      <w:r w:rsidR="00056AB6" w:rsidRPr="0065076B">
        <w:rPr>
          <w:rFonts w:ascii="Arial" w:hAnsi="Arial" w:cs="Arial"/>
          <w:sz w:val="24"/>
          <w:szCs w:val="24"/>
        </w:rPr>
        <w:t>Seal tube</w:t>
      </w:r>
      <w:r w:rsidRPr="0065076B">
        <w:rPr>
          <w:rFonts w:ascii="Arial" w:hAnsi="Arial" w:cs="Arial"/>
          <w:sz w:val="24"/>
          <w:szCs w:val="24"/>
        </w:rPr>
        <w:t xml:space="preserve"> fabricado com fita de aço galvanizado e de seção circular Ø 1". Deve ser revestido em plástico cor cinza ou preto, marcado a cada metro por fita vermelha identificando instalação de incêndio.</w:t>
      </w:r>
    </w:p>
    <w:p w14:paraId="119C87DE"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Cabo de cobre têmpera mole, blindado com fita de alumínio e dreno, 2x#1,5mm2 (par trançado), tensão de 300 V, isolação em PVC/E e encordoamento classe 2. </w:t>
      </w:r>
    </w:p>
    <w:p w14:paraId="3D151C73"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6DF14895" w14:textId="77777777" w:rsidR="0065076B" w:rsidRPr="0065076B" w:rsidRDefault="0065076B" w:rsidP="0066511B">
      <w:pPr>
        <w:numPr>
          <w:ilvl w:val="0"/>
          <w:numId w:val="39"/>
        </w:numPr>
        <w:suppressAutoHyphens/>
        <w:spacing w:before="120" w:after="120"/>
        <w:jc w:val="both"/>
        <w:rPr>
          <w:rFonts w:ascii="Arial" w:hAnsi="Arial" w:cs="Arial"/>
          <w:sz w:val="24"/>
          <w:szCs w:val="24"/>
        </w:rPr>
      </w:pPr>
      <w:r w:rsidRPr="0065076B">
        <w:rPr>
          <w:rFonts w:ascii="Arial" w:hAnsi="Arial" w:cs="Arial"/>
          <w:sz w:val="24"/>
          <w:szCs w:val="24"/>
        </w:rPr>
        <w:t xml:space="preserve"> Par trançado com passo de torção de 50 mm a 64 mm; separador em fita não higroscópica aplicada sobre o par; blindagem eletrostática total em fita de alumínio e poliéster com condutor de dreno em cobre estanhado em contato elétrico com a fita de alumínio.</w:t>
      </w:r>
    </w:p>
    <w:p w14:paraId="5C7A700B" w14:textId="77777777" w:rsidR="0065076B" w:rsidRPr="0065076B" w:rsidRDefault="0065076B" w:rsidP="0066511B">
      <w:pPr>
        <w:numPr>
          <w:ilvl w:val="0"/>
          <w:numId w:val="39"/>
        </w:numPr>
        <w:suppressAutoHyphens/>
        <w:spacing w:before="120" w:after="120"/>
        <w:jc w:val="both"/>
        <w:rPr>
          <w:rFonts w:ascii="Arial" w:hAnsi="Arial" w:cs="Arial"/>
          <w:sz w:val="24"/>
          <w:szCs w:val="24"/>
        </w:rPr>
      </w:pPr>
      <w:r w:rsidRPr="0065076B">
        <w:rPr>
          <w:rFonts w:ascii="Arial" w:hAnsi="Arial" w:cs="Arial"/>
          <w:sz w:val="24"/>
          <w:szCs w:val="24"/>
        </w:rPr>
        <w:t xml:space="preserve"> Cores: isolamento dos condutores nas cores preta e vermelha; capa externa na cor vermelha;</w:t>
      </w:r>
    </w:p>
    <w:p w14:paraId="60292FD5" w14:textId="77777777" w:rsidR="0065076B" w:rsidRPr="0065076B" w:rsidRDefault="0065076B" w:rsidP="0066511B">
      <w:pPr>
        <w:numPr>
          <w:ilvl w:val="0"/>
          <w:numId w:val="39"/>
        </w:numPr>
        <w:suppressAutoHyphens/>
        <w:spacing w:before="120" w:after="120"/>
        <w:jc w:val="both"/>
        <w:rPr>
          <w:rFonts w:ascii="Arial" w:hAnsi="Arial" w:cs="Arial"/>
          <w:sz w:val="24"/>
          <w:szCs w:val="24"/>
        </w:rPr>
      </w:pPr>
      <w:r w:rsidRPr="0065076B">
        <w:rPr>
          <w:rFonts w:ascii="Arial" w:hAnsi="Arial" w:cs="Arial"/>
          <w:sz w:val="24"/>
          <w:szCs w:val="24"/>
        </w:rPr>
        <w:t xml:space="preserve"> Forma de apresentação: bobina com até 1000 m.</w:t>
      </w:r>
    </w:p>
    <w:p w14:paraId="271CF66A"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Cabo com fio flexível monopolar, 750 V, classe 5, # 2,5 m</w:t>
      </w:r>
      <w:r w:rsidRPr="0065076B">
        <w:rPr>
          <w:rFonts w:ascii="Arial" w:hAnsi="Arial" w:cs="Arial"/>
          <w:sz w:val="24"/>
          <w:szCs w:val="24"/>
          <w:vertAlign w:val="superscript"/>
        </w:rPr>
        <w:t>2</w:t>
      </w:r>
      <w:r w:rsidRPr="0065076B">
        <w:rPr>
          <w:rFonts w:ascii="Arial" w:hAnsi="Arial" w:cs="Arial"/>
          <w:sz w:val="24"/>
          <w:szCs w:val="24"/>
        </w:rPr>
        <w:t>.</w:t>
      </w:r>
    </w:p>
    <w:p w14:paraId="1D2619E6"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Cabo óptico</w:t>
      </w:r>
      <w:r w:rsidRPr="0065076B">
        <w:rPr>
          <w:rFonts w:ascii="Arial" w:hAnsi="Arial" w:cs="Arial"/>
          <w:sz w:val="24"/>
        </w:rPr>
        <w:t xml:space="preserve"> </w:t>
      </w:r>
      <w:r w:rsidRPr="0065076B">
        <w:rPr>
          <w:rFonts w:ascii="Arial" w:hAnsi="Arial" w:cs="Arial"/>
          <w:sz w:val="24"/>
          <w:szCs w:val="24"/>
        </w:rPr>
        <w:t xml:space="preserve">tipo "tight buffer" (não-geleado) MM OM1 (62,5/125 µm), constituído por duas fibras ópticas multimodo. Deve possuir revestimento primário em acrilato e revestimento secundário em material termoplástico para proteção contra penetração de água e resistência a intempéries. </w:t>
      </w:r>
    </w:p>
    <w:p w14:paraId="59BC5AC7"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Marcas de referência: Furukawa, Prysmian, Belden.</w:t>
      </w:r>
    </w:p>
    <w:p w14:paraId="29F37669" w14:textId="77777777" w:rsidR="0065076B" w:rsidRPr="0065076B" w:rsidRDefault="0065076B" w:rsidP="0066511B">
      <w:pPr>
        <w:numPr>
          <w:ilvl w:val="0"/>
          <w:numId w:val="29"/>
        </w:numPr>
        <w:suppressAutoHyphens/>
        <w:spacing w:before="120" w:after="120"/>
        <w:ind w:hanging="450"/>
        <w:jc w:val="both"/>
        <w:rPr>
          <w:rFonts w:ascii="Arial" w:hAnsi="Arial" w:cs="Arial"/>
          <w:sz w:val="24"/>
          <w:szCs w:val="24"/>
        </w:rPr>
      </w:pPr>
      <w:r w:rsidRPr="0065076B">
        <w:rPr>
          <w:rFonts w:ascii="Arial" w:hAnsi="Arial" w:cs="Arial"/>
          <w:sz w:val="24"/>
          <w:szCs w:val="24"/>
        </w:rPr>
        <w:t xml:space="preserve">Conector ST para fibra óptica MM OM1 (62,5/125 µm). </w:t>
      </w:r>
    </w:p>
    <w:p w14:paraId="7C12661E" w14:textId="77777777" w:rsidR="0065076B" w:rsidRPr="0065076B" w:rsidRDefault="0065076B" w:rsidP="0066511B">
      <w:pPr>
        <w:numPr>
          <w:ilvl w:val="0"/>
          <w:numId w:val="29"/>
        </w:numPr>
        <w:suppressAutoHyphens/>
        <w:spacing w:before="120" w:after="120"/>
        <w:ind w:hanging="450"/>
        <w:jc w:val="both"/>
        <w:rPr>
          <w:rFonts w:ascii="Arial" w:hAnsi="Arial" w:cs="Arial"/>
          <w:sz w:val="24"/>
          <w:szCs w:val="24"/>
        </w:rPr>
      </w:pPr>
      <w:r w:rsidRPr="0065076B">
        <w:rPr>
          <w:rFonts w:ascii="Arial" w:hAnsi="Arial" w:cs="Arial"/>
          <w:sz w:val="24"/>
          <w:szCs w:val="24"/>
        </w:rPr>
        <w:t>Bico de aspiração Vesda com mangueira cristal em PVC transparente de 1/2" x 2 mm, com furo calibrado.</w:t>
      </w:r>
    </w:p>
    <w:p w14:paraId="68E49424"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 Tubo de CPVC Ø 25 para rede de dutos da central de detecção de fumaça por aspiração.</w:t>
      </w:r>
    </w:p>
    <w:p w14:paraId="2414240A"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Características:</w:t>
      </w:r>
    </w:p>
    <w:p w14:paraId="33B749E2" w14:textId="77777777" w:rsidR="0065076B" w:rsidRPr="0065076B" w:rsidRDefault="0065076B" w:rsidP="0065076B">
      <w:pPr>
        <w:suppressAutoHyphens/>
        <w:spacing w:before="120" w:after="120"/>
        <w:ind w:left="1584"/>
        <w:jc w:val="both"/>
        <w:rPr>
          <w:rFonts w:ascii="Arial" w:hAnsi="Arial" w:cs="Arial"/>
          <w:sz w:val="24"/>
          <w:szCs w:val="24"/>
        </w:rPr>
      </w:pPr>
      <w:r w:rsidRPr="0065076B">
        <w:rPr>
          <w:rFonts w:ascii="Arial" w:hAnsi="Arial" w:cs="Arial"/>
          <w:sz w:val="24"/>
          <w:szCs w:val="24"/>
        </w:rPr>
        <w:t>•</w:t>
      </w:r>
      <w:r w:rsidRPr="0065076B">
        <w:rPr>
          <w:rFonts w:ascii="Arial" w:hAnsi="Arial" w:cs="Arial"/>
          <w:sz w:val="24"/>
          <w:szCs w:val="24"/>
        </w:rPr>
        <w:tab/>
        <w:t>Cor: vermelha;</w:t>
      </w:r>
    </w:p>
    <w:p w14:paraId="199A2A10" w14:textId="77777777" w:rsidR="0065076B" w:rsidRPr="0065076B" w:rsidRDefault="0065076B" w:rsidP="00FE3278">
      <w:pPr>
        <w:suppressAutoHyphens/>
        <w:spacing w:before="120" w:after="120"/>
        <w:ind w:left="1560"/>
        <w:jc w:val="both"/>
        <w:rPr>
          <w:rFonts w:ascii="Arial" w:hAnsi="Arial" w:cs="Arial"/>
          <w:sz w:val="24"/>
          <w:szCs w:val="24"/>
        </w:rPr>
      </w:pPr>
      <w:r w:rsidRPr="0065076B">
        <w:rPr>
          <w:rFonts w:ascii="Arial" w:hAnsi="Arial" w:cs="Arial"/>
          <w:sz w:val="24"/>
          <w:szCs w:val="24"/>
        </w:rPr>
        <w:t>•</w:t>
      </w:r>
      <w:r w:rsidRPr="0065076B">
        <w:rPr>
          <w:rFonts w:ascii="Arial" w:hAnsi="Arial" w:cs="Arial"/>
          <w:sz w:val="24"/>
          <w:szCs w:val="24"/>
        </w:rPr>
        <w:tab/>
        <w:t>Marca de referência: TigreFire ou equivalente técnico devidamente pintado de vermelho.</w:t>
      </w:r>
    </w:p>
    <w:p w14:paraId="4A4C5BD0" w14:textId="77777777" w:rsidR="0065076B" w:rsidRPr="0065076B" w:rsidRDefault="0065076B" w:rsidP="0066511B">
      <w:pPr>
        <w:numPr>
          <w:ilvl w:val="0"/>
          <w:numId w:val="29"/>
        </w:numPr>
        <w:suppressAutoHyphens/>
        <w:spacing w:before="120" w:after="120"/>
        <w:ind w:hanging="450"/>
        <w:jc w:val="both"/>
        <w:rPr>
          <w:rFonts w:ascii="Arial" w:hAnsi="Arial" w:cs="Arial"/>
          <w:sz w:val="24"/>
          <w:szCs w:val="24"/>
        </w:rPr>
      </w:pPr>
      <w:r w:rsidRPr="0065076B">
        <w:rPr>
          <w:rFonts w:ascii="Arial" w:hAnsi="Arial" w:cs="Arial"/>
          <w:sz w:val="24"/>
          <w:szCs w:val="24"/>
        </w:rPr>
        <w:t>Disjuntor termomagnético monopolar padrão NEMA (americano) 3A 240V.</w:t>
      </w:r>
    </w:p>
    <w:p w14:paraId="6E6B16A6"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Conector reto de alumínio para eletroduto de 3/4", para adaptar entrada de eletroduto metálico flexível em quadros</w:t>
      </w:r>
      <w:r w:rsidRPr="0065076B">
        <w:rPr>
          <w:rFonts w:ascii="Arial" w:eastAsia="Arial" w:hAnsi="Arial" w:cs="Arial"/>
          <w:color w:val="000000"/>
          <w:sz w:val="24"/>
          <w:szCs w:val="24"/>
        </w:rPr>
        <w:t>.</w:t>
      </w:r>
    </w:p>
    <w:p w14:paraId="1D50C136"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Conector reto de alumínio para eletroduto de 1", para adaptar entrada de eletroduto metálico flexível em quadros</w:t>
      </w:r>
      <w:r w:rsidRPr="0065076B">
        <w:rPr>
          <w:rFonts w:ascii="Arial" w:eastAsia="Arial" w:hAnsi="Arial" w:cs="Arial"/>
          <w:color w:val="000000"/>
          <w:sz w:val="24"/>
          <w:szCs w:val="24"/>
        </w:rPr>
        <w:t>.</w:t>
      </w:r>
    </w:p>
    <w:p w14:paraId="3E110577"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eastAsia="Arial" w:hAnsi="Arial" w:cs="Arial"/>
          <w:color w:val="000000"/>
          <w:sz w:val="24"/>
          <w:szCs w:val="24"/>
        </w:rPr>
        <w:t>Caixa de ligação redonda de alumínio, sem tampa.</w:t>
      </w:r>
    </w:p>
    <w:p w14:paraId="2E0B7FB2" w14:textId="77777777" w:rsidR="0065076B" w:rsidRPr="0065076B" w:rsidRDefault="0065076B" w:rsidP="0066511B">
      <w:pPr>
        <w:numPr>
          <w:ilvl w:val="0"/>
          <w:numId w:val="35"/>
        </w:numPr>
        <w:suppressAutoHyphens/>
        <w:spacing w:before="120" w:after="120"/>
        <w:jc w:val="both"/>
        <w:rPr>
          <w:rFonts w:ascii="Arial" w:eastAsia="Arial" w:hAnsi="Arial" w:cs="Arial"/>
          <w:color w:val="000000"/>
          <w:sz w:val="24"/>
          <w:szCs w:val="24"/>
        </w:rPr>
      </w:pPr>
      <w:r w:rsidRPr="0065076B">
        <w:rPr>
          <w:rFonts w:ascii="Arial" w:eastAsia="Arial" w:hAnsi="Arial" w:cs="Arial"/>
          <w:color w:val="000000"/>
          <w:sz w:val="24"/>
          <w:szCs w:val="24"/>
        </w:rPr>
        <w:t>Referência: CRM2 Ø 3/4" - Ø 87mm;</w:t>
      </w:r>
    </w:p>
    <w:p w14:paraId="0A2EA4DC" w14:textId="77777777" w:rsidR="0065076B" w:rsidRPr="0065076B" w:rsidRDefault="0065076B" w:rsidP="0066511B">
      <w:pPr>
        <w:numPr>
          <w:ilvl w:val="0"/>
          <w:numId w:val="35"/>
        </w:numPr>
        <w:suppressAutoHyphens/>
        <w:spacing w:before="120" w:after="120"/>
        <w:jc w:val="both"/>
        <w:rPr>
          <w:rFonts w:ascii="Arial" w:hAnsi="Arial" w:cs="Arial"/>
          <w:sz w:val="24"/>
          <w:szCs w:val="24"/>
        </w:rPr>
      </w:pPr>
      <w:r w:rsidRPr="0065076B">
        <w:rPr>
          <w:rFonts w:ascii="Arial" w:eastAsia="Arial" w:hAnsi="Arial" w:cs="Arial"/>
          <w:color w:val="000000"/>
          <w:sz w:val="24"/>
          <w:szCs w:val="24"/>
        </w:rPr>
        <w:t>Marcas de referência: Megaconduletes, Wetzel, Daisa.</w:t>
      </w:r>
    </w:p>
    <w:p w14:paraId="3A77538E"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eastAsia="Arial" w:hAnsi="Arial" w:cs="Arial"/>
          <w:color w:val="000000"/>
          <w:sz w:val="24"/>
          <w:szCs w:val="24"/>
        </w:rPr>
        <w:t>Caixa de passagem em chapa de aço, com tampa aparafusada. Dimensões: 102 x 102 x 82 mm.</w:t>
      </w:r>
    </w:p>
    <w:p w14:paraId="0ECD3AF1"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eastAsia="Arial" w:hAnsi="Arial" w:cs="Arial"/>
          <w:color w:val="000000"/>
          <w:sz w:val="24"/>
          <w:szCs w:val="24"/>
        </w:rPr>
        <w:t>Caixa de passagem em chapa de aço, com tampa aparafusada. Dimensões: 202 x 202 x 102 mm.</w:t>
      </w:r>
    </w:p>
    <w:p w14:paraId="725AE68C"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Fonte chaveada de 3 A, com carcaça metálica ou de plástico rígido, tipo </w:t>
      </w:r>
      <w:r w:rsidR="00056AB6" w:rsidRPr="0065076B">
        <w:rPr>
          <w:rFonts w:ascii="Arial" w:hAnsi="Arial" w:cs="Arial"/>
          <w:sz w:val="24"/>
          <w:szCs w:val="24"/>
        </w:rPr>
        <w:t>nobreak</w:t>
      </w:r>
      <w:r w:rsidRPr="0065076B">
        <w:rPr>
          <w:rFonts w:ascii="Arial" w:hAnsi="Arial" w:cs="Arial"/>
          <w:sz w:val="24"/>
          <w:szCs w:val="24"/>
        </w:rPr>
        <w:t>; dotada de terminais para conexão a parafuso; dotada de proteção contra curto-circuito; dotada de proteção contra sobrecarga com recuperação automática após a eliminação da situação de falha. Com carregador 24V e duas baterias de 12 V. Características:</w:t>
      </w:r>
    </w:p>
    <w:p w14:paraId="244B6F23"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nominal de alimentação de 220 V AC monofásico; tensão de saída de 24 V DC, com tolerância de 5%.</w:t>
      </w:r>
    </w:p>
    <w:p w14:paraId="7CF3694D"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nominal: saída mínima de 3 A.</w:t>
      </w:r>
    </w:p>
    <w:p w14:paraId="211BBC24"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Carga do carregador em pelo menos três estágios, incluindo os estágios corrente constante, tensão constante e carga de absorção ou “float”;</w:t>
      </w:r>
    </w:p>
    <w:p w14:paraId="400D6CA5"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Duas baterias estacionárias de 12 V com capacidade nominal de, pelo menos, 7 Ah. </w:t>
      </w:r>
    </w:p>
    <w:p w14:paraId="5E0DDF4A" w14:textId="77777777"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Aplicação: para uso em </w:t>
      </w:r>
      <w:r w:rsidR="00056AB6" w:rsidRPr="0065076B">
        <w:rPr>
          <w:rFonts w:ascii="Arial" w:hAnsi="Arial" w:cs="Arial"/>
          <w:sz w:val="24"/>
          <w:szCs w:val="24"/>
        </w:rPr>
        <w:t>nobreak</w:t>
      </w:r>
      <w:r w:rsidRPr="0065076B">
        <w:rPr>
          <w:rFonts w:ascii="Arial" w:hAnsi="Arial" w:cs="Arial"/>
          <w:sz w:val="24"/>
          <w:szCs w:val="24"/>
        </w:rPr>
        <w:t>;</w:t>
      </w:r>
    </w:p>
    <w:p w14:paraId="553C028F" w14:textId="77777777"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Características: bateria tipo chumbo-ácida estacionária, selada e regulada por válvula (VRLA);</w:t>
      </w:r>
    </w:p>
    <w:p w14:paraId="7A3AF845" w14:textId="77777777"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Medida(s): 15,3 cm x 6,7 cm x 10 cm de comprimento, largura e altura (dimensões máximas);</w:t>
      </w:r>
    </w:p>
    <w:p w14:paraId="4353647B" w14:textId="77777777"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Acondicionamento: embalagem original de fábrica, com identificação e quantidade do material.</w:t>
      </w:r>
    </w:p>
    <w:p w14:paraId="71428E6F" w14:textId="77777777" w:rsidR="0065076B" w:rsidRPr="0065076B" w:rsidRDefault="0065076B" w:rsidP="0066511B">
      <w:pPr>
        <w:numPr>
          <w:ilvl w:val="0"/>
          <w:numId w:val="29"/>
        </w:numPr>
        <w:suppressAutoHyphens/>
        <w:spacing w:before="120" w:after="120"/>
        <w:ind w:hanging="308"/>
        <w:jc w:val="both"/>
        <w:rPr>
          <w:rFonts w:ascii="Arial" w:hAnsi="Arial" w:cs="Arial"/>
          <w:sz w:val="24"/>
          <w:szCs w:val="24"/>
        </w:rPr>
      </w:pPr>
      <w:r w:rsidRPr="0065076B">
        <w:rPr>
          <w:rFonts w:ascii="Arial" w:hAnsi="Arial" w:cs="Arial"/>
          <w:sz w:val="24"/>
          <w:szCs w:val="24"/>
        </w:rPr>
        <w:t xml:space="preserve">Fonte chaveada de 5 A, com carcaça metálica ou de plástico rígido, tipo </w:t>
      </w:r>
      <w:r w:rsidR="00056AB6" w:rsidRPr="0065076B">
        <w:rPr>
          <w:rFonts w:ascii="Arial" w:hAnsi="Arial" w:cs="Arial"/>
          <w:sz w:val="24"/>
          <w:szCs w:val="24"/>
        </w:rPr>
        <w:t>nobreak</w:t>
      </w:r>
      <w:r w:rsidRPr="0065076B">
        <w:rPr>
          <w:rFonts w:ascii="Arial" w:hAnsi="Arial" w:cs="Arial"/>
          <w:sz w:val="24"/>
          <w:szCs w:val="24"/>
        </w:rPr>
        <w:t>; dotada de terminais para conexão a parafuso; dotada de proteção contra curto-circuito; dotada de proteção contra sobrecarga com recuperação automática após a eliminação da situação de falha. Com carregador e duas baterias de 12 V. Características:</w:t>
      </w:r>
    </w:p>
    <w:p w14:paraId="215F2AAB"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Tensão: nominal de alimentação de 220 V AC monofásico; tensão de saída de 24 V DC, com tolerância de 5%.</w:t>
      </w:r>
    </w:p>
    <w:p w14:paraId="5AF49CCA"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Corrente nominal: saída mínima de 5 A.</w:t>
      </w:r>
    </w:p>
    <w:p w14:paraId="752FD3D6"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Carga do carregador em pelo menos três estágios, incluindo os estágios corrente constante, tensão constante e carga de absorção ou “float”;</w:t>
      </w:r>
    </w:p>
    <w:p w14:paraId="46DEAC82"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Duas baterias estacionárias de 12 V com capacidade nominal de, pelo menos, 9 Ah. </w:t>
      </w:r>
    </w:p>
    <w:p w14:paraId="678CC320" w14:textId="77777777"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 xml:space="preserve">Aplicação: para uso em </w:t>
      </w:r>
      <w:r w:rsidR="00056AB6" w:rsidRPr="0065076B">
        <w:rPr>
          <w:rFonts w:ascii="Arial" w:hAnsi="Arial" w:cs="Arial"/>
          <w:sz w:val="24"/>
          <w:szCs w:val="24"/>
        </w:rPr>
        <w:t>nobreak</w:t>
      </w:r>
      <w:r w:rsidRPr="0065076B">
        <w:rPr>
          <w:rFonts w:ascii="Arial" w:hAnsi="Arial" w:cs="Arial"/>
          <w:sz w:val="24"/>
          <w:szCs w:val="24"/>
        </w:rPr>
        <w:t>;</w:t>
      </w:r>
    </w:p>
    <w:p w14:paraId="1E26A2E8" w14:textId="77777777"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Características: bateria tipo chumbo-ácida estacionária, selada e regulada por válvula (VRLA);</w:t>
      </w:r>
    </w:p>
    <w:p w14:paraId="4B44508F" w14:textId="77777777"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Medida(s): 15,3 cm x 6,7 cm x 10 cm de comprimento, largura e altura (dimensões máximas);</w:t>
      </w:r>
    </w:p>
    <w:p w14:paraId="16D35338" w14:textId="77777777" w:rsidR="0065076B" w:rsidRPr="0065076B" w:rsidRDefault="0065076B" w:rsidP="0066511B">
      <w:pPr>
        <w:numPr>
          <w:ilvl w:val="2"/>
          <w:numId w:val="29"/>
        </w:numPr>
        <w:suppressAutoHyphens/>
        <w:spacing w:before="120" w:after="120"/>
        <w:jc w:val="both"/>
        <w:rPr>
          <w:rFonts w:ascii="Arial" w:hAnsi="Arial" w:cs="Arial"/>
          <w:sz w:val="24"/>
          <w:szCs w:val="24"/>
        </w:rPr>
      </w:pPr>
      <w:r w:rsidRPr="0065076B">
        <w:rPr>
          <w:rFonts w:ascii="Arial" w:hAnsi="Arial" w:cs="Arial"/>
          <w:sz w:val="24"/>
          <w:szCs w:val="24"/>
        </w:rPr>
        <w:t>Acondicionamento: embalagem original de fábrica, com identificação e quantidade do material.</w:t>
      </w:r>
    </w:p>
    <w:p w14:paraId="442C59F2"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Quadro metálico com vedação e fecho por chave e placa interna para montagem, em chapa de aço nº 18.</w:t>
      </w:r>
    </w:p>
    <w:p w14:paraId="74836124"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Dimensões máximas: 400 x 300 x 200mm (largura x altura x profundidade);</w:t>
      </w:r>
    </w:p>
    <w:p w14:paraId="6F32A62D"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Pintura: eletrostática, na cor cinza;</w:t>
      </w:r>
    </w:p>
    <w:p w14:paraId="051DEF2F"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Grau de proteção contra intempéries: IP66;</w:t>
      </w:r>
    </w:p>
    <w:p w14:paraId="686D81AA"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Acondicionamento: embalagem original de fábrica, com identificação e quantidade do material.</w:t>
      </w:r>
    </w:p>
    <w:p w14:paraId="4C143B50"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Quadro metálico com vedação e fecho por chave e placa interna para montagem, em chapa de aço nº 18.</w:t>
      </w:r>
    </w:p>
    <w:p w14:paraId="3F343CC3"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Dimensões máximas: 500 x 400 x 200mm (largura x altura x profundidade);</w:t>
      </w:r>
    </w:p>
    <w:p w14:paraId="520BD05E"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Pintura: eletrostática, na cor cinza;</w:t>
      </w:r>
    </w:p>
    <w:p w14:paraId="2A458396"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Grau de proteção contra intempéries: IP66;</w:t>
      </w:r>
    </w:p>
    <w:p w14:paraId="47D5D860" w14:textId="77777777" w:rsidR="0065076B" w:rsidRPr="0065076B" w:rsidRDefault="0065076B" w:rsidP="0066511B">
      <w:pPr>
        <w:numPr>
          <w:ilvl w:val="1"/>
          <w:numId w:val="29"/>
        </w:numPr>
        <w:suppressAutoHyphens/>
        <w:spacing w:before="120" w:after="120"/>
        <w:jc w:val="both"/>
        <w:rPr>
          <w:rFonts w:ascii="Arial" w:hAnsi="Arial" w:cs="Arial"/>
          <w:sz w:val="24"/>
          <w:szCs w:val="24"/>
        </w:rPr>
      </w:pPr>
      <w:r w:rsidRPr="0065076B">
        <w:rPr>
          <w:rFonts w:ascii="Arial" w:hAnsi="Arial" w:cs="Arial"/>
          <w:sz w:val="24"/>
          <w:szCs w:val="24"/>
        </w:rPr>
        <w:t>Acondicionamento: embalagem original de fábrica, com identificação e quantidade do material.</w:t>
      </w:r>
    </w:p>
    <w:p w14:paraId="71DAAE44"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Cilindro de 100 lb (45 kg) carregado com CO</w:t>
      </w:r>
      <w:r w:rsidRPr="0065076B">
        <w:rPr>
          <w:rFonts w:ascii="Arial" w:hAnsi="Arial" w:cs="Arial"/>
          <w:sz w:val="24"/>
          <w:vertAlign w:val="subscript"/>
        </w:rPr>
        <w:t>2</w:t>
      </w:r>
      <w:r w:rsidRPr="0065076B">
        <w:rPr>
          <w:rFonts w:ascii="Arial" w:hAnsi="Arial" w:cs="Arial"/>
          <w:sz w:val="24"/>
        </w:rPr>
        <w:t>, cabeça de descarga e válvula de cilindro industrial escrava, com mangueira flexível e válvula de retenção sextavada, inclusive suportes metálicos, trilho para fixação de balança e placa de borracha sintética 30 x 30 cm x 3,5 mm. Características:</w:t>
      </w:r>
    </w:p>
    <w:p w14:paraId="6D5C6D46"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Cilindro:</w:t>
      </w:r>
    </w:p>
    <w:p w14:paraId="0DD8F8F7"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200 kgf/cm2 (2850 psi);</w:t>
      </w:r>
    </w:p>
    <w:p w14:paraId="57D3C9CF"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teste: 300 kgf/cm2 (4270 psi);</w:t>
      </w:r>
    </w:p>
    <w:p w14:paraId="72F1FF3C"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tubo de aço carbono, sem costura;</w:t>
      </w:r>
    </w:p>
    <w:p w14:paraId="48D9965C"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Peso vazio: 82 kg;</w:t>
      </w:r>
    </w:p>
    <w:p w14:paraId="5E6A211C"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Marcas de referência: Bucka, Kidde, Fike.</w:t>
      </w:r>
    </w:p>
    <w:p w14:paraId="28851946"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Cabeça de descarga:</w:t>
      </w:r>
    </w:p>
    <w:p w14:paraId="15274DB3"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Função: abrir a válvula do cilindro para liberação do gás;</w:t>
      </w:r>
    </w:p>
    <w:p w14:paraId="1FDC9981"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latão forjado;</w:t>
      </w:r>
    </w:p>
    <w:p w14:paraId="6CF9BCA8"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14:paraId="43C76E38"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70 kgf/cm2 (1000 psi);</w:t>
      </w:r>
    </w:p>
    <w:p w14:paraId="54DC377B"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teste: 105 kgf/cm2 (1500 psi);</w:t>
      </w:r>
    </w:p>
    <w:p w14:paraId="1F493B0F"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Marcas de referência: Bucka, Kidde, Fike.</w:t>
      </w:r>
    </w:p>
    <w:p w14:paraId="576B6BF7"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Válvula de cilindro industrial:</w:t>
      </w:r>
    </w:p>
    <w:p w14:paraId="4F19C170"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Mantida fechada com a própria pressão do gás;</w:t>
      </w:r>
    </w:p>
    <w:p w14:paraId="2A1ED64E"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Possibilita acoplamento de cabeça de descarga por meio de rosca externa NS Ø2 ½”.</w:t>
      </w:r>
    </w:p>
    <w:p w14:paraId="7C104865"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latão forjado;</w:t>
      </w:r>
    </w:p>
    <w:p w14:paraId="17B657A2"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14:paraId="494CAEF4"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70 kgf/cm2 (1000 psi);</w:t>
      </w:r>
    </w:p>
    <w:p w14:paraId="1DE09CF6"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teste: 105 kgf/cm2 (1500 psi);</w:t>
      </w:r>
    </w:p>
    <w:p w14:paraId="4CF2466F"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Marcas de referência: Bucka, Kidde, Fike.</w:t>
      </w:r>
    </w:p>
    <w:p w14:paraId="0584EB97" w14:textId="77777777" w:rsidR="0065076B" w:rsidRPr="0065076B" w:rsidRDefault="0065076B" w:rsidP="0066511B">
      <w:pPr>
        <w:numPr>
          <w:ilvl w:val="0"/>
          <w:numId w:val="29"/>
        </w:numPr>
        <w:suppressAutoHyphens/>
        <w:spacing w:before="120" w:after="120"/>
        <w:ind w:hanging="591"/>
        <w:jc w:val="both"/>
        <w:rPr>
          <w:rFonts w:ascii="Arial" w:hAnsi="Arial" w:cs="Arial"/>
          <w:sz w:val="24"/>
        </w:rPr>
      </w:pPr>
      <w:r w:rsidRPr="0065076B">
        <w:rPr>
          <w:rFonts w:ascii="Arial" w:hAnsi="Arial" w:cs="Arial"/>
          <w:sz w:val="24"/>
        </w:rPr>
        <w:t>Cilindro de 100 lb (45 kg) carregado com CO</w:t>
      </w:r>
      <w:r w:rsidRPr="0065076B">
        <w:rPr>
          <w:rFonts w:ascii="Arial" w:hAnsi="Arial" w:cs="Arial"/>
          <w:sz w:val="24"/>
          <w:vertAlign w:val="subscript"/>
        </w:rPr>
        <w:t>2</w:t>
      </w:r>
      <w:r w:rsidRPr="0065076B">
        <w:rPr>
          <w:rFonts w:ascii="Arial" w:hAnsi="Arial" w:cs="Arial"/>
          <w:sz w:val="24"/>
        </w:rPr>
        <w:t>, cabeça de descarga e válvula de cilindro industrial com cabeça de comando elétrico (solenoide) 24 Vcc, dotado de acionamento manual, com mangueira flexível e válvula de retenção sextavada, inclusive suportes metálicos, trilho para fixação de balança e placa de borracha sintética 30 x 30 cm x 3,5 mm. Características:</w:t>
      </w:r>
    </w:p>
    <w:p w14:paraId="574EBC79"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Cilindro:</w:t>
      </w:r>
    </w:p>
    <w:p w14:paraId="02A145C7"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200 kgf/cm2 (2850 psi);</w:t>
      </w:r>
    </w:p>
    <w:p w14:paraId="7FFE9245"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teste: 300 kgf/cm2 (4270 psi);</w:t>
      </w:r>
    </w:p>
    <w:p w14:paraId="643E5D00"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tubo de aço carbono, sem costura;</w:t>
      </w:r>
    </w:p>
    <w:p w14:paraId="4782A430"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Peso vazio: 82 kg;</w:t>
      </w:r>
    </w:p>
    <w:p w14:paraId="79E1A172"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Marcas de referência: Bucka, Kidde, Fike.</w:t>
      </w:r>
    </w:p>
    <w:p w14:paraId="5FFB94B6"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Cabeça de descarga:</w:t>
      </w:r>
    </w:p>
    <w:p w14:paraId="51850586"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Função: abrir a válvula do cilindro para liberação do gás;</w:t>
      </w:r>
    </w:p>
    <w:p w14:paraId="7731C5BC"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latão forjado;</w:t>
      </w:r>
    </w:p>
    <w:p w14:paraId="4B7BB841"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14:paraId="6458724C"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psi);</w:t>
      </w:r>
    </w:p>
    <w:p w14:paraId="3025C1E6"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teste: 105 kgf/cm</w:t>
      </w:r>
      <w:r w:rsidRPr="0065076B">
        <w:rPr>
          <w:rFonts w:ascii="Arial" w:hAnsi="Arial" w:cs="Arial"/>
          <w:sz w:val="24"/>
          <w:vertAlign w:val="superscript"/>
        </w:rPr>
        <w:t>2</w:t>
      </w:r>
      <w:r w:rsidRPr="0065076B">
        <w:rPr>
          <w:rFonts w:ascii="Arial" w:hAnsi="Arial" w:cs="Arial"/>
          <w:sz w:val="24"/>
        </w:rPr>
        <w:t xml:space="preserve"> (1500 psi);</w:t>
      </w:r>
    </w:p>
    <w:p w14:paraId="338C6ACC"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Marcas de referência: Bucka, Kidde, Fike.</w:t>
      </w:r>
    </w:p>
    <w:p w14:paraId="2CE9F093"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Válvula de cilindro industrial:</w:t>
      </w:r>
    </w:p>
    <w:p w14:paraId="25BEF06D"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Mantida fechada com a própria pressão do gás;</w:t>
      </w:r>
    </w:p>
    <w:p w14:paraId="291A41D7"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Possibilita acoplamento de cabeça de descarga por meio de rosca externa NS Ø2 ½”.</w:t>
      </w:r>
    </w:p>
    <w:p w14:paraId="6F5CB071"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latão forjado;</w:t>
      </w:r>
    </w:p>
    <w:p w14:paraId="51E9C900"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14:paraId="10D0D8D9"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psi);</w:t>
      </w:r>
    </w:p>
    <w:p w14:paraId="371BBA20"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teste: 105 kgf/cm</w:t>
      </w:r>
      <w:r w:rsidRPr="0065076B">
        <w:rPr>
          <w:rFonts w:ascii="Arial" w:hAnsi="Arial" w:cs="Arial"/>
          <w:sz w:val="24"/>
          <w:vertAlign w:val="superscript"/>
        </w:rPr>
        <w:t>2</w:t>
      </w:r>
      <w:r w:rsidRPr="0065076B">
        <w:rPr>
          <w:rFonts w:ascii="Arial" w:hAnsi="Arial" w:cs="Arial"/>
          <w:sz w:val="24"/>
        </w:rPr>
        <w:t xml:space="preserve"> (1500 psi);</w:t>
      </w:r>
    </w:p>
    <w:p w14:paraId="3DC0276E"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Marcas de referência: Bucka, Kidde, Fike.</w:t>
      </w:r>
    </w:p>
    <w:p w14:paraId="0FB57D95"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Cabeça de comando elétrico</w:t>
      </w:r>
    </w:p>
    <w:p w14:paraId="409F6FB5"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psi);</w:t>
      </w:r>
    </w:p>
    <w:p w14:paraId="3F8D3D88"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Material do corpo: latão fundido;</w:t>
      </w:r>
    </w:p>
    <w:p w14:paraId="287E6EE3"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Acabamento: latão polido;</w:t>
      </w:r>
    </w:p>
    <w:p w14:paraId="1570C432"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Tensão: 24 Vcc;</w:t>
      </w:r>
    </w:p>
    <w:p w14:paraId="222381D1"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Corrente: 1,4 A;</w:t>
      </w:r>
    </w:p>
    <w:p w14:paraId="4737E5A0"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Conexão elétrica: ½” NPT;</w:t>
      </w:r>
    </w:p>
    <w:p w14:paraId="4670F587"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Marcas de referência: Bucka, Kidde, Fike.</w:t>
      </w:r>
    </w:p>
    <w:p w14:paraId="7688240A"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Cilindro de 250 lb de HFC-125 ou FM-200 com manômetro, válvula de disparo com solenoide 24 V, válvula de disparo manual, com mangote flexível, inclusive suportes metálicos e placa de borracha sintética 30 x 30 cm 3,5 mm e régua retrátil para verificação do nível do gás.</w:t>
      </w:r>
    </w:p>
    <w:p w14:paraId="5FDB9854"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Agente Extintor</w:t>
      </w:r>
    </w:p>
    <w:p w14:paraId="066FC2BC"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O gás extintor a ser utilizado deverá ser caracterizado como agente limpo, regulamentado pela norma NFPA 2001 e/ou pela norma ISO 14520. Deverá atuar por uma combinação de mecanismos físicos e químicos para extinguir a chama, removendo calor e intervindo na reação do processo de combustão sem que ocorra o deslocamento do oxigênio, garantindo que o ambiente mantenha condições seguras para os usuários, sem risco de morte por contaminação ou asfixia.</w:t>
      </w:r>
    </w:p>
    <w:p w14:paraId="088E4F36"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Foi utilizado como referência o gás HFC 125, também conhecido comercialmente como FE-25TM, NAF S 25® e MH125®, devido a suas boas propriedades físico químicas e ao baixo custo relativo. Será permitido o fornecimento de outros agentes limpos, desde que atendam às exigências previstas e apresentem características semelhantes ao HFC-125.</w:t>
      </w:r>
    </w:p>
    <w:p w14:paraId="568184D6" w14:textId="77777777" w:rsid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O sistema deverá operar com o conceito de inundação total da área protegida, com concentração mínima para a classe de aplicação de 8,7%, de acordo com a norma ISO. Deverá ser armazenado no estado líquido e dispersado para o ambiente como vapor incolor eletricamente não condutor e com turbidez que não obscureça a visão. Não poderá deixar resíduos ou causar danos a equipamentos elétricos e eletrônicos. Além disso, deverá ser um gás não agressivo para a camada de ozônio, em atendimento às normas ambientais brasileiras.</w:t>
      </w:r>
    </w:p>
    <w:p w14:paraId="41D1E4C0"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O HFC-125 apresenta as seguintes características físico-químicas:</w:t>
      </w:r>
    </w:p>
    <w:p w14:paraId="2C417FE1"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Nome Químico / Fórmula: Pentafluoroethane (CF3-CHF2);</w:t>
      </w:r>
    </w:p>
    <w:p w14:paraId="67D3A451"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Número CAS: 354-33-6;</w:t>
      </w:r>
    </w:p>
    <w:p w14:paraId="3D539F80"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Número Europeu de Classificação: CE: 206-5578;</w:t>
      </w:r>
    </w:p>
    <w:p w14:paraId="4C1AD6CD"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Peso Molecular: 120,02;</w:t>
      </w:r>
    </w:p>
    <w:p w14:paraId="3CAF667E"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Densidade de Vapor a 25°C e 1atm: 4,983 Kg/m3;</w:t>
      </w:r>
    </w:p>
    <w:p w14:paraId="2FFBB875"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Pressão de vapor, saturado a 25°C: 13 bar;</w:t>
      </w:r>
    </w:p>
    <w:p w14:paraId="66E01B52"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Ponto de ebulição, 1atm: -48,14 °C;</w:t>
      </w:r>
    </w:p>
    <w:p w14:paraId="3E85092F"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Ponto de Congelamento: -103 °C;</w:t>
      </w:r>
    </w:p>
    <w:p w14:paraId="10BE153C"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Solubilidade em Água em FE-25 a 25°C: 700 ppm;</w:t>
      </w:r>
    </w:p>
    <w:p w14:paraId="67416B5F"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Temperatura Crítica: 66,25 °C;</w:t>
      </w:r>
    </w:p>
    <w:p w14:paraId="53C10DC7"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Pressão crítica: 36 bar;</w:t>
      </w:r>
    </w:p>
    <w:p w14:paraId="303A6535"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Volume Crítico cc / mole: 210;</w:t>
      </w:r>
    </w:p>
    <w:p w14:paraId="4B497AE5"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Densidade crítica: 571,9 kg/m³;</w:t>
      </w:r>
    </w:p>
    <w:p w14:paraId="5CFC7875"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Calor específico, líquido (Cp) a 25°C: 1,37 KJ/Kg-°C;</w:t>
      </w:r>
    </w:p>
    <w:p w14:paraId="5CA61577"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Calor específico, de vapor em (Cp) a 25°C, e 1atm: 0,809 KJ/Kg-°C;</w:t>
      </w:r>
    </w:p>
    <w:p w14:paraId="6A9264D3"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Calor de vaporização no ponto de ebulição: 164,4 KJ/Kg;</w:t>
      </w:r>
    </w:p>
    <w:p w14:paraId="0D32D064"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Condutividade térmica, líquida a 25°C: 0,0652 W/m-°C;</w:t>
      </w:r>
    </w:p>
    <w:p w14:paraId="717148B8"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Condutividade térmica, de vapor a 25°C: 0,0166 W/m-°C;</w:t>
      </w:r>
    </w:p>
    <w:p w14:paraId="21FFA41F"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Viscosidade, líquida a 25°C, cP: 0,137;</w:t>
      </w:r>
    </w:p>
    <w:p w14:paraId="6747F4AE"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Viscosidade, de vapor a 25°C, cP: 0,013;</w:t>
      </w:r>
    </w:p>
    <w:p w14:paraId="4E82929F"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Potencial de Esgotamento do Ozônio (ODP): 0;</w:t>
      </w:r>
    </w:p>
    <w:p w14:paraId="023FCEAF"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Potencial de Aquecimento Global (GWP): 2.800;</w:t>
      </w:r>
    </w:p>
    <w:p w14:paraId="64E8B8C8"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Estimativa de vida na atmosfera: 32,6 anos;</w:t>
      </w:r>
    </w:p>
    <w:p w14:paraId="4F05CD1D"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Limite de Exposição por Inalação (AEL-8 e 12h TWA.): 1000 ppm.</w:t>
      </w:r>
    </w:p>
    <w:p w14:paraId="2C9AB711"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Além disso, a toxidade deverá ter pureza orgânica e essencialmente livre de resíduos, atendendo e seguindo as especificações de qualidade:</w:t>
      </w:r>
    </w:p>
    <w:p w14:paraId="466DBF5F"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 Pureza Mínima (em peso): 99,0%;</w:t>
      </w:r>
    </w:p>
    <w:p w14:paraId="7B538230"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 Umidade Máxima (em peso): 10 ppm;</w:t>
      </w:r>
    </w:p>
    <w:p w14:paraId="4DB6741B"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 Acidez Máxima (em peso), expresso como HCl: 0,1 ppm;</w:t>
      </w:r>
    </w:p>
    <w:p w14:paraId="6B9115A2" w14:textId="77777777" w:rsidR="0065076B" w:rsidRPr="0065076B" w:rsidRDefault="0065076B" w:rsidP="0066511B">
      <w:pPr>
        <w:numPr>
          <w:ilvl w:val="3"/>
          <w:numId w:val="29"/>
        </w:numPr>
        <w:suppressAutoHyphens/>
        <w:spacing w:before="120" w:after="120"/>
        <w:jc w:val="both"/>
        <w:rPr>
          <w:rFonts w:ascii="Arial" w:hAnsi="Arial" w:cs="Arial"/>
          <w:sz w:val="24"/>
        </w:rPr>
      </w:pPr>
      <w:r w:rsidRPr="0065076B">
        <w:rPr>
          <w:rFonts w:ascii="Arial" w:hAnsi="Arial" w:cs="Arial"/>
          <w:sz w:val="24"/>
        </w:rPr>
        <w:t xml:space="preserve"> Concentração Máxima de Resíduos (em volume): 0,01%.</w:t>
      </w:r>
    </w:p>
    <w:p w14:paraId="37F7E249"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Cilindro:</w:t>
      </w:r>
    </w:p>
    <w:p w14:paraId="3BB0DCDE"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Deverão ser fabricados em aço carbono, de fabricação especial com certificação CE ou DOT, em conformidade com as normas da NFPA. Além disso, deverão possuir tratamento contra corrosão e pintura em esmalte sintético em duas demãos nas cores vermelho ou branco, a depender do padrão utilizado, e vir acompanhados dos respectivos certificados de teste do fabricante, incluindo do teste hidrostático, em conformidade com as normas técnicas vigentes.</w:t>
      </w:r>
    </w:p>
    <w:p w14:paraId="0B15FC08"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Deverão apresentar Pressão de Trabalho de 360 psi e Pressão Máxima admissível superior a 1000 psi, com dispositivo de segurança com abertura a 750 psi.</w:t>
      </w:r>
    </w:p>
    <w:p w14:paraId="6572680A"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O sistema deverá ser entregue carregado com o agente extintor. Além disso, os cilindros deverão contar com válvula de segurança calibrada para pressão inferior à máxima admissível, válvula de descarga rápida, atuador elétrico tipo solenoide 24VDC, atuador manual mecânico, manômetro, mangote para interligação à rede de distribuição e demais acessórios necessários para o correto funcionamento do sistema.</w:t>
      </w:r>
    </w:p>
    <w:p w14:paraId="710E3D1E"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Marcas de referência: Kidde, Fike, CDI.</w:t>
      </w:r>
    </w:p>
    <w:p w14:paraId="4A4BA0E8" w14:textId="77777777" w:rsidR="0065076B" w:rsidRPr="0065076B" w:rsidRDefault="0065076B" w:rsidP="0065076B">
      <w:pPr>
        <w:suppressAutoHyphens/>
        <w:spacing w:before="120" w:after="120"/>
        <w:ind w:left="1584"/>
        <w:jc w:val="both"/>
        <w:rPr>
          <w:rFonts w:ascii="Arial" w:hAnsi="Arial" w:cs="Arial"/>
          <w:sz w:val="24"/>
          <w:highlight w:val="yellow"/>
        </w:rPr>
      </w:pPr>
    </w:p>
    <w:p w14:paraId="5268CB9B"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Válvula de retenção horizontal para CO</w:t>
      </w:r>
      <w:r w:rsidRPr="0065076B">
        <w:rPr>
          <w:rFonts w:ascii="Arial" w:hAnsi="Arial" w:cs="Arial"/>
          <w:sz w:val="24"/>
          <w:vertAlign w:val="subscript"/>
        </w:rPr>
        <w:t>2</w:t>
      </w:r>
      <w:r w:rsidRPr="0065076B">
        <w:rPr>
          <w:rFonts w:ascii="Arial" w:hAnsi="Arial" w:cs="Arial"/>
          <w:sz w:val="24"/>
        </w:rPr>
        <w:t xml:space="preserve"> com portinhola - Ø 1", a ser utilizada para impedir fluxo de gás em determinado sentido. Características:</w:t>
      </w:r>
    </w:p>
    <w:p w14:paraId="1957E5A8"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psi);</w:t>
      </w:r>
    </w:p>
    <w:p w14:paraId="5C122A88"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teste: 105 kgf/cm</w:t>
      </w:r>
      <w:r w:rsidRPr="0065076B">
        <w:rPr>
          <w:rFonts w:ascii="Arial" w:hAnsi="Arial" w:cs="Arial"/>
          <w:sz w:val="24"/>
          <w:vertAlign w:val="superscript"/>
        </w:rPr>
        <w:t>2</w:t>
      </w:r>
      <w:r w:rsidRPr="0065076B">
        <w:rPr>
          <w:rFonts w:ascii="Arial" w:hAnsi="Arial" w:cs="Arial"/>
          <w:sz w:val="24"/>
        </w:rPr>
        <w:t xml:space="preserve"> (1500 psi);</w:t>
      </w:r>
    </w:p>
    <w:p w14:paraId="3FF68EB4"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latão sextavado;</w:t>
      </w:r>
    </w:p>
    <w:p w14:paraId="70CD6D6C"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Entrada/saída: rosca fêmea NPT.</w:t>
      </w:r>
    </w:p>
    <w:p w14:paraId="13EBC6DE"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Válvula de segurança para CO</w:t>
      </w:r>
      <w:r w:rsidRPr="0065076B">
        <w:rPr>
          <w:rFonts w:ascii="Arial" w:hAnsi="Arial" w:cs="Arial"/>
          <w:sz w:val="24"/>
          <w:vertAlign w:val="subscript"/>
        </w:rPr>
        <w:t>2</w:t>
      </w:r>
      <w:r w:rsidRPr="0065076B">
        <w:rPr>
          <w:rFonts w:ascii="Arial" w:hAnsi="Arial" w:cs="Arial"/>
          <w:sz w:val="24"/>
        </w:rPr>
        <w:t xml:space="preserve"> com disco de segurança - Ø 3/4", para evitar sobrepressão na linha e rompimento de tubulações. Características:</w:t>
      </w:r>
    </w:p>
    <w:p w14:paraId="5738E539"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psi);</w:t>
      </w:r>
    </w:p>
    <w:p w14:paraId="3CBEACD9"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latão.</w:t>
      </w:r>
    </w:p>
    <w:p w14:paraId="79F9E54F"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Válvula de alívio para CO</w:t>
      </w:r>
      <w:r w:rsidRPr="0065076B">
        <w:rPr>
          <w:rFonts w:ascii="Arial" w:hAnsi="Arial" w:cs="Arial"/>
          <w:sz w:val="24"/>
          <w:vertAlign w:val="subscript"/>
        </w:rPr>
        <w:t>2</w:t>
      </w:r>
      <w:r w:rsidRPr="0065076B">
        <w:rPr>
          <w:rFonts w:ascii="Arial" w:hAnsi="Arial" w:cs="Arial"/>
          <w:sz w:val="24"/>
        </w:rPr>
        <w:t xml:space="preserve"> para indicar vazamentos mecanicamente, evitando pressurização do barrilete e disparos indesejados dos cilindros escravos, Ø 3/4". Características:</w:t>
      </w:r>
    </w:p>
    <w:p w14:paraId="02DEF7CC"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psi);</w:t>
      </w:r>
    </w:p>
    <w:p w14:paraId="3ED4F665"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latão.</w:t>
      </w:r>
    </w:p>
    <w:p w14:paraId="0AFD5DC2"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Tubo de aço galvanizado sem costura, NBR 5590:2015 Versão Corrigida 2:2017, schedule 40, junção por rosca, diâmetro Ø 1/2", inclusive conexões - Fornecimento e instalação.</w:t>
      </w:r>
    </w:p>
    <w:p w14:paraId="35029685"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Tubo de aço galvanizado sem costura, NBR 5590:2015 Versão Corrigida 2:2017, schedule 80, junção por rosca, diâmetro Ø 1", inclusive conexões - Fornecimento e instalação.</w:t>
      </w:r>
    </w:p>
    <w:p w14:paraId="3F554B40"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Tubo de aço galvanizado a fogo, NBR-5580 classe média, ou DIN-2440, com rosca BSP nas extremidades, com apresentação de certificação da ABNT - inclusive uniões e elementos de fixação - de Ø 3/4".</w:t>
      </w:r>
    </w:p>
    <w:p w14:paraId="4634B569" w14:textId="77777777" w:rsidR="0065076B" w:rsidRPr="0065076B" w:rsidRDefault="0065076B" w:rsidP="0066511B">
      <w:pPr>
        <w:numPr>
          <w:ilvl w:val="0"/>
          <w:numId w:val="29"/>
        </w:numPr>
        <w:suppressAutoHyphens/>
        <w:spacing w:before="120" w:after="120"/>
        <w:ind w:hanging="450"/>
        <w:jc w:val="both"/>
        <w:rPr>
          <w:rFonts w:ascii="Arial" w:hAnsi="Arial" w:cs="Arial"/>
          <w:sz w:val="24"/>
        </w:rPr>
      </w:pPr>
      <w:r w:rsidRPr="0065076B">
        <w:rPr>
          <w:rFonts w:ascii="Arial" w:hAnsi="Arial" w:cs="Arial"/>
          <w:sz w:val="24"/>
        </w:rPr>
        <w:t>Central convencional de detecção e extinção de incêndio (para comando do disparo de CO</w:t>
      </w:r>
      <w:r w:rsidRPr="0065076B">
        <w:rPr>
          <w:rFonts w:ascii="Arial" w:hAnsi="Arial" w:cs="Arial"/>
          <w:sz w:val="24"/>
          <w:vertAlign w:val="subscript"/>
        </w:rPr>
        <w:t>2</w:t>
      </w:r>
      <w:r w:rsidRPr="0065076B">
        <w:rPr>
          <w:rFonts w:ascii="Arial" w:hAnsi="Arial" w:cs="Arial"/>
          <w:sz w:val="24"/>
        </w:rPr>
        <w:t xml:space="preserve"> e HFC-125 ou FM-200), com chave complementar de seleção entre a bateria principal e a reserva de cilindros de gás:</w:t>
      </w:r>
    </w:p>
    <w:p w14:paraId="6F204AD8"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Tipo de sobrepor, com painel para operação e programação;</w:t>
      </w:r>
    </w:p>
    <w:p w14:paraId="44E4282B"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Contar com pelo menos 3 zonas de detecção convencional, com pelo menos 4 detectores convencionais por zona;</w:t>
      </w:r>
    </w:p>
    <w:p w14:paraId="7FE5E271"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Permitir temporização antes de disparo do combate por CO</w:t>
      </w:r>
      <w:r w:rsidRPr="0065076B">
        <w:rPr>
          <w:rFonts w:ascii="Arial" w:hAnsi="Arial" w:cs="Arial"/>
          <w:sz w:val="24"/>
          <w:vertAlign w:val="subscript"/>
        </w:rPr>
        <w:t>2</w:t>
      </w:r>
      <w:r w:rsidRPr="0065076B">
        <w:rPr>
          <w:rFonts w:ascii="Arial" w:hAnsi="Arial" w:cs="Arial"/>
          <w:sz w:val="24"/>
        </w:rPr>
        <w:t>/HFC-125, aplicando um atraso máximo de, pelo menos, 4 minutos;</w:t>
      </w:r>
    </w:p>
    <w:p w14:paraId="312D0DAD"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Dispor de chave para seleção entre bateria principal de cilindros e a bateria reserva (adicional);</w:t>
      </w:r>
    </w:p>
    <w:p w14:paraId="28726CCE"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Deverá possibilitar acionamento de disparo direto do combate por CO</w:t>
      </w:r>
      <w:r w:rsidRPr="0065076B">
        <w:rPr>
          <w:rFonts w:ascii="Arial" w:hAnsi="Arial" w:cs="Arial"/>
          <w:sz w:val="24"/>
          <w:vertAlign w:val="subscript"/>
        </w:rPr>
        <w:t>2</w:t>
      </w:r>
      <w:r w:rsidRPr="0065076B">
        <w:rPr>
          <w:rFonts w:ascii="Arial" w:hAnsi="Arial" w:cs="Arial"/>
          <w:sz w:val="24"/>
        </w:rPr>
        <w:t>/HFC-125;</w:t>
      </w:r>
    </w:p>
    <w:p w14:paraId="48C4F533"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Deverá possibilitar bloqueio do sistema de combate;</w:t>
      </w:r>
    </w:p>
    <w:p w14:paraId="46FF819D"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Fonte de alimentação:</w:t>
      </w:r>
    </w:p>
    <w:p w14:paraId="531C46F1"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Tensão: nominal de alimentação de 220 V AC monofásico; tensão de saída de, pelo menos, 24 a 28,5 V DC nominal;</w:t>
      </w:r>
    </w:p>
    <w:p w14:paraId="7EDA5C65"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Corrente nominal: saída mínima de 1,7 A 28,5 VDC;</w:t>
      </w:r>
    </w:p>
    <w:p w14:paraId="1A178E86"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 xml:space="preserve">Duas baterias estacionárias de 12 V com capacidade de, pelo menos, 7 Ah cada uma. </w:t>
      </w:r>
    </w:p>
    <w:p w14:paraId="14C359AA"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2 Circuitos de sinalização supervisionados e monitorados</w:t>
      </w:r>
    </w:p>
    <w:p w14:paraId="25537DF7"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2 Entradas remotas de Evacuação (tocar sirenes) e Reset</w:t>
      </w:r>
    </w:p>
    <w:p w14:paraId="0F1430D8"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Entradas monitoradas para disparo e bloqueio, às quais devem ser ligadas as respectivas botoeiras</w:t>
      </w:r>
    </w:p>
    <w:p w14:paraId="14A28638"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2 relés de saída de Fogo e Falha</w:t>
      </w:r>
    </w:p>
    <w:p w14:paraId="3A03CB37"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Deverá dispor de interligação com a central de detecção de incêndio de modo a:</w:t>
      </w:r>
    </w:p>
    <w:p w14:paraId="3E97D1A6"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Monitorar o status da central;</w:t>
      </w:r>
    </w:p>
    <w:p w14:paraId="6152B0E2"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Monitorar se o disparo foi bloqueado por meio do botão (por meio de módulo monitor);</w:t>
      </w:r>
    </w:p>
    <w:p w14:paraId="3C58B74D" w14:textId="77777777" w:rsidR="0065076B" w:rsidRPr="0065076B" w:rsidRDefault="0065076B" w:rsidP="0066511B">
      <w:pPr>
        <w:numPr>
          <w:ilvl w:val="2"/>
          <w:numId w:val="29"/>
        </w:numPr>
        <w:suppressAutoHyphens/>
        <w:spacing w:before="120" w:after="120"/>
        <w:jc w:val="both"/>
        <w:rPr>
          <w:rFonts w:ascii="Arial" w:hAnsi="Arial" w:cs="Arial"/>
          <w:sz w:val="24"/>
        </w:rPr>
      </w:pPr>
      <w:r w:rsidRPr="0065076B">
        <w:rPr>
          <w:rFonts w:ascii="Arial" w:hAnsi="Arial" w:cs="Arial"/>
          <w:sz w:val="24"/>
        </w:rPr>
        <w:t>Monitorar se o combate foi disparado manualmente (por meio de módulo monitor).</w:t>
      </w:r>
    </w:p>
    <w:p w14:paraId="327CDFB6"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 xml:space="preserve">Marca / modelo de referência: GFE / Orion EX-L ou equivalente técnico. </w:t>
      </w:r>
    </w:p>
    <w:p w14:paraId="7B9F21AE" w14:textId="77777777" w:rsidR="0065076B" w:rsidRPr="0065076B" w:rsidRDefault="0065076B" w:rsidP="0066511B">
      <w:pPr>
        <w:numPr>
          <w:ilvl w:val="0"/>
          <w:numId w:val="29"/>
        </w:numPr>
        <w:suppressAutoHyphens/>
        <w:spacing w:before="120" w:after="120"/>
        <w:ind w:hanging="450"/>
        <w:jc w:val="both"/>
        <w:rPr>
          <w:rFonts w:ascii="Arial" w:hAnsi="Arial" w:cs="Arial"/>
          <w:sz w:val="24"/>
        </w:rPr>
      </w:pPr>
      <w:r w:rsidRPr="0065076B">
        <w:rPr>
          <w:rFonts w:ascii="Arial" w:hAnsi="Arial" w:cs="Arial"/>
          <w:sz w:val="24"/>
        </w:rPr>
        <w:t>Bico de 360º com difusor tipo copo para combate por CO</w:t>
      </w:r>
      <w:r w:rsidRPr="0065076B">
        <w:rPr>
          <w:rFonts w:ascii="Arial" w:hAnsi="Arial" w:cs="Arial"/>
          <w:sz w:val="24"/>
          <w:vertAlign w:val="subscript"/>
        </w:rPr>
        <w:t>2</w:t>
      </w:r>
      <w:r w:rsidRPr="0065076B">
        <w:rPr>
          <w:rFonts w:ascii="Arial" w:hAnsi="Arial" w:cs="Arial"/>
          <w:sz w:val="24"/>
        </w:rPr>
        <w:t>/HFC-125, com diâmetro de 1/2". Sua forma deve permitir a descarga de grandes volumes de CO</w:t>
      </w:r>
      <w:r w:rsidRPr="0065076B">
        <w:rPr>
          <w:rFonts w:ascii="Arial" w:hAnsi="Arial" w:cs="Arial"/>
          <w:sz w:val="24"/>
          <w:vertAlign w:val="subscript"/>
        </w:rPr>
        <w:t>2</w:t>
      </w:r>
      <w:r w:rsidRPr="0065076B">
        <w:rPr>
          <w:rFonts w:ascii="Arial" w:hAnsi="Arial" w:cs="Arial"/>
          <w:sz w:val="24"/>
        </w:rPr>
        <w:t xml:space="preserve"> sem que haja congelamento. Características:</w:t>
      </w:r>
    </w:p>
    <w:p w14:paraId="22DC04E0"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serviço: 70 kgf/cm</w:t>
      </w:r>
      <w:r w:rsidRPr="0065076B">
        <w:rPr>
          <w:rFonts w:ascii="Arial" w:hAnsi="Arial" w:cs="Arial"/>
          <w:sz w:val="24"/>
          <w:vertAlign w:val="superscript"/>
        </w:rPr>
        <w:t>2</w:t>
      </w:r>
      <w:r w:rsidRPr="0065076B">
        <w:rPr>
          <w:rFonts w:ascii="Arial" w:hAnsi="Arial" w:cs="Arial"/>
          <w:sz w:val="24"/>
        </w:rPr>
        <w:t xml:space="preserve"> (1000 psi);</w:t>
      </w:r>
    </w:p>
    <w:p w14:paraId="6DB3D82B"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do corpo: aço carbono com adaptador de latão sextavado;</w:t>
      </w:r>
    </w:p>
    <w:p w14:paraId="2778DED0"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do espalhador: latão laminado;</w:t>
      </w:r>
    </w:p>
    <w:p w14:paraId="63088855"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Marca/modelo de referência: mod. 4.330.172.002, marca Bucka ou equivalente técnico.</w:t>
      </w:r>
    </w:p>
    <w:p w14:paraId="59631C9D" w14:textId="77777777" w:rsidR="0065076B" w:rsidRPr="0065076B" w:rsidRDefault="0065076B" w:rsidP="0066511B">
      <w:pPr>
        <w:numPr>
          <w:ilvl w:val="0"/>
          <w:numId w:val="29"/>
        </w:numPr>
        <w:suppressAutoHyphens/>
        <w:spacing w:before="120" w:after="120"/>
        <w:ind w:hanging="450"/>
        <w:jc w:val="both"/>
        <w:rPr>
          <w:rFonts w:ascii="Arial" w:hAnsi="Arial" w:cs="Arial"/>
          <w:sz w:val="24"/>
        </w:rPr>
      </w:pPr>
      <w:r w:rsidRPr="0065076B">
        <w:rPr>
          <w:rFonts w:ascii="Arial" w:hAnsi="Arial" w:cs="Arial"/>
          <w:sz w:val="24"/>
        </w:rPr>
        <w:t>Bico de 180º com difusor tipo copo para combate por gás inerte, com diâmetro de 1/2". Sua forma deve permitir a descarga de grandes volumes de gás sem que haja congelamento. Características:</w:t>
      </w:r>
    </w:p>
    <w:p w14:paraId="4A4D96EA"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Pressão de serviço: 360 psi;</w:t>
      </w:r>
    </w:p>
    <w:p w14:paraId="1DA36DB8"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do corpo: aço carbono com adaptador de latão sextavado;</w:t>
      </w:r>
    </w:p>
    <w:p w14:paraId="21B4F61A"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Material do espalhador: latão laminado;</w:t>
      </w:r>
    </w:p>
    <w:p w14:paraId="3651F726"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Marca de referência: Bucka ou equivalente técnico.</w:t>
      </w:r>
    </w:p>
    <w:p w14:paraId="01832D06" w14:textId="77777777" w:rsidR="0065076B" w:rsidRPr="0065076B" w:rsidRDefault="0065076B" w:rsidP="0066511B">
      <w:pPr>
        <w:numPr>
          <w:ilvl w:val="0"/>
          <w:numId w:val="29"/>
        </w:numPr>
        <w:suppressAutoHyphens/>
        <w:spacing w:before="120" w:after="120"/>
        <w:ind w:hanging="450"/>
        <w:jc w:val="both"/>
        <w:rPr>
          <w:rFonts w:ascii="Arial" w:hAnsi="Arial" w:cs="Arial"/>
          <w:sz w:val="24"/>
        </w:rPr>
      </w:pPr>
      <w:r w:rsidRPr="0065076B">
        <w:rPr>
          <w:rFonts w:ascii="Arial" w:hAnsi="Arial" w:cs="Arial"/>
          <w:sz w:val="24"/>
        </w:rPr>
        <w:t>Fornecimento e instalação de chave de bloqueio manual para sistema de combate por supressão a gás, com caixa plástica. Características:</w:t>
      </w:r>
    </w:p>
    <w:p w14:paraId="2062E5D8"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Botão sinalizador de formato: redondo;</w:t>
      </w:r>
    </w:p>
    <w:p w14:paraId="0D185ED3"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Cabeçote cogumelo Ø 40 mm com trava e puxa para destravar;</w:t>
      </w:r>
    </w:p>
    <w:p w14:paraId="7AFA6AFA"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Cor: vermelha;</w:t>
      </w:r>
    </w:p>
    <w:p w14:paraId="73E6E25B"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 dispor de um contato normalmente aberto e um normalmente fechado (1 NA + 1 NF);</w:t>
      </w:r>
    </w:p>
    <w:p w14:paraId="7B86A415"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Caixa plástica com um furo para botão de 22 mm, na cor cinza (referência: modelo TN2-B1, marca Metaltex ou equivalente técnico);</w:t>
      </w:r>
    </w:p>
    <w:p w14:paraId="7751B089"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Marca/modelo de referência: modelo M20-BE-R-R-1C, marca Metaltex, ou equivalente técnico.</w:t>
      </w:r>
    </w:p>
    <w:p w14:paraId="13EE822A"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rPr>
        <w:t>Fornecimento e instalação de chave de disparo manual para sistema de combate por supressão a gás, de ação dupla com dois estágios.</w:t>
      </w:r>
    </w:p>
    <w:p w14:paraId="40044B9E"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 dispor de dois contatos normalmente abertos (NA);</w:t>
      </w:r>
    </w:p>
    <w:p w14:paraId="7FD5B560"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Estação para acionamento de sistema de emergência com alavanca com trava (estágio 1: fechamento do primeiro contato) e chave para ativação (estágio 2: fechamento do segundo contato);</w:t>
      </w:r>
    </w:p>
    <w:p w14:paraId="449C20EE"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Por razões de segurança, o acionamento por chave só deve ser acessível após a ativação da alavanca;</w:t>
      </w:r>
    </w:p>
    <w:p w14:paraId="34A82A72"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Deve vir acompanhado de ferramenta que permita fácil reinicialização do dispositivo após acionamento;</w:t>
      </w:r>
    </w:p>
    <w:p w14:paraId="3271250A"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Cor: vermelha;</w:t>
      </w:r>
    </w:p>
    <w:p w14:paraId="39A6D15E"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Dimensões máximas (com tolerância de 10%): 12,1 cm X 8,45 cm X 3,81 cm (altura X largura X profundidade);</w:t>
      </w:r>
    </w:p>
    <w:p w14:paraId="4FBAC9BB" w14:textId="77777777" w:rsidR="0065076B" w:rsidRPr="0065076B" w:rsidRDefault="0065076B" w:rsidP="0066511B">
      <w:pPr>
        <w:numPr>
          <w:ilvl w:val="1"/>
          <w:numId w:val="29"/>
        </w:numPr>
        <w:suppressAutoHyphens/>
        <w:spacing w:before="120" w:after="120"/>
        <w:jc w:val="both"/>
        <w:rPr>
          <w:rFonts w:ascii="Arial" w:hAnsi="Arial" w:cs="Arial"/>
          <w:sz w:val="24"/>
        </w:rPr>
      </w:pPr>
      <w:r w:rsidRPr="0065076B">
        <w:rPr>
          <w:rFonts w:ascii="Arial" w:hAnsi="Arial" w:cs="Arial"/>
          <w:sz w:val="24"/>
        </w:rPr>
        <w:t>Referência: modelo RMS-1T-KS-LP, marca Advanced Fire Systems, ou equivalente técnico.</w:t>
      </w:r>
    </w:p>
    <w:p w14:paraId="4BD9E8D1" w14:textId="77777777" w:rsidR="0065076B" w:rsidRPr="0065076B" w:rsidRDefault="0065076B" w:rsidP="0066511B">
      <w:pPr>
        <w:numPr>
          <w:ilvl w:val="0"/>
          <w:numId w:val="29"/>
        </w:numPr>
        <w:suppressAutoHyphens/>
        <w:spacing w:before="120" w:after="120"/>
        <w:jc w:val="both"/>
        <w:rPr>
          <w:rFonts w:ascii="Arial" w:hAnsi="Arial" w:cs="Arial"/>
          <w:sz w:val="24"/>
          <w:szCs w:val="24"/>
        </w:rPr>
      </w:pPr>
      <w:r w:rsidRPr="0065076B">
        <w:rPr>
          <w:rFonts w:ascii="Arial" w:hAnsi="Arial" w:cs="Arial"/>
          <w:sz w:val="24"/>
          <w:szCs w:val="24"/>
        </w:rPr>
        <w:t>Forro em placas pré-moldadas de gesso liso, bisotado, 60x60cm com espessura central 1,2cm e nas bordas 3,0cm, incluso fixação com arame e estrutura de madeira.</w:t>
      </w:r>
    </w:p>
    <w:p w14:paraId="01C58A9F" w14:textId="77777777" w:rsidR="0065076B" w:rsidRPr="0065076B" w:rsidRDefault="0065076B" w:rsidP="0066511B">
      <w:pPr>
        <w:numPr>
          <w:ilvl w:val="0"/>
          <w:numId w:val="29"/>
        </w:numPr>
        <w:suppressAutoHyphens/>
        <w:spacing w:before="120" w:after="120"/>
        <w:jc w:val="both"/>
        <w:rPr>
          <w:rFonts w:ascii="Arial" w:hAnsi="Arial" w:cs="Arial"/>
          <w:sz w:val="24"/>
        </w:rPr>
      </w:pPr>
      <w:r w:rsidRPr="0065076B">
        <w:rPr>
          <w:rFonts w:ascii="Arial" w:hAnsi="Arial" w:cs="Arial"/>
          <w:sz w:val="24"/>
          <w:szCs w:val="24"/>
        </w:rPr>
        <w:t>Demolição de forro de gesso.</w:t>
      </w:r>
    </w:p>
    <w:p w14:paraId="1263B06F" w14:textId="77777777" w:rsidR="00905A28" w:rsidRDefault="00905A28" w:rsidP="00B56FC9">
      <w:pPr>
        <w:suppressAutoHyphens/>
        <w:spacing w:before="120" w:after="120"/>
        <w:ind w:firstLine="709"/>
        <w:jc w:val="both"/>
        <w:rPr>
          <w:rFonts w:ascii="Arial" w:hAnsi="Arial" w:cs="Arial"/>
          <w:sz w:val="24"/>
        </w:rPr>
      </w:pPr>
    </w:p>
    <w:p w14:paraId="15744E6C" w14:textId="77777777" w:rsidR="0065076B" w:rsidRDefault="0065076B" w:rsidP="00B56FC9">
      <w:pPr>
        <w:suppressAutoHyphens/>
        <w:spacing w:before="120" w:after="120"/>
        <w:ind w:firstLine="709"/>
        <w:jc w:val="both"/>
        <w:rPr>
          <w:rFonts w:ascii="Arial" w:hAnsi="Arial" w:cs="Arial"/>
          <w:sz w:val="24"/>
        </w:rPr>
      </w:pPr>
      <w:r w:rsidRPr="00012375">
        <w:rPr>
          <w:rFonts w:ascii="Arial" w:hAnsi="Arial" w:cs="Arial"/>
          <w:sz w:val="24"/>
        </w:rPr>
        <w:t xml:space="preserve">Os materiais e serviços </w:t>
      </w:r>
      <w:r w:rsidR="00B56FC9" w:rsidRPr="00012375">
        <w:rPr>
          <w:rFonts w:ascii="Arial" w:hAnsi="Arial" w:cs="Arial"/>
          <w:sz w:val="24"/>
        </w:rPr>
        <w:t xml:space="preserve">constantes deste </w:t>
      </w:r>
      <w:r w:rsidR="00056AB6" w:rsidRPr="00012375">
        <w:rPr>
          <w:rFonts w:ascii="Arial" w:hAnsi="Arial" w:cs="Arial"/>
          <w:sz w:val="24"/>
        </w:rPr>
        <w:t>Título</w:t>
      </w:r>
      <w:r w:rsidRPr="00012375">
        <w:rPr>
          <w:rFonts w:ascii="Arial" w:hAnsi="Arial" w:cs="Arial"/>
          <w:sz w:val="24"/>
        </w:rPr>
        <w:t xml:space="preserve"> foram levantados </w:t>
      </w:r>
      <w:r w:rsidRPr="00A8770F">
        <w:rPr>
          <w:rFonts w:ascii="Arial" w:hAnsi="Arial" w:cs="Arial"/>
          <w:sz w:val="24"/>
        </w:rPr>
        <w:t>com base nos projetos das instalações e nas informações atualmente disponíveis</w:t>
      </w:r>
      <w:r w:rsidRPr="00012375">
        <w:rPr>
          <w:rFonts w:ascii="Arial" w:hAnsi="Arial" w:cs="Arial"/>
          <w:sz w:val="24"/>
        </w:rPr>
        <w:t xml:space="preserve">. Outros itens que porventura sejam necessários serão de responsabilidade da Contratada, que deve considerar a listagem acima </w:t>
      </w:r>
      <w:r w:rsidR="00B56FC9" w:rsidRPr="00012375">
        <w:rPr>
          <w:rFonts w:ascii="Arial" w:hAnsi="Arial" w:cs="Arial"/>
          <w:sz w:val="24"/>
        </w:rPr>
        <w:t xml:space="preserve">como </w:t>
      </w:r>
      <w:r w:rsidRPr="00012375">
        <w:rPr>
          <w:rFonts w:ascii="Arial" w:hAnsi="Arial" w:cs="Arial"/>
          <w:sz w:val="24"/>
        </w:rPr>
        <w:t>de caráter</w:t>
      </w:r>
      <w:r w:rsidR="00B56FC9" w:rsidRPr="00012375">
        <w:rPr>
          <w:rFonts w:ascii="Arial" w:hAnsi="Arial" w:cs="Arial"/>
          <w:sz w:val="24"/>
        </w:rPr>
        <w:t xml:space="preserve"> apenas orientativo.</w:t>
      </w:r>
    </w:p>
    <w:p w14:paraId="29F14347" w14:textId="77777777" w:rsidR="00B56FC9" w:rsidRDefault="00B56FC9"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7AEBD8E" w14:textId="5BD8C514" w:rsidR="0065076B" w:rsidRDefault="0029018F"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w:t>
      </w:r>
      <w:r w:rsidR="00AD60E0" w:rsidRPr="00AD60E0">
        <w:rPr>
          <w:rFonts w:ascii="Arial" w:hAnsi="Arial"/>
          <w:sz w:val="24"/>
        </w:rPr>
        <w:t xml:space="preserve"> de agosto de 2020.</w:t>
      </w:r>
    </w:p>
    <w:p w14:paraId="75AAC45A" w14:textId="77777777" w:rsidR="0065076B" w:rsidRDefault="0065076B"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333BB3BF" w14:textId="77777777" w:rsidR="0065076B" w:rsidRDefault="0065076B"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46B7464" w14:textId="77777777" w:rsidR="0065076B" w:rsidRPr="0065076B" w:rsidRDefault="0065076B" w:rsidP="00650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Pr>
          <w:rFonts w:ascii="Arial" w:hAnsi="Arial"/>
        </w:rPr>
        <w:br w:type="page"/>
      </w:r>
    </w:p>
    <w:p w14:paraId="795CD72C" w14:textId="77777777"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ANEXO N. 2</w:t>
      </w:r>
    </w:p>
    <w:p w14:paraId="79B7B1AF" w14:textId="77777777"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14:paraId="17288CC6" w14:textId="77777777" w:rsidR="008B562F" w:rsidRDefault="008B562F" w:rsidP="00A8770F">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rPr>
        <w:t xml:space="preserve"> </w:t>
      </w:r>
      <w:r w:rsidR="00DB2DBB">
        <w:rPr>
          <w:b w:val="0"/>
          <w:sz w:val="24"/>
        </w:rPr>
        <w:t>DO CONTRATO</w:t>
      </w:r>
    </w:p>
    <w:p w14:paraId="09AD47B3" w14:textId="77777777" w:rsidR="0052339A" w:rsidRPr="00764B7F" w:rsidRDefault="008B562F" w:rsidP="0019457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w:t>
      </w:r>
      <w:r w:rsidR="00DB2DBB" w:rsidRPr="00764B7F">
        <w:t>prazo de cinco dias úte</w:t>
      </w:r>
      <w:r w:rsidR="0096027F" w:rsidRPr="00764B7F">
        <w:t>is a partir da sua notificação</w:t>
      </w:r>
      <w:r w:rsidR="00934208" w:rsidRPr="00764B7F">
        <w:t xml:space="preserve">, devendo prestar garantia, nos termos do Título </w:t>
      </w:r>
      <w:r w:rsidR="00D840AE" w:rsidRPr="00764B7F">
        <w:t>14</w:t>
      </w:r>
      <w:r w:rsidR="00934208" w:rsidRPr="00764B7F">
        <w:t xml:space="preserve"> do Anexo n. 5 (Minuta do Contrato)</w:t>
      </w:r>
      <w:r w:rsidR="0019457A" w:rsidRPr="00764B7F">
        <w:t>.</w:t>
      </w:r>
    </w:p>
    <w:p w14:paraId="57A4413E" w14:textId="77777777" w:rsidR="007E28EE" w:rsidRPr="00012375"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 xml:space="preserve">O prazo para assinatura do Contrato poderá ser prorrogado uma única vez, por igual período, quando solicitado pela adjudicatária durante o seu transcurso, e desde </w:t>
      </w:r>
      <w:r w:rsidRPr="00012375">
        <w:rPr>
          <w:rStyle w:val="fonte"/>
        </w:rPr>
        <w:t>que ocorra motivo justificado e aceito pela Câmara.</w:t>
      </w:r>
    </w:p>
    <w:p w14:paraId="5367CF99" w14:textId="77777777" w:rsidR="009E6A95" w:rsidRPr="00012375" w:rsidRDefault="007E28EE" w:rsidP="003E187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12375">
        <w:rPr>
          <w:rStyle w:val="fonte"/>
        </w:rPr>
        <w:t xml:space="preserve"> </w:t>
      </w:r>
      <w:r w:rsidRPr="00012375">
        <w:rPr>
          <w:rStyle w:val="fonte"/>
        </w:rPr>
        <w:tab/>
      </w:r>
      <w:r w:rsidR="003E1870" w:rsidRPr="00A8770F">
        <w:rPr>
          <w:rStyle w:val="fonte"/>
        </w:rPr>
        <w:t>O Contrato terá vigência a partir da data de sua assinatura até o prazo constante da proposta da Contratada para a conclusão dos serviços.</w:t>
      </w:r>
      <w:r w:rsidR="003E1870" w:rsidRPr="00A8770F">
        <w:rPr>
          <w:rStyle w:val="fonte"/>
          <w:b/>
        </w:rPr>
        <w:t xml:space="preserve"> </w:t>
      </w:r>
    </w:p>
    <w:p w14:paraId="509405E2" w14:textId="77777777" w:rsidR="003E1870" w:rsidRPr="00A8770F" w:rsidRDefault="003E1870" w:rsidP="00DC5A0A">
      <w:pPr>
        <w:pStyle w:val="Corpoalfabeto"/>
        <w:numPr>
          <w:ilvl w:val="2"/>
          <w:numId w:val="4"/>
        </w:numPr>
        <w:tabs>
          <w:tab w:val="left" w:pos="1134"/>
        </w:tabs>
        <w:spacing w:before="120" w:after="120"/>
        <w:ind w:left="0" w:firstLine="0"/>
        <w:jc w:val="both"/>
        <w:rPr>
          <w:rStyle w:val="fonte"/>
        </w:rPr>
      </w:pPr>
      <w:r w:rsidRPr="00A8770F">
        <w:rPr>
          <w:rStyle w:val="fonte"/>
        </w:rPr>
        <w:tab/>
        <w:t xml:space="preserve">No momento da assinatura do contrato, a Câmara dos Deputados estimará a data de encerramento da vigência contratual mediante o cômputo de todos os prazos máximos previstos, </w:t>
      </w:r>
      <w:r w:rsidRPr="00A8770F">
        <w:rPr>
          <w:rStyle w:val="fonte"/>
          <w:bCs/>
        </w:rPr>
        <w:t>de acordo com o seguinte cronograma:</w:t>
      </w:r>
    </w:p>
    <w:tbl>
      <w:tblPr>
        <w:tblStyle w:val="Tabelacomgrade"/>
        <w:tblW w:w="0" w:type="auto"/>
        <w:tblInd w:w="1526" w:type="dxa"/>
        <w:tblLook w:val="04A0" w:firstRow="1" w:lastRow="0" w:firstColumn="1" w:lastColumn="0" w:noHBand="0" w:noVBand="1"/>
      </w:tblPr>
      <w:tblGrid>
        <w:gridCol w:w="2835"/>
        <w:gridCol w:w="3544"/>
      </w:tblGrid>
      <w:tr w:rsidR="003E1870" w:rsidRPr="00012375" w14:paraId="74556EBB" w14:textId="77777777" w:rsidTr="00D62480">
        <w:trPr>
          <w:tblHeader/>
        </w:trPr>
        <w:tc>
          <w:tcPr>
            <w:tcW w:w="2835" w:type="dxa"/>
            <w:shd w:val="clear" w:color="auto" w:fill="D9D9D9" w:themeFill="background1" w:themeFillShade="D9"/>
          </w:tcPr>
          <w:p w14:paraId="59B29F1E" w14:textId="77777777" w:rsidR="003E1870" w:rsidRPr="00012375" w:rsidRDefault="003E1870" w:rsidP="009E6A95">
            <w:pPr>
              <w:pStyle w:val="Corpoalfabeto"/>
              <w:spacing w:before="120" w:after="120"/>
              <w:jc w:val="center"/>
              <w:rPr>
                <w:rStyle w:val="fonte"/>
                <w:b/>
              </w:rPr>
            </w:pPr>
            <w:r w:rsidRPr="00012375">
              <w:rPr>
                <w:rStyle w:val="fonte"/>
                <w:b/>
              </w:rPr>
              <w:t>ETAPAS</w:t>
            </w:r>
          </w:p>
        </w:tc>
        <w:tc>
          <w:tcPr>
            <w:tcW w:w="3544" w:type="dxa"/>
            <w:shd w:val="clear" w:color="auto" w:fill="D9D9D9" w:themeFill="background1" w:themeFillShade="D9"/>
          </w:tcPr>
          <w:p w14:paraId="348F30F1" w14:textId="77777777" w:rsidR="003E1870" w:rsidRPr="00012375" w:rsidRDefault="003E1870" w:rsidP="009E6A95">
            <w:pPr>
              <w:pStyle w:val="Corpoalfabeto"/>
              <w:spacing w:before="120" w:after="120"/>
              <w:jc w:val="center"/>
              <w:rPr>
                <w:rStyle w:val="fonte"/>
                <w:b/>
              </w:rPr>
            </w:pPr>
            <w:r w:rsidRPr="00012375">
              <w:rPr>
                <w:rStyle w:val="fonte"/>
                <w:b/>
              </w:rPr>
              <w:t>PRAZO</w:t>
            </w:r>
            <w:r w:rsidR="009E6A95" w:rsidRPr="00012375">
              <w:rPr>
                <w:rStyle w:val="fonte"/>
                <w:b/>
              </w:rPr>
              <w:t>S</w:t>
            </w:r>
          </w:p>
        </w:tc>
      </w:tr>
      <w:tr w:rsidR="003E1870" w:rsidRPr="00012375" w14:paraId="7F41146C" w14:textId="77777777" w:rsidTr="00D62480">
        <w:tc>
          <w:tcPr>
            <w:tcW w:w="2835" w:type="dxa"/>
            <w:vAlign w:val="center"/>
          </w:tcPr>
          <w:p w14:paraId="0C85EC54" w14:textId="77777777" w:rsidR="003E1870" w:rsidRPr="00012375" w:rsidRDefault="003E1870" w:rsidP="009E6A95">
            <w:pPr>
              <w:pStyle w:val="Corpoalfabeto"/>
              <w:spacing w:before="120" w:after="120"/>
              <w:jc w:val="center"/>
              <w:rPr>
                <w:rStyle w:val="fonte"/>
              </w:rPr>
            </w:pPr>
            <w:r w:rsidRPr="00012375">
              <w:rPr>
                <w:rStyle w:val="fonte"/>
              </w:rPr>
              <w:t>Assinatura</w:t>
            </w:r>
          </w:p>
        </w:tc>
        <w:tc>
          <w:tcPr>
            <w:tcW w:w="3544" w:type="dxa"/>
            <w:vAlign w:val="center"/>
          </w:tcPr>
          <w:p w14:paraId="08C817AE" w14:textId="77777777" w:rsidR="003E1870" w:rsidRPr="00012375" w:rsidRDefault="009E6A95" w:rsidP="009E6A95">
            <w:pPr>
              <w:pStyle w:val="Corpoalfabeto"/>
              <w:spacing w:before="120" w:after="120"/>
              <w:jc w:val="center"/>
              <w:rPr>
                <w:rStyle w:val="fonte"/>
              </w:rPr>
            </w:pPr>
            <w:r w:rsidRPr="00012375">
              <w:rPr>
                <w:rStyle w:val="fonte"/>
              </w:rPr>
              <w:t>Início da vigência</w:t>
            </w:r>
          </w:p>
        </w:tc>
      </w:tr>
      <w:tr w:rsidR="0092018D" w14:paraId="7113D017" w14:textId="77777777" w:rsidTr="00D62480">
        <w:tc>
          <w:tcPr>
            <w:tcW w:w="2835" w:type="dxa"/>
            <w:vAlign w:val="center"/>
          </w:tcPr>
          <w:p w14:paraId="7EB9657F" w14:textId="77777777" w:rsidR="0092018D" w:rsidRPr="00A8770F" w:rsidRDefault="0092018D" w:rsidP="009E6A95">
            <w:pPr>
              <w:pStyle w:val="Corpoalfabeto"/>
              <w:spacing w:before="120" w:after="120"/>
              <w:jc w:val="center"/>
              <w:rPr>
                <w:rStyle w:val="fonte"/>
              </w:rPr>
            </w:pPr>
            <w:r w:rsidRPr="00A8770F">
              <w:rPr>
                <w:rStyle w:val="fonte"/>
              </w:rPr>
              <w:t>Emissão da Ordem de Serviço</w:t>
            </w:r>
          </w:p>
        </w:tc>
        <w:tc>
          <w:tcPr>
            <w:tcW w:w="3544" w:type="dxa"/>
            <w:vAlign w:val="center"/>
          </w:tcPr>
          <w:p w14:paraId="2977B97E" w14:textId="77777777" w:rsidR="0092018D" w:rsidRPr="00A8770F" w:rsidRDefault="0092018D" w:rsidP="009E6A95">
            <w:pPr>
              <w:pStyle w:val="Corpoalfabeto"/>
              <w:spacing w:before="120" w:after="120"/>
              <w:jc w:val="center"/>
              <w:rPr>
                <w:rStyle w:val="fonte"/>
              </w:rPr>
            </w:pPr>
            <w:r w:rsidRPr="00A8770F">
              <w:rPr>
                <w:rStyle w:val="fonte"/>
              </w:rPr>
              <w:t>30 dias da assinatura do Contrato</w:t>
            </w:r>
          </w:p>
        </w:tc>
      </w:tr>
      <w:tr w:rsidR="003E1870" w14:paraId="35929EAB" w14:textId="77777777" w:rsidTr="00D62480">
        <w:tc>
          <w:tcPr>
            <w:tcW w:w="2835" w:type="dxa"/>
            <w:vAlign w:val="center"/>
          </w:tcPr>
          <w:p w14:paraId="202300D6" w14:textId="77777777" w:rsidR="003E1870" w:rsidRPr="00F41A8A" w:rsidRDefault="003E1870" w:rsidP="009E6A95">
            <w:pPr>
              <w:pStyle w:val="Corpoalfabeto"/>
              <w:spacing w:before="120" w:after="120"/>
              <w:jc w:val="center"/>
              <w:rPr>
                <w:rStyle w:val="fonte"/>
              </w:rPr>
            </w:pPr>
            <w:r w:rsidRPr="00F41A8A">
              <w:rPr>
                <w:rStyle w:val="fonte"/>
              </w:rPr>
              <w:t>Entrega</w:t>
            </w:r>
            <w:r w:rsidR="009F5AB3" w:rsidRPr="00F41A8A">
              <w:rPr>
                <w:rStyle w:val="fonte"/>
              </w:rPr>
              <w:t xml:space="preserve"> de materiais e equipamentos</w:t>
            </w:r>
          </w:p>
        </w:tc>
        <w:tc>
          <w:tcPr>
            <w:tcW w:w="3544" w:type="dxa"/>
            <w:vAlign w:val="center"/>
          </w:tcPr>
          <w:p w14:paraId="79E3DC98" w14:textId="77777777" w:rsidR="003E1870" w:rsidRPr="00F41A8A" w:rsidRDefault="009F5AB3" w:rsidP="009E6A95">
            <w:pPr>
              <w:pStyle w:val="Corpoalfabeto"/>
              <w:spacing w:before="120" w:after="120"/>
              <w:jc w:val="center"/>
              <w:rPr>
                <w:rStyle w:val="fonte"/>
              </w:rPr>
            </w:pPr>
            <w:r w:rsidRPr="00F41A8A">
              <w:rPr>
                <w:rStyle w:val="fonte"/>
              </w:rPr>
              <w:t xml:space="preserve">90 dias </w:t>
            </w:r>
            <w:r w:rsidR="004D0ABA" w:rsidRPr="00F41A8A">
              <w:rPr>
                <w:rStyle w:val="fonte"/>
              </w:rPr>
              <w:t xml:space="preserve">contados </w:t>
            </w:r>
            <w:r w:rsidRPr="00F41A8A">
              <w:rPr>
                <w:rStyle w:val="fonte"/>
              </w:rPr>
              <w:t>da confirmação do recebimento da Ordem de Serviço</w:t>
            </w:r>
          </w:p>
        </w:tc>
      </w:tr>
      <w:tr w:rsidR="003E1870" w14:paraId="3B352853" w14:textId="77777777" w:rsidTr="00D62480">
        <w:tc>
          <w:tcPr>
            <w:tcW w:w="2835" w:type="dxa"/>
            <w:vAlign w:val="center"/>
          </w:tcPr>
          <w:p w14:paraId="54DDCBE1" w14:textId="77777777" w:rsidR="003E1870" w:rsidRPr="00F41A8A" w:rsidRDefault="003E1870" w:rsidP="009E6A95">
            <w:pPr>
              <w:pStyle w:val="Corpoalfabeto"/>
              <w:spacing w:before="120" w:after="120"/>
              <w:jc w:val="center"/>
              <w:rPr>
                <w:rStyle w:val="fonte"/>
              </w:rPr>
            </w:pPr>
            <w:r w:rsidRPr="00F41A8A">
              <w:rPr>
                <w:rStyle w:val="fonte"/>
              </w:rPr>
              <w:t>Instalação</w:t>
            </w:r>
          </w:p>
        </w:tc>
        <w:tc>
          <w:tcPr>
            <w:tcW w:w="3544" w:type="dxa"/>
            <w:vAlign w:val="center"/>
          </w:tcPr>
          <w:p w14:paraId="5BE354B2" w14:textId="77777777" w:rsidR="003E1870" w:rsidRPr="00F41A8A" w:rsidRDefault="009F5AB3" w:rsidP="009E6A95">
            <w:pPr>
              <w:pStyle w:val="Corpoalfabeto"/>
              <w:spacing w:before="120" w:after="120"/>
              <w:jc w:val="center"/>
              <w:rPr>
                <w:rStyle w:val="fonte"/>
              </w:rPr>
            </w:pPr>
            <w:r w:rsidRPr="00F41A8A">
              <w:rPr>
                <w:rStyle w:val="fonte"/>
              </w:rPr>
              <w:t>300</w:t>
            </w:r>
            <w:r w:rsidR="009E6A95" w:rsidRPr="00F41A8A">
              <w:rPr>
                <w:rStyle w:val="fonte"/>
              </w:rPr>
              <w:t xml:space="preserve"> dias</w:t>
            </w:r>
            <w:r w:rsidRPr="00F41A8A">
              <w:rPr>
                <w:rStyle w:val="fonte"/>
              </w:rPr>
              <w:t xml:space="preserve"> </w:t>
            </w:r>
            <w:r w:rsidR="004D0ABA" w:rsidRPr="00F41A8A">
              <w:t xml:space="preserve">contados </w:t>
            </w:r>
            <w:r w:rsidRPr="00F41A8A">
              <w:t>da confirmação do recebimento da Ordem de Serviço</w:t>
            </w:r>
          </w:p>
        </w:tc>
      </w:tr>
      <w:tr w:rsidR="003E1870" w14:paraId="4362E8D2" w14:textId="77777777" w:rsidTr="00D62480">
        <w:tc>
          <w:tcPr>
            <w:tcW w:w="2835" w:type="dxa"/>
            <w:vAlign w:val="center"/>
          </w:tcPr>
          <w:p w14:paraId="0158D511" w14:textId="77777777" w:rsidR="003E1870" w:rsidRPr="00F41A8A" w:rsidRDefault="003E1870" w:rsidP="009E6A95">
            <w:pPr>
              <w:pStyle w:val="Corpoalfabeto"/>
              <w:spacing w:before="120" w:after="120"/>
              <w:jc w:val="center"/>
              <w:rPr>
                <w:rStyle w:val="fonte"/>
              </w:rPr>
            </w:pPr>
            <w:r w:rsidRPr="00F41A8A">
              <w:rPr>
                <w:rStyle w:val="fonte"/>
              </w:rPr>
              <w:t>Recebimento Provisório</w:t>
            </w:r>
          </w:p>
        </w:tc>
        <w:tc>
          <w:tcPr>
            <w:tcW w:w="3544" w:type="dxa"/>
            <w:vAlign w:val="center"/>
          </w:tcPr>
          <w:p w14:paraId="47F2A9A5" w14:textId="77777777" w:rsidR="003E1870" w:rsidRPr="00F41A8A" w:rsidRDefault="009F5AB3" w:rsidP="009E6A95">
            <w:pPr>
              <w:pStyle w:val="Corpoalfabeto"/>
              <w:spacing w:before="120" w:after="120"/>
              <w:jc w:val="center"/>
              <w:rPr>
                <w:rStyle w:val="fonte"/>
              </w:rPr>
            </w:pPr>
            <w:r w:rsidRPr="00F41A8A">
              <w:rPr>
                <w:rStyle w:val="fonte"/>
              </w:rPr>
              <w:t>330</w:t>
            </w:r>
            <w:r w:rsidR="009E6A95" w:rsidRPr="00F41A8A">
              <w:rPr>
                <w:rStyle w:val="fonte"/>
              </w:rPr>
              <w:t xml:space="preserve"> dias</w:t>
            </w:r>
            <w:r w:rsidRPr="00F41A8A">
              <w:rPr>
                <w:rStyle w:val="fonte"/>
              </w:rPr>
              <w:t xml:space="preserve"> </w:t>
            </w:r>
            <w:r w:rsidR="004D0ABA" w:rsidRPr="00F41A8A">
              <w:t xml:space="preserve">contados </w:t>
            </w:r>
            <w:r w:rsidRPr="00F41A8A">
              <w:t>da confirmação do recebimento da Ordem de Serviço</w:t>
            </w:r>
          </w:p>
        </w:tc>
      </w:tr>
      <w:tr w:rsidR="003E1870" w14:paraId="0FE6E598" w14:textId="77777777" w:rsidTr="00D62480">
        <w:tc>
          <w:tcPr>
            <w:tcW w:w="2835" w:type="dxa"/>
            <w:vAlign w:val="center"/>
          </w:tcPr>
          <w:p w14:paraId="448AA957" w14:textId="77777777" w:rsidR="003E1870" w:rsidRPr="00F41A8A" w:rsidRDefault="003E1870" w:rsidP="009E6A95">
            <w:pPr>
              <w:pStyle w:val="Corpoalfabeto"/>
              <w:spacing w:before="120" w:after="120"/>
              <w:jc w:val="center"/>
              <w:rPr>
                <w:rStyle w:val="fonte"/>
              </w:rPr>
            </w:pPr>
            <w:r w:rsidRPr="00F41A8A">
              <w:rPr>
                <w:rStyle w:val="fonte"/>
              </w:rPr>
              <w:t>Recebimento Definitivo</w:t>
            </w:r>
          </w:p>
        </w:tc>
        <w:tc>
          <w:tcPr>
            <w:tcW w:w="3544" w:type="dxa"/>
            <w:vAlign w:val="center"/>
          </w:tcPr>
          <w:p w14:paraId="168F3B69" w14:textId="77777777" w:rsidR="003E1870" w:rsidRPr="00F41A8A" w:rsidRDefault="009F5AB3" w:rsidP="009E6A95">
            <w:pPr>
              <w:pStyle w:val="Corpoalfabeto"/>
              <w:spacing w:before="120" w:after="120"/>
              <w:jc w:val="center"/>
              <w:rPr>
                <w:rStyle w:val="fonte"/>
              </w:rPr>
            </w:pPr>
            <w:r w:rsidRPr="00F41A8A">
              <w:rPr>
                <w:rStyle w:val="fonte"/>
              </w:rPr>
              <w:t>360</w:t>
            </w:r>
            <w:r w:rsidR="009E6A95" w:rsidRPr="00F41A8A">
              <w:rPr>
                <w:rStyle w:val="fonte"/>
              </w:rPr>
              <w:t xml:space="preserve"> dias</w:t>
            </w:r>
            <w:r w:rsidRPr="00F41A8A">
              <w:rPr>
                <w:rStyle w:val="fonte"/>
              </w:rPr>
              <w:t xml:space="preserve"> </w:t>
            </w:r>
            <w:r w:rsidR="004D0ABA" w:rsidRPr="00F41A8A">
              <w:t xml:space="preserve">contados </w:t>
            </w:r>
            <w:r w:rsidRPr="00F41A8A">
              <w:t>da confirmação do recebimento da Ordem de Serviço</w:t>
            </w:r>
          </w:p>
        </w:tc>
      </w:tr>
      <w:tr w:rsidR="003E1870" w:rsidRPr="00012375" w14:paraId="2761EF91" w14:textId="77777777" w:rsidTr="00D62480">
        <w:tc>
          <w:tcPr>
            <w:tcW w:w="2835" w:type="dxa"/>
            <w:vAlign w:val="center"/>
          </w:tcPr>
          <w:p w14:paraId="28029F68" w14:textId="77777777" w:rsidR="003E1870" w:rsidRPr="00012375" w:rsidRDefault="009E6A95" w:rsidP="009E6A95">
            <w:pPr>
              <w:pStyle w:val="Corpoalfabeto"/>
              <w:spacing w:before="120" w:after="120"/>
              <w:jc w:val="center"/>
              <w:rPr>
                <w:rStyle w:val="fonte"/>
              </w:rPr>
            </w:pPr>
            <w:r w:rsidRPr="00012375">
              <w:rPr>
                <w:rStyle w:val="fonte"/>
              </w:rPr>
              <w:t>Garantia e Suporte Técnico</w:t>
            </w:r>
          </w:p>
        </w:tc>
        <w:tc>
          <w:tcPr>
            <w:tcW w:w="3544" w:type="dxa"/>
            <w:vAlign w:val="center"/>
          </w:tcPr>
          <w:p w14:paraId="07AA328D" w14:textId="77777777" w:rsidR="003E1870" w:rsidRPr="00012375" w:rsidRDefault="009F5AB3" w:rsidP="009E6A95">
            <w:pPr>
              <w:pStyle w:val="Corpoalfabeto"/>
              <w:spacing w:before="120" w:after="120"/>
              <w:jc w:val="center"/>
              <w:rPr>
                <w:rStyle w:val="fonte"/>
              </w:rPr>
            </w:pPr>
            <w:r w:rsidRPr="00012375">
              <w:rPr>
                <w:rStyle w:val="fonte"/>
              </w:rPr>
              <w:t>12</w:t>
            </w:r>
            <w:r w:rsidR="009E6A95" w:rsidRPr="00012375">
              <w:rPr>
                <w:rStyle w:val="fonte"/>
              </w:rPr>
              <w:t xml:space="preserve"> meses</w:t>
            </w:r>
            <w:r w:rsidRPr="00012375">
              <w:rPr>
                <w:rStyle w:val="fonte"/>
              </w:rPr>
              <w:t xml:space="preserve"> </w:t>
            </w:r>
            <w:r w:rsidR="004D0ABA" w:rsidRPr="00012375">
              <w:t xml:space="preserve">contados </w:t>
            </w:r>
            <w:r w:rsidRPr="00012375">
              <w:rPr>
                <w:rStyle w:val="fonte"/>
              </w:rPr>
              <w:t>do recebimento definitivo</w:t>
            </w:r>
          </w:p>
        </w:tc>
      </w:tr>
      <w:tr w:rsidR="003E1870" w:rsidRPr="00012375" w14:paraId="6164C436" w14:textId="77777777" w:rsidTr="00D62480">
        <w:tc>
          <w:tcPr>
            <w:tcW w:w="2835" w:type="dxa"/>
            <w:vAlign w:val="center"/>
          </w:tcPr>
          <w:p w14:paraId="733044D2" w14:textId="77777777" w:rsidR="003E1870" w:rsidRPr="00A8770F" w:rsidRDefault="009E6A95" w:rsidP="009E6A95">
            <w:pPr>
              <w:pStyle w:val="Corpoalfabeto"/>
              <w:spacing w:before="120" w:after="120"/>
              <w:jc w:val="center"/>
              <w:rPr>
                <w:rStyle w:val="fonte"/>
                <w:b/>
              </w:rPr>
            </w:pPr>
            <w:r w:rsidRPr="00A8770F">
              <w:rPr>
                <w:rStyle w:val="fonte"/>
                <w:b/>
              </w:rPr>
              <w:t>TOTAL</w:t>
            </w:r>
          </w:p>
        </w:tc>
        <w:tc>
          <w:tcPr>
            <w:tcW w:w="3544" w:type="dxa"/>
            <w:vAlign w:val="center"/>
          </w:tcPr>
          <w:p w14:paraId="1DCD2081" w14:textId="77777777" w:rsidR="003E1870" w:rsidRPr="00A8770F" w:rsidRDefault="009E6A95" w:rsidP="0092018D">
            <w:pPr>
              <w:pStyle w:val="Corpoalfabeto"/>
              <w:spacing w:before="120" w:after="120"/>
              <w:jc w:val="center"/>
              <w:rPr>
                <w:rStyle w:val="fonte"/>
                <w:b/>
              </w:rPr>
            </w:pPr>
            <w:r w:rsidRPr="00A8770F">
              <w:rPr>
                <w:rStyle w:val="fonte"/>
                <w:b/>
              </w:rPr>
              <w:t xml:space="preserve">Aproximadamente </w:t>
            </w:r>
            <w:r w:rsidR="009F5AB3" w:rsidRPr="00A8770F">
              <w:rPr>
                <w:rStyle w:val="fonte"/>
                <w:b/>
              </w:rPr>
              <w:t>2</w:t>
            </w:r>
            <w:r w:rsidR="0092018D" w:rsidRPr="00A8770F">
              <w:rPr>
                <w:rStyle w:val="fonte"/>
                <w:b/>
              </w:rPr>
              <w:t>5</w:t>
            </w:r>
            <w:r w:rsidRPr="00A8770F">
              <w:rPr>
                <w:rStyle w:val="fonte"/>
                <w:b/>
              </w:rPr>
              <w:t xml:space="preserve"> meses</w:t>
            </w:r>
          </w:p>
        </w:tc>
      </w:tr>
    </w:tbl>
    <w:p w14:paraId="71C8332A" w14:textId="77777777" w:rsidR="007E28EE" w:rsidRPr="00A8770F" w:rsidRDefault="007E28EE" w:rsidP="00DC5A0A">
      <w:pPr>
        <w:pStyle w:val="Corpoalfabeto"/>
        <w:numPr>
          <w:ilvl w:val="1"/>
          <w:numId w:val="4"/>
        </w:numPr>
        <w:tabs>
          <w:tab w:val="left" w:pos="1134"/>
        </w:tabs>
        <w:spacing w:before="120" w:after="120"/>
        <w:ind w:left="0" w:firstLine="0"/>
        <w:jc w:val="both"/>
        <w:rPr>
          <w:rStyle w:val="fonte"/>
        </w:rPr>
      </w:pPr>
      <w:r w:rsidRPr="00012375">
        <w:tab/>
      </w:r>
      <w:r w:rsidRPr="00012375">
        <w:rPr>
          <w:rStyle w:val="fonte"/>
        </w:rPr>
        <w:t xml:space="preserve">Para a assinatura do contrato, a adjudicatária indicará à Câmara dos Deputados, o nome de seu preposto ou empregado com competência para manter entendimentos e receber comunicações ou transmiti-las ao </w:t>
      </w:r>
      <w:r w:rsidR="00504DC5" w:rsidRPr="00012375">
        <w:rPr>
          <w:rStyle w:val="fonte"/>
        </w:rPr>
        <w:t>Órgão Responsável</w:t>
      </w:r>
      <w:r w:rsidRPr="00012375">
        <w:rPr>
          <w:rStyle w:val="fonte"/>
        </w:rPr>
        <w:t xml:space="preserve"> pela</w:t>
      </w:r>
      <w:r w:rsidR="002640A4" w:rsidRPr="00012375">
        <w:rPr>
          <w:rStyle w:val="fonte"/>
        </w:rPr>
        <w:t xml:space="preserve"> fiscalização do contrato, juntamente com </w:t>
      </w:r>
      <w:r w:rsidR="002640A4" w:rsidRPr="00012375">
        <w:t xml:space="preserve">os números de telefone e o </w:t>
      </w:r>
      <w:r w:rsidR="00341D72" w:rsidRPr="00012375">
        <w:t>e-mail</w:t>
      </w:r>
      <w:r w:rsidR="002640A4" w:rsidRPr="00012375">
        <w:t xml:space="preserve"> qu</w:t>
      </w:r>
      <w:r w:rsidR="00971226" w:rsidRPr="00012375">
        <w:t>e</w:t>
      </w:r>
      <w:r w:rsidR="008E6ABC" w:rsidRPr="00012375">
        <w:t xml:space="preserve"> serão utilizados para contato </w:t>
      </w:r>
      <w:r w:rsidR="00971226" w:rsidRPr="00A8770F">
        <w:t>e para envio da Ordem de Serviço.</w:t>
      </w:r>
    </w:p>
    <w:p w14:paraId="285FD383" w14:textId="77777777" w:rsidR="00DE14AC"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14:paraId="7F4208CD" w14:textId="77777777" w:rsidR="008B562F" w:rsidRDefault="003E02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ab/>
      </w:r>
      <w:r w:rsidR="008B562F">
        <w:rPr>
          <w:rStyle w:val="fonte"/>
        </w:rPr>
        <w:t xml:space="preserve">O Edital e seus </w:t>
      </w:r>
      <w:r w:rsidR="000759C8">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14:paraId="235893DD" w14:textId="77777777"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82D54A3" w14:textId="77777777"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14B268" w14:textId="6BC07E93" w:rsidR="008B562F" w:rsidRDefault="00290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w:t>
      </w:r>
      <w:r w:rsidR="00AD60E0" w:rsidRPr="00AD60E0">
        <w:rPr>
          <w:rFonts w:ascii="Arial" w:hAnsi="Arial"/>
          <w:sz w:val="24"/>
        </w:rPr>
        <w:t xml:space="preserve"> de agosto de 2020.</w:t>
      </w:r>
    </w:p>
    <w:p w14:paraId="1B0CF44F" w14:textId="77777777"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5B053AD6" w14:textId="77777777"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2AF1029" w14:textId="77777777"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10BEEBA" w14:textId="77777777"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t>ANEXO N. 3</w:t>
      </w:r>
    </w:p>
    <w:p w14:paraId="01D23CE7" w14:textId="77777777" w:rsidR="0011616D" w:rsidRDefault="0011616D"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14:paraId="79770989" w14:textId="77777777" w:rsidR="0011616D" w:rsidRPr="003F3540" w:rsidRDefault="0011616D" w:rsidP="0011616D">
      <w:pPr>
        <w:jc w:val="center"/>
        <w:rPr>
          <w:rFonts w:ascii="Arial" w:hAnsi="Arial"/>
          <w:b/>
        </w:rPr>
      </w:pPr>
      <w:r>
        <w:rPr>
          <w:rFonts w:ascii="Arial" w:hAnsi="Arial"/>
          <w:b/>
        </w:rPr>
        <w:t xml:space="preserve">(Anexo disponível em documento WORD (.doc) para download na página </w:t>
      </w:r>
      <w:hyperlink r:id="rId29"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14:paraId="66B5BFA3" w14:textId="77777777" w:rsidR="0011616D" w:rsidRPr="00012375"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012375">
        <w:rPr>
          <w:rFonts w:ascii="Arial" w:hAnsi="Arial"/>
          <w:b/>
          <w:sz w:val="24"/>
        </w:rPr>
        <w:t>PREGÃO ELETRÔNICO N.</w:t>
      </w:r>
      <w:r w:rsidR="00764B7F">
        <w:rPr>
          <w:rFonts w:ascii="Arial" w:hAnsi="Arial"/>
          <w:b/>
          <w:sz w:val="24"/>
        </w:rPr>
        <w:t xml:space="preserve"> 79</w:t>
      </w:r>
      <w:r w:rsidR="0072435D" w:rsidRPr="00012375">
        <w:rPr>
          <w:rFonts w:ascii="Arial" w:hAnsi="Arial"/>
          <w:b/>
          <w:sz w:val="24"/>
        </w:rPr>
        <w:t>/20</w:t>
      </w:r>
    </w:p>
    <w:p w14:paraId="6585AC26"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012375">
        <w:rPr>
          <w:rFonts w:ascii="Arial" w:hAnsi="Arial"/>
          <w:sz w:val="24"/>
        </w:rPr>
        <w:t xml:space="preserve">OBJETO: </w:t>
      </w:r>
      <w:r w:rsidR="00307EFA" w:rsidRPr="00A8770F">
        <w:rPr>
          <w:rFonts w:ascii="Arial" w:hAnsi="Arial"/>
          <w:sz w:val="24"/>
        </w:rPr>
        <w:t>Prestação de serviços de instalação de sistema de detecção e alarme de incêndio</w:t>
      </w:r>
      <w:r w:rsidR="00AA024C" w:rsidRPr="00A8770F">
        <w:rPr>
          <w:rFonts w:ascii="Arial" w:hAnsi="Arial"/>
          <w:sz w:val="24"/>
        </w:rPr>
        <w:t xml:space="preserve">, </w:t>
      </w:r>
      <w:r w:rsidR="00307EFA" w:rsidRPr="00A8770F">
        <w:rPr>
          <w:rFonts w:ascii="Arial" w:hAnsi="Arial"/>
          <w:sz w:val="24"/>
        </w:rPr>
        <w:t xml:space="preserve">incluindo </w:t>
      </w:r>
      <w:r w:rsidR="00AA024C" w:rsidRPr="00A8770F">
        <w:rPr>
          <w:rFonts w:ascii="Arial" w:hAnsi="Arial"/>
          <w:sz w:val="24"/>
        </w:rPr>
        <w:t xml:space="preserve">fornecimento de equipamentos, materiais, ativação, </w:t>
      </w:r>
      <w:r w:rsidR="00307EFA" w:rsidRPr="00A8770F">
        <w:rPr>
          <w:rFonts w:ascii="Arial" w:hAnsi="Arial"/>
          <w:sz w:val="24"/>
        </w:rPr>
        <w:t xml:space="preserve">testes e garantia de funcionamento </w:t>
      </w:r>
      <w:r w:rsidR="008D2A1B" w:rsidRPr="00A8770F">
        <w:rPr>
          <w:rFonts w:ascii="Arial" w:hAnsi="Arial"/>
          <w:sz w:val="24"/>
        </w:rPr>
        <w:t>pelo período de 12 (doze) meses</w:t>
      </w:r>
      <w:r w:rsidR="00307EFA" w:rsidRPr="00012375">
        <w:rPr>
          <w:rFonts w:ascii="Arial" w:hAnsi="Arial"/>
          <w:sz w:val="24"/>
        </w:rPr>
        <w:t>.</w:t>
      </w:r>
    </w:p>
    <w:p w14:paraId="542A2923" w14:textId="77777777" w:rsidR="0011616D" w:rsidRDefault="0011616D" w:rsidP="0011616D">
      <w:pPr>
        <w:jc w:val="both"/>
        <w:rPr>
          <w:rFonts w:ascii="Arial" w:hAnsi="Arial"/>
          <w:sz w:val="24"/>
        </w:rPr>
      </w:pPr>
      <w:r>
        <w:rPr>
          <w:rFonts w:ascii="Arial" w:hAnsi="Arial"/>
          <w:sz w:val="24"/>
        </w:rPr>
        <w:t>EMPRESA: ________________________________________________________</w:t>
      </w:r>
    </w:p>
    <w:p w14:paraId="7078FCCD" w14:textId="77777777" w:rsidR="0011616D" w:rsidRDefault="0011616D" w:rsidP="0011616D">
      <w:pPr>
        <w:jc w:val="both"/>
        <w:rPr>
          <w:rFonts w:ascii="Arial" w:hAnsi="Arial"/>
          <w:sz w:val="24"/>
        </w:rPr>
      </w:pPr>
      <w:r>
        <w:rPr>
          <w:rFonts w:ascii="Arial" w:hAnsi="Arial"/>
          <w:sz w:val="24"/>
        </w:rPr>
        <w:t>CNPJ: ____________________________________________________________</w:t>
      </w:r>
    </w:p>
    <w:p w14:paraId="6C87438C" w14:textId="77777777" w:rsidR="0011616D" w:rsidRDefault="0011616D" w:rsidP="0011616D">
      <w:pPr>
        <w:jc w:val="both"/>
        <w:rPr>
          <w:rFonts w:ascii="Arial" w:hAnsi="Arial"/>
          <w:sz w:val="24"/>
        </w:rPr>
      </w:pPr>
      <w:r>
        <w:rPr>
          <w:rFonts w:ascii="Arial" w:hAnsi="Arial"/>
          <w:sz w:val="24"/>
        </w:rPr>
        <w:t>ENDEREÇO: _______________________________________________________</w:t>
      </w:r>
    </w:p>
    <w:p w14:paraId="1C375476" w14:textId="77777777"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1AFFD6D" w14:textId="77777777"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2799E7CF" w14:textId="77777777" w:rsidR="0011616D" w:rsidRDefault="0011616D" w:rsidP="0011616D">
      <w:pPr>
        <w:jc w:val="both"/>
        <w:rPr>
          <w:rFonts w:ascii="Arial" w:hAnsi="Arial"/>
          <w:sz w:val="24"/>
        </w:rPr>
      </w:pPr>
    </w:p>
    <w:p w14:paraId="565EC64A" w14:textId="77777777" w:rsidR="0011616D" w:rsidRDefault="0011616D" w:rsidP="0011616D">
      <w:pPr>
        <w:jc w:val="both"/>
        <w:rPr>
          <w:rFonts w:ascii="Arial" w:hAnsi="Arial"/>
          <w:sz w:val="24"/>
        </w:rPr>
      </w:pPr>
      <w:r>
        <w:rPr>
          <w:rFonts w:ascii="Arial" w:hAnsi="Arial"/>
          <w:sz w:val="24"/>
        </w:rPr>
        <w:t>À</w:t>
      </w:r>
    </w:p>
    <w:p w14:paraId="0CE9F9C6" w14:textId="77777777" w:rsidR="0011616D" w:rsidRDefault="0011616D" w:rsidP="0011616D">
      <w:pPr>
        <w:jc w:val="both"/>
        <w:rPr>
          <w:rFonts w:ascii="Arial" w:hAnsi="Arial"/>
          <w:sz w:val="24"/>
        </w:rPr>
      </w:pPr>
      <w:r>
        <w:rPr>
          <w:rFonts w:ascii="Arial" w:hAnsi="Arial"/>
          <w:sz w:val="24"/>
        </w:rPr>
        <w:t>CÂMARA DOS DEPUTADOS</w:t>
      </w:r>
    </w:p>
    <w:p w14:paraId="071FE232" w14:textId="77777777" w:rsidR="0011616D" w:rsidRDefault="0011616D" w:rsidP="0011616D">
      <w:pPr>
        <w:jc w:val="both"/>
        <w:rPr>
          <w:rFonts w:ascii="Arial" w:hAnsi="Arial"/>
          <w:sz w:val="24"/>
        </w:rPr>
      </w:pPr>
    </w:p>
    <w:p w14:paraId="6D3553A8" w14:textId="77777777"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14:paraId="31D7366A" w14:textId="77777777" w:rsidR="0011616D" w:rsidRDefault="0011616D" w:rsidP="0011616D">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4176"/>
        <w:gridCol w:w="567"/>
        <w:gridCol w:w="1134"/>
        <w:gridCol w:w="1276"/>
        <w:gridCol w:w="1276"/>
      </w:tblGrid>
      <w:tr w:rsidR="00CE5B97" w14:paraId="61CB66C2" w14:textId="77777777" w:rsidTr="00817BC1">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F4704" w14:textId="77777777" w:rsidR="00CE5B97" w:rsidRDefault="00CE5B97" w:rsidP="00817BC1">
            <w:pPr>
              <w:snapToGrid w:val="0"/>
              <w:jc w:val="center"/>
              <w:rPr>
                <w:rFonts w:ascii="Arial" w:hAnsi="Arial"/>
                <w:b/>
                <w:sz w:val="24"/>
              </w:rPr>
            </w:pPr>
            <w:r>
              <w:rPr>
                <w:rFonts w:ascii="Arial" w:hAnsi="Arial"/>
                <w:b/>
                <w:sz w:val="24"/>
              </w:rPr>
              <w:t>ITEM</w:t>
            </w:r>
          </w:p>
        </w:tc>
        <w:tc>
          <w:tcPr>
            <w:tcW w:w="4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43B60" w14:textId="77777777" w:rsidR="00CE5B97" w:rsidRPr="009F3E18" w:rsidRDefault="00CE5B97" w:rsidP="00817BC1">
            <w:pPr>
              <w:pStyle w:val="t3ftulon3fvel1negrito"/>
              <w:snapToGrid w:val="0"/>
              <w:spacing w:before="0" w:after="0"/>
              <w:jc w:val="center"/>
              <w:rPr>
                <w:sz w:val="24"/>
              </w:rPr>
            </w:pPr>
            <w:r>
              <w:rPr>
                <w:sz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679F7" w14:textId="77777777" w:rsidR="00CE5B97" w:rsidRDefault="00CE5B97" w:rsidP="00817BC1">
            <w:pPr>
              <w:snapToGrid w:val="0"/>
              <w:jc w:val="center"/>
              <w:rPr>
                <w:rFonts w:ascii="Arial" w:hAnsi="Arial"/>
                <w:b/>
                <w:sz w:val="24"/>
              </w:rPr>
            </w:pPr>
            <w:r>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1B306" w14:textId="77777777" w:rsidR="00CE5B97" w:rsidRDefault="00CE5B97" w:rsidP="00817BC1">
            <w:pPr>
              <w:snapToGrid w:val="0"/>
              <w:jc w:val="center"/>
              <w:rPr>
                <w:rFonts w:ascii="Arial" w:hAnsi="Arial"/>
                <w:b/>
                <w:sz w:val="24"/>
              </w:rPr>
            </w:pPr>
            <w:r>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DD329" w14:textId="77777777" w:rsidR="00CE5B97"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7F9A879C" w14:textId="77777777" w:rsidR="00CE5B97"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162F5" w14:textId="77777777" w:rsidR="00CE5B97"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 xml:space="preserve">PREÇO </w:t>
            </w:r>
            <w:r w:rsidR="00101FE4">
              <w:rPr>
                <w:rFonts w:ascii="Arial" w:hAnsi="Arial"/>
                <w:b/>
                <w:sz w:val="24"/>
              </w:rPr>
              <w:t>GLOBAL</w:t>
            </w:r>
          </w:p>
          <w:p w14:paraId="5B4E316F" w14:textId="77777777" w:rsidR="00CE5B97"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CE5B97" w:rsidRPr="009F3E18" w14:paraId="17EDC843" w14:textId="77777777" w:rsidTr="00817BC1">
        <w:trPr>
          <w:trHeight w:val="709"/>
          <w:jc w:val="center"/>
        </w:trPr>
        <w:tc>
          <w:tcPr>
            <w:tcW w:w="1277" w:type="dxa"/>
            <w:tcBorders>
              <w:top w:val="single" w:sz="4" w:space="0" w:color="auto"/>
              <w:left w:val="single" w:sz="4" w:space="0" w:color="auto"/>
              <w:bottom w:val="single" w:sz="4" w:space="0" w:color="auto"/>
              <w:right w:val="single" w:sz="4" w:space="0" w:color="auto"/>
            </w:tcBorders>
            <w:vAlign w:val="center"/>
          </w:tcPr>
          <w:p w14:paraId="53320ED8" w14:textId="77777777" w:rsidR="00CE5B97" w:rsidRPr="003127FE" w:rsidRDefault="00CE5B97" w:rsidP="00817BC1">
            <w:pPr>
              <w:autoSpaceDE w:val="0"/>
              <w:autoSpaceDN w:val="0"/>
              <w:jc w:val="center"/>
              <w:rPr>
                <w:rFonts w:ascii="Arial" w:hAnsi="Arial" w:cs="Arial"/>
                <w:b/>
                <w:sz w:val="24"/>
                <w:szCs w:val="24"/>
              </w:rPr>
            </w:pPr>
            <w:r w:rsidRPr="003127FE">
              <w:rPr>
                <w:rFonts w:ascii="Arial" w:hAnsi="Arial" w:cs="Arial"/>
                <w:b/>
                <w:sz w:val="24"/>
                <w:szCs w:val="24"/>
              </w:rPr>
              <w:t>ÚNICO</w:t>
            </w:r>
          </w:p>
        </w:tc>
        <w:tc>
          <w:tcPr>
            <w:tcW w:w="4176" w:type="dxa"/>
            <w:tcBorders>
              <w:top w:val="single" w:sz="4" w:space="0" w:color="auto"/>
              <w:left w:val="single" w:sz="4" w:space="0" w:color="auto"/>
              <w:bottom w:val="single" w:sz="4" w:space="0" w:color="auto"/>
              <w:right w:val="single" w:sz="4" w:space="0" w:color="auto"/>
            </w:tcBorders>
            <w:vAlign w:val="center"/>
          </w:tcPr>
          <w:p w14:paraId="427063AA" w14:textId="77777777" w:rsidR="00CE5B97" w:rsidRPr="00F308B4" w:rsidRDefault="00CE5B97" w:rsidP="00817BC1">
            <w:pPr>
              <w:pStyle w:val="t3ftulon3fvel1negrito"/>
              <w:snapToGrid w:val="0"/>
              <w:spacing w:before="0" w:after="0"/>
              <w:jc w:val="center"/>
              <w:rPr>
                <w:b w:val="0"/>
                <w:sz w:val="24"/>
                <w:szCs w:val="24"/>
              </w:rPr>
            </w:pPr>
            <w:r w:rsidRPr="00CE5B97">
              <w:rPr>
                <w:rFonts w:cs="Arial"/>
                <w:b w:val="0"/>
                <w:bCs/>
                <w:sz w:val="24"/>
                <w:szCs w:val="24"/>
              </w:rPr>
              <w:t>FORNECIMENTO E INSTALAÇÃO DE SISTEMA DE DETECÇÃO, ALARME E COMBATE A INCÊNDIO</w:t>
            </w:r>
          </w:p>
        </w:tc>
        <w:tc>
          <w:tcPr>
            <w:tcW w:w="567" w:type="dxa"/>
            <w:tcBorders>
              <w:top w:val="single" w:sz="4" w:space="0" w:color="auto"/>
              <w:left w:val="single" w:sz="4" w:space="0" w:color="auto"/>
              <w:bottom w:val="single" w:sz="4" w:space="0" w:color="auto"/>
              <w:right w:val="single" w:sz="4" w:space="0" w:color="auto"/>
            </w:tcBorders>
            <w:vAlign w:val="center"/>
          </w:tcPr>
          <w:p w14:paraId="6CAC3983" w14:textId="77777777" w:rsidR="00CE5B97" w:rsidRPr="00501265" w:rsidRDefault="00CE5B97" w:rsidP="00817BC1">
            <w:pPr>
              <w:pStyle w:val="t3ftulon3fvel1negrito"/>
              <w:spacing w:before="0" w:after="0"/>
              <w:jc w:val="center"/>
              <w:rPr>
                <w:b w:val="0"/>
                <w:sz w:val="24"/>
                <w:szCs w:val="24"/>
              </w:rPr>
            </w:pPr>
            <w:r>
              <w:rPr>
                <w:b w:val="0"/>
                <w:sz w:val="24"/>
                <w:szCs w:val="24"/>
              </w:rPr>
              <w:t>SV</w:t>
            </w:r>
          </w:p>
        </w:tc>
        <w:tc>
          <w:tcPr>
            <w:tcW w:w="1134" w:type="dxa"/>
            <w:tcBorders>
              <w:top w:val="single" w:sz="4" w:space="0" w:color="auto"/>
              <w:left w:val="single" w:sz="4" w:space="0" w:color="auto"/>
              <w:bottom w:val="single" w:sz="4" w:space="0" w:color="auto"/>
              <w:right w:val="single" w:sz="4" w:space="0" w:color="auto"/>
            </w:tcBorders>
            <w:vAlign w:val="center"/>
          </w:tcPr>
          <w:p w14:paraId="26273EBE" w14:textId="77777777" w:rsidR="00CE5B97" w:rsidRPr="00501265" w:rsidRDefault="00CE5B97" w:rsidP="00817BC1">
            <w:pPr>
              <w:snapToGrid w:val="0"/>
              <w:jc w:val="center"/>
              <w:rPr>
                <w:rFonts w:ascii="Arial" w:hAnsi="Arial"/>
                <w:sz w:val="24"/>
                <w:szCs w:val="24"/>
              </w:rPr>
            </w:pPr>
            <w:r>
              <w:rPr>
                <w:rFonts w:ascii="Arial" w:hAnsi="Arial"/>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A9EC515" w14:textId="77777777" w:rsidR="00CE5B97" w:rsidRPr="00501265"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FB8A19" w14:textId="77777777" w:rsidR="00CE5B97" w:rsidRPr="009F3E18" w:rsidRDefault="00CE5B97" w:rsidP="00817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CE5B97" w14:paraId="61862CB5" w14:textId="77777777" w:rsidTr="00817BC1">
        <w:trPr>
          <w:jc w:val="center"/>
        </w:trPr>
        <w:tc>
          <w:tcPr>
            <w:tcW w:w="9706" w:type="dxa"/>
            <w:gridSpan w:val="6"/>
            <w:tcBorders>
              <w:top w:val="single" w:sz="4" w:space="0" w:color="auto"/>
              <w:left w:val="single" w:sz="4" w:space="0" w:color="auto"/>
              <w:bottom w:val="single" w:sz="4" w:space="0" w:color="auto"/>
              <w:right w:val="single" w:sz="4" w:space="0" w:color="auto"/>
            </w:tcBorders>
          </w:tcPr>
          <w:p w14:paraId="18286A64" w14:textId="77777777" w:rsidR="00CE5B97" w:rsidRDefault="00CE5B97" w:rsidP="00817BC1">
            <w:pPr>
              <w:rPr>
                <w:rFonts w:ascii="Arial" w:hAnsi="Arial"/>
                <w:sz w:val="24"/>
              </w:rPr>
            </w:pPr>
            <w:r>
              <w:rPr>
                <w:rFonts w:ascii="Arial" w:hAnsi="Arial"/>
                <w:sz w:val="24"/>
              </w:rPr>
              <w:t xml:space="preserve">PREÇO </w:t>
            </w:r>
            <w:r w:rsidR="00272A98">
              <w:rPr>
                <w:rFonts w:ascii="Arial" w:hAnsi="Arial"/>
                <w:sz w:val="24"/>
              </w:rPr>
              <w:t xml:space="preserve">GLOBAL </w:t>
            </w:r>
            <w:r>
              <w:rPr>
                <w:rFonts w:ascii="Arial" w:hAnsi="Arial"/>
                <w:sz w:val="24"/>
              </w:rPr>
              <w:t>POR EXTENSO:</w:t>
            </w:r>
          </w:p>
        </w:tc>
      </w:tr>
    </w:tbl>
    <w:p w14:paraId="736E064D" w14:textId="77777777" w:rsidR="0011616D" w:rsidRPr="009F5AB3" w:rsidRDefault="0011616D" w:rsidP="009F5AB3">
      <w:pPr>
        <w:pStyle w:val="WW-Corpodetexto2"/>
        <w:suppressAutoHyphens w:val="0"/>
        <w:spacing w:before="120" w:after="120"/>
        <w:rPr>
          <w:rFonts w:ascii="Arial" w:hAnsi="Arial"/>
        </w:rPr>
      </w:pPr>
    </w:p>
    <w:p w14:paraId="5EF49D0D" w14:textId="77777777" w:rsidR="00CF70CC" w:rsidRDefault="00CF70CC" w:rsidP="009F5AB3">
      <w:pPr>
        <w:pStyle w:val="WW-Corpodetexto2"/>
        <w:suppressAutoHyphens w:val="0"/>
        <w:spacing w:before="120" w:after="120"/>
        <w:rPr>
          <w:rFonts w:ascii="Arial" w:hAnsi="Arial"/>
          <w:b/>
        </w:rPr>
      </w:pPr>
    </w:p>
    <w:p w14:paraId="6939D6E8" w14:textId="77777777" w:rsidR="009429B1" w:rsidRDefault="009429B1" w:rsidP="009F5AB3">
      <w:pPr>
        <w:pStyle w:val="WW-Corpodetexto2"/>
        <w:suppressAutoHyphens w:val="0"/>
        <w:spacing w:before="120" w:after="120"/>
        <w:rPr>
          <w:rFonts w:ascii="Arial" w:hAnsi="Arial"/>
          <w:b/>
        </w:rPr>
        <w:sectPr w:rsidR="009429B1" w:rsidSect="00BE2727">
          <w:type w:val="continuous"/>
          <w:pgSz w:w="11907" w:h="16840" w:code="9"/>
          <w:pgMar w:top="1701" w:right="1134" w:bottom="1134" w:left="1701" w:header="720" w:footer="720" w:gutter="0"/>
          <w:cols w:space="720"/>
        </w:sectPr>
      </w:pPr>
    </w:p>
    <w:p w14:paraId="6AF684A7" w14:textId="77777777" w:rsidR="0011616D" w:rsidRPr="00CE5B97" w:rsidRDefault="00CE5B97" w:rsidP="009F5AB3">
      <w:pPr>
        <w:pStyle w:val="WW-Corpodetexto2"/>
        <w:suppressAutoHyphens w:val="0"/>
        <w:spacing w:before="120" w:after="120"/>
        <w:rPr>
          <w:rFonts w:ascii="Arial" w:hAnsi="Arial"/>
          <w:b/>
        </w:rPr>
      </w:pPr>
      <w:r w:rsidRPr="00CE5B97">
        <w:rPr>
          <w:rFonts w:ascii="Arial" w:hAnsi="Arial"/>
          <w:b/>
        </w:rPr>
        <w:t>Detalhamento do orçamento:</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3531"/>
        <w:gridCol w:w="1078"/>
        <w:gridCol w:w="1351"/>
        <w:gridCol w:w="923"/>
        <w:gridCol w:w="997"/>
        <w:gridCol w:w="1192"/>
        <w:gridCol w:w="923"/>
      </w:tblGrid>
      <w:tr w:rsidR="007443C7" w:rsidRPr="00EF1110" w14:paraId="354541AD" w14:textId="77777777" w:rsidTr="00FE3278">
        <w:trPr>
          <w:trHeight w:val="20"/>
          <w:tblHeader/>
          <w:jc w:val="center"/>
        </w:trPr>
        <w:tc>
          <w:tcPr>
            <w:tcW w:w="666" w:type="dxa"/>
            <w:shd w:val="clear" w:color="000000" w:fill="D9D9D9"/>
            <w:noWrap/>
            <w:vAlign w:val="center"/>
            <w:hideMark/>
          </w:tcPr>
          <w:p w14:paraId="0E4BFCF9" w14:textId="77777777" w:rsidR="00A350EC" w:rsidRPr="00FE3278" w:rsidRDefault="00A350EC">
            <w:pPr>
              <w:jc w:val="center"/>
              <w:rPr>
                <w:rFonts w:ascii="Arial" w:hAnsi="Arial" w:cs="Arial"/>
                <w:color w:val="000000"/>
                <w:sz w:val="22"/>
                <w:szCs w:val="22"/>
              </w:rPr>
            </w:pPr>
            <w:r w:rsidRPr="00FE3278">
              <w:rPr>
                <w:rFonts w:ascii="Arial" w:hAnsi="Arial" w:cs="Arial"/>
                <w:color w:val="000000"/>
                <w:sz w:val="22"/>
                <w:szCs w:val="22"/>
              </w:rPr>
              <w:t>ITEM</w:t>
            </w:r>
          </w:p>
        </w:tc>
        <w:tc>
          <w:tcPr>
            <w:tcW w:w="3531" w:type="dxa"/>
            <w:shd w:val="clear" w:color="000000" w:fill="D9D9D9"/>
            <w:noWrap/>
            <w:vAlign w:val="center"/>
            <w:hideMark/>
          </w:tcPr>
          <w:p w14:paraId="14348B24" w14:textId="77777777" w:rsidR="00A350EC" w:rsidRPr="00FE3278" w:rsidRDefault="007C16B5" w:rsidP="00FE3278">
            <w:pPr>
              <w:jc w:val="both"/>
              <w:rPr>
                <w:rFonts w:ascii="Arial" w:hAnsi="Arial" w:cs="Arial"/>
                <w:color w:val="000000"/>
                <w:sz w:val="22"/>
                <w:szCs w:val="22"/>
              </w:rPr>
            </w:pPr>
            <w:r w:rsidRPr="00FE3278">
              <w:rPr>
                <w:rFonts w:ascii="Arial" w:hAnsi="Arial" w:cs="Arial"/>
                <w:color w:val="000000"/>
                <w:sz w:val="22"/>
                <w:szCs w:val="22"/>
              </w:rPr>
              <w:t>FORNECIMENTO, INSTALAÇÃO E GARANTIA DE FUNCIONAMENTO</w:t>
            </w:r>
          </w:p>
        </w:tc>
        <w:tc>
          <w:tcPr>
            <w:tcW w:w="1078" w:type="dxa"/>
            <w:shd w:val="clear" w:color="000000" w:fill="D9D9D9"/>
            <w:vAlign w:val="center"/>
          </w:tcPr>
          <w:p w14:paraId="3ECA9DC6" w14:textId="77777777"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MARCA</w:t>
            </w:r>
          </w:p>
        </w:tc>
        <w:tc>
          <w:tcPr>
            <w:tcW w:w="1351" w:type="dxa"/>
            <w:shd w:val="clear" w:color="000000" w:fill="D9D9D9"/>
            <w:vAlign w:val="center"/>
          </w:tcPr>
          <w:p w14:paraId="7E138985" w14:textId="77777777" w:rsidR="00A350EC" w:rsidRPr="00FE3278" w:rsidRDefault="00406206" w:rsidP="003F4E1F">
            <w:pPr>
              <w:jc w:val="center"/>
              <w:rPr>
                <w:rFonts w:ascii="Arial" w:hAnsi="Arial" w:cs="Arial"/>
                <w:color w:val="000000"/>
                <w:sz w:val="22"/>
                <w:szCs w:val="22"/>
              </w:rPr>
            </w:pPr>
            <w:r w:rsidRPr="00FE3278">
              <w:rPr>
                <w:rFonts w:ascii="Arial" w:hAnsi="Arial" w:cs="Arial"/>
                <w:color w:val="000000"/>
                <w:sz w:val="22"/>
                <w:szCs w:val="22"/>
              </w:rPr>
              <w:t>MODELO</w:t>
            </w:r>
          </w:p>
        </w:tc>
        <w:tc>
          <w:tcPr>
            <w:tcW w:w="923" w:type="dxa"/>
            <w:shd w:val="clear" w:color="000000" w:fill="D9D9D9"/>
            <w:noWrap/>
            <w:vAlign w:val="center"/>
            <w:hideMark/>
          </w:tcPr>
          <w:p w14:paraId="4E8FB64A" w14:textId="77777777"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UN.</w:t>
            </w:r>
          </w:p>
        </w:tc>
        <w:tc>
          <w:tcPr>
            <w:tcW w:w="997" w:type="dxa"/>
            <w:shd w:val="clear" w:color="000000" w:fill="D9D9D9"/>
            <w:noWrap/>
            <w:vAlign w:val="center"/>
            <w:hideMark/>
          </w:tcPr>
          <w:p w14:paraId="7A512233" w14:textId="77777777"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QUANT.</w:t>
            </w:r>
          </w:p>
        </w:tc>
        <w:tc>
          <w:tcPr>
            <w:tcW w:w="1192" w:type="dxa"/>
            <w:shd w:val="clear" w:color="000000" w:fill="D9D9D9"/>
            <w:vAlign w:val="center"/>
            <w:hideMark/>
          </w:tcPr>
          <w:p w14:paraId="1599FF42" w14:textId="77777777"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PREÇO UNITÁRIO</w:t>
            </w:r>
          </w:p>
        </w:tc>
        <w:tc>
          <w:tcPr>
            <w:tcW w:w="923" w:type="dxa"/>
            <w:shd w:val="clear" w:color="000000" w:fill="D9D9D9"/>
            <w:noWrap/>
            <w:vAlign w:val="center"/>
            <w:hideMark/>
          </w:tcPr>
          <w:p w14:paraId="4FE23CD9" w14:textId="77777777" w:rsidR="00A350EC" w:rsidRPr="00FE3278" w:rsidRDefault="00A350EC" w:rsidP="003F4E1F">
            <w:pPr>
              <w:jc w:val="center"/>
              <w:rPr>
                <w:rFonts w:ascii="Arial" w:hAnsi="Arial" w:cs="Arial"/>
                <w:color w:val="000000"/>
                <w:sz w:val="22"/>
                <w:szCs w:val="22"/>
              </w:rPr>
            </w:pPr>
            <w:r w:rsidRPr="00FE3278">
              <w:rPr>
                <w:rFonts w:ascii="Arial" w:hAnsi="Arial" w:cs="Arial"/>
                <w:color w:val="000000"/>
                <w:sz w:val="22"/>
                <w:szCs w:val="22"/>
              </w:rPr>
              <w:t>PREÇO TOTAL</w:t>
            </w:r>
          </w:p>
        </w:tc>
      </w:tr>
      <w:tr w:rsidR="007C16B5" w:rsidRPr="00EF1110" w14:paraId="653480C2" w14:textId="77777777" w:rsidTr="00D62480">
        <w:trPr>
          <w:trHeight w:val="20"/>
          <w:jc w:val="center"/>
        </w:trPr>
        <w:tc>
          <w:tcPr>
            <w:tcW w:w="666" w:type="dxa"/>
            <w:shd w:val="clear" w:color="auto" w:fill="auto"/>
            <w:noWrap/>
            <w:vAlign w:val="center"/>
            <w:hideMark/>
          </w:tcPr>
          <w:p w14:paraId="3CF55274"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a)</w:t>
            </w:r>
          </w:p>
        </w:tc>
        <w:tc>
          <w:tcPr>
            <w:tcW w:w="3531" w:type="dxa"/>
            <w:shd w:val="clear" w:color="auto" w:fill="auto"/>
            <w:vAlign w:val="center"/>
            <w:hideMark/>
          </w:tcPr>
          <w:p w14:paraId="2A69065B"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Subpainel de detecção de alarme com 1 laço, com fonte e interface de fibra óptica</w:t>
            </w:r>
          </w:p>
        </w:tc>
        <w:tc>
          <w:tcPr>
            <w:tcW w:w="1078" w:type="dxa"/>
            <w:vAlign w:val="center"/>
          </w:tcPr>
          <w:p w14:paraId="1A259F36" w14:textId="77777777" w:rsidR="00A350EC" w:rsidRPr="00FE3278" w:rsidRDefault="00A350EC" w:rsidP="007F5866">
            <w:pPr>
              <w:jc w:val="center"/>
              <w:rPr>
                <w:rFonts w:ascii="Arial" w:hAnsi="Arial" w:cs="Arial"/>
                <w:color w:val="000000"/>
                <w:sz w:val="22"/>
                <w:szCs w:val="22"/>
              </w:rPr>
            </w:pPr>
          </w:p>
        </w:tc>
        <w:tc>
          <w:tcPr>
            <w:tcW w:w="1351" w:type="dxa"/>
            <w:vAlign w:val="center"/>
          </w:tcPr>
          <w:p w14:paraId="30599F67" w14:textId="77777777" w:rsidR="00A350EC" w:rsidRPr="00EF1110" w:rsidRDefault="00A350EC" w:rsidP="007F5866">
            <w:pPr>
              <w:jc w:val="center"/>
              <w:rPr>
                <w:rFonts w:ascii="Arial" w:hAnsi="Arial" w:cs="Arial"/>
                <w:color w:val="000000"/>
                <w:sz w:val="22"/>
                <w:szCs w:val="22"/>
              </w:rPr>
            </w:pPr>
          </w:p>
        </w:tc>
        <w:tc>
          <w:tcPr>
            <w:tcW w:w="923" w:type="dxa"/>
            <w:shd w:val="clear" w:color="auto" w:fill="auto"/>
            <w:noWrap/>
            <w:vAlign w:val="center"/>
            <w:hideMark/>
          </w:tcPr>
          <w:p w14:paraId="79450283"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677E6275"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769420E8"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2BBF4E88" w14:textId="77777777" w:rsidR="00A350EC" w:rsidRPr="00EF1110" w:rsidRDefault="00A350EC" w:rsidP="003F4E1F">
            <w:pPr>
              <w:rPr>
                <w:rFonts w:ascii="Arial" w:hAnsi="Arial" w:cs="Arial"/>
                <w:color w:val="000000"/>
                <w:sz w:val="22"/>
                <w:szCs w:val="22"/>
              </w:rPr>
            </w:pPr>
            <w:r w:rsidRPr="00EF1110">
              <w:rPr>
                <w:rFonts w:ascii="Arial" w:hAnsi="Arial" w:cs="Arial"/>
                <w:color w:val="000000"/>
                <w:sz w:val="22"/>
                <w:szCs w:val="22"/>
              </w:rPr>
              <w:t xml:space="preserve"> </w:t>
            </w:r>
          </w:p>
        </w:tc>
      </w:tr>
      <w:tr w:rsidR="007C16B5" w:rsidRPr="00EF1110" w14:paraId="3217EFD9" w14:textId="77777777" w:rsidTr="00D62480">
        <w:trPr>
          <w:trHeight w:val="20"/>
          <w:jc w:val="center"/>
        </w:trPr>
        <w:tc>
          <w:tcPr>
            <w:tcW w:w="666" w:type="dxa"/>
            <w:shd w:val="clear" w:color="auto" w:fill="auto"/>
            <w:noWrap/>
            <w:vAlign w:val="center"/>
            <w:hideMark/>
          </w:tcPr>
          <w:p w14:paraId="2A3C8C03"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b)</w:t>
            </w:r>
          </w:p>
        </w:tc>
        <w:tc>
          <w:tcPr>
            <w:tcW w:w="3531" w:type="dxa"/>
            <w:shd w:val="clear" w:color="auto" w:fill="auto"/>
            <w:vAlign w:val="center"/>
            <w:hideMark/>
          </w:tcPr>
          <w:p w14:paraId="6FD41A64"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Placa de comunicação - fibra óptica para central de</w:t>
            </w:r>
            <w:r w:rsidR="003C5A6E" w:rsidRPr="00EF1110">
              <w:rPr>
                <w:rFonts w:ascii="Arial" w:hAnsi="Arial" w:cs="Arial"/>
                <w:color w:val="000000"/>
                <w:sz w:val="22"/>
                <w:szCs w:val="22"/>
              </w:rPr>
              <w:t xml:space="preserve"> detecção analógica endereçável</w:t>
            </w:r>
          </w:p>
        </w:tc>
        <w:tc>
          <w:tcPr>
            <w:tcW w:w="1078" w:type="dxa"/>
            <w:vAlign w:val="center"/>
          </w:tcPr>
          <w:p w14:paraId="37055D39" w14:textId="77777777" w:rsidR="00A350EC" w:rsidRPr="00FE3278" w:rsidRDefault="003C5A6E" w:rsidP="003C5A6E">
            <w:pPr>
              <w:jc w:val="center"/>
              <w:rPr>
                <w:rFonts w:ascii="Arial" w:hAnsi="Arial" w:cs="Arial"/>
                <w:color w:val="000000"/>
                <w:sz w:val="22"/>
                <w:szCs w:val="22"/>
              </w:rPr>
            </w:pPr>
            <w:r w:rsidRPr="00FE3278">
              <w:rPr>
                <w:rFonts w:ascii="Arial" w:hAnsi="Arial" w:cs="Arial"/>
                <w:color w:val="000000"/>
                <w:sz w:val="22"/>
                <w:szCs w:val="22"/>
              </w:rPr>
              <w:t>GFE</w:t>
            </w:r>
          </w:p>
        </w:tc>
        <w:tc>
          <w:tcPr>
            <w:tcW w:w="1351" w:type="dxa"/>
            <w:vAlign w:val="center"/>
          </w:tcPr>
          <w:p w14:paraId="63D626F3" w14:textId="77777777"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J-NET-INT-FO</w:t>
            </w:r>
          </w:p>
        </w:tc>
        <w:tc>
          <w:tcPr>
            <w:tcW w:w="923" w:type="dxa"/>
            <w:shd w:val="clear" w:color="auto" w:fill="auto"/>
            <w:noWrap/>
            <w:vAlign w:val="center"/>
            <w:hideMark/>
          </w:tcPr>
          <w:p w14:paraId="29A130EA"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27DE456B"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1519ED7E" w14:textId="77777777" w:rsidR="00A350EC" w:rsidRPr="00EF1110" w:rsidRDefault="00A350EC" w:rsidP="00A350EC">
            <w:pPr>
              <w:rPr>
                <w:rFonts w:ascii="Arial" w:hAnsi="Arial" w:cs="Arial"/>
                <w:color w:val="000000"/>
                <w:sz w:val="22"/>
                <w:szCs w:val="22"/>
              </w:rPr>
            </w:pPr>
            <w:r w:rsidRPr="00EF1110">
              <w:rPr>
                <w:rFonts w:ascii="Arial" w:hAnsi="Arial" w:cs="Arial"/>
                <w:color w:val="000000"/>
                <w:sz w:val="22"/>
                <w:szCs w:val="22"/>
              </w:rPr>
              <w:t xml:space="preserve"> </w:t>
            </w:r>
          </w:p>
        </w:tc>
        <w:tc>
          <w:tcPr>
            <w:tcW w:w="923" w:type="dxa"/>
            <w:shd w:val="clear" w:color="auto" w:fill="auto"/>
            <w:noWrap/>
            <w:vAlign w:val="center"/>
            <w:hideMark/>
          </w:tcPr>
          <w:p w14:paraId="1EB8C987" w14:textId="77777777" w:rsidR="00A350EC" w:rsidRPr="00EF1110" w:rsidRDefault="00A350EC" w:rsidP="00A350EC">
            <w:pPr>
              <w:rPr>
                <w:rFonts w:ascii="Arial" w:hAnsi="Arial" w:cs="Arial"/>
                <w:color w:val="000000"/>
                <w:sz w:val="22"/>
                <w:szCs w:val="22"/>
              </w:rPr>
            </w:pPr>
            <w:r w:rsidRPr="00EF1110">
              <w:rPr>
                <w:rFonts w:ascii="Arial" w:hAnsi="Arial" w:cs="Arial"/>
                <w:color w:val="000000"/>
                <w:sz w:val="22"/>
                <w:szCs w:val="22"/>
              </w:rPr>
              <w:t xml:space="preserve"> </w:t>
            </w:r>
          </w:p>
        </w:tc>
      </w:tr>
      <w:tr w:rsidR="007C16B5" w:rsidRPr="00EF1110" w14:paraId="36CEF132" w14:textId="77777777" w:rsidTr="00D62480">
        <w:trPr>
          <w:trHeight w:val="20"/>
          <w:jc w:val="center"/>
        </w:trPr>
        <w:tc>
          <w:tcPr>
            <w:tcW w:w="666" w:type="dxa"/>
            <w:shd w:val="clear" w:color="auto" w:fill="auto"/>
            <w:noWrap/>
            <w:vAlign w:val="center"/>
            <w:hideMark/>
          </w:tcPr>
          <w:p w14:paraId="5B592D53"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c)</w:t>
            </w:r>
          </w:p>
        </w:tc>
        <w:tc>
          <w:tcPr>
            <w:tcW w:w="3531" w:type="dxa"/>
            <w:shd w:val="clear" w:color="auto" w:fill="auto"/>
            <w:vAlign w:val="center"/>
            <w:hideMark/>
          </w:tcPr>
          <w:p w14:paraId="072CACA9"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 xml:space="preserve">Placa de expansão para central de detecção </w:t>
            </w:r>
            <w:r w:rsidR="003C5A6E" w:rsidRPr="00EF1110">
              <w:rPr>
                <w:rFonts w:ascii="Arial" w:hAnsi="Arial" w:cs="Arial"/>
                <w:color w:val="000000"/>
                <w:sz w:val="22"/>
                <w:szCs w:val="22"/>
              </w:rPr>
              <w:t>e alarme analógica endereçável,</w:t>
            </w:r>
          </w:p>
        </w:tc>
        <w:tc>
          <w:tcPr>
            <w:tcW w:w="1078" w:type="dxa"/>
            <w:vAlign w:val="center"/>
          </w:tcPr>
          <w:p w14:paraId="57E88B43" w14:textId="77777777"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GFE</w:t>
            </w:r>
          </w:p>
        </w:tc>
        <w:tc>
          <w:tcPr>
            <w:tcW w:w="1351" w:type="dxa"/>
            <w:vAlign w:val="center"/>
          </w:tcPr>
          <w:p w14:paraId="0F336834" w14:textId="77777777"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NODE-3L</w:t>
            </w:r>
          </w:p>
        </w:tc>
        <w:tc>
          <w:tcPr>
            <w:tcW w:w="923" w:type="dxa"/>
            <w:shd w:val="clear" w:color="auto" w:fill="auto"/>
            <w:noWrap/>
            <w:vAlign w:val="center"/>
            <w:hideMark/>
          </w:tcPr>
          <w:p w14:paraId="423144B8"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772618AA"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14:paraId="0B8D1916"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3F08270D" w14:textId="77777777" w:rsidR="00A350EC" w:rsidRPr="00EF1110" w:rsidRDefault="00A350EC" w:rsidP="003F4E1F">
            <w:pPr>
              <w:rPr>
                <w:rFonts w:ascii="Arial" w:hAnsi="Arial" w:cs="Arial"/>
                <w:color w:val="000000"/>
                <w:sz w:val="22"/>
                <w:szCs w:val="22"/>
              </w:rPr>
            </w:pPr>
          </w:p>
        </w:tc>
      </w:tr>
      <w:tr w:rsidR="007C16B5" w:rsidRPr="00EF1110" w14:paraId="4B5FD194" w14:textId="77777777" w:rsidTr="00D62480">
        <w:trPr>
          <w:trHeight w:val="20"/>
          <w:jc w:val="center"/>
        </w:trPr>
        <w:tc>
          <w:tcPr>
            <w:tcW w:w="666" w:type="dxa"/>
            <w:shd w:val="clear" w:color="auto" w:fill="auto"/>
            <w:noWrap/>
            <w:vAlign w:val="center"/>
            <w:hideMark/>
          </w:tcPr>
          <w:p w14:paraId="3C07CBFA"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d)</w:t>
            </w:r>
          </w:p>
        </w:tc>
        <w:tc>
          <w:tcPr>
            <w:tcW w:w="3531" w:type="dxa"/>
            <w:shd w:val="clear" w:color="auto" w:fill="auto"/>
            <w:vAlign w:val="center"/>
            <w:hideMark/>
          </w:tcPr>
          <w:p w14:paraId="1229143C" w14:textId="77777777" w:rsidR="00A350EC" w:rsidRPr="00EF1110" w:rsidRDefault="003C5A6E" w:rsidP="00FE3278">
            <w:pPr>
              <w:jc w:val="both"/>
              <w:rPr>
                <w:rFonts w:ascii="Arial" w:hAnsi="Arial" w:cs="Arial"/>
                <w:color w:val="000000"/>
                <w:sz w:val="22"/>
                <w:szCs w:val="22"/>
                <w:lang w:val="en-US"/>
              </w:rPr>
            </w:pPr>
            <w:r w:rsidRPr="00EF1110">
              <w:rPr>
                <w:rFonts w:ascii="Arial" w:hAnsi="Arial" w:cs="Arial"/>
                <w:color w:val="000000"/>
                <w:sz w:val="22"/>
                <w:szCs w:val="22"/>
                <w:lang w:val="en-US"/>
              </w:rPr>
              <w:t>Acionador manual endereçável</w:t>
            </w:r>
          </w:p>
        </w:tc>
        <w:tc>
          <w:tcPr>
            <w:tcW w:w="1078" w:type="dxa"/>
            <w:vAlign w:val="center"/>
          </w:tcPr>
          <w:p w14:paraId="4CF9F02D" w14:textId="77777777"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Apollo Fire</w:t>
            </w:r>
          </w:p>
        </w:tc>
        <w:tc>
          <w:tcPr>
            <w:tcW w:w="1351" w:type="dxa"/>
            <w:vAlign w:val="center"/>
          </w:tcPr>
          <w:p w14:paraId="2B7FD8E6" w14:textId="77777777"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XP95 Manual Call Point</w:t>
            </w:r>
          </w:p>
        </w:tc>
        <w:tc>
          <w:tcPr>
            <w:tcW w:w="923" w:type="dxa"/>
            <w:shd w:val="clear" w:color="auto" w:fill="auto"/>
            <w:noWrap/>
            <w:vAlign w:val="center"/>
            <w:hideMark/>
          </w:tcPr>
          <w:p w14:paraId="62B0AE45"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2F1A682E"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41,00</w:t>
            </w:r>
          </w:p>
        </w:tc>
        <w:tc>
          <w:tcPr>
            <w:tcW w:w="1192" w:type="dxa"/>
            <w:shd w:val="clear" w:color="auto" w:fill="auto"/>
            <w:noWrap/>
            <w:vAlign w:val="center"/>
            <w:hideMark/>
          </w:tcPr>
          <w:p w14:paraId="231B81C2"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714DA92B" w14:textId="77777777" w:rsidR="00A350EC" w:rsidRPr="00EF1110" w:rsidRDefault="00A350EC" w:rsidP="003F4E1F">
            <w:pPr>
              <w:rPr>
                <w:rFonts w:ascii="Arial" w:hAnsi="Arial" w:cs="Arial"/>
                <w:color w:val="000000"/>
                <w:sz w:val="22"/>
                <w:szCs w:val="22"/>
              </w:rPr>
            </w:pPr>
          </w:p>
        </w:tc>
      </w:tr>
      <w:tr w:rsidR="007C16B5" w:rsidRPr="00EF1110" w14:paraId="0557CE6E" w14:textId="77777777" w:rsidTr="00D62480">
        <w:trPr>
          <w:trHeight w:val="20"/>
          <w:jc w:val="center"/>
        </w:trPr>
        <w:tc>
          <w:tcPr>
            <w:tcW w:w="666" w:type="dxa"/>
            <w:shd w:val="clear" w:color="auto" w:fill="auto"/>
            <w:noWrap/>
            <w:vAlign w:val="center"/>
            <w:hideMark/>
          </w:tcPr>
          <w:p w14:paraId="35F7F774"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e)</w:t>
            </w:r>
          </w:p>
        </w:tc>
        <w:tc>
          <w:tcPr>
            <w:tcW w:w="3531" w:type="dxa"/>
            <w:shd w:val="clear" w:color="auto" w:fill="auto"/>
            <w:vAlign w:val="center"/>
            <w:hideMark/>
          </w:tcPr>
          <w:p w14:paraId="04DCEB12"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Sinalizador sonoro audiovisual endereçável com LED piscante com 3 tons de toque, cor: vermelho, conforme especificação técnica</w:t>
            </w:r>
            <w:r w:rsidR="003C5A6E" w:rsidRPr="00EF1110">
              <w:rPr>
                <w:rFonts w:ascii="Arial" w:hAnsi="Arial" w:cs="Arial"/>
                <w:color w:val="000000"/>
                <w:sz w:val="22"/>
                <w:szCs w:val="22"/>
              </w:rPr>
              <w:t>.</w:t>
            </w:r>
          </w:p>
        </w:tc>
        <w:tc>
          <w:tcPr>
            <w:tcW w:w="1078" w:type="dxa"/>
            <w:vAlign w:val="center"/>
          </w:tcPr>
          <w:p w14:paraId="2A32C16B" w14:textId="77777777"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Apollo Fire</w:t>
            </w:r>
          </w:p>
        </w:tc>
        <w:tc>
          <w:tcPr>
            <w:tcW w:w="1351" w:type="dxa"/>
            <w:vAlign w:val="center"/>
          </w:tcPr>
          <w:p w14:paraId="78330254" w14:textId="77777777" w:rsidR="00A350EC" w:rsidRPr="00FE3278" w:rsidRDefault="003C5A6E" w:rsidP="007F5866">
            <w:pPr>
              <w:jc w:val="center"/>
              <w:rPr>
                <w:rFonts w:ascii="Arial" w:hAnsi="Arial" w:cs="Arial"/>
                <w:color w:val="000000"/>
                <w:sz w:val="22"/>
                <w:szCs w:val="22"/>
                <w:lang w:val="en-US"/>
              </w:rPr>
            </w:pPr>
            <w:r w:rsidRPr="00FE3278">
              <w:rPr>
                <w:rFonts w:ascii="Arial" w:hAnsi="Arial" w:cs="Arial"/>
                <w:iCs/>
                <w:color w:val="000000"/>
                <w:sz w:val="22"/>
                <w:szCs w:val="22"/>
                <w:lang w:val="en-US"/>
              </w:rPr>
              <w:t>Intelligent Open-Area Sounder Visual Indicator (red)</w:t>
            </w:r>
          </w:p>
        </w:tc>
        <w:tc>
          <w:tcPr>
            <w:tcW w:w="923" w:type="dxa"/>
            <w:shd w:val="clear" w:color="auto" w:fill="auto"/>
            <w:noWrap/>
            <w:vAlign w:val="center"/>
            <w:hideMark/>
          </w:tcPr>
          <w:p w14:paraId="57ED5643"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47132B05"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41,00</w:t>
            </w:r>
          </w:p>
        </w:tc>
        <w:tc>
          <w:tcPr>
            <w:tcW w:w="1192" w:type="dxa"/>
            <w:shd w:val="clear" w:color="auto" w:fill="auto"/>
            <w:noWrap/>
            <w:vAlign w:val="center"/>
            <w:hideMark/>
          </w:tcPr>
          <w:p w14:paraId="4566411F"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7EDD2816" w14:textId="77777777" w:rsidR="00A350EC" w:rsidRPr="00EF1110" w:rsidRDefault="00A350EC" w:rsidP="003F4E1F">
            <w:pPr>
              <w:rPr>
                <w:rFonts w:ascii="Arial" w:hAnsi="Arial" w:cs="Arial"/>
                <w:color w:val="000000"/>
                <w:sz w:val="22"/>
                <w:szCs w:val="22"/>
              </w:rPr>
            </w:pPr>
          </w:p>
        </w:tc>
      </w:tr>
      <w:tr w:rsidR="007C16B5" w:rsidRPr="00EF1110" w14:paraId="091AA749" w14:textId="77777777" w:rsidTr="00D62480">
        <w:trPr>
          <w:trHeight w:val="20"/>
          <w:jc w:val="center"/>
        </w:trPr>
        <w:tc>
          <w:tcPr>
            <w:tcW w:w="666" w:type="dxa"/>
            <w:shd w:val="clear" w:color="auto" w:fill="auto"/>
            <w:noWrap/>
            <w:vAlign w:val="center"/>
            <w:hideMark/>
          </w:tcPr>
          <w:p w14:paraId="1496FDF2"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f)</w:t>
            </w:r>
          </w:p>
        </w:tc>
        <w:tc>
          <w:tcPr>
            <w:tcW w:w="3531" w:type="dxa"/>
            <w:shd w:val="clear" w:color="auto" w:fill="auto"/>
            <w:vAlign w:val="center"/>
            <w:hideMark/>
          </w:tcPr>
          <w:p w14:paraId="7F98F84A"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Sinalizador sonoro audiovisual convencional com LED piscante e mensagem de voz, cor: vermelho, conforme especificação técnica</w:t>
            </w:r>
          </w:p>
        </w:tc>
        <w:tc>
          <w:tcPr>
            <w:tcW w:w="1078" w:type="dxa"/>
            <w:vAlign w:val="center"/>
          </w:tcPr>
          <w:p w14:paraId="2A7A24BF" w14:textId="77777777" w:rsidR="00A350EC" w:rsidRPr="00FE3278" w:rsidRDefault="00A350EC" w:rsidP="007F5866">
            <w:pPr>
              <w:jc w:val="center"/>
              <w:rPr>
                <w:rFonts w:ascii="Arial" w:hAnsi="Arial" w:cs="Arial"/>
                <w:color w:val="000000"/>
                <w:sz w:val="22"/>
                <w:szCs w:val="22"/>
              </w:rPr>
            </w:pPr>
          </w:p>
        </w:tc>
        <w:tc>
          <w:tcPr>
            <w:tcW w:w="1351" w:type="dxa"/>
            <w:vAlign w:val="center"/>
          </w:tcPr>
          <w:p w14:paraId="2AE08296" w14:textId="77777777" w:rsidR="00A350EC" w:rsidRPr="00FE3278" w:rsidRDefault="00A350EC" w:rsidP="007F5866">
            <w:pPr>
              <w:jc w:val="center"/>
              <w:rPr>
                <w:rFonts w:ascii="Arial" w:hAnsi="Arial" w:cs="Arial"/>
                <w:color w:val="000000"/>
                <w:sz w:val="22"/>
                <w:szCs w:val="22"/>
              </w:rPr>
            </w:pPr>
          </w:p>
        </w:tc>
        <w:tc>
          <w:tcPr>
            <w:tcW w:w="923" w:type="dxa"/>
            <w:shd w:val="clear" w:color="auto" w:fill="auto"/>
            <w:noWrap/>
            <w:vAlign w:val="center"/>
            <w:hideMark/>
          </w:tcPr>
          <w:p w14:paraId="01FE8E1C"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1D9E84F1"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14:paraId="655ED0F1"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018291A9" w14:textId="77777777" w:rsidR="00A350EC" w:rsidRPr="00EF1110" w:rsidRDefault="00A350EC" w:rsidP="003F4E1F">
            <w:pPr>
              <w:rPr>
                <w:rFonts w:ascii="Arial" w:hAnsi="Arial" w:cs="Arial"/>
                <w:color w:val="000000"/>
                <w:sz w:val="22"/>
                <w:szCs w:val="22"/>
              </w:rPr>
            </w:pPr>
          </w:p>
        </w:tc>
      </w:tr>
      <w:tr w:rsidR="007C16B5" w:rsidRPr="00EF1110" w14:paraId="419CC7D6" w14:textId="77777777" w:rsidTr="00D62480">
        <w:trPr>
          <w:trHeight w:val="20"/>
          <w:jc w:val="center"/>
        </w:trPr>
        <w:tc>
          <w:tcPr>
            <w:tcW w:w="666" w:type="dxa"/>
            <w:shd w:val="clear" w:color="auto" w:fill="auto"/>
            <w:noWrap/>
            <w:vAlign w:val="center"/>
            <w:hideMark/>
          </w:tcPr>
          <w:p w14:paraId="5E905969"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g)</w:t>
            </w:r>
          </w:p>
        </w:tc>
        <w:tc>
          <w:tcPr>
            <w:tcW w:w="3531" w:type="dxa"/>
            <w:shd w:val="clear" w:color="auto" w:fill="auto"/>
            <w:vAlign w:val="center"/>
            <w:hideMark/>
          </w:tcPr>
          <w:p w14:paraId="62C2F7D5"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Base isoladora de curto compatível com detectores ópticos de fumaça e/ou termovelocimétricos</w:t>
            </w:r>
          </w:p>
        </w:tc>
        <w:tc>
          <w:tcPr>
            <w:tcW w:w="1078" w:type="dxa"/>
            <w:vAlign w:val="center"/>
          </w:tcPr>
          <w:p w14:paraId="6CAA9113" w14:textId="77777777"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Apollo Fire</w:t>
            </w:r>
          </w:p>
        </w:tc>
        <w:tc>
          <w:tcPr>
            <w:tcW w:w="1351" w:type="dxa"/>
            <w:vAlign w:val="center"/>
          </w:tcPr>
          <w:p w14:paraId="668C78EA" w14:textId="77777777"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XP95A Isolator Base</w:t>
            </w:r>
          </w:p>
        </w:tc>
        <w:tc>
          <w:tcPr>
            <w:tcW w:w="923" w:type="dxa"/>
            <w:shd w:val="clear" w:color="auto" w:fill="auto"/>
            <w:noWrap/>
            <w:vAlign w:val="center"/>
            <w:hideMark/>
          </w:tcPr>
          <w:p w14:paraId="3607A251"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5DEADA2F"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38,00</w:t>
            </w:r>
          </w:p>
        </w:tc>
        <w:tc>
          <w:tcPr>
            <w:tcW w:w="1192" w:type="dxa"/>
            <w:shd w:val="clear" w:color="auto" w:fill="auto"/>
            <w:noWrap/>
            <w:vAlign w:val="center"/>
            <w:hideMark/>
          </w:tcPr>
          <w:p w14:paraId="15C13856"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309AE700" w14:textId="77777777" w:rsidR="00A350EC" w:rsidRPr="00EF1110" w:rsidRDefault="00A350EC" w:rsidP="003F4E1F">
            <w:pPr>
              <w:rPr>
                <w:rFonts w:ascii="Arial" w:hAnsi="Arial" w:cs="Arial"/>
                <w:color w:val="000000"/>
                <w:sz w:val="22"/>
                <w:szCs w:val="22"/>
              </w:rPr>
            </w:pPr>
          </w:p>
        </w:tc>
      </w:tr>
      <w:tr w:rsidR="007C16B5" w:rsidRPr="00EF1110" w14:paraId="54929E22" w14:textId="77777777" w:rsidTr="00D62480">
        <w:trPr>
          <w:trHeight w:val="20"/>
          <w:jc w:val="center"/>
        </w:trPr>
        <w:tc>
          <w:tcPr>
            <w:tcW w:w="666" w:type="dxa"/>
            <w:shd w:val="clear" w:color="auto" w:fill="auto"/>
            <w:noWrap/>
            <w:vAlign w:val="center"/>
            <w:hideMark/>
          </w:tcPr>
          <w:p w14:paraId="36AB389B"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h)</w:t>
            </w:r>
          </w:p>
        </w:tc>
        <w:tc>
          <w:tcPr>
            <w:tcW w:w="3531" w:type="dxa"/>
            <w:shd w:val="clear" w:color="auto" w:fill="auto"/>
            <w:vAlign w:val="center"/>
            <w:hideMark/>
          </w:tcPr>
          <w:p w14:paraId="61A7604F"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Detector Termovelocimétrico endereçável com base normal</w:t>
            </w:r>
          </w:p>
        </w:tc>
        <w:tc>
          <w:tcPr>
            <w:tcW w:w="1078" w:type="dxa"/>
            <w:vAlign w:val="center"/>
          </w:tcPr>
          <w:p w14:paraId="6D2693E8" w14:textId="77777777" w:rsidR="00A350EC" w:rsidRPr="00FE3278" w:rsidRDefault="003C5A6E" w:rsidP="007F5866">
            <w:pPr>
              <w:jc w:val="center"/>
              <w:rPr>
                <w:rFonts w:ascii="Arial" w:hAnsi="Arial" w:cs="Arial"/>
                <w:color w:val="000000"/>
                <w:sz w:val="22"/>
                <w:szCs w:val="22"/>
                <w:lang w:val="en-US"/>
              </w:rPr>
            </w:pPr>
            <w:r w:rsidRPr="00FE3278">
              <w:rPr>
                <w:rFonts w:ascii="Arial" w:hAnsi="Arial" w:cs="Arial"/>
                <w:iCs/>
                <w:color w:val="000000"/>
                <w:sz w:val="22"/>
                <w:szCs w:val="22"/>
                <w:lang w:val="en-US"/>
              </w:rPr>
              <w:t>Apollo Fire</w:t>
            </w:r>
          </w:p>
        </w:tc>
        <w:tc>
          <w:tcPr>
            <w:tcW w:w="1351" w:type="dxa"/>
            <w:vAlign w:val="center"/>
          </w:tcPr>
          <w:p w14:paraId="7C0529FB" w14:textId="77777777" w:rsidR="00A350EC" w:rsidRPr="00FE3278" w:rsidRDefault="003C5A6E" w:rsidP="007F5866">
            <w:pPr>
              <w:jc w:val="center"/>
              <w:rPr>
                <w:rFonts w:ascii="Arial" w:hAnsi="Arial" w:cs="Arial"/>
                <w:color w:val="000000"/>
                <w:sz w:val="22"/>
                <w:szCs w:val="22"/>
                <w:lang w:val="en-US"/>
              </w:rPr>
            </w:pPr>
            <w:r w:rsidRPr="00FE3278">
              <w:rPr>
                <w:rFonts w:ascii="Arial" w:hAnsi="Arial" w:cs="Arial"/>
                <w:iCs/>
                <w:color w:val="000000"/>
                <w:sz w:val="22"/>
                <w:szCs w:val="22"/>
              </w:rPr>
              <w:t>XP95 Heat Detector A2S</w:t>
            </w:r>
          </w:p>
        </w:tc>
        <w:tc>
          <w:tcPr>
            <w:tcW w:w="923" w:type="dxa"/>
            <w:shd w:val="clear" w:color="auto" w:fill="auto"/>
            <w:noWrap/>
            <w:vAlign w:val="center"/>
            <w:hideMark/>
          </w:tcPr>
          <w:p w14:paraId="6D288861"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4704D75E"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37,00</w:t>
            </w:r>
          </w:p>
        </w:tc>
        <w:tc>
          <w:tcPr>
            <w:tcW w:w="1192" w:type="dxa"/>
            <w:shd w:val="clear" w:color="auto" w:fill="auto"/>
            <w:noWrap/>
            <w:vAlign w:val="center"/>
            <w:hideMark/>
          </w:tcPr>
          <w:p w14:paraId="1FC6FACE"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2F907985" w14:textId="77777777" w:rsidR="00A350EC" w:rsidRPr="00EF1110" w:rsidRDefault="00A350EC" w:rsidP="003F4E1F">
            <w:pPr>
              <w:rPr>
                <w:rFonts w:ascii="Arial" w:hAnsi="Arial" w:cs="Arial"/>
                <w:color w:val="000000"/>
                <w:sz w:val="22"/>
                <w:szCs w:val="22"/>
              </w:rPr>
            </w:pPr>
          </w:p>
        </w:tc>
      </w:tr>
      <w:tr w:rsidR="007C16B5" w:rsidRPr="00EF1110" w14:paraId="0357C464" w14:textId="77777777" w:rsidTr="00D62480">
        <w:trPr>
          <w:trHeight w:val="20"/>
          <w:jc w:val="center"/>
        </w:trPr>
        <w:tc>
          <w:tcPr>
            <w:tcW w:w="666" w:type="dxa"/>
            <w:shd w:val="clear" w:color="auto" w:fill="auto"/>
            <w:noWrap/>
            <w:vAlign w:val="center"/>
            <w:hideMark/>
          </w:tcPr>
          <w:p w14:paraId="17C96EBF"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i)</w:t>
            </w:r>
          </w:p>
        </w:tc>
        <w:tc>
          <w:tcPr>
            <w:tcW w:w="3531" w:type="dxa"/>
            <w:shd w:val="clear" w:color="auto" w:fill="auto"/>
            <w:vAlign w:val="center"/>
            <w:hideMark/>
          </w:tcPr>
          <w:p w14:paraId="25AA5A8C"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Detector óptico de fuma</w:t>
            </w:r>
            <w:r w:rsidR="003C5A6E" w:rsidRPr="00EF1110">
              <w:rPr>
                <w:rFonts w:ascii="Arial" w:hAnsi="Arial" w:cs="Arial"/>
                <w:color w:val="000000"/>
                <w:sz w:val="22"/>
                <w:szCs w:val="22"/>
              </w:rPr>
              <w:t>ça endereçável com base normal</w:t>
            </w:r>
          </w:p>
        </w:tc>
        <w:tc>
          <w:tcPr>
            <w:tcW w:w="1078" w:type="dxa"/>
            <w:vAlign w:val="center"/>
          </w:tcPr>
          <w:p w14:paraId="13607970" w14:textId="77777777"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lang w:val="en-US"/>
              </w:rPr>
              <w:t>Apollo Fire</w:t>
            </w:r>
          </w:p>
        </w:tc>
        <w:tc>
          <w:tcPr>
            <w:tcW w:w="1351" w:type="dxa"/>
            <w:vAlign w:val="center"/>
          </w:tcPr>
          <w:p w14:paraId="771F8996" w14:textId="77777777"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XP95 Optical Smoke Detector</w:t>
            </w:r>
          </w:p>
        </w:tc>
        <w:tc>
          <w:tcPr>
            <w:tcW w:w="923" w:type="dxa"/>
            <w:shd w:val="clear" w:color="auto" w:fill="auto"/>
            <w:noWrap/>
            <w:vAlign w:val="center"/>
            <w:hideMark/>
          </w:tcPr>
          <w:p w14:paraId="0FEE3FC6"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42114135"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544,00</w:t>
            </w:r>
          </w:p>
        </w:tc>
        <w:tc>
          <w:tcPr>
            <w:tcW w:w="1192" w:type="dxa"/>
            <w:shd w:val="clear" w:color="auto" w:fill="auto"/>
            <w:noWrap/>
            <w:vAlign w:val="center"/>
            <w:hideMark/>
          </w:tcPr>
          <w:p w14:paraId="2AFF6386"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2299DA48" w14:textId="77777777" w:rsidR="00A350EC" w:rsidRPr="00EF1110" w:rsidRDefault="00A350EC" w:rsidP="003F4E1F">
            <w:pPr>
              <w:rPr>
                <w:rFonts w:ascii="Arial" w:hAnsi="Arial" w:cs="Arial"/>
                <w:color w:val="000000"/>
                <w:sz w:val="22"/>
                <w:szCs w:val="22"/>
              </w:rPr>
            </w:pPr>
          </w:p>
        </w:tc>
      </w:tr>
      <w:tr w:rsidR="007C16B5" w:rsidRPr="00EF1110" w14:paraId="04818678" w14:textId="77777777" w:rsidTr="00D62480">
        <w:trPr>
          <w:trHeight w:val="20"/>
          <w:jc w:val="center"/>
        </w:trPr>
        <w:tc>
          <w:tcPr>
            <w:tcW w:w="666" w:type="dxa"/>
            <w:shd w:val="clear" w:color="auto" w:fill="auto"/>
            <w:noWrap/>
            <w:vAlign w:val="center"/>
            <w:hideMark/>
          </w:tcPr>
          <w:p w14:paraId="5915E7B3"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j)</w:t>
            </w:r>
          </w:p>
        </w:tc>
        <w:tc>
          <w:tcPr>
            <w:tcW w:w="3531" w:type="dxa"/>
            <w:shd w:val="clear" w:color="auto" w:fill="auto"/>
            <w:vAlign w:val="center"/>
            <w:hideMark/>
          </w:tcPr>
          <w:p w14:paraId="3866A0C9"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Detector óptico de fumaça convencional para central de extinção,</w:t>
            </w:r>
          </w:p>
        </w:tc>
        <w:tc>
          <w:tcPr>
            <w:tcW w:w="1078" w:type="dxa"/>
            <w:vAlign w:val="center"/>
          </w:tcPr>
          <w:p w14:paraId="543301EE" w14:textId="77777777" w:rsidR="00A350EC" w:rsidRPr="00FE3278" w:rsidRDefault="00A350EC" w:rsidP="007F5866">
            <w:pPr>
              <w:jc w:val="center"/>
              <w:rPr>
                <w:rFonts w:ascii="Arial" w:hAnsi="Arial" w:cs="Arial"/>
                <w:color w:val="000000"/>
                <w:sz w:val="22"/>
                <w:szCs w:val="22"/>
              </w:rPr>
            </w:pPr>
          </w:p>
        </w:tc>
        <w:tc>
          <w:tcPr>
            <w:tcW w:w="1351" w:type="dxa"/>
            <w:vAlign w:val="center"/>
          </w:tcPr>
          <w:p w14:paraId="43DDE92B" w14:textId="77777777" w:rsidR="00A350EC" w:rsidRPr="00FE3278" w:rsidRDefault="00A350EC" w:rsidP="007F5866">
            <w:pPr>
              <w:jc w:val="center"/>
              <w:rPr>
                <w:rFonts w:ascii="Arial" w:hAnsi="Arial" w:cs="Arial"/>
                <w:color w:val="000000"/>
                <w:sz w:val="22"/>
                <w:szCs w:val="22"/>
              </w:rPr>
            </w:pPr>
          </w:p>
        </w:tc>
        <w:tc>
          <w:tcPr>
            <w:tcW w:w="923" w:type="dxa"/>
            <w:shd w:val="clear" w:color="auto" w:fill="auto"/>
            <w:noWrap/>
            <w:vAlign w:val="center"/>
            <w:hideMark/>
          </w:tcPr>
          <w:p w14:paraId="3346EB11"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42B4B9DA"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7,00</w:t>
            </w:r>
          </w:p>
        </w:tc>
        <w:tc>
          <w:tcPr>
            <w:tcW w:w="1192" w:type="dxa"/>
            <w:shd w:val="clear" w:color="auto" w:fill="auto"/>
            <w:noWrap/>
            <w:vAlign w:val="center"/>
            <w:hideMark/>
          </w:tcPr>
          <w:p w14:paraId="2A4AAF65"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0E378F4F" w14:textId="77777777" w:rsidR="00A350EC" w:rsidRPr="00EF1110" w:rsidRDefault="00A350EC" w:rsidP="003F4E1F">
            <w:pPr>
              <w:rPr>
                <w:rFonts w:ascii="Arial" w:hAnsi="Arial" w:cs="Arial"/>
                <w:color w:val="000000"/>
                <w:sz w:val="22"/>
                <w:szCs w:val="22"/>
              </w:rPr>
            </w:pPr>
          </w:p>
        </w:tc>
      </w:tr>
      <w:tr w:rsidR="007C16B5" w:rsidRPr="00EF1110" w14:paraId="64E5F6C0" w14:textId="77777777" w:rsidTr="00D62480">
        <w:trPr>
          <w:trHeight w:val="20"/>
          <w:jc w:val="center"/>
        </w:trPr>
        <w:tc>
          <w:tcPr>
            <w:tcW w:w="666" w:type="dxa"/>
            <w:shd w:val="clear" w:color="auto" w:fill="auto"/>
            <w:noWrap/>
            <w:vAlign w:val="center"/>
            <w:hideMark/>
          </w:tcPr>
          <w:p w14:paraId="781068FB"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k)</w:t>
            </w:r>
          </w:p>
        </w:tc>
        <w:tc>
          <w:tcPr>
            <w:tcW w:w="3531" w:type="dxa"/>
            <w:shd w:val="clear" w:color="auto" w:fill="auto"/>
            <w:vAlign w:val="center"/>
            <w:hideMark/>
          </w:tcPr>
          <w:p w14:paraId="289858A6"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Detector térmico convencional para central de extinção</w:t>
            </w:r>
          </w:p>
        </w:tc>
        <w:tc>
          <w:tcPr>
            <w:tcW w:w="1078" w:type="dxa"/>
            <w:vAlign w:val="center"/>
          </w:tcPr>
          <w:p w14:paraId="778DAEB2" w14:textId="77777777" w:rsidR="00A350EC" w:rsidRPr="00FE3278" w:rsidRDefault="00A350EC" w:rsidP="007F5866">
            <w:pPr>
              <w:jc w:val="center"/>
              <w:rPr>
                <w:rFonts w:ascii="Arial" w:hAnsi="Arial" w:cs="Arial"/>
                <w:color w:val="000000"/>
                <w:sz w:val="22"/>
                <w:szCs w:val="22"/>
              </w:rPr>
            </w:pPr>
          </w:p>
        </w:tc>
        <w:tc>
          <w:tcPr>
            <w:tcW w:w="1351" w:type="dxa"/>
            <w:vAlign w:val="center"/>
          </w:tcPr>
          <w:p w14:paraId="1173CD11" w14:textId="77777777" w:rsidR="00A350EC" w:rsidRPr="00FE3278" w:rsidRDefault="00A350EC" w:rsidP="007F5866">
            <w:pPr>
              <w:jc w:val="center"/>
              <w:rPr>
                <w:rFonts w:ascii="Arial" w:hAnsi="Arial" w:cs="Arial"/>
                <w:color w:val="000000"/>
                <w:sz w:val="22"/>
                <w:szCs w:val="22"/>
              </w:rPr>
            </w:pPr>
          </w:p>
        </w:tc>
        <w:tc>
          <w:tcPr>
            <w:tcW w:w="923" w:type="dxa"/>
            <w:shd w:val="clear" w:color="auto" w:fill="auto"/>
            <w:noWrap/>
            <w:vAlign w:val="center"/>
            <w:hideMark/>
          </w:tcPr>
          <w:p w14:paraId="228EB5F5"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57E734FF"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3,00</w:t>
            </w:r>
          </w:p>
        </w:tc>
        <w:tc>
          <w:tcPr>
            <w:tcW w:w="1192" w:type="dxa"/>
            <w:shd w:val="clear" w:color="auto" w:fill="auto"/>
            <w:noWrap/>
            <w:vAlign w:val="center"/>
            <w:hideMark/>
          </w:tcPr>
          <w:p w14:paraId="5BE8EEEE"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12230791" w14:textId="77777777" w:rsidR="00A350EC" w:rsidRPr="00EF1110" w:rsidRDefault="00A350EC" w:rsidP="003F4E1F">
            <w:pPr>
              <w:rPr>
                <w:rFonts w:ascii="Arial" w:hAnsi="Arial" w:cs="Arial"/>
                <w:color w:val="000000"/>
                <w:sz w:val="22"/>
                <w:szCs w:val="22"/>
              </w:rPr>
            </w:pPr>
          </w:p>
        </w:tc>
      </w:tr>
      <w:tr w:rsidR="007C16B5" w:rsidRPr="00EF1110" w14:paraId="43CB9581" w14:textId="77777777" w:rsidTr="00D62480">
        <w:trPr>
          <w:trHeight w:val="20"/>
          <w:jc w:val="center"/>
        </w:trPr>
        <w:tc>
          <w:tcPr>
            <w:tcW w:w="666" w:type="dxa"/>
            <w:shd w:val="clear" w:color="auto" w:fill="auto"/>
            <w:noWrap/>
            <w:vAlign w:val="center"/>
            <w:hideMark/>
          </w:tcPr>
          <w:p w14:paraId="653822FA"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l)</w:t>
            </w:r>
          </w:p>
        </w:tc>
        <w:tc>
          <w:tcPr>
            <w:tcW w:w="3531" w:type="dxa"/>
            <w:shd w:val="clear" w:color="auto" w:fill="auto"/>
            <w:vAlign w:val="center"/>
            <w:hideMark/>
          </w:tcPr>
          <w:p w14:paraId="35A2BAFF"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Módulo de supervisão de entrada</w:t>
            </w:r>
          </w:p>
        </w:tc>
        <w:tc>
          <w:tcPr>
            <w:tcW w:w="1078" w:type="dxa"/>
            <w:vAlign w:val="center"/>
          </w:tcPr>
          <w:p w14:paraId="3EEC8AE0" w14:textId="77777777"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lang w:val="en-US"/>
              </w:rPr>
              <w:t>Apollo Fire</w:t>
            </w:r>
          </w:p>
        </w:tc>
        <w:tc>
          <w:tcPr>
            <w:tcW w:w="1351" w:type="dxa"/>
            <w:vAlign w:val="center"/>
          </w:tcPr>
          <w:p w14:paraId="13987CBC" w14:textId="77777777" w:rsidR="00A350EC" w:rsidRPr="00FE3278" w:rsidRDefault="003C5A6E" w:rsidP="007F5866">
            <w:pPr>
              <w:jc w:val="center"/>
              <w:rPr>
                <w:rFonts w:ascii="Arial" w:hAnsi="Arial" w:cs="Arial"/>
                <w:color w:val="000000"/>
                <w:sz w:val="22"/>
                <w:szCs w:val="22"/>
                <w:lang w:val="en-US"/>
              </w:rPr>
            </w:pPr>
            <w:r w:rsidRPr="00FE3278">
              <w:rPr>
                <w:rFonts w:ascii="Arial" w:hAnsi="Arial" w:cs="Arial"/>
                <w:color w:val="000000"/>
                <w:sz w:val="22"/>
                <w:szCs w:val="22"/>
                <w:lang w:val="en-US"/>
              </w:rPr>
              <w:t>XP95A Mini Switch Monitor Module</w:t>
            </w:r>
          </w:p>
        </w:tc>
        <w:tc>
          <w:tcPr>
            <w:tcW w:w="923" w:type="dxa"/>
            <w:shd w:val="clear" w:color="auto" w:fill="auto"/>
            <w:noWrap/>
            <w:vAlign w:val="center"/>
            <w:hideMark/>
          </w:tcPr>
          <w:p w14:paraId="5BF5E51A"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0363081E"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33,00</w:t>
            </w:r>
          </w:p>
        </w:tc>
        <w:tc>
          <w:tcPr>
            <w:tcW w:w="1192" w:type="dxa"/>
            <w:shd w:val="clear" w:color="auto" w:fill="auto"/>
            <w:noWrap/>
            <w:vAlign w:val="center"/>
            <w:hideMark/>
          </w:tcPr>
          <w:p w14:paraId="093B0912"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38D7A46C" w14:textId="77777777" w:rsidR="00A350EC" w:rsidRPr="00EF1110" w:rsidRDefault="00A350EC" w:rsidP="003F4E1F">
            <w:pPr>
              <w:rPr>
                <w:rFonts w:ascii="Arial" w:hAnsi="Arial" w:cs="Arial"/>
                <w:color w:val="000000"/>
                <w:sz w:val="22"/>
                <w:szCs w:val="22"/>
              </w:rPr>
            </w:pPr>
          </w:p>
        </w:tc>
      </w:tr>
      <w:tr w:rsidR="007C16B5" w:rsidRPr="00EF1110" w14:paraId="198CE5D9" w14:textId="77777777" w:rsidTr="00D62480">
        <w:trPr>
          <w:trHeight w:val="20"/>
          <w:jc w:val="center"/>
        </w:trPr>
        <w:tc>
          <w:tcPr>
            <w:tcW w:w="666" w:type="dxa"/>
            <w:shd w:val="clear" w:color="auto" w:fill="auto"/>
            <w:noWrap/>
            <w:vAlign w:val="center"/>
            <w:hideMark/>
          </w:tcPr>
          <w:p w14:paraId="743360A2"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m)</w:t>
            </w:r>
          </w:p>
        </w:tc>
        <w:tc>
          <w:tcPr>
            <w:tcW w:w="3531" w:type="dxa"/>
            <w:shd w:val="clear" w:color="auto" w:fill="auto"/>
            <w:vAlign w:val="center"/>
            <w:hideMark/>
          </w:tcPr>
          <w:p w14:paraId="720F20D5"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Módulo de supervisão de entrada e saída</w:t>
            </w:r>
          </w:p>
        </w:tc>
        <w:tc>
          <w:tcPr>
            <w:tcW w:w="1078" w:type="dxa"/>
            <w:vAlign w:val="center"/>
          </w:tcPr>
          <w:p w14:paraId="496B807E" w14:textId="77777777" w:rsidR="00A350EC" w:rsidRPr="00FE3278" w:rsidRDefault="003C5A6E" w:rsidP="007F5866">
            <w:pPr>
              <w:jc w:val="center"/>
              <w:rPr>
                <w:rFonts w:ascii="Arial" w:hAnsi="Arial" w:cs="Arial"/>
                <w:color w:val="000000"/>
                <w:sz w:val="22"/>
                <w:szCs w:val="22"/>
              </w:rPr>
            </w:pPr>
            <w:r w:rsidRPr="00FE3278">
              <w:rPr>
                <w:rFonts w:ascii="Arial" w:hAnsi="Arial" w:cs="Arial"/>
                <w:iCs/>
                <w:color w:val="000000"/>
                <w:sz w:val="22"/>
                <w:szCs w:val="22"/>
              </w:rPr>
              <w:t>Apollo Fire</w:t>
            </w:r>
          </w:p>
        </w:tc>
        <w:tc>
          <w:tcPr>
            <w:tcW w:w="1351" w:type="dxa"/>
            <w:vAlign w:val="center"/>
          </w:tcPr>
          <w:p w14:paraId="3C2D3804" w14:textId="77777777" w:rsidR="00A350EC" w:rsidRPr="00FE3278" w:rsidRDefault="003C5A6E" w:rsidP="007F5866">
            <w:pPr>
              <w:jc w:val="center"/>
              <w:rPr>
                <w:rFonts w:ascii="Arial" w:hAnsi="Arial" w:cs="Arial"/>
                <w:color w:val="000000"/>
                <w:sz w:val="22"/>
                <w:szCs w:val="22"/>
                <w:lang w:val="en-US"/>
              </w:rPr>
            </w:pPr>
            <w:r w:rsidRPr="00FE3278">
              <w:rPr>
                <w:rFonts w:ascii="Arial" w:hAnsi="Arial" w:cs="Arial"/>
                <w:color w:val="000000"/>
                <w:sz w:val="22"/>
                <w:szCs w:val="22"/>
                <w:lang w:val="en-US"/>
              </w:rPr>
              <w:t>XP95A Switch Monitor Input/Output Module</w:t>
            </w:r>
          </w:p>
        </w:tc>
        <w:tc>
          <w:tcPr>
            <w:tcW w:w="923" w:type="dxa"/>
            <w:shd w:val="clear" w:color="auto" w:fill="auto"/>
            <w:noWrap/>
            <w:vAlign w:val="center"/>
            <w:hideMark/>
          </w:tcPr>
          <w:p w14:paraId="2DCACDEB"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584A6964"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24,00</w:t>
            </w:r>
          </w:p>
        </w:tc>
        <w:tc>
          <w:tcPr>
            <w:tcW w:w="1192" w:type="dxa"/>
            <w:shd w:val="clear" w:color="auto" w:fill="auto"/>
            <w:noWrap/>
            <w:vAlign w:val="center"/>
            <w:hideMark/>
          </w:tcPr>
          <w:p w14:paraId="39BA03EF"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3035C32A" w14:textId="77777777" w:rsidR="00A350EC" w:rsidRPr="00EF1110" w:rsidRDefault="00A350EC" w:rsidP="003F4E1F">
            <w:pPr>
              <w:rPr>
                <w:rFonts w:ascii="Arial" w:hAnsi="Arial" w:cs="Arial"/>
                <w:color w:val="000000"/>
                <w:sz w:val="22"/>
                <w:szCs w:val="22"/>
              </w:rPr>
            </w:pPr>
          </w:p>
        </w:tc>
      </w:tr>
      <w:tr w:rsidR="007C16B5" w:rsidRPr="00EF1110" w14:paraId="3FC35BF7" w14:textId="77777777" w:rsidTr="00D62480">
        <w:trPr>
          <w:trHeight w:val="20"/>
          <w:jc w:val="center"/>
        </w:trPr>
        <w:tc>
          <w:tcPr>
            <w:tcW w:w="666" w:type="dxa"/>
            <w:shd w:val="clear" w:color="auto" w:fill="auto"/>
            <w:noWrap/>
            <w:vAlign w:val="center"/>
            <w:hideMark/>
          </w:tcPr>
          <w:p w14:paraId="4D5A632A" w14:textId="77777777" w:rsidR="00A350EC" w:rsidRPr="00EF1110" w:rsidRDefault="00A350EC" w:rsidP="00FE3278">
            <w:pPr>
              <w:jc w:val="center"/>
              <w:rPr>
                <w:rFonts w:ascii="Arial" w:hAnsi="Arial" w:cs="Arial"/>
                <w:color w:val="000000"/>
                <w:sz w:val="22"/>
                <w:szCs w:val="22"/>
              </w:rPr>
            </w:pPr>
            <w:r w:rsidRPr="00EF1110">
              <w:rPr>
                <w:rFonts w:ascii="Arial" w:hAnsi="Arial" w:cs="Arial"/>
                <w:color w:val="000000"/>
                <w:sz w:val="22"/>
                <w:szCs w:val="22"/>
              </w:rPr>
              <w:t>n)</w:t>
            </w:r>
          </w:p>
        </w:tc>
        <w:tc>
          <w:tcPr>
            <w:tcW w:w="3531" w:type="dxa"/>
            <w:shd w:val="clear" w:color="auto" w:fill="auto"/>
            <w:vAlign w:val="center"/>
            <w:hideMark/>
          </w:tcPr>
          <w:p w14:paraId="1F9B17FA" w14:textId="77777777" w:rsidR="00A350EC" w:rsidRPr="00EF1110" w:rsidRDefault="00A350EC" w:rsidP="00FE3278">
            <w:pPr>
              <w:jc w:val="both"/>
              <w:rPr>
                <w:rFonts w:ascii="Arial" w:hAnsi="Arial" w:cs="Arial"/>
                <w:color w:val="000000"/>
                <w:sz w:val="22"/>
                <w:szCs w:val="22"/>
              </w:rPr>
            </w:pPr>
            <w:r w:rsidRPr="00EF1110">
              <w:rPr>
                <w:rFonts w:ascii="Arial" w:hAnsi="Arial" w:cs="Arial"/>
                <w:color w:val="000000"/>
                <w:sz w:val="22"/>
                <w:szCs w:val="22"/>
              </w:rPr>
              <w:t xml:space="preserve">Receptor de detector linear de fumaça de feixes com mais de um comprimento de onda e alcance até 150 m </w:t>
            </w:r>
          </w:p>
        </w:tc>
        <w:tc>
          <w:tcPr>
            <w:tcW w:w="1078" w:type="dxa"/>
            <w:vAlign w:val="center"/>
          </w:tcPr>
          <w:p w14:paraId="1BF3A3DF" w14:textId="77777777"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14:paraId="6CE25184" w14:textId="77777777" w:rsidR="00A350EC" w:rsidRPr="00FE3278" w:rsidRDefault="003C5A6E" w:rsidP="007F5866">
            <w:pPr>
              <w:jc w:val="center"/>
              <w:rPr>
                <w:rFonts w:ascii="Arial" w:hAnsi="Arial" w:cs="Arial"/>
                <w:color w:val="000000"/>
                <w:sz w:val="22"/>
                <w:szCs w:val="22"/>
              </w:rPr>
            </w:pPr>
            <w:r w:rsidRPr="00FE3278">
              <w:rPr>
                <w:rFonts w:ascii="Arial" w:hAnsi="Arial" w:cs="Arial"/>
                <w:color w:val="000000"/>
                <w:sz w:val="22"/>
                <w:szCs w:val="22"/>
              </w:rPr>
              <w:t>OSI-10</w:t>
            </w:r>
          </w:p>
        </w:tc>
        <w:tc>
          <w:tcPr>
            <w:tcW w:w="923" w:type="dxa"/>
            <w:shd w:val="clear" w:color="auto" w:fill="auto"/>
            <w:noWrap/>
            <w:vAlign w:val="center"/>
            <w:hideMark/>
          </w:tcPr>
          <w:p w14:paraId="415E14F0" w14:textId="77777777" w:rsidR="00A350EC"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515608E3" w14:textId="77777777" w:rsidR="00A350EC" w:rsidRPr="00EF1110" w:rsidRDefault="00A350EC" w:rsidP="003F4E1F">
            <w:pPr>
              <w:jc w:val="center"/>
              <w:rPr>
                <w:rFonts w:ascii="Arial" w:hAnsi="Arial" w:cs="Arial"/>
                <w:color w:val="000000"/>
                <w:sz w:val="22"/>
                <w:szCs w:val="22"/>
              </w:rPr>
            </w:pPr>
            <w:r w:rsidRPr="00EF1110">
              <w:rPr>
                <w:rFonts w:ascii="Arial" w:hAnsi="Arial" w:cs="Arial"/>
                <w:color w:val="000000"/>
                <w:sz w:val="22"/>
                <w:szCs w:val="22"/>
              </w:rPr>
              <w:t>11,00</w:t>
            </w:r>
          </w:p>
        </w:tc>
        <w:tc>
          <w:tcPr>
            <w:tcW w:w="1192" w:type="dxa"/>
            <w:shd w:val="clear" w:color="auto" w:fill="auto"/>
            <w:noWrap/>
            <w:vAlign w:val="center"/>
            <w:hideMark/>
          </w:tcPr>
          <w:p w14:paraId="6C9FD42A" w14:textId="77777777" w:rsidR="00A350EC" w:rsidRPr="00EF1110" w:rsidRDefault="00A350EC" w:rsidP="003F4E1F">
            <w:pPr>
              <w:rPr>
                <w:rFonts w:ascii="Arial" w:hAnsi="Arial" w:cs="Arial"/>
                <w:color w:val="000000"/>
                <w:sz w:val="22"/>
                <w:szCs w:val="22"/>
              </w:rPr>
            </w:pPr>
          </w:p>
        </w:tc>
        <w:tc>
          <w:tcPr>
            <w:tcW w:w="923" w:type="dxa"/>
            <w:shd w:val="clear" w:color="auto" w:fill="auto"/>
            <w:noWrap/>
            <w:vAlign w:val="center"/>
            <w:hideMark/>
          </w:tcPr>
          <w:p w14:paraId="4A9B3815" w14:textId="77777777" w:rsidR="00A350EC" w:rsidRPr="00EF1110" w:rsidRDefault="00A350EC" w:rsidP="003F4E1F">
            <w:pPr>
              <w:rPr>
                <w:rFonts w:ascii="Arial" w:hAnsi="Arial" w:cs="Arial"/>
                <w:color w:val="000000"/>
                <w:sz w:val="22"/>
                <w:szCs w:val="22"/>
              </w:rPr>
            </w:pPr>
          </w:p>
        </w:tc>
      </w:tr>
      <w:tr w:rsidR="007C16B5" w:rsidRPr="00EF1110" w14:paraId="481B36CB" w14:textId="77777777" w:rsidTr="00D62480">
        <w:trPr>
          <w:trHeight w:val="20"/>
          <w:jc w:val="center"/>
        </w:trPr>
        <w:tc>
          <w:tcPr>
            <w:tcW w:w="666" w:type="dxa"/>
            <w:shd w:val="clear" w:color="auto" w:fill="auto"/>
            <w:noWrap/>
            <w:vAlign w:val="center"/>
            <w:hideMark/>
          </w:tcPr>
          <w:p w14:paraId="44ABE082" w14:textId="77777777" w:rsidR="003C5A6E" w:rsidRPr="00EF1110" w:rsidRDefault="003C5A6E" w:rsidP="00FE3278">
            <w:pPr>
              <w:jc w:val="center"/>
              <w:rPr>
                <w:rFonts w:ascii="Arial" w:hAnsi="Arial" w:cs="Arial"/>
                <w:color w:val="000000"/>
                <w:sz w:val="22"/>
                <w:szCs w:val="22"/>
              </w:rPr>
            </w:pPr>
            <w:r w:rsidRPr="00EF1110">
              <w:rPr>
                <w:rFonts w:ascii="Arial" w:hAnsi="Arial" w:cs="Arial"/>
                <w:color w:val="000000"/>
                <w:sz w:val="22"/>
                <w:szCs w:val="22"/>
              </w:rPr>
              <w:t>o)</w:t>
            </w:r>
          </w:p>
        </w:tc>
        <w:tc>
          <w:tcPr>
            <w:tcW w:w="3531" w:type="dxa"/>
            <w:shd w:val="clear" w:color="auto" w:fill="auto"/>
            <w:vAlign w:val="center"/>
            <w:hideMark/>
          </w:tcPr>
          <w:p w14:paraId="10D0A389" w14:textId="77777777" w:rsidR="003C5A6E" w:rsidRPr="00EF1110" w:rsidRDefault="003C5A6E" w:rsidP="00FE3278">
            <w:pPr>
              <w:jc w:val="both"/>
              <w:rPr>
                <w:rFonts w:ascii="Arial" w:hAnsi="Arial" w:cs="Arial"/>
                <w:color w:val="000000"/>
                <w:sz w:val="22"/>
                <w:szCs w:val="22"/>
              </w:rPr>
            </w:pPr>
            <w:r w:rsidRPr="00EF1110">
              <w:rPr>
                <w:rFonts w:ascii="Arial" w:hAnsi="Arial" w:cs="Arial"/>
                <w:color w:val="000000"/>
                <w:sz w:val="22"/>
                <w:szCs w:val="22"/>
              </w:rPr>
              <w:t>Receptor de detector linear de fumaça de feixes com mais de um comprimento de onda e alcance até 35 m</w:t>
            </w:r>
          </w:p>
        </w:tc>
        <w:tc>
          <w:tcPr>
            <w:tcW w:w="1078" w:type="dxa"/>
            <w:vAlign w:val="center"/>
          </w:tcPr>
          <w:p w14:paraId="2F1E7D1C" w14:textId="77777777" w:rsidR="003C5A6E" w:rsidRPr="00FE3278" w:rsidRDefault="003C5A6E"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14:paraId="3FB279CF" w14:textId="77777777" w:rsidR="003C5A6E" w:rsidRPr="00FE3278" w:rsidRDefault="003C5A6E" w:rsidP="00E4672D">
            <w:pPr>
              <w:jc w:val="center"/>
              <w:rPr>
                <w:rFonts w:ascii="Arial" w:hAnsi="Arial" w:cs="Arial"/>
                <w:color w:val="000000"/>
                <w:sz w:val="22"/>
                <w:szCs w:val="22"/>
              </w:rPr>
            </w:pPr>
            <w:r w:rsidRPr="00FE3278">
              <w:rPr>
                <w:rFonts w:ascii="Arial" w:hAnsi="Arial" w:cs="Arial"/>
                <w:color w:val="000000"/>
                <w:sz w:val="22"/>
                <w:szCs w:val="22"/>
              </w:rPr>
              <w:t>OSI-90</w:t>
            </w:r>
          </w:p>
        </w:tc>
        <w:tc>
          <w:tcPr>
            <w:tcW w:w="923" w:type="dxa"/>
            <w:shd w:val="clear" w:color="auto" w:fill="auto"/>
            <w:noWrap/>
            <w:vAlign w:val="center"/>
            <w:hideMark/>
          </w:tcPr>
          <w:p w14:paraId="3CF7BD7C" w14:textId="77777777" w:rsidR="003C5A6E"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072D1C3C" w14:textId="77777777" w:rsidR="003C5A6E" w:rsidRPr="00EF1110" w:rsidRDefault="003C5A6E" w:rsidP="003F4E1F">
            <w:pPr>
              <w:jc w:val="center"/>
              <w:rPr>
                <w:rFonts w:ascii="Arial" w:hAnsi="Arial" w:cs="Arial"/>
                <w:color w:val="000000"/>
                <w:sz w:val="22"/>
                <w:szCs w:val="22"/>
              </w:rPr>
            </w:pPr>
            <w:r w:rsidRPr="00EF1110">
              <w:rPr>
                <w:rFonts w:ascii="Arial" w:hAnsi="Arial" w:cs="Arial"/>
                <w:color w:val="000000"/>
                <w:sz w:val="22"/>
                <w:szCs w:val="22"/>
              </w:rPr>
              <w:t>4,00</w:t>
            </w:r>
          </w:p>
        </w:tc>
        <w:tc>
          <w:tcPr>
            <w:tcW w:w="1192" w:type="dxa"/>
            <w:shd w:val="clear" w:color="auto" w:fill="auto"/>
            <w:noWrap/>
            <w:vAlign w:val="center"/>
            <w:hideMark/>
          </w:tcPr>
          <w:p w14:paraId="68A0E9A2" w14:textId="77777777" w:rsidR="003C5A6E" w:rsidRPr="00EF1110" w:rsidRDefault="003C5A6E" w:rsidP="003F4E1F">
            <w:pPr>
              <w:rPr>
                <w:rFonts w:ascii="Arial" w:hAnsi="Arial" w:cs="Arial"/>
                <w:color w:val="000000"/>
                <w:sz w:val="22"/>
                <w:szCs w:val="22"/>
              </w:rPr>
            </w:pPr>
          </w:p>
        </w:tc>
        <w:tc>
          <w:tcPr>
            <w:tcW w:w="923" w:type="dxa"/>
            <w:shd w:val="clear" w:color="auto" w:fill="auto"/>
            <w:noWrap/>
            <w:vAlign w:val="center"/>
            <w:hideMark/>
          </w:tcPr>
          <w:p w14:paraId="002FE2C4" w14:textId="77777777" w:rsidR="003C5A6E" w:rsidRPr="00EF1110" w:rsidRDefault="003C5A6E" w:rsidP="003F4E1F">
            <w:pPr>
              <w:rPr>
                <w:rFonts w:ascii="Arial" w:hAnsi="Arial" w:cs="Arial"/>
                <w:color w:val="000000"/>
                <w:sz w:val="22"/>
                <w:szCs w:val="22"/>
              </w:rPr>
            </w:pPr>
          </w:p>
        </w:tc>
      </w:tr>
      <w:tr w:rsidR="007C16B5" w:rsidRPr="00EF1110" w14:paraId="668EFB0D" w14:textId="77777777" w:rsidTr="00D62480">
        <w:trPr>
          <w:trHeight w:val="20"/>
          <w:jc w:val="center"/>
        </w:trPr>
        <w:tc>
          <w:tcPr>
            <w:tcW w:w="666" w:type="dxa"/>
            <w:shd w:val="clear" w:color="auto" w:fill="auto"/>
            <w:noWrap/>
            <w:vAlign w:val="center"/>
            <w:hideMark/>
          </w:tcPr>
          <w:p w14:paraId="5711EF6D" w14:textId="77777777" w:rsidR="003C5A6E" w:rsidRPr="00EF1110" w:rsidRDefault="003C5A6E" w:rsidP="00FE3278">
            <w:pPr>
              <w:jc w:val="center"/>
              <w:rPr>
                <w:rFonts w:ascii="Arial" w:hAnsi="Arial" w:cs="Arial"/>
                <w:color w:val="000000"/>
                <w:sz w:val="22"/>
                <w:szCs w:val="22"/>
              </w:rPr>
            </w:pPr>
            <w:r w:rsidRPr="00EF1110">
              <w:rPr>
                <w:rFonts w:ascii="Arial" w:hAnsi="Arial" w:cs="Arial"/>
                <w:color w:val="000000"/>
                <w:sz w:val="22"/>
                <w:szCs w:val="22"/>
              </w:rPr>
              <w:t>p)</w:t>
            </w:r>
          </w:p>
        </w:tc>
        <w:tc>
          <w:tcPr>
            <w:tcW w:w="3531" w:type="dxa"/>
            <w:shd w:val="clear" w:color="auto" w:fill="auto"/>
            <w:vAlign w:val="center"/>
            <w:hideMark/>
          </w:tcPr>
          <w:p w14:paraId="661AFD1D" w14:textId="77777777" w:rsidR="003C5A6E" w:rsidRPr="00EF1110" w:rsidRDefault="003C5A6E" w:rsidP="00FE3278">
            <w:pPr>
              <w:jc w:val="both"/>
              <w:rPr>
                <w:rFonts w:ascii="Arial" w:hAnsi="Arial" w:cs="Arial"/>
                <w:color w:val="000000"/>
                <w:sz w:val="22"/>
                <w:szCs w:val="22"/>
              </w:rPr>
            </w:pPr>
            <w:r w:rsidRPr="00EF1110">
              <w:rPr>
                <w:rFonts w:ascii="Arial" w:hAnsi="Arial" w:cs="Arial"/>
                <w:color w:val="000000"/>
                <w:sz w:val="22"/>
                <w:szCs w:val="22"/>
              </w:rPr>
              <w:t>Emissor de detector linear de fumaça com projeção de feixes com mais de um comprimento de onda, com alimentação por meio de baterias alcalinas</w:t>
            </w:r>
          </w:p>
        </w:tc>
        <w:tc>
          <w:tcPr>
            <w:tcW w:w="1078" w:type="dxa"/>
            <w:vAlign w:val="center"/>
          </w:tcPr>
          <w:p w14:paraId="346D3D8B" w14:textId="77777777" w:rsidR="003C5A6E" w:rsidRPr="00FE3278" w:rsidRDefault="003C5A6E"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14:paraId="5DDEC893" w14:textId="77777777" w:rsidR="003C5A6E" w:rsidRPr="00FE3278" w:rsidRDefault="003C5A6E" w:rsidP="003C5A6E">
            <w:pPr>
              <w:jc w:val="center"/>
              <w:rPr>
                <w:rFonts w:ascii="Arial" w:hAnsi="Arial" w:cs="Arial"/>
                <w:color w:val="000000"/>
                <w:sz w:val="22"/>
                <w:szCs w:val="22"/>
              </w:rPr>
            </w:pPr>
            <w:r w:rsidRPr="00FE3278">
              <w:rPr>
                <w:rFonts w:ascii="Arial" w:hAnsi="Arial" w:cs="Arial"/>
                <w:color w:val="000000"/>
                <w:sz w:val="22"/>
                <w:szCs w:val="22"/>
              </w:rPr>
              <w:t>OSE-SP-01</w:t>
            </w:r>
          </w:p>
        </w:tc>
        <w:tc>
          <w:tcPr>
            <w:tcW w:w="923" w:type="dxa"/>
            <w:shd w:val="clear" w:color="auto" w:fill="auto"/>
            <w:noWrap/>
            <w:vAlign w:val="center"/>
            <w:hideMark/>
          </w:tcPr>
          <w:p w14:paraId="46C18964" w14:textId="77777777" w:rsidR="003C5A6E"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09C0A0F1" w14:textId="77777777" w:rsidR="003C5A6E" w:rsidRPr="00EF1110" w:rsidRDefault="003C5A6E" w:rsidP="003F4E1F">
            <w:pPr>
              <w:jc w:val="center"/>
              <w:rPr>
                <w:rFonts w:ascii="Arial" w:hAnsi="Arial" w:cs="Arial"/>
                <w:color w:val="000000"/>
                <w:sz w:val="22"/>
                <w:szCs w:val="22"/>
              </w:rPr>
            </w:pPr>
            <w:r w:rsidRPr="00EF1110">
              <w:rPr>
                <w:rFonts w:ascii="Arial" w:hAnsi="Arial" w:cs="Arial"/>
                <w:color w:val="000000"/>
                <w:sz w:val="22"/>
                <w:szCs w:val="22"/>
              </w:rPr>
              <w:t>17,00</w:t>
            </w:r>
          </w:p>
        </w:tc>
        <w:tc>
          <w:tcPr>
            <w:tcW w:w="1192" w:type="dxa"/>
            <w:shd w:val="clear" w:color="auto" w:fill="auto"/>
            <w:noWrap/>
            <w:vAlign w:val="center"/>
            <w:hideMark/>
          </w:tcPr>
          <w:p w14:paraId="3DEAE856" w14:textId="77777777" w:rsidR="003C5A6E" w:rsidRPr="00EF1110" w:rsidRDefault="003C5A6E" w:rsidP="003F4E1F">
            <w:pPr>
              <w:rPr>
                <w:rFonts w:ascii="Arial" w:hAnsi="Arial" w:cs="Arial"/>
                <w:color w:val="000000"/>
                <w:sz w:val="22"/>
                <w:szCs w:val="22"/>
              </w:rPr>
            </w:pPr>
          </w:p>
        </w:tc>
        <w:tc>
          <w:tcPr>
            <w:tcW w:w="923" w:type="dxa"/>
            <w:shd w:val="clear" w:color="auto" w:fill="auto"/>
            <w:noWrap/>
            <w:vAlign w:val="center"/>
            <w:hideMark/>
          </w:tcPr>
          <w:p w14:paraId="77DFFA37" w14:textId="77777777" w:rsidR="003C5A6E" w:rsidRPr="00EF1110" w:rsidRDefault="003C5A6E" w:rsidP="003F4E1F">
            <w:pPr>
              <w:rPr>
                <w:rFonts w:ascii="Arial" w:hAnsi="Arial" w:cs="Arial"/>
                <w:color w:val="000000"/>
                <w:sz w:val="22"/>
                <w:szCs w:val="22"/>
              </w:rPr>
            </w:pPr>
          </w:p>
        </w:tc>
      </w:tr>
      <w:tr w:rsidR="007C16B5" w:rsidRPr="00EF1110" w14:paraId="6721C580" w14:textId="77777777" w:rsidTr="00D62480">
        <w:trPr>
          <w:trHeight w:val="20"/>
          <w:jc w:val="center"/>
        </w:trPr>
        <w:tc>
          <w:tcPr>
            <w:tcW w:w="666" w:type="dxa"/>
            <w:shd w:val="clear" w:color="auto" w:fill="auto"/>
            <w:noWrap/>
            <w:vAlign w:val="center"/>
            <w:hideMark/>
          </w:tcPr>
          <w:p w14:paraId="1642114B"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q)</w:t>
            </w:r>
          </w:p>
        </w:tc>
        <w:tc>
          <w:tcPr>
            <w:tcW w:w="3531" w:type="dxa"/>
            <w:shd w:val="clear" w:color="auto" w:fill="auto"/>
            <w:vAlign w:val="center"/>
            <w:hideMark/>
          </w:tcPr>
          <w:p w14:paraId="7F9E2F7A"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4 tubos, com display, com 12 relés programáveis</w:t>
            </w:r>
          </w:p>
        </w:tc>
        <w:tc>
          <w:tcPr>
            <w:tcW w:w="1078" w:type="dxa"/>
            <w:vAlign w:val="center"/>
          </w:tcPr>
          <w:p w14:paraId="7290553A" w14:textId="77777777" w:rsidR="00B03483" w:rsidRPr="00FE3278" w:rsidRDefault="00B03483"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14:paraId="2622804B" w14:textId="77777777"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 VLS-314</w:t>
            </w:r>
          </w:p>
        </w:tc>
        <w:tc>
          <w:tcPr>
            <w:tcW w:w="923" w:type="dxa"/>
            <w:shd w:val="clear" w:color="auto" w:fill="auto"/>
            <w:noWrap/>
            <w:vAlign w:val="center"/>
            <w:hideMark/>
          </w:tcPr>
          <w:p w14:paraId="14A07838"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6B30ADF2"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14:paraId="458E0032"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73AA4B90" w14:textId="77777777" w:rsidR="00B03483" w:rsidRPr="00EF1110" w:rsidRDefault="00B03483" w:rsidP="003F4E1F">
            <w:pPr>
              <w:rPr>
                <w:rFonts w:ascii="Arial" w:hAnsi="Arial" w:cs="Arial"/>
                <w:color w:val="000000"/>
                <w:sz w:val="22"/>
                <w:szCs w:val="22"/>
              </w:rPr>
            </w:pPr>
          </w:p>
        </w:tc>
      </w:tr>
      <w:tr w:rsidR="007C16B5" w:rsidRPr="00EF1110" w14:paraId="0B569F3B" w14:textId="77777777" w:rsidTr="00D62480">
        <w:trPr>
          <w:trHeight w:val="20"/>
          <w:jc w:val="center"/>
        </w:trPr>
        <w:tc>
          <w:tcPr>
            <w:tcW w:w="666" w:type="dxa"/>
            <w:shd w:val="clear" w:color="auto" w:fill="auto"/>
            <w:noWrap/>
            <w:vAlign w:val="center"/>
            <w:hideMark/>
          </w:tcPr>
          <w:p w14:paraId="15A2B8D0"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r)</w:t>
            </w:r>
          </w:p>
        </w:tc>
        <w:tc>
          <w:tcPr>
            <w:tcW w:w="3531" w:type="dxa"/>
            <w:shd w:val="clear" w:color="auto" w:fill="auto"/>
            <w:vAlign w:val="center"/>
            <w:hideMark/>
          </w:tcPr>
          <w:p w14:paraId="1E98B9F6"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4 tubos, com display, com 7 relés programáveis</w:t>
            </w:r>
          </w:p>
        </w:tc>
        <w:tc>
          <w:tcPr>
            <w:tcW w:w="1078" w:type="dxa"/>
            <w:vAlign w:val="center"/>
          </w:tcPr>
          <w:p w14:paraId="6422E742" w14:textId="77777777" w:rsidR="00B03483" w:rsidRPr="00FE3278" w:rsidRDefault="00B03483"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14:paraId="2A0EC777" w14:textId="77777777"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VESDA-E VEP-A10-P</w:t>
            </w:r>
          </w:p>
        </w:tc>
        <w:tc>
          <w:tcPr>
            <w:tcW w:w="923" w:type="dxa"/>
            <w:shd w:val="clear" w:color="auto" w:fill="auto"/>
            <w:noWrap/>
            <w:vAlign w:val="center"/>
            <w:hideMark/>
          </w:tcPr>
          <w:p w14:paraId="1406D6B5"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65679340"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5188F29D"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0DD04E40" w14:textId="77777777" w:rsidR="00B03483" w:rsidRPr="00EF1110" w:rsidRDefault="00B03483" w:rsidP="003F4E1F">
            <w:pPr>
              <w:rPr>
                <w:rFonts w:ascii="Arial" w:hAnsi="Arial" w:cs="Arial"/>
                <w:color w:val="000000"/>
                <w:sz w:val="22"/>
                <w:szCs w:val="22"/>
              </w:rPr>
            </w:pPr>
          </w:p>
        </w:tc>
      </w:tr>
      <w:tr w:rsidR="007C16B5" w:rsidRPr="00EF1110" w14:paraId="372B45FD" w14:textId="77777777" w:rsidTr="00D62480">
        <w:trPr>
          <w:trHeight w:val="20"/>
          <w:jc w:val="center"/>
        </w:trPr>
        <w:tc>
          <w:tcPr>
            <w:tcW w:w="666" w:type="dxa"/>
            <w:shd w:val="clear" w:color="auto" w:fill="auto"/>
            <w:noWrap/>
            <w:vAlign w:val="center"/>
            <w:hideMark/>
          </w:tcPr>
          <w:p w14:paraId="152753D5"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s)</w:t>
            </w:r>
          </w:p>
        </w:tc>
        <w:tc>
          <w:tcPr>
            <w:tcW w:w="3531" w:type="dxa"/>
            <w:shd w:val="clear" w:color="auto" w:fill="auto"/>
            <w:vAlign w:val="center"/>
            <w:hideMark/>
          </w:tcPr>
          <w:p w14:paraId="20C7CB1A"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1 tubo, com display, com 7 relés programáveis</w:t>
            </w:r>
          </w:p>
        </w:tc>
        <w:tc>
          <w:tcPr>
            <w:tcW w:w="1078" w:type="dxa"/>
            <w:vAlign w:val="center"/>
          </w:tcPr>
          <w:p w14:paraId="2BC76B2E" w14:textId="77777777" w:rsidR="00B03483" w:rsidRPr="00FE3278" w:rsidRDefault="00B03483"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14:paraId="1C67892C" w14:textId="77777777"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VESDA-E VEP-A00-1P</w:t>
            </w:r>
          </w:p>
        </w:tc>
        <w:tc>
          <w:tcPr>
            <w:tcW w:w="923" w:type="dxa"/>
            <w:shd w:val="clear" w:color="auto" w:fill="auto"/>
            <w:noWrap/>
            <w:vAlign w:val="center"/>
            <w:hideMark/>
          </w:tcPr>
          <w:p w14:paraId="4B061F12"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44E2D752"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14:paraId="4D6B4033"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268AD572" w14:textId="77777777" w:rsidR="00B03483" w:rsidRPr="00EF1110" w:rsidRDefault="00B03483" w:rsidP="003F4E1F">
            <w:pPr>
              <w:rPr>
                <w:rFonts w:ascii="Arial" w:hAnsi="Arial" w:cs="Arial"/>
                <w:color w:val="000000"/>
                <w:sz w:val="22"/>
                <w:szCs w:val="22"/>
              </w:rPr>
            </w:pPr>
          </w:p>
        </w:tc>
      </w:tr>
      <w:tr w:rsidR="007C16B5" w:rsidRPr="00EF1110" w14:paraId="41D5AF48" w14:textId="77777777" w:rsidTr="00D62480">
        <w:trPr>
          <w:trHeight w:val="20"/>
          <w:jc w:val="center"/>
        </w:trPr>
        <w:tc>
          <w:tcPr>
            <w:tcW w:w="666" w:type="dxa"/>
            <w:shd w:val="clear" w:color="auto" w:fill="auto"/>
            <w:noWrap/>
            <w:vAlign w:val="center"/>
            <w:hideMark/>
          </w:tcPr>
          <w:p w14:paraId="1228D102"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t)</w:t>
            </w:r>
          </w:p>
        </w:tc>
        <w:tc>
          <w:tcPr>
            <w:tcW w:w="3531" w:type="dxa"/>
            <w:shd w:val="clear" w:color="auto" w:fill="auto"/>
            <w:vAlign w:val="center"/>
            <w:hideMark/>
          </w:tcPr>
          <w:p w14:paraId="42E6E1E3"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1 tubo, com display, com 3 relés programáveis e capacidade de cobertura de 250 m2</w:t>
            </w:r>
          </w:p>
        </w:tc>
        <w:tc>
          <w:tcPr>
            <w:tcW w:w="1078" w:type="dxa"/>
            <w:vAlign w:val="center"/>
          </w:tcPr>
          <w:p w14:paraId="2E74A918" w14:textId="77777777" w:rsidR="00B03483" w:rsidRPr="00FE3278" w:rsidRDefault="00B03483" w:rsidP="00E4672D">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14:paraId="4C87B936" w14:textId="77777777"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 VLF-250</w:t>
            </w:r>
          </w:p>
        </w:tc>
        <w:tc>
          <w:tcPr>
            <w:tcW w:w="923" w:type="dxa"/>
            <w:shd w:val="clear" w:color="auto" w:fill="auto"/>
            <w:noWrap/>
            <w:vAlign w:val="center"/>
            <w:hideMark/>
          </w:tcPr>
          <w:p w14:paraId="0DD92F00"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5FECD96E"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1C5E4746"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67E11B00" w14:textId="77777777" w:rsidR="00B03483" w:rsidRPr="00EF1110" w:rsidRDefault="00B03483" w:rsidP="003F4E1F">
            <w:pPr>
              <w:rPr>
                <w:rFonts w:ascii="Arial" w:hAnsi="Arial" w:cs="Arial"/>
                <w:color w:val="000000"/>
                <w:sz w:val="22"/>
                <w:szCs w:val="22"/>
              </w:rPr>
            </w:pPr>
          </w:p>
        </w:tc>
      </w:tr>
      <w:tr w:rsidR="007C16B5" w:rsidRPr="00EF1110" w14:paraId="0DD1A45C" w14:textId="77777777" w:rsidTr="00D62480">
        <w:trPr>
          <w:trHeight w:val="20"/>
          <w:jc w:val="center"/>
        </w:trPr>
        <w:tc>
          <w:tcPr>
            <w:tcW w:w="666" w:type="dxa"/>
            <w:shd w:val="clear" w:color="auto" w:fill="auto"/>
            <w:noWrap/>
            <w:vAlign w:val="center"/>
            <w:hideMark/>
          </w:tcPr>
          <w:p w14:paraId="3DB246A8"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u)</w:t>
            </w:r>
          </w:p>
        </w:tc>
        <w:tc>
          <w:tcPr>
            <w:tcW w:w="3531" w:type="dxa"/>
            <w:shd w:val="clear" w:color="auto" w:fill="auto"/>
            <w:vAlign w:val="center"/>
            <w:hideMark/>
          </w:tcPr>
          <w:p w14:paraId="7B4D6B47"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Detector de aspiração com 1 tubo, com e display, com 3 relés programáveis e capacidade de cobertura de 500 m2</w:t>
            </w:r>
          </w:p>
        </w:tc>
        <w:tc>
          <w:tcPr>
            <w:tcW w:w="1078" w:type="dxa"/>
            <w:vAlign w:val="center"/>
          </w:tcPr>
          <w:p w14:paraId="6419713C" w14:textId="77777777" w:rsidR="00B03483" w:rsidRPr="00FE3278" w:rsidRDefault="00B03483" w:rsidP="007F5866">
            <w:pPr>
              <w:jc w:val="center"/>
              <w:rPr>
                <w:rFonts w:ascii="Arial" w:hAnsi="Arial" w:cs="Arial"/>
                <w:color w:val="000000"/>
                <w:sz w:val="22"/>
                <w:szCs w:val="22"/>
              </w:rPr>
            </w:pPr>
            <w:r w:rsidRPr="00FE3278">
              <w:rPr>
                <w:rFonts w:ascii="Arial" w:hAnsi="Arial" w:cs="Arial"/>
                <w:color w:val="000000"/>
                <w:sz w:val="22"/>
                <w:szCs w:val="22"/>
              </w:rPr>
              <w:t>XTRALIS</w:t>
            </w:r>
          </w:p>
        </w:tc>
        <w:tc>
          <w:tcPr>
            <w:tcW w:w="1351" w:type="dxa"/>
            <w:vAlign w:val="center"/>
          </w:tcPr>
          <w:p w14:paraId="3F1A011C" w14:textId="77777777" w:rsidR="00B03483" w:rsidRPr="00FE3278" w:rsidRDefault="00B03483" w:rsidP="007F5866">
            <w:pPr>
              <w:jc w:val="center"/>
              <w:rPr>
                <w:rFonts w:ascii="Arial" w:hAnsi="Arial" w:cs="Arial"/>
                <w:color w:val="000000"/>
                <w:sz w:val="22"/>
                <w:szCs w:val="22"/>
              </w:rPr>
            </w:pPr>
            <w:r w:rsidRPr="00FE3278">
              <w:rPr>
                <w:rFonts w:ascii="Arial" w:hAnsi="Arial" w:cs="Arial"/>
                <w:iCs/>
                <w:color w:val="000000"/>
                <w:sz w:val="22"/>
                <w:szCs w:val="22"/>
              </w:rPr>
              <w:t>VESDA VLF-500</w:t>
            </w:r>
          </w:p>
        </w:tc>
        <w:tc>
          <w:tcPr>
            <w:tcW w:w="923" w:type="dxa"/>
            <w:shd w:val="clear" w:color="auto" w:fill="auto"/>
            <w:noWrap/>
            <w:vAlign w:val="center"/>
            <w:hideMark/>
          </w:tcPr>
          <w:p w14:paraId="63A961BE"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7417964E"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14:paraId="47EE17D6"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14153CFE" w14:textId="77777777" w:rsidR="00B03483" w:rsidRPr="00EF1110" w:rsidRDefault="00B03483" w:rsidP="003F4E1F">
            <w:pPr>
              <w:rPr>
                <w:rFonts w:ascii="Arial" w:hAnsi="Arial" w:cs="Arial"/>
                <w:color w:val="000000"/>
                <w:sz w:val="22"/>
                <w:szCs w:val="22"/>
              </w:rPr>
            </w:pPr>
          </w:p>
        </w:tc>
      </w:tr>
      <w:tr w:rsidR="007C16B5" w:rsidRPr="00EF1110" w14:paraId="1D282C2B" w14:textId="77777777" w:rsidTr="00D62480">
        <w:trPr>
          <w:trHeight w:val="20"/>
          <w:jc w:val="center"/>
        </w:trPr>
        <w:tc>
          <w:tcPr>
            <w:tcW w:w="666" w:type="dxa"/>
            <w:shd w:val="clear" w:color="auto" w:fill="auto"/>
            <w:noWrap/>
            <w:vAlign w:val="center"/>
            <w:hideMark/>
          </w:tcPr>
          <w:p w14:paraId="3E9B06DC"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v)</w:t>
            </w:r>
          </w:p>
        </w:tc>
        <w:tc>
          <w:tcPr>
            <w:tcW w:w="3531" w:type="dxa"/>
            <w:shd w:val="clear" w:color="auto" w:fill="auto"/>
            <w:vAlign w:val="center"/>
            <w:hideMark/>
          </w:tcPr>
          <w:p w14:paraId="5C62EA8E"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Eletroduto de aço com costura galvanizado a fogo Ø 3/4"</w:t>
            </w:r>
          </w:p>
        </w:tc>
        <w:tc>
          <w:tcPr>
            <w:tcW w:w="1078" w:type="dxa"/>
            <w:vAlign w:val="center"/>
          </w:tcPr>
          <w:p w14:paraId="59CD321C"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300844EC"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4848E907"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14:paraId="30207C79"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4.978,00</w:t>
            </w:r>
          </w:p>
        </w:tc>
        <w:tc>
          <w:tcPr>
            <w:tcW w:w="1192" w:type="dxa"/>
            <w:shd w:val="clear" w:color="auto" w:fill="auto"/>
            <w:noWrap/>
            <w:vAlign w:val="center"/>
            <w:hideMark/>
          </w:tcPr>
          <w:p w14:paraId="6953FA02"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55AB0694" w14:textId="77777777" w:rsidR="00B03483" w:rsidRPr="00EF1110" w:rsidRDefault="00B03483" w:rsidP="003F4E1F">
            <w:pPr>
              <w:rPr>
                <w:rFonts w:ascii="Arial" w:hAnsi="Arial" w:cs="Arial"/>
                <w:color w:val="000000"/>
                <w:sz w:val="22"/>
                <w:szCs w:val="22"/>
              </w:rPr>
            </w:pPr>
          </w:p>
        </w:tc>
      </w:tr>
      <w:tr w:rsidR="007C16B5" w:rsidRPr="00EF1110" w14:paraId="2954A533" w14:textId="77777777" w:rsidTr="00D62480">
        <w:trPr>
          <w:trHeight w:val="20"/>
          <w:jc w:val="center"/>
        </w:trPr>
        <w:tc>
          <w:tcPr>
            <w:tcW w:w="666" w:type="dxa"/>
            <w:shd w:val="clear" w:color="auto" w:fill="auto"/>
            <w:noWrap/>
            <w:vAlign w:val="center"/>
            <w:hideMark/>
          </w:tcPr>
          <w:p w14:paraId="29331D47"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w)</w:t>
            </w:r>
          </w:p>
        </w:tc>
        <w:tc>
          <w:tcPr>
            <w:tcW w:w="3531" w:type="dxa"/>
            <w:shd w:val="clear" w:color="auto" w:fill="auto"/>
            <w:vAlign w:val="center"/>
            <w:hideMark/>
          </w:tcPr>
          <w:p w14:paraId="28F6F45A"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Eletroduto de aço com costura galvanizado a fogo Ø 1"</w:t>
            </w:r>
          </w:p>
        </w:tc>
        <w:tc>
          <w:tcPr>
            <w:tcW w:w="1078" w:type="dxa"/>
            <w:vAlign w:val="center"/>
          </w:tcPr>
          <w:p w14:paraId="2508E615"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616F6EBF"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0AF87B4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14:paraId="799EA0E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68,00</w:t>
            </w:r>
          </w:p>
        </w:tc>
        <w:tc>
          <w:tcPr>
            <w:tcW w:w="1192" w:type="dxa"/>
            <w:shd w:val="clear" w:color="auto" w:fill="auto"/>
            <w:noWrap/>
            <w:vAlign w:val="center"/>
            <w:hideMark/>
          </w:tcPr>
          <w:p w14:paraId="55904BCF"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1BB92888" w14:textId="77777777" w:rsidR="00B03483" w:rsidRPr="00EF1110" w:rsidRDefault="00B03483" w:rsidP="003F4E1F">
            <w:pPr>
              <w:rPr>
                <w:rFonts w:ascii="Arial" w:hAnsi="Arial" w:cs="Arial"/>
                <w:color w:val="000000"/>
                <w:sz w:val="22"/>
                <w:szCs w:val="22"/>
              </w:rPr>
            </w:pPr>
          </w:p>
        </w:tc>
      </w:tr>
      <w:tr w:rsidR="007C16B5" w:rsidRPr="00EF1110" w14:paraId="5F1BA7AB" w14:textId="77777777" w:rsidTr="00D62480">
        <w:trPr>
          <w:trHeight w:val="20"/>
          <w:jc w:val="center"/>
        </w:trPr>
        <w:tc>
          <w:tcPr>
            <w:tcW w:w="666" w:type="dxa"/>
            <w:shd w:val="clear" w:color="auto" w:fill="auto"/>
            <w:noWrap/>
            <w:vAlign w:val="center"/>
            <w:hideMark/>
          </w:tcPr>
          <w:p w14:paraId="2F526D6B"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x)</w:t>
            </w:r>
          </w:p>
        </w:tc>
        <w:tc>
          <w:tcPr>
            <w:tcW w:w="3531" w:type="dxa"/>
            <w:shd w:val="clear" w:color="auto" w:fill="auto"/>
            <w:vAlign w:val="center"/>
            <w:hideMark/>
          </w:tcPr>
          <w:p w14:paraId="083C7E30"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Cabo de cobre têmpera mole, blindado com fita de alumínio e dreno, 2x#1,5mm2 (par trançado), tensão 300v, isolação em PVC/E encordoamento classe 2</w:t>
            </w:r>
          </w:p>
        </w:tc>
        <w:tc>
          <w:tcPr>
            <w:tcW w:w="1078" w:type="dxa"/>
            <w:vAlign w:val="center"/>
          </w:tcPr>
          <w:p w14:paraId="13C1A286"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0684B32B"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2BDA2CD9"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14:paraId="6BF74B75"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6.218,00</w:t>
            </w:r>
          </w:p>
        </w:tc>
        <w:tc>
          <w:tcPr>
            <w:tcW w:w="1192" w:type="dxa"/>
            <w:shd w:val="clear" w:color="auto" w:fill="auto"/>
            <w:noWrap/>
            <w:vAlign w:val="center"/>
            <w:hideMark/>
          </w:tcPr>
          <w:p w14:paraId="0916C46A"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4979C231" w14:textId="77777777" w:rsidR="00B03483" w:rsidRPr="00EF1110" w:rsidRDefault="00B03483" w:rsidP="003F4E1F">
            <w:pPr>
              <w:rPr>
                <w:rFonts w:ascii="Arial" w:hAnsi="Arial" w:cs="Arial"/>
                <w:color w:val="000000"/>
                <w:sz w:val="22"/>
                <w:szCs w:val="22"/>
              </w:rPr>
            </w:pPr>
          </w:p>
        </w:tc>
      </w:tr>
      <w:tr w:rsidR="007C16B5" w:rsidRPr="00EF1110" w14:paraId="3F152E8F" w14:textId="77777777" w:rsidTr="00D62480">
        <w:trPr>
          <w:trHeight w:val="20"/>
          <w:jc w:val="center"/>
        </w:trPr>
        <w:tc>
          <w:tcPr>
            <w:tcW w:w="666" w:type="dxa"/>
            <w:shd w:val="clear" w:color="auto" w:fill="auto"/>
            <w:noWrap/>
            <w:vAlign w:val="center"/>
            <w:hideMark/>
          </w:tcPr>
          <w:p w14:paraId="42FC2B1B"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y)</w:t>
            </w:r>
          </w:p>
        </w:tc>
        <w:tc>
          <w:tcPr>
            <w:tcW w:w="3531" w:type="dxa"/>
            <w:shd w:val="clear" w:color="auto" w:fill="auto"/>
            <w:vAlign w:val="center"/>
            <w:hideMark/>
          </w:tcPr>
          <w:p w14:paraId="5F0E786F"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Cabo flexível termoplástico baixa tensão unipolar não halogenado encordoamento classe 5 (seção transversal: 2,5 mm² / temperatura máxima do condutor: 70 ° / tensão: 450/750 V)</w:t>
            </w:r>
          </w:p>
        </w:tc>
        <w:tc>
          <w:tcPr>
            <w:tcW w:w="1078" w:type="dxa"/>
            <w:vAlign w:val="center"/>
          </w:tcPr>
          <w:p w14:paraId="492F1B0E"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2F2DD508"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0C5271C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14:paraId="51E44313"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221,00</w:t>
            </w:r>
          </w:p>
        </w:tc>
        <w:tc>
          <w:tcPr>
            <w:tcW w:w="1192" w:type="dxa"/>
            <w:shd w:val="clear" w:color="auto" w:fill="auto"/>
            <w:noWrap/>
            <w:vAlign w:val="center"/>
            <w:hideMark/>
          </w:tcPr>
          <w:p w14:paraId="3CEE10EF"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140C8348" w14:textId="77777777" w:rsidR="00B03483" w:rsidRPr="00EF1110" w:rsidRDefault="00B03483" w:rsidP="003F4E1F">
            <w:pPr>
              <w:rPr>
                <w:rFonts w:ascii="Arial" w:hAnsi="Arial" w:cs="Arial"/>
                <w:color w:val="000000"/>
                <w:sz w:val="22"/>
                <w:szCs w:val="22"/>
              </w:rPr>
            </w:pPr>
          </w:p>
        </w:tc>
      </w:tr>
      <w:tr w:rsidR="007C16B5" w:rsidRPr="00EF1110" w14:paraId="6531F444" w14:textId="77777777" w:rsidTr="00D62480">
        <w:trPr>
          <w:trHeight w:val="20"/>
          <w:jc w:val="center"/>
        </w:trPr>
        <w:tc>
          <w:tcPr>
            <w:tcW w:w="666" w:type="dxa"/>
            <w:shd w:val="clear" w:color="auto" w:fill="auto"/>
            <w:noWrap/>
            <w:vAlign w:val="center"/>
            <w:hideMark/>
          </w:tcPr>
          <w:p w14:paraId="2AA7EFC7"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z)</w:t>
            </w:r>
          </w:p>
        </w:tc>
        <w:tc>
          <w:tcPr>
            <w:tcW w:w="3531" w:type="dxa"/>
            <w:shd w:val="clear" w:color="auto" w:fill="auto"/>
            <w:vAlign w:val="center"/>
            <w:hideMark/>
          </w:tcPr>
          <w:p w14:paraId="07A6783E"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 xml:space="preserve">Cabo de fibra Óptica </w:t>
            </w:r>
            <w:r w:rsidR="00E4672D" w:rsidRPr="00EF1110">
              <w:rPr>
                <w:rFonts w:ascii="Arial" w:hAnsi="Arial" w:cs="Arial"/>
                <w:color w:val="000000"/>
                <w:sz w:val="22"/>
                <w:szCs w:val="22"/>
              </w:rPr>
              <w:t>Multimodo</w:t>
            </w:r>
            <w:r w:rsidRPr="00EF1110">
              <w:rPr>
                <w:rFonts w:ascii="Arial" w:hAnsi="Arial" w:cs="Arial"/>
                <w:color w:val="000000"/>
                <w:sz w:val="22"/>
                <w:szCs w:val="22"/>
              </w:rPr>
              <w:t xml:space="preserve"> 62.5/125 µm com 2 fibras, mod.: FIBER-LAN INDOOR/OUTDOOR 10 GB OM1 MM (62,5/125 µm) 2F</w:t>
            </w:r>
          </w:p>
        </w:tc>
        <w:tc>
          <w:tcPr>
            <w:tcW w:w="1078" w:type="dxa"/>
            <w:vAlign w:val="center"/>
          </w:tcPr>
          <w:p w14:paraId="185F98ED"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267A6AA1"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4159749C"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14:paraId="1FDB6183"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408,00</w:t>
            </w:r>
          </w:p>
        </w:tc>
        <w:tc>
          <w:tcPr>
            <w:tcW w:w="1192" w:type="dxa"/>
            <w:shd w:val="clear" w:color="auto" w:fill="auto"/>
            <w:noWrap/>
            <w:vAlign w:val="center"/>
            <w:hideMark/>
          </w:tcPr>
          <w:p w14:paraId="3E389417"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1B96045C" w14:textId="77777777" w:rsidR="00B03483" w:rsidRPr="00EF1110" w:rsidRDefault="00B03483" w:rsidP="003F4E1F">
            <w:pPr>
              <w:rPr>
                <w:rFonts w:ascii="Arial" w:hAnsi="Arial" w:cs="Arial"/>
                <w:color w:val="000000"/>
                <w:sz w:val="22"/>
                <w:szCs w:val="22"/>
              </w:rPr>
            </w:pPr>
          </w:p>
        </w:tc>
      </w:tr>
      <w:tr w:rsidR="007C16B5" w:rsidRPr="00EF1110" w14:paraId="488E7660" w14:textId="77777777" w:rsidTr="00D62480">
        <w:trPr>
          <w:trHeight w:val="20"/>
          <w:jc w:val="center"/>
        </w:trPr>
        <w:tc>
          <w:tcPr>
            <w:tcW w:w="666" w:type="dxa"/>
            <w:shd w:val="clear" w:color="auto" w:fill="auto"/>
            <w:noWrap/>
            <w:vAlign w:val="center"/>
            <w:hideMark/>
          </w:tcPr>
          <w:p w14:paraId="4874D368"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aa)</w:t>
            </w:r>
          </w:p>
        </w:tc>
        <w:tc>
          <w:tcPr>
            <w:tcW w:w="3531" w:type="dxa"/>
            <w:shd w:val="clear" w:color="auto" w:fill="auto"/>
            <w:vAlign w:val="center"/>
            <w:hideMark/>
          </w:tcPr>
          <w:p w14:paraId="44DF1C8A"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Conector ST para fibra óptica MM OM1 (62,5/125µm)</w:t>
            </w:r>
          </w:p>
        </w:tc>
        <w:tc>
          <w:tcPr>
            <w:tcW w:w="1078" w:type="dxa"/>
            <w:vAlign w:val="center"/>
          </w:tcPr>
          <w:p w14:paraId="3E56B938"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200C6014"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15CEA4BA"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339235A8"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12,00</w:t>
            </w:r>
          </w:p>
        </w:tc>
        <w:tc>
          <w:tcPr>
            <w:tcW w:w="1192" w:type="dxa"/>
            <w:shd w:val="clear" w:color="auto" w:fill="auto"/>
            <w:noWrap/>
            <w:vAlign w:val="center"/>
            <w:hideMark/>
          </w:tcPr>
          <w:p w14:paraId="0B214FD1"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17FFB9FA" w14:textId="77777777" w:rsidR="00B03483" w:rsidRPr="00EF1110" w:rsidRDefault="00B03483" w:rsidP="003F4E1F">
            <w:pPr>
              <w:rPr>
                <w:rFonts w:ascii="Arial" w:hAnsi="Arial" w:cs="Arial"/>
                <w:color w:val="000000"/>
                <w:sz w:val="22"/>
                <w:szCs w:val="22"/>
              </w:rPr>
            </w:pPr>
          </w:p>
        </w:tc>
      </w:tr>
      <w:tr w:rsidR="007C16B5" w:rsidRPr="00EF1110" w14:paraId="45EDFF36" w14:textId="77777777" w:rsidTr="00D62480">
        <w:trPr>
          <w:trHeight w:val="20"/>
          <w:jc w:val="center"/>
        </w:trPr>
        <w:tc>
          <w:tcPr>
            <w:tcW w:w="666" w:type="dxa"/>
            <w:shd w:val="clear" w:color="auto" w:fill="auto"/>
            <w:noWrap/>
            <w:vAlign w:val="center"/>
            <w:hideMark/>
          </w:tcPr>
          <w:p w14:paraId="1C601074"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bb)</w:t>
            </w:r>
          </w:p>
        </w:tc>
        <w:tc>
          <w:tcPr>
            <w:tcW w:w="3531" w:type="dxa"/>
            <w:shd w:val="clear" w:color="auto" w:fill="auto"/>
            <w:vAlign w:val="center"/>
            <w:hideMark/>
          </w:tcPr>
          <w:p w14:paraId="2C63E1DF"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Bico de aspiração VESDA com mangueira cristal em PVC transparente de 1/2" x 2 mm</w:t>
            </w:r>
          </w:p>
        </w:tc>
        <w:tc>
          <w:tcPr>
            <w:tcW w:w="1078" w:type="dxa"/>
            <w:vAlign w:val="center"/>
          </w:tcPr>
          <w:p w14:paraId="0EDCF68A"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4DEACD65"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43D67D8C"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169B463E"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72,00</w:t>
            </w:r>
          </w:p>
        </w:tc>
        <w:tc>
          <w:tcPr>
            <w:tcW w:w="1192" w:type="dxa"/>
            <w:shd w:val="clear" w:color="auto" w:fill="auto"/>
            <w:noWrap/>
            <w:vAlign w:val="center"/>
            <w:hideMark/>
          </w:tcPr>
          <w:p w14:paraId="5DE27EF4"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552D4CF4" w14:textId="77777777" w:rsidR="00B03483" w:rsidRPr="00EF1110" w:rsidRDefault="00B03483" w:rsidP="003F4E1F">
            <w:pPr>
              <w:rPr>
                <w:rFonts w:ascii="Arial" w:hAnsi="Arial" w:cs="Arial"/>
                <w:color w:val="000000"/>
                <w:sz w:val="22"/>
                <w:szCs w:val="22"/>
              </w:rPr>
            </w:pPr>
          </w:p>
        </w:tc>
      </w:tr>
      <w:tr w:rsidR="007C16B5" w:rsidRPr="00EF1110" w14:paraId="5FD74F86" w14:textId="77777777" w:rsidTr="00D62480">
        <w:trPr>
          <w:trHeight w:val="20"/>
          <w:jc w:val="center"/>
        </w:trPr>
        <w:tc>
          <w:tcPr>
            <w:tcW w:w="666" w:type="dxa"/>
            <w:shd w:val="clear" w:color="auto" w:fill="auto"/>
            <w:noWrap/>
            <w:vAlign w:val="center"/>
            <w:hideMark/>
          </w:tcPr>
          <w:p w14:paraId="56649AE6"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cc)</w:t>
            </w:r>
          </w:p>
        </w:tc>
        <w:tc>
          <w:tcPr>
            <w:tcW w:w="3531" w:type="dxa"/>
            <w:shd w:val="clear" w:color="auto" w:fill="auto"/>
            <w:vAlign w:val="center"/>
            <w:hideMark/>
          </w:tcPr>
          <w:p w14:paraId="6C97530D"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Tubo de CPVC Ø 25 mm para detector de fumaça por aspiração</w:t>
            </w:r>
          </w:p>
        </w:tc>
        <w:tc>
          <w:tcPr>
            <w:tcW w:w="1078" w:type="dxa"/>
            <w:vAlign w:val="center"/>
          </w:tcPr>
          <w:p w14:paraId="045A1057"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0E317B67"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1B57CED3"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14:paraId="12A6352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684,00</w:t>
            </w:r>
          </w:p>
        </w:tc>
        <w:tc>
          <w:tcPr>
            <w:tcW w:w="1192" w:type="dxa"/>
            <w:shd w:val="clear" w:color="auto" w:fill="auto"/>
            <w:noWrap/>
            <w:vAlign w:val="center"/>
            <w:hideMark/>
          </w:tcPr>
          <w:p w14:paraId="0D527529"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2F6564C3" w14:textId="77777777" w:rsidR="00B03483" w:rsidRPr="00EF1110" w:rsidRDefault="00B03483" w:rsidP="003F4E1F">
            <w:pPr>
              <w:rPr>
                <w:rFonts w:ascii="Arial" w:hAnsi="Arial" w:cs="Arial"/>
                <w:color w:val="000000"/>
                <w:sz w:val="22"/>
                <w:szCs w:val="22"/>
              </w:rPr>
            </w:pPr>
          </w:p>
        </w:tc>
      </w:tr>
      <w:tr w:rsidR="007C16B5" w:rsidRPr="00EF1110" w14:paraId="40F1D89B" w14:textId="77777777" w:rsidTr="00D62480">
        <w:trPr>
          <w:trHeight w:val="20"/>
          <w:jc w:val="center"/>
        </w:trPr>
        <w:tc>
          <w:tcPr>
            <w:tcW w:w="666" w:type="dxa"/>
            <w:shd w:val="clear" w:color="auto" w:fill="auto"/>
            <w:noWrap/>
            <w:vAlign w:val="center"/>
            <w:hideMark/>
          </w:tcPr>
          <w:p w14:paraId="6212BAD8"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dd)</w:t>
            </w:r>
          </w:p>
        </w:tc>
        <w:tc>
          <w:tcPr>
            <w:tcW w:w="3531" w:type="dxa"/>
            <w:shd w:val="clear" w:color="auto" w:fill="auto"/>
            <w:vAlign w:val="center"/>
            <w:hideMark/>
          </w:tcPr>
          <w:p w14:paraId="0396D148"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Disjuntor termomagnético monopolar padrão NEMA (americano) 3A 240V</w:t>
            </w:r>
          </w:p>
        </w:tc>
        <w:tc>
          <w:tcPr>
            <w:tcW w:w="1078" w:type="dxa"/>
            <w:vAlign w:val="center"/>
          </w:tcPr>
          <w:p w14:paraId="4BE75E58"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061B2FBD"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5C030A00"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7BA37F82"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11,00</w:t>
            </w:r>
          </w:p>
        </w:tc>
        <w:tc>
          <w:tcPr>
            <w:tcW w:w="1192" w:type="dxa"/>
            <w:shd w:val="clear" w:color="auto" w:fill="auto"/>
            <w:noWrap/>
            <w:vAlign w:val="center"/>
            <w:hideMark/>
          </w:tcPr>
          <w:p w14:paraId="4A5F9271"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4F81C866" w14:textId="77777777" w:rsidR="00B03483" w:rsidRPr="00EF1110" w:rsidRDefault="00B03483" w:rsidP="003F4E1F">
            <w:pPr>
              <w:rPr>
                <w:rFonts w:ascii="Arial" w:hAnsi="Arial" w:cs="Arial"/>
                <w:color w:val="000000"/>
                <w:sz w:val="22"/>
                <w:szCs w:val="22"/>
              </w:rPr>
            </w:pPr>
          </w:p>
        </w:tc>
      </w:tr>
      <w:tr w:rsidR="007C16B5" w:rsidRPr="00EF1110" w14:paraId="7AA8D9B1" w14:textId="77777777" w:rsidTr="00D62480">
        <w:trPr>
          <w:trHeight w:val="20"/>
          <w:jc w:val="center"/>
        </w:trPr>
        <w:tc>
          <w:tcPr>
            <w:tcW w:w="666" w:type="dxa"/>
            <w:shd w:val="clear" w:color="auto" w:fill="auto"/>
            <w:noWrap/>
            <w:vAlign w:val="center"/>
            <w:hideMark/>
          </w:tcPr>
          <w:p w14:paraId="190F8D33"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ee)</w:t>
            </w:r>
          </w:p>
        </w:tc>
        <w:tc>
          <w:tcPr>
            <w:tcW w:w="3531" w:type="dxa"/>
            <w:shd w:val="clear" w:color="auto" w:fill="auto"/>
            <w:vAlign w:val="center"/>
            <w:hideMark/>
          </w:tcPr>
          <w:p w14:paraId="04A89DAB"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Conector reto de alumínio para eletroduto de 3/4", para adaptar entrada de eletroduto metálico flexível em quadros ou caixas</w:t>
            </w:r>
          </w:p>
        </w:tc>
        <w:tc>
          <w:tcPr>
            <w:tcW w:w="1078" w:type="dxa"/>
            <w:vAlign w:val="center"/>
          </w:tcPr>
          <w:p w14:paraId="53B56F2E"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72770B2E"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5BF4CAE3"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591844F3"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1.486,00</w:t>
            </w:r>
          </w:p>
        </w:tc>
        <w:tc>
          <w:tcPr>
            <w:tcW w:w="1192" w:type="dxa"/>
            <w:shd w:val="clear" w:color="auto" w:fill="auto"/>
            <w:noWrap/>
            <w:vAlign w:val="center"/>
            <w:hideMark/>
          </w:tcPr>
          <w:p w14:paraId="1319F9FE"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66984556" w14:textId="77777777" w:rsidR="00B03483" w:rsidRPr="00EF1110" w:rsidRDefault="00B03483" w:rsidP="003F4E1F">
            <w:pPr>
              <w:rPr>
                <w:rFonts w:ascii="Arial" w:hAnsi="Arial" w:cs="Arial"/>
                <w:color w:val="000000"/>
                <w:sz w:val="22"/>
                <w:szCs w:val="22"/>
              </w:rPr>
            </w:pPr>
          </w:p>
        </w:tc>
      </w:tr>
      <w:tr w:rsidR="007C16B5" w:rsidRPr="00EF1110" w14:paraId="6C53BEE8" w14:textId="77777777" w:rsidTr="00D62480">
        <w:trPr>
          <w:trHeight w:val="20"/>
          <w:jc w:val="center"/>
        </w:trPr>
        <w:tc>
          <w:tcPr>
            <w:tcW w:w="666" w:type="dxa"/>
            <w:shd w:val="clear" w:color="auto" w:fill="auto"/>
            <w:noWrap/>
            <w:vAlign w:val="center"/>
            <w:hideMark/>
          </w:tcPr>
          <w:p w14:paraId="3AB45942"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ff)</w:t>
            </w:r>
          </w:p>
        </w:tc>
        <w:tc>
          <w:tcPr>
            <w:tcW w:w="3531" w:type="dxa"/>
            <w:shd w:val="clear" w:color="auto" w:fill="auto"/>
            <w:vAlign w:val="center"/>
            <w:hideMark/>
          </w:tcPr>
          <w:p w14:paraId="33D0F97E"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Conector reto de alumínio para eletroduto de 1", para adaptar entrada de eletroduto metálico flexível em quadros ou caixas</w:t>
            </w:r>
          </w:p>
        </w:tc>
        <w:tc>
          <w:tcPr>
            <w:tcW w:w="1078" w:type="dxa"/>
            <w:vAlign w:val="center"/>
          </w:tcPr>
          <w:p w14:paraId="7300194F"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65D7D0ED"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2376FD39"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26DD477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18,00</w:t>
            </w:r>
          </w:p>
        </w:tc>
        <w:tc>
          <w:tcPr>
            <w:tcW w:w="1192" w:type="dxa"/>
            <w:shd w:val="clear" w:color="auto" w:fill="auto"/>
            <w:noWrap/>
            <w:vAlign w:val="center"/>
            <w:hideMark/>
          </w:tcPr>
          <w:p w14:paraId="120BF002"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6F034AA6" w14:textId="77777777" w:rsidR="00B03483" w:rsidRPr="00EF1110" w:rsidRDefault="00B03483" w:rsidP="003F4E1F">
            <w:pPr>
              <w:rPr>
                <w:rFonts w:ascii="Arial" w:hAnsi="Arial" w:cs="Arial"/>
                <w:color w:val="000000"/>
                <w:sz w:val="22"/>
                <w:szCs w:val="22"/>
              </w:rPr>
            </w:pPr>
          </w:p>
        </w:tc>
      </w:tr>
      <w:tr w:rsidR="007C16B5" w:rsidRPr="00EF1110" w14:paraId="27CDBA0E" w14:textId="77777777" w:rsidTr="00D62480">
        <w:trPr>
          <w:trHeight w:val="20"/>
          <w:jc w:val="center"/>
        </w:trPr>
        <w:tc>
          <w:tcPr>
            <w:tcW w:w="666" w:type="dxa"/>
            <w:shd w:val="clear" w:color="auto" w:fill="auto"/>
            <w:noWrap/>
            <w:vAlign w:val="center"/>
            <w:hideMark/>
          </w:tcPr>
          <w:p w14:paraId="63CFCD2E"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gg)</w:t>
            </w:r>
          </w:p>
        </w:tc>
        <w:tc>
          <w:tcPr>
            <w:tcW w:w="3531" w:type="dxa"/>
            <w:shd w:val="clear" w:color="auto" w:fill="auto"/>
            <w:vAlign w:val="center"/>
            <w:hideMark/>
          </w:tcPr>
          <w:p w14:paraId="35FF4424"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Caixa de ligação redonda sem tampa ref.: CRM2 Ø 3/4" - Ø 87mm</w:t>
            </w:r>
          </w:p>
        </w:tc>
        <w:tc>
          <w:tcPr>
            <w:tcW w:w="1078" w:type="dxa"/>
            <w:vAlign w:val="center"/>
          </w:tcPr>
          <w:p w14:paraId="1CE5D82C"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38A2C137"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56DB1B6B"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2EB7B9CE"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591,00</w:t>
            </w:r>
          </w:p>
        </w:tc>
        <w:tc>
          <w:tcPr>
            <w:tcW w:w="1192" w:type="dxa"/>
            <w:shd w:val="clear" w:color="auto" w:fill="auto"/>
            <w:noWrap/>
            <w:vAlign w:val="center"/>
            <w:hideMark/>
          </w:tcPr>
          <w:p w14:paraId="595FD6D2"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4CC11EF7" w14:textId="77777777" w:rsidR="00B03483" w:rsidRPr="00EF1110" w:rsidRDefault="00B03483" w:rsidP="003F4E1F">
            <w:pPr>
              <w:rPr>
                <w:rFonts w:ascii="Arial" w:hAnsi="Arial" w:cs="Arial"/>
                <w:color w:val="000000"/>
                <w:sz w:val="22"/>
                <w:szCs w:val="22"/>
              </w:rPr>
            </w:pPr>
          </w:p>
        </w:tc>
      </w:tr>
      <w:tr w:rsidR="007C16B5" w:rsidRPr="00EF1110" w14:paraId="16711297" w14:textId="77777777" w:rsidTr="00D62480">
        <w:trPr>
          <w:trHeight w:val="20"/>
          <w:jc w:val="center"/>
        </w:trPr>
        <w:tc>
          <w:tcPr>
            <w:tcW w:w="666" w:type="dxa"/>
            <w:shd w:val="clear" w:color="auto" w:fill="auto"/>
            <w:noWrap/>
            <w:vAlign w:val="center"/>
            <w:hideMark/>
          </w:tcPr>
          <w:p w14:paraId="1A677A23"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hh)</w:t>
            </w:r>
          </w:p>
        </w:tc>
        <w:tc>
          <w:tcPr>
            <w:tcW w:w="3531" w:type="dxa"/>
            <w:shd w:val="clear" w:color="auto" w:fill="auto"/>
            <w:vAlign w:val="center"/>
            <w:hideMark/>
          </w:tcPr>
          <w:p w14:paraId="0EC55C65"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Caixa de passagem em chapa de aço com tampa aparafusada 102 x 102 x 82 mm</w:t>
            </w:r>
          </w:p>
        </w:tc>
        <w:tc>
          <w:tcPr>
            <w:tcW w:w="1078" w:type="dxa"/>
            <w:vAlign w:val="center"/>
          </w:tcPr>
          <w:p w14:paraId="447653B3"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0A75DF09"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66FA0A0C"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21606DE4"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172,00</w:t>
            </w:r>
          </w:p>
        </w:tc>
        <w:tc>
          <w:tcPr>
            <w:tcW w:w="1192" w:type="dxa"/>
            <w:shd w:val="clear" w:color="auto" w:fill="auto"/>
            <w:noWrap/>
            <w:vAlign w:val="center"/>
            <w:hideMark/>
          </w:tcPr>
          <w:p w14:paraId="0B647D27"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2921F2EC" w14:textId="77777777" w:rsidR="00B03483" w:rsidRPr="00EF1110" w:rsidRDefault="00B03483" w:rsidP="003F4E1F">
            <w:pPr>
              <w:rPr>
                <w:rFonts w:ascii="Arial" w:hAnsi="Arial" w:cs="Arial"/>
                <w:color w:val="000000"/>
                <w:sz w:val="22"/>
                <w:szCs w:val="22"/>
              </w:rPr>
            </w:pPr>
          </w:p>
        </w:tc>
      </w:tr>
      <w:tr w:rsidR="007C16B5" w:rsidRPr="00EF1110" w14:paraId="2624425F" w14:textId="77777777" w:rsidTr="00D62480">
        <w:trPr>
          <w:trHeight w:val="20"/>
          <w:jc w:val="center"/>
        </w:trPr>
        <w:tc>
          <w:tcPr>
            <w:tcW w:w="666" w:type="dxa"/>
            <w:shd w:val="clear" w:color="auto" w:fill="auto"/>
            <w:noWrap/>
            <w:vAlign w:val="center"/>
            <w:hideMark/>
          </w:tcPr>
          <w:p w14:paraId="0AE2EFF1"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ii)</w:t>
            </w:r>
          </w:p>
        </w:tc>
        <w:tc>
          <w:tcPr>
            <w:tcW w:w="3531" w:type="dxa"/>
            <w:shd w:val="clear" w:color="auto" w:fill="auto"/>
            <w:vAlign w:val="center"/>
            <w:hideMark/>
          </w:tcPr>
          <w:p w14:paraId="3F1BB629"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Caixa de passagem em chapa de aço com tampa aparafusada 202 x 202 x 102 mm</w:t>
            </w:r>
          </w:p>
        </w:tc>
        <w:tc>
          <w:tcPr>
            <w:tcW w:w="1078" w:type="dxa"/>
            <w:vAlign w:val="center"/>
          </w:tcPr>
          <w:p w14:paraId="252812EB"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0D6A9AEA"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4DC5B8CE"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354FA0B6"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20,00</w:t>
            </w:r>
          </w:p>
        </w:tc>
        <w:tc>
          <w:tcPr>
            <w:tcW w:w="1192" w:type="dxa"/>
            <w:shd w:val="clear" w:color="auto" w:fill="auto"/>
            <w:noWrap/>
            <w:vAlign w:val="center"/>
            <w:hideMark/>
          </w:tcPr>
          <w:p w14:paraId="4AD532D8"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700C624E" w14:textId="77777777" w:rsidR="00B03483" w:rsidRPr="00EF1110" w:rsidRDefault="00B03483" w:rsidP="003F4E1F">
            <w:pPr>
              <w:rPr>
                <w:rFonts w:ascii="Arial" w:hAnsi="Arial" w:cs="Arial"/>
                <w:color w:val="000000"/>
                <w:sz w:val="22"/>
                <w:szCs w:val="22"/>
              </w:rPr>
            </w:pPr>
          </w:p>
        </w:tc>
      </w:tr>
      <w:tr w:rsidR="007C16B5" w:rsidRPr="00EF1110" w14:paraId="6410A8BD" w14:textId="77777777" w:rsidTr="00D62480">
        <w:trPr>
          <w:trHeight w:val="20"/>
          <w:jc w:val="center"/>
        </w:trPr>
        <w:tc>
          <w:tcPr>
            <w:tcW w:w="666" w:type="dxa"/>
            <w:shd w:val="clear" w:color="auto" w:fill="auto"/>
            <w:noWrap/>
            <w:vAlign w:val="center"/>
            <w:hideMark/>
          </w:tcPr>
          <w:p w14:paraId="5813100D"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jj)</w:t>
            </w:r>
          </w:p>
        </w:tc>
        <w:tc>
          <w:tcPr>
            <w:tcW w:w="3531" w:type="dxa"/>
            <w:shd w:val="clear" w:color="auto" w:fill="auto"/>
            <w:vAlign w:val="center"/>
            <w:hideMark/>
          </w:tcPr>
          <w:p w14:paraId="6E5B9EE2"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Fonte com carregador e 2 baterias 12 V 7Ah com entrada de 220v e saída de 24 v DC com corrente de 3 A</w:t>
            </w:r>
          </w:p>
        </w:tc>
        <w:tc>
          <w:tcPr>
            <w:tcW w:w="1078" w:type="dxa"/>
            <w:vAlign w:val="center"/>
          </w:tcPr>
          <w:p w14:paraId="4BEB2DFA"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184F9CA0"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41386092"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2ADD8E97"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10B4109F"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66EE6E77" w14:textId="77777777" w:rsidR="00B03483" w:rsidRPr="00EF1110" w:rsidRDefault="00B03483" w:rsidP="003F4E1F">
            <w:pPr>
              <w:rPr>
                <w:rFonts w:ascii="Arial" w:hAnsi="Arial" w:cs="Arial"/>
                <w:color w:val="000000"/>
                <w:sz w:val="22"/>
                <w:szCs w:val="22"/>
              </w:rPr>
            </w:pPr>
          </w:p>
        </w:tc>
      </w:tr>
      <w:tr w:rsidR="007C16B5" w:rsidRPr="00EF1110" w14:paraId="26C34212" w14:textId="77777777" w:rsidTr="00D62480">
        <w:trPr>
          <w:trHeight w:val="20"/>
          <w:jc w:val="center"/>
        </w:trPr>
        <w:tc>
          <w:tcPr>
            <w:tcW w:w="666" w:type="dxa"/>
            <w:shd w:val="clear" w:color="auto" w:fill="auto"/>
            <w:noWrap/>
            <w:vAlign w:val="center"/>
            <w:hideMark/>
          </w:tcPr>
          <w:p w14:paraId="6E264EDF"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kk)</w:t>
            </w:r>
          </w:p>
        </w:tc>
        <w:tc>
          <w:tcPr>
            <w:tcW w:w="3531" w:type="dxa"/>
            <w:shd w:val="clear" w:color="auto" w:fill="auto"/>
            <w:vAlign w:val="center"/>
            <w:hideMark/>
          </w:tcPr>
          <w:p w14:paraId="4EACB6A6"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Fonte com carregador e 2 baterias 12 V 9Ah com entrada de 220v e saída de 24 v DC com corrente de 5 A</w:t>
            </w:r>
          </w:p>
        </w:tc>
        <w:tc>
          <w:tcPr>
            <w:tcW w:w="1078" w:type="dxa"/>
            <w:vAlign w:val="center"/>
          </w:tcPr>
          <w:p w14:paraId="52E7DF09"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24644938"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3659A0DE"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277D2EF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8,00</w:t>
            </w:r>
          </w:p>
        </w:tc>
        <w:tc>
          <w:tcPr>
            <w:tcW w:w="1192" w:type="dxa"/>
            <w:shd w:val="clear" w:color="auto" w:fill="auto"/>
            <w:noWrap/>
            <w:vAlign w:val="center"/>
            <w:hideMark/>
          </w:tcPr>
          <w:p w14:paraId="08800DDB"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33A046A7" w14:textId="77777777" w:rsidR="00B03483" w:rsidRPr="00EF1110" w:rsidRDefault="00B03483" w:rsidP="003F4E1F">
            <w:pPr>
              <w:rPr>
                <w:rFonts w:ascii="Arial" w:hAnsi="Arial" w:cs="Arial"/>
                <w:color w:val="000000"/>
                <w:sz w:val="22"/>
                <w:szCs w:val="22"/>
              </w:rPr>
            </w:pPr>
          </w:p>
        </w:tc>
      </w:tr>
      <w:tr w:rsidR="007C16B5" w:rsidRPr="00EF1110" w14:paraId="04A8433D" w14:textId="77777777" w:rsidTr="00D62480">
        <w:trPr>
          <w:trHeight w:val="20"/>
          <w:jc w:val="center"/>
        </w:trPr>
        <w:tc>
          <w:tcPr>
            <w:tcW w:w="666" w:type="dxa"/>
            <w:shd w:val="clear" w:color="auto" w:fill="auto"/>
            <w:noWrap/>
            <w:vAlign w:val="center"/>
            <w:hideMark/>
          </w:tcPr>
          <w:p w14:paraId="2BCA785E"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ll)</w:t>
            </w:r>
          </w:p>
        </w:tc>
        <w:tc>
          <w:tcPr>
            <w:tcW w:w="3531" w:type="dxa"/>
            <w:shd w:val="clear" w:color="auto" w:fill="auto"/>
            <w:vAlign w:val="center"/>
            <w:hideMark/>
          </w:tcPr>
          <w:p w14:paraId="11788119"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Quadro 300x400x200mm</w:t>
            </w:r>
          </w:p>
        </w:tc>
        <w:tc>
          <w:tcPr>
            <w:tcW w:w="1078" w:type="dxa"/>
            <w:vAlign w:val="center"/>
          </w:tcPr>
          <w:p w14:paraId="56FD527B"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4F520D94"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19DFB8E4"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36C4B94D"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13,00</w:t>
            </w:r>
          </w:p>
        </w:tc>
        <w:tc>
          <w:tcPr>
            <w:tcW w:w="1192" w:type="dxa"/>
            <w:shd w:val="clear" w:color="auto" w:fill="auto"/>
            <w:noWrap/>
            <w:vAlign w:val="center"/>
            <w:hideMark/>
          </w:tcPr>
          <w:p w14:paraId="34059AD6"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5611D1BE" w14:textId="77777777" w:rsidR="00B03483" w:rsidRPr="00EF1110" w:rsidRDefault="00B03483" w:rsidP="003F4E1F">
            <w:pPr>
              <w:rPr>
                <w:rFonts w:ascii="Arial" w:hAnsi="Arial" w:cs="Arial"/>
                <w:color w:val="000000"/>
                <w:sz w:val="22"/>
                <w:szCs w:val="22"/>
              </w:rPr>
            </w:pPr>
          </w:p>
        </w:tc>
      </w:tr>
      <w:tr w:rsidR="007C16B5" w:rsidRPr="00EF1110" w14:paraId="72A56712" w14:textId="77777777" w:rsidTr="00D62480">
        <w:trPr>
          <w:trHeight w:val="20"/>
          <w:jc w:val="center"/>
        </w:trPr>
        <w:tc>
          <w:tcPr>
            <w:tcW w:w="666" w:type="dxa"/>
            <w:shd w:val="clear" w:color="auto" w:fill="auto"/>
            <w:noWrap/>
            <w:vAlign w:val="center"/>
            <w:hideMark/>
          </w:tcPr>
          <w:p w14:paraId="46282D23"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mm)</w:t>
            </w:r>
          </w:p>
        </w:tc>
        <w:tc>
          <w:tcPr>
            <w:tcW w:w="3531" w:type="dxa"/>
            <w:shd w:val="clear" w:color="auto" w:fill="auto"/>
            <w:vAlign w:val="center"/>
            <w:hideMark/>
          </w:tcPr>
          <w:p w14:paraId="0E58777A"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Quadro 500x600x200mm</w:t>
            </w:r>
          </w:p>
        </w:tc>
        <w:tc>
          <w:tcPr>
            <w:tcW w:w="1078" w:type="dxa"/>
            <w:vAlign w:val="center"/>
          </w:tcPr>
          <w:p w14:paraId="72EC3C0A"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6BC838BA"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7B352364"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409B9BDA"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2CB6E306"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7F301513" w14:textId="77777777" w:rsidR="00B03483" w:rsidRPr="00EF1110" w:rsidRDefault="00B03483" w:rsidP="003F4E1F">
            <w:pPr>
              <w:rPr>
                <w:rFonts w:ascii="Arial" w:hAnsi="Arial" w:cs="Arial"/>
                <w:color w:val="000000"/>
                <w:sz w:val="22"/>
                <w:szCs w:val="22"/>
              </w:rPr>
            </w:pPr>
          </w:p>
        </w:tc>
      </w:tr>
      <w:tr w:rsidR="007C16B5" w:rsidRPr="00EF1110" w14:paraId="15CF6525" w14:textId="77777777" w:rsidTr="00D62480">
        <w:trPr>
          <w:trHeight w:val="20"/>
          <w:jc w:val="center"/>
        </w:trPr>
        <w:tc>
          <w:tcPr>
            <w:tcW w:w="666" w:type="dxa"/>
            <w:shd w:val="clear" w:color="auto" w:fill="auto"/>
            <w:noWrap/>
            <w:vAlign w:val="center"/>
            <w:hideMark/>
          </w:tcPr>
          <w:p w14:paraId="4E701067"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nn)</w:t>
            </w:r>
          </w:p>
        </w:tc>
        <w:tc>
          <w:tcPr>
            <w:tcW w:w="3531" w:type="dxa"/>
            <w:shd w:val="clear" w:color="auto" w:fill="auto"/>
            <w:vAlign w:val="center"/>
            <w:hideMark/>
          </w:tcPr>
          <w:p w14:paraId="3C322ACA"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Cilindro de 100 lb (45 kg) para CO2 com manômetro, válvula de disparo escrava com mangote flexível e válvula de retenção sextavada, inclusive suportes metálicos e placa de borracha sintética 30 x 30 cm 3,5 mm</w:t>
            </w:r>
          </w:p>
        </w:tc>
        <w:tc>
          <w:tcPr>
            <w:tcW w:w="1078" w:type="dxa"/>
            <w:vAlign w:val="center"/>
          </w:tcPr>
          <w:p w14:paraId="6BA06C62"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046AE61D"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140A996A"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75AC37C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8,00</w:t>
            </w:r>
          </w:p>
        </w:tc>
        <w:tc>
          <w:tcPr>
            <w:tcW w:w="1192" w:type="dxa"/>
            <w:shd w:val="clear" w:color="auto" w:fill="auto"/>
            <w:noWrap/>
            <w:vAlign w:val="center"/>
            <w:hideMark/>
          </w:tcPr>
          <w:p w14:paraId="6AE5611A"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7CCB141C" w14:textId="77777777" w:rsidR="00B03483" w:rsidRPr="00EF1110" w:rsidRDefault="00B03483" w:rsidP="003F4E1F">
            <w:pPr>
              <w:rPr>
                <w:rFonts w:ascii="Arial" w:hAnsi="Arial" w:cs="Arial"/>
                <w:color w:val="000000"/>
                <w:sz w:val="22"/>
                <w:szCs w:val="22"/>
              </w:rPr>
            </w:pPr>
          </w:p>
        </w:tc>
      </w:tr>
      <w:tr w:rsidR="007C16B5" w:rsidRPr="00EF1110" w14:paraId="2503A235" w14:textId="77777777" w:rsidTr="00D62480">
        <w:trPr>
          <w:trHeight w:val="20"/>
          <w:jc w:val="center"/>
        </w:trPr>
        <w:tc>
          <w:tcPr>
            <w:tcW w:w="666" w:type="dxa"/>
            <w:shd w:val="clear" w:color="auto" w:fill="auto"/>
            <w:noWrap/>
            <w:vAlign w:val="center"/>
            <w:hideMark/>
          </w:tcPr>
          <w:p w14:paraId="5067F05E"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oo)</w:t>
            </w:r>
          </w:p>
        </w:tc>
        <w:tc>
          <w:tcPr>
            <w:tcW w:w="3531" w:type="dxa"/>
            <w:shd w:val="clear" w:color="auto" w:fill="auto"/>
            <w:vAlign w:val="center"/>
            <w:hideMark/>
          </w:tcPr>
          <w:p w14:paraId="3E7D1B44"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Cilindro de 100 lb (45 kg) para CO2 com manômetro, válvula de disparo com solenoide 24 V, com mangote flexível e válvula de retenção sextavada, inclusive suportes metálicos e placa de borracha sintética 30 x 30 cm 3,5 mm</w:t>
            </w:r>
          </w:p>
        </w:tc>
        <w:tc>
          <w:tcPr>
            <w:tcW w:w="1078" w:type="dxa"/>
            <w:vAlign w:val="center"/>
          </w:tcPr>
          <w:p w14:paraId="608BE6BA"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721F6467"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395BC6C5"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10E53714"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447EC6FE"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4EA4D81D" w14:textId="77777777" w:rsidR="00B03483" w:rsidRPr="00EF1110" w:rsidRDefault="00B03483" w:rsidP="003F4E1F">
            <w:pPr>
              <w:rPr>
                <w:rFonts w:ascii="Arial" w:hAnsi="Arial" w:cs="Arial"/>
                <w:color w:val="000000"/>
                <w:sz w:val="22"/>
                <w:szCs w:val="22"/>
              </w:rPr>
            </w:pPr>
          </w:p>
        </w:tc>
      </w:tr>
      <w:tr w:rsidR="007C16B5" w:rsidRPr="00EF1110" w14:paraId="342974BF" w14:textId="77777777" w:rsidTr="00D62480">
        <w:trPr>
          <w:trHeight w:val="20"/>
          <w:jc w:val="center"/>
        </w:trPr>
        <w:tc>
          <w:tcPr>
            <w:tcW w:w="666" w:type="dxa"/>
            <w:shd w:val="clear" w:color="auto" w:fill="auto"/>
            <w:noWrap/>
            <w:vAlign w:val="center"/>
            <w:hideMark/>
          </w:tcPr>
          <w:p w14:paraId="1772A4A5"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pp)</w:t>
            </w:r>
          </w:p>
        </w:tc>
        <w:tc>
          <w:tcPr>
            <w:tcW w:w="3531" w:type="dxa"/>
            <w:shd w:val="clear" w:color="auto" w:fill="auto"/>
            <w:vAlign w:val="center"/>
            <w:hideMark/>
          </w:tcPr>
          <w:p w14:paraId="24231C2B"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Cilindro de 250 lb de HFC-125, FM-200 ou agente limpo similar, com manômetro, válvula de disparo com solenoide 24 V, válvula de disparo manual, com mangote flexível, inclusive suportes metálicos e placa de borracha sintética 30 x 30 cm 3,5 mm</w:t>
            </w:r>
          </w:p>
        </w:tc>
        <w:tc>
          <w:tcPr>
            <w:tcW w:w="1078" w:type="dxa"/>
            <w:vAlign w:val="center"/>
          </w:tcPr>
          <w:p w14:paraId="71FC695F"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7B6353D9"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2C94B33B"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5FAC9A99"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7BB3DA50"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3DCB1D22" w14:textId="77777777" w:rsidR="00B03483" w:rsidRPr="00EF1110" w:rsidRDefault="00B03483" w:rsidP="003F4E1F">
            <w:pPr>
              <w:rPr>
                <w:rFonts w:ascii="Arial" w:hAnsi="Arial" w:cs="Arial"/>
                <w:color w:val="000000"/>
                <w:sz w:val="22"/>
                <w:szCs w:val="22"/>
              </w:rPr>
            </w:pPr>
          </w:p>
        </w:tc>
      </w:tr>
      <w:tr w:rsidR="007C16B5" w:rsidRPr="00EF1110" w14:paraId="5B29BA15" w14:textId="77777777" w:rsidTr="00D62480">
        <w:trPr>
          <w:trHeight w:val="20"/>
          <w:jc w:val="center"/>
        </w:trPr>
        <w:tc>
          <w:tcPr>
            <w:tcW w:w="666" w:type="dxa"/>
            <w:shd w:val="clear" w:color="auto" w:fill="auto"/>
            <w:noWrap/>
            <w:vAlign w:val="center"/>
            <w:hideMark/>
          </w:tcPr>
          <w:p w14:paraId="3570A398"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qq)</w:t>
            </w:r>
          </w:p>
        </w:tc>
        <w:tc>
          <w:tcPr>
            <w:tcW w:w="3531" w:type="dxa"/>
            <w:shd w:val="clear" w:color="auto" w:fill="auto"/>
            <w:vAlign w:val="center"/>
            <w:hideMark/>
          </w:tcPr>
          <w:p w14:paraId="3D40E0C0"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Válvula de retenção horizontal para CO2 com portinhola - Ø 1"</w:t>
            </w:r>
          </w:p>
        </w:tc>
        <w:tc>
          <w:tcPr>
            <w:tcW w:w="1078" w:type="dxa"/>
            <w:vAlign w:val="center"/>
          </w:tcPr>
          <w:p w14:paraId="7CFAFA1E"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435A3EF8"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782E837C"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2B77329F"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16DDB9EF"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5332B3D4" w14:textId="77777777" w:rsidR="00B03483" w:rsidRPr="00EF1110" w:rsidRDefault="00B03483" w:rsidP="003F4E1F">
            <w:pPr>
              <w:rPr>
                <w:rFonts w:ascii="Arial" w:hAnsi="Arial" w:cs="Arial"/>
                <w:color w:val="000000"/>
                <w:sz w:val="22"/>
                <w:szCs w:val="22"/>
              </w:rPr>
            </w:pPr>
          </w:p>
        </w:tc>
      </w:tr>
      <w:tr w:rsidR="007C16B5" w:rsidRPr="00EF1110" w14:paraId="3DC30E54" w14:textId="77777777" w:rsidTr="00D62480">
        <w:trPr>
          <w:trHeight w:val="20"/>
          <w:jc w:val="center"/>
        </w:trPr>
        <w:tc>
          <w:tcPr>
            <w:tcW w:w="666" w:type="dxa"/>
            <w:shd w:val="clear" w:color="auto" w:fill="auto"/>
            <w:noWrap/>
            <w:vAlign w:val="center"/>
            <w:hideMark/>
          </w:tcPr>
          <w:p w14:paraId="6AD4B14F"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rr)</w:t>
            </w:r>
          </w:p>
        </w:tc>
        <w:tc>
          <w:tcPr>
            <w:tcW w:w="3531" w:type="dxa"/>
            <w:shd w:val="clear" w:color="auto" w:fill="auto"/>
            <w:vAlign w:val="center"/>
            <w:hideMark/>
          </w:tcPr>
          <w:p w14:paraId="7CA3234C"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Válvula de segurança para CO2 com disco de segurança - Ø 3/4"</w:t>
            </w:r>
          </w:p>
        </w:tc>
        <w:tc>
          <w:tcPr>
            <w:tcW w:w="1078" w:type="dxa"/>
            <w:vAlign w:val="center"/>
          </w:tcPr>
          <w:p w14:paraId="198E27B4"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7D95D910"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78B52F3F"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59E28E94"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6384A5FF"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72E1067E" w14:textId="77777777" w:rsidR="00B03483" w:rsidRPr="00EF1110" w:rsidRDefault="00B03483" w:rsidP="003F4E1F">
            <w:pPr>
              <w:rPr>
                <w:rFonts w:ascii="Arial" w:hAnsi="Arial" w:cs="Arial"/>
                <w:color w:val="000000"/>
                <w:sz w:val="22"/>
                <w:szCs w:val="22"/>
              </w:rPr>
            </w:pPr>
          </w:p>
        </w:tc>
      </w:tr>
      <w:tr w:rsidR="007C16B5" w:rsidRPr="00EF1110" w14:paraId="6A5F679A" w14:textId="77777777" w:rsidTr="00D62480">
        <w:trPr>
          <w:trHeight w:val="20"/>
          <w:jc w:val="center"/>
        </w:trPr>
        <w:tc>
          <w:tcPr>
            <w:tcW w:w="666" w:type="dxa"/>
            <w:shd w:val="clear" w:color="auto" w:fill="auto"/>
            <w:noWrap/>
            <w:vAlign w:val="center"/>
            <w:hideMark/>
          </w:tcPr>
          <w:p w14:paraId="7F097E69"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ss)</w:t>
            </w:r>
          </w:p>
        </w:tc>
        <w:tc>
          <w:tcPr>
            <w:tcW w:w="3531" w:type="dxa"/>
            <w:shd w:val="clear" w:color="auto" w:fill="auto"/>
            <w:vAlign w:val="center"/>
            <w:hideMark/>
          </w:tcPr>
          <w:p w14:paraId="2A437071"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Válvula de alívio para CO2 - Ø 3/4"</w:t>
            </w:r>
          </w:p>
        </w:tc>
        <w:tc>
          <w:tcPr>
            <w:tcW w:w="1078" w:type="dxa"/>
            <w:vAlign w:val="center"/>
          </w:tcPr>
          <w:p w14:paraId="783D60E9"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65BBBDE2"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6E706F06"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6A6036E8"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08275AB2"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68CF0E2B" w14:textId="77777777" w:rsidR="00B03483" w:rsidRPr="00EF1110" w:rsidRDefault="00B03483" w:rsidP="003F4E1F">
            <w:pPr>
              <w:rPr>
                <w:rFonts w:ascii="Arial" w:hAnsi="Arial" w:cs="Arial"/>
                <w:color w:val="000000"/>
                <w:sz w:val="22"/>
                <w:szCs w:val="22"/>
              </w:rPr>
            </w:pPr>
          </w:p>
        </w:tc>
      </w:tr>
      <w:tr w:rsidR="007C16B5" w:rsidRPr="00EF1110" w14:paraId="4B887A47" w14:textId="77777777" w:rsidTr="00D62480">
        <w:trPr>
          <w:trHeight w:val="20"/>
          <w:jc w:val="center"/>
        </w:trPr>
        <w:tc>
          <w:tcPr>
            <w:tcW w:w="666" w:type="dxa"/>
            <w:shd w:val="clear" w:color="auto" w:fill="auto"/>
            <w:noWrap/>
            <w:vAlign w:val="center"/>
            <w:hideMark/>
          </w:tcPr>
          <w:p w14:paraId="691672EF"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tt)</w:t>
            </w:r>
          </w:p>
        </w:tc>
        <w:tc>
          <w:tcPr>
            <w:tcW w:w="3531" w:type="dxa"/>
            <w:shd w:val="clear" w:color="auto" w:fill="auto"/>
            <w:vAlign w:val="center"/>
            <w:hideMark/>
          </w:tcPr>
          <w:p w14:paraId="1D441B8F"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Tubo de aço galvanizado sem costura, NBR 5590, schedule 40, junção por rosca, diâmetro Ø 1/2", inclusive conexões - Fornecimento e instalação</w:t>
            </w:r>
          </w:p>
        </w:tc>
        <w:tc>
          <w:tcPr>
            <w:tcW w:w="1078" w:type="dxa"/>
            <w:vAlign w:val="center"/>
          </w:tcPr>
          <w:p w14:paraId="58E20388"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71AE564A"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48314593"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14:paraId="2546F970"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13,00</w:t>
            </w:r>
          </w:p>
        </w:tc>
        <w:tc>
          <w:tcPr>
            <w:tcW w:w="1192" w:type="dxa"/>
            <w:shd w:val="clear" w:color="auto" w:fill="auto"/>
            <w:noWrap/>
            <w:vAlign w:val="center"/>
            <w:hideMark/>
          </w:tcPr>
          <w:p w14:paraId="2EDBF9C8"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480A3B0F" w14:textId="77777777" w:rsidR="00B03483" w:rsidRPr="00EF1110" w:rsidRDefault="00B03483" w:rsidP="003F4E1F">
            <w:pPr>
              <w:rPr>
                <w:rFonts w:ascii="Arial" w:hAnsi="Arial" w:cs="Arial"/>
                <w:color w:val="000000"/>
                <w:sz w:val="22"/>
                <w:szCs w:val="22"/>
              </w:rPr>
            </w:pPr>
          </w:p>
        </w:tc>
      </w:tr>
      <w:tr w:rsidR="007C16B5" w:rsidRPr="00EF1110" w14:paraId="1512FC6A" w14:textId="77777777" w:rsidTr="00D62480">
        <w:trPr>
          <w:trHeight w:val="20"/>
          <w:jc w:val="center"/>
        </w:trPr>
        <w:tc>
          <w:tcPr>
            <w:tcW w:w="666" w:type="dxa"/>
            <w:shd w:val="clear" w:color="auto" w:fill="auto"/>
            <w:noWrap/>
            <w:vAlign w:val="center"/>
            <w:hideMark/>
          </w:tcPr>
          <w:p w14:paraId="4DC7C8BD"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uu)</w:t>
            </w:r>
          </w:p>
        </w:tc>
        <w:tc>
          <w:tcPr>
            <w:tcW w:w="3531" w:type="dxa"/>
            <w:shd w:val="clear" w:color="auto" w:fill="auto"/>
            <w:vAlign w:val="center"/>
            <w:hideMark/>
          </w:tcPr>
          <w:p w14:paraId="046CD76D"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 xml:space="preserve">Tubo de aço galvanizado sem costura, NBR 5590, schedule 80, junção por rosca, diâmetro Ø 1", inclusive conexões </w:t>
            </w:r>
          </w:p>
        </w:tc>
        <w:tc>
          <w:tcPr>
            <w:tcW w:w="1078" w:type="dxa"/>
            <w:vAlign w:val="center"/>
          </w:tcPr>
          <w:p w14:paraId="5E911F20"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0064071D"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18719A03"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14:paraId="592E1A97"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20,00</w:t>
            </w:r>
          </w:p>
        </w:tc>
        <w:tc>
          <w:tcPr>
            <w:tcW w:w="1192" w:type="dxa"/>
            <w:shd w:val="clear" w:color="auto" w:fill="auto"/>
            <w:noWrap/>
            <w:vAlign w:val="center"/>
            <w:hideMark/>
          </w:tcPr>
          <w:p w14:paraId="58BEEF39"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2FEC3DFE" w14:textId="77777777" w:rsidR="00B03483" w:rsidRPr="00EF1110" w:rsidRDefault="00B03483" w:rsidP="003F4E1F">
            <w:pPr>
              <w:rPr>
                <w:rFonts w:ascii="Arial" w:hAnsi="Arial" w:cs="Arial"/>
                <w:color w:val="000000"/>
                <w:sz w:val="22"/>
                <w:szCs w:val="22"/>
              </w:rPr>
            </w:pPr>
          </w:p>
        </w:tc>
      </w:tr>
      <w:tr w:rsidR="007C16B5" w:rsidRPr="00EF1110" w14:paraId="779FDDC9" w14:textId="77777777" w:rsidTr="00D62480">
        <w:trPr>
          <w:trHeight w:val="20"/>
          <w:jc w:val="center"/>
        </w:trPr>
        <w:tc>
          <w:tcPr>
            <w:tcW w:w="666" w:type="dxa"/>
            <w:shd w:val="clear" w:color="auto" w:fill="auto"/>
            <w:noWrap/>
            <w:vAlign w:val="center"/>
            <w:hideMark/>
          </w:tcPr>
          <w:p w14:paraId="146A1865"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vv)</w:t>
            </w:r>
          </w:p>
        </w:tc>
        <w:tc>
          <w:tcPr>
            <w:tcW w:w="3531" w:type="dxa"/>
            <w:shd w:val="clear" w:color="auto" w:fill="auto"/>
            <w:vAlign w:val="center"/>
            <w:hideMark/>
          </w:tcPr>
          <w:p w14:paraId="4536A2C6"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Tubo de aço galvanizado a fogo, NBR-5580 classe média, ou DIN-2440, com rosca BSP nas extremidades - teste hidrostático de 50 kgf/cm² - com apresentação de certificação da ABNT - inclusive uniões e elementos de fixação - de Ø 3/4"</w:t>
            </w:r>
          </w:p>
        </w:tc>
        <w:tc>
          <w:tcPr>
            <w:tcW w:w="1078" w:type="dxa"/>
            <w:vAlign w:val="center"/>
          </w:tcPr>
          <w:p w14:paraId="5C0F55BA"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5358AB91"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0BBAC234"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w:t>
            </w:r>
          </w:p>
        </w:tc>
        <w:tc>
          <w:tcPr>
            <w:tcW w:w="997" w:type="dxa"/>
            <w:shd w:val="clear" w:color="auto" w:fill="auto"/>
            <w:noWrap/>
            <w:vAlign w:val="center"/>
            <w:hideMark/>
          </w:tcPr>
          <w:p w14:paraId="16B90748"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22,00</w:t>
            </w:r>
          </w:p>
        </w:tc>
        <w:tc>
          <w:tcPr>
            <w:tcW w:w="1192" w:type="dxa"/>
            <w:shd w:val="clear" w:color="auto" w:fill="auto"/>
            <w:noWrap/>
            <w:vAlign w:val="center"/>
            <w:hideMark/>
          </w:tcPr>
          <w:p w14:paraId="53590615"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194B44EC" w14:textId="77777777" w:rsidR="00B03483" w:rsidRPr="00EF1110" w:rsidRDefault="00B03483" w:rsidP="003F4E1F">
            <w:pPr>
              <w:rPr>
                <w:rFonts w:ascii="Arial" w:hAnsi="Arial" w:cs="Arial"/>
                <w:color w:val="000000"/>
                <w:sz w:val="22"/>
                <w:szCs w:val="22"/>
              </w:rPr>
            </w:pPr>
          </w:p>
        </w:tc>
      </w:tr>
      <w:tr w:rsidR="007C16B5" w:rsidRPr="00EF1110" w14:paraId="520F6FDD" w14:textId="77777777" w:rsidTr="00D62480">
        <w:trPr>
          <w:trHeight w:val="20"/>
          <w:jc w:val="center"/>
        </w:trPr>
        <w:tc>
          <w:tcPr>
            <w:tcW w:w="666" w:type="dxa"/>
            <w:shd w:val="clear" w:color="auto" w:fill="auto"/>
            <w:noWrap/>
            <w:vAlign w:val="center"/>
            <w:hideMark/>
          </w:tcPr>
          <w:p w14:paraId="4B0C4FDF"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ww)</w:t>
            </w:r>
          </w:p>
        </w:tc>
        <w:tc>
          <w:tcPr>
            <w:tcW w:w="3531" w:type="dxa"/>
            <w:shd w:val="clear" w:color="auto" w:fill="auto"/>
            <w:vAlign w:val="center"/>
            <w:hideMark/>
          </w:tcPr>
          <w:p w14:paraId="3260EE90"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Central convencional de detecção e extinção de incêndio (para comando do disparo de CO2 e HFC- 125, FM-200 ou agente limpo similar), com chave complementar de seleção entre a bateria principal e a reserva de cilindros de gás</w:t>
            </w:r>
          </w:p>
        </w:tc>
        <w:tc>
          <w:tcPr>
            <w:tcW w:w="1078" w:type="dxa"/>
            <w:vAlign w:val="center"/>
          </w:tcPr>
          <w:p w14:paraId="4BACC7E7"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3E7DCE99"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7B6B89B6"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678F0BE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75C91980"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3EE42941" w14:textId="77777777" w:rsidR="00B03483" w:rsidRPr="00EF1110" w:rsidRDefault="00B03483" w:rsidP="003F4E1F">
            <w:pPr>
              <w:rPr>
                <w:rFonts w:ascii="Arial" w:hAnsi="Arial" w:cs="Arial"/>
                <w:color w:val="000000"/>
                <w:sz w:val="22"/>
                <w:szCs w:val="22"/>
              </w:rPr>
            </w:pPr>
          </w:p>
        </w:tc>
      </w:tr>
      <w:tr w:rsidR="007C16B5" w:rsidRPr="00EF1110" w14:paraId="6D50C972" w14:textId="77777777" w:rsidTr="00D62480">
        <w:trPr>
          <w:trHeight w:val="20"/>
          <w:jc w:val="center"/>
        </w:trPr>
        <w:tc>
          <w:tcPr>
            <w:tcW w:w="666" w:type="dxa"/>
            <w:shd w:val="clear" w:color="auto" w:fill="auto"/>
            <w:noWrap/>
            <w:vAlign w:val="center"/>
            <w:hideMark/>
          </w:tcPr>
          <w:p w14:paraId="3543558A"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xx)</w:t>
            </w:r>
          </w:p>
        </w:tc>
        <w:tc>
          <w:tcPr>
            <w:tcW w:w="3531" w:type="dxa"/>
            <w:shd w:val="clear" w:color="auto" w:fill="auto"/>
            <w:vAlign w:val="center"/>
            <w:hideMark/>
          </w:tcPr>
          <w:p w14:paraId="73356A51"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Bico de 360º com difusor tipo copo para combate por CO2/HFC-125 - Ø 1/2" - Fornecimento e instalação</w:t>
            </w:r>
          </w:p>
        </w:tc>
        <w:tc>
          <w:tcPr>
            <w:tcW w:w="1078" w:type="dxa"/>
            <w:vAlign w:val="center"/>
          </w:tcPr>
          <w:p w14:paraId="633CA7CD"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28FE3F69"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3CD3741D"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171A55A1"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6,00</w:t>
            </w:r>
          </w:p>
        </w:tc>
        <w:tc>
          <w:tcPr>
            <w:tcW w:w="1192" w:type="dxa"/>
            <w:shd w:val="clear" w:color="auto" w:fill="auto"/>
            <w:noWrap/>
            <w:vAlign w:val="center"/>
            <w:hideMark/>
          </w:tcPr>
          <w:p w14:paraId="6853B3D7"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6E271B57" w14:textId="77777777" w:rsidR="00B03483" w:rsidRPr="00EF1110" w:rsidRDefault="00B03483" w:rsidP="003F4E1F">
            <w:pPr>
              <w:rPr>
                <w:rFonts w:ascii="Arial" w:hAnsi="Arial" w:cs="Arial"/>
                <w:color w:val="000000"/>
                <w:sz w:val="22"/>
                <w:szCs w:val="22"/>
              </w:rPr>
            </w:pPr>
          </w:p>
        </w:tc>
      </w:tr>
      <w:tr w:rsidR="007C16B5" w:rsidRPr="00EF1110" w14:paraId="45853EDA" w14:textId="77777777" w:rsidTr="00D62480">
        <w:trPr>
          <w:trHeight w:val="20"/>
          <w:jc w:val="center"/>
        </w:trPr>
        <w:tc>
          <w:tcPr>
            <w:tcW w:w="666" w:type="dxa"/>
            <w:shd w:val="clear" w:color="auto" w:fill="auto"/>
            <w:noWrap/>
            <w:vAlign w:val="center"/>
            <w:hideMark/>
          </w:tcPr>
          <w:p w14:paraId="4F4D0988"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yy)</w:t>
            </w:r>
          </w:p>
        </w:tc>
        <w:tc>
          <w:tcPr>
            <w:tcW w:w="3531" w:type="dxa"/>
            <w:shd w:val="clear" w:color="auto" w:fill="auto"/>
            <w:vAlign w:val="center"/>
            <w:hideMark/>
          </w:tcPr>
          <w:p w14:paraId="59738EA1"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Bico de 180º com difusor tipo copo para combate por gás inerte - Ø 1/2" - Fornecimento e instalação</w:t>
            </w:r>
          </w:p>
        </w:tc>
        <w:tc>
          <w:tcPr>
            <w:tcW w:w="1078" w:type="dxa"/>
            <w:vAlign w:val="center"/>
          </w:tcPr>
          <w:p w14:paraId="4133A9BA"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76032C58"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72C91BC2"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283AE1F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1,00</w:t>
            </w:r>
          </w:p>
        </w:tc>
        <w:tc>
          <w:tcPr>
            <w:tcW w:w="1192" w:type="dxa"/>
            <w:shd w:val="clear" w:color="auto" w:fill="auto"/>
            <w:noWrap/>
            <w:vAlign w:val="center"/>
            <w:hideMark/>
          </w:tcPr>
          <w:p w14:paraId="75FC2170"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649BBBEC" w14:textId="77777777" w:rsidR="00B03483" w:rsidRPr="00EF1110" w:rsidRDefault="00B03483" w:rsidP="003F4E1F">
            <w:pPr>
              <w:rPr>
                <w:rFonts w:ascii="Arial" w:hAnsi="Arial" w:cs="Arial"/>
                <w:color w:val="000000"/>
                <w:sz w:val="22"/>
                <w:szCs w:val="22"/>
              </w:rPr>
            </w:pPr>
          </w:p>
        </w:tc>
      </w:tr>
      <w:tr w:rsidR="007C16B5" w:rsidRPr="00EF1110" w14:paraId="62C93C8F" w14:textId="77777777" w:rsidTr="00D62480">
        <w:trPr>
          <w:trHeight w:val="20"/>
          <w:jc w:val="center"/>
        </w:trPr>
        <w:tc>
          <w:tcPr>
            <w:tcW w:w="666" w:type="dxa"/>
            <w:shd w:val="clear" w:color="auto" w:fill="auto"/>
            <w:noWrap/>
            <w:vAlign w:val="center"/>
            <w:hideMark/>
          </w:tcPr>
          <w:p w14:paraId="23C8FD2D"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zz)</w:t>
            </w:r>
          </w:p>
        </w:tc>
        <w:tc>
          <w:tcPr>
            <w:tcW w:w="3531" w:type="dxa"/>
            <w:shd w:val="clear" w:color="auto" w:fill="auto"/>
            <w:vAlign w:val="center"/>
            <w:hideMark/>
          </w:tcPr>
          <w:p w14:paraId="70A561DD"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Chave de bloqueio manual para sistema de combate por CO2.</w:t>
            </w:r>
          </w:p>
        </w:tc>
        <w:tc>
          <w:tcPr>
            <w:tcW w:w="1078" w:type="dxa"/>
            <w:vAlign w:val="center"/>
          </w:tcPr>
          <w:p w14:paraId="13A8562C"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3BFE8544"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2E4B4CC8"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19CD6EA6"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791A8F8C"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0B01E560" w14:textId="77777777" w:rsidR="00B03483" w:rsidRPr="00EF1110" w:rsidRDefault="00B03483" w:rsidP="003F4E1F">
            <w:pPr>
              <w:rPr>
                <w:rFonts w:ascii="Arial" w:hAnsi="Arial" w:cs="Arial"/>
                <w:color w:val="000000"/>
                <w:sz w:val="22"/>
                <w:szCs w:val="22"/>
              </w:rPr>
            </w:pPr>
          </w:p>
        </w:tc>
      </w:tr>
      <w:tr w:rsidR="007C16B5" w:rsidRPr="00EF1110" w14:paraId="5F7E973C" w14:textId="77777777" w:rsidTr="00D62480">
        <w:trPr>
          <w:trHeight w:val="20"/>
          <w:jc w:val="center"/>
        </w:trPr>
        <w:tc>
          <w:tcPr>
            <w:tcW w:w="666" w:type="dxa"/>
            <w:shd w:val="clear" w:color="auto" w:fill="auto"/>
            <w:noWrap/>
            <w:vAlign w:val="center"/>
            <w:hideMark/>
          </w:tcPr>
          <w:p w14:paraId="5D252BFD"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aaa)</w:t>
            </w:r>
          </w:p>
        </w:tc>
        <w:tc>
          <w:tcPr>
            <w:tcW w:w="3531" w:type="dxa"/>
            <w:shd w:val="clear" w:color="auto" w:fill="auto"/>
            <w:vAlign w:val="center"/>
            <w:hideMark/>
          </w:tcPr>
          <w:p w14:paraId="76157448"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Chave de disparo manual para sistema de combate por CO2, com chave e trava mecânica.</w:t>
            </w:r>
          </w:p>
        </w:tc>
        <w:tc>
          <w:tcPr>
            <w:tcW w:w="1078" w:type="dxa"/>
            <w:vAlign w:val="center"/>
          </w:tcPr>
          <w:p w14:paraId="301AD329"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1023A00B"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41BF78CC" w14:textId="77777777" w:rsidR="00B03483" w:rsidRPr="00EF1110" w:rsidRDefault="007C16B5" w:rsidP="003F4E1F">
            <w:pPr>
              <w:jc w:val="center"/>
              <w:rPr>
                <w:rFonts w:ascii="Arial" w:hAnsi="Arial" w:cs="Arial"/>
                <w:color w:val="000000"/>
                <w:sz w:val="22"/>
                <w:szCs w:val="22"/>
              </w:rPr>
            </w:pPr>
            <w:r w:rsidRPr="00EF1110">
              <w:rPr>
                <w:rFonts w:ascii="Arial" w:hAnsi="Arial" w:cs="Arial"/>
                <w:color w:val="000000"/>
                <w:sz w:val="22"/>
                <w:szCs w:val="22"/>
              </w:rPr>
              <w:t>un.</w:t>
            </w:r>
          </w:p>
        </w:tc>
        <w:tc>
          <w:tcPr>
            <w:tcW w:w="997" w:type="dxa"/>
            <w:shd w:val="clear" w:color="auto" w:fill="auto"/>
            <w:noWrap/>
            <w:vAlign w:val="center"/>
            <w:hideMark/>
          </w:tcPr>
          <w:p w14:paraId="698A09CA"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2,00</w:t>
            </w:r>
          </w:p>
        </w:tc>
        <w:tc>
          <w:tcPr>
            <w:tcW w:w="1192" w:type="dxa"/>
            <w:shd w:val="clear" w:color="auto" w:fill="auto"/>
            <w:noWrap/>
            <w:vAlign w:val="center"/>
            <w:hideMark/>
          </w:tcPr>
          <w:p w14:paraId="6FA688DC"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62DD5123" w14:textId="77777777" w:rsidR="00B03483" w:rsidRPr="00EF1110" w:rsidRDefault="00B03483" w:rsidP="003F4E1F">
            <w:pPr>
              <w:rPr>
                <w:rFonts w:ascii="Arial" w:hAnsi="Arial" w:cs="Arial"/>
                <w:color w:val="000000"/>
                <w:sz w:val="22"/>
                <w:szCs w:val="22"/>
              </w:rPr>
            </w:pPr>
          </w:p>
        </w:tc>
      </w:tr>
      <w:tr w:rsidR="007C16B5" w:rsidRPr="00EF1110" w14:paraId="026C5B4A" w14:textId="77777777" w:rsidTr="00D62480">
        <w:trPr>
          <w:trHeight w:val="20"/>
          <w:jc w:val="center"/>
        </w:trPr>
        <w:tc>
          <w:tcPr>
            <w:tcW w:w="666" w:type="dxa"/>
            <w:shd w:val="clear" w:color="auto" w:fill="auto"/>
            <w:noWrap/>
            <w:vAlign w:val="center"/>
            <w:hideMark/>
          </w:tcPr>
          <w:p w14:paraId="167CCBBD"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bbb)</w:t>
            </w:r>
          </w:p>
        </w:tc>
        <w:tc>
          <w:tcPr>
            <w:tcW w:w="3531" w:type="dxa"/>
            <w:shd w:val="clear" w:color="auto" w:fill="auto"/>
            <w:vAlign w:val="center"/>
            <w:hideMark/>
          </w:tcPr>
          <w:p w14:paraId="4CA0DD90"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Forro em placas pré-moldadas de gesso liso, bisotado, 60x60 cm com espessura central 1,2cm e nas bordas 3,0 cm, incluso fixação com arame e estrutura de madeira</w:t>
            </w:r>
          </w:p>
        </w:tc>
        <w:tc>
          <w:tcPr>
            <w:tcW w:w="1078" w:type="dxa"/>
            <w:vAlign w:val="center"/>
          </w:tcPr>
          <w:p w14:paraId="5260B73A"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636204B5"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425B8F63"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M2</w:t>
            </w:r>
          </w:p>
        </w:tc>
        <w:tc>
          <w:tcPr>
            <w:tcW w:w="997" w:type="dxa"/>
            <w:shd w:val="clear" w:color="auto" w:fill="auto"/>
            <w:noWrap/>
            <w:vAlign w:val="center"/>
            <w:hideMark/>
          </w:tcPr>
          <w:p w14:paraId="4D989790"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1.165,00</w:t>
            </w:r>
          </w:p>
        </w:tc>
        <w:tc>
          <w:tcPr>
            <w:tcW w:w="1192" w:type="dxa"/>
            <w:shd w:val="clear" w:color="auto" w:fill="auto"/>
            <w:noWrap/>
            <w:vAlign w:val="center"/>
            <w:hideMark/>
          </w:tcPr>
          <w:p w14:paraId="71FB5DE7"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534E6B04" w14:textId="77777777" w:rsidR="00B03483" w:rsidRPr="00EF1110" w:rsidRDefault="00B03483" w:rsidP="003F4E1F">
            <w:pPr>
              <w:rPr>
                <w:rFonts w:ascii="Arial" w:hAnsi="Arial" w:cs="Arial"/>
                <w:color w:val="000000"/>
                <w:sz w:val="22"/>
                <w:szCs w:val="22"/>
              </w:rPr>
            </w:pPr>
          </w:p>
        </w:tc>
      </w:tr>
      <w:tr w:rsidR="007C16B5" w:rsidRPr="00EF1110" w14:paraId="0B4253C5" w14:textId="77777777" w:rsidTr="00D62480">
        <w:trPr>
          <w:trHeight w:val="20"/>
          <w:jc w:val="center"/>
        </w:trPr>
        <w:tc>
          <w:tcPr>
            <w:tcW w:w="666" w:type="dxa"/>
            <w:shd w:val="clear" w:color="auto" w:fill="auto"/>
            <w:noWrap/>
            <w:vAlign w:val="center"/>
            <w:hideMark/>
          </w:tcPr>
          <w:p w14:paraId="11F6C967" w14:textId="77777777" w:rsidR="00B03483" w:rsidRPr="00EF1110" w:rsidRDefault="00B03483" w:rsidP="00FE3278">
            <w:pPr>
              <w:jc w:val="center"/>
              <w:rPr>
                <w:rFonts w:ascii="Arial" w:hAnsi="Arial" w:cs="Arial"/>
                <w:color w:val="000000"/>
                <w:sz w:val="22"/>
                <w:szCs w:val="22"/>
              </w:rPr>
            </w:pPr>
            <w:r w:rsidRPr="00EF1110">
              <w:rPr>
                <w:rFonts w:ascii="Arial" w:hAnsi="Arial" w:cs="Arial"/>
                <w:color w:val="000000"/>
                <w:sz w:val="22"/>
                <w:szCs w:val="22"/>
              </w:rPr>
              <w:t>ccc)</w:t>
            </w:r>
          </w:p>
        </w:tc>
        <w:tc>
          <w:tcPr>
            <w:tcW w:w="3531" w:type="dxa"/>
            <w:shd w:val="clear" w:color="auto" w:fill="auto"/>
            <w:vAlign w:val="center"/>
            <w:hideMark/>
          </w:tcPr>
          <w:p w14:paraId="43992BA4" w14:textId="77777777" w:rsidR="00B03483" w:rsidRPr="00EF1110" w:rsidRDefault="00B03483" w:rsidP="00FE3278">
            <w:pPr>
              <w:jc w:val="both"/>
              <w:rPr>
                <w:rFonts w:ascii="Arial" w:hAnsi="Arial" w:cs="Arial"/>
                <w:color w:val="000000"/>
                <w:sz w:val="22"/>
                <w:szCs w:val="22"/>
              </w:rPr>
            </w:pPr>
            <w:r w:rsidRPr="00EF1110">
              <w:rPr>
                <w:rFonts w:ascii="Arial" w:hAnsi="Arial" w:cs="Arial"/>
                <w:color w:val="000000"/>
                <w:sz w:val="22"/>
                <w:szCs w:val="22"/>
              </w:rPr>
              <w:t>Demolição de forro de gesso</w:t>
            </w:r>
          </w:p>
        </w:tc>
        <w:tc>
          <w:tcPr>
            <w:tcW w:w="1078" w:type="dxa"/>
            <w:vAlign w:val="center"/>
          </w:tcPr>
          <w:p w14:paraId="662C1E66" w14:textId="77777777" w:rsidR="00B03483" w:rsidRPr="00FE3278" w:rsidRDefault="00B03483" w:rsidP="007F5866">
            <w:pPr>
              <w:jc w:val="center"/>
              <w:rPr>
                <w:rFonts w:ascii="Arial" w:hAnsi="Arial" w:cs="Arial"/>
                <w:color w:val="000000"/>
                <w:sz w:val="22"/>
                <w:szCs w:val="22"/>
              </w:rPr>
            </w:pPr>
          </w:p>
        </w:tc>
        <w:tc>
          <w:tcPr>
            <w:tcW w:w="1351" w:type="dxa"/>
            <w:vAlign w:val="center"/>
          </w:tcPr>
          <w:p w14:paraId="45971781" w14:textId="77777777" w:rsidR="00B03483" w:rsidRPr="00FE3278" w:rsidRDefault="00B03483" w:rsidP="007F5866">
            <w:pPr>
              <w:jc w:val="center"/>
              <w:rPr>
                <w:rFonts w:ascii="Arial" w:hAnsi="Arial" w:cs="Arial"/>
                <w:color w:val="000000"/>
                <w:sz w:val="22"/>
                <w:szCs w:val="22"/>
              </w:rPr>
            </w:pPr>
          </w:p>
        </w:tc>
        <w:tc>
          <w:tcPr>
            <w:tcW w:w="923" w:type="dxa"/>
            <w:shd w:val="clear" w:color="auto" w:fill="auto"/>
            <w:noWrap/>
            <w:vAlign w:val="center"/>
            <w:hideMark/>
          </w:tcPr>
          <w:p w14:paraId="506D91A5"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M2</w:t>
            </w:r>
          </w:p>
        </w:tc>
        <w:tc>
          <w:tcPr>
            <w:tcW w:w="997" w:type="dxa"/>
            <w:shd w:val="clear" w:color="auto" w:fill="auto"/>
            <w:noWrap/>
            <w:vAlign w:val="center"/>
            <w:hideMark/>
          </w:tcPr>
          <w:p w14:paraId="1679425B" w14:textId="77777777" w:rsidR="00B03483" w:rsidRPr="00EF1110" w:rsidRDefault="00B03483" w:rsidP="003F4E1F">
            <w:pPr>
              <w:jc w:val="center"/>
              <w:rPr>
                <w:rFonts w:ascii="Arial" w:hAnsi="Arial" w:cs="Arial"/>
                <w:color w:val="000000"/>
                <w:sz w:val="22"/>
                <w:szCs w:val="22"/>
              </w:rPr>
            </w:pPr>
            <w:r w:rsidRPr="00EF1110">
              <w:rPr>
                <w:rFonts w:ascii="Arial" w:hAnsi="Arial" w:cs="Arial"/>
                <w:color w:val="000000"/>
                <w:sz w:val="22"/>
                <w:szCs w:val="22"/>
              </w:rPr>
              <w:t>1.165,00</w:t>
            </w:r>
          </w:p>
        </w:tc>
        <w:tc>
          <w:tcPr>
            <w:tcW w:w="1192" w:type="dxa"/>
            <w:shd w:val="clear" w:color="auto" w:fill="auto"/>
            <w:noWrap/>
            <w:vAlign w:val="center"/>
            <w:hideMark/>
          </w:tcPr>
          <w:p w14:paraId="44F3679D" w14:textId="77777777" w:rsidR="00B03483" w:rsidRPr="00EF1110" w:rsidRDefault="00B03483" w:rsidP="003F4E1F">
            <w:pPr>
              <w:rPr>
                <w:rFonts w:ascii="Arial" w:hAnsi="Arial" w:cs="Arial"/>
                <w:color w:val="000000"/>
                <w:sz w:val="22"/>
                <w:szCs w:val="22"/>
              </w:rPr>
            </w:pPr>
          </w:p>
        </w:tc>
        <w:tc>
          <w:tcPr>
            <w:tcW w:w="923" w:type="dxa"/>
            <w:shd w:val="clear" w:color="auto" w:fill="auto"/>
            <w:noWrap/>
            <w:vAlign w:val="center"/>
            <w:hideMark/>
          </w:tcPr>
          <w:p w14:paraId="48DAC19C" w14:textId="77777777" w:rsidR="00B03483" w:rsidRPr="00EF1110" w:rsidRDefault="00B03483" w:rsidP="003F4E1F">
            <w:pPr>
              <w:rPr>
                <w:rFonts w:ascii="Arial" w:hAnsi="Arial" w:cs="Arial"/>
                <w:color w:val="000000"/>
                <w:sz w:val="22"/>
                <w:szCs w:val="22"/>
              </w:rPr>
            </w:pPr>
          </w:p>
        </w:tc>
      </w:tr>
      <w:tr w:rsidR="00EF1110" w:rsidRPr="00EF1110" w14:paraId="02E89F06" w14:textId="77777777" w:rsidTr="00D62480">
        <w:trPr>
          <w:trHeight w:val="20"/>
          <w:jc w:val="center"/>
        </w:trPr>
        <w:tc>
          <w:tcPr>
            <w:tcW w:w="9738" w:type="dxa"/>
            <w:gridSpan w:val="7"/>
            <w:shd w:val="clear" w:color="auto" w:fill="auto"/>
            <w:noWrap/>
            <w:vAlign w:val="center"/>
          </w:tcPr>
          <w:p w14:paraId="0A9454BB" w14:textId="77777777" w:rsidR="00EF1110" w:rsidRPr="00EF1110" w:rsidRDefault="00EF1110" w:rsidP="00FE3278">
            <w:pPr>
              <w:jc w:val="right"/>
              <w:rPr>
                <w:rFonts w:ascii="Arial" w:hAnsi="Arial" w:cs="Arial"/>
                <w:color w:val="000000"/>
                <w:sz w:val="22"/>
                <w:szCs w:val="22"/>
              </w:rPr>
            </w:pPr>
            <w:r w:rsidRPr="00FE3278">
              <w:rPr>
                <w:rFonts w:ascii="Arial" w:hAnsi="Arial" w:cs="Arial"/>
                <w:sz w:val="22"/>
                <w:szCs w:val="22"/>
              </w:rPr>
              <w:t>PREÇO GLOBAL:</w:t>
            </w:r>
          </w:p>
        </w:tc>
        <w:tc>
          <w:tcPr>
            <w:tcW w:w="923" w:type="dxa"/>
            <w:shd w:val="clear" w:color="auto" w:fill="auto"/>
            <w:noWrap/>
            <w:vAlign w:val="center"/>
          </w:tcPr>
          <w:p w14:paraId="77834B31" w14:textId="77777777" w:rsidR="00EF1110" w:rsidRPr="00EF1110" w:rsidRDefault="00EF1110" w:rsidP="003F4E1F">
            <w:pPr>
              <w:rPr>
                <w:rFonts w:ascii="Arial" w:hAnsi="Arial" w:cs="Arial"/>
                <w:color w:val="000000"/>
                <w:sz w:val="22"/>
                <w:szCs w:val="22"/>
              </w:rPr>
            </w:pPr>
          </w:p>
        </w:tc>
      </w:tr>
    </w:tbl>
    <w:p w14:paraId="31296559" w14:textId="77777777" w:rsidR="00EF1110" w:rsidRDefault="00EF1110" w:rsidP="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highlight w:val="yellow"/>
          <w:u w:val="single"/>
        </w:rPr>
      </w:pPr>
    </w:p>
    <w:p w14:paraId="1C21DBB5" w14:textId="77777777" w:rsidR="00EF1110" w:rsidRPr="00FF33D0" w:rsidRDefault="00EF1110" w:rsidP="00EF111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CF7EF4">
        <w:rPr>
          <w:rFonts w:ascii="Arial" w:hAnsi="Arial"/>
          <w:b/>
          <w:sz w:val="24"/>
          <w:szCs w:val="24"/>
        </w:rPr>
        <w:t>Declaramos que o</w:t>
      </w:r>
      <w:r w:rsidR="0067519D">
        <w:rPr>
          <w:rFonts w:ascii="Arial" w:hAnsi="Arial"/>
          <w:b/>
          <w:sz w:val="24"/>
          <w:szCs w:val="24"/>
        </w:rPr>
        <w:t>s</w:t>
      </w:r>
      <w:r w:rsidRPr="00DA44A6">
        <w:rPr>
          <w:rFonts w:ascii="Arial" w:hAnsi="Arial"/>
          <w:b/>
          <w:sz w:val="24"/>
          <w:szCs w:val="24"/>
        </w:rPr>
        <w:t xml:space="preserve"> ite</w:t>
      </w:r>
      <w:r w:rsidR="0067519D">
        <w:rPr>
          <w:rFonts w:ascii="Arial" w:hAnsi="Arial"/>
          <w:b/>
          <w:sz w:val="24"/>
          <w:szCs w:val="24"/>
        </w:rPr>
        <w:t>ns</w:t>
      </w:r>
      <w:r w:rsidRPr="00DA44A6">
        <w:rPr>
          <w:rFonts w:ascii="Arial" w:hAnsi="Arial"/>
          <w:b/>
          <w:sz w:val="24"/>
          <w:szCs w:val="24"/>
        </w:rPr>
        <w:t xml:space="preserve"> constante</w:t>
      </w:r>
      <w:r w:rsidR="0067519D">
        <w:rPr>
          <w:rFonts w:ascii="Arial" w:hAnsi="Arial"/>
          <w:b/>
          <w:sz w:val="24"/>
          <w:szCs w:val="24"/>
        </w:rPr>
        <w:t>s</w:t>
      </w:r>
      <w:r w:rsidRPr="00CF7EF4">
        <w:rPr>
          <w:rFonts w:ascii="Arial" w:hAnsi="Arial"/>
          <w:b/>
          <w:sz w:val="24"/>
          <w:szCs w:val="24"/>
        </w:rPr>
        <w:t xml:space="preserve"> desta proposta corresponde</w:t>
      </w:r>
      <w:r w:rsidR="0067519D">
        <w:rPr>
          <w:rFonts w:ascii="Arial" w:hAnsi="Arial"/>
          <w:b/>
          <w:sz w:val="24"/>
          <w:szCs w:val="24"/>
        </w:rPr>
        <w:t>m</w:t>
      </w:r>
      <w:r w:rsidRPr="00CF7EF4">
        <w:rPr>
          <w:rFonts w:ascii="Arial" w:hAnsi="Arial"/>
          <w:b/>
          <w:sz w:val="24"/>
          <w:szCs w:val="24"/>
        </w:rPr>
        <w:t xml:space="preserve"> exatamente às especificações descritas no</w:t>
      </w:r>
      <w:r w:rsidR="003A4E1B">
        <w:rPr>
          <w:rFonts w:ascii="Arial" w:hAnsi="Arial"/>
          <w:b/>
          <w:sz w:val="24"/>
          <w:szCs w:val="24"/>
        </w:rPr>
        <w:t>s</w:t>
      </w:r>
      <w:r w:rsidRPr="00FF33D0">
        <w:rPr>
          <w:rFonts w:ascii="Arial" w:hAnsi="Arial"/>
          <w:b/>
          <w:sz w:val="24"/>
          <w:szCs w:val="24"/>
        </w:rPr>
        <w:t xml:space="preserve"> Anexo</w:t>
      </w:r>
      <w:r w:rsidR="005E44B8">
        <w:rPr>
          <w:rFonts w:ascii="Arial" w:hAnsi="Arial"/>
          <w:b/>
          <w:sz w:val="24"/>
          <w:szCs w:val="24"/>
        </w:rPr>
        <w:t>s</w:t>
      </w:r>
      <w:r w:rsidRPr="00FF33D0">
        <w:rPr>
          <w:rFonts w:ascii="Arial" w:hAnsi="Arial"/>
          <w:b/>
          <w:sz w:val="24"/>
          <w:szCs w:val="24"/>
        </w:rPr>
        <w:t xml:space="preserve"> n. 1</w:t>
      </w:r>
      <w:r w:rsidR="003A4E1B">
        <w:rPr>
          <w:rFonts w:ascii="Arial" w:hAnsi="Arial"/>
          <w:b/>
          <w:sz w:val="24"/>
          <w:szCs w:val="24"/>
        </w:rPr>
        <w:t>, 1-A e 5</w:t>
      </w:r>
      <w:r w:rsidRPr="00FF33D0">
        <w:rPr>
          <w:rFonts w:ascii="Arial" w:hAnsi="Arial"/>
          <w:b/>
          <w:sz w:val="24"/>
          <w:szCs w:val="24"/>
        </w:rPr>
        <w:t xml:space="preserve"> d</w:t>
      </w:r>
      <w:r>
        <w:rPr>
          <w:rFonts w:ascii="Arial" w:hAnsi="Arial"/>
          <w:b/>
          <w:sz w:val="24"/>
          <w:szCs w:val="24"/>
        </w:rPr>
        <w:t>o</w:t>
      </w:r>
      <w:r w:rsidRPr="00FF33D0">
        <w:rPr>
          <w:rFonts w:ascii="Arial" w:hAnsi="Arial"/>
          <w:b/>
          <w:sz w:val="24"/>
          <w:szCs w:val="24"/>
        </w:rPr>
        <w:t xml:space="preserve"> Edital, às quais aderimos formalmente.</w:t>
      </w:r>
    </w:p>
    <w:p w14:paraId="59F66719" w14:textId="77777777" w:rsidR="00EF1110" w:rsidRDefault="00EF1110" w:rsidP="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highlight w:val="yellow"/>
          <w:u w:val="single"/>
        </w:rPr>
      </w:pPr>
      <w:r>
        <w:rPr>
          <w:rFonts w:ascii="Arial" w:hAnsi="Arial"/>
          <w:sz w:val="24"/>
        </w:rPr>
        <w:tab/>
      </w:r>
    </w:p>
    <w:p w14:paraId="5CDE1AB3" w14:textId="77777777" w:rsidR="00CE5B97" w:rsidRPr="00A8770F" w:rsidRDefault="00CE5B97" w:rsidP="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A8770F">
        <w:rPr>
          <w:rFonts w:ascii="Arial" w:hAnsi="Arial" w:cs="Arial"/>
          <w:sz w:val="24"/>
          <w:u w:val="single"/>
        </w:rPr>
        <w:t>Dados do profissional responsável pelo orçamento</w:t>
      </w:r>
      <w:r w:rsidRPr="00A8770F">
        <w:rPr>
          <w:rFonts w:ascii="Arial" w:hAnsi="Arial" w:cs="Arial"/>
          <w:sz w:val="24"/>
        </w:rPr>
        <w:t>:</w:t>
      </w:r>
    </w:p>
    <w:p w14:paraId="4FB31F17" w14:textId="77777777" w:rsidR="00CE5B97" w:rsidRPr="00A8770F" w:rsidRDefault="00CE5B97"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A8770F">
        <w:rPr>
          <w:rStyle w:val="CHB"/>
          <w:rFonts w:cs="Arial"/>
          <w:color w:val="auto"/>
        </w:rPr>
        <w:t>Nome: __________________________________________</w:t>
      </w:r>
    </w:p>
    <w:p w14:paraId="25BC9BEF" w14:textId="77777777" w:rsidR="00CE5B97" w:rsidRPr="00A8770F" w:rsidRDefault="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A8770F">
        <w:rPr>
          <w:rStyle w:val="CHB"/>
          <w:rFonts w:cs="Arial"/>
          <w:color w:val="auto"/>
        </w:rPr>
        <w:t>Título: __________________________________________</w:t>
      </w:r>
    </w:p>
    <w:p w14:paraId="4FB6ECDA" w14:textId="77777777" w:rsidR="00CE5B97" w:rsidRPr="00A8770F" w:rsidRDefault="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A8770F">
        <w:rPr>
          <w:rStyle w:val="CHB"/>
          <w:rFonts w:cs="Arial"/>
          <w:color w:val="auto"/>
        </w:rPr>
        <w:t>Número no CREA: ___</w:t>
      </w:r>
      <w:r w:rsidR="00C5737A" w:rsidRPr="00A8770F">
        <w:rPr>
          <w:rStyle w:val="CHB"/>
          <w:rFonts w:cs="Arial"/>
          <w:color w:val="auto"/>
        </w:rPr>
        <w:t>_____________________________</w:t>
      </w:r>
    </w:p>
    <w:p w14:paraId="37A9368C" w14:textId="77777777" w:rsidR="00CE5B97" w:rsidRPr="00012375" w:rsidRDefault="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auto"/>
        </w:rPr>
      </w:pPr>
      <w:r w:rsidRPr="00A8770F">
        <w:rPr>
          <w:rStyle w:val="CHB"/>
          <w:rFonts w:cs="Arial"/>
          <w:color w:val="auto"/>
        </w:rPr>
        <w:t>Assinatura: ______________________________________</w:t>
      </w:r>
    </w:p>
    <w:p w14:paraId="719E5A0B" w14:textId="77777777" w:rsidR="00CE5B97" w:rsidRPr="00012375" w:rsidRDefault="00CE5B97" w:rsidP="00CE5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2F1593F" w14:textId="77777777" w:rsidR="0011616D" w:rsidRPr="0001237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012375">
        <w:rPr>
          <w:rFonts w:ascii="Arial" w:hAnsi="Arial" w:cs="Arial"/>
          <w:b/>
          <w:sz w:val="24"/>
          <w:szCs w:val="24"/>
        </w:rPr>
        <w:t xml:space="preserve">PRAZO DE VALIDADE DA PROPOSTA: </w:t>
      </w:r>
      <w:r w:rsidRPr="00012375">
        <w:rPr>
          <w:rFonts w:ascii="Arial" w:hAnsi="Arial" w:cs="Arial"/>
          <w:sz w:val="24"/>
          <w:szCs w:val="24"/>
        </w:rPr>
        <w:t xml:space="preserve">_________ (por extenso) dias (observar o disposto no Título </w:t>
      </w:r>
      <w:r w:rsidR="00BD4787" w:rsidRPr="00012375">
        <w:rPr>
          <w:rFonts w:ascii="Arial" w:hAnsi="Arial" w:cs="Arial"/>
          <w:sz w:val="24"/>
          <w:szCs w:val="24"/>
        </w:rPr>
        <w:t>10</w:t>
      </w:r>
      <w:r w:rsidRPr="00012375">
        <w:rPr>
          <w:rFonts w:ascii="Arial" w:hAnsi="Arial" w:cs="Arial"/>
          <w:sz w:val="24"/>
          <w:szCs w:val="24"/>
        </w:rPr>
        <w:t xml:space="preserve"> do Edital). </w:t>
      </w:r>
    </w:p>
    <w:p w14:paraId="5FF9AC76" w14:textId="77777777" w:rsidR="0011616D" w:rsidRPr="00A8770F" w:rsidRDefault="00CE5B97"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8770F">
        <w:rPr>
          <w:rFonts w:ascii="Arial" w:hAnsi="Arial" w:cs="Arial"/>
          <w:b/>
          <w:sz w:val="24"/>
          <w:szCs w:val="24"/>
        </w:rPr>
        <w:t>PRAZO DE GARANTIA</w:t>
      </w:r>
      <w:r w:rsidR="0011616D" w:rsidRPr="00A8770F">
        <w:rPr>
          <w:rFonts w:ascii="Arial" w:hAnsi="Arial" w:cs="Arial"/>
          <w:b/>
          <w:sz w:val="24"/>
          <w:szCs w:val="24"/>
        </w:rPr>
        <w:t xml:space="preserve"> DO OBJETO: </w:t>
      </w:r>
      <w:r w:rsidR="0011616D" w:rsidRPr="00A8770F">
        <w:rPr>
          <w:rFonts w:ascii="Arial" w:hAnsi="Arial" w:cs="Arial"/>
          <w:sz w:val="24"/>
          <w:szCs w:val="24"/>
        </w:rPr>
        <w:t>___________ (por extenso) meses (observar o disposto no Anexo n. 1).</w:t>
      </w:r>
      <w:r w:rsidR="0011616D" w:rsidRPr="00A8770F">
        <w:rPr>
          <w:rFonts w:ascii="Arial" w:hAnsi="Arial" w:cs="Arial"/>
          <w:sz w:val="24"/>
          <w:szCs w:val="24"/>
          <w:bdr w:val="thinThickSmallGap" w:sz="24" w:space="0" w:color="auto" w:frame="1"/>
        </w:rPr>
        <w:t xml:space="preserve"> </w:t>
      </w:r>
    </w:p>
    <w:p w14:paraId="085A1E43" w14:textId="77777777" w:rsidR="0011616D" w:rsidRPr="00012375"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8770F">
        <w:rPr>
          <w:rFonts w:ascii="Arial" w:hAnsi="Arial" w:cs="Arial"/>
          <w:b/>
          <w:sz w:val="24"/>
          <w:szCs w:val="24"/>
        </w:rPr>
        <w:t>PRAZO DE EXECUÇÃO DOS SERVIÇOS:</w:t>
      </w:r>
      <w:r w:rsidRPr="00A8770F">
        <w:rPr>
          <w:rFonts w:ascii="Arial" w:hAnsi="Arial" w:cs="Arial"/>
          <w:sz w:val="24"/>
          <w:szCs w:val="24"/>
        </w:rPr>
        <w:t xml:space="preserve"> _________ (por extenso) dias (observar o disposto no Anexo n. 1).</w:t>
      </w:r>
    </w:p>
    <w:p w14:paraId="04479954" w14:textId="77777777" w:rsidR="0011616D" w:rsidRPr="00012375"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rPr>
      </w:pPr>
    </w:p>
    <w:p w14:paraId="49D1ECB4" w14:textId="77777777" w:rsidR="0066511B" w:rsidRPr="00A8770F" w:rsidRDefault="0066511B" w:rsidP="0066511B">
      <w:pPr>
        <w:spacing w:before="120" w:after="120"/>
        <w:jc w:val="both"/>
        <w:rPr>
          <w:rFonts w:ascii="Arial" w:hAnsi="Arial" w:cs="Arial"/>
          <w:sz w:val="24"/>
          <w:szCs w:val="24"/>
        </w:rPr>
      </w:pPr>
      <w:r w:rsidRPr="00A8770F">
        <w:rPr>
          <w:rFonts w:ascii="Arial" w:hAnsi="Arial" w:cs="Arial"/>
          <w:sz w:val="24"/>
          <w:szCs w:val="24"/>
        </w:rPr>
        <w:t>Declaramos que disponibilizaremos instalações, equipamentos e pessoal técnico adequados para realização do objeto da presente licitação;</w:t>
      </w:r>
    </w:p>
    <w:p w14:paraId="15729048" w14:textId="77777777" w:rsidR="0066511B" w:rsidRPr="00A8770F" w:rsidRDefault="0066511B" w:rsidP="0066511B">
      <w:pPr>
        <w:spacing w:before="120" w:after="120"/>
        <w:jc w:val="both"/>
        <w:rPr>
          <w:rFonts w:ascii="Arial" w:hAnsi="Arial" w:cs="Arial"/>
          <w:sz w:val="24"/>
          <w:szCs w:val="24"/>
        </w:rPr>
      </w:pPr>
      <w:r w:rsidRPr="00A8770F">
        <w:rPr>
          <w:rFonts w:ascii="Arial" w:hAnsi="Arial" w:cs="Arial"/>
          <w:sz w:val="24"/>
          <w:szCs w:val="24"/>
        </w:rPr>
        <w:t>Declaramos que informaremos os preços unitários dos equipamentos, das peças e dos demais componentes que integram o objeto da licitação sempre que solicitados pela Câmara dos Deputados, para fins de registro patrimonial;</w:t>
      </w:r>
    </w:p>
    <w:p w14:paraId="6715DA4B" w14:textId="77777777" w:rsidR="0066511B" w:rsidRPr="00012375" w:rsidRDefault="0066511B" w:rsidP="0066511B">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szCs w:val="24"/>
        </w:rPr>
      </w:pPr>
      <w:r w:rsidRPr="00A8770F">
        <w:rPr>
          <w:rFonts w:ascii="Arial" w:hAnsi="Arial" w:cs="Arial"/>
          <w:szCs w:val="24"/>
        </w:rPr>
        <w:t>Declaramos que 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r w:rsidRPr="00012375">
        <w:rPr>
          <w:rFonts w:ascii="Arial" w:hAnsi="Arial" w:cs="Arial"/>
          <w:szCs w:val="24"/>
        </w:rPr>
        <w:t>.</w:t>
      </w:r>
    </w:p>
    <w:p w14:paraId="4C645BAB" w14:textId="77777777" w:rsidR="0011616D" w:rsidRPr="00012375"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11D8297" w14:textId="77777777" w:rsidR="0011616D" w:rsidRPr="00520035" w:rsidRDefault="0066511B" w:rsidP="0066511B">
      <w:pPr>
        <w:pBdr>
          <w:top w:val="single" w:sz="4" w:space="1" w:color="auto"/>
          <w:left w:val="single" w:sz="4" w:space="4" w:color="auto"/>
          <w:bottom w:val="single" w:sz="4" w:space="1" w:color="auto"/>
          <w:right w:val="single" w:sz="4" w:space="4" w:color="auto"/>
        </w:pBdr>
        <w:jc w:val="center"/>
        <w:rPr>
          <w:rFonts w:ascii="Arial" w:hAnsi="Arial" w:cs="Arial"/>
        </w:rPr>
      </w:pPr>
      <w:r w:rsidRPr="00A8770F">
        <w:rPr>
          <w:rFonts w:ascii="Arial" w:hAnsi="Arial" w:cs="Arial"/>
          <w:b/>
        </w:rPr>
        <w:t>É</w:t>
      </w:r>
      <w:r w:rsidR="0011616D" w:rsidRPr="00A8770F">
        <w:rPr>
          <w:rFonts w:ascii="Arial" w:hAnsi="Arial" w:cs="Arial"/>
          <w:b/>
        </w:rPr>
        <w:t xml:space="preserve"> OBRIGATÓRIA A COMPROVAÇÃO A QUE SE REFERE O </w:t>
      </w:r>
      <w:r w:rsidR="000759C8" w:rsidRPr="00A8770F">
        <w:rPr>
          <w:rFonts w:ascii="Arial" w:hAnsi="Arial" w:cs="Arial"/>
          <w:b/>
          <w:u w:val="single"/>
        </w:rPr>
        <w:t>SUBITEM 4.7</w:t>
      </w:r>
      <w:r w:rsidR="00463E2E" w:rsidRPr="00A8770F">
        <w:rPr>
          <w:rFonts w:ascii="Arial" w:hAnsi="Arial" w:cs="Arial"/>
          <w:b/>
          <w:u w:val="single"/>
        </w:rPr>
        <w:t>.3</w:t>
      </w:r>
      <w:r w:rsidR="0011616D" w:rsidRPr="00A8770F">
        <w:rPr>
          <w:rFonts w:ascii="Arial" w:hAnsi="Arial" w:cs="Arial"/>
          <w:b/>
        </w:rPr>
        <w:t xml:space="preserve"> DO TÍTULO </w:t>
      </w:r>
      <w:r w:rsidR="000759C8" w:rsidRPr="00A8770F">
        <w:rPr>
          <w:rFonts w:ascii="Arial" w:hAnsi="Arial" w:cs="Arial"/>
          <w:b/>
        </w:rPr>
        <w:t>4</w:t>
      </w:r>
      <w:r w:rsidR="0011616D" w:rsidRPr="00A8770F">
        <w:rPr>
          <w:rFonts w:ascii="Arial" w:hAnsi="Arial" w:cs="Arial"/>
          <w:b/>
        </w:rPr>
        <w:t xml:space="preserve"> DO EDITAL.</w:t>
      </w:r>
    </w:p>
    <w:p w14:paraId="2427C209" w14:textId="77777777" w:rsidR="00BC2DF8" w:rsidRDefault="00BC2DF8"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14:paraId="012C772D"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44B8B51" w14:textId="77777777"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14:paraId="58E786A4"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1E4972C" w14:textId="77777777"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598831B3" w14:textId="77777777" w:rsidR="007461EB" w:rsidRPr="008F65CB" w:rsidRDefault="007461EB" w:rsidP="00727840">
            <w:pPr>
              <w:snapToGrid w:val="0"/>
              <w:jc w:val="center"/>
              <w:rPr>
                <w:rFonts w:ascii="Arial" w:hAnsi="Arial" w:cs="Arial"/>
                <w:b/>
                <w:bCs/>
                <w:sz w:val="24"/>
                <w:szCs w:val="24"/>
              </w:rPr>
            </w:pPr>
          </w:p>
        </w:tc>
      </w:tr>
      <w:tr w:rsidR="007461EB" w:rsidRPr="008F65CB" w14:paraId="7F12428F"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525253C"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3D12389A" w14:textId="77777777" w:rsidR="007461EB" w:rsidRPr="008F65CB" w:rsidRDefault="007461EB" w:rsidP="00727840">
            <w:pPr>
              <w:snapToGrid w:val="0"/>
              <w:jc w:val="center"/>
              <w:rPr>
                <w:rFonts w:ascii="Arial" w:hAnsi="Arial" w:cs="Arial"/>
                <w:b/>
                <w:bCs/>
                <w:sz w:val="24"/>
                <w:szCs w:val="24"/>
              </w:rPr>
            </w:pPr>
          </w:p>
        </w:tc>
      </w:tr>
      <w:tr w:rsidR="007461EB" w:rsidRPr="008F65CB" w14:paraId="7F3843B0"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7A906740"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14:paraId="10D5F378" w14:textId="77777777"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7AEA07C0" w14:textId="77777777" w:rsidR="007461EB" w:rsidRPr="008F65CB" w:rsidRDefault="007461EB" w:rsidP="00727840">
            <w:pPr>
              <w:snapToGrid w:val="0"/>
              <w:jc w:val="center"/>
              <w:rPr>
                <w:rFonts w:ascii="Arial" w:hAnsi="Arial" w:cs="Arial"/>
                <w:b/>
                <w:bCs/>
                <w:sz w:val="24"/>
                <w:szCs w:val="24"/>
              </w:rPr>
            </w:pPr>
          </w:p>
        </w:tc>
      </w:tr>
      <w:tr w:rsidR="007461EB" w:rsidRPr="008F65CB" w14:paraId="0F6DB022"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C89A95B"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3832C99F" w14:textId="77777777"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7E0AB3E2" w14:textId="77777777"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BA3D365" w14:textId="77777777" w:rsidR="007461EB" w:rsidRDefault="007461EB"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6F1B1EA" w14:textId="77777777" w:rsidR="0011616D"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r w:rsidR="009B4939">
        <w:rPr>
          <w:rFonts w:ascii="Arial" w:hAnsi="Arial"/>
          <w:sz w:val="24"/>
        </w:rPr>
        <w:t xml:space="preserve">  de                     </w:t>
      </w:r>
      <w:r w:rsidR="0072435D">
        <w:rPr>
          <w:rFonts w:ascii="Arial" w:hAnsi="Arial"/>
          <w:sz w:val="24"/>
        </w:rPr>
        <w:t>de 2020</w:t>
      </w:r>
      <w:r>
        <w:rPr>
          <w:rFonts w:ascii="Arial" w:hAnsi="Arial"/>
          <w:sz w:val="24"/>
        </w:rPr>
        <w:t>.</w:t>
      </w:r>
    </w:p>
    <w:p w14:paraId="11435153" w14:textId="77777777" w:rsidR="0011616D"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E93A588" w14:textId="77777777" w:rsidR="0011616D" w:rsidRPr="000514B5"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514B5">
        <w:rPr>
          <w:rFonts w:ascii="Arial" w:hAnsi="Arial"/>
          <w:sz w:val="24"/>
        </w:rPr>
        <w:t>________________________________</w:t>
      </w:r>
    </w:p>
    <w:p w14:paraId="61423E14" w14:textId="77777777" w:rsidR="0011616D" w:rsidRPr="000514B5"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514B5">
        <w:rPr>
          <w:rFonts w:ascii="Arial" w:hAnsi="Arial"/>
          <w:sz w:val="24"/>
        </w:rPr>
        <w:t>Assinatura do representante legal da empresa</w:t>
      </w:r>
    </w:p>
    <w:p w14:paraId="45545FC7" w14:textId="77777777" w:rsidR="0011616D" w:rsidRDefault="0011616D" w:rsidP="0011616D"/>
    <w:p w14:paraId="50EB3F51" w14:textId="77777777" w:rsidR="0011616D" w:rsidRPr="00ED5B80" w:rsidRDefault="0011616D" w:rsidP="0011616D"/>
    <w:p w14:paraId="6BE8E116"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1000F3" w14:textId="77777777" w:rsidR="0011616D" w:rsidRDefault="0011616D" w:rsidP="00A877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514B5">
        <w:rPr>
          <w:rFonts w:ascii="Arial" w:hAnsi="Arial"/>
          <w:sz w:val="24"/>
        </w:rPr>
        <w:t>Nome do representante legal da empresa</w:t>
      </w:r>
    </w:p>
    <w:p w14:paraId="61016323" w14:textId="77777777" w:rsidR="0011616D" w:rsidRDefault="0011616D" w:rsidP="0011616D"/>
    <w:p w14:paraId="0D450F08" w14:textId="77777777" w:rsidR="0011616D" w:rsidRPr="00ED5B80" w:rsidRDefault="0011616D" w:rsidP="0011616D"/>
    <w:p w14:paraId="2D5E6D2A" w14:textId="5EAC978C" w:rsidR="0011616D" w:rsidRDefault="0029018F"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w:t>
      </w:r>
      <w:r w:rsidR="00AD60E0" w:rsidRPr="00AD60E0">
        <w:rPr>
          <w:rFonts w:ascii="Arial" w:hAnsi="Arial"/>
          <w:sz w:val="24"/>
        </w:rPr>
        <w:t xml:space="preserve"> de agosto de 2020.</w:t>
      </w:r>
    </w:p>
    <w:p w14:paraId="1A8EB422"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6FA147F4"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952400C"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36FCF20" w14:textId="77777777" w:rsidR="0011616D" w:rsidRDefault="0011616D" w:rsidP="0011616D">
      <w:pPr>
        <w:pStyle w:val="TextosemFormatao"/>
        <w:spacing w:before="120" w:after="120"/>
        <w:ind w:firstLine="851"/>
        <w:jc w:val="both"/>
        <w:rPr>
          <w:rFonts w:ascii="Arial" w:hAnsi="Arial"/>
          <w:sz w:val="24"/>
        </w:rPr>
      </w:pPr>
    </w:p>
    <w:p w14:paraId="7369AC07" w14:textId="77777777" w:rsidR="005A01AF" w:rsidRDefault="005A01AF">
      <w:pPr>
        <w:rPr>
          <w:rFonts w:ascii="Arial" w:hAnsi="Arial"/>
          <w:sz w:val="24"/>
        </w:rPr>
      </w:pPr>
      <w:r>
        <w:rPr>
          <w:rFonts w:ascii="Arial" w:hAnsi="Arial"/>
        </w:rPr>
        <w:br w:type="page"/>
      </w:r>
    </w:p>
    <w:p w14:paraId="37F98B98" w14:textId="77777777"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ANEXO N. 4</w:t>
      </w:r>
    </w:p>
    <w:p w14:paraId="7B6D1437" w14:textId="77777777" w:rsidR="008B562F" w:rsidRDefault="008B562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14:paraId="22AD858F" w14:textId="77777777"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5E970EC" w14:textId="77777777" w:rsidR="000759C8" w:rsidRPr="00A36ED9"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rPr>
      </w:pPr>
    </w:p>
    <w:tbl>
      <w:tblPr>
        <w:tblW w:w="10399" w:type="dxa"/>
        <w:jc w:val="center"/>
        <w:tblLayout w:type="fixed"/>
        <w:tblCellMar>
          <w:left w:w="70" w:type="dxa"/>
          <w:right w:w="70" w:type="dxa"/>
        </w:tblCellMar>
        <w:tblLook w:val="0000" w:firstRow="0" w:lastRow="0" w:firstColumn="0" w:lastColumn="0" w:noHBand="0" w:noVBand="0"/>
      </w:tblPr>
      <w:tblGrid>
        <w:gridCol w:w="948"/>
        <w:gridCol w:w="4253"/>
        <w:gridCol w:w="567"/>
        <w:gridCol w:w="1134"/>
        <w:gridCol w:w="1701"/>
        <w:gridCol w:w="1796"/>
      </w:tblGrid>
      <w:tr w:rsidR="007443C7" w:rsidRPr="00C5737A" w14:paraId="276E4C50" w14:textId="77777777" w:rsidTr="00817BC1">
        <w:trPr>
          <w:tblHeader/>
          <w:jc w:val="center"/>
        </w:trPr>
        <w:tc>
          <w:tcPr>
            <w:tcW w:w="948" w:type="dxa"/>
            <w:tcBorders>
              <w:top w:val="single" w:sz="4" w:space="0" w:color="auto"/>
              <w:left w:val="single" w:sz="4" w:space="0" w:color="auto"/>
              <w:bottom w:val="single" w:sz="4" w:space="0" w:color="auto"/>
              <w:right w:val="single" w:sz="4" w:space="0" w:color="auto"/>
            </w:tcBorders>
            <w:shd w:val="clear" w:color="auto" w:fill="D9D9D9"/>
            <w:vAlign w:val="center"/>
          </w:tcPr>
          <w:p w14:paraId="179E13DC" w14:textId="77777777"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ITEM</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14:paraId="266C97CB" w14:textId="77777777"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F081B6B" w14:textId="77777777"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5109516" w14:textId="77777777"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QUANT.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48345631" w14:textId="77777777"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PREÇO UNITÁRIO</w:t>
            </w:r>
          </w:p>
          <w:p w14:paraId="1ADB708B" w14:textId="77777777"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R$</w:t>
            </w:r>
          </w:p>
        </w:tc>
        <w:tc>
          <w:tcPr>
            <w:tcW w:w="1796" w:type="dxa"/>
            <w:tcBorders>
              <w:top w:val="single" w:sz="4" w:space="0" w:color="auto"/>
              <w:left w:val="single" w:sz="4" w:space="0" w:color="auto"/>
              <w:bottom w:val="single" w:sz="4" w:space="0" w:color="auto"/>
              <w:right w:val="single" w:sz="4" w:space="0" w:color="auto"/>
            </w:tcBorders>
            <w:shd w:val="clear" w:color="auto" w:fill="D9D9D9"/>
            <w:vAlign w:val="center"/>
          </w:tcPr>
          <w:p w14:paraId="6F7936B2" w14:textId="77777777"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 xml:space="preserve">PREÇO </w:t>
            </w:r>
            <w:r w:rsidR="00272A98">
              <w:rPr>
                <w:rFonts w:ascii="Arial" w:hAnsi="Arial" w:cs="Arial"/>
                <w:b/>
                <w:sz w:val="24"/>
                <w:lang w:eastAsia="en-US"/>
              </w:rPr>
              <w:t>GLOBAL</w:t>
            </w:r>
          </w:p>
          <w:p w14:paraId="18343F55" w14:textId="77777777" w:rsidR="00C5737A" w:rsidRPr="00C5737A" w:rsidRDefault="00C5737A" w:rsidP="00C5737A">
            <w:pPr>
              <w:suppressAutoHyphens/>
              <w:jc w:val="center"/>
              <w:rPr>
                <w:rFonts w:ascii="Arial" w:hAnsi="Arial" w:cs="Arial"/>
                <w:b/>
                <w:sz w:val="24"/>
                <w:lang w:eastAsia="en-US"/>
              </w:rPr>
            </w:pPr>
            <w:r w:rsidRPr="00C5737A">
              <w:rPr>
                <w:rFonts w:ascii="Arial" w:hAnsi="Arial" w:cs="Arial"/>
                <w:b/>
                <w:sz w:val="24"/>
                <w:lang w:eastAsia="en-US"/>
              </w:rPr>
              <w:t>R$</w:t>
            </w:r>
          </w:p>
        </w:tc>
      </w:tr>
      <w:tr w:rsidR="00C5737A" w:rsidRPr="00C5737A" w14:paraId="52749A19" w14:textId="77777777" w:rsidTr="00D62480">
        <w:trPr>
          <w:jc w:val="center"/>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D7267E3" w14:textId="77777777" w:rsidR="00C5737A" w:rsidRPr="00C5737A" w:rsidRDefault="00C5737A" w:rsidP="00C5737A">
            <w:pPr>
              <w:autoSpaceDE w:val="0"/>
              <w:autoSpaceDN w:val="0"/>
              <w:spacing w:line="276" w:lineRule="auto"/>
              <w:jc w:val="center"/>
              <w:rPr>
                <w:rFonts w:ascii="Arial" w:eastAsiaTheme="minorEastAsia" w:hAnsi="Arial" w:cs="Arial"/>
                <w:b/>
                <w:sz w:val="24"/>
                <w:lang w:val="en-US" w:eastAsia="en-US"/>
              </w:rPr>
            </w:pPr>
            <w:r w:rsidRPr="00C5737A">
              <w:rPr>
                <w:rFonts w:ascii="Arial" w:eastAsiaTheme="minorEastAsia" w:hAnsi="Arial" w:cs="Arial"/>
                <w:b/>
                <w:sz w:val="24"/>
                <w:lang w:eastAsia="en-US"/>
              </w:rPr>
              <w:t>ÚNICO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9084C9A" w14:textId="77777777" w:rsidR="00C5737A" w:rsidRPr="00C5737A" w:rsidRDefault="00C5737A" w:rsidP="00C5737A">
            <w:pPr>
              <w:suppressAutoHyphens/>
              <w:snapToGrid w:val="0"/>
              <w:jc w:val="both"/>
              <w:rPr>
                <w:rFonts w:ascii="Arial" w:hAnsi="Arial" w:cs="Arial"/>
                <w:bCs/>
                <w:sz w:val="24"/>
                <w:lang w:eastAsia="en-US"/>
              </w:rPr>
            </w:pPr>
            <w:r w:rsidRPr="00C5737A">
              <w:rPr>
                <w:rFonts w:ascii="Arial" w:hAnsi="Arial" w:cs="Arial"/>
                <w:bCs/>
                <w:noProof/>
                <w:sz w:val="24"/>
                <w:lang w:eastAsia="en-US"/>
              </w:rPr>
              <w:t>FORNECIMENTO E INSTALAÇÃO DE SISTEMA DE DETECÇÃO, ALARME E COMBATE A INCÊNDIO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F8152" w14:textId="77777777" w:rsidR="00C5737A" w:rsidRPr="00C5737A" w:rsidRDefault="00C5737A" w:rsidP="00C5737A">
            <w:pPr>
              <w:keepNext/>
              <w:spacing w:line="276" w:lineRule="auto"/>
              <w:jc w:val="center"/>
              <w:outlineLvl w:val="6"/>
              <w:rPr>
                <w:rFonts w:ascii="Arial" w:eastAsiaTheme="minorEastAsia" w:hAnsi="Arial" w:cs="Arial"/>
                <w:noProof/>
                <w:sz w:val="24"/>
                <w:highlight w:val="yellow"/>
                <w:lang w:eastAsia="en-US"/>
              </w:rPr>
            </w:pPr>
            <w:r w:rsidRPr="00C5737A">
              <w:rPr>
                <w:rFonts w:ascii="Arial" w:eastAsiaTheme="minorEastAsia" w:hAnsi="Arial" w:cs="Arial"/>
                <w:noProof/>
                <w:sz w:val="24"/>
                <w:lang w:eastAsia="en-US"/>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C0E44E" w14:textId="77777777" w:rsidR="00C5737A" w:rsidRPr="00C5737A" w:rsidRDefault="00C5737A" w:rsidP="00C5737A">
            <w:pPr>
              <w:spacing w:line="276" w:lineRule="auto"/>
              <w:jc w:val="center"/>
              <w:rPr>
                <w:rFonts w:ascii="Arial" w:eastAsiaTheme="minorEastAsia" w:hAnsi="Arial" w:cs="Arial"/>
                <w:sz w:val="24"/>
                <w:highlight w:val="yellow"/>
                <w:lang w:eastAsia="en-US"/>
              </w:rPr>
            </w:pPr>
            <w:r w:rsidRPr="00C5737A">
              <w:rPr>
                <w:rFonts w:ascii="Arial" w:eastAsiaTheme="minorEastAsia" w:hAnsi="Arial" w:cs="Arial"/>
                <w:noProof/>
                <w:sz w:val="24"/>
                <w:lang w:eastAsia="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03630C" w14:textId="77777777" w:rsidR="00C5737A" w:rsidRPr="00C5737A" w:rsidRDefault="00C5737A" w:rsidP="00C5737A">
            <w:pPr>
              <w:spacing w:line="276" w:lineRule="auto"/>
              <w:jc w:val="center"/>
              <w:rPr>
                <w:rFonts w:ascii="Arial" w:eastAsiaTheme="minorEastAsia" w:hAnsi="Arial" w:cs="Arial"/>
                <w:color w:val="000000"/>
                <w:sz w:val="24"/>
                <w:highlight w:val="yellow"/>
                <w:lang w:eastAsia="en-US"/>
              </w:rPr>
            </w:pPr>
            <w:r w:rsidRPr="00C5737A">
              <w:rPr>
                <w:rFonts w:ascii="Arial" w:eastAsiaTheme="minorEastAsia" w:hAnsi="Arial" w:cs="Arial"/>
                <w:color w:val="000000"/>
                <w:sz w:val="24"/>
                <w:lang w:eastAsia="en-US"/>
              </w:rPr>
              <w:fldChar w:fldCharType="begin"/>
            </w:r>
            <w:r w:rsidRPr="00C5737A">
              <w:rPr>
                <w:rFonts w:ascii="Arial" w:eastAsiaTheme="minorEastAsia" w:hAnsi="Arial" w:cs="Arial"/>
                <w:color w:val="000000"/>
                <w:sz w:val="24"/>
                <w:lang w:eastAsia="en-US"/>
              </w:rPr>
              <w:instrText xml:space="preserve">  </w:instrText>
            </w:r>
            <w:r w:rsidRPr="00C5737A">
              <w:rPr>
                <w:rFonts w:ascii="Arial" w:eastAsiaTheme="minorEastAsia" w:hAnsi="Arial" w:cs="Arial"/>
                <w:color w:val="000000"/>
                <w:sz w:val="24"/>
                <w:lang w:eastAsia="en-US"/>
              </w:rPr>
              <w:fldChar w:fldCharType="end"/>
            </w:r>
            <w:r w:rsidRPr="00C5737A">
              <w:rPr>
                <w:rFonts w:ascii="Arial" w:hAnsi="Arial" w:cs="Arial"/>
                <w:b/>
                <w:sz w:val="24"/>
                <w:lang w:eastAsia="en-US"/>
              </w:rPr>
              <w:t xml:space="preserve"> </w:t>
            </w:r>
            <w:r w:rsidRPr="00C5737A">
              <w:rPr>
                <w:rFonts w:ascii="Arial" w:hAnsi="Arial" w:cs="Arial"/>
                <w:noProof/>
                <w:sz w:val="24"/>
                <w:lang w:eastAsia="en-US"/>
              </w:rPr>
              <w:t>1.508.401,07</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49FB8D9D" w14:textId="77777777" w:rsidR="00C5737A" w:rsidRPr="00C5737A" w:rsidRDefault="00C5737A" w:rsidP="00C5737A">
            <w:pPr>
              <w:spacing w:line="276" w:lineRule="auto"/>
              <w:jc w:val="center"/>
              <w:rPr>
                <w:rFonts w:ascii="Arial" w:eastAsiaTheme="minorEastAsia" w:hAnsi="Arial" w:cs="Arial"/>
                <w:b/>
                <w:color w:val="000000"/>
                <w:sz w:val="24"/>
                <w:lang w:eastAsia="en-US"/>
              </w:rPr>
            </w:pPr>
            <w:r w:rsidRPr="00C5737A">
              <w:rPr>
                <w:rFonts w:ascii="Arial" w:eastAsiaTheme="minorEastAsia" w:hAnsi="Arial" w:cs="Arial"/>
                <w:b/>
                <w:noProof/>
                <w:color w:val="000000"/>
                <w:sz w:val="24"/>
                <w:lang w:eastAsia="en-US"/>
              </w:rPr>
              <w:t>1.508.401,07</w:t>
            </w:r>
          </w:p>
        </w:tc>
      </w:tr>
    </w:tbl>
    <w:p w14:paraId="5E4897A8" w14:textId="77777777" w:rsidR="000759C8" w:rsidRPr="00651AD9" w:rsidRDefault="000759C8" w:rsidP="003F4E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i/>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8"/>
        <w:gridCol w:w="3512"/>
        <w:gridCol w:w="688"/>
        <w:gridCol w:w="1320"/>
        <w:gridCol w:w="1550"/>
        <w:gridCol w:w="1802"/>
      </w:tblGrid>
      <w:tr w:rsidR="007443C7" w:rsidRPr="003F4E1F" w14:paraId="132B3BB2" w14:textId="77777777" w:rsidTr="00A8770F">
        <w:trPr>
          <w:trHeight w:val="1125"/>
          <w:tblHeader/>
          <w:jc w:val="center"/>
        </w:trPr>
        <w:tc>
          <w:tcPr>
            <w:tcW w:w="998" w:type="dxa"/>
            <w:shd w:val="clear" w:color="000000" w:fill="D9D9D9"/>
            <w:noWrap/>
            <w:vAlign w:val="center"/>
            <w:hideMark/>
          </w:tcPr>
          <w:p w14:paraId="21EEFB6C" w14:textId="77777777" w:rsidR="003F4E1F" w:rsidRPr="003F4E1F" w:rsidRDefault="003F4E1F">
            <w:pPr>
              <w:jc w:val="center"/>
              <w:rPr>
                <w:rFonts w:ascii="Arial" w:hAnsi="Arial" w:cs="Arial"/>
                <w:b/>
                <w:bCs/>
                <w:color w:val="000000"/>
                <w:sz w:val="22"/>
                <w:szCs w:val="22"/>
              </w:rPr>
            </w:pPr>
            <w:r w:rsidRPr="003F4E1F">
              <w:rPr>
                <w:rFonts w:ascii="Arial" w:hAnsi="Arial" w:cs="Arial"/>
                <w:b/>
                <w:bCs/>
                <w:color w:val="000000"/>
                <w:sz w:val="22"/>
                <w:szCs w:val="22"/>
              </w:rPr>
              <w:t>ITEM</w:t>
            </w:r>
          </w:p>
        </w:tc>
        <w:tc>
          <w:tcPr>
            <w:tcW w:w="3512" w:type="dxa"/>
            <w:shd w:val="clear" w:color="000000" w:fill="D9D9D9"/>
            <w:noWrap/>
            <w:vAlign w:val="center"/>
            <w:hideMark/>
          </w:tcPr>
          <w:p w14:paraId="68302D95" w14:textId="77777777" w:rsidR="003F4E1F" w:rsidRPr="003F4E1F" w:rsidRDefault="00BC2DF8" w:rsidP="00FE3278">
            <w:pPr>
              <w:jc w:val="both"/>
              <w:rPr>
                <w:rFonts w:ascii="Arial" w:hAnsi="Arial" w:cs="Arial"/>
                <w:b/>
                <w:bCs/>
                <w:color w:val="000000"/>
                <w:sz w:val="22"/>
                <w:szCs w:val="22"/>
              </w:rPr>
            </w:pPr>
            <w:r w:rsidRPr="00C5737A">
              <w:rPr>
                <w:rFonts w:ascii="Arial" w:hAnsi="Arial" w:cs="Arial"/>
                <w:bCs/>
                <w:noProof/>
                <w:sz w:val="24"/>
                <w:lang w:eastAsia="en-US"/>
              </w:rPr>
              <w:t>FORNECIMENTO</w:t>
            </w:r>
            <w:r>
              <w:rPr>
                <w:rFonts w:ascii="Arial" w:hAnsi="Arial" w:cs="Arial"/>
                <w:bCs/>
                <w:noProof/>
                <w:sz w:val="24"/>
                <w:lang w:eastAsia="en-US"/>
              </w:rPr>
              <w:t>,</w:t>
            </w:r>
            <w:r w:rsidRPr="00C5737A">
              <w:rPr>
                <w:rFonts w:ascii="Arial" w:hAnsi="Arial" w:cs="Arial"/>
                <w:bCs/>
                <w:noProof/>
                <w:sz w:val="24"/>
                <w:lang w:eastAsia="en-US"/>
              </w:rPr>
              <w:t xml:space="preserve"> INSTALAÇÃO</w:t>
            </w:r>
            <w:r>
              <w:rPr>
                <w:rFonts w:ascii="Arial" w:hAnsi="Arial" w:cs="Arial"/>
                <w:bCs/>
                <w:noProof/>
                <w:sz w:val="24"/>
                <w:lang w:eastAsia="en-US"/>
              </w:rPr>
              <w:t xml:space="preserve"> E GARANTIA DE FUNCIONAMENTO</w:t>
            </w:r>
          </w:p>
        </w:tc>
        <w:tc>
          <w:tcPr>
            <w:tcW w:w="688" w:type="dxa"/>
            <w:shd w:val="clear" w:color="000000" w:fill="D9D9D9"/>
            <w:noWrap/>
            <w:vAlign w:val="center"/>
            <w:hideMark/>
          </w:tcPr>
          <w:p w14:paraId="1B5194AF" w14:textId="77777777" w:rsidR="003F4E1F" w:rsidRPr="003F4E1F" w:rsidRDefault="003F4E1F" w:rsidP="003F4E1F">
            <w:pPr>
              <w:jc w:val="center"/>
              <w:rPr>
                <w:rFonts w:ascii="Arial" w:hAnsi="Arial" w:cs="Arial"/>
                <w:b/>
                <w:bCs/>
                <w:color w:val="000000"/>
                <w:sz w:val="22"/>
                <w:szCs w:val="22"/>
              </w:rPr>
            </w:pPr>
            <w:r w:rsidRPr="003F4E1F">
              <w:rPr>
                <w:rFonts w:ascii="Arial" w:hAnsi="Arial" w:cs="Arial"/>
                <w:b/>
                <w:bCs/>
                <w:color w:val="000000"/>
                <w:sz w:val="22"/>
                <w:szCs w:val="22"/>
              </w:rPr>
              <w:t>UN.</w:t>
            </w:r>
          </w:p>
        </w:tc>
        <w:tc>
          <w:tcPr>
            <w:tcW w:w="1320" w:type="dxa"/>
            <w:shd w:val="clear" w:color="000000" w:fill="D9D9D9"/>
            <w:noWrap/>
            <w:vAlign w:val="center"/>
            <w:hideMark/>
          </w:tcPr>
          <w:p w14:paraId="23C1B21A" w14:textId="77777777" w:rsidR="003F4E1F" w:rsidRPr="003F4E1F" w:rsidRDefault="003F4E1F" w:rsidP="003F4E1F">
            <w:pPr>
              <w:jc w:val="center"/>
              <w:rPr>
                <w:rFonts w:ascii="Arial" w:hAnsi="Arial" w:cs="Arial"/>
                <w:b/>
                <w:bCs/>
                <w:color w:val="000000"/>
                <w:sz w:val="22"/>
                <w:szCs w:val="22"/>
              </w:rPr>
            </w:pPr>
            <w:r w:rsidRPr="003F4E1F">
              <w:rPr>
                <w:rFonts w:ascii="Arial" w:hAnsi="Arial" w:cs="Arial"/>
                <w:b/>
                <w:bCs/>
                <w:color w:val="000000"/>
                <w:sz w:val="22"/>
                <w:szCs w:val="22"/>
              </w:rPr>
              <w:t>QUANT.</w:t>
            </w:r>
          </w:p>
        </w:tc>
        <w:tc>
          <w:tcPr>
            <w:tcW w:w="1550" w:type="dxa"/>
            <w:shd w:val="clear" w:color="000000" w:fill="D9D9D9"/>
            <w:vAlign w:val="center"/>
            <w:hideMark/>
          </w:tcPr>
          <w:p w14:paraId="58DA4F95" w14:textId="77777777" w:rsidR="003F4E1F" w:rsidRPr="003F4E1F" w:rsidRDefault="003F4E1F">
            <w:pPr>
              <w:jc w:val="center"/>
              <w:rPr>
                <w:rFonts w:ascii="Arial" w:hAnsi="Arial" w:cs="Arial"/>
                <w:b/>
                <w:bCs/>
                <w:color w:val="000000"/>
                <w:sz w:val="22"/>
                <w:szCs w:val="22"/>
              </w:rPr>
            </w:pPr>
            <w:r w:rsidRPr="003F4E1F">
              <w:rPr>
                <w:rFonts w:ascii="Arial" w:hAnsi="Arial" w:cs="Arial"/>
                <w:b/>
                <w:bCs/>
                <w:color w:val="000000"/>
                <w:sz w:val="22"/>
                <w:szCs w:val="22"/>
              </w:rPr>
              <w:t>PREÇO UNITÁRIO</w:t>
            </w:r>
          </w:p>
        </w:tc>
        <w:tc>
          <w:tcPr>
            <w:tcW w:w="1802" w:type="dxa"/>
            <w:shd w:val="clear" w:color="000000" w:fill="D9D9D9"/>
            <w:noWrap/>
            <w:vAlign w:val="center"/>
            <w:hideMark/>
          </w:tcPr>
          <w:p w14:paraId="4A2BF38D" w14:textId="77777777" w:rsidR="003F4E1F" w:rsidRPr="003F4E1F" w:rsidRDefault="003F4E1F">
            <w:pPr>
              <w:jc w:val="center"/>
              <w:rPr>
                <w:rFonts w:ascii="Arial" w:hAnsi="Arial" w:cs="Arial"/>
                <w:b/>
                <w:bCs/>
                <w:color w:val="000000"/>
                <w:sz w:val="22"/>
                <w:szCs w:val="22"/>
              </w:rPr>
            </w:pPr>
            <w:r w:rsidRPr="003F4E1F">
              <w:rPr>
                <w:rFonts w:ascii="Arial" w:hAnsi="Arial" w:cs="Arial"/>
                <w:b/>
                <w:bCs/>
                <w:color w:val="000000"/>
                <w:sz w:val="22"/>
                <w:szCs w:val="22"/>
              </w:rPr>
              <w:t xml:space="preserve">PREÇO </w:t>
            </w:r>
            <w:r w:rsidR="00272A98">
              <w:rPr>
                <w:rFonts w:ascii="Arial" w:hAnsi="Arial" w:cs="Arial"/>
                <w:b/>
                <w:bCs/>
                <w:color w:val="000000"/>
                <w:sz w:val="22"/>
                <w:szCs w:val="22"/>
              </w:rPr>
              <w:t>TOTAL</w:t>
            </w:r>
          </w:p>
        </w:tc>
      </w:tr>
      <w:tr w:rsidR="003F4E1F" w:rsidRPr="003F4E1F" w14:paraId="71AB1E40" w14:textId="77777777" w:rsidTr="00D62480">
        <w:trPr>
          <w:trHeight w:val="900"/>
          <w:jc w:val="center"/>
        </w:trPr>
        <w:tc>
          <w:tcPr>
            <w:tcW w:w="998" w:type="dxa"/>
            <w:shd w:val="clear" w:color="auto" w:fill="auto"/>
            <w:noWrap/>
            <w:vAlign w:val="center"/>
            <w:hideMark/>
          </w:tcPr>
          <w:p w14:paraId="7C9DDC79"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a)</w:t>
            </w:r>
          </w:p>
        </w:tc>
        <w:tc>
          <w:tcPr>
            <w:tcW w:w="3512" w:type="dxa"/>
            <w:shd w:val="clear" w:color="auto" w:fill="auto"/>
            <w:vAlign w:val="center"/>
            <w:hideMark/>
          </w:tcPr>
          <w:p w14:paraId="4F2012BB"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Subpainel de detecção de alarme com 1 laço, mod.:J-NET-SP-001-AS, </w:t>
            </w:r>
            <w:r w:rsidR="00E4672D" w:rsidRPr="003F4E1F">
              <w:rPr>
                <w:rFonts w:ascii="Arial" w:hAnsi="Arial" w:cs="Arial"/>
                <w:color w:val="000000"/>
                <w:sz w:val="22"/>
                <w:szCs w:val="22"/>
              </w:rPr>
              <w:t>fáb.</w:t>
            </w:r>
            <w:r w:rsidRPr="003F4E1F">
              <w:rPr>
                <w:rFonts w:ascii="Arial" w:hAnsi="Arial" w:cs="Arial"/>
                <w:color w:val="000000"/>
                <w:sz w:val="22"/>
                <w:szCs w:val="22"/>
              </w:rPr>
              <w:t>.: GFE, com fonte e interface de fibra óptica</w:t>
            </w:r>
          </w:p>
        </w:tc>
        <w:tc>
          <w:tcPr>
            <w:tcW w:w="688" w:type="dxa"/>
            <w:shd w:val="clear" w:color="auto" w:fill="auto"/>
            <w:noWrap/>
            <w:vAlign w:val="center"/>
            <w:hideMark/>
          </w:tcPr>
          <w:p w14:paraId="1C7B64AE"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44D22B65"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4DD7A6C5"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10.185,22</w:t>
            </w:r>
          </w:p>
        </w:tc>
        <w:tc>
          <w:tcPr>
            <w:tcW w:w="1802" w:type="dxa"/>
            <w:shd w:val="clear" w:color="auto" w:fill="auto"/>
            <w:noWrap/>
            <w:vAlign w:val="center"/>
            <w:hideMark/>
          </w:tcPr>
          <w:p w14:paraId="6525AEA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20.370,44</w:t>
            </w:r>
          </w:p>
        </w:tc>
      </w:tr>
      <w:tr w:rsidR="003F4E1F" w:rsidRPr="003F4E1F" w14:paraId="5372C519" w14:textId="77777777" w:rsidTr="00D62480">
        <w:trPr>
          <w:trHeight w:val="900"/>
          <w:jc w:val="center"/>
        </w:trPr>
        <w:tc>
          <w:tcPr>
            <w:tcW w:w="998" w:type="dxa"/>
            <w:shd w:val="clear" w:color="auto" w:fill="auto"/>
            <w:noWrap/>
            <w:vAlign w:val="center"/>
            <w:hideMark/>
          </w:tcPr>
          <w:p w14:paraId="4CB483AC"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b)</w:t>
            </w:r>
          </w:p>
        </w:tc>
        <w:tc>
          <w:tcPr>
            <w:tcW w:w="3512" w:type="dxa"/>
            <w:shd w:val="clear" w:color="auto" w:fill="auto"/>
            <w:vAlign w:val="center"/>
            <w:hideMark/>
          </w:tcPr>
          <w:p w14:paraId="442C323A"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Placa de comunicação - fibra óptica para central de detecção analógica endereçável, mod.: J-NET- INT-FO,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14:paraId="6E8FC59E"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1C9D237B"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5366DA82"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2.611,60</w:t>
            </w:r>
          </w:p>
        </w:tc>
        <w:tc>
          <w:tcPr>
            <w:tcW w:w="1802" w:type="dxa"/>
            <w:shd w:val="clear" w:color="auto" w:fill="auto"/>
            <w:noWrap/>
            <w:vAlign w:val="center"/>
            <w:hideMark/>
          </w:tcPr>
          <w:p w14:paraId="2BD9893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5.223,20</w:t>
            </w:r>
          </w:p>
        </w:tc>
      </w:tr>
      <w:tr w:rsidR="003F4E1F" w:rsidRPr="003F4E1F" w14:paraId="58DEED9F" w14:textId="77777777" w:rsidTr="00D62480">
        <w:trPr>
          <w:trHeight w:val="900"/>
          <w:jc w:val="center"/>
        </w:trPr>
        <w:tc>
          <w:tcPr>
            <w:tcW w:w="998" w:type="dxa"/>
            <w:shd w:val="clear" w:color="auto" w:fill="auto"/>
            <w:noWrap/>
            <w:vAlign w:val="center"/>
            <w:hideMark/>
          </w:tcPr>
          <w:p w14:paraId="7500250C"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c)</w:t>
            </w:r>
          </w:p>
        </w:tc>
        <w:tc>
          <w:tcPr>
            <w:tcW w:w="3512" w:type="dxa"/>
            <w:shd w:val="clear" w:color="auto" w:fill="auto"/>
            <w:vAlign w:val="center"/>
            <w:hideMark/>
          </w:tcPr>
          <w:p w14:paraId="219A3CD1"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Placa de expansão para central de detecção e alarme analógica endereçável, mod.: NODE-3L,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14:paraId="351BD05B"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0714EFE7"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14:paraId="49443747"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5.324,97</w:t>
            </w:r>
          </w:p>
        </w:tc>
        <w:tc>
          <w:tcPr>
            <w:tcW w:w="1802" w:type="dxa"/>
            <w:shd w:val="clear" w:color="auto" w:fill="auto"/>
            <w:noWrap/>
            <w:vAlign w:val="center"/>
            <w:hideMark/>
          </w:tcPr>
          <w:p w14:paraId="590967C6"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5.324,97</w:t>
            </w:r>
          </w:p>
        </w:tc>
      </w:tr>
      <w:tr w:rsidR="003F4E1F" w:rsidRPr="003F4E1F" w14:paraId="1615312B" w14:textId="77777777" w:rsidTr="00D62480">
        <w:trPr>
          <w:trHeight w:val="600"/>
          <w:jc w:val="center"/>
        </w:trPr>
        <w:tc>
          <w:tcPr>
            <w:tcW w:w="998" w:type="dxa"/>
            <w:shd w:val="clear" w:color="auto" w:fill="auto"/>
            <w:noWrap/>
            <w:vAlign w:val="center"/>
            <w:hideMark/>
          </w:tcPr>
          <w:p w14:paraId="7B4ECCAB"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d)</w:t>
            </w:r>
          </w:p>
        </w:tc>
        <w:tc>
          <w:tcPr>
            <w:tcW w:w="3512" w:type="dxa"/>
            <w:shd w:val="clear" w:color="auto" w:fill="auto"/>
            <w:vAlign w:val="center"/>
            <w:hideMark/>
          </w:tcPr>
          <w:p w14:paraId="190EA925" w14:textId="77777777" w:rsidR="003F4E1F" w:rsidRPr="003F4E1F" w:rsidRDefault="003F4E1F" w:rsidP="00FE3278">
            <w:pPr>
              <w:jc w:val="both"/>
              <w:rPr>
                <w:rFonts w:ascii="Arial" w:hAnsi="Arial" w:cs="Arial"/>
                <w:color w:val="000000"/>
                <w:sz w:val="22"/>
                <w:szCs w:val="22"/>
                <w:lang w:val="en-US"/>
              </w:rPr>
            </w:pPr>
            <w:r w:rsidRPr="003F4E1F">
              <w:rPr>
                <w:rFonts w:ascii="Arial" w:hAnsi="Arial" w:cs="Arial"/>
                <w:color w:val="000000"/>
                <w:sz w:val="22"/>
                <w:szCs w:val="22"/>
                <w:lang w:val="en-US"/>
              </w:rPr>
              <w:t>Acionador manual endereçável, mod. XP95 Manual Call Point, fab.: Apollo Fire</w:t>
            </w:r>
          </w:p>
        </w:tc>
        <w:tc>
          <w:tcPr>
            <w:tcW w:w="688" w:type="dxa"/>
            <w:shd w:val="clear" w:color="auto" w:fill="auto"/>
            <w:noWrap/>
            <w:vAlign w:val="center"/>
            <w:hideMark/>
          </w:tcPr>
          <w:p w14:paraId="627BAF01"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3DF5ACE7"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41,00</w:t>
            </w:r>
          </w:p>
        </w:tc>
        <w:tc>
          <w:tcPr>
            <w:tcW w:w="1550" w:type="dxa"/>
            <w:shd w:val="clear" w:color="auto" w:fill="auto"/>
            <w:noWrap/>
            <w:vAlign w:val="center"/>
            <w:hideMark/>
          </w:tcPr>
          <w:p w14:paraId="14F6F735"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468,99</w:t>
            </w:r>
          </w:p>
        </w:tc>
        <w:tc>
          <w:tcPr>
            <w:tcW w:w="1802" w:type="dxa"/>
            <w:shd w:val="clear" w:color="auto" w:fill="auto"/>
            <w:noWrap/>
            <w:vAlign w:val="center"/>
            <w:hideMark/>
          </w:tcPr>
          <w:p w14:paraId="61766533"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19.228,59</w:t>
            </w:r>
          </w:p>
        </w:tc>
      </w:tr>
      <w:tr w:rsidR="003F4E1F" w:rsidRPr="003F4E1F" w14:paraId="79C34845" w14:textId="77777777" w:rsidTr="00D62480">
        <w:trPr>
          <w:trHeight w:val="1500"/>
          <w:jc w:val="center"/>
        </w:trPr>
        <w:tc>
          <w:tcPr>
            <w:tcW w:w="998" w:type="dxa"/>
            <w:shd w:val="clear" w:color="auto" w:fill="auto"/>
            <w:noWrap/>
            <w:vAlign w:val="center"/>
            <w:hideMark/>
          </w:tcPr>
          <w:p w14:paraId="460BF7B7"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e)</w:t>
            </w:r>
          </w:p>
        </w:tc>
        <w:tc>
          <w:tcPr>
            <w:tcW w:w="3512" w:type="dxa"/>
            <w:shd w:val="clear" w:color="auto" w:fill="auto"/>
            <w:vAlign w:val="center"/>
            <w:hideMark/>
          </w:tcPr>
          <w:p w14:paraId="542B110E"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Sinalizador sonoro audiovisual endereçável com LED piscante com 3 tons de toque, cor: vermelho, conforme especificação técnica, mod.: Intelligent Open-Area Sounder Visual Indicator (red), </w:t>
            </w:r>
            <w:r w:rsidR="00E4672D" w:rsidRPr="003F4E1F">
              <w:rPr>
                <w:rFonts w:ascii="Arial" w:hAnsi="Arial" w:cs="Arial"/>
                <w:color w:val="000000"/>
                <w:sz w:val="22"/>
                <w:szCs w:val="22"/>
              </w:rPr>
              <w:t>fáb.</w:t>
            </w:r>
            <w:r w:rsidRPr="003F4E1F">
              <w:rPr>
                <w:rFonts w:ascii="Arial" w:hAnsi="Arial" w:cs="Arial"/>
                <w:color w:val="000000"/>
                <w:sz w:val="22"/>
                <w:szCs w:val="22"/>
              </w:rPr>
              <w:t>.: Apollo Fire</w:t>
            </w:r>
          </w:p>
        </w:tc>
        <w:tc>
          <w:tcPr>
            <w:tcW w:w="688" w:type="dxa"/>
            <w:shd w:val="clear" w:color="auto" w:fill="auto"/>
            <w:noWrap/>
            <w:vAlign w:val="center"/>
            <w:hideMark/>
          </w:tcPr>
          <w:p w14:paraId="133A1D4E"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3782FD4C"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41,00</w:t>
            </w:r>
          </w:p>
        </w:tc>
        <w:tc>
          <w:tcPr>
            <w:tcW w:w="1550" w:type="dxa"/>
            <w:shd w:val="clear" w:color="auto" w:fill="auto"/>
            <w:noWrap/>
            <w:vAlign w:val="center"/>
            <w:hideMark/>
          </w:tcPr>
          <w:p w14:paraId="373C1CC9"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1.151,93</w:t>
            </w:r>
          </w:p>
        </w:tc>
        <w:tc>
          <w:tcPr>
            <w:tcW w:w="1802" w:type="dxa"/>
            <w:shd w:val="clear" w:color="auto" w:fill="auto"/>
            <w:noWrap/>
            <w:vAlign w:val="center"/>
            <w:hideMark/>
          </w:tcPr>
          <w:p w14:paraId="18290C23"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47.229,13</w:t>
            </w:r>
          </w:p>
        </w:tc>
      </w:tr>
      <w:tr w:rsidR="003F4E1F" w:rsidRPr="003F4E1F" w14:paraId="2C269C68" w14:textId="77777777" w:rsidTr="00D62480">
        <w:trPr>
          <w:trHeight w:val="1200"/>
          <w:jc w:val="center"/>
        </w:trPr>
        <w:tc>
          <w:tcPr>
            <w:tcW w:w="998" w:type="dxa"/>
            <w:shd w:val="clear" w:color="auto" w:fill="auto"/>
            <w:noWrap/>
            <w:vAlign w:val="center"/>
            <w:hideMark/>
          </w:tcPr>
          <w:p w14:paraId="53B869B0"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f)</w:t>
            </w:r>
          </w:p>
        </w:tc>
        <w:tc>
          <w:tcPr>
            <w:tcW w:w="3512" w:type="dxa"/>
            <w:shd w:val="clear" w:color="auto" w:fill="auto"/>
            <w:vAlign w:val="center"/>
            <w:hideMark/>
          </w:tcPr>
          <w:p w14:paraId="64BB710F"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Sinalizador sonoro audiovisual convencional com LED piscante e mensagem de voz, cor: vermelho, conforme especificação técnica, ref.: Valkyrie Vox C,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14:paraId="05ED2A6A"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7680CF70"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14:paraId="46A2FEF6"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848,62</w:t>
            </w:r>
          </w:p>
        </w:tc>
        <w:tc>
          <w:tcPr>
            <w:tcW w:w="1802" w:type="dxa"/>
            <w:shd w:val="clear" w:color="auto" w:fill="auto"/>
            <w:noWrap/>
            <w:vAlign w:val="center"/>
            <w:hideMark/>
          </w:tcPr>
          <w:p w14:paraId="761C0632"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848,62</w:t>
            </w:r>
          </w:p>
        </w:tc>
      </w:tr>
      <w:tr w:rsidR="003F4E1F" w:rsidRPr="003F4E1F" w14:paraId="2923BF18" w14:textId="77777777" w:rsidTr="00D62480">
        <w:trPr>
          <w:trHeight w:val="1200"/>
          <w:jc w:val="center"/>
        </w:trPr>
        <w:tc>
          <w:tcPr>
            <w:tcW w:w="998" w:type="dxa"/>
            <w:shd w:val="clear" w:color="auto" w:fill="auto"/>
            <w:noWrap/>
            <w:vAlign w:val="center"/>
            <w:hideMark/>
          </w:tcPr>
          <w:p w14:paraId="604B1F84"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g)</w:t>
            </w:r>
          </w:p>
        </w:tc>
        <w:tc>
          <w:tcPr>
            <w:tcW w:w="3512" w:type="dxa"/>
            <w:shd w:val="clear" w:color="auto" w:fill="auto"/>
            <w:vAlign w:val="center"/>
            <w:hideMark/>
          </w:tcPr>
          <w:p w14:paraId="3D04EDB6"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Base isoladora de curto compatível com detectores ópticos de fumaça e/ou termovelocimétricos, mod.: XP95 Isolating Base, </w:t>
            </w:r>
            <w:r w:rsidR="00E4672D" w:rsidRPr="003F4E1F">
              <w:rPr>
                <w:rFonts w:ascii="Arial" w:hAnsi="Arial" w:cs="Arial"/>
                <w:color w:val="000000"/>
                <w:sz w:val="22"/>
                <w:szCs w:val="22"/>
              </w:rPr>
              <w:t>fáb.</w:t>
            </w:r>
            <w:r w:rsidRPr="003F4E1F">
              <w:rPr>
                <w:rFonts w:ascii="Arial" w:hAnsi="Arial" w:cs="Arial"/>
                <w:color w:val="000000"/>
                <w:sz w:val="22"/>
                <w:szCs w:val="22"/>
              </w:rPr>
              <w:t>.: Apollo Fire</w:t>
            </w:r>
          </w:p>
        </w:tc>
        <w:tc>
          <w:tcPr>
            <w:tcW w:w="688" w:type="dxa"/>
            <w:shd w:val="clear" w:color="auto" w:fill="auto"/>
            <w:noWrap/>
            <w:vAlign w:val="center"/>
            <w:hideMark/>
          </w:tcPr>
          <w:p w14:paraId="01202208"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48C64840"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38,00</w:t>
            </w:r>
          </w:p>
        </w:tc>
        <w:tc>
          <w:tcPr>
            <w:tcW w:w="1550" w:type="dxa"/>
            <w:shd w:val="clear" w:color="auto" w:fill="auto"/>
            <w:noWrap/>
            <w:vAlign w:val="center"/>
            <w:hideMark/>
          </w:tcPr>
          <w:p w14:paraId="79CE93B1"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200,25</w:t>
            </w:r>
          </w:p>
        </w:tc>
        <w:tc>
          <w:tcPr>
            <w:tcW w:w="1802" w:type="dxa"/>
            <w:shd w:val="clear" w:color="auto" w:fill="auto"/>
            <w:noWrap/>
            <w:vAlign w:val="center"/>
            <w:hideMark/>
          </w:tcPr>
          <w:p w14:paraId="0504EDCF"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7.609,50</w:t>
            </w:r>
          </w:p>
        </w:tc>
      </w:tr>
      <w:tr w:rsidR="003F4E1F" w:rsidRPr="003F4E1F" w14:paraId="1BEAFE69" w14:textId="77777777" w:rsidTr="00D62480">
        <w:trPr>
          <w:trHeight w:val="900"/>
          <w:jc w:val="center"/>
        </w:trPr>
        <w:tc>
          <w:tcPr>
            <w:tcW w:w="998" w:type="dxa"/>
            <w:shd w:val="clear" w:color="auto" w:fill="auto"/>
            <w:noWrap/>
            <w:vAlign w:val="center"/>
            <w:hideMark/>
          </w:tcPr>
          <w:p w14:paraId="5B66CB97"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h)</w:t>
            </w:r>
          </w:p>
        </w:tc>
        <w:tc>
          <w:tcPr>
            <w:tcW w:w="3512" w:type="dxa"/>
            <w:shd w:val="clear" w:color="auto" w:fill="auto"/>
            <w:vAlign w:val="center"/>
            <w:hideMark/>
          </w:tcPr>
          <w:p w14:paraId="119D51D3"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Termovelocimétrico endereçável com base normal, mod.: XP95 Heat Detector A2S, </w:t>
            </w:r>
            <w:r w:rsidR="00E4672D" w:rsidRPr="003F4E1F">
              <w:rPr>
                <w:rFonts w:ascii="Arial" w:hAnsi="Arial" w:cs="Arial"/>
                <w:color w:val="000000"/>
                <w:sz w:val="22"/>
                <w:szCs w:val="22"/>
              </w:rPr>
              <w:t>fáb.</w:t>
            </w:r>
            <w:r w:rsidRPr="003F4E1F">
              <w:rPr>
                <w:rFonts w:ascii="Arial" w:hAnsi="Arial" w:cs="Arial"/>
                <w:color w:val="000000"/>
                <w:sz w:val="22"/>
                <w:szCs w:val="22"/>
              </w:rPr>
              <w:t>.: Apollo Fire</w:t>
            </w:r>
          </w:p>
        </w:tc>
        <w:tc>
          <w:tcPr>
            <w:tcW w:w="688" w:type="dxa"/>
            <w:shd w:val="clear" w:color="auto" w:fill="auto"/>
            <w:noWrap/>
            <w:vAlign w:val="center"/>
            <w:hideMark/>
          </w:tcPr>
          <w:p w14:paraId="5B58C9B1"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783E746C"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37,00</w:t>
            </w:r>
          </w:p>
        </w:tc>
        <w:tc>
          <w:tcPr>
            <w:tcW w:w="1550" w:type="dxa"/>
            <w:shd w:val="clear" w:color="auto" w:fill="auto"/>
            <w:noWrap/>
            <w:vAlign w:val="center"/>
            <w:hideMark/>
          </w:tcPr>
          <w:p w14:paraId="0F054D5F"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422,66</w:t>
            </w:r>
          </w:p>
        </w:tc>
        <w:tc>
          <w:tcPr>
            <w:tcW w:w="1802" w:type="dxa"/>
            <w:shd w:val="clear" w:color="auto" w:fill="auto"/>
            <w:noWrap/>
            <w:vAlign w:val="center"/>
            <w:hideMark/>
          </w:tcPr>
          <w:p w14:paraId="5975EBFC"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15.638,42</w:t>
            </w:r>
          </w:p>
        </w:tc>
      </w:tr>
      <w:tr w:rsidR="003F4E1F" w:rsidRPr="003F4E1F" w14:paraId="7BCD7F3B" w14:textId="77777777" w:rsidTr="00D62480">
        <w:trPr>
          <w:trHeight w:val="900"/>
          <w:jc w:val="center"/>
        </w:trPr>
        <w:tc>
          <w:tcPr>
            <w:tcW w:w="998" w:type="dxa"/>
            <w:shd w:val="clear" w:color="auto" w:fill="auto"/>
            <w:noWrap/>
            <w:vAlign w:val="center"/>
            <w:hideMark/>
          </w:tcPr>
          <w:p w14:paraId="212ED026"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i)</w:t>
            </w:r>
          </w:p>
        </w:tc>
        <w:tc>
          <w:tcPr>
            <w:tcW w:w="3512" w:type="dxa"/>
            <w:shd w:val="clear" w:color="auto" w:fill="auto"/>
            <w:vAlign w:val="center"/>
            <w:hideMark/>
          </w:tcPr>
          <w:p w14:paraId="1BF3F8A8"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óptico de fumaça endereçável com base normal, mod.: XP95 Optical Smoke Detector, </w:t>
            </w:r>
            <w:r w:rsidR="00E4672D" w:rsidRPr="003F4E1F">
              <w:rPr>
                <w:rFonts w:ascii="Arial" w:hAnsi="Arial" w:cs="Arial"/>
                <w:color w:val="000000"/>
                <w:sz w:val="22"/>
                <w:szCs w:val="22"/>
              </w:rPr>
              <w:t>fáb.</w:t>
            </w:r>
            <w:r w:rsidRPr="003F4E1F">
              <w:rPr>
                <w:rFonts w:ascii="Arial" w:hAnsi="Arial" w:cs="Arial"/>
                <w:color w:val="000000"/>
                <w:sz w:val="22"/>
                <w:szCs w:val="22"/>
              </w:rPr>
              <w:t>.: Apollo Fire</w:t>
            </w:r>
          </w:p>
        </w:tc>
        <w:tc>
          <w:tcPr>
            <w:tcW w:w="688" w:type="dxa"/>
            <w:shd w:val="clear" w:color="auto" w:fill="auto"/>
            <w:noWrap/>
            <w:vAlign w:val="center"/>
            <w:hideMark/>
          </w:tcPr>
          <w:p w14:paraId="7996F701"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2F8EE77C"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544,00</w:t>
            </w:r>
          </w:p>
        </w:tc>
        <w:tc>
          <w:tcPr>
            <w:tcW w:w="1550" w:type="dxa"/>
            <w:shd w:val="clear" w:color="auto" w:fill="auto"/>
            <w:noWrap/>
            <w:vAlign w:val="center"/>
            <w:hideMark/>
          </w:tcPr>
          <w:p w14:paraId="18535F49"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400,83</w:t>
            </w:r>
          </w:p>
        </w:tc>
        <w:tc>
          <w:tcPr>
            <w:tcW w:w="1802" w:type="dxa"/>
            <w:shd w:val="clear" w:color="auto" w:fill="auto"/>
            <w:noWrap/>
            <w:vAlign w:val="center"/>
            <w:hideMark/>
          </w:tcPr>
          <w:p w14:paraId="517B21D3"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218.051,52</w:t>
            </w:r>
          </w:p>
        </w:tc>
      </w:tr>
      <w:tr w:rsidR="003F4E1F" w:rsidRPr="003F4E1F" w14:paraId="740282D1" w14:textId="77777777" w:rsidTr="00D62480">
        <w:trPr>
          <w:trHeight w:val="600"/>
          <w:jc w:val="center"/>
        </w:trPr>
        <w:tc>
          <w:tcPr>
            <w:tcW w:w="998" w:type="dxa"/>
            <w:shd w:val="clear" w:color="auto" w:fill="auto"/>
            <w:noWrap/>
            <w:vAlign w:val="center"/>
            <w:hideMark/>
          </w:tcPr>
          <w:p w14:paraId="1596E3A3"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j)</w:t>
            </w:r>
          </w:p>
        </w:tc>
        <w:tc>
          <w:tcPr>
            <w:tcW w:w="3512" w:type="dxa"/>
            <w:shd w:val="clear" w:color="auto" w:fill="auto"/>
            <w:vAlign w:val="center"/>
            <w:hideMark/>
          </w:tcPr>
          <w:p w14:paraId="58A79897"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óptico de fumaça convencional para central de extinção, ref.: GFE-S-2L,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14:paraId="3095B16C"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79C44A88"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7,00</w:t>
            </w:r>
          </w:p>
        </w:tc>
        <w:tc>
          <w:tcPr>
            <w:tcW w:w="1550" w:type="dxa"/>
            <w:shd w:val="clear" w:color="auto" w:fill="auto"/>
            <w:noWrap/>
            <w:vAlign w:val="center"/>
            <w:hideMark/>
          </w:tcPr>
          <w:p w14:paraId="7A6C3C7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159,97</w:t>
            </w:r>
          </w:p>
        </w:tc>
        <w:tc>
          <w:tcPr>
            <w:tcW w:w="1802" w:type="dxa"/>
            <w:shd w:val="clear" w:color="auto" w:fill="auto"/>
            <w:noWrap/>
            <w:vAlign w:val="center"/>
            <w:hideMark/>
          </w:tcPr>
          <w:p w14:paraId="255975A2"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1.119,79</w:t>
            </w:r>
          </w:p>
        </w:tc>
      </w:tr>
      <w:tr w:rsidR="003F4E1F" w:rsidRPr="003F4E1F" w14:paraId="29B7E9D4" w14:textId="77777777" w:rsidTr="00D62480">
        <w:trPr>
          <w:trHeight w:val="600"/>
          <w:jc w:val="center"/>
        </w:trPr>
        <w:tc>
          <w:tcPr>
            <w:tcW w:w="998" w:type="dxa"/>
            <w:shd w:val="clear" w:color="auto" w:fill="auto"/>
            <w:noWrap/>
            <w:vAlign w:val="center"/>
            <w:hideMark/>
          </w:tcPr>
          <w:p w14:paraId="1F618A42"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k)</w:t>
            </w:r>
          </w:p>
        </w:tc>
        <w:tc>
          <w:tcPr>
            <w:tcW w:w="3512" w:type="dxa"/>
            <w:shd w:val="clear" w:color="auto" w:fill="auto"/>
            <w:vAlign w:val="center"/>
            <w:hideMark/>
          </w:tcPr>
          <w:p w14:paraId="7C01C30A"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térmico convencional para central de extinção, ref.: GFE-H-2L,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14:paraId="6AA45842"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3DDABF1B"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3,00</w:t>
            </w:r>
          </w:p>
        </w:tc>
        <w:tc>
          <w:tcPr>
            <w:tcW w:w="1550" w:type="dxa"/>
            <w:shd w:val="clear" w:color="auto" w:fill="auto"/>
            <w:noWrap/>
            <w:vAlign w:val="center"/>
            <w:hideMark/>
          </w:tcPr>
          <w:p w14:paraId="0BE25491"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139,22</w:t>
            </w:r>
          </w:p>
        </w:tc>
        <w:tc>
          <w:tcPr>
            <w:tcW w:w="1802" w:type="dxa"/>
            <w:shd w:val="clear" w:color="auto" w:fill="auto"/>
            <w:noWrap/>
            <w:vAlign w:val="center"/>
            <w:hideMark/>
          </w:tcPr>
          <w:p w14:paraId="04D2E56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417,66</w:t>
            </w:r>
          </w:p>
        </w:tc>
      </w:tr>
      <w:tr w:rsidR="003F4E1F" w:rsidRPr="003F4E1F" w14:paraId="3130AD86" w14:textId="77777777" w:rsidTr="00D62480">
        <w:trPr>
          <w:trHeight w:val="900"/>
          <w:jc w:val="center"/>
        </w:trPr>
        <w:tc>
          <w:tcPr>
            <w:tcW w:w="998" w:type="dxa"/>
            <w:shd w:val="clear" w:color="auto" w:fill="auto"/>
            <w:noWrap/>
            <w:vAlign w:val="center"/>
            <w:hideMark/>
          </w:tcPr>
          <w:p w14:paraId="0F922716"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l)</w:t>
            </w:r>
          </w:p>
        </w:tc>
        <w:tc>
          <w:tcPr>
            <w:tcW w:w="3512" w:type="dxa"/>
            <w:shd w:val="clear" w:color="auto" w:fill="auto"/>
            <w:vAlign w:val="center"/>
            <w:hideMark/>
          </w:tcPr>
          <w:p w14:paraId="74F22BE3"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Módulo de supervisão de entrada, mod.: XP95A Mini Switch Monitor Module, </w:t>
            </w:r>
            <w:r w:rsidR="00E4672D" w:rsidRPr="003F4E1F">
              <w:rPr>
                <w:rFonts w:ascii="Arial" w:hAnsi="Arial" w:cs="Arial"/>
                <w:color w:val="000000"/>
                <w:sz w:val="22"/>
                <w:szCs w:val="22"/>
              </w:rPr>
              <w:t>fáb.</w:t>
            </w:r>
            <w:r w:rsidRPr="003F4E1F">
              <w:rPr>
                <w:rFonts w:ascii="Arial" w:hAnsi="Arial" w:cs="Arial"/>
                <w:color w:val="000000"/>
                <w:sz w:val="22"/>
                <w:szCs w:val="22"/>
              </w:rPr>
              <w:t>.: Apollo Fire</w:t>
            </w:r>
          </w:p>
        </w:tc>
        <w:tc>
          <w:tcPr>
            <w:tcW w:w="688" w:type="dxa"/>
            <w:shd w:val="clear" w:color="auto" w:fill="auto"/>
            <w:noWrap/>
            <w:vAlign w:val="center"/>
            <w:hideMark/>
          </w:tcPr>
          <w:p w14:paraId="098AACD0"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28145918"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33,00</w:t>
            </w:r>
          </w:p>
        </w:tc>
        <w:tc>
          <w:tcPr>
            <w:tcW w:w="1550" w:type="dxa"/>
            <w:shd w:val="clear" w:color="auto" w:fill="auto"/>
            <w:noWrap/>
            <w:vAlign w:val="center"/>
            <w:hideMark/>
          </w:tcPr>
          <w:p w14:paraId="2FAAA3A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466,92</w:t>
            </w:r>
          </w:p>
        </w:tc>
        <w:tc>
          <w:tcPr>
            <w:tcW w:w="1802" w:type="dxa"/>
            <w:shd w:val="clear" w:color="auto" w:fill="auto"/>
            <w:noWrap/>
            <w:vAlign w:val="center"/>
            <w:hideMark/>
          </w:tcPr>
          <w:p w14:paraId="4055A892"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15.408,36</w:t>
            </w:r>
          </w:p>
        </w:tc>
      </w:tr>
      <w:tr w:rsidR="003F4E1F" w:rsidRPr="003F4E1F" w14:paraId="5B7225B9" w14:textId="77777777" w:rsidTr="00D62480">
        <w:trPr>
          <w:trHeight w:val="900"/>
          <w:jc w:val="center"/>
        </w:trPr>
        <w:tc>
          <w:tcPr>
            <w:tcW w:w="998" w:type="dxa"/>
            <w:shd w:val="clear" w:color="auto" w:fill="auto"/>
            <w:noWrap/>
            <w:vAlign w:val="center"/>
            <w:hideMark/>
          </w:tcPr>
          <w:p w14:paraId="337DC845"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m)</w:t>
            </w:r>
          </w:p>
        </w:tc>
        <w:tc>
          <w:tcPr>
            <w:tcW w:w="3512" w:type="dxa"/>
            <w:shd w:val="clear" w:color="auto" w:fill="auto"/>
            <w:vAlign w:val="center"/>
            <w:hideMark/>
          </w:tcPr>
          <w:p w14:paraId="7B78C9B1"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Módulo de supervisão de entrada e saída, mod.: XP95A Switch Monitor Input/Output Module, </w:t>
            </w:r>
            <w:r w:rsidR="00E4672D" w:rsidRPr="003F4E1F">
              <w:rPr>
                <w:rFonts w:ascii="Arial" w:hAnsi="Arial" w:cs="Arial"/>
                <w:color w:val="000000"/>
                <w:sz w:val="22"/>
                <w:szCs w:val="22"/>
              </w:rPr>
              <w:t>fáb.</w:t>
            </w:r>
            <w:r w:rsidRPr="003F4E1F">
              <w:rPr>
                <w:rFonts w:ascii="Arial" w:hAnsi="Arial" w:cs="Arial"/>
                <w:color w:val="000000"/>
                <w:sz w:val="22"/>
                <w:szCs w:val="22"/>
              </w:rPr>
              <w:t>.: Apollo Fire</w:t>
            </w:r>
          </w:p>
        </w:tc>
        <w:tc>
          <w:tcPr>
            <w:tcW w:w="688" w:type="dxa"/>
            <w:shd w:val="clear" w:color="auto" w:fill="auto"/>
            <w:noWrap/>
            <w:vAlign w:val="center"/>
            <w:hideMark/>
          </w:tcPr>
          <w:p w14:paraId="63DE8834"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6B1C2B4C"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24,00</w:t>
            </w:r>
          </w:p>
        </w:tc>
        <w:tc>
          <w:tcPr>
            <w:tcW w:w="1550" w:type="dxa"/>
            <w:shd w:val="clear" w:color="auto" w:fill="auto"/>
            <w:noWrap/>
            <w:vAlign w:val="center"/>
            <w:hideMark/>
          </w:tcPr>
          <w:p w14:paraId="32B5FED7"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682,61</w:t>
            </w:r>
          </w:p>
        </w:tc>
        <w:tc>
          <w:tcPr>
            <w:tcW w:w="1802" w:type="dxa"/>
            <w:shd w:val="clear" w:color="auto" w:fill="auto"/>
            <w:noWrap/>
            <w:vAlign w:val="center"/>
            <w:hideMark/>
          </w:tcPr>
          <w:p w14:paraId="0AFE5E3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16.382,64</w:t>
            </w:r>
          </w:p>
        </w:tc>
      </w:tr>
      <w:tr w:rsidR="003F4E1F" w:rsidRPr="003F4E1F" w14:paraId="51D1AAA3" w14:textId="77777777" w:rsidTr="00D62480">
        <w:trPr>
          <w:trHeight w:val="1200"/>
          <w:jc w:val="center"/>
        </w:trPr>
        <w:tc>
          <w:tcPr>
            <w:tcW w:w="998" w:type="dxa"/>
            <w:shd w:val="clear" w:color="auto" w:fill="auto"/>
            <w:noWrap/>
            <w:vAlign w:val="center"/>
            <w:hideMark/>
          </w:tcPr>
          <w:p w14:paraId="451E02B3"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n)</w:t>
            </w:r>
          </w:p>
        </w:tc>
        <w:tc>
          <w:tcPr>
            <w:tcW w:w="3512" w:type="dxa"/>
            <w:shd w:val="clear" w:color="auto" w:fill="auto"/>
            <w:vAlign w:val="center"/>
            <w:hideMark/>
          </w:tcPr>
          <w:p w14:paraId="2B5A545C"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Receptor de detector linear de fumaça de feixes com mais de um comprimento de onda e alcance até 150 m, mod.: OSI-10,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14:paraId="43632444"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4D730C2F"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11,00</w:t>
            </w:r>
          </w:p>
        </w:tc>
        <w:tc>
          <w:tcPr>
            <w:tcW w:w="1550" w:type="dxa"/>
            <w:shd w:val="clear" w:color="auto" w:fill="auto"/>
            <w:noWrap/>
            <w:vAlign w:val="center"/>
            <w:hideMark/>
          </w:tcPr>
          <w:p w14:paraId="51A74BDA"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11.264,57</w:t>
            </w:r>
          </w:p>
        </w:tc>
        <w:tc>
          <w:tcPr>
            <w:tcW w:w="1802" w:type="dxa"/>
            <w:shd w:val="clear" w:color="auto" w:fill="auto"/>
            <w:noWrap/>
            <w:vAlign w:val="center"/>
            <w:hideMark/>
          </w:tcPr>
          <w:p w14:paraId="1A15CFC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123.910,27</w:t>
            </w:r>
          </w:p>
        </w:tc>
      </w:tr>
      <w:tr w:rsidR="003F4E1F" w:rsidRPr="003F4E1F" w14:paraId="68E04B95" w14:textId="77777777" w:rsidTr="00D62480">
        <w:trPr>
          <w:trHeight w:val="900"/>
          <w:jc w:val="center"/>
        </w:trPr>
        <w:tc>
          <w:tcPr>
            <w:tcW w:w="998" w:type="dxa"/>
            <w:shd w:val="clear" w:color="auto" w:fill="auto"/>
            <w:noWrap/>
            <w:vAlign w:val="center"/>
            <w:hideMark/>
          </w:tcPr>
          <w:p w14:paraId="738C0DC6"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o)</w:t>
            </w:r>
          </w:p>
        </w:tc>
        <w:tc>
          <w:tcPr>
            <w:tcW w:w="3512" w:type="dxa"/>
            <w:shd w:val="clear" w:color="auto" w:fill="auto"/>
            <w:vAlign w:val="center"/>
            <w:hideMark/>
          </w:tcPr>
          <w:p w14:paraId="5EF9479C"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Receptor de detector linear de fumaça de feixes com mais de um comprimento de onda e alcance até 35 m, mod.: OSI-90,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14:paraId="1C3D0E0E"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6D50F584"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4,00</w:t>
            </w:r>
          </w:p>
        </w:tc>
        <w:tc>
          <w:tcPr>
            <w:tcW w:w="1550" w:type="dxa"/>
            <w:shd w:val="clear" w:color="auto" w:fill="auto"/>
            <w:noWrap/>
            <w:vAlign w:val="center"/>
            <w:hideMark/>
          </w:tcPr>
          <w:p w14:paraId="55E7BF44"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8.474,97</w:t>
            </w:r>
          </w:p>
        </w:tc>
        <w:tc>
          <w:tcPr>
            <w:tcW w:w="1802" w:type="dxa"/>
            <w:shd w:val="clear" w:color="auto" w:fill="auto"/>
            <w:noWrap/>
            <w:vAlign w:val="center"/>
            <w:hideMark/>
          </w:tcPr>
          <w:p w14:paraId="36A1665A"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33.899,88</w:t>
            </w:r>
          </w:p>
        </w:tc>
      </w:tr>
      <w:tr w:rsidR="003F4E1F" w:rsidRPr="003F4E1F" w14:paraId="457AC440" w14:textId="77777777" w:rsidTr="00D62480">
        <w:trPr>
          <w:trHeight w:val="1500"/>
          <w:jc w:val="center"/>
        </w:trPr>
        <w:tc>
          <w:tcPr>
            <w:tcW w:w="998" w:type="dxa"/>
            <w:shd w:val="clear" w:color="auto" w:fill="auto"/>
            <w:noWrap/>
            <w:vAlign w:val="center"/>
            <w:hideMark/>
          </w:tcPr>
          <w:p w14:paraId="7FC07881"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p)</w:t>
            </w:r>
          </w:p>
        </w:tc>
        <w:tc>
          <w:tcPr>
            <w:tcW w:w="3512" w:type="dxa"/>
            <w:shd w:val="clear" w:color="auto" w:fill="auto"/>
            <w:vAlign w:val="center"/>
            <w:hideMark/>
          </w:tcPr>
          <w:p w14:paraId="15DBE3DA"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Emissor de detector linear de fumaça com projeção de feixes com mais de um comprimento de onda, com alimentação por meio de baterias alcalinas, mod.: OSE-SP-01,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14:paraId="2FC0E6C2"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16615BAC"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17,00</w:t>
            </w:r>
          </w:p>
        </w:tc>
        <w:tc>
          <w:tcPr>
            <w:tcW w:w="1550" w:type="dxa"/>
            <w:shd w:val="clear" w:color="auto" w:fill="auto"/>
            <w:noWrap/>
            <w:vAlign w:val="center"/>
            <w:hideMark/>
          </w:tcPr>
          <w:p w14:paraId="30069BF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6.419,58</w:t>
            </w:r>
          </w:p>
        </w:tc>
        <w:tc>
          <w:tcPr>
            <w:tcW w:w="1802" w:type="dxa"/>
            <w:shd w:val="clear" w:color="auto" w:fill="auto"/>
            <w:noWrap/>
            <w:vAlign w:val="center"/>
            <w:hideMark/>
          </w:tcPr>
          <w:p w14:paraId="089B3632"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109.132,86</w:t>
            </w:r>
          </w:p>
        </w:tc>
      </w:tr>
      <w:tr w:rsidR="003F4E1F" w:rsidRPr="003F4E1F" w14:paraId="7B3D7DB6" w14:textId="77777777" w:rsidTr="00D62480">
        <w:trPr>
          <w:trHeight w:val="900"/>
          <w:jc w:val="center"/>
        </w:trPr>
        <w:tc>
          <w:tcPr>
            <w:tcW w:w="998" w:type="dxa"/>
            <w:shd w:val="clear" w:color="auto" w:fill="auto"/>
            <w:noWrap/>
            <w:vAlign w:val="center"/>
            <w:hideMark/>
          </w:tcPr>
          <w:p w14:paraId="11C7ABE9"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q)</w:t>
            </w:r>
          </w:p>
        </w:tc>
        <w:tc>
          <w:tcPr>
            <w:tcW w:w="3512" w:type="dxa"/>
            <w:shd w:val="clear" w:color="auto" w:fill="auto"/>
            <w:vAlign w:val="center"/>
            <w:hideMark/>
          </w:tcPr>
          <w:p w14:paraId="341AC942"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4 tubos, com display, com 12 relés programáveis, mod.: Vesda VLS-314,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14:paraId="02A7CAFD"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7A22EF7F"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14:paraId="294AE60F"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94.995,43</w:t>
            </w:r>
          </w:p>
        </w:tc>
        <w:tc>
          <w:tcPr>
            <w:tcW w:w="1802" w:type="dxa"/>
            <w:shd w:val="clear" w:color="auto" w:fill="auto"/>
            <w:noWrap/>
            <w:vAlign w:val="center"/>
            <w:hideMark/>
          </w:tcPr>
          <w:p w14:paraId="39688ED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94.995,43</w:t>
            </w:r>
          </w:p>
        </w:tc>
      </w:tr>
      <w:tr w:rsidR="003F4E1F" w:rsidRPr="003F4E1F" w14:paraId="2F71F9CD" w14:textId="77777777" w:rsidTr="00D62480">
        <w:trPr>
          <w:trHeight w:val="900"/>
          <w:jc w:val="center"/>
        </w:trPr>
        <w:tc>
          <w:tcPr>
            <w:tcW w:w="998" w:type="dxa"/>
            <w:shd w:val="clear" w:color="auto" w:fill="auto"/>
            <w:noWrap/>
            <w:vAlign w:val="center"/>
            <w:hideMark/>
          </w:tcPr>
          <w:p w14:paraId="010CAFA0"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r)</w:t>
            </w:r>
          </w:p>
        </w:tc>
        <w:tc>
          <w:tcPr>
            <w:tcW w:w="3512" w:type="dxa"/>
            <w:shd w:val="clear" w:color="auto" w:fill="auto"/>
            <w:vAlign w:val="center"/>
            <w:hideMark/>
          </w:tcPr>
          <w:p w14:paraId="5EBA2E04"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4 tubos, com display, com 7 relés programáveis, mod.: Vesda-E VEP- A10-P,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14:paraId="278445B1"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18726E5F"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7900E888"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52.000,32</w:t>
            </w:r>
          </w:p>
        </w:tc>
        <w:tc>
          <w:tcPr>
            <w:tcW w:w="1802" w:type="dxa"/>
            <w:shd w:val="clear" w:color="auto" w:fill="auto"/>
            <w:noWrap/>
            <w:vAlign w:val="center"/>
            <w:hideMark/>
          </w:tcPr>
          <w:p w14:paraId="32E5A830"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104.000,64</w:t>
            </w:r>
          </w:p>
        </w:tc>
      </w:tr>
      <w:tr w:rsidR="003F4E1F" w:rsidRPr="003F4E1F" w14:paraId="43ED0160" w14:textId="77777777" w:rsidTr="00D62480">
        <w:trPr>
          <w:trHeight w:val="900"/>
          <w:jc w:val="center"/>
        </w:trPr>
        <w:tc>
          <w:tcPr>
            <w:tcW w:w="998" w:type="dxa"/>
            <w:shd w:val="clear" w:color="auto" w:fill="auto"/>
            <w:noWrap/>
            <w:vAlign w:val="center"/>
            <w:hideMark/>
          </w:tcPr>
          <w:p w14:paraId="42890870"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s)</w:t>
            </w:r>
          </w:p>
        </w:tc>
        <w:tc>
          <w:tcPr>
            <w:tcW w:w="3512" w:type="dxa"/>
            <w:shd w:val="clear" w:color="auto" w:fill="auto"/>
            <w:vAlign w:val="center"/>
            <w:hideMark/>
          </w:tcPr>
          <w:p w14:paraId="1E1577CC"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1 tubo, com display, com 7 relés programáveis, mod.: Vesda-E VEP- A00-1P,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14:paraId="38A18F0C"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28F99335"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14:paraId="0991158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40.078,83</w:t>
            </w:r>
          </w:p>
        </w:tc>
        <w:tc>
          <w:tcPr>
            <w:tcW w:w="1802" w:type="dxa"/>
            <w:shd w:val="clear" w:color="auto" w:fill="auto"/>
            <w:noWrap/>
            <w:vAlign w:val="center"/>
            <w:hideMark/>
          </w:tcPr>
          <w:p w14:paraId="1DF465A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40.078,83</w:t>
            </w:r>
          </w:p>
        </w:tc>
      </w:tr>
      <w:tr w:rsidR="003F4E1F" w:rsidRPr="003F4E1F" w14:paraId="4FEC6800" w14:textId="77777777" w:rsidTr="00D62480">
        <w:trPr>
          <w:trHeight w:val="1200"/>
          <w:jc w:val="center"/>
        </w:trPr>
        <w:tc>
          <w:tcPr>
            <w:tcW w:w="998" w:type="dxa"/>
            <w:shd w:val="clear" w:color="auto" w:fill="auto"/>
            <w:noWrap/>
            <w:vAlign w:val="center"/>
            <w:hideMark/>
          </w:tcPr>
          <w:p w14:paraId="765A98D0"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t)</w:t>
            </w:r>
          </w:p>
        </w:tc>
        <w:tc>
          <w:tcPr>
            <w:tcW w:w="3512" w:type="dxa"/>
            <w:shd w:val="clear" w:color="auto" w:fill="auto"/>
            <w:vAlign w:val="center"/>
            <w:hideMark/>
          </w:tcPr>
          <w:p w14:paraId="0CA554B5"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1 tubo, com display, com 3 relés programáveis e capacidade de cobertura de 250 m2, mod.: Vesda VLF-250,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14:paraId="3DAF6205"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0C50317C"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7B872973"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23.246,09</w:t>
            </w:r>
          </w:p>
        </w:tc>
        <w:tc>
          <w:tcPr>
            <w:tcW w:w="1802" w:type="dxa"/>
            <w:shd w:val="clear" w:color="auto" w:fill="auto"/>
            <w:noWrap/>
            <w:vAlign w:val="center"/>
            <w:hideMark/>
          </w:tcPr>
          <w:p w14:paraId="0B4E24F4"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46.492,18</w:t>
            </w:r>
          </w:p>
        </w:tc>
      </w:tr>
      <w:tr w:rsidR="003F4E1F" w:rsidRPr="003F4E1F" w14:paraId="5D7FDD90" w14:textId="77777777" w:rsidTr="00D62480">
        <w:trPr>
          <w:trHeight w:val="1200"/>
          <w:jc w:val="center"/>
        </w:trPr>
        <w:tc>
          <w:tcPr>
            <w:tcW w:w="998" w:type="dxa"/>
            <w:shd w:val="clear" w:color="auto" w:fill="auto"/>
            <w:noWrap/>
            <w:vAlign w:val="center"/>
            <w:hideMark/>
          </w:tcPr>
          <w:p w14:paraId="3B5EAD27"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u)</w:t>
            </w:r>
          </w:p>
        </w:tc>
        <w:tc>
          <w:tcPr>
            <w:tcW w:w="3512" w:type="dxa"/>
            <w:shd w:val="clear" w:color="auto" w:fill="auto"/>
            <w:vAlign w:val="center"/>
            <w:hideMark/>
          </w:tcPr>
          <w:p w14:paraId="3A259340"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Detector de aspiração com 1 tubo, com e display, com 3 relés programáveis e capacidade de cobertura de 500 m2, mod.: Vesda VLF-500, </w:t>
            </w:r>
            <w:r w:rsidR="00E4672D" w:rsidRPr="003F4E1F">
              <w:rPr>
                <w:rFonts w:ascii="Arial" w:hAnsi="Arial" w:cs="Arial"/>
                <w:color w:val="000000"/>
                <w:sz w:val="22"/>
                <w:szCs w:val="22"/>
              </w:rPr>
              <w:t>fáb.</w:t>
            </w:r>
            <w:r w:rsidRPr="003F4E1F">
              <w:rPr>
                <w:rFonts w:ascii="Arial" w:hAnsi="Arial" w:cs="Arial"/>
                <w:color w:val="000000"/>
                <w:sz w:val="22"/>
                <w:szCs w:val="22"/>
              </w:rPr>
              <w:t>.: XTRALIS</w:t>
            </w:r>
          </w:p>
        </w:tc>
        <w:tc>
          <w:tcPr>
            <w:tcW w:w="688" w:type="dxa"/>
            <w:shd w:val="clear" w:color="auto" w:fill="auto"/>
            <w:noWrap/>
            <w:vAlign w:val="center"/>
            <w:hideMark/>
          </w:tcPr>
          <w:p w14:paraId="4E8ECF2C"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57AEAB6A"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14:paraId="62F2F8F1"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24.491,93</w:t>
            </w:r>
          </w:p>
        </w:tc>
        <w:tc>
          <w:tcPr>
            <w:tcW w:w="1802" w:type="dxa"/>
            <w:shd w:val="clear" w:color="auto" w:fill="auto"/>
            <w:noWrap/>
            <w:vAlign w:val="center"/>
            <w:hideMark/>
          </w:tcPr>
          <w:p w14:paraId="1E4523EC"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24.491,93</w:t>
            </w:r>
          </w:p>
        </w:tc>
      </w:tr>
      <w:tr w:rsidR="003F4E1F" w:rsidRPr="003F4E1F" w14:paraId="45AAA6CA" w14:textId="77777777" w:rsidTr="00D62480">
        <w:trPr>
          <w:trHeight w:val="600"/>
          <w:jc w:val="center"/>
        </w:trPr>
        <w:tc>
          <w:tcPr>
            <w:tcW w:w="998" w:type="dxa"/>
            <w:shd w:val="clear" w:color="auto" w:fill="auto"/>
            <w:noWrap/>
            <w:vAlign w:val="center"/>
            <w:hideMark/>
          </w:tcPr>
          <w:p w14:paraId="0D63CC6F"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v)</w:t>
            </w:r>
          </w:p>
        </w:tc>
        <w:tc>
          <w:tcPr>
            <w:tcW w:w="3512" w:type="dxa"/>
            <w:shd w:val="clear" w:color="auto" w:fill="auto"/>
            <w:vAlign w:val="center"/>
            <w:hideMark/>
          </w:tcPr>
          <w:p w14:paraId="48A6801C"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Eletroduto de aço com costura galvanizado a fogo Ø 3/4"</w:t>
            </w:r>
          </w:p>
        </w:tc>
        <w:tc>
          <w:tcPr>
            <w:tcW w:w="688" w:type="dxa"/>
            <w:shd w:val="clear" w:color="auto" w:fill="auto"/>
            <w:noWrap/>
            <w:vAlign w:val="center"/>
            <w:hideMark/>
          </w:tcPr>
          <w:p w14:paraId="368D9E72"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14:paraId="720440F2"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4.978,00</w:t>
            </w:r>
          </w:p>
        </w:tc>
        <w:tc>
          <w:tcPr>
            <w:tcW w:w="1550" w:type="dxa"/>
            <w:shd w:val="clear" w:color="auto" w:fill="auto"/>
            <w:noWrap/>
            <w:vAlign w:val="center"/>
            <w:hideMark/>
          </w:tcPr>
          <w:p w14:paraId="283C7356"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26,85</w:t>
            </w:r>
          </w:p>
        </w:tc>
        <w:tc>
          <w:tcPr>
            <w:tcW w:w="1802" w:type="dxa"/>
            <w:shd w:val="clear" w:color="auto" w:fill="auto"/>
            <w:noWrap/>
            <w:vAlign w:val="center"/>
            <w:hideMark/>
          </w:tcPr>
          <w:p w14:paraId="3221619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133.659,30</w:t>
            </w:r>
          </w:p>
        </w:tc>
      </w:tr>
      <w:tr w:rsidR="003F4E1F" w:rsidRPr="003F4E1F" w14:paraId="6F3CF2E8" w14:textId="77777777" w:rsidTr="00D62480">
        <w:trPr>
          <w:trHeight w:val="600"/>
          <w:jc w:val="center"/>
        </w:trPr>
        <w:tc>
          <w:tcPr>
            <w:tcW w:w="998" w:type="dxa"/>
            <w:shd w:val="clear" w:color="auto" w:fill="auto"/>
            <w:noWrap/>
            <w:vAlign w:val="center"/>
            <w:hideMark/>
          </w:tcPr>
          <w:p w14:paraId="3ECD7CA8"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w)</w:t>
            </w:r>
          </w:p>
        </w:tc>
        <w:tc>
          <w:tcPr>
            <w:tcW w:w="3512" w:type="dxa"/>
            <w:shd w:val="clear" w:color="auto" w:fill="auto"/>
            <w:vAlign w:val="center"/>
            <w:hideMark/>
          </w:tcPr>
          <w:p w14:paraId="6C341ABC"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Eletroduto de aço com costura galvanizado a fogo Ø 1"</w:t>
            </w:r>
          </w:p>
        </w:tc>
        <w:tc>
          <w:tcPr>
            <w:tcW w:w="688" w:type="dxa"/>
            <w:shd w:val="clear" w:color="auto" w:fill="auto"/>
            <w:noWrap/>
            <w:vAlign w:val="center"/>
            <w:hideMark/>
          </w:tcPr>
          <w:p w14:paraId="25F2991B"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14:paraId="66E86F8E"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68,00</w:t>
            </w:r>
          </w:p>
        </w:tc>
        <w:tc>
          <w:tcPr>
            <w:tcW w:w="1550" w:type="dxa"/>
            <w:shd w:val="clear" w:color="auto" w:fill="auto"/>
            <w:noWrap/>
            <w:vAlign w:val="center"/>
            <w:hideMark/>
          </w:tcPr>
          <w:p w14:paraId="7E0C971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31,11</w:t>
            </w:r>
          </w:p>
        </w:tc>
        <w:tc>
          <w:tcPr>
            <w:tcW w:w="1802" w:type="dxa"/>
            <w:shd w:val="clear" w:color="auto" w:fill="auto"/>
            <w:noWrap/>
            <w:vAlign w:val="center"/>
            <w:hideMark/>
          </w:tcPr>
          <w:p w14:paraId="440E2F64"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2.115,48</w:t>
            </w:r>
          </w:p>
        </w:tc>
      </w:tr>
      <w:tr w:rsidR="003F4E1F" w:rsidRPr="003F4E1F" w14:paraId="51386D3B" w14:textId="77777777" w:rsidTr="00D62480">
        <w:trPr>
          <w:trHeight w:val="1500"/>
          <w:jc w:val="center"/>
        </w:trPr>
        <w:tc>
          <w:tcPr>
            <w:tcW w:w="998" w:type="dxa"/>
            <w:shd w:val="clear" w:color="auto" w:fill="auto"/>
            <w:noWrap/>
            <w:vAlign w:val="center"/>
            <w:hideMark/>
          </w:tcPr>
          <w:p w14:paraId="103F977C"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x)</w:t>
            </w:r>
          </w:p>
        </w:tc>
        <w:tc>
          <w:tcPr>
            <w:tcW w:w="3512" w:type="dxa"/>
            <w:shd w:val="clear" w:color="auto" w:fill="auto"/>
            <w:vAlign w:val="center"/>
            <w:hideMark/>
          </w:tcPr>
          <w:p w14:paraId="72A3246B"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Cabo de cobre têmpera mole, blindado com fita de alumínio e dreno, 2x#1,5mm2 (par trançado), tensão 300v, isolação em PVC/E encordoamento classe 2, ref.: 215-MA-AL-FR Poliron ou equiv. técnico</w:t>
            </w:r>
          </w:p>
        </w:tc>
        <w:tc>
          <w:tcPr>
            <w:tcW w:w="688" w:type="dxa"/>
            <w:shd w:val="clear" w:color="auto" w:fill="auto"/>
            <w:noWrap/>
            <w:vAlign w:val="center"/>
            <w:hideMark/>
          </w:tcPr>
          <w:p w14:paraId="77B91BCC"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14:paraId="136C55ED"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6.218,00</w:t>
            </w:r>
          </w:p>
        </w:tc>
        <w:tc>
          <w:tcPr>
            <w:tcW w:w="1550" w:type="dxa"/>
            <w:shd w:val="clear" w:color="auto" w:fill="auto"/>
            <w:noWrap/>
            <w:vAlign w:val="center"/>
            <w:hideMark/>
          </w:tcPr>
          <w:p w14:paraId="3E291F78"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5,55</w:t>
            </w:r>
          </w:p>
        </w:tc>
        <w:tc>
          <w:tcPr>
            <w:tcW w:w="1802" w:type="dxa"/>
            <w:shd w:val="clear" w:color="auto" w:fill="auto"/>
            <w:noWrap/>
            <w:vAlign w:val="center"/>
            <w:hideMark/>
          </w:tcPr>
          <w:p w14:paraId="4AA9052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34.509,90</w:t>
            </w:r>
          </w:p>
        </w:tc>
      </w:tr>
      <w:tr w:rsidR="003F4E1F" w:rsidRPr="003F4E1F" w14:paraId="13423FC4" w14:textId="77777777" w:rsidTr="00D62480">
        <w:trPr>
          <w:trHeight w:val="1500"/>
          <w:jc w:val="center"/>
        </w:trPr>
        <w:tc>
          <w:tcPr>
            <w:tcW w:w="998" w:type="dxa"/>
            <w:shd w:val="clear" w:color="auto" w:fill="auto"/>
            <w:noWrap/>
            <w:vAlign w:val="center"/>
            <w:hideMark/>
          </w:tcPr>
          <w:p w14:paraId="7CC3611F"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y)</w:t>
            </w:r>
          </w:p>
        </w:tc>
        <w:tc>
          <w:tcPr>
            <w:tcW w:w="3512" w:type="dxa"/>
            <w:shd w:val="clear" w:color="auto" w:fill="auto"/>
            <w:vAlign w:val="center"/>
            <w:hideMark/>
          </w:tcPr>
          <w:p w14:paraId="6E71E9A8"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Cabo flexível termoplástico baixa tensão unipolar não halogenado encordoamento classe 5 (seção transversal: 2,5 mm² / temperatura máxima do condutor: 70 ° / tensão: 450/750 V)</w:t>
            </w:r>
          </w:p>
        </w:tc>
        <w:tc>
          <w:tcPr>
            <w:tcW w:w="688" w:type="dxa"/>
            <w:shd w:val="clear" w:color="auto" w:fill="auto"/>
            <w:noWrap/>
            <w:vAlign w:val="center"/>
            <w:hideMark/>
          </w:tcPr>
          <w:p w14:paraId="231DB490"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14:paraId="45A4CCC2"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221,00</w:t>
            </w:r>
          </w:p>
        </w:tc>
        <w:tc>
          <w:tcPr>
            <w:tcW w:w="1550" w:type="dxa"/>
            <w:shd w:val="clear" w:color="auto" w:fill="auto"/>
            <w:noWrap/>
            <w:vAlign w:val="center"/>
            <w:hideMark/>
          </w:tcPr>
          <w:p w14:paraId="5E4FFD26"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4,98</w:t>
            </w:r>
          </w:p>
        </w:tc>
        <w:tc>
          <w:tcPr>
            <w:tcW w:w="1802" w:type="dxa"/>
            <w:shd w:val="clear" w:color="auto" w:fill="auto"/>
            <w:noWrap/>
            <w:vAlign w:val="center"/>
            <w:hideMark/>
          </w:tcPr>
          <w:p w14:paraId="3DAF905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1.100,58</w:t>
            </w:r>
          </w:p>
        </w:tc>
      </w:tr>
      <w:tr w:rsidR="003F4E1F" w:rsidRPr="003F4E1F" w14:paraId="0FB12822" w14:textId="77777777" w:rsidTr="00D62480">
        <w:trPr>
          <w:trHeight w:val="1200"/>
          <w:jc w:val="center"/>
        </w:trPr>
        <w:tc>
          <w:tcPr>
            <w:tcW w:w="998" w:type="dxa"/>
            <w:shd w:val="clear" w:color="auto" w:fill="auto"/>
            <w:noWrap/>
            <w:vAlign w:val="center"/>
            <w:hideMark/>
          </w:tcPr>
          <w:p w14:paraId="6F94FEF8"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z)</w:t>
            </w:r>
          </w:p>
        </w:tc>
        <w:tc>
          <w:tcPr>
            <w:tcW w:w="3512" w:type="dxa"/>
            <w:shd w:val="clear" w:color="auto" w:fill="auto"/>
            <w:vAlign w:val="center"/>
            <w:hideMark/>
          </w:tcPr>
          <w:p w14:paraId="420655D9"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Cabo de fibra Óptica </w:t>
            </w:r>
            <w:r w:rsidR="00E4672D" w:rsidRPr="003F4E1F">
              <w:rPr>
                <w:rFonts w:ascii="Arial" w:hAnsi="Arial" w:cs="Arial"/>
                <w:color w:val="000000"/>
                <w:sz w:val="22"/>
                <w:szCs w:val="22"/>
              </w:rPr>
              <w:t>Multimodo</w:t>
            </w:r>
            <w:r w:rsidRPr="003F4E1F">
              <w:rPr>
                <w:rFonts w:ascii="Arial" w:hAnsi="Arial" w:cs="Arial"/>
                <w:color w:val="000000"/>
                <w:sz w:val="22"/>
                <w:szCs w:val="22"/>
              </w:rPr>
              <w:t xml:space="preserve"> 62.5/125 µm com 2 fibras, mod.: FIBER-LAN INDOOR/OUTDOOR 10 GB OM1 MM (62,5/125 µm) 2F, </w:t>
            </w:r>
            <w:r w:rsidR="00E4672D" w:rsidRPr="003F4E1F">
              <w:rPr>
                <w:rFonts w:ascii="Arial" w:hAnsi="Arial" w:cs="Arial"/>
                <w:color w:val="000000"/>
                <w:sz w:val="22"/>
                <w:szCs w:val="22"/>
              </w:rPr>
              <w:t>fáb.</w:t>
            </w:r>
            <w:r w:rsidRPr="003F4E1F">
              <w:rPr>
                <w:rFonts w:ascii="Arial" w:hAnsi="Arial" w:cs="Arial"/>
                <w:color w:val="000000"/>
                <w:sz w:val="22"/>
                <w:szCs w:val="22"/>
              </w:rPr>
              <w:t>.: Furukawa</w:t>
            </w:r>
          </w:p>
        </w:tc>
        <w:tc>
          <w:tcPr>
            <w:tcW w:w="688" w:type="dxa"/>
            <w:shd w:val="clear" w:color="auto" w:fill="auto"/>
            <w:noWrap/>
            <w:vAlign w:val="center"/>
            <w:hideMark/>
          </w:tcPr>
          <w:p w14:paraId="08183316"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14:paraId="236C90E3"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408,00</w:t>
            </w:r>
          </w:p>
        </w:tc>
        <w:tc>
          <w:tcPr>
            <w:tcW w:w="1550" w:type="dxa"/>
            <w:shd w:val="clear" w:color="auto" w:fill="auto"/>
            <w:noWrap/>
            <w:vAlign w:val="center"/>
            <w:hideMark/>
          </w:tcPr>
          <w:p w14:paraId="16FF094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12,98</w:t>
            </w:r>
          </w:p>
        </w:tc>
        <w:tc>
          <w:tcPr>
            <w:tcW w:w="1802" w:type="dxa"/>
            <w:shd w:val="clear" w:color="auto" w:fill="auto"/>
            <w:noWrap/>
            <w:vAlign w:val="center"/>
            <w:hideMark/>
          </w:tcPr>
          <w:p w14:paraId="511437E5"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5.295,84</w:t>
            </w:r>
          </w:p>
        </w:tc>
      </w:tr>
      <w:tr w:rsidR="003F4E1F" w:rsidRPr="003F4E1F" w14:paraId="4FF16DA6" w14:textId="77777777" w:rsidTr="00D62480">
        <w:trPr>
          <w:trHeight w:val="600"/>
          <w:jc w:val="center"/>
        </w:trPr>
        <w:tc>
          <w:tcPr>
            <w:tcW w:w="998" w:type="dxa"/>
            <w:shd w:val="clear" w:color="auto" w:fill="auto"/>
            <w:noWrap/>
            <w:vAlign w:val="center"/>
            <w:hideMark/>
          </w:tcPr>
          <w:p w14:paraId="1A5D4EF6"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aa)</w:t>
            </w:r>
          </w:p>
        </w:tc>
        <w:tc>
          <w:tcPr>
            <w:tcW w:w="3512" w:type="dxa"/>
            <w:shd w:val="clear" w:color="auto" w:fill="auto"/>
            <w:vAlign w:val="center"/>
            <w:hideMark/>
          </w:tcPr>
          <w:p w14:paraId="08AAE619"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Conector ST para fibra óptica MM OM1 (62,5/125µm)</w:t>
            </w:r>
          </w:p>
        </w:tc>
        <w:tc>
          <w:tcPr>
            <w:tcW w:w="688" w:type="dxa"/>
            <w:shd w:val="clear" w:color="auto" w:fill="auto"/>
            <w:noWrap/>
            <w:vAlign w:val="center"/>
            <w:hideMark/>
          </w:tcPr>
          <w:p w14:paraId="1F49FF70"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74D9218F"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12,00</w:t>
            </w:r>
          </w:p>
        </w:tc>
        <w:tc>
          <w:tcPr>
            <w:tcW w:w="1550" w:type="dxa"/>
            <w:shd w:val="clear" w:color="auto" w:fill="auto"/>
            <w:noWrap/>
            <w:vAlign w:val="center"/>
            <w:hideMark/>
          </w:tcPr>
          <w:p w14:paraId="48E95BC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298,03</w:t>
            </w:r>
          </w:p>
        </w:tc>
        <w:tc>
          <w:tcPr>
            <w:tcW w:w="1802" w:type="dxa"/>
            <w:shd w:val="clear" w:color="auto" w:fill="auto"/>
            <w:noWrap/>
            <w:vAlign w:val="center"/>
            <w:hideMark/>
          </w:tcPr>
          <w:p w14:paraId="3B734381"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3.576,36</w:t>
            </w:r>
          </w:p>
        </w:tc>
      </w:tr>
      <w:tr w:rsidR="003F4E1F" w:rsidRPr="003F4E1F" w14:paraId="005ADCDC" w14:textId="77777777" w:rsidTr="00D62480">
        <w:trPr>
          <w:trHeight w:val="600"/>
          <w:jc w:val="center"/>
        </w:trPr>
        <w:tc>
          <w:tcPr>
            <w:tcW w:w="998" w:type="dxa"/>
            <w:shd w:val="clear" w:color="auto" w:fill="auto"/>
            <w:noWrap/>
            <w:vAlign w:val="center"/>
            <w:hideMark/>
          </w:tcPr>
          <w:p w14:paraId="7C086593"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bb)</w:t>
            </w:r>
          </w:p>
        </w:tc>
        <w:tc>
          <w:tcPr>
            <w:tcW w:w="3512" w:type="dxa"/>
            <w:shd w:val="clear" w:color="auto" w:fill="auto"/>
            <w:vAlign w:val="center"/>
            <w:hideMark/>
          </w:tcPr>
          <w:p w14:paraId="692DA44C"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Bico de aspiração VESDA com mangueira cristal em PVC transparente de 1/2" x 2 mm</w:t>
            </w:r>
          </w:p>
        </w:tc>
        <w:tc>
          <w:tcPr>
            <w:tcW w:w="688" w:type="dxa"/>
            <w:shd w:val="clear" w:color="auto" w:fill="auto"/>
            <w:noWrap/>
            <w:vAlign w:val="center"/>
            <w:hideMark/>
          </w:tcPr>
          <w:p w14:paraId="1704E708"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321FD534"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72,00</w:t>
            </w:r>
          </w:p>
        </w:tc>
        <w:tc>
          <w:tcPr>
            <w:tcW w:w="1550" w:type="dxa"/>
            <w:shd w:val="clear" w:color="auto" w:fill="auto"/>
            <w:noWrap/>
            <w:vAlign w:val="center"/>
            <w:hideMark/>
          </w:tcPr>
          <w:p w14:paraId="0A4307A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465,54</w:t>
            </w:r>
          </w:p>
        </w:tc>
        <w:tc>
          <w:tcPr>
            <w:tcW w:w="1802" w:type="dxa"/>
            <w:shd w:val="clear" w:color="auto" w:fill="auto"/>
            <w:noWrap/>
            <w:vAlign w:val="center"/>
            <w:hideMark/>
          </w:tcPr>
          <w:p w14:paraId="488A653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33.518,88</w:t>
            </w:r>
          </w:p>
        </w:tc>
      </w:tr>
      <w:tr w:rsidR="003F4E1F" w:rsidRPr="003F4E1F" w14:paraId="477C7431" w14:textId="77777777" w:rsidTr="00D62480">
        <w:trPr>
          <w:trHeight w:val="600"/>
          <w:jc w:val="center"/>
        </w:trPr>
        <w:tc>
          <w:tcPr>
            <w:tcW w:w="998" w:type="dxa"/>
            <w:shd w:val="clear" w:color="auto" w:fill="auto"/>
            <w:noWrap/>
            <w:vAlign w:val="center"/>
            <w:hideMark/>
          </w:tcPr>
          <w:p w14:paraId="38D79586"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cc)</w:t>
            </w:r>
          </w:p>
        </w:tc>
        <w:tc>
          <w:tcPr>
            <w:tcW w:w="3512" w:type="dxa"/>
            <w:shd w:val="clear" w:color="auto" w:fill="auto"/>
            <w:vAlign w:val="center"/>
            <w:hideMark/>
          </w:tcPr>
          <w:p w14:paraId="419018F6"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Tubo de CPVC Ø 25 mm para detector de fumaça por aspiração</w:t>
            </w:r>
          </w:p>
        </w:tc>
        <w:tc>
          <w:tcPr>
            <w:tcW w:w="688" w:type="dxa"/>
            <w:shd w:val="clear" w:color="auto" w:fill="auto"/>
            <w:noWrap/>
            <w:vAlign w:val="center"/>
            <w:hideMark/>
          </w:tcPr>
          <w:p w14:paraId="501A7114"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14:paraId="2170F2B2"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684,00</w:t>
            </w:r>
          </w:p>
        </w:tc>
        <w:tc>
          <w:tcPr>
            <w:tcW w:w="1550" w:type="dxa"/>
            <w:shd w:val="clear" w:color="auto" w:fill="auto"/>
            <w:noWrap/>
            <w:vAlign w:val="center"/>
            <w:hideMark/>
          </w:tcPr>
          <w:p w14:paraId="051B55C2"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29,21</w:t>
            </w:r>
          </w:p>
        </w:tc>
        <w:tc>
          <w:tcPr>
            <w:tcW w:w="1802" w:type="dxa"/>
            <w:shd w:val="clear" w:color="auto" w:fill="auto"/>
            <w:noWrap/>
            <w:vAlign w:val="center"/>
            <w:hideMark/>
          </w:tcPr>
          <w:p w14:paraId="04B5A4B5"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19.979,64</w:t>
            </w:r>
          </w:p>
        </w:tc>
      </w:tr>
      <w:tr w:rsidR="003F4E1F" w:rsidRPr="003F4E1F" w14:paraId="06F2FB68" w14:textId="77777777" w:rsidTr="00D62480">
        <w:trPr>
          <w:trHeight w:val="600"/>
          <w:jc w:val="center"/>
        </w:trPr>
        <w:tc>
          <w:tcPr>
            <w:tcW w:w="998" w:type="dxa"/>
            <w:shd w:val="clear" w:color="auto" w:fill="auto"/>
            <w:noWrap/>
            <w:vAlign w:val="center"/>
            <w:hideMark/>
          </w:tcPr>
          <w:p w14:paraId="0C825DBC"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dd)</w:t>
            </w:r>
          </w:p>
        </w:tc>
        <w:tc>
          <w:tcPr>
            <w:tcW w:w="3512" w:type="dxa"/>
            <w:shd w:val="clear" w:color="auto" w:fill="auto"/>
            <w:vAlign w:val="center"/>
            <w:hideMark/>
          </w:tcPr>
          <w:p w14:paraId="0052B849"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Disjuntor termomagnético monopolar padrão NEMA (americano) 3A 240V</w:t>
            </w:r>
          </w:p>
        </w:tc>
        <w:tc>
          <w:tcPr>
            <w:tcW w:w="688" w:type="dxa"/>
            <w:shd w:val="clear" w:color="auto" w:fill="auto"/>
            <w:noWrap/>
            <w:vAlign w:val="center"/>
            <w:hideMark/>
          </w:tcPr>
          <w:p w14:paraId="00748AD6"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11FEDDB5"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11,00</w:t>
            </w:r>
          </w:p>
        </w:tc>
        <w:tc>
          <w:tcPr>
            <w:tcW w:w="1550" w:type="dxa"/>
            <w:shd w:val="clear" w:color="auto" w:fill="auto"/>
            <w:noWrap/>
            <w:vAlign w:val="center"/>
            <w:hideMark/>
          </w:tcPr>
          <w:p w14:paraId="798C1FCF"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67,56</w:t>
            </w:r>
          </w:p>
        </w:tc>
        <w:tc>
          <w:tcPr>
            <w:tcW w:w="1802" w:type="dxa"/>
            <w:shd w:val="clear" w:color="auto" w:fill="auto"/>
            <w:noWrap/>
            <w:vAlign w:val="center"/>
            <w:hideMark/>
          </w:tcPr>
          <w:p w14:paraId="0FAD506C"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743,16</w:t>
            </w:r>
          </w:p>
        </w:tc>
      </w:tr>
      <w:tr w:rsidR="003F4E1F" w:rsidRPr="003F4E1F" w14:paraId="68DE9B6A" w14:textId="77777777" w:rsidTr="00D62480">
        <w:trPr>
          <w:trHeight w:val="900"/>
          <w:jc w:val="center"/>
        </w:trPr>
        <w:tc>
          <w:tcPr>
            <w:tcW w:w="998" w:type="dxa"/>
            <w:shd w:val="clear" w:color="auto" w:fill="auto"/>
            <w:noWrap/>
            <w:vAlign w:val="center"/>
            <w:hideMark/>
          </w:tcPr>
          <w:p w14:paraId="32A372CA"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ee)</w:t>
            </w:r>
          </w:p>
        </w:tc>
        <w:tc>
          <w:tcPr>
            <w:tcW w:w="3512" w:type="dxa"/>
            <w:shd w:val="clear" w:color="auto" w:fill="auto"/>
            <w:vAlign w:val="center"/>
            <w:hideMark/>
          </w:tcPr>
          <w:p w14:paraId="43777717"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Conector reto de alumínio para eletroduto de 3/4", para adaptar entrada de eletroduto metálico flexível em quadros ou caixas</w:t>
            </w:r>
          </w:p>
        </w:tc>
        <w:tc>
          <w:tcPr>
            <w:tcW w:w="688" w:type="dxa"/>
            <w:shd w:val="clear" w:color="auto" w:fill="auto"/>
            <w:noWrap/>
            <w:vAlign w:val="center"/>
            <w:hideMark/>
          </w:tcPr>
          <w:p w14:paraId="592080AD"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4EF54616"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1.486,00</w:t>
            </w:r>
          </w:p>
        </w:tc>
        <w:tc>
          <w:tcPr>
            <w:tcW w:w="1550" w:type="dxa"/>
            <w:shd w:val="clear" w:color="auto" w:fill="auto"/>
            <w:noWrap/>
            <w:vAlign w:val="center"/>
            <w:hideMark/>
          </w:tcPr>
          <w:p w14:paraId="328EA0A5"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6,03</w:t>
            </w:r>
          </w:p>
        </w:tc>
        <w:tc>
          <w:tcPr>
            <w:tcW w:w="1802" w:type="dxa"/>
            <w:shd w:val="clear" w:color="auto" w:fill="auto"/>
            <w:noWrap/>
            <w:vAlign w:val="center"/>
            <w:hideMark/>
          </w:tcPr>
          <w:p w14:paraId="24B5ADF0"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8.960,58</w:t>
            </w:r>
          </w:p>
        </w:tc>
      </w:tr>
      <w:tr w:rsidR="003F4E1F" w:rsidRPr="003F4E1F" w14:paraId="203B90FA" w14:textId="77777777" w:rsidTr="00D62480">
        <w:trPr>
          <w:trHeight w:val="900"/>
          <w:jc w:val="center"/>
        </w:trPr>
        <w:tc>
          <w:tcPr>
            <w:tcW w:w="998" w:type="dxa"/>
            <w:shd w:val="clear" w:color="auto" w:fill="auto"/>
            <w:noWrap/>
            <w:vAlign w:val="center"/>
            <w:hideMark/>
          </w:tcPr>
          <w:p w14:paraId="3EFD196F"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ff)</w:t>
            </w:r>
          </w:p>
        </w:tc>
        <w:tc>
          <w:tcPr>
            <w:tcW w:w="3512" w:type="dxa"/>
            <w:shd w:val="clear" w:color="auto" w:fill="auto"/>
            <w:vAlign w:val="center"/>
            <w:hideMark/>
          </w:tcPr>
          <w:p w14:paraId="0EC58EB2"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Conector reto de alumínio para eletroduto de 1", para adaptar entrada de eletroduto metálico flexível em quadros ou caixas</w:t>
            </w:r>
          </w:p>
        </w:tc>
        <w:tc>
          <w:tcPr>
            <w:tcW w:w="688" w:type="dxa"/>
            <w:shd w:val="clear" w:color="auto" w:fill="auto"/>
            <w:noWrap/>
            <w:vAlign w:val="center"/>
            <w:hideMark/>
          </w:tcPr>
          <w:p w14:paraId="4BFFEE32"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3461E276"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18,00</w:t>
            </w:r>
          </w:p>
        </w:tc>
        <w:tc>
          <w:tcPr>
            <w:tcW w:w="1550" w:type="dxa"/>
            <w:shd w:val="clear" w:color="auto" w:fill="auto"/>
            <w:noWrap/>
            <w:vAlign w:val="center"/>
            <w:hideMark/>
          </w:tcPr>
          <w:p w14:paraId="2A398AB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6,69</w:t>
            </w:r>
          </w:p>
        </w:tc>
        <w:tc>
          <w:tcPr>
            <w:tcW w:w="1802" w:type="dxa"/>
            <w:shd w:val="clear" w:color="auto" w:fill="auto"/>
            <w:noWrap/>
            <w:vAlign w:val="center"/>
            <w:hideMark/>
          </w:tcPr>
          <w:p w14:paraId="7C8BF4CF"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120,42</w:t>
            </w:r>
          </w:p>
        </w:tc>
      </w:tr>
      <w:tr w:rsidR="003F4E1F" w:rsidRPr="003F4E1F" w14:paraId="7FBA6713" w14:textId="77777777" w:rsidTr="00D62480">
        <w:trPr>
          <w:trHeight w:val="900"/>
          <w:jc w:val="center"/>
        </w:trPr>
        <w:tc>
          <w:tcPr>
            <w:tcW w:w="998" w:type="dxa"/>
            <w:shd w:val="clear" w:color="auto" w:fill="auto"/>
            <w:noWrap/>
            <w:vAlign w:val="center"/>
            <w:hideMark/>
          </w:tcPr>
          <w:p w14:paraId="28359054"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gg)</w:t>
            </w:r>
          </w:p>
        </w:tc>
        <w:tc>
          <w:tcPr>
            <w:tcW w:w="3512" w:type="dxa"/>
            <w:shd w:val="clear" w:color="auto" w:fill="auto"/>
            <w:vAlign w:val="center"/>
            <w:hideMark/>
          </w:tcPr>
          <w:p w14:paraId="29EEA143"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Caixa de ligação redonda sem tampa ref.: CRM2 Ø 3/4" - Ø 87mm, </w:t>
            </w:r>
            <w:r w:rsidR="00E4672D" w:rsidRPr="003F4E1F">
              <w:rPr>
                <w:rFonts w:ascii="Arial" w:hAnsi="Arial" w:cs="Arial"/>
                <w:color w:val="000000"/>
                <w:sz w:val="22"/>
                <w:szCs w:val="22"/>
              </w:rPr>
              <w:t>fáb.</w:t>
            </w:r>
            <w:r w:rsidRPr="003F4E1F">
              <w:rPr>
                <w:rFonts w:ascii="Arial" w:hAnsi="Arial" w:cs="Arial"/>
                <w:color w:val="000000"/>
                <w:sz w:val="22"/>
                <w:szCs w:val="22"/>
              </w:rPr>
              <w:t>.: Megaconduletes ou equiv. técnico</w:t>
            </w:r>
          </w:p>
        </w:tc>
        <w:tc>
          <w:tcPr>
            <w:tcW w:w="688" w:type="dxa"/>
            <w:shd w:val="clear" w:color="auto" w:fill="auto"/>
            <w:noWrap/>
            <w:vAlign w:val="center"/>
            <w:hideMark/>
          </w:tcPr>
          <w:p w14:paraId="42AD4A67"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0D0C1AB4"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591,00</w:t>
            </w:r>
          </w:p>
        </w:tc>
        <w:tc>
          <w:tcPr>
            <w:tcW w:w="1550" w:type="dxa"/>
            <w:shd w:val="clear" w:color="auto" w:fill="auto"/>
            <w:noWrap/>
            <w:vAlign w:val="center"/>
            <w:hideMark/>
          </w:tcPr>
          <w:p w14:paraId="2469113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31,89</w:t>
            </w:r>
          </w:p>
        </w:tc>
        <w:tc>
          <w:tcPr>
            <w:tcW w:w="1802" w:type="dxa"/>
            <w:shd w:val="clear" w:color="auto" w:fill="auto"/>
            <w:noWrap/>
            <w:vAlign w:val="center"/>
            <w:hideMark/>
          </w:tcPr>
          <w:p w14:paraId="6DC6D3D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18.846,99</w:t>
            </w:r>
          </w:p>
        </w:tc>
      </w:tr>
      <w:tr w:rsidR="003F4E1F" w:rsidRPr="003F4E1F" w14:paraId="0D07DBB0" w14:textId="77777777" w:rsidTr="00D62480">
        <w:trPr>
          <w:trHeight w:val="600"/>
          <w:jc w:val="center"/>
        </w:trPr>
        <w:tc>
          <w:tcPr>
            <w:tcW w:w="998" w:type="dxa"/>
            <w:shd w:val="clear" w:color="auto" w:fill="auto"/>
            <w:noWrap/>
            <w:vAlign w:val="center"/>
            <w:hideMark/>
          </w:tcPr>
          <w:p w14:paraId="2D11411C"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hh)</w:t>
            </w:r>
          </w:p>
        </w:tc>
        <w:tc>
          <w:tcPr>
            <w:tcW w:w="3512" w:type="dxa"/>
            <w:shd w:val="clear" w:color="auto" w:fill="auto"/>
            <w:vAlign w:val="center"/>
            <w:hideMark/>
          </w:tcPr>
          <w:p w14:paraId="09FB96BB"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Caixa de passagem em chapa de aço com tampa aparafusada 102 x 102 x 82 mm</w:t>
            </w:r>
          </w:p>
        </w:tc>
        <w:tc>
          <w:tcPr>
            <w:tcW w:w="688" w:type="dxa"/>
            <w:shd w:val="clear" w:color="auto" w:fill="auto"/>
            <w:noWrap/>
            <w:vAlign w:val="center"/>
            <w:hideMark/>
          </w:tcPr>
          <w:p w14:paraId="13D24952"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055389E9"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172,00</w:t>
            </w:r>
          </w:p>
        </w:tc>
        <w:tc>
          <w:tcPr>
            <w:tcW w:w="1550" w:type="dxa"/>
            <w:shd w:val="clear" w:color="auto" w:fill="auto"/>
            <w:noWrap/>
            <w:vAlign w:val="center"/>
            <w:hideMark/>
          </w:tcPr>
          <w:p w14:paraId="70DE6F2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86,64</w:t>
            </w:r>
          </w:p>
        </w:tc>
        <w:tc>
          <w:tcPr>
            <w:tcW w:w="1802" w:type="dxa"/>
            <w:shd w:val="clear" w:color="auto" w:fill="auto"/>
            <w:noWrap/>
            <w:vAlign w:val="center"/>
            <w:hideMark/>
          </w:tcPr>
          <w:p w14:paraId="205C391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14.902,08</w:t>
            </w:r>
          </w:p>
        </w:tc>
      </w:tr>
      <w:tr w:rsidR="003F4E1F" w:rsidRPr="003F4E1F" w14:paraId="0E1B1E3E" w14:textId="77777777" w:rsidTr="00D62480">
        <w:trPr>
          <w:trHeight w:val="600"/>
          <w:jc w:val="center"/>
        </w:trPr>
        <w:tc>
          <w:tcPr>
            <w:tcW w:w="998" w:type="dxa"/>
            <w:shd w:val="clear" w:color="auto" w:fill="auto"/>
            <w:noWrap/>
            <w:vAlign w:val="center"/>
            <w:hideMark/>
          </w:tcPr>
          <w:p w14:paraId="0183B3BA"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ii)</w:t>
            </w:r>
          </w:p>
        </w:tc>
        <w:tc>
          <w:tcPr>
            <w:tcW w:w="3512" w:type="dxa"/>
            <w:shd w:val="clear" w:color="auto" w:fill="auto"/>
            <w:vAlign w:val="center"/>
            <w:hideMark/>
          </w:tcPr>
          <w:p w14:paraId="3492904E"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Caixa de passagem em chapa de aço com tampa aparafusada 202 x 202 x 102 mm</w:t>
            </w:r>
          </w:p>
        </w:tc>
        <w:tc>
          <w:tcPr>
            <w:tcW w:w="688" w:type="dxa"/>
            <w:shd w:val="clear" w:color="auto" w:fill="auto"/>
            <w:noWrap/>
            <w:vAlign w:val="center"/>
            <w:hideMark/>
          </w:tcPr>
          <w:p w14:paraId="75B6E0D7"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03DCA204"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20,00</w:t>
            </w:r>
          </w:p>
        </w:tc>
        <w:tc>
          <w:tcPr>
            <w:tcW w:w="1550" w:type="dxa"/>
            <w:shd w:val="clear" w:color="auto" w:fill="auto"/>
            <w:noWrap/>
            <w:vAlign w:val="center"/>
            <w:hideMark/>
          </w:tcPr>
          <w:p w14:paraId="42401FBC"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123,81</w:t>
            </w:r>
          </w:p>
        </w:tc>
        <w:tc>
          <w:tcPr>
            <w:tcW w:w="1802" w:type="dxa"/>
            <w:shd w:val="clear" w:color="auto" w:fill="auto"/>
            <w:noWrap/>
            <w:vAlign w:val="center"/>
            <w:hideMark/>
          </w:tcPr>
          <w:p w14:paraId="310E568D"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2.476,20</w:t>
            </w:r>
          </w:p>
        </w:tc>
      </w:tr>
      <w:tr w:rsidR="003F4E1F" w:rsidRPr="003F4E1F" w14:paraId="08DBF940" w14:textId="77777777" w:rsidTr="00D62480">
        <w:trPr>
          <w:trHeight w:val="900"/>
          <w:jc w:val="center"/>
        </w:trPr>
        <w:tc>
          <w:tcPr>
            <w:tcW w:w="998" w:type="dxa"/>
            <w:shd w:val="clear" w:color="auto" w:fill="auto"/>
            <w:noWrap/>
            <w:vAlign w:val="center"/>
            <w:hideMark/>
          </w:tcPr>
          <w:p w14:paraId="4163DAC9"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jj)</w:t>
            </w:r>
          </w:p>
        </w:tc>
        <w:tc>
          <w:tcPr>
            <w:tcW w:w="3512" w:type="dxa"/>
            <w:shd w:val="clear" w:color="auto" w:fill="auto"/>
            <w:vAlign w:val="center"/>
            <w:hideMark/>
          </w:tcPr>
          <w:p w14:paraId="2ECD1595"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Fonte com carregador e 2 baterias 12 V 7Ah com entrada de 220v e saída de 24 v DC com corrente de 3 A</w:t>
            </w:r>
          </w:p>
        </w:tc>
        <w:tc>
          <w:tcPr>
            <w:tcW w:w="688" w:type="dxa"/>
            <w:shd w:val="clear" w:color="auto" w:fill="auto"/>
            <w:noWrap/>
            <w:vAlign w:val="center"/>
            <w:hideMark/>
          </w:tcPr>
          <w:p w14:paraId="0CC1B053"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7D9626A8"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0455F851"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863,63</w:t>
            </w:r>
          </w:p>
        </w:tc>
        <w:tc>
          <w:tcPr>
            <w:tcW w:w="1802" w:type="dxa"/>
            <w:shd w:val="clear" w:color="auto" w:fill="auto"/>
            <w:noWrap/>
            <w:vAlign w:val="center"/>
            <w:hideMark/>
          </w:tcPr>
          <w:p w14:paraId="7123E382"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1.727,26</w:t>
            </w:r>
          </w:p>
        </w:tc>
      </w:tr>
      <w:tr w:rsidR="003F4E1F" w:rsidRPr="003F4E1F" w14:paraId="7AC8A97A" w14:textId="77777777" w:rsidTr="00D62480">
        <w:trPr>
          <w:trHeight w:val="900"/>
          <w:jc w:val="center"/>
        </w:trPr>
        <w:tc>
          <w:tcPr>
            <w:tcW w:w="998" w:type="dxa"/>
            <w:shd w:val="clear" w:color="auto" w:fill="auto"/>
            <w:noWrap/>
            <w:vAlign w:val="center"/>
            <w:hideMark/>
          </w:tcPr>
          <w:p w14:paraId="79F5CC03"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kk)</w:t>
            </w:r>
          </w:p>
        </w:tc>
        <w:tc>
          <w:tcPr>
            <w:tcW w:w="3512" w:type="dxa"/>
            <w:shd w:val="clear" w:color="auto" w:fill="auto"/>
            <w:vAlign w:val="center"/>
            <w:hideMark/>
          </w:tcPr>
          <w:p w14:paraId="65A07F08"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Fonte com carregador e 2 baterias 12 V 9Ah com entrada de 220v e saída de 24 v DC com corrente de 5 A</w:t>
            </w:r>
          </w:p>
        </w:tc>
        <w:tc>
          <w:tcPr>
            <w:tcW w:w="688" w:type="dxa"/>
            <w:shd w:val="clear" w:color="auto" w:fill="auto"/>
            <w:noWrap/>
            <w:vAlign w:val="center"/>
            <w:hideMark/>
          </w:tcPr>
          <w:p w14:paraId="59363E21"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10FA6B3B"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8,00</w:t>
            </w:r>
          </w:p>
        </w:tc>
        <w:tc>
          <w:tcPr>
            <w:tcW w:w="1550" w:type="dxa"/>
            <w:shd w:val="clear" w:color="auto" w:fill="auto"/>
            <w:noWrap/>
            <w:vAlign w:val="center"/>
            <w:hideMark/>
          </w:tcPr>
          <w:p w14:paraId="71F077D8"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3.468,22</w:t>
            </w:r>
          </w:p>
        </w:tc>
        <w:tc>
          <w:tcPr>
            <w:tcW w:w="1802" w:type="dxa"/>
            <w:shd w:val="clear" w:color="auto" w:fill="auto"/>
            <w:noWrap/>
            <w:vAlign w:val="center"/>
            <w:hideMark/>
          </w:tcPr>
          <w:p w14:paraId="31328943"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27.745,76</w:t>
            </w:r>
          </w:p>
        </w:tc>
      </w:tr>
      <w:tr w:rsidR="003F4E1F" w:rsidRPr="003F4E1F" w14:paraId="1147510F" w14:textId="77777777" w:rsidTr="00D62480">
        <w:trPr>
          <w:trHeight w:val="300"/>
          <w:jc w:val="center"/>
        </w:trPr>
        <w:tc>
          <w:tcPr>
            <w:tcW w:w="998" w:type="dxa"/>
            <w:shd w:val="clear" w:color="auto" w:fill="auto"/>
            <w:noWrap/>
            <w:vAlign w:val="center"/>
            <w:hideMark/>
          </w:tcPr>
          <w:p w14:paraId="7F1A9ADD"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ll)</w:t>
            </w:r>
          </w:p>
        </w:tc>
        <w:tc>
          <w:tcPr>
            <w:tcW w:w="3512" w:type="dxa"/>
            <w:shd w:val="clear" w:color="auto" w:fill="auto"/>
            <w:vAlign w:val="center"/>
            <w:hideMark/>
          </w:tcPr>
          <w:p w14:paraId="3AB3FFB4"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Quadro 300x400x200mm</w:t>
            </w:r>
          </w:p>
        </w:tc>
        <w:tc>
          <w:tcPr>
            <w:tcW w:w="688" w:type="dxa"/>
            <w:shd w:val="clear" w:color="auto" w:fill="auto"/>
            <w:noWrap/>
            <w:vAlign w:val="center"/>
            <w:hideMark/>
          </w:tcPr>
          <w:p w14:paraId="26657A21"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1E0B0062"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13,00</w:t>
            </w:r>
          </w:p>
        </w:tc>
        <w:tc>
          <w:tcPr>
            <w:tcW w:w="1550" w:type="dxa"/>
            <w:shd w:val="clear" w:color="auto" w:fill="auto"/>
            <w:noWrap/>
            <w:vAlign w:val="center"/>
            <w:hideMark/>
          </w:tcPr>
          <w:p w14:paraId="271A7284"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680,35</w:t>
            </w:r>
          </w:p>
        </w:tc>
        <w:tc>
          <w:tcPr>
            <w:tcW w:w="1802" w:type="dxa"/>
            <w:shd w:val="clear" w:color="auto" w:fill="auto"/>
            <w:noWrap/>
            <w:vAlign w:val="center"/>
            <w:hideMark/>
          </w:tcPr>
          <w:p w14:paraId="3CA7ED4C"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8.844,55</w:t>
            </w:r>
          </w:p>
        </w:tc>
      </w:tr>
      <w:tr w:rsidR="003F4E1F" w:rsidRPr="003F4E1F" w14:paraId="572FF6BE" w14:textId="77777777" w:rsidTr="00D62480">
        <w:trPr>
          <w:trHeight w:val="300"/>
          <w:jc w:val="center"/>
        </w:trPr>
        <w:tc>
          <w:tcPr>
            <w:tcW w:w="998" w:type="dxa"/>
            <w:shd w:val="clear" w:color="auto" w:fill="auto"/>
            <w:noWrap/>
            <w:vAlign w:val="center"/>
            <w:hideMark/>
          </w:tcPr>
          <w:p w14:paraId="77FD54C2"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mm)</w:t>
            </w:r>
          </w:p>
        </w:tc>
        <w:tc>
          <w:tcPr>
            <w:tcW w:w="3512" w:type="dxa"/>
            <w:shd w:val="clear" w:color="auto" w:fill="auto"/>
            <w:vAlign w:val="center"/>
            <w:hideMark/>
          </w:tcPr>
          <w:p w14:paraId="4CA98C0A"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Quadro 500x600x200mm</w:t>
            </w:r>
          </w:p>
        </w:tc>
        <w:tc>
          <w:tcPr>
            <w:tcW w:w="688" w:type="dxa"/>
            <w:shd w:val="clear" w:color="auto" w:fill="auto"/>
            <w:noWrap/>
            <w:vAlign w:val="center"/>
            <w:hideMark/>
          </w:tcPr>
          <w:p w14:paraId="1F6E3553"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620074E3"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46910A19"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613,70</w:t>
            </w:r>
          </w:p>
        </w:tc>
        <w:tc>
          <w:tcPr>
            <w:tcW w:w="1802" w:type="dxa"/>
            <w:shd w:val="clear" w:color="auto" w:fill="auto"/>
            <w:noWrap/>
            <w:vAlign w:val="center"/>
            <w:hideMark/>
          </w:tcPr>
          <w:p w14:paraId="453D2E8F"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1.227,40</w:t>
            </w:r>
          </w:p>
        </w:tc>
      </w:tr>
      <w:tr w:rsidR="003F4E1F" w:rsidRPr="003F4E1F" w14:paraId="6DB64018" w14:textId="77777777" w:rsidTr="00D62480">
        <w:trPr>
          <w:trHeight w:val="1500"/>
          <w:jc w:val="center"/>
        </w:trPr>
        <w:tc>
          <w:tcPr>
            <w:tcW w:w="998" w:type="dxa"/>
            <w:shd w:val="clear" w:color="auto" w:fill="auto"/>
            <w:noWrap/>
            <w:vAlign w:val="center"/>
            <w:hideMark/>
          </w:tcPr>
          <w:p w14:paraId="6619CC36"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nn)</w:t>
            </w:r>
          </w:p>
        </w:tc>
        <w:tc>
          <w:tcPr>
            <w:tcW w:w="3512" w:type="dxa"/>
            <w:shd w:val="clear" w:color="auto" w:fill="auto"/>
            <w:vAlign w:val="center"/>
            <w:hideMark/>
          </w:tcPr>
          <w:p w14:paraId="06BC10C2"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Cilindro de 100 lb (45 kg) para CO2 com manômetro, válvula de disparo escrava com mangote flexível e válvula de retenção sextavada, inclusive suportes metálicos e placa de borracha sintética 30 x 30 cm 3,5 mm</w:t>
            </w:r>
          </w:p>
        </w:tc>
        <w:tc>
          <w:tcPr>
            <w:tcW w:w="688" w:type="dxa"/>
            <w:shd w:val="clear" w:color="auto" w:fill="auto"/>
            <w:noWrap/>
            <w:vAlign w:val="center"/>
            <w:hideMark/>
          </w:tcPr>
          <w:p w14:paraId="77DB8D7B"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3CCFB1ED"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8,00</w:t>
            </w:r>
          </w:p>
        </w:tc>
        <w:tc>
          <w:tcPr>
            <w:tcW w:w="1550" w:type="dxa"/>
            <w:shd w:val="clear" w:color="auto" w:fill="auto"/>
            <w:noWrap/>
            <w:vAlign w:val="center"/>
            <w:hideMark/>
          </w:tcPr>
          <w:p w14:paraId="06E9AFE3"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7.069,85</w:t>
            </w:r>
          </w:p>
        </w:tc>
        <w:tc>
          <w:tcPr>
            <w:tcW w:w="1802" w:type="dxa"/>
            <w:shd w:val="clear" w:color="auto" w:fill="auto"/>
            <w:noWrap/>
            <w:vAlign w:val="center"/>
            <w:hideMark/>
          </w:tcPr>
          <w:p w14:paraId="4E0D4253"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56.558,80</w:t>
            </w:r>
          </w:p>
        </w:tc>
      </w:tr>
      <w:tr w:rsidR="003F4E1F" w:rsidRPr="003F4E1F" w14:paraId="177C890E" w14:textId="77777777" w:rsidTr="00D62480">
        <w:trPr>
          <w:trHeight w:val="1800"/>
          <w:jc w:val="center"/>
        </w:trPr>
        <w:tc>
          <w:tcPr>
            <w:tcW w:w="998" w:type="dxa"/>
            <w:shd w:val="clear" w:color="auto" w:fill="auto"/>
            <w:noWrap/>
            <w:vAlign w:val="center"/>
            <w:hideMark/>
          </w:tcPr>
          <w:p w14:paraId="03C5BFAD"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oo)</w:t>
            </w:r>
          </w:p>
        </w:tc>
        <w:tc>
          <w:tcPr>
            <w:tcW w:w="3512" w:type="dxa"/>
            <w:shd w:val="clear" w:color="auto" w:fill="auto"/>
            <w:vAlign w:val="center"/>
            <w:hideMark/>
          </w:tcPr>
          <w:p w14:paraId="5456F323"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Cilindro de 100 lb (45 kg) para CO2 com manômetro, válvula de disparo com solenoide 24 V, com mangote flexível e válvula de retenção sextavada, inclusive suportes metálicos e placa de borracha sintética 30 x 30 cm 3,5 mm</w:t>
            </w:r>
          </w:p>
        </w:tc>
        <w:tc>
          <w:tcPr>
            <w:tcW w:w="688" w:type="dxa"/>
            <w:shd w:val="clear" w:color="auto" w:fill="auto"/>
            <w:noWrap/>
            <w:vAlign w:val="center"/>
            <w:hideMark/>
          </w:tcPr>
          <w:p w14:paraId="26BA74C3"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5A1E17A8"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4F7E786C"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6.369,85</w:t>
            </w:r>
          </w:p>
        </w:tc>
        <w:tc>
          <w:tcPr>
            <w:tcW w:w="1802" w:type="dxa"/>
            <w:shd w:val="clear" w:color="auto" w:fill="auto"/>
            <w:noWrap/>
            <w:vAlign w:val="center"/>
            <w:hideMark/>
          </w:tcPr>
          <w:p w14:paraId="41DEB2C2"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12.739,70</w:t>
            </w:r>
          </w:p>
        </w:tc>
      </w:tr>
      <w:tr w:rsidR="003F4E1F" w:rsidRPr="003F4E1F" w14:paraId="7534F1A8" w14:textId="77777777" w:rsidTr="00D62480">
        <w:trPr>
          <w:trHeight w:val="1800"/>
          <w:jc w:val="center"/>
        </w:trPr>
        <w:tc>
          <w:tcPr>
            <w:tcW w:w="998" w:type="dxa"/>
            <w:shd w:val="clear" w:color="auto" w:fill="auto"/>
            <w:noWrap/>
            <w:vAlign w:val="center"/>
            <w:hideMark/>
          </w:tcPr>
          <w:p w14:paraId="1FA2A9FE"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pp)</w:t>
            </w:r>
          </w:p>
        </w:tc>
        <w:tc>
          <w:tcPr>
            <w:tcW w:w="3512" w:type="dxa"/>
            <w:shd w:val="clear" w:color="auto" w:fill="auto"/>
            <w:vAlign w:val="center"/>
            <w:hideMark/>
          </w:tcPr>
          <w:p w14:paraId="3E6028D3"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Cilindro de 250 lb de HFC-125, FM-200 ou agente limpo similar, com manômetro, válvula de disparo com solenoide 24 V, válvula de disparo manual, com mangote flexível, inclusive suportes metálicos e placa de borracha sintética 30 x 30 cm 3,5 mm</w:t>
            </w:r>
          </w:p>
        </w:tc>
        <w:tc>
          <w:tcPr>
            <w:tcW w:w="688" w:type="dxa"/>
            <w:shd w:val="clear" w:color="auto" w:fill="auto"/>
            <w:noWrap/>
            <w:vAlign w:val="center"/>
            <w:hideMark/>
          </w:tcPr>
          <w:p w14:paraId="0A0AFF4C"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62F0B583"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4770578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37.229,60</w:t>
            </w:r>
          </w:p>
        </w:tc>
        <w:tc>
          <w:tcPr>
            <w:tcW w:w="1802" w:type="dxa"/>
            <w:shd w:val="clear" w:color="auto" w:fill="auto"/>
            <w:noWrap/>
            <w:vAlign w:val="center"/>
            <w:hideMark/>
          </w:tcPr>
          <w:p w14:paraId="3BDBAAD1"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74.459,20</w:t>
            </w:r>
          </w:p>
        </w:tc>
      </w:tr>
      <w:tr w:rsidR="003F4E1F" w:rsidRPr="003F4E1F" w14:paraId="62A2D04C" w14:textId="77777777" w:rsidTr="00D62480">
        <w:trPr>
          <w:trHeight w:val="600"/>
          <w:jc w:val="center"/>
        </w:trPr>
        <w:tc>
          <w:tcPr>
            <w:tcW w:w="998" w:type="dxa"/>
            <w:shd w:val="clear" w:color="auto" w:fill="auto"/>
            <w:noWrap/>
            <w:vAlign w:val="center"/>
            <w:hideMark/>
          </w:tcPr>
          <w:p w14:paraId="0B27C327"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qq)</w:t>
            </w:r>
          </w:p>
        </w:tc>
        <w:tc>
          <w:tcPr>
            <w:tcW w:w="3512" w:type="dxa"/>
            <w:shd w:val="clear" w:color="auto" w:fill="auto"/>
            <w:vAlign w:val="center"/>
            <w:hideMark/>
          </w:tcPr>
          <w:p w14:paraId="0F76723B"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Válvula de retenção horizontal para CO2 com portinhola - Ø 1"</w:t>
            </w:r>
          </w:p>
        </w:tc>
        <w:tc>
          <w:tcPr>
            <w:tcW w:w="688" w:type="dxa"/>
            <w:shd w:val="clear" w:color="auto" w:fill="auto"/>
            <w:noWrap/>
            <w:vAlign w:val="center"/>
            <w:hideMark/>
          </w:tcPr>
          <w:p w14:paraId="4E090AB7"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4BECDAAF"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588E3AFF"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2.711,58</w:t>
            </w:r>
          </w:p>
        </w:tc>
        <w:tc>
          <w:tcPr>
            <w:tcW w:w="1802" w:type="dxa"/>
            <w:shd w:val="clear" w:color="auto" w:fill="auto"/>
            <w:noWrap/>
            <w:vAlign w:val="center"/>
            <w:hideMark/>
          </w:tcPr>
          <w:p w14:paraId="637A3727"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5.423,16</w:t>
            </w:r>
          </w:p>
        </w:tc>
      </w:tr>
      <w:tr w:rsidR="003F4E1F" w:rsidRPr="003F4E1F" w14:paraId="1183235B" w14:textId="77777777" w:rsidTr="00D62480">
        <w:trPr>
          <w:trHeight w:val="600"/>
          <w:jc w:val="center"/>
        </w:trPr>
        <w:tc>
          <w:tcPr>
            <w:tcW w:w="998" w:type="dxa"/>
            <w:shd w:val="clear" w:color="auto" w:fill="auto"/>
            <w:noWrap/>
            <w:vAlign w:val="center"/>
            <w:hideMark/>
          </w:tcPr>
          <w:p w14:paraId="1B1DDA7D"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rr)</w:t>
            </w:r>
          </w:p>
        </w:tc>
        <w:tc>
          <w:tcPr>
            <w:tcW w:w="3512" w:type="dxa"/>
            <w:shd w:val="clear" w:color="auto" w:fill="auto"/>
            <w:vAlign w:val="center"/>
            <w:hideMark/>
          </w:tcPr>
          <w:p w14:paraId="6353AFF2"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Válvula de segurança para CO2 com disco de segurança - Ø 3/4"</w:t>
            </w:r>
          </w:p>
        </w:tc>
        <w:tc>
          <w:tcPr>
            <w:tcW w:w="688" w:type="dxa"/>
            <w:shd w:val="clear" w:color="auto" w:fill="auto"/>
            <w:noWrap/>
            <w:vAlign w:val="center"/>
            <w:hideMark/>
          </w:tcPr>
          <w:p w14:paraId="1C91BC25"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1DEB9A21"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7284B0C9"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1.878,97</w:t>
            </w:r>
          </w:p>
        </w:tc>
        <w:tc>
          <w:tcPr>
            <w:tcW w:w="1802" w:type="dxa"/>
            <w:shd w:val="clear" w:color="auto" w:fill="auto"/>
            <w:noWrap/>
            <w:vAlign w:val="center"/>
            <w:hideMark/>
          </w:tcPr>
          <w:p w14:paraId="677F1630"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3.757,94</w:t>
            </w:r>
          </w:p>
        </w:tc>
      </w:tr>
      <w:tr w:rsidR="003F4E1F" w:rsidRPr="003F4E1F" w14:paraId="4F6F3A36" w14:textId="77777777" w:rsidTr="00D62480">
        <w:trPr>
          <w:trHeight w:val="300"/>
          <w:jc w:val="center"/>
        </w:trPr>
        <w:tc>
          <w:tcPr>
            <w:tcW w:w="998" w:type="dxa"/>
            <w:shd w:val="clear" w:color="auto" w:fill="auto"/>
            <w:noWrap/>
            <w:vAlign w:val="center"/>
            <w:hideMark/>
          </w:tcPr>
          <w:p w14:paraId="6EF00D75"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ss)</w:t>
            </w:r>
          </w:p>
        </w:tc>
        <w:tc>
          <w:tcPr>
            <w:tcW w:w="3512" w:type="dxa"/>
            <w:shd w:val="clear" w:color="auto" w:fill="auto"/>
            <w:vAlign w:val="center"/>
            <w:hideMark/>
          </w:tcPr>
          <w:p w14:paraId="0A413293"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Válvula de alívio para CO2 - Ø 3/4"</w:t>
            </w:r>
          </w:p>
        </w:tc>
        <w:tc>
          <w:tcPr>
            <w:tcW w:w="688" w:type="dxa"/>
            <w:shd w:val="clear" w:color="auto" w:fill="auto"/>
            <w:noWrap/>
            <w:vAlign w:val="center"/>
            <w:hideMark/>
          </w:tcPr>
          <w:p w14:paraId="023DE8A1"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1C1216F2"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7D070D11"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319,88</w:t>
            </w:r>
          </w:p>
        </w:tc>
        <w:tc>
          <w:tcPr>
            <w:tcW w:w="1802" w:type="dxa"/>
            <w:shd w:val="clear" w:color="auto" w:fill="auto"/>
            <w:noWrap/>
            <w:vAlign w:val="center"/>
            <w:hideMark/>
          </w:tcPr>
          <w:p w14:paraId="128D3D24"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639,76</w:t>
            </w:r>
          </w:p>
        </w:tc>
      </w:tr>
      <w:tr w:rsidR="003F4E1F" w:rsidRPr="003F4E1F" w14:paraId="02EEE4E9" w14:textId="77777777" w:rsidTr="00D62480">
        <w:trPr>
          <w:trHeight w:val="1200"/>
          <w:jc w:val="center"/>
        </w:trPr>
        <w:tc>
          <w:tcPr>
            <w:tcW w:w="998" w:type="dxa"/>
            <w:shd w:val="clear" w:color="auto" w:fill="auto"/>
            <w:noWrap/>
            <w:vAlign w:val="center"/>
            <w:hideMark/>
          </w:tcPr>
          <w:p w14:paraId="791902EE"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tt)</w:t>
            </w:r>
          </w:p>
        </w:tc>
        <w:tc>
          <w:tcPr>
            <w:tcW w:w="3512" w:type="dxa"/>
            <w:shd w:val="clear" w:color="auto" w:fill="auto"/>
            <w:vAlign w:val="center"/>
            <w:hideMark/>
          </w:tcPr>
          <w:p w14:paraId="4F925215"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Tubo de aço galvanizado sem costura, NBR 5590, schedule 40, junção por rosca, diâmetro Ø 1/2", inclusive conexões - Fornecimento e instalação</w:t>
            </w:r>
          </w:p>
        </w:tc>
        <w:tc>
          <w:tcPr>
            <w:tcW w:w="688" w:type="dxa"/>
            <w:shd w:val="clear" w:color="auto" w:fill="auto"/>
            <w:noWrap/>
            <w:vAlign w:val="center"/>
            <w:hideMark/>
          </w:tcPr>
          <w:p w14:paraId="3B63BF94"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14:paraId="7CB96355"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13,00</w:t>
            </w:r>
          </w:p>
        </w:tc>
        <w:tc>
          <w:tcPr>
            <w:tcW w:w="1550" w:type="dxa"/>
            <w:shd w:val="clear" w:color="auto" w:fill="auto"/>
            <w:noWrap/>
            <w:vAlign w:val="center"/>
            <w:hideMark/>
          </w:tcPr>
          <w:p w14:paraId="6F24BA86"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198,82</w:t>
            </w:r>
          </w:p>
        </w:tc>
        <w:tc>
          <w:tcPr>
            <w:tcW w:w="1802" w:type="dxa"/>
            <w:shd w:val="clear" w:color="auto" w:fill="auto"/>
            <w:noWrap/>
            <w:vAlign w:val="center"/>
            <w:hideMark/>
          </w:tcPr>
          <w:p w14:paraId="6F149040"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2.584,66</w:t>
            </w:r>
          </w:p>
        </w:tc>
      </w:tr>
      <w:tr w:rsidR="003F4E1F" w:rsidRPr="003F4E1F" w14:paraId="14D8050D" w14:textId="77777777" w:rsidTr="00D62480">
        <w:trPr>
          <w:trHeight w:val="900"/>
          <w:jc w:val="center"/>
        </w:trPr>
        <w:tc>
          <w:tcPr>
            <w:tcW w:w="998" w:type="dxa"/>
            <w:shd w:val="clear" w:color="auto" w:fill="auto"/>
            <w:noWrap/>
            <w:vAlign w:val="center"/>
            <w:hideMark/>
          </w:tcPr>
          <w:p w14:paraId="21D06349"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uu)</w:t>
            </w:r>
          </w:p>
        </w:tc>
        <w:tc>
          <w:tcPr>
            <w:tcW w:w="3512" w:type="dxa"/>
            <w:shd w:val="clear" w:color="auto" w:fill="auto"/>
            <w:vAlign w:val="center"/>
            <w:hideMark/>
          </w:tcPr>
          <w:p w14:paraId="527DBA8B"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Tubo de aço galvanizado sem costura, NBR 5590, schedule 80, junção por rosca, diâmetro Ø 1", inclusive conexões</w:t>
            </w:r>
          </w:p>
        </w:tc>
        <w:tc>
          <w:tcPr>
            <w:tcW w:w="688" w:type="dxa"/>
            <w:shd w:val="clear" w:color="auto" w:fill="auto"/>
            <w:noWrap/>
            <w:vAlign w:val="center"/>
            <w:hideMark/>
          </w:tcPr>
          <w:p w14:paraId="3C6A3ADE"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14:paraId="52611E5B"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20,00</w:t>
            </w:r>
          </w:p>
        </w:tc>
        <w:tc>
          <w:tcPr>
            <w:tcW w:w="1550" w:type="dxa"/>
            <w:shd w:val="clear" w:color="auto" w:fill="auto"/>
            <w:noWrap/>
            <w:vAlign w:val="center"/>
            <w:hideMark/>
          </w:tcPr>
          <w:p w14:paraId="72D65C60"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167,61</w:t>
            </w:r>
          </w:p>
        </w:tc>
        <w:tc>
          <w:tcPr>
            <w:tcW w:w="1802" w:type="dxa"/>
            <w:shd w:val="clear" w:color="auto" w:fill="auto"/>
            <w:noWrap/>
            <w:vAlign w:val="center"/>
            <w:hideMark/>
          </w:tcPr>
          <w:p w14:paraId="24A2CE7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3.352,20</w:t>
            </w:r>
          </w:p>
        </w:tc>
      </w:tr>
      <w:tr w:rsidR="003F4E1F" w:rsidRPr="003F4E1F" w14:paraId="494A1E5C" w14:textId="77777777" w:rsidTr="00D62480">
        <w:trPr>
          <w:trHeight w:val="1800"/>
          <w:jc w:val="center"/>
        </w:trPr>
        <w:tc>
          <w:tcPr>
            <w:tcW w:w="998" w:type="dxa"/>
            <w:shd w:val="clear" w:color="auto" w:fill="auto"/>
            <w:noWrap/>
            <w:vAlign w:val="center"/>
            <w:hideMark/>
          </w:tcPr>
          <w:p w14:paraId="3E467853"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vv)</w:t>
            </w:r>
          </w:p>
        </w:tc>
        <w:tc>
          <w:tcPr>
            <w:tcW w:w="3512" w:type="dxa"/>
            <w:shd w:val="clear" w:color="auto" w:fill="auto"/>
            <w:vAlign w:val="center"/>
            <w:hideMark/>
          </w:tcPr>
          <w:p w14:paraId="3082CF43"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Tubo de aço galvanizado a fogo, NBR-5580 classe média, ou DIN-2440, com rosca BSP nas extremidades - teste hidrostático de 50 kgf/cm² - com apresentação de certificação da ABNT - inclusive uniões e elementos de fixação - de Ø 3/4"</w:t>
            </w:r>
          </w:p>
        </w:tc>
        <w:tc>
          <w:tcPr>
            <w:tcW w:w="688" w:type="dxa"/>
            <w:shd w:val="clear" w:color="auto" w:fill="auto"/>
            <w:noWrap/>
            <w:vAlign w:val="center"/>
            <w:hideMark/>
          </w:tcPr>
          <w:p w14:paraId="2555FF47"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w:t>
            </w:r>
          </w:p>
        </w:tc>
        <w:tc>
          <w:tcPr>
            <w:tcW w:w="1320" w:type="dxa"/>
            <w:shd w:val="clear" w:color="auto" w:fill="auto"/>
            <w:noWrap/>
            <w:vAlign w:val="center"/>
            <w:hideMark/>
          </w:tcPr>
          <w:p w14:paraId="6F2F1AA3"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22,00</w:t>
            </w:r>
          </w:p>
        </w:tc>
        <w:tc>
          <w:tcPr>
            <w:tcW w:w="1550" w:type="dxa"/>
            <w:shd w:val="clear" w:color="auto" w:fill="auto"/>
            <w:noWrap/>
            <w:vAlign w:val="center"/>
            <w:hideMark/>
          </w:tcPr>
          <w:p w14:paraId="7D1DC2D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57,59</w:t>
            </w:r>
          </w:p>
        </w:tc>
        <w:tc>
          <w:tcPr>
            <w:tcW w:w="1802" w:type="dxa"/>
            <w:shd w:val="clear" w:color="auto" w:fill="auto"/>
            <w:noWrap/>
            <w:vAlign w:val="center"/>
            <w:hideMark/>
          </w:tcPr>
          <w:p w14:paraId="79C9AEF6"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1.266,98</w:t>
            </w:r>
          </w:p>
        </w:tc>
      </w:tr>
      <w:tr w:rsidR="003F4E1F" w:rsidRPr="003F4E1F" w14:paraId="17F6BB56" w14:textId="77777777" w:rsidTr="00D62480">
        <w:trPr>
          <w:trHeight w:val="1800"/>
          <w:jc w:val="center"/>
        </w:trPr>
        <w:tc>
          <w:tcPr>
            <w:tcW w:w="998" w:type="dxa"/>
            <w:shd w:val="clear" w:color="auto" w:fill="auto"/>
            <w:noWrap/>
            <w:vAlign w:val="center"/>
            <w:hideMark/>
          </w:tcPr>
          <w:p w14:paraId="3B7B872A"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ww)</w:t>
            </w:r>
          </w:p>
        </w:tc>
        <w:tc>
          <w:tcPr>
            <w:tcW w:w="3512" w:type="dxa"/>
            <w:shd w:val="clear" w:color="auto" w:fill="auto"/>
            <w:vAlign w:val="center"/>
            <w:hideMark/>
          </w:tcPr>
          <w:p w14:paraId="0CFD24A3"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 xml:space="preserve">Central convencional de detecção e extinção de incêndio (para comando do disparo de CO2 e HFC- 125, FM-200 ou agente limpo similar), com chave complementar de seleção entre a bateria principal e a reserva de cilindros de gás; ref.: Orion EX L, </w:t>
            </w:r>
            <w:r w:rsidR="00E4672D" w:rsidRPr="003F4E1F">
              <w:rPr>
                <w:rFonts w:ascii="Arial" w:hAnsi="Arial" w:cs="Arial"/>
                <w:color w:val="000000"/>
                <w:sz w:val="22"/>
                <w:szCs w:val="22"/>
              </w:rPr>
              <w:t>fáb.</w:t>
            </w:r>
            <w:r w:rsidRPr="003F4E1F">
              <w:rPr>
                <w:rFonts w:ascii="Arial" w:hAnsi="Arial" w:cs="Arial"/>
                <w:color w:val="000000"/>
                <w:sz w:val="22"/>
                <w:szCs w:val="22"/>
              </w:rPr>
              <w:t>.: GFE</w:t>
            </w:r>
          </w:p>
        </w:tc>
        <w:tc>
          <w:tcPr>
            <w:tcW w:w="688" w:type="dxa"/>
            <w:shd w:val="clear" w:color="auto" w:fill="auto"/>
            <w:noWrap/>
            <w:vAlign w:val="center"/>
            <w:hideMark/>
          </w:tcPr>
          <w:p w14:paraId="6673348A"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6CB37C3B"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3CB1C511"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1.998,78</w:t>
            </w:r>
          </w:p>
        </w:tc>
        <w:tc>
          <w:tcPr>
            <w:tcW w:w="1802" w:type="dxa"/>
            <w:shd w:val="clear" w:color="auto" w:fill="auto"/>
            <w:noWrap/>
            <w:vAlign w:val="center"/>
            <w:hideMark/>
          </w:tcPr>
          <w:p w14:paraId="0AE1EAB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3.997,56</w:t>
            </w:r>
          </w:p>
        </w:tc>
      </w:tr>
      <w:tr w:rsidR="003F4E1F" w:rsidRPr="003F4E1F" w14:paraId="0C001AE2" w14:textId="77777777" w:rsidTr="00D62480">
        <w:trPr>
          <w:trHeight w:val="900"/>
          <w:jc w:val="center"/>
        </w:trPr>
        <w:tc>
          <w:tcPr>
            <w:tcW w:w="998" w:type="dxa"/>
            <w:shd w:val="clear" w:color="auto" w:fill="auto"/>
            <w:noWrap/>
            <w:vAlign w:val="center"/>
            <w:hideMark/>
          </w:tcPr>
          <w:p w14:paraId="6F7D9CF1"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xx)</w:t>
            </w:r>
          </w:p>
        </w:tc>
        <w:tc>
          <w:tcPr>
            <w:tcW w:w="3512" w:type="dxa"/>
            <w:shd w:val="clear" w:color="auto" w:fill="auto"/>
            <w:vAlign w:val="center"/>
            <w:hideMark/>
          </w:tcPr>
          <w:p w14:paraId="40FACD6D"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Bico de 360º com difusor tipo copo para combate por CO2/HFC-125 - Ø 1/2" - Fornecimento e instalação</w:t>
            </w:r>
          </w:p>
        </w:tc>
        <w:tc>
          <w:tcPr>
            <w:tcW w:w="688" w:type="dxa"/>
            <w:shd w:val="clear" w:color="auto" w:fill="auto"/>
            <w:noWrap/>
            <w:vAlign w:val="center"/>
            <w:hideMark/>
          </w:tcPr>
          <w:p w14:paraId="70A79C72"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6929B70D"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6,00</w:t>
            </w:r>
          </w:p>
        </w:tc>
        <w:tc>
          <w:tcPr>
            <w:tcW w:w="1550" w:type="dxa"/>
            <w:shd w:val="clear" w:color="auto" w:fill="auto"/>
            <w:noWrap/>
            <w:vAlign w:val="center"/>
            <w:hideMark/>
          </w:tcPr>
          <w:p w14:paraId="00604E76"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1.226,87</w:t>
            </w:r>
          </w:p>
        </w:tc>
        <w:tc>
          <w:tcPr>
            <w:tcW w:w="1802" w:type="dxa"/>
            <w:shd w:val="clear" w:color="auto" w:fill="auto"/>
            <w:noWrap/>
            <w:vAlign w:val="center"/>
            <w:hideMark/>
          </w:tcPr>
          <w:p w14:paraId="09AEA517"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7.361,22</w:t>
            </w:r>
          </w:p>
        </w:tc>
      </w:tr>
      <w:tr w:rsidR="003F4E1F" w:rsidRPr="003F4E1F" w14:paraId="1ACDE249" w14:textId="77777777" w:rsidTr="00D62480">
        <w:trPr>
          <w:trHeight w:val="900"/>
          <w:jc w:val="center"/>
        </w:trPr>
        <w:tc>
          <w:tcPr>
            <w:tcW w:w="998" w:type="dxa"/>
            <w:shd w:val="clear" w:color="auto" w:fill="auto"/>
            <w:noWrap/>
            <w:vAlign w:val="center"/>
            <w:hideMark/>
          </w:tcPr>
          <w:p w14:paraId="7B140271"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yy)</w:t>
            </w:r>
          </w:p>
        </w:tc>
        <w:tc>
          <w:tcPr>
            <w:tcW w:w="3512" w:type="dxa"/>
            <w:shd w:val="clear" w:color="auto" w:fill="auto"/>
            <w:vAlign w:val="center"/>
            <w:hideMark/>
          </w:tcPr>
          <w:p w14:paraId="49AE9C65"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Bico de 180º com difusor tipo copo para combate por gás inerte - Ø 1/2" - Fornecimento e instalação</w:t>
            </w:r>
          </w:p>
        </w:tc>
        <w:tc>
          <w:tcPr>
            <w:tcW w:w="688" w:type="dxa"/>
            <w:shd w:val="clear" w:color="auto" w:fill="auto"/>
            <w:noWrap/>
            <w:vAlign w:val="center"/>
            <w:hideMark/>
          </w:tcPr>
          <w:p w14:paraId="4AB29E7D"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41770C68"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1,00</w:t>
            </w:r>
          </w:p>
        </w:tc>
        <w:tc>
          <w:tcPr>
            <w:tcW w:w="1550" w:type="dxa"/>
            <w:shd w:val="clear" w:color="auto" w:fill="auto"/>
            <w:noWrap/>
            <w:vAlign w:val="center"/>
            <w:hideMark/>
          </w:tcPr>
          <w:p w14:paraId="0F23DA4F"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1.499,07</w:t>
            </w:r>
          </w:p>
        </w:tc>
        <w:tc>
          <w:tcPr>
            <w:tcW w:w="1802" w:type="dxa"/>
            <w:shd w:val="clear" w:color="auto" w:fill="auto"/>
            <w:noWrap/>
            <w:vAlign w:val="center"/>
            <w:hideMark/>
          </w:tcPr>
          <w:p w14:paraId="6D7ACB15"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1.499,07</w:t>
            </w:r>
          </w:p>
        </w:tc>
      </w:tr>
      <w:tr w:rsidR="003F4E1F" w:rsidRPr="003F4E1F" w14:paraId="20F45685" w14:textId="77777777" w:rsidTr="00D62480">
        <w:trPr>
          <w:trHeight w:val="600"/>
          <w:jc w:val="center"/>
        </w:trPr>
        <w:tc>
          <w:tcPr>
            <w:tcW w:w="998" w:type="dxa"/>
            <w:shd w:val="clear" w:color="auto" w:fill="auto"/>
            <w:noWrap/>
            <w:vAlign w:val="center"/>
            <w:hideMark/>
          </w:tcPr>
          <w:p w14:paraId="676ED585"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zz)</w:t>
            </w:r>
          </w:p>
        </w:tc>
        <w:tc>
          <w:tcPr>
            <w:tcW w:w="3512" w:type="dxa"/>
            <w:shd w:val="clear" w:color="auto" w:fill="auto"/>
            <w:vAlign w:val="center"/>
            <w:hideMark/>
          </w:tcPr>
          <w:p w14:paraId="220248B4"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Chave de bloqueio manual para sistema de combate por CO2.</w:t>
            </w:r>
          </w:p>
        </w:tc>
        <w:tc>
          <w:tcPr>
            <w:tcW w:w="688" w:type="dxa"/>
            <w:shd w:val="clear" w:color="auto" w:fill="auto"/>
            <w:noWrap/>
            <w:vAlign w:val="center"/>
            <w:hideMark/>
          </w:tcPr>
          <w:p w14:paraId="4CABDEC2"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788D893F"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68D72EB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564,47</w:t>
            </w:r>
          </w:p>
        </w:tc>
        <w:tc>
          <w:tcPr>
            <w:tcW w:w="1802" w:type="dxa"/>
            <w:shd w:val="clear" w:color="auto" w:fill="auto"/>
            <w:noWrap/>
            <w:vAlign w:val="center"/>
            <w:hideMark/>
          </w:tcPr>
          <w:p w14:paraId="22292EC7"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1.128,94</w:t>
            </w:r>
          </w:p>
        </w:tc>
      </w:tr>
      <w:tr w:rsidR="003F4E1F" w:rsidRPr="003F4E1F" w14:paraId="08C7051E" w14:textId="77777777" w:rsidTr="00D62480">
        <w:trPr>
          <w:trHeight w:val="900"/>
          <w:jc w:val="center"/>
        </w:trPr>
        <w:tc>
          <w:tcPr>
            <w:tcW w:w="998" w:type="dxa"/>
            <w:shd w:val="clear" w:color="auto" w:fill="auto"/>
            <w:noWrap/>
            <w:vAlign w:val="center"/>
            <w:hideMark/>
          </w:tcPr>
          <w:p w14:paraId="58A7F811"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aaa)</w:t>
            </w:r>
          </w:p>
        </w:tc>
        <w:tc>
          <w:tcPr>
            <w:tcW w:w="3512" w:type="dxa"/>
            <w:shd w:val="clear" w:color="auto" w:fill="auto"/>
            <w:vAlign w:val="center"/>
            <w:hideMark/>
          </w:tcPr>
          <w:p w14:paraId="3EE49684"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Chave de disparo manual para sistema de combate por CO2, com chave e trava mecânica.</w:t>
            </w:r>
          </w:p>
        </w:tc>
        <w:tc>
          <w:tcPr>
            <w:tcW w:w="688" w:type="dxa"/>
            <w:shd w:val="clear" w:color="auto" w:fill="auto"/>
            <w:noWrap/>
            <w:vAlign w:val="center"/>
            <w:hideMark/>
          </w:tcPr>
          <w:p w14:paraId="626F26D5" w14:textId="77777777" w:rsidR="003F4E1F" w:rsidRPr="003F4E1F" w:rsidRDefault="007C16B5" w:rsidP="003F4E1F">
            <w:pPr>
              <w:jc w:val="center"/>
              <w:rPr>
                <w:rFonts w:ascii="Arial" w:hAnsi="Arial" w:cs="Arial"/>
                <w:color w:val="000000"/>
                <w:sz w:val="22"/>
                <w:szCs w:val="22"/>
              </w:rPr>
            </w:pPr>
            <w:r>
              <w:rPr>
                <w:rFonts w:ascii="Arial" w:hAnsi="Arial" w:cs="Arial"/>
                <w:color w:val="000000"/>
                <w:sz w:val="22"/>
                <w:szCs w:val="22"/>
              </w:rPr>
              <w:t>un.</w:t>
            </w:r>
          </w:p>
        </w:tc>
        <w:tc>
          <w:tcPr>
            <w:tcW w:w="1320" w:type="dxa"/>
            <w:shd w:val="clear" w:color="auto" w:fill="auto"/>
            <w:noWrap/>
            <w:vAlign w:val="center"/>
            <w:hideMark/>
          </w:tcPr>
          <w:p w14:paraId="5D31B443"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2,00</w:t>
            </w:r>
          </w:p>
        </w:tc>
        <w:tc>
          <w:tcPr>
            <w:tcW w:w="1550" w:type="dxa"/>
            <w:shd w:val="clear" w:color="auto" w:fill="auto"/>
            <w:noWrap/>
            <w:vAlign w:val="center"/>
            <w:hideMark/>
          </w:tcPr>
          <w:p w14:paraId="56DD43F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1.632,07</w:t>
            </w:r>
          </w:p>
        </w:tc>
        <w:tc>
          <w:tcPr>
            <w:tcW w:w="1802" w:type="dxa"/>
            <w:shd w:val="clear" w:color="auto" w:fill="auto"/>
            <w:noWrap/>
            <w:vAlign w:val="center"/>
            <w:hideMark/>
          </w:tcPr>
          <w:p w14:paraId="0185E5A1"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3.264,14</w:t>
            </w:r>
          </w:p>
        </w:tc>
      </w:tr>
      <w:tr w:rsidR="003F4E1F" w:rsidRPr="003F4E1F" w14:paraId="0A0CB257" w14:textId="77777777" w:rsidTr="00D62480">
        <w:trPr>
          <w:trHeight w:val="1200"/>
          <w:jc w:val="center"/>
        </w:trPr>
        <w:tc>
          <w:tcPr>
            <w:tcW w:w="998" w:type="dxa"/>
            <w:shd w:val="clear" w:color="auto" w:fill="auto"/>
            <w:noWrap/>
            <w:vAlign w:val="center"/>
            <w:hideMark/>
          </w:tcPr>
          <w:p w14:paraId="561C0925"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bbb)</w:t>
            </w:r>
          </w:p>
        </w:tc>
        <w:tc>
          <w:tcPr>
            <w:tcW w:w="3512" w:type="dxa"/>
            <w:shd w:val="clear" w:color="auto" w:fill="auto"/>
            <w:vAlign w:val="center"/>
            <w:hideMark/>
          </w:tcPr>
          <w:p w14:paraId="0C97AD18"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Forro em placas pré-moldadas de gesso liso, bisotado, 60x60 cm com espessura central 1,2cm e nas bordas 3,0 cm, incluso fixação com arame e estrutura de madeira</w:t>
            </w:r>
          </w:p>
        </w:tc>
        <w:tc>
          <w:tcPr>
            <w:tcW w:w="688" w:type="dxa"/>
            <w:shd w:val="clear" w:color="auto" w:fill="auto"/>
            <w:noWrap/>
            <w:vAlign w:val="center"/>
            <w:hideMark/>
          </w:tcPr>
          <w:p w14:paraId="31D82904"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M2</w:t>
            </w:r>
          </w:p>
        </w:tc>
        <w:tc>
          <w:tcPr>
            <w:tcW w:w="1320" w:type="dxa"/>
            <w:shd w:val="clear" w:color="auto" w:fill="auto"/>
            <w:noWrap/>
            <w:vAlign w:val="center"/>
            <w:hideMark/>
          </w:tcPr>
          <w:p w14:paraId="4CAA5A3D"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1.165,00</w:t>
            </w:r>
          </w:p>
        </w:tc>
        <w:tc>
          <w:tcPr>
            <w:tcW w:w="1550" w:type="dxa"/>
            <w:shd w:val="clear" w:color="auto" w:fill="auto"/>
            <w:noWrap/>
            <w:vAlign w:val="center"/>
            <w:hideMark/>
          </w:tcPr>
          <w:p w14:paraId="3E54C38E"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49,35</w:t>
            </w:r>
          </w:p>
        </w:tc>
        <w:tc>
          <w:tcPr>
            <w:tcW w:w="1802" w:type="dxa"/>
            <w:shd w:val="clear" w:color="auto" w:fill="auto"/>
            <w:noWrap/>
            <w:vAlign w:val="center"/>
            <w:hideMark/>
          </w:tcPr>
          <w:p w14:paraId="54DEFFEB"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57.492,75</w:t>
            </w:r>
          </w:p>
        </w:tc>
      </w:tr>
      <w:tr w:rsidR="003F4E1F" w:rsidRPr="003F4E1F" w14:paraId="05129CA2" w14:textId="77777777" w:rsidTr="00D62480">
        <w:trPr>
          <w:trHeight w:val="375"/>
          <w:jc w:val="center"/>
        </w:trPr>
        <w:tc>
          <w:tcPr>
            <w:tcW w:w="998" w:type="dxa"/>
            <w:shd w:val="clear" w:color="auto" w:fill="auto"/>
            <w:noWrap/>
            <w:vAlign w:val="center"/>
            <w:hideMark/>
          </w:tcPr>
          <w:p w14:paraId="24227086" w14:textId="77777777" w:rsidR="003F4E1F" w:rsidRPr="003F4E1F" w:rsidRDefault="003F4E1F" w:rsidP="00FE3278">
            <w:pPr>
              <w:jc w:val="center"/>
              <w:rPr>
                <w:rFonts w:ascii="Arial" w:hAnsi="Arial" w:cs="Arial"/>
                <w:color w:val="000000"/>
                <w:sz w:val="22"/>
                <w:szCs w:val="22"/>
              </w:rPr>
            </w:pPr>
            <w:r w:rsidRPr="003F4E1F">
              <w:rPr>
                <w:rFonts w:ascii="Arial" w:hAnsi="Arial" w:cs="Arial"/>
                <w:color w:val="000000"/>
                <w:sz w:val="22"/>
                <w:szCs w:val="22"/>
              </w:rPr>
              <w:t>ccc)</w:t>
            </w:r>
          </w:p>
        </w:tc>
        <w:tc>
          <w:tcPr>
            <w:tcW w:w="3512" w:type="dxa"/>
            <w:shd w:val="clear" w:color="auto" w:fill="auto"/>
            <w:vAlign w:val="center"/>
            <w:hideMark/>
          </w:tcPr>
          <w:p w14:paraId="58439201" w14:textId="77777777" w:rsidR="003F4E1F" w:rsidRPr="003F4E1F" w:rsidRDefault="003F4E1F" w:rsidP="00FE3278">
            <w:pPr>
              <w:jc w:val="both"/>
              <w:rPr>
                <w:rFonts w:ascii="Arial" w:hAnsi="Arial" w:cs="Arial"/>
                <w:color w:val="000000"/>
                <w:sz w:val="22"/>
                <w:szCs w:val="22"/>
              </w:rPr>
            </w:pPr>
            <w:r w:rsidRPr="003F4E1F">
              <w:rPr>
                <w:rFonts w:ascii="Arial" w:hAnsi="Arial" w:cs="Arial"/>
                <w:color w:val="000000"/>
                <w:sz w:val="22"/>
                <w:szCs w:val="22"/>
              </w:rPr>
              <w:t>Demolição de forro de gesso</w:t>
            </w:r>
          </w:p>
        </w:tc>
        <w:tc>
          <w:tcPr>
            <w:tcW w:w="688" w:type="dxa"/>
            <w:shd w:val="clear" w:color="auto" w:fill="auto"/>
            <w:noWrap/>
            <w:vAlign w:val="center"/>
            <w:hideMark/>
          </w:tcPr>
          <w:p w14:paraId="33451B96"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M2</w:t>
            </w:r>
          </w:p>
        </w:tc>
        <w:tc>
          <w:tcPr>
            <w:tcW w:w="1320" w:type="dxa"/>
            <w:shd w:val="clear" w:color="auto" w:fill="auto"/>
            <w:noWrap/>
            <w:vAlign w:val="center"/>
            <w:hideMark/>
          </w:tcPr>
          <w:p w14:paraId="7D40208E" w14:textId="77777777" w:rsidR="003F4E1F" w:rsidRPr="003F4E1F" w:rsidRDefault="003F4E1F" w:rsidP="003F4E1F">
            <w:pPr>
              <w:jc w:val="center"/>
              <w:rPr>
                <w:rFonts w:ascii="Arial" w:hAnsi="Arial" w:cs="Arial"/>
                <w:color w:val="000000"/>
                <w:sz w:val="22"/>
                <w:szCs w:val="22"/>
              </w:rPr>
            </w:pPr>
            <w:r w:rsidRPr="003F4E1F">
              <w:rPr>
                <w:rFonts w:ascii="Arial" w:hAnsi="Arial" w:cs="Arial"/>
                <w:color w:val="000000"/>
                <w:sz w:val="22"/>
                <w:szCs w:val="22"/>
              </w:rPr>
              <w:t>1.165,00</w:t>
            </w:r>
          </w:p>
        </w:tc>
        <w:tc>
          <w:tcPr>
            <w:tcW w:w="1550" w:type="dxa"/>
            <w:shd w:val="clear" w:color="auto" w:fill="auto"/>
            <w:noWrap/>
            <w:vAlign w:val="center"/>
            <w:hideMark/>
          </w:tcPr>
          <w:p w14:paraId="202DEA57"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 R$ </w:t>
            </w:r>
            <w:r w:rsidR="003F4E1F" w:rsidRPr="003F4E1F">
              <w:rPr>
                <w:rFonts w:ascii="Arial" w:hAnsi="Arial" w:cs="Arial"/>
                <w:color w:val="000000"/>
                <w:sz w:val="22"/>
                <w:szCs w:val="22"/>
              </w:rPr>
              <w:t>3,15</w:t>
            </w:r>
          </w:p>
        </w:tc>
        <w:tc>
          <w:tcPr>
            <w:tcW w:w="1802" w:type="dxa"/>
            <w:shd w:val="clear" w:color="auto" w:fill="auto"/>
            <w:noWrap/>
            <w:vAlign w:val="center"/>
            <w:hideMark/>
          </w:tcPr>
          <w:p w14:paraId="1C83BDBC" w14:textId="77777777" w:rsidR="003F4E1F" w:rsidRPr="003F4E1F" w:rsidRDefault="0026576E" w:rsidP="00FE3278">
            <w:pPr>
              <w:jc w:val="center"/>
              <w:rPr>
                <w:rFonts w:ascii="Arial" w:hAnsi="Arial" w:cs="Arial"/>
                <w:color w:val="000000"/>
                <w:sz w:val="22"/>
                <w:szCs w:val="22"/>
              </w:rPr>
            </w:pPr>
            <w:r>
              <w:rPr>
                <w:rFonts w:ascii="Arial" w:hAnsi="Arial" w:cs="Arial"/>
                <w:color w:val="000000"/>
                <w:sz w:val="22"/>
                <w:szCs w:val="22"/>
              </w:rPr>
              <w:t xml:space="preserve">R$ </w:t>
            </w:r>
            <w:r w:rsidR="003F4E1F" w:rsidRPr="003F4E1F">
              <w:rPr>
                <w:rFonts w:ascii="Arial" w:hAnsi="Arial" w:cs="Arial"/>
                <w:color w:val="000000"/>
                <w:sz w:val="22"/>
                <w:szCs w:val="22"/>
              </w:rPr>
              <w:t>3.669,75</w:t>
            </w:r>
          </w:p>
        </w:tc>
      </w:tr>
    </w:tbl>
    <w:p w14:paraId="360FA355" w14:textId="77777777" w:rsidR="000D713D" w:rsidRDefault="000D713D" w:rsidP="000D713D">
      <w:pPr>
        <w:pStyle w:val="TextosemFormatao"/>
        <w:spacing w:before="120" w:after="120"/>
        <w:jc w:val="both"/>
        <w:rPr>
          <w:rFonts w:ascii="Arial" w:hAnsi="Arial"/>
          <w:sz w:val="24"/>
        </w:rPr>
      </w:pPr>
      <w:r w:rsidRPr="00C5737A">
        <w:rPr>
          <w:rFonts w:ascii="Arial" w:hAnsi="Arial"/>
          <w:b/>
          <w:sz w:val="24"/>
        </w:rPr>
        <w:t>Observação</w:t>
      </w:r>
      <w:r w:rsidRPr="00C5737A">
        <w:rPr>
          <w:rFonts w:ascii="Arial" w:hAnsi="Arial"/>
          <w:sz w:val="24"/>
        </w:rPr>
        <w:t xml:space="preserve">: O </w:t>
      </w:r>
      <w:r w:rsidRPr="00C5737A">
        <w:rPr>
          <w:rFonts w:ascii="Arial" w:hAnsi="Arial"/>
          <w:sz w:val="24"/>
          <w:u w:val="single"/>
        </w:rPr>
        <w:t>preço</w:t>
      </w:r>
      <w:r w:rsidR="00C5737A" w:rsidRPr="00C5737A">
        <w:rPr>
          <w:rFonts w:ascii="Arial" w:hAnsi="Arial"/>
          <w:sz w:val="24"/>
          <w:u w:val="single"/>
        </w:rPr>
        <w:t xml:space="preserve"> unitário</w:t>
      </w:r>
      <w:r w:rsidR="00C5737A" w:rsidRPr="00C5737A">
        <w:rPr>
          <w:rFonts w:ascii="Arial" w:hAnsi="Arial"/>
          <w:sz w:val="24"/>
        </w:rPr>
        <w:t xml:space="preserve"> </w:t>
      </w:r>
      <w:r w:rsidRPr="00C5737A">
        <w:rPr>
          <w:rFonts w:ascii="Arial" w:hAnsi="Arial"/>
          <w:sz w:val="24"/>
        </w:rPr>
        <w:t xml:space="preserve">constante deste </w:t>
      </w:r>
      <w:r w:rsidR="000759C8" w:rsidRPr="00C5737A">
        <w:rPr>
          <w:rFonts w:ascii="Arial" w:hAnsi="Arial"/>
          <w:sz w:val="24"/>
        </w:rPr>
        <w:t>A</w:t>
      </w:r>
      <w:r w:rsidRPr="00C5737A">
        <w:rPr>
          <w:rFonts w:ascii="Arial" w:hAnsi="Arial"/>
          <w:sz w:val="24"/>
        </w:rPr>
        <w:t xml:space="preserve">nexo </w:t>
      </w:r>
      <w:r w:rsidR="00C5737A" w:rsidRPr="00C5737A">
        <w:rPr>
          <w:rFonts w:ascii="Arial" w:hAnsi="Arial"/>
          <w:sz w:val="24"/>
        </w:rPr>
        <w:t>é</w:t>
      </w:r>
      <w:r w:rsidRPr="00C5737A">
        <w:rPr>
          <w:rFonts w:ascii="Arial" w:hAnsi="Arial"/>
          <w:sz w:val="24"/>
        </w:rPr>
        <w:t xml:space="preserve"> o </w:t>
      </w:r>
      <w:r w:rsidRPr="00C5737A">
        <w:rPr>
          <w:rFonts w:ascii="Arial" w:hAnsi="Arial"/>
          <w:sz w:val="24"/>
          <w:u w:val="single"/>
        </w:rPr>
        <w:t>máximo aceitáve</w:t>
      </w:r>
      <w:r w:rsidR="00C5737A" w:rsidRPr="00C5737A">
        <w:rPr>
          <w:rFonts w:ascii="Arial" w:hAnsi="Arial"/>
          <w:sz w:val="24"/>
          <w:u w:val="single"/>
        </w:rPr>
        <w:t>l</w:t>
      </w:r>
      <w:r w:rsidRPr="00C5737A">
        <w:rPr>
          <w:rFonts w:ascii="Arial" w:hAnsi="Arial"/>
          <w:sz w:val="24"/>
        </w:rPr>
        <w:t>, em</w:t>
      </w:r>
      <w:r w:rsidRPr="00D24A34">
        <w:rPr>
          <w:rFonts w:ascii="Arial" w:hAnsi="Arial"/>
          <w:sz w:val="24"/>
        </w:rPr>
        <w:t xml:space="preserve"> conformidade com o disposto no </w:t>
      </w:r>
      <w:r w:rsidRPr="000759C8">
        <w:rPr>
          <w:rFonts w:ascii="Arial" w:hAnsi="Arial"/>
          <w:sz w:val="24"/>
          <w:u w:val="single"/>
        </w:rPr>
        <w:t xml:space="preserve">subitem </w:t>
      </w:r>
      <w:r w:rsidR="000759C8" w:rsidRPr="000759C8">
        <w:rPr>
          <w:rFonts w:ascii="Arial" w:hAnsi="Arial"/>
          <w:sz w:val="24"/>
          <w:u w:val="single"/>
        </w:rPr>
        <w:t>10</w:t>
      </w:r>
      <w:r w:rsidRPr="000759C8">
        <w:rPr>
          <w:rFonts w:ascii="Arial" w:hAnsi="Arial"/>
          <w:sz w:val="24"/>
          <w:u w:val="single"/>
        </w:rPr>
        <w:t>.2.1</w:t>
      </w:r>
      <w:r w:rsidRPr="00D24A34">
        <w:rPr>
          <w:rFonts w:ascii="Arial" w:hAnsi="Arial"/>
          <w:sz w:val="24"/>
        </w:rPr>
        <w:t xml:space="preserve"> do </w:t>
      </w:r>
      <w:r w:rsidR="000759C8">
        <w:rPr>
          <w:rFonts w:ascii="Arial" w:hAnsi="Arial"/>
          <w:sz w:val="24"/>
        </w:rPr>
        <w:t xml:space="preserve">Título 10 do </w:t>
      </w:r>
      <w:r w:rsidRPr="00D24A34">
        <w:rPr>
          <w:rFonts w:ascii="Arial" w:hAnsi="Arial"/>
          <w:sz w:val="24"/>
        </w:rPr>
        <w:t>Edital.</w:t>
      </w:r>
      <w:r>
        <w:rPr>
          <w:rFonts w:ascii="Arial" w:hAnsi="Arial"/>
          <w:sz w:val="24"/>
        </w:rPr>
        <w:t xml:space="preserve"> </w:t>
      </w:r>
    </w:p>
    <w:p w14:paraId="10F9BB5D" w14:textId="77777777" w:rsidR="008B562F" w:rsidRDefault="008B562F">
      <w:pPr>
        <w:pStyle w:val="TextosemFormatao"/>
        <w:spacing w:before="120" w:after="120"/>
        <w:ind w:firstLine="851"/>
        <w:jc w:val="both"/>
        <w:rPr>
          <w:rFonts w:ascii="Arial" w:hAnsi="Arial"/>
          <w:sz w:val="24"/>
        </w:rPr>
      </w:pPr>
    </w:p>
    <w:p w14:paraId="57959D33" w14:textId="65D8D858" w:rsidR="008B562F" w:rsidRDefault="00290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w:t>
      </w:r>
      <w:r w:rsidR="00AD60E0" w:rsidRPr="00AD60E0">
        <w:rPr>
          <w:rFonts w:ascii="Arial" w:hAnsi="Arial"/>
          <w:sz w:val="24"/>
        </w:rPr>
        <w:t xml:space="preserve"> de agosto de 2020.</w:t>
      </w:r>
    </w:p>
    <w:p w14:paraId="21BC9322" w14:textId="77777777"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A653E84" w14:textId="77777777" w:rsidR="0054214E"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91C2C82" w14:textId="77777777" w:rsidR="00520035" w:rsidRPr="00826A0E" w:rsidRDefault="0054214E"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jc w:val="center"/>
        <w:rPr>
          <w:rFonts w:ascii="Arial" w:hAnsi="Arial"/>
          <w:b/>
          <w:szCs w:val="24"/>
        </w:rPr>
      </w:pPr>
      <w:r w:rsidRPr="0098049D">
        <w:rPr>
          <w:rFonts w:ascii="Arial" w:hAnsi="Arial"/>
        </w:rPr>
        <w:t>Pregoeiro</w:t>
      </w:r>
      <w:r w:rsidR="00826A0E">
        <w:rPr>
          <w:rFonts w:ascii="Arial" w:hAnsi="Arial"/>
        </w:rPr>
        <w:br w:type="page"/>
      </w:r>
      <w:r w:rsidR="00003942" w:rsidRPr="00826A0E">
        <w:rPr>
          <w:rFonts w:ascii="Arial" w:hAnsi="Arial"/>
          <w:b/>
          <w:szCs w:val="24"/>
        </w:rPr>
        <w:t xml:space="preserve">ANEXO N. </w:t>
      </w:r>
      <w:r w:rsidR="009906BB">
        <w:rPr>
          <w:rFonts w:ascii="Arial" w:hAnsi="Arial"/>
          <w:b/>
          <w:szCs w:val="24"/>
        </w:rPr>
        <w:t>5</w:t>
      </w:r>
    </w:p>
    <w:p w14:paraId="48E48045" w14:textId="77777777" w:rsidR="00334C00" w:rsidRDefault="00520035"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0971AE">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14:paraId="0119B974"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14:paraId="1516B2B7" w14:textId="77777777" w:rsidTr="00D62480">
        <w:trPr>
          <w:cantSplit/>
          <w:trHeight w:hRule="exact" w:val="240"/>
          <w:jc w:val="center"/>
        </w:trPr>
        <w:tc>
          <w:tcPr>
            <w:tcW w:w="4961" w:type="dxa"/>
            <w:gridSpan w:val="3"/>
            <w:tcBorders>
              <w:top w:val="nil"/>
              <w:left w:val="nil"/>
              <w:right w:val="nil"/>
            </w:tcBorders>
            <w:vAlign w:val="bottom"/>
          </w:tcPr>
          <w:p w14:paraId="52EC3736" w14:textId="77777777"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14:paraId="4B0EE291" w14:textId="77777777"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14:paraId="0B5E3065" w14:textId="77777777" w:rsidTr="00D62480">
        <w:trPr>
          <w:cantSplit/>
          <w:trHeight w:hRule="exact" w:val="325"/>
          <w:jc w:val="center"/>
        </w:trPr>
        <w:tc>
          <w:tcPr>
            <w:tcW w:w="9923" w:type="dxa"/>
            <w:gridSpan w:val="6"/>
            <w:tcBorders>
              <w:top w:val="nil"/>
              <w:left w:val="nil"/>
              <w:right w:val="nil"/>
            </w:tcBorders>
            <w:shd w:val="clear" w:color="auto" w:fill="FFFFFF"/>
            <w:vAlign w:val="center"/>
          </w:tcPr>
          <w:p w14:paraId="22D2C863" w14:textId="77777777"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14:paraId="039B17F9" w14:textId="77777777" w:rsidTr="00D62480">
        <w:trPr>
          <w:cantSplit/>
          <w:trHeight w:hRule="exact" w:val="593"/>
          <w:jc w:val="center"/>
        </w:trPr>
        <w:tc>
          <w:tcPr>
            <w:tcW w:w="2127" w:type="dxa"/>
            <w:tcBorders>
              <w:top w:val="nil"/>
              <w:left w:val="nil"/>
              <w:right w:val="nil"/>
            </w:tcBorders>
            <w:shd w:val="clear" w:color="auto" w:fill="D9D9D9"/>
            <w:vAlign w:val="center"/>
          </w:tcPr>
          <w:p w14:paraId="37734F89" w14:textId="77777777"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14:paraId="5DBF0120" w14:textId="77777777" w:rsidR="00334C00" w:rsidRPr="008C0A40" w:rsidRDefault="00334C00" w:rsidP="00334C00">
            <w:pPr>
              <w:rPr>
                <w:rFonts w:ascii="Arial" w:hAnsi="Arial" w:cs="Arial"/>
                <w:bCs/>
              </w:rPr>
            </w:pPr>
          </w:p>
        </w:tc>
      </w:tr>
      <w:tr w:rsidR="008C0A40" w:rsidRPr="008C0A40" w14:paraId="66150DED" w14:textId="77777777" w:rsidTr="00D62480">
        <w:trPr>
          <w:cantSplit/>
          <w:trHeight w:hRule="exact" w:val="240"/>
          <w:jc w:val="center"/>
        </w:trPr>
        <w:tc>
          <w:tcPr>
            <w:tcW w:w="9923" w:type="dxa"/>
            <w:gridSpan w:val="6"/>
            <w:tcBorders>
              <w:top w:val="nil"/>
              <w:left w:val="nil"/>
              <w:right w:val="nil"/>
            </w:tcBorders>
            <w:vAlign w:val="bottom"/>
          </w:tcPr>
          <w:p w14:paraId="6FF35BC8" w14:textId="77777777" w:rsidR="00334C00" w:rsidRPr="008C0A40" w:rsidRDefault="00334C00" w:rsidP="00334C00">
            <w:pPr>
              <w:rPr>
                <w:rFonts w:ascii="Arial" w:hAnsi="Arial" w:cs="Arial"/>
                <w:b/>
                <w:bCs/>
              </w:rPr>
            </w:pPr>
          </w:p>
        </w:tc>
      </w:tr>
      <w:tr w:rsidR="008C0A40" w:rsidRPr="008C0A40" w14:paraId="1090A5C1" w14:textId="77777777" w:rsidTr="00D62480">
        <w:trPr>
          <w:cantSplit/>
          <w:trHeight w:hRule="exact" w:val="240"/>
          <w:jc w:val="center"/>
        </w:trPr>
        <w:tc>
          <w:tcPr>
            <w:tcW w:w="9923" w:type="dxa"/>
            <w:gridSpan w:val="6"/>
            <w:tcBorders>
              <w:top w:val="nil"/>
              <w:left w:val="nil"/>
              <w:right w:val="nil"/>
            </w:tcBorders>
            <w:vAlign w:val="bottom"/>
          </w:tcPr>
          <w:p w14:paraId="50C42A1E" w14:textId="77777777" w:rsidR="00334C00" w:rsidRPr="008C0A40" w:rsidRDefault="00334C00" w:rsidP="00334C00">
            <w:pPr>
              <w:rPr>
                <w:rFonts w:ascii="Arial" w:hAnsi="Arial" w:cs="Arial"/>
              </w:rPr>
            </w:pPr>
            <w:r w:rsidRPr="008C0A40">
              <w:rPr>
                <w:rFonts w:ascii="Arial" w:hAnsi="Arial" w:cs="Arial"/>
                <w:b/>
                <w:bCs/>
              </w:rPr>
              <w:t>CONTRATANTE:</w:t>
            </w:r>
          </w:p>
        </w:tc>
      </w:tr>
      <w:tr w:rsidR="008C0A40" w:rsidRPr="008C0A40" w14:paraId="6C7CF719" w14:textId="77777777" w:rsidTr="00D62480">
        <w:trPr>
          <w:cantSplit/>
          <w:trHeight w:hRule="exact" w:val="500"/>
          <w:jc w:val="center"/>
        </w:trPr>
        <w:tc>
          <w:tcPr>
            <w:tcW w:w="9923" w:type="dxa"/>
            <w:gridSpan w:val="6"/>
          </w:tcPr>
          <w:p w14:paraId="1833A353" w14:textId="77777777" w:rsidR="00334C00" w:rsidRPr="008C0A40" w:rsidRDefault="00334C00" w:rsidP="00334C00">
            <w:pPr>
              <w:rPr>
                <w:rFonts w:ascii="Arial" w:hAnsi="Arial" w:cs="Arial"/>
              </w:rPr>
            </w:pPr>
            <w:r w:rsidRPr="008C0A40">
              <w:rPr>
                <w:rFonts w:ascii="Arial" w:hAnsi="Arial" w:cs="Arial"/>
              </w:rPr>
              <w:t>Denominação/Nome por extenso:</w:t>
            </w:r>
          </w:p>
          <w:p w14:paraId="100D6233" w14:textId="77777777"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14:paraId="74CCCB25" w14:textId="77777777" w:rsidTr="00D62480">
        <w:trPr>
          <w:cantSplit/>
          <w:trHeight w:hRule="exact" w:val="500"/>
          <w:jc w:val="center"/>
        </w:trPr>
        <w:tc>
          <w:tcPr>
            <w:tcW w:w="9923" w:type="dxa"/>
            <w:gridSpan w:val="6"/>
          </w:tcPr>
          <w:p w14:paraId="1120593F" w14:textId="77777777" w:rsidR="00334C00" w:rsidRPr="008C0A40" w:rsidRDefault="00334C00" w:rsidP="00334C00">
            <w:pPr>
              <w:rPr>
                <w:rFonts w:ascii="Arial" w:hAnsi="Arial" w:cs="Arial"/>
              </w:rPr>
            </w:pPr>
            <w:r w:rsidRPr="008C0A40">
              <w:rPr>
                <w:rFonts w:ascii="Arial" w:hAnsi="Arial" w:cs="Arial"/>
              </w:rPr>
              <w:t>CNPJ/MF:</w:t>
            </w:r>
          </w:p>
          <w:p w14:paraId="210C6D60" w14:textId="77777777" w:rsidR="00334C00" w:rsidRPr="008C0A40" w:rsidRDefault="00334C00" w:rsidP="00334C00">
            <w:pPr>
              <w:rPr>
                <w:rFonts w:ascii="Arial" w:hAnsi="Arial" w:cs="Arial"/>
              </w:rPr>
            </w:pPr>
            <w:r w:rsidRPr="008C0A40">
              <w:rPr>
                <w:rFonts w:ascii="Arial" w:hAnsi="Arial" w:cs="Arial"/>
              </w:rPr>
              <w:t>00.530.352/0001-59</w:t>
            </w:r>
          </w:p>
        </w:tc>
      </w:tr>
      <w:tr w:rsidR="008C0A40" w:rsidRPr="008C0A40" w14:paraId="0DF41389" w14:textId="77777777" w:rsidTr="00D62480">
        <w:trPr>
          <w:cantSplit/>
          <w:trHeight w:hRule="exact" w:val="500"/>
          <w:jc w:val="center"/>
        </w:trPr>
        <w:tc>
          <w:tcPr>
            <w:tcW w:w="9923" w:type="dxa"/>
            <w:gridSpan w:val="6"/>
          </w:tcPr>
          <w:p w14:paraId="6F9A5162" w14:textId="77777777" w:rsidR="00334C00" w:rsidRPr="008C0A40" w:rsidRDefault="00334C00" w:rsidP="00334C00">
            <w:pPr>
              <w:rPr>
                <w:rFonts w:ascii="Arial" w:hAnsi="Arial" w:cs="Arial"/>
                <w:bCs/>
              </w:rPr>
            </w:pPr>
            <w:r w:rsidRPr="008C0A40">
              <w:rPr>
                <w:rFonts w:ascii="Arial" w:hAnsi="Arial" w:cs="Arial"/>
                <w:bCs/>
              </w:rPr>
              <w:t>Endereço:</w:t>
            </w:r>
          </w:p>
          <w:p w14:paraId="0E31220D" w14:textId="77777777"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14:paraId="355034C0" w14:textId="77777777" w:rsidTr="00D62480">
        <w:trPr>
          <w:cantSplit/>
          <w:trHeight w:hRule="exact" w:val="500"/>
          <w:jc w:val="center"/>
        </w:trPr>
        <w:tc>
          <w:tcPr>
            <w:tcW w:w="6378" w:type="dxa"/>
            <w:gridSpan w:val="4"/>
          </w:tcPr>
          <w:p w14:paraId="679E14D5" w14:textId="77777777" w:rsidR="00334C00" w:rsidRPr="008C0A40" w:rsidRDefault="00334C00" w:rsidP="00334C00">
            <w:pPr>
              <w:rPr>
                <w:rFonts w:ascii="Arial" w:hAnsi="Arial" w:cs="Arial"/>
              </w:rPr>
            </w:pPr>
            <w:r w:rsidRPr="008C0A40">
              <w:rPr>
                <w:rFonts w:ascii="Arial" w:hAnsi="Arial" w:cs="Arial"/>
              </w:rPr>
              <w:t>Cidade:</w:t>
            </w:r>
          </w:p>
          <w:p w14:paraId="369213B5" w14:textId="77777777"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14:paraId="1D0AE8EA" w14:textId="77777777" w:rsidR="00334C00" w:rsidRPr="008C0A40" w:rsidRDefault="00334C00" w:rsidP="00334C00">
            <w:pPr>
              <w:rPr>
                <w:rFonts w:ascii="Arial" w:hAnsi="Arial" w:cs="Arial"/>
              </w:rPr>
            </w:pPr>
            <w:r w:rsidRPr="008C0A40">
              <w:rPr>
                <w:rFonts w:ascii="Arial" w:hAnsi="Arial" w:cs="Arial"/>
              </w:rPr>
              <w:t>UF:</w:t>
            </w:r>
          </w:p>
          <w:p w14:paraId="46960A89" w14:textId="77777777" w:rsidR="00334C00" w:rsidRPr="008C0A40" w:rsidRDefault="00334C00" w:rsidP="00334C00">
            <w:pPr>
              <w:jc w:val="center"/>
              <w:rPr>
                <w:rFonts w:ascii="Arial" w:hAnsi="Arial" w:cs="Arial"/>
              </w:rPr>
            </w:pPr>
            <w:r w:rsidRPr="008C0A40">
              <w:rPr>
                <w:rFonts w:ascii="Arial" w:hAnsi="Arial" w:cs="Arial"/>
              </w:rPr>
              <w:t>DF</w:t>
            </w:r>
          </w:p>
        </w:tc>
        <w:tc>
          <w:tcPr>
            <w:tcW w:w="2269" w:type="dxa"/>
          </w:tcPr>
          <w:p w14:paraId="051F0616" w14:textId="77777777" w:rsidR="00334C00" w:rsidRPr="008C0A40" w:rsidRDefault="00334C00" w:rsidP="00334C00">
            <w:pPr>
              <w:rPr>
                <w:rFonts w:ascii="Arial" w:hAnsi="Arial" w:cs="Arial"/>
                <w:bCs/>
              </w:rPr>
            </w:pPr>
            <w:r w:rsidRPr="008C0A40">
              <w:rPr>
                <w:rFonts w:ascii="Arial" w:hAnsi="Arial" w:cs="Arial"/>
                <w:bCs/>
              </w:rPr>
              <w:t>CEP:</w:t>
            </w:r>
          </w:p>
          <w:p w14:paraId="12392514" w14:textId="77777777"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14:paraId="46EF7C57" w14:textId="77777777" w:rsidTr="00D62480">
        <w:trPr>
          <w:cantSplit/>
          <w:trHeight w:hRule="exact" w:val="500"/>
          <w:jc w:val="center"/>
        </w:trPr>
        <w:tc>
          <w:tcPr>
            <w:tcW w:w="9923" w:type="dxa"/>
            <w:gridSpan w:val="6"/>
          </w:tcPr>
          <w:p w14:paraId="61048456" w14:textId="77777777" w:rsidR="00334C00" w:rsidRPr="008C0A40" w:rsidRDefault="00334C00" w:rsidP="00334C00">
            <w:pPr>
              <w:rPr>
                <w:rFonts w:ascii="Arial" w:hAnsi="Arial" w:cs="Arial"/>
              </w:rPr>
            </w:pPr>
            <w:r w:rsidRPr="008C0A40">
              <w:rPr>
                <w:rFonts w:ascii="Arial" w:hAnsi="Arial" w:cs="Arial"/>
              </w:rPr>
              <w:t>Nome do Responsável:</w:t>
            </w:r>
          </w:p>
          <w:p w14:paraId="0555C83D" w14:textId="77777777" w:rsidR="00334C00" w:rsidRPr="008C0A40" w:rsidRDefault="00334C00" w:rsidP="00334C00">
            <w:pPr>
              <w:rPr>
                <w:rFonts w:ascii="Arial" w:hAnsi="Arial" w:cs="Arial"/>
              </w:rPr>
            </w:pPr>
          </w:p>
        </w:tc>
      </w:tr>
      <w:tr w:rsidR="008C0A40" w:rsidRPr="008C0A40" w14:paraId="0B4DBCEB" w14:textId="77777777" w:rsidTr="00D62480">
        <w:trPr>
          <w:cantSplit/>
          <w:trHeight w:hRule="exact" w:val="500"/>
          <w:jc w:val="center"/>
        </w:trPr>
        <w:tc>
          <w:tcPr>
            <w:tcW w:w="3828" w:type="dxa"/>
            <w:gridSpan w:val="2"/>
          </w:tcPr>
          <w:p w14:paraId="6C81E793" w14:textId="77777777" w:rsidR="00334C00" w:rsidRPr="008C0A40" w:rsidRDefault="00334C00" w:rsidP="00334C00">
            <w:pPr>
              <w:rPr>
                <w:rFonts w:ascii="Arial" w:hAnsi="Arial" w:cs="Arial"/>
              </w:rPr>
            </w:pPr>
            <w:r w:rsidRPr="008C0A40">
              <w:rPr>
                <w:rFonts w:ascii="Arial" w:hAnsi="Arial" w:cs="Arial"/>
              </w:rPr>
              <w:t>Cargo/Função:</w:t>
            </w:r>
          </w:p>
          <w:p w14:paraId="4E9DE7AA" w14:textId="77777777" w:rsidR="00334C00" w:rsidRPr="008C0A40" w:rsidRDefault="00334C00" w:rsidP="00334C00">
            <w:pPr>
              <w:rPr>
                <w:rFonts w:ascii="Arial" w:hAnsi="Arial" w:cs="Arial"/>
              </w:rPr>
            </w:pPr>
          </w:p>
        </w:tc>
        <w:tc>
          <w:tcPr>
            <w:tcW w:w="6095" w:type="dxa"/>
            <w:gridSpan w:val="4"/>
          </w:tcPr>
          <w:p w14:paraId="1ACD48F1" w14:textId="77777777" w:rsidR="00334C00" w:rsidRPr="008C0A40" w:rsidRDefault="00334C00" w:rsidP="00334C00">
            <w:pPr>
              <w:rPr>
                <w:rFonts w:ascii="Arial" w:hAnsi="Arial" w:cs="Arial"/>
              </w:rPr>
            </w:pPr>
            <w:r w:rsidRPr="008C0A40">
              <w:rPr>
                <w:rFonts w:ascii="Arial" w:hAnsi="Arial" w:cs="Arial"/>
              </w:rPr>
              <w:t>CPF:</w:t>
            </w:r>
          </w:p>
          <w:p w14:paraId="5073F368" w14:textId="77777777"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14:paraId="20681188" w14:textId="77777777" w:rsidTr="00D62480">
        <w:trPr>
          <w:cantSplit/>
          <w:trHeight w:hRule="exact" w:val="220"/>
        </w:trPr>
        <w:tc>
          <w:tcPr>
            <w:tcW w:w="9923" w:type="dxa"/>
            <w:gridSpan w:val="6"/>
            <w:tcBorders>
              <w:top w:val="nil"/>
              <w:left w:val="nil"/>
              <w:right w:val="nil"/>
            </w:tcBorders>
            <w:vAlign w:val="bottom"/>
          </w:tcPr>
          <w:p w14:paraId="40553892" w14:textId="77777777" w:rsidR="00334C00" w:rsidRPr="008C0A40" w:rsidRDefault="00334C00" w:rsidP="00334C00">
            <w:pPr>
              <w:rPr>
                <w:rFonts w:ascii="Arial" w:hAnsi="Arial" w:cs="Arial"/>
              </w:rPr>
            </w:pPr>
            <w:r w:rsidRPr="008C0A40">
              <w:rPr>
                <w:rFonts w:ascii="Arial" w:hAnsi="Arial" w:cs="Arial"/>
                <w:b/>
                <w:bCs/>
              </w:rPr>
              <w:t>CONTRATADA:</w:t>
            </w:r>
          </w:p>
        </w:tc>
      </w:tr>
      <w:tr w:rsidR="008C0A40" w:rsidRPr="008C0A40" w14:paraId="270ABE59" w14:textId="77777777" w:rsidTr="00D62480">
        <w:trPr>
          <w:cantSplit/>
          <w:trHeight w:hRule="exact" w:val="605"/>
        </w:trPr>
        <w:tc>
          <w:tcPr>
            <w:tcW w:w="9923" w:type="dxa"/>
            <w:gridSpan w:val="6"/>
            <w:vAlign w:val="center"/>
          </w:tcPr>
          <w:p w14:paraId="537555BD" w14:textId="77777777" w:rsidR="00334C00" w:rsidRPr="008C0A40" w:rsidRDefault="00334C00" w:rsidP="00334C00">
            <w:pPr>
              <w:rPr>
                <w:rFonts w:ascii="Arial" w:hAnsi="Arial" w:cs="Arial"/>
              </w:rPr>
            </w:pPr>
            <w:r w:rsidRPr="008C0A40">
              <w:rPr>
                <w:rFonts w:ascii="Arial" w:hAnsi="Arial" w:cs="Arial"/>
              </w:rPr>
              <w:t>Denominação/Nome por extenso:</w:t>
            </w:r>
          </w:p>
          <w:p w14:paraId="57670A80" w14:textId="77777777" w:rsidR="00334C00" w:rsidRPr="008C0A40" w:rsidRDefault="00334C00" w:rsidP="00334C00">
            <w:pPr>
              <w:rPr>
                <w:rFonts w:ascii="Arial" w:hAnsi="Arial" w:cs="Arial"/>
              </w:rPr>
            </w:pPr>
          </w:p>
        </w:tc>
      </w:tr>
      <w:tr w:rsidR="008C0A40" w:rsidRPr="008C0A40" w14:paraId="58C32D70" w14:textId="77777777" w:rsidTr="00D62480">
        <w:trPr>
          <w:cantSplit/>
          <w:trHeight w:hRule="exact" w:val="500"/>
        </w:trPr>
        <w:tc>
          <w:tcPr>
            <w:tcW w:w="9923" w:type="dxa"/>
            <w:gridSpan w:val="6"/>
          </w:tcPr>
          <w:p w14:paraId="62351ABF" w14:textId="77777777" w:rsidR="00334C00" w:rsidRPr="008C0A40" w:rsidRDefault="00334C00" w:rsidP="00334C00">
            <w:pPr>
              <w:rPr>
                <w:rFonts w:ascii="Arial" w:hAnsi="Arial" w:cs="Arial"/>
                <w:lang w:val="en-US"/>
              </w:rPr>
            </w:pPr>
            <w:r w:rsidRPr="008C0A40">
              <w:rPr>
                <w:rFonts w:ascii="Arial" w:hAnsi="Arial" w:cs="Arial"/>
                <w:lang w:val="en-US"/>
              </w:rPr>
              <w:t>CNPJ/MF:</w:t>
            </w:r>
          </w:p>
          <w:p w14:paraId="2A4FF6FE" w14:textId="77777777" w:rsidR="00334C00" w:rsidRPr="008C0A40" w:rsidRDefault="00334C00" w:rsidP="00334C00">
            <w:pPr>
              <w:rPr>
                <w:rFonts w:ascii="Arial" w:hAnsi="Arial" w:cs="Arial"/>
                <w:lang w:val="en-US"/>
              </w:rPr>
            </w:pPr>
          </w:p>
        </w:tc>
      </w:tr>
      <w:tr w:rsidR="008C0A40" w:rsidRPr="008C0A40" w14:paraId="581BC3FB" w14:textId="77777777" w:rsidTr="00D62480">
        <w:trPr>
          <w:cantSplit/>
          <w:trHeight w:hRule="exact" w:val="500"/>
        </w:trPr>
        <w:tc>
          <w:tcPr>
            <w:tcW w:w="9923" w:type="dxa"/>
            <w:gridSpan w:val="6"/>
          </w:tcPr>
          <w:p w14:paraId="52B3003F" w14:textId="77777777" w:rsidR="00334C00" w:rsidRPr="008C0A40" w:rsidRDefault="00334C00" w:rsidP="00334C00">
            <w:pPr>
              <w:rPr>
                <w:rFonts w:ascii="Arial" w:hAnsi="Arial" w:cs="Arial"/>
              </w:rPr>
            </w:pPr>
            <w:r w:rsidRPr="008C0A40">
              <w:rPr>
                <w:rFonts w:ascii="Arial" w:hAnsi="Arial" w:cs="Arial"/>
              </w:rPr>
              <w:t>Endereço:</w:t>
            </w:r>
          </w:p>
          <w:p w14:paraId="381D5391" w14:textId="77777777" w:rsidR="00334C00" w:rsidRPr="008C0A40" w:rsidRDefault="00334C00" w:rsidP="00334C00">
            <w:pPr>
              <w:rPr>
                <w:rFonts w:ascii="Arial" w:hAnsi="Arial" w:cs="Arial"/>
              </w:rPr>
            </w:pPr>
          </w:p>
        </w:tc>
      </w:tr>
      <w:tr w:rsidR="008C0A40" w:rsidRPr="008C0A40" w14:paraId="2AFF9F8C" w14:textId="77777777" w:rsidTr="00D62480">
        <w:trPr>
          <w:cantSplit/>
          <w:trHeight w:hRule="exact" w:val="513"/>
        </w:trPr>
        <w:tc>
          <w:tcPr>
            <w:tcW w:w="5529" w:type="dxa"/>
            <w:gridSpan w:val="4"/>
          </w:tcPr>
          <w:p w14:paraId="3C3A5A03" w14:textId="77777777" w:rsidR="00334C00" w:rsidRPr="008C0A40" w:rsidRDefault="00334C00" w:rsidP="00334C00">
            <w:pPr>
              <w:rPr>
                <w:rFonts w:ascii="Arial" w:hAnsi="Arial" w:cs="Arial"/>
              </w:rPr>
            </w:pPr>
            <w:r w:rsidRPr="008C0A40">
              <w:rPr>
                <w:rFonts w:ascii="Arial" w:hAnsi="Arial" w:cs="Arial"/>
              </w:rPr>
              <w:t xml:space="preserve">Cidade: </w:t>
            </w:r>
          </w:p>
          <w:p w14:paraId="259BF929" w14:textId="77777777" w:rsidR="00334C00" w:rsidRPr="008C0A40" w:rsidRDefault="00334C00" w:rsidP="00334C00">
            <w:pPr>
              <w:rPr>
                <w:rFonts w:ascii="Arial" w:hAnsi="Arial" w:cs="Arial"/>
              </w:rPr>
            </w:pPr>
          </w:p>
        </w:tc>
        <w:tc>
          <w:tcPr>
            <w:tcW w:w="1071" w:type="dxa"/>
          </w:tcPr>
          <w:p w14:paraId="6BB26C17" w14:textId="77777777" w:rsidR="00334C00" w:rsidRPr="008C0A40" w:rsidRDefault="00334C00" w:rsidP="00334C00">
            <w:pPr>
              <w:rPr>
                <w:rFonts w:ascii="Arial" w:hAnsi="Arial" w:cs="Arial"/>
              </w:rPr>
            </w:pPr>
            <w:r w:rsidRPr="008C0A40">
              <w:rPr>
                <w:rFonts w:ascii="Arial" w:hAnsi="Arial" w:cs="Arial"/>
              </w:rPr>
              <w:t>UF:</w:t>
            </w:r>
          </w:p>
          <w:p w14:paraId="36E99229" w14:textId="77777777" w:rsidR="00334C00" w:rsidRPr="008C0A40" w:rsidRDefault="00334C00" w:rsidP="00334C00">
            <w:pPr>
              <w:jc w:val="center"/>
              <w:rPr>
                <w:rFonts w:ascii="Arial" w:hAnsi="Arial" w:cs="Arial"/>
              </w:rPr>
            </w:pPr>
          </w:p>
        </w:tc>
        <w:tc>
          <w:tcPr>
            <w:tcW w:w="3323" w:type="dxa"/>
          </w:tcPr>
          <w:p w14:paraId="399906A3" w14:textId="77777777" w:rsidR="00334C00" w:rsidRPr="008C0A40" w:rsidRDefault="00334C00" w:rsidP="00334C00">
            <w:pPr>
              <w:rPr>
                <w:rFonts w:ascii="Arial" w:hAnsi="Arial" w:cs="Arial"/>
              </w:rPr>
            </w:pPr>
            <w:r w:rsidRPr="008C0A40">
              <w:rPr>
                <w:rFonts w:ascii="Arial" w:hAnsi="Arial" w:cs="Arial"/>
              </w:rPr>
              <w:t>CEP:</w:t>
            </w:r>
          </w:p>
          <w:p w14:paraId="3EA06997" w14:textId="77777777" w:rsidR="00334C00" w:rsidRPr="008C0A40" w:rsidRDefault="00334C00" w:rsidP="00334C00">
            <w:pPr>
              <w:jc w:val="center"/>
              <w:rPr>
                <w:rFonts w:ascii="Arial" w:hAnsi="Arial" w:cs="Arial"/>
              </w:rPr>
            </w:pPr>
          </w:p>
        </w:tc>
      </w:tr>
      <w:tr w:rsidR="008C0A40" w:rsidRPr="008C0A40" w14:paraId="530BC9AC" w14:textId="77777777" w:rsidTr="00D62480">
        <w:trPr>
          <w:cantSplit/>
          <w:trHeight w:hRule="exact" w:val="500"/>
        </w:trPr>
        <w:tc>
          <w:tcPr>
            <w:tcW w:w="9923" w:type="dxa"/>
            <w:gridSpan w:val="6"/>
          </w:tcPr>
          <w:p w14:paraId="2B988199" w14:textId="77777777" w:rsidR="00334C00" w:rsidRPr="008C0A40" w:rsidRDefault="00334C00" w:rsidP="00334C00">
            <w:pPr>
              <w:rPr>
                <w:rFonts w:ascii="Arial" w:hAnsi="Arial" w:cs="Arial"/>
              </w:rPr>
            </w:pPr>
            <w:r w:rsidRPr="008C0A40">
              <w:rPr>
                <w:rFonts w:ascii="Arial" w:hAnsi="Arial" w:cs="Arial"/>
              </w:rPr>
              <w:t>Nome do Representante Legal:</w:t>
            </w:r>
          </w:p>
          <w:p w14:paraId="14B085DA" w14:textId="77777777" w:rsidR="00334C00" w:rsidRPr="008C0A40" w:rsidRDefault="00334C00" w:rsidP="00334C00">
            <w:pPr>
              <w:rPr>
                <w:rFonts w:ascii="Arial" w:hAnsi="Arial" w:cs="Arial"/>
              </w:rPr>
            </w:pPr>
          </w:p>
        </w:tc>
      </w:tr>
      <w:tr w:rsidR="008C0A40" w:rsidRPr="008C0A40" w14:paraId="09B497C7" w14:textId="77777777" w:rsidTr="00D62480">
        <w:trPr>
          <w:cantSplit/>
          <w:trHeight w:hRule="exact" w:val="500"/>
        </w:trPr>
        <w:tc>
          <w:tcPr>
            <w:tcW w:w="3907" w:type="dxa"/>
            <w:gridSpan w:val="2"/>
          </w:tcPr>
          <w:p w14:paraId="06449E49" w14:textId="77777777" w:rsidR="00334C00" w:rsidRPr="008C0A40" w:rsidRDefault="00334C00" w:rsidP="00334C00">
            <w:pPr>
              <w:rPr>
                <w:rFonts w:ascii="Arial" w:hAnsi="Arial" w:cs="Arial"/>
              </w:rPr>
            </w:pPr>
            <w:r w:rsidRPr="008C0A40">
              <w:rPr>
                <w:rFonts w:ascii="Arial" w:hAnsi="Arial" w:cs="Arial"/>
              </w:rPr>
              <w:t>Cargo</w:t>
            </w:r>
          </w:p>
          <w:p w14:paraId="1178FEFC" w14:textId="77777777" w:rsidR="00334C00" w:rsidRPr="008C0A40" w:rsidRDefault="00334C00" w:rsidP="00334C00">
            <w:pPr>
              <w:rPr>
                <w:rFonts w:ascii="Arial" w:hAnsi="Arial" w:cs="Arial"/>
              </w:rPr>
            </w:pPr>
          </w:p>
        </w:tc>
        <w:tc>
          <w:tcPr>
            <w:tcW w:w="6016" w:type="dxa"/>
            <w:gridSpan w:val="4"/>
          </w:tcPr>
          <w:p w14:paraId="69DAC051" w14:textId="77777777" w:rsidR="00334C00" w:rsidRPr="008C0A40" w:rsidRDefault="00334C00" w:rsidP="00334C00">
            <w:pPr>
              <w:rPr>
                <w:rFonts w:ascii="Arial" w:hAnsi="Arial" w:cs="Arial"/>
              </w:rPr>
            </w:pPr>
            <w:r w:rsidRPr="008C0A40">
              <w:rPr>
                <w:rFonts w:ascii="Arial" w:hAnsi="Arial" w:cs="Arial"/>
              </w:rPr>
              <w:t>CPF:</w:t>
            </w:r>
          </w:p>
          <w:p w14:paraId="0810DB2A" w14:textId="77777777" w:rsidR="00334C00" w:rsidRPr="008C0A40" w:rsidRDefault="00334C00" w:rsidP="00334C00">
            <w:pPr>
              <w:rPr>
                <w:rFonts w:ascii="Arial" w:hAnsi="Arial" w:cs="Arial"/>
              </w:rPr>
            </w:pPr>
          </w:p>
        </w:tc>
      </w:tr>
      <w:tr w:rsidR="008C0A40" w:rsidRPr="008C0A40" w14:paraId="655B0ED5" w14:textId="77777777" w:rsidTr="00D62480">
        <w:trPr>
          <w:cantSplit/>
          <w:trHeight w:hRule="exact" w:val="469"/>
        </w:trPr>
        <w:tc>
          <w:tcPr>
            <w:tcW w:w="9923" w:type="dxa"/>
            <w:gridSpan w:val="6"/>
            <w:shd w:val="clear" w:color="auto" w:fill="D9D9D9"/>
            <w:vAlign w:val="center"/>
          </w:tcPr>
          <w:p w14:paraId="702F65A3" w14:textId="77777777"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14:paraId="2CE6A012" w14:textId="77777777" w:rsidTr="00D62480">
        <w:trPr>
          <w:cantSplit/>
          <w:trHeight w:hRule="exact" w:val="469"/>
        </w:trPr>
        <w:tc>
          <w:tcPr>
            <w:tcW w:w="2764" w:type="dxa"/>
            <w:vAlign w:val="center"/>
          </w:tcPr>
          <w:p w14:paraId="7154DB84" w14:textId="77777777" w:rsidR="00334C00" w:rsidRPr="008C0A40" w:rsidRDefault="00334C00" w:rsidP="00334C00">
            <w:pPr>
              <w:rPr>
                <w:rFonts w:ascii="Arial" w:hAnsi="Arial" w:cs="Arial"/>
              </w:rPr>
            </w:pPr>
            <w:r w:rsidRPr="008C0A40">
              <w:rPr>
                <w:rFonts w:ascii="Arial" w:hAnsi="Arial" w:cs="Arial"/>
              </w:rPr>
              <w:t>Data da Proposta</w:t>
            </w:r>
          </w:p>
          <w:p w14:paraId="5F76447F" w14:textId="77777777" w:rsidR="00334C00" w:rsidRPr="008C0A40" w:rsidRDefault="00334C00" w:rsidP="00334C00">
            <w:pPr>
              <w:rPr>
                <w:rFonts w:ascii="Arial" w:hAnsi="Arial" w:cs="Arial"/>
              </w:rPr>
            </w:pPr>
          </w:p>
        </w:tc>
        <w:tc>
          <w:tcPr>
            <w:tcW w:w="2409" w:type="dxa"/>
            <w:gridSpan w:val="2"/>
            <w:vAlign w:val="center"/>
          </w:tcPr>
          <w:p w14:paraId="572EAB8E" w14:textId="77777777" w:rsidR="00334C00" w:rsidRPr="008C0A40" w:rsidRDefault="00334C00" w:rsidP="00334C00">
            <w:pPr>
              <w:rPr>
                <w:rFonts w:ascii="Arial" w:hAnsi="Arial" w:cs="Arial"/>
              </w:rPr>
            </w:pPr>
            <w:r w:rsidRPr="008C0A40">
              <w:rPr>
                <w:rFonts w:ascii="Arial" w:hAnsi="Arial" w:cs="Arial"/>
              </w:rPr>
              <w:t>Data de assinatura</w:t>
            </w:r>
          </w:p>
          <w:p w14:paraId="3478443F" w14:textId="77777777"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14:paraId="04DF00AE" w14:textId="77777777" w:rsidR="00334C00" w:rsidRPr="008C0A40" w:rsidRDefault="00334C00" w:rsidP="00334C00">
            <w:pPr>
              <w:rPr>
                <w:rFonts w:ascii="Arial" w:hAnsi="Arial" w:cs="Arial"/>
              </w:rPr>
            </w:pPr>
            <w:r w:rsidRPr="008C0A40">
              <w:rPr>
                <w:rFonts w:ascii="Arial" w:hAnsi="Arial" w:cs="Arial"/>
              </w:rPr>
              <w:t>Data de vigência</w:t>
            </w:r>
          </w:p>
          <w:p w14:paraId="7A29B3E0" w14:textId="77777777" w:rsidR="00334C00" w:rsidRPr="008C0A40" w:rsidRDefault="00334C00" w:rsidP="00334C00">
            <w:pPr>
              <w:rPr>
                <w:rFonts w:ascii="Arial" w:hAnsi="Arial" w:cs="Arial"/>
              </w:rPr>
            </w:pPr>
          </w:p>
        </w:tc>
      </w:tr>
      <w:tr w:rsidR="008C0A40" w:rsidRPr="008C0A40" w14:paraId="47F394A8" w14:textId="77777777" w:rsidTr="00D62480">
        <w:trPr>
          <w:cantSplit/>
          <w:trHeight w:hRule="exact" w:val="385"/>
        </w:trPr>
        <w:tc>
          <w:tcPr>
            <w:tcW w:w="5173" w:type="dxa"/>
            <w:gridSpan w:val="3"/>
          </w:tcPr>
          <w:p w14:paraId="2697AA95" w14:textId="77777777" w:rsidR="00334C00" w:rsidRPr="00012375" w:rsidRDefault="00334C00" w:rsidP="00334C00">
            <w:pPr>
              <w:rPr>
                <w:rFonts w:ascii="Arial" w:hAnsi="Arial" w:cs="Arial"/>
              </w:rPr>
            </w:pPr>
            <w:r w:rsidRPr="00012375">
              <w:rPr>
                <w:rFonts w:ascii="Arial" w:hAnsi="Arial" w:cs="Arial"/>
              </w:rPr>
              <w:t xml:space="preserve">Preço: </w:t>
            </w:r>
          </w:p>
        </w:tc>
        <w:tc>
          <w:tcPr>
            <w:tcW w:w="4750" w:type="dxa"/>
            <w:gridSpan w:val="3"/>
          </w:tcPr>
          <w:p w14:paraId="2377DA04" w14:textId="77777777" w:rsidR="00334C00" w:rsidRPr="00012375" w:rsidRDefault="00334C00" w:rsidP="00334C00">
            <w:pPr>
              <w:rPr>
                <w:rFonts w:ascii="Arial" w:hAnsi="Arial" w:cs="Arial"/>
              </w:rPr>
            </w:pPr>
            <w:r w:rsidRPr="00A8770F">
              <w:rPr>
                <w:rFonts w:ascii="Arial" w:hAnsi="Arial" w:cs="Arial"/>
              </w:rPr>
              <w:t>Valor da Garantia:</w:t>
            </w:r>
            <w:r w:rsidRPr="00012375">
              <w:rPr>
                <w:rFonts w:ascii="Arial" w:hAnsi="Arial" w:cs="Arial"/>
              </w:rPr>
              <w:t xml:space="preserve"> </w:t>
            </w:r>
          </w:p>
        </w:tc>
      </w:tr>
      <w:tr w:rsidR="008C0A40" w:rsidRPr="008C0A40" w14:paraId="029B0A4A" w14:textId="77777777" w:rsidTr="00D62480">
        <w:trPr>
          <w:cantSplit/>
          <w:trHeight w:hRule="exact" w:val="298"/>
        </w:trPr>
        <w:tc>
          <w:tcPr>
            <w:tcW w:w="9923" w:type="dxa"/>
            <w:gridSpan w:val="6"/>
          </w:tcPr>
          <w:p w14:paraId="669ADCA0" w14:textId="77777777" w:rsidR="00334C00" w:rsidRPr="008C0A40" w:rsidRDefault="00334C00" w:rsidP="00334C00">
            <w:pPr>
              <w:rPr>
                <w:rFonts w:ascii="Arial" w:hAnsi="Arial" w:cs="Arial"/>
              </w:rPr>
            </w:pPr>
            <w:r w:rsidRPr="008C0A40">
              <w:rPr>
                <w:rFonts w:ascii="Arial" w:hAnsi="Arial" w:cs="Arial"/>
              </w:rPr>
              <w:t xml:space="preserve">Nota(s) de Empenho: </w:t>
            </w:r>
          </w:p>
          <w:p w14:paraId="5E0EE008" w14:textId="77777777" w:rsidR="00334C00" w:rsidRPr="008C0A40" w:rsidRDefault="00334C00" w:rsidP="00334C00">
            <w:pPr>
              <w:rPr>
                <w:rFonts w:ascii="Arial" w:hAnsi="Arial" w:cs="Arial"/>
              </w:rPr>
            </w:pPr>
          </w:p>
          <w:p w14:paraId="7BB5810C" w14:textId="77777777" w:rsidR="00334C00" w:rsidRPr="008C0A40" w:rsidRDefault="00334C00" w:rsidP="00334C00">
            <w:pPr>
              <w:rPr>
                <w:rFonts w:ascii="Arial" w:hAnsi="Arial" w:cs="Arial"/>
              </w:rPr>
            </w:pPr>
          </w:p>
          <w:p w14:paraId="7D24AA02" w14:textId="77777777" w:rsidR="00334C00" w:rsidRPr="008C0A40" w:rsidRDefault="00334C00" w:rsidP="00334C00">
            <w:pPr>
              <w:rPr>
                <w:rFonts w:ascii="Arial" w:hAnsi="Arial" w:cs="Arial"/>
              </w:rPr>
            </w:pPr>
          </w:p>
        </w:tc>
      </w:tr>
      <w:tr w:rsidR="008C0A40" w:rsidRPr="008C0A40" w14:paraId="1ED38A93" w14:textId="77777777" w:rsidTr="00D62480">
        <w:trPr>
          <w:cantSplit/>
          <w:trHeight w:hRule="exact" w:val="1803"/>
        </w:trPr>
        <w:tc>
          <w:tcPr>
            <w:tcW w:w="9923" w:type="dxa"/>
            <w:gridSpan w:val="6"/>
            <w:shd w:val="clear" w:color="auto" w:fill="D9D9D9"/>
          </w:tcPr>
          <w:p w14:paraId="10E65A3B" w14:textId="77777777"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0203664" w14:textId="77777777" w:rsidR="00334C00" w:rsidRPr="008C0A40" w:rsidRDefault="00334C00" w:rsidP="00334C00">
            <w:pPr>
              <w:rPr>
                <w:rFonts w:ascii="Arial" w:hAnsi="Arial" w:cs="Arial"/>
                <w:highlight w:val="yellow"/>
              </w:rPr>
            </w:pPr>
          </w:p>
        </w:tc>
      </w:tr>
    </w:tbl>
    <w:p w14:paraId="3477E0C6" w14:textId="77777777"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5F6EEAF" w14:textId="77777777" w:rsidR="007C26C1" w:rsidRPr="00FA389F" w:rsidRDefault="00334C00"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7C26C1" w:rsidRPr="00FA389F">
        <w:rPr>
          <w:rStyle w:val="fonte"/>
          <w:b w:val="0"/>
          <w:sz w:val="24"/>
        </w:rPr>
        <w:t xml:space="preserve">DO OBJETO </w:t>
      </w:r>
      <w:r w:rsidR="00D56A36">
        <w:rPr>
          <w:rStyle w:val="fonte"/>
          <w:b w:val="0"/>
          <w:sz w:val="24"/>
        </w:rPr>
        <w:t>E DAS ESPECIFICAÇÕES TÉCNICAS</w:t>
      </w:r>
    </w:p>
    <w:p w14:paraId="1D2F98DA" w14:textId="77777777" w:rsidR="007C26C1" w:rsidRPr="00012375" w:rsidRDefault="007C26C1" w:rsidP="00A8770F">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012375">
        <w:rPr>
          <w:rFonts w:ascii="Arial" w:hAnsi="Arial" w:cs="Arial"/>
          <w:szCs w:val="24"/>
        </w:rPr>
        <w:t>O objeto do presente contrato é</w:t>
      </w:r>
      <w:r w:rsidR="00307EFA" w:rsidRPr="00012375">
        <w:rPr>
          <w:rFonts w:ascii="Arial" w:hAnsi="Arial" w:cs="Arial"/>
          <w:szCs w:val="24"/>
        </w:rPr>
        <w:t xml:space="preserve"> a</w:t>
      </w:r>
      <w:r w:rsidRPr="00012375">
        <w:rPr>
          <w:rFonts w:ascii="Arial" w:hAnsi="Arial" w:cs="Arial"/>
          <w:szCs w:val="24"/>
        </w:rPr>
        <w:t xml:space="preserve"> </w:t>
      </w:r>
      <w:r w:rsidR="00307EFA" w:rsidRPr="00A8770F">
        <w:rPr>
          <w:rFonts w:ascii="Arial" w:hAnsi="Arial" w:cs="Arial"/>
        </w:rPr>
        <w:t>prestação de serviços de instalação de sistema de detecção e alarme de incêndio</w:t>
      </w:r>
      <w:r w:rsidR="00AA024C" w:rsidRPr="00A8770F">
        <w:rPr>
          <w:rFonts w:ascii="Arial" w:hAnsi="Arial" w:cs="Arial"/>
        </w:rPr>
        <w:t xml:space="preserve">, </w:t>
      </w:r>
      <w:r w:rsidR="00307EFA" w:rsidRPr="00A8770F">
        <w:rPr>
          <w:rFonts w:ascii="Arial" w:hAnsi="Arial" w:cs="Arial"/>
        </w:rPr>
        <w:t>incluindo</w:t>
      </w:r>
      <w:r w:rsidR="00501D2E" w:rsidRPr="00A8770F">
        <w:rPr>
          <w:rFonts w:ascii="Arial" w:hAnsi="Arial" w:cs="Arial"/>
        </w:rPr>
        <w:t xml:space="preserve"> </w:t>
      </w:r>
      <w:r w:rsidR="00AA024C" w:rsidRPr="00A8770F">
        <w:rPr>
          <w:rFonts w:ascii="Arial" w:hAnsi="Arial" w:cs="Arial"/>
        </w:rPr>
        <w:t xml:space="preserve">fornecimento de equipamentos, materiais, ativação, </w:t>
      </w:r>
      <w:r w:rsidR="00307EFA" w:rsidRPr="00A8770F">
        <w:rPr>
          <w:rFonts w:ascii="Arial" w:hAnsi="Arial" w:cs="Arial"/>
        </w:rPr>
        <w:t xml:space="preserve">testes e garantia de funcionamento </w:t>
      </w:r>
      <w:r w:rsidR="008D2A1B" w:rsidRPr="00A8770F">
        <w:rPr>
          <w:rFonts w:ascii="Arial" w:hAnsi="Arial" w:cs="Arial"/>
        </w:rPr>
        <w:t>pelo período de 12 (doze) meses</w:t>
      </w:r>
      <w:r w:rsidRPr="00012375">
        <w:rPr>
          <w:rFonts w:ascii="Arial" w:hAnsi="Arial" w:cs="Arial"/>
          <w:szCs w:val="24"/>
        </w:rPr>
        <w:t>, de acordo com as quantidades e especificações técnicas descritas no EDITAL e nas demais exigências e condições expressas no referido instrumento</w:t>
      </w:r>
      <w:r w:rsidR="00602F8C" w:rsidRPr="00012375">
        <w:rPr>
          <w:rFonts w:ascii="Arial" w:hAnsi="Arial" w:cs="Arial"/>
          <w:szCs w:val="24"/>
        </w:rPr>
        <w:t xml:space="preserve"> e neste Contrato</w:t>
      </w:r>
      <w:r w:rsidRPr="00012375">
        <w:rPr>
          <w:rFonts w:ascii="Arial" w:hAnsi="Arial" w:cs="Arial"/>
          <w:szCs w:val="24"/>
        </w:rPr>
        <w:t>.</w:t>
      </w:r>
    </w:p>
    <w:p w14:paraId="46079E9D" w14:textId="77777777" w:rsidR="007C26C1" w:rsidRPr="00012375" w:rsidRDefault="007C26C1" w:rsidP="00A8770F">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012375">
        <w:rPr>
          <w:rFonts w:ascii="Arial" w:hAnsi="Arial" w:cs="Arial"/>
          <w:szCs w:val="24"/>
        </w:rPr>
        <w:t xml:space="preserve">Fazem parte </w:t>
      </w:r>
      <w:r w:rsidRPr="00012375">
        <w:rPr>
          <w:rFonts w:ascii="Arial" w:hAnsi="Arial"/>
        </w:rPr>
        <w:t>do</w:t>
      </w:r>
      <w:r w:rsidRPr="00012375">
        <w:rPr>
          <w:rFonts w:ascii="Arial" w:hAnsi="Arial" w:cs="Arial"/>
          <w:szCs w:val="24"/>
        </w:rPr>
        <w:t xml:space="preserve"> presente Contrato, para todos os efeitos:</w:t>
      </w:r>
    </w:p>
    <w:p w14:paraId="2D5CC873" w14:textId="77777777" w:rsidR="007C26C1" w:rsidRPr="00012375" w:rsidRDefault="007C26C1">
      <w:pPr>
        <w:pStyle w:val="PargrafodaLista"/>
        <w:snapToGrid w:val="0"/>
        <w:spacing w:before="120" w:after="120"/>
        <w:ind w:left="1134"/>
        <w:rPr>
          <w:rFonts w:ascii="Arial" w:hAnsi="Arial" w:cs="Arial"/>
          <w:sz w:val="24"/>
          <w:szCs w:val="24"/>
        </w:rPr>
      </w:pPr>
      <w:r w:rsidRPr="00012375">
        <w:rPr>
          <w:rFonts w:ascii="Arial" w:hAnsi="Arial" w:cs="Arial"/>
          <w:sz w:val="24"/>
          <w:szCs w:val="24"/>
        </w:rPr>
        <w:t xml:space="preserve">a) </w:t>
      </w:r>
      <w:r w:rsidR="00840902" w:rsidRPr="003568EF">
        <w:rPr>
          <w:rFonts w:ascii="Arial" w:hAnsi="Arial" w:cs="Arial"/>
          <w:sz w:val="24"/>
          <w:szCs w:val="24"/>
          <w:bdr w:val="thinThickSmallGap" w:sz="24" w:space="0" w:color="auto" w:frame="1"/>
        </w:rPr>
        <w:t>Edital de Retificação Consolidado do Pregão Eletrônico n. 7</w:t>
      </w:r>
      <w:r w:rsidR="00840902">
        <w:rPr>
          <w:rFonts w:ascii="Arial" w:hAnsi="Arial" w:cs="Arial"/>
          <w:sz w:val="24"/>
          <w:szCs w:val="24"/>
          <w:bdr w:val="thinThickSmallGap" w:sz="24" w:space="0" w:color="auto" w:frame="1"/>
        </w:rPr>
        <w:t>9</w:t>
      </w:r>
      <w:r w:rsidR="00840902" w:rsidRPr="003568EF">
        <w:rPr>
          <w:rFonts w:ascii="Arial" w:hAnsi="Arial" w:cs="Arial"/>
          <w:sz w:val="24"/>
          <w:szCs w:val="24"/>
          <w:bdr w:val="thinThickSmallGap" w:sz="24" w:space="0" w:color="auto" w:frame="1"/>
        </w:rPr>
        <w:t>/20 e seus Anexos</w:t>
      </w:r>
      <w:r w:rsidR="00840902" w:rsidRPr="00792CF6">
        <w:rPr>
          <w:rFonts w:ascii="Arial" w:hAnsi="Arial" w:cs="Arial"/>
          <w:sz w:val="24"/>
          <w:szCs w:val="24"/>
        </w:rPr>
        <w:t>;</w:t>
      </w:r>
    </w:p>
    <w:p w14:paraId="5B82AE54" w14:textId="77777777" w:rsidR="007C26C1" w:rsidRPr="004F6CB2" w:rsidRDefault="007C26C1">
      <w:pPr>
        <w:pStyle w:val="PargrafodaLista"/>
        <w:snapToGrid w:val="0"/>
        <w:spacing w:before="120" w:after="120"/>
        <w:ind w:left="1134"/>
        <w:rPr>
          <w:rFonts w:ascii="Arial" w:hAnsi="Arial" w:cs="Arial"/>
          <w:sz w:val="24"/>
          <w:szCs w:val="24"/>
        </w:rPr>
      </w:pPr>
      <w:r w:rsidRPr="00012375">
        <w:rPr>
          <w:rFonts w:ascii="Arial" w:hAnsi="Arial" w:cs="Arial"/>
          <w:sz w:val="24"/>
          <w:szCs w:val="24"/>
        </w:rPr>
        <w:t xml:space="preserve">b) Ata da Sessão Pública do Pregão Eletrônico </w:t>
      </w:r>
      <w:r w:rsidR="00AF01E6" w:rsidRPr="00A8770F">
        <w:rPr>
          <w:rFonts w:ascii="Arial" w:hAnsi="Arial" w:cs="Arial"/>
          <w:sz w:val="24"/>
          <w:szCs w:val="24"/>
        </w:rPr>
        <w:t>n.</w:t>
      </w:r>
      <w:r w:rsidR="00764B7F">
        <w:rPr>
          <w:rFonts w:ascii="Arial" w:hAnsi="Arial" w:cs="Arial"/>
          <w:sz w:val="24"/>
          <w:szCs w:val="24"/>
        </w:rPr>
        <w:t xml:space="preserve"> 79</w:t>
      </w:r>
      <w:r w:rsidR="0072435D" w:rsidRPr="00A8770F">
        <w:rPr>
          <w:rFonts w:ascii="Arial" w:hAnsi="Arial" w:cs="Arial"/>
          <w:sz w:val="24"/>
          <w:szCs w:val="24"/>
        </w:rPr>
        <w:t>/20</w:t>
      </w:r>
      <w:r w:rsidRPr="00012375">
        <w:rPr>
          <w:rFonts w:ascii="Arial" w:hAnsi="Arial" w:cs="Arial"/>
          <w:sz w:val="24"/>
          <w:szCs w:val="24"/>
        </w:rPr>
        <w:t>;</w:t>
      </w:r>
    </w:p>
    <w:p w14:paraId="3F66C274" w14:textId="77777777" w:rsidR="007C26C1" w:rsidRDefault="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14:paraId="643EB23B" w14:textId="77777777" w:rsidR="007C26C1" w:rsidRDefault="007C26C1"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eastAsia="Calibri" w:hAnsi="Times New Roman" w:cs="Calibri"/>
          <w:b w:val="0"/>
          <w:sz w:val="24"/>
          <w:szCs w:val="22"/>
          <w:lang w:eastAsia="en-US"/>
        </w:rPr>
      </w:pPr>
      <w:r>
        <w:rPr>
          <w:b w:val="0"/>
          <w:sz w:val="24"/>
        </w:rPr>
        <w:t xml:space="preserve"> DO </w:t>
      </w:r>
      <w:r w:rsidR="00334C00">
        <w:rPr>
          <w:b w:val="0"/>
          <w:sz w:val="24"/>
        </w:rPr>
        <w:t>VALOR DA CONTRATAÇÃO</w:t>
      </w:r>
    </w:p>
    <w:p w14:paraId="54487652" w14:textId="77777777" w:rsidR="007C26C1" w:rsidRDefault="007C26C1"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F00F69" w14:textId="77777777" w:rsidR="007C26C1" w:rsidRPr="00A76208" w:rsidRDefault="007C26C1"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Calibri" w:eastAsia="Calibri" w:hAnsi="Calibri" w:cs="Arial"/>
          <w:b w:val="0"/>
          <w:sz w:val="24"/>
          <w:szCs w:val="22"/>
          <w:lang w:eastAsia="en-US"/>
        </w:rPr>
      </w:pPr>
      <w:r>
        <w:rPr>
          <w:rFonts w:cs="Arial"/>
          <w:b w:val="0"/>
          <w:sz w:val="24"/>
        </w:rPr>
        <w:t xml:space="preserve"> </w:t>
      </w:r>
      <w:r w:rsidRPr="00C55C6B">
        <w:rPr>
          <w:rFonts w:cs="Arial"/>
          <w:b w:val="0"/>
          <w:sz w:val="24"/>
        </w:rPr>
        <w:t xml:space="preserve">DAS ALTERAÇÕES CONTRATUAIS </w:t>
      </w:r>
    </w:p>
    <w:p w14:paraId="668C375D" w14:textId="77777777" w:rsidR="007C26C1" w:rsidRPr="00C55C6B" w:rsidRDefault="007C26C1"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C34CD51" w14:textId="77777777" w:rsidR="007C26C1" w:rsidRDefault="0056168C" w:rsidP="00A8770F">
      <w:pPr>
        <w:pStyle w:val="Corpo"/>
        <w:numPr>
          <w:ilvl w:val="2"/>
          <w:numId w:val="19"/>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14:paraId="00B570CD" w14:textId="77777777" w:rsidR="000B3AFB" w:rsidRPr="007C26C1" w:rsidRDefault="007C26C1"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Calibri" w:eastAsia="Calibri" w:hAnsi="Calibri" w:cs="Calibri"/>
          <w:b w:val="0"/>
          <w:sz w:val="24"/>
          <w:szCs w:val="24"/>
          <w:lang w:eastAsia="en-US"/>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14:paraId="4BB509D1" w14:textId="77777777" w:rsidR="000B3AFB" w:rsidRPr="00012375" w:rsidRDefault="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 xml:space="preserve">correrá à conta da seguinte classificação </w:t>
      </w:r>
      <w:r w:rsidR="007C26C1" w:rsidRPr="00012375">
        <w:rPr>
          <w:rFonts w:ascii="Arial" w:hAnsi="Arial" w:cs="Arial"/>
          <w:sz w:val="24"/>
          <w:szCs w:val="24"/>
        </w:rPr>
        <w:t>orçamentária:</w:t>
      </w:r>
    </w:p>
    <w:p w14:paraId="7B466A3E" w14:textId="77777777" w:rsidR="000B3AFB" w:rsidRPr="00A8770F" w:rsidRDefault="000B3AFB" w:rsidP="00A8770F">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458" w:hanging="465"/>
        <w:rPr>
          <w:rStyle w:val="fonte"/>
        </w:rPr>
      </w:pPr>
      <w:r w:rsidRPr="00A8770F">
        <w:rPr>
          <w:rStyle w:val="fonte"/>
        </w:rPr>
        <w:t>- Programa de Trabalho: 01.031.0553.4061.5664 – Processo Legislativo, Fiscalização e Representação Política (Administração Legislativa)</w:t>
      </w:r>
    </w:p>
    <w:p w14:paraId="5766D797" w14:textId="77777777" w:rsidR="000B3AFB" w:rsidRPr="00A8770F" w:rsidRDefault="000B3AFB" w:rsidP="00A8770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120" w:after="120"/>
        <w:ind w:left="1134"/>
        <w:rPr>
          <w:rStyle w:val="fonte"/>
        </w:rPr>
      </w:pPr>
    </w:p>
    <w:p w14:paraId="1F699A7E" w14:textId="77777777" w:rsidR="000B3AFB" w:rsidRPr="00A8770F" w:rsidRDefault="000B3AFB"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jc w:val="both"/>
        <w:rPr>
          <w:rFonts w:ascii="Arial" w:hAnsi="Arial"/>
          <w:sz w:val="24"/>
        </w:rPr>
      </w:pPr>
      <w:r w:rsidRPr="00A8770F">
        <w:rPr>
          <w:rFonts w:ascii="Arial" w:hAnsi="Arial"/>
          <w:sz w:val="24"/>
        </w:rPr>
        <w:t>- Natureza da Despesa:</w:t>
      </w:r>
    </w:p>
    <w:p w14:paraId="3158970F" w14:textId="77777777" w:rsidR="00307EFA" w:rsidRPr="00A8770F" w:rsidRDefault="00307EFA" w:rsidP="00A8770F">
      <w:pPr>
        <w:spacing w:before="120" w:after="120"/>
        <w:ind w:left="1134"/>
        <w:rPr>
          <w:rFonts w:ascii="Arial" w:hAnsi="Arial"/>
          <w:sz w:val="24"/>
        </w:rPr>
      </w:pPr>
      <w:r w:rsidRPr="00A8770F">
        <w:rPr>
          <w:rFonts w:ascii="Arial" w:hAnsi="Arial"/>
          <w:sz w:val="24"/>
        </w:rPr>
        <w:t>4.0.00.00 – Despesas de Capital</w:t>
      </w:r>
    </w:p>
    <w:p w14:paraId="2EA7F8A3" w14:textId="77777777" w:rsidR="00307EFA" w:rsidRPr="00A8770F" w:rsidRDefault="00307EFA" w:rsidP="00A8770F">
      <w:pPr>
        <w:pStyle w:val="Corpo"/>
        <w:spacing w:before="120" w:after="120"/>
        <w:ind w:left="1134"/>
        <w:rPr>
          <w:rFonts w:ascii="Arial" w:hAnsi="Arial"/>
        </w:rPr>
      </w:pPr>
      <w:r w:rsidRPr="00A8770F">
        <w:rPr>
          <w:rFonts w:ascii="Arial" w:hAnsi="Arial"/>
        </w:rPr>
        <w:t>4.4.00.00 – Investimentos</w:t>
      </w:r>
    </w:p>
    <w:p w14:paraId="7CFA450D" w14:textId="77777777" w:rsidR="00307EFA" w:rsidRPr="00A8770F" w:rsidRDefault="00307EFA" w:rsidP="00A8770F">
      <w:pPr>
        <w:spacing w:before="120" w:after="120"/>
        <w:ind w:left="1134"/>
        <w:rPr>
          <w:rFonts w:ascii="Arial" w:hAnsi="Arial"/>
          <w:sz w:val="24"/>
        </w:rPr>
      </w:pPr>
      <w:r w:rsidRPr="00A8770F">
        <w:rPr>
          <w:rFonts w:ascii="Arial" w:hAnsi="Arial"/>
          <w:sz w:val="24"/>
        </w:rPr>
        <w:t>4.4.90.00 – Aplicações Diretas</w:t>
      </w:r>
    </w:p>
    <w:p w14:paraId="2837FAA3" w14:textId="77777777" w:rsidR="000B3AFB" w:rsidRPr="00012375" w:rsidRDefault="00307EFA" w:rsidP="00A8770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before="120" w:after="120"/>
        <w:ind w:left="1134"/>
        <w:jc w:val="both"/>
        <w:rPr>
          <w:rFonts w:ascii="Arial" w:hAnsi="Arial"/>
          <w:sz w:val="24"/>
        </w:rPr>
      </w:pPr>
      <w:r w:rsidRPr="00A8770F">
        <w:rPr>
          <w:rFonts w:ascii="Arial" w:hAnsi="Arial"/>
          <w:sz w:val="24"/>
        </w:rPr>
        <w:t>4.4.90.51 – Obras e Instalações</w:t>
      </w:r>
    </w:p>
    <w:p w14:paraId="0696FCE2" w14:textId="77777777" w:rsidR="0026576E" w:rsidRPr="00012375" w:rsidRDefault="0026576E" w:rsidP="00A8770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before="120" w:after="120"/>
        <w:ind w:left="1134"/>
        <w:jc w:val="both"/>
        <w:rPr>
          <w:rFonts w:ascii="Arial" w:hAnsi="Arial"/>
          <w:sz w:val="24"/>
        </w:rPr>
      </w:pPr>
    </w:p>
    <w:p w14:paraId="69703062" w14:textId="77777777" w:rsidR="00520035" w:rsidRPr="00A8770F" w:rsidRDefault="007C26C1"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szCs w:val="24"/>
        </w:rPr>
      </w:pPr>
      <w:r w:rsidRPr="00012375">
        <w:rPr>
          <w:rStyle w:val="fonte"/>
          <w:b w:val="0"/>
          <w:sz w:val="24"/>
          <w:szCs w:val="24"/>
        </w:rPr>
        <w:t xml:space="preserve"> DAS CONDIÇÕES DE EXECUÇÃO DOS SERVIÇOS</w:t>
      </w:r>
    </w:p>
    <w:p w14:paraId="0FFD07FB" w14:textId="77777777" w:rsidR="007C26C1" w:rsidRPr="00A8770F" w:rsidRDefault="00C5737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szCs w:val="24"/>
        </w:rPr>
      </w:pPr>
      <w:r w:rsidRPr="00A8770F">
        <w:rPr>
          <w:szCs w:val="24"/>
        </w:rPr>
        <w:t>O prazo de execução dos serviços será o constante da proposta da Contratada, que não poderá ser superior a 300 (trezentos) dias, contados da data da confirmação do recebimento da Ordem de Serviço</w:t>
      </w:r>
      <w:r w:rsidR="00334C00" w:rsidRPr="00A8770F">
        <w:rPr>
          <w:rStyle w:val="fonte"/>
          <w:rFonts w:eastAsia="StarSymbol"/>
          <w:szCs w:val="24"/>
        </w:rPr>
        <w:t>.</w:t>
      </w:r>
      <w:r w:rsidR="007C26C1" w:rsidRPr="00A8770F">
        <w:rPr>
          <w:szCs w:val="24"/>
        </w:rPr>
        <w:t xml:space="preserve"> </w:t>
      </w:r>
    </w:p>
    <w:p w14:paraId="7927DCA1" w14:textId="77777777" w:rsidR="00743B90" w:rsidRPr="00A8770F" w:rsidRDefault="00743B90"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szCs w:val="24"/>
        </w:rPr>
      </w:pPr>
      <w:r w:rsidRPr="00A8770F">
        <w:rPr>
          <w:szCs w:val="24"/>
        </w:rPr>
        <w:t xml:space="preserve">O(s) profissional(is) indicado(s) conforme </w:t>
      </w:r>
      <w:r w:rsidR="00F41A8A" w:rsidRPr="00A8770F">
        <w:rPr>
          <w:szCs w:val="24"/>
        </w:rPr>
        <w:t>sub</w:t>
      </w:r>
      <w:r w:rsidRPr="00A8770F">
        <w:rPr>
          <w:szCs w:val="24"/>
        </w:rPr>
        <w:t xml:space="preserve">item </w:t>
      </w:r>
      <w:r w:rsidR="00F41A8A" w:rsidRPr="00A8770F">
        <w:rPr>
          <w:szCs w:val="24"/>
        </w:rPr>
        <w:t>4.8.1</w:t>
      </w:r>
      <w:r w:rsidRPr="00A8770F">
        <w:rPr>
          <w:szCs w:val="24"/>
        </w:rPr>
        <w:t xml:space="preserve"> do </w:t>
      </w:r>
      <w:r w:rsidR="00F41A8A" w:rsidRPr="00A8770F">
        <w:rPr>
          <w:szCs w:val="24"/>
        </w:rPr>
        <w:t xml:space="preserve">Edital </w:t>
      </w:r>
      <w:r w:rsidRPr="00A8770F">
        <w:rPr>
          <w:szCs w:val="24"/>
        </w:rPr>
        <w:t xml:space="preserve">deverá(ão) participar dos serviços objeto deste </w:t>
      </w:r>
      <w:r w:rsidR="00F41A8A" w:rsidRPr="00A8770F">
        <w:rPr>
          <w:szCs w:val="24"/>
        </w:rPr>
        <w:t>C</w:t>
      </w:r>
      <w:r w:rsidRPr="00A8770F">
        <w:rPr>
          <w:szCs w:val="24"/>
        </w:rPr>
        <w:t>ontrato, admitindo-se a substituição por profissional(is) de experiência equivalente ou superior, desde que, prévia e formalmente aprovada pelo Órgão Responsável.</w:t>
      </w:r>
    </w:p>
    <w:p w14:paraId="09481264" w14:textId="77777777" w:rsidR="00265379" w:rsidRPr="00A8770F" w:rsidRDefault="00265379"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szCs w:val="24"/>
        </w:rPr>
      </w:pPr>
      <w:r w:rsidRPr="00A8770F">
        <w:rPr>
          <w:rStyle w:val="fonte"/>
          <w:rFonts w:cs="Arial"/>
          <w:szCs w:val="24"/>
        </w:rPr>
        <w:t xml:space="preserve">A CONTRATADA, </w:t>
      </w:r>
      <w:r w:rsidR="00F41A8A" w:rsidRPr="00A8770F">
        <w:rPr>
          <w:rStyle w:val="fonte"/>
          <w:rFonts w:cs="Arial"/>
          <w:szCs w:val="24"/>
        </w:rPr>
        <w:t>após a emissão da Ordem de Serviço  e em até 5 (cinco) dias antes do início das atividades,</w:t>
      </w:r>
      <w:r w:rsidRPr="00A8770F">
        <w:rPr>
          <w:rStyle w:val="fonte"/>
          <w:rFonts w:cs="Arial"/>
          <w:b/>
          <w:bCs/>
          <w:szCs w:val="24"/>
        </w:rPr>
        <w:t xml:space="preserve"> </w:t>
      </w:r>
      <w:r w:rsidRPr="00A8770F">
        <w:rPr>
          <w:rStyle w:val="fonte"/>
          <w:rFonts w:cs="Arial"/>
          <w:szCs w:val="24"/>
        </w:rPr>
        <w:t xml:space="preserve">fornecerá ao Órgão Responsável a relação </w:t>
      </w:r>
      <w:r w:rsidRPr="00A8770F">
        <w:rPr>
          <w:rFonts w:cs="Arial"/>
          <w:szCs w:val="24"/>
        </w:rPr>
        <w:t>nominal</w:t>
      </w:r>
      <w:r w:rsidRPr="00A8770F">
        <w:rPr>
          <w:rStyle w:val="fonte"/>
          <w:rFonts w:cs="Arial"/>
          <w:szCs w:val="24"/>
        </w:rPr>
        <w:t xml:space="preserve"> dos empregados que prestarão os serviços.</w:t>
      </w:r>
    </w:p>
    <w:p w14:paraId="2CF62A38" w14:textId="77777777" w:rsidR="00265379" w:rsidRPr="00A8770F" w:rsidRDefault="00265379" w:rsidP="00A8770F">
      <w:pPr>
        <w:pStyle w:val="Corpo"/>
        <w:numPr>
          <w:ilvl w:val="2"/>
          <w:numId w:val="19"/>
        </w:numPr>
        <w:tabs>
          <w:tab w:val="clear" w:pos="1440"/>
        </w:tabs>
        <w:suppressAutoHyphens w:val="0"/>
        <w:spacing w:before="120" w:after="120"/>
        <w:ind w:left="0" w:firstLine="0"/>
        <w:jc w:val="both"/>
        <w:rPr>
          <w:rFonts w:cs="Arial"/>
          <w:szCs w:val="24"/>
        </w:rPr>
      </w:pPr>
      <w:r w:rsidRPr="00A8770F">
        <w:rPr>
          <w:rStyle w:val="fonte"/>
          <w:rFonts w:ascii="Arial" w:hAnsi="Arial" w:cs="Arial"/>
          <w:szCs w:val="24"/>
        </w:rPr>
        <w:t xml:space="preserve"> A substituição de empregado por iniciativa da CONTRATADA será precedida de comunicação formal ao Órgão Responsável.</w:t>
      </w:r>
    </w:p>
    <w:p w14:paraId="7ABE8068" w14:textId="77777777" w:rsidR="004A72A0" w:rsidRPr="00A8770F" w:rsidRDefault="004A72A0"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szCs w:val="24"/>
        </w:rPr>
      </w:pPr>
      <w:r w:rsidRPr="00A8770F">
        <w:rPr>
          <w:szCs w:val="24"/>
        </w:rPr>
        <w:t>A CONTRATADA deverá efetuar toda a programação dos dispositivos na central de detecção e alarme de incêndio, de acordo com as diretrizes fornecidas pela CONTRATANTE, assim como implantar as alterações no software de monitoração centralizado Odyssey, inclusive as plantas baixas dos referidos ambientes.</w:t>
      </w:r>
    </w:p>
    <w:p w14:paraId="7950FC5B" w14:textId="77777777" w:rsidR="007356B3" w:rsidRPr="00A8770F"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szCs w:val="24"/>
        </w:rPr>
      </w:pPr>
      <w:r w:rsidRPr="00A8770F">
        <w:rPr>
          <w:szCs w:val="24"/>
        </w:rPr>
        <w:t xml:space="preserve">Caberá à CONTRATADA a instalação, montagem, colocação em operação, </w:t>
      </w:r>
      <w:r w:rsidR="00345377" w:rsidRPr="00A8770F">
        <w:rPr>
          <w:szCs w:val="24"/>
        </w:rPr>
        <w:t xml:space="preserve">os </w:t>
      </w:r>
      <w:r w:rsidRPr="00A8770F">
        <w:rPr>
          <w:szCs w:val="24"/>
        </w:rPr>
        <w:t>testes, e ainda o fornecimento de materiais, conforme descrito</w:t>
      </w:r>
      <w:r w:rsidR="00931D11">
        <w:rPr>
          <w:szCs w:val="24"/>
        </w:rPr>
        <w:t>s</w:t>
      </w:r>
      <w:r w:rsidRPr="00A8770F">
        <w:rPr>
          <w:szCs w:val="24"/>
        </w:rPr>
        <w:t xml:space="preserve"> neste Contrato</w:t>
      </w:r>
      <w:r w:rsidR="00931D11">
        <w:rPr>
          <w:szCs w:val="24"/>
        </w:rPr>
        <w:t>, no Edital e na Proposta</w:t>
      </w:r>
      <w:r w:rsidRPr="00A8770F">
        <w:rPr>
          <w:szCs w:val="24"/>
        </w:rPr>
        <w:t>, bem como os seguintes itens:</w:t>
      </w:r>
    </w:p>
    <w:p w14:paraId="32EE2286" w14:textId="77777777" w:rsidR="007356B3"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registro junto ao Conselho Regional de Engenharia e Agronomia da anotação de responsabilidade técnica da execução dos serviços;</w:t>
      </w:r>
    </w:p>
    <w:p w14:paraId="74AF4512" w14:textId="77777777" w:rsidR="007356B3" w:rsidRPr="00012375"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execução de Projeto “as built” das instalações executadas;</w:t>
      </w:r>
    </w:p>
    <w:p w14:paraId="02F9ADF1" w14:textId="77777777" w:rsidR="007356B3" w:rsidRPr="00012375"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 xml:space="preserve">fornecimento dos equipamentos e materiais necessários, incluindo a embalagem adequada, transporte </w:t>
      </w:r>
      <w:r w:rsidRPr="00A8770F">
        <w:t xml:space="preserve">e seguro </w:t>
      </w:r>
      <w:r w:rsidR="006C57DF" w:rsidRPr="00A8770F">
        <w:t>deles</w:t>
      </w:r>
      <w:r w:rsidRPr="00012375">
        <w:t>, até o local da obra, bem como o transporte vertical, carga e descarga;</w:t>
      </w:r>
    </w:p>
    <w:p w14:paraId="3F92A754" w14:textId="77777777" w:rsidR="007356B3" w:rsidRPr="00012375"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fornecimentos de ferramental especial necessário à montagem, incluindo sua entrega no canteiro da obra, colocação em serviço e sua manutenção total com fornecimento de peças que eventualmente sejam danificadas;</w:t>
      </w:r>
    </w:p>
    <w:p w14:paraId="782A24DF" w14:textId="77777777" w:rsidR="007356B3" w:rsidRPr="00012375"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 xml:space="preserve">fornecimento de mão de obra de profissionais especializados e capacitados, incluindo </w:t>
      </w:r>
      <w:r w:rsidRPr="00A8770F">
        <w:t>um engenheiro e um encarregado geral</w:t>
      </w:r>
      <w:r w:rsidRPr="00012375">
        <w:t>, a fim de efetuar os serviços de montagem, instalação e operação, até a entrega definitiva da instalação em operação normal.</w:t>
      </w:r>
    </w:p>
    <w:p w14:paraId="03D56A50" w14:textId="77777777" w:rsidR="007356B3" w:rsidRPr="00A8770F" w:rsidRDefault="007356B3">
      <w:pPr>
        <w:pStyle w:val="Corpoalfabeto"/>
        <w:numPr>
          <w:ilvl w:val="0"/>
          <w:numId w:val="4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012375">
        <w:t xml:space="preserve">execução e fornecimento de manual completo de instruções para operação e manutenção, em 2 </w:t>
      </w:r>
      <w:r w:rsidR="00345377" w:rsidRPr="00012375">
        <w:t xml:space="preserve">(duas) </w:t>
      </w:r>
      <w:r w:rsidRPr="00012375">
        <w:t>vias, incluindo:</w:t>
      </w:r>
    </w:p>
    <w:p w14:paraId="2D5C36BC" w14:textId="77777777" w:rsidR="007356B3"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t xml:space="preserve">f.1) </w:t>
      </w:r>
      <w:r w:rsidR="00345377">
        <w:t xml:space="preserve">descrição </w:t>
      </w:r>
      <w:r>
        <w:t>da instalação;</w:t>
      </w:r>
    </w:p>
    <w:p w14:paraId="45ACA290" w14:textId="77777777" w:rsidR="007356B3"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t xml:space="preserve">f.2) </w:t>
      </w:r>
      <w:r w:rsidR="00345377">
        <w:t xml:space="preserve">listagem </w:t>
      </w:r>
      <w:r>
        <w:t>dos equipamentos com quantitativos;</w:t>
      </w:r>
    </w:p>
    <w:p w14:paraId="0AE5471B" w14:textId="77777777" w:rsidR="007356B3"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t>f.3</w:t>
      </w:r>
      <w:r w:rsidRPr="007356B3">
        <w:t xml:space="preserve">) </w:t>
      </w:r>
      <w:r w:rsidR="00345377">
        <w:t xml:space="preserve">instruções </w:t>
      </w:r>
      <w:r>
        <w:t>de operação;</w:t>
      </w:r>
    </w:p>
    <w:p w14:paraId="18E593A7" w14:textId="77777777" w:rsidR="007356B3"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t>f.4</w:t>
      </w:r>
      <w:r w:rsidRPr="007356B3">
        <w:t xml:space="preserve">) </w:t>
      </w:r>
      <w:r w:rsidR="00345377">
        <w:t xml:space="preserve">listagem </w:t>
      </w:r>
      <w:r>
        <w:t>de testes realizados com anotação de resultados para posterior consulta;</w:t>
      </w:r>
    </w:p>
    <w:p w14:paraId="3A5E3407" w14:textId="77777777" w:rsidR="007356B3" w:rsidRPr="00012375"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t xml:space="preserve">f.5) </w:t>
      </w:r>
      <w:r w:rsidR="00345377">
        <w:t xml:space="preserve">catálogos </w:t>
      </w:r>
      <w:r>
        <w:t xml:space="preserve">completos dos fabricantes, pertinentes aos equipamentos </w:t>
      </w:r>
      <w:r w:rsidRPr="00012375">
        <w:t>instalados;</w:t>
      </w:r>
    </w:p>
    <w:p w14:paraId="4AFEB986" w14:textId="77777777" w:rsidR="007356B3" w:rsidRPr="00A8770F" w:rsidRDefault="007356B3">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012375">
        <w:t xml:space="preserve">f.6) </w:t>
      </w:r>
      <w:r w:rsidR="00345377" w:rsidRPr="00012375">
        <w:t xml:space="preserve">listagem </w:t>
      </w:r>
      <w:r w:rsidRPr="00012375">
        <w:t>de eventuais defeitos, causas prováveis e correções necessárias</w:t>
      </w:r>
      <w:r w:rsidR="00345377" w:rsidRPr="00012375">
        <w:t>.</w:t>
      </w:r>
    </w:p>
    <w:p w14:paraId="29202060" w14:textId="77777777" w:rsidR="004A72A0" w:rsidRPr="00A8770F" w:rsidRDefault="004A72A0" w:rsidP="00A8770F">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8770F">
        <w:t xml:space="preserve">A CONTRATADA deverá fornecer e instalar toda a infraestrutura elétrica/fontes de alimentação e baterias, todo o cabeamento necessário, eletrodutos, material de fixação suportes etc. </w:t>
      </w:r>
    </w:p>
    <w:p w14:paraId="5086BC6B" w14:textId="77777777" w:rsidR="004A72A0" w:rsidRPr="00A8770F" w:rsidRDefault="004A72A0" w:rsidP="00A8770F">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bookmarkStart w:id="14" w:name="_Hlk40111760"/>
      <w:r w:rsidRPr="00A8770F">
        <w:t xml:space="preserve">A CONTRATADA </w:t>
      </w:r>
      <w:bookmarkEnd w:id="14"/>
      <w:r w:rsidRPr="00A8770F">
        <w:t>deverá providenciar a recomposição de alvenarias e forros de gesso danificados ou alterados durante a instalação.</w:t>
      </w:r>
    </w:p>
    <w:p w14:paraId="5BF741E4" w14:textId="77777777" w:rsidR="00DB23A4" w:rsidRPr="00A8770F" w:rsidRDefault="008957E5" w:rsidP="00A8770F">
      <w:pPr>
        <w:pStyle w:val="Corpo"/>
        <w:numPr>
          <w:ilvl w:val="1"/>
          <w:numId w:val="19"/>
        </w:numPr>
        <w:tabs>
          <w:tab w:val="clear" w:pos="858"/>
          <w:tab w:val="left" w:pos="1134"/>
        </w:tabs>
        <w:suppressAutoHyphens w:val="0"/>
        <w:spacing w:before="120" w:after="120"/>
        <w:ind w:left="0" w:firstLine="0"/>
        <w:jc w:val="both"/>
        <w:rPr>
          <w:rFonts w:ascii="Arial" w:hAnsi="Arial"/>
        </w:rPr>
      </w:pPr>
      <w:r w:rsidRPr="00A8770F">
        <w:rPr>
          <w:rFonts w:ascii="Arial" w:hAnsi="Arial"/>
        </w:rPr>
        <w:t xml:space="preserve">A CONTRATADA </w:t>
      </w:r>
      <w:r w:rsidR="00DB23A4" w:rsidRPr="00A8770F">
        <w:rPr>
          <w:rFonts w:ascii="Arial" w:hAnsi="Arial"/>
        </w:rPr>
        <w:t xml:space="preserve">é responsável </w:t>
      </w:r>
      <w:r w:rsidR="00345377" w:rsidRPr="00A8770F">
        <w:rPr>
          <w:rFonts w:ascii="Arial" w:hAnsi="Arial"/>
        </w:rPr>
        <w:t xml:space="preserve">pelo </w:t>
      </w:r>
      <w:r w:rsidR="00DB23A4" w:rsidRPr="00A8770F">
        <w:rPr>
          <w:rFonts w:ascii="Arial" w:hAnsi="Arial"/>
        </w:rPr>
        <w:t>fornecimento,</w:t>
      </w:r>
      <w:r w:rsidR="00345377" w:rsidRPr="00A8770F">
        <w:rPr>
          <w:rFonts w:ascii="Arial" w:hAnsi="Arial"/>
        </w:rPr>
        <w:t xml:space="preserve"> pela</w:t>
      </w:r>
      <w:r w:rsidR="00DB23A4" w:rsidRPr="00A8770F">
        <w:rPr>
          <w:rFonts w:ascii="Arial" w:hAnsi="Arial"/>
        </w:rPr>
        <w:t xml:space="preserve"> montagem</w:t>
      </w:r>
      <w:r w:rsidR="00345377" w:rsidRPr="00A8770F">
        <w:rPr>
          <w:rFonts w:ascii="Arial" w:hAnsi="Arial"/>
        </w:rPr>
        <w:t xml:space="preserve"> e</w:t>
      </w:r>
      <w:r w:rsidR="00DB23A4" w:rsidRPr="00A8770F">
        <w:rPr>
          <w:rFonts w:ascii="Arial" w:hAnsi="Arial"/>
        </w:rPr>
        <w:t xml:space="preserve"> instalação dos equipamentos e execução dos serviços necessários para a perfeita conclusão dos itens previstos no projeto, responsabilizando-se totalmente pelo perfeito funcionamento das instalações.</w:t>
      </w:r>
    </w:p>
    <w:p w14:paraId="37A7ACAF" w14:textId="77777777" w:rsidR="00F65F8B" w:rsidRPr="00012375" w:rsidRDefault="00DB23A4" w:rsidP="00A8770F">
      <w:pPr>
        <w:pStyle w:val="Corpo"/>
        <w:numPr>
          <w:ilvl w:val="2"/>
          <w:numId w:val="19"/>
        </w:numPr>
        <w:tabs>
          <w:tab w:val="clear" w:pos="1440"/>
          <w:tab w:val="left" w:pos="1134"/>
        </w:tabs>
        <w:suppressAutoHyphens w:val="0"/>
        <w:spacing w:before="120" w:after="120"/>
        <w:ind w:left="0" w:firstLine="0"/>
        <w:jc w:val="both"/>
        <w:rPr>
          <w:rStyle w:val="fonte"/>
          <w:rFonts w:ascii="Arial" w:hAnsi="Arial"/>
        </w:rPr>
      </w:pPr>
      <w:r w:rsidRPr="00012375">
        <w:rPr>
          <w:rFonts w:ascii="Arial" w:hAnsi="Arial"/>
        </w:rPr>
        <w:t xml:space="preserve">Deverá ser fornecida garantia contra defeitos de fabricação ou instalação indevida, </w:t>
      </w:r>
      <w:r w:rsidR="008D2A1B" w:rsidRPr="00012375">
        <w:rPr>
          <w:rFonts w:ascii="Arial" w:hAnsi="Arial"/>
        </w:rPr>
        <w:t>pelo período de 12 (doze) meses</w:t>
      </w:r>
      <w:r w:rsidRPr="00012375">
        <w:rPr>
          <w:rFonts w:ascii="Arial" w:hAnsi="Arial"/>
        </w:rPr>
        <w:t>, a contar do "START-UP" da instalação</w:t>
      </w:r>
      <w:r w:rsidR="00F65F8B" w:rsidRPr="00012375">
        <w:rPr>
          <w:rFonts w:ascii="Arial" w:hAnsi="Arial"/>
        </w:rPr>
        <w:t xml:space="preserve"> (entrega definitiva), </w:t>
      </w:r>
      <w:r w:rsidR="00F65F8B" w:rsidRPr="00A8770F">
        <w:rPr>
          <w:rFonts w:ascii="Arial" w:hAnsi="Arial"/>
        </w:rPr>
        <w:t xml:space="preserve">conforme Título </w:t>
      </w:r>
      <w:r w:rsidR="00AF26D5">
        <w:rPr>
          <w:rFonts w:ascii="Arial" w:hAnsi="Arial"/>
        </w:rPr>
        <w:t>7</w:t>
      </w:r>
      <w:r w:rsidR="00F65F8B" w:rsidRPr="00A8770F">
        <w:rPr>
          <w:rFonts w:ascii="Arial" w:hAnsi="Arial"/>
        </w:rPr>
        <w:t xml:space="preserve"> deste Contrato</w:t>
      </w:r>
      <w:r w:rsidR="00F65F8B" w:rsidRPr="00012375">
        <w:rPr>
          <w:rFonts w:ascii="Arial" w:hAnsi="Arial"/>
        </w:rPr>
        <w:t>.</w:t>
      </w:r>
    </w:p>
    <w:p w14:paraId="36987BC8" w14:textId="77777777" w:rsidR="00F65F8B" w:rsidRPr="00A8770F" w:rsidRDefault="00F65F8B" w:rsidP="00A8770F">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A8770F">
        <w:rPr>
          <w:rStyle w:val="fonte"/>
          <w:rFonts w:ascii="Arial" w:hAnsi="Arial"/>
        </w:rPr>
        <w:t xml:space="preserve">ACOMPANHAMENTO DA OBRA, TESTES E ACEITAÇÃO DO FORNECIMENTO E </w:t>
      </w:r>
      <w:r w:rsidR="00345377" w:rsidRPr="00A8770F">
        <w:rPr>
          <w:rStyle w:val="fonte"/>
          <w:rFonts w:ascii="Arial" w:hAnsi="Arial"/>
        </w:rPr>
        <w:t xml:space="preserve">DA </w:t>
      </w:r>
      <w:r w:rsidRPr="00A8770F">
        <w:rPr>
          <w:rStyle w:val="fonte"/>
          <w:rFonts w:ascii="Arial" w:hAnsi="Arial"/>
        </w:rPr>
        <w:t>INSTALAÇÃO</w:t>
      </w:r>
    </w:p>
    <w:p w14:paraId="12D18911" w14:textId="77777777" w:rsid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012375">
        <w:rPr>
          <w:rStyle w:val="fonte"/>
          <w:rFonts w:ascii="Arial" w:hAnsi="Arial"/>
        </w:rPr>
        <w:t>Pelo menos dois técnicos ou engenheiros de manutenção</w:t>
      </w:r>
      <w:r w:rsidR="00B90713" w:rsidRPr="00012375">
        <w:rPr>
          <w:rStyle w:val="fonte"/>
          <w:rFonts w:ascii="Arial" w:hAnsi="Arial"/>
        </w:rPr>
        <w:t xml:space="preserve"> </w:t>
      </w:r>
      <w:r w:rsidR="00B90713" w:rsidRPr="00A8770F">
        <w:rPr>
          <w:rStyle w:val="fonte"/>
          <w:rFonts w:ascii="Arial" w:hAnsi="Arial"/>
        </w:rPr>
        <w:t>da CONTRATANTE</w:t>
      </w:r>
      <w:r w:rsidRPr="00012375">
        <w:rPr>
          <w:rStyle w:val="fonte"/>
          <w:rFonts w:ascii="Arial" w:hAnsi="Arial"/>
        </w:rPr>
        <w:t xml:space="preserve"> acompanharão</w:t>
      </w:r>
      <w:r w:rsidRPr="00F65F8B">
        <w:rPr>
          <w:rStyle w:val="fonte"/>
          <w:rFonts w:ascii="Arial" w:hAnsi="Arial"/>
        </w:rPr>
        <w:t xml:space="preserve"> os serviços da </w:t>
      </w:r>
      <w:r w:rsidR="008957E5" w:rsidRPr="00F65F8B">
        <w:rPr>
          <w:rStyle w:val="fonte"/>
          <w:rFonts w:ascii="Arial" w:hAnsi="Arial"/>
        </w:rPr>
        <w:t>CONTRATADA</w:t>
      </w:r>
      <w:r w:rsidRPr="00F65F8B">
        <w:rPr>
          <w:rStyle w:val="fonte"/>
          <w:rFonts w:ascii="Arial" w:hAnsi="Arial"/>
        </w:rPr>
        <w:t xml:space="preserve">, aos quais serão disponibilizados todos os recursos necessários de forma que possam verificar o fiel cumprimento da execução, sendo permitido </w:t>
      </w:r>
      <w:r w:rsidR="00012375">
        <w:rPr>
          <w:rStyle w:val="fonte"/>
          <w:rFonts w:ascii="Arial" w:hAnsi="Arial"/>
        </w:rPr>
        <w:t>a eles</w:t>
      </w:r>
      <w:r w:rsidRPr="00F65F8B">
        <w:rPr>
          <w:rStyle w:val="fonte"/>
          <w:rFonts w:ascii="Arial" w:hAnsi="Arial"/>
        </w:rPr>
        <w:t xml:space="preserve"> o acesso a todas as intervenções que o pessoal da </w:t>
      </w:r>
      <w:r w:rsidR="008957E5" w:rsidRPr="00F65F8B">
        <w:rPr>
          <w:rStyle w:val="fonte"/>
          <w:rFonts w:ascii="Arial" w:hAnsi="Arial"/>
        </w:rPr>
        <w:t xml:space="preserve">CONTRATADA </w:t>
      </w:r>
      <w:r w:rsidRPr="00F65F8B">
        <w:rPr>
          <w:rStyle w:val="fonte"/>
          <w:rFonts w:ascii="Arial" w:hAnsi="Arial"/>
        </w:rPr>
        <w:t xml:space="preserve">realizar nos equipamentos. </w:t>
      </w:r>
    </w:p>
    <w:p w14:paraId="0B8409C0" w14:textId="77777777" w:rsidR="00F65F8B" w:rsidRP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t>A CONTRATADA, após o término da instalação, deverá comunicar à fiscalização a conclusão do serviço e solicitar a execução dos testes de funcionamento para verificar a correta operação de cada componente, mesmo aqueles que façam parte do sistema e não tenha</w:t>
      </w:r>
      <w:r>
        <w:rPr>
          <w:rStyle w:val="fonte"/>
          <w:rFonts w:ascii="Arial" w:hAnsi="Arial"/>
        </w:rPr>
        <w:t>m sido objeto desta</w:t>
      </w:r>
      <w:r w:rsidRPr="00F65F8B">
        <w:rPr>
          <w:rStyle w:val="fonte"/>
          <w:rFonts w:ascii="Arial" w:hAnsi="Arial"/>
        </w:rPr>
        <w:t xml:space="preserve"> contratação.</w:t>
      </w:r>
    </w:p>
    <w:p w14:paraId="6376C38B" w14:textId="77777777" w:rsidR="00F65F8B" w:rsidRP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t xml:space="preserve">Os testes devem ser realizados de acordo com os procedimentos mínimos de entrega previstos na NBR 17240/2010, contando com a presença do fiscal da </w:t>
      </w:r>
      <w:r>
        <w:rPr>
          <w:rStyle w:val="fonte"/>
          <w:rFonts w:ascii="Arial" w:hAnsi="Arial"/>
        </w:rPr>
        <w:t>CONTRATANTE</w:t>
      </w:r>
      <w:r w:rsidRPr="00F65F8B">
        <w:rPr>
          <w:rStyle w:val="fonte"/>
          <w:rFonts w:ascii="Arial" w:hAnsi="Arial"/>
        </w:rPr>
        <w:t>.</w:t>
      </w:r>
    </w:p>
    <w:p w14:paraId="5E389F8F" w14:textId="77777777" w:rsid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t>A CONTRATANTE irá executar os testes de funcionamento em até 5</w:t>
      </w:r>
      <w:r>
        <w:rPr>
          <w:rStyle w:val="fonte"/>
          <w:rFonts w:ascii="Arial" w:hAnsi="Arial"/>
        </w:rPr>
        <w:t xml:space="preserve"> (cinco)</w:t>
      </w:r>
      <w:r w:rsidRPr="00F65F8B">
        <w:rPr>
          <w:rStyle w:val="fonte"/>
          <w:rFonts w:ascii="Arial" w:hAnsi="Arial"/>
        </w:rPr>
        <w:t xml:space="preserve"> dias úteis após a solicitação da CONTRATADA. </w:t>
      </w:r>
    </w:p>
    <w:p w14:paraId="3D4E18A7" w14:textId="77777777" w:rsidR="00F65F8B" w:rsidRPr="00F65F8B" w:rsidRDefault="00F65F8B" w:rsidP="00A8770F">
      <w:pPr>
        <w:pStyle w:val="Corpo"/>
        <w:numPr>
          <w:ilvl w:val="3"/>
          <w:numId w:val="19"/>
        </w:numPr>
        <w:tabs>
          <w:tab w:val="clear" w:pos="1800"/>
          <w:tab w:val="left" w:pos="1134"/>
        </w:tabs>
        <w:spacing w:before="120" w:after="120"/>
        <w:ind w:left="0" w:firstLine="0"/>
        <w:jc w:val="both"/>
        <w:rPr>
          <w:rStyle w:val="fonte"/>
          <w:rFonts w:ascii="Arial" w:hAnsi="Arial"/>
        </w:rPr>
      </w:pPr>
      <w:r w:rsidRPr="00F65F8B">
        <w:rPr>
          <w:rStyle w:val="fonte"/>
          <w:rFonts w:ascii="Arial" w:hAnsi="Arial"/>
        </w:rPr>
        <w:t xml:space="preserve">Os testes consistirão </w:t>
      </w:r>
      <w:r w:rsidR="00056AB6" w:rsidRPr="00F65F8B">
        <w:rPr>
          <w:rStyle w:val="fonte"/>
          <w:rFonts w:ascii="Arial" w:hAnsi="Arial"/>
        </w:rPr>
        <w:t>em</w:t>
      </w:r>
      <w:r w:rsidRPr="00F65F8B">
        <w:rPr>
          <w:rStyle w:val="fonte"/>
          <w:rFonts w:ascii="Arial" w:hAnsi="Arial"/>
        </w:rPr>
        <w:t xml:space="preserve"> simulações de incêndio que comprovem o correto funcionamento do sistema de alarme e serão executados em todos os pavimentos do edifício.</w:t>
      </w:r>
    </w:p>
    <w:p w14:paraId="78148120" w14:textId="77777777" w:rsidR="00F65F8B" w:rsidRP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t>Caso o sistema apresente qualquer problema de funcionamento</w:t>
      </w:r>
      <w:r w:rsidR="006B22C1">
        <w:rPr>
          <w:rStyle w:val="fonte"/>
          <w:rFonts w:ascii="Arial" w:hAnsi="Arial"/>
        </w:rPr>
        <w:t>,</w:t>
      </w:r>
      <w:r w:rsidRPr="00F65F8B">
        <w:rPr>
          <w:rStyle w:val="fonte"/>
          <w:rFonts w:ascii="Arial" w:hAnsi="Arial"/>
        </w:rPr>
        <w:t xml:space="preserve"> a CONTRATADA será notificada para efetuar as correções</w:t>
      </w:r>
      <w:r>
        <w:rPr>
          <w:rStyle w:val="fonte"/>
          <w:rFonts w:ascii="Arial" w:hAnsi="Arial"/>
        </w:rPr>
        <w:t>,</w:t>
      </w:r>
      <w:r w:rsidRPr="00F65F8B">
        <w:rPr>
          <w:rStyle w:val="fonte"/>
          <w:rFonts w:ascii="Arial" w:hAnsi="Arial"/>
        </w:rPr>
        <w:t xml:space="preserve"> e um novo teste deverá ser executado para comprovar o funcionamento correto do sistema.</w:t>
      </w:r>
    </w:p>
    <w:p w14:paraId="45AAAD40" w14:textId="77777777" w:rsidR="00F65F8B" w:rsidRDefault="00F65F8B" w:rsidP="00A8770F">
      <w:pPr>
        <w:pStyle w:val="Corpo"/>
        <w:numPr>
          <w:ilvl w:val="2"/>
          <w:numId w:val="19"/>
        </w:numPr>
        <w:tabs>
          <w:tab w:val="clear" w:pos="1440"/>
          <w:tab w:val="left" w:pos="1134"/>
        </w:tabs>
        <w:spacing w:before="120" w:after="120"/>
        <w:ind w:left="0" w:firstLine="0"/>
        <w:jc w:val="both"/>
        <w:rPr>
          <w:rStyle w:val="fonte"/>
          <w:rFonts w:ascii="Arial" w:hAnsi="Arial"/>
        </w:rPr>
      </w:pPr>
      <w:r w:rsidRPr="00F65F8B">
        <w:rPr>
          <w:rStyle w:val="fonte"/>
          <w:rFonts w:ascii="Arial" w:hAnsi="Arial"/>
        </w:rPr>
        <w:t>Caso o sistema seja aprovado nos testes de funcionamento, será iniciado um período de funcionamento experimental do sistema de 30</w:t>
      </w:r>
      <w:r>
        <w:rPr>
          <w:rStyle w:val="fonte"/>
          <w:rFonts w:ascii="Arial" w:hAnsi="Arial"/>
        </w:rPr>
        <w:t xml:space="preserve"> (trinta)</w:t>
      </w:r>
      <w:r w:rsidRPr="00F65F8B">
        <w:rPr>
          <w:rStyle w:val="fonte"/>
          <w:rFonts w:ascii="Arial" w:hAnsi="Arial"/>
        </w:rPr>
        <w:t xml:space="preserve"> dias, período no qual serão </w:t>
      </w:r>
      <w:r w:rsidR="00012375" w:rsidRPr="00F65F8B">
        <w:rPr>
          <w:rStyle w:val="fonte"/>
          <w:rFonts w:ascii="Arial" w:hAnsi="Arial"/>
        </w:rPr>
        <w:t>observadas</w:t>
      </w:r>
      <w:r w:rsidRPr="00F65F8B">
        <w:rPr>
          <w:rStyle w:val="fonte"/>
          <w:rFonts w:ascii="Arial" w:hAnsi="Arial"/>
        </w:rPr>
        <w:t xml:space="preserve"> ocorrên</w:t>
      </w:r>
      <w:r>
        <w:rPr>
          <w:rStyle w:val="fonte"/>
          <w:rFonts w:ascii="Arial" w:hAnsi="Arial"/>
        </w:rPr>
        <w:t>cias de anormalidades, defeitos</w:t>
      </w:r>
      <w:r w:rsidRPr="00F65F8B">
        <w:rPr>
          <w:rStyle w:val="fonte"/>
          <w:rFonts w:ascii="Arial" w:hAnsi="Arial"/>
        </w:rPr>
        <w:t xml:space="preserve"> etc. </w:t>
      </w:r>
    </w:p>
    <w:p w14:paraId="3FC53735" w14:textId="77777777" w:rsidR="00F65F8B" w:rsidRPr="00F65F8B" w:rsidRDefault="00F65F8B" w:rsidP="00A8770F">
      <w:pPr>
        <w:pStyle w:val="Corpo"/>
        <w:numPr>
          <w:ilvl w:val="3"/>
          <w:numId w:val="19"/>
        </w:numPr>
        <w:tabs>
          <w:tab w:val="clear" w:pos="1800"/>
          <w:tab w:val="left" w:pos="1134"/>
        </w:tabs>
        <w:spacing w:before="120" w:after="120"/>
        <w:ind w:left="0" w:firstLine="0"/>
        <w:jc w:val="both"/>
        <w:rPr>
          <w:rStyle w:val="fonte"/>
          <w:rFonts w:ascii="Arial" w:hAnsi="Arial"/>
        </w:rPr>
      </w:pPr>
      <w:r w:rsidRPr="00F65F8B">
        <w:rPr>
          <w:rStyle w:val="fonte"/>
          <w:rFonts w:ascii="Arial" w:hAnsi="Arial"/>
        </w:rPr>
        <w:t>Caso o sistema apresente defeitos ou problemas durante o período de funcionamento experimental</w:t>
      </w:r>
      <w:r>
        <w:rPr>
          <w:rStyle w:val="fonte"/>
          <w:rFonts w:ascii="Arial" w:hAnsi="Arial"/>
        </w:rPr>
        <w:t>,</w:t>
      </w:r>
      <w:r w:rsidRPr="00F65F8B">
        <w:rPr>
          <w:rStyle w:val="fonte"/>
          <w:rFonts w:ascii="Arial" w:hAnsi="Arial"/>
        </w:rPr>
        <w:t xml:space="preserve"> a CONTRATADA deverá corrigi-los</w:t>
      </w:r>
      <w:r>
        <w:rPr>
          <w:rStyle w:val="fonte"/>
          <w:rFonts w:ascii="Arial" w:hAnsi="Arial"/>
        </w:rPr>
        <w:t>,</w:t>
      </w:r>
      <w:r w:rsidRPr="00F65F8B">
        <w:rPr>
          <w:rStyle w:val="fonte"/>
          <w:rFonts w:ascii="Arial" w:hAnsi="Arial"/>
        </w:rPr>
        <w:t xml:space="preserve"> e um novo período de 30 </w:t>
      </w:r>
      <w:r>
        <w:rPr>
          <w:rStyle w:val="fonte"/>
          <w:rFonts w:ascii="Arial" w:hAnsi="Arial"/>
        </w:rPr>
        <w:t xml:space="preserve">(trinta) </w:t>
      </w:r>
      <w:r w:rsidRPr="00F65F8B">
        <w:rPr>
          <w:rStyle w:val="fonte"/>
          <w:rFonts w:ascii="Arial" w:hAnsi="Arial"/>
        </w:rPr>
        <w:t>dias será iniciado.</w:t>
      </w:r>
    </w:p>
    <w:p w14:paraId="0BE3C69F" w14:textId="77777777" w:rsidR="00F65F8B" w:rsidRPr="00012375" w:rsidRDefault="00F65F8B" w:rsidP="00A8770F">
      <w:pPr>
        <w:pStyle w:val="Corpo"/>
        <w:numPr>
          <w:ilvl w:val="2"/>
          <w:numId w:val="19"/>
        </w:numPr>
        <w:tabs>
          <w:tab w:val="clear" w:pos="1440"/>
          <w:tab w:val="left" w:pos="1134"/>
        </w:tabs>
        <w:suppressAutoHyphens w:val="0"/>
        <w:spacing w:before="120" w:after="120"/>
        <w:ind w:left="0" w:firstLine="0"/>
        <w:jc w:val="both"/>
        <w:rPr>
          <w:rStyle w:val="fonte"/>
          <w:rFonts w:ascii="Arial" w:hAnsi="Arial"/>
        </w:rPr>
      </w:pPr>
      <w:r w:rsidRPr="003D4889">
        <w:rPr>
          <w:rStyle w:val="fonte"/>
          <w:rFonts w:ascii="Arial" w:hAnsi="Arial"/>
        </w:rPr>
        <w:t xml:space="preserve">Caso o sistema não apresente problemas durante o período de funcionamento experimental de 30 (trinta) dias, o recebimento definitivo será emitido </w:t>
      </w:r>
      <w:r w:rsidRPr="00012375">
        <w:rPr>
          <w:rStyle w:val="fonte"/>
          <w:rFonts w:ascii="Arial" w:hAnsi="Arial"/>
        </w:rPr>
        <w:t>pela CONTRATANTE em até 30 (trinta) dias, iniciando-se o período de garantia.</w:t>
      </w:r>
    </w:p>
    <w:p w14:paraId="3C47777C" w14:textId="77777777" w:rsidR="00F65F8B" w:rsidRPr="00A8770F" w:rsidRDefault="00F65F8B" w:rsidP="00A8770F">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A8770F">
        <w:rPr>
          <w:rStyle w:val="fonte"/>
          <w:rFonts w:ascii="Arial" w:hAnsi="Arial"/>
        </w:rPr>
        <w:t>DOCUMENTAÇÃO TÉCNICA E TREINAMENTO</w:t>
      </w:r>
    </w:p>
    <w:p w14:paraId="1CBFB2F4" w14:textId="77777777" w:rsidR="00F65F8B" w:rsidRPr="00012375" w:rsidRDefault="00F65F8B" w:rsidP="00A8770F">
      <w:pPr>
        <w:pStyle w:val="Corpo"/>
        <w:numPr>
          <w:ilvl w:val="2"/>
          <w:numId w:val="19"/>
        </w:numPr>
        <w:tabs>
          <w:tab w:val="clear" w:pos="1440"/>
          <w:tab w:val="left" w:pos="1134"/>
        </w:tabs>
        <w:suppressAutoHyphens w:val="0"/>
        <w:spacing w:before="120" w:after="120"/>
        <w:ind w:left="0" w:firstLine="0"/>
        <w:jc w:val="both"/>
        <w:rPr>
          <w:rStyle w:val="fonte"/>
          <w:rFonts w:ascii="Arial" w:hAnsi="Arial"/>
        </w:rPr>
      </w:pPr>
      <w:r w:rsidRPr="00012375">
        <w:rPr>
          <w:rStyle w:val="fonte"/>
          <w:rFonts w:ascii="Arial" w:hAnsi="Arial"/>
        </w:rPr>
        <w:t xml:space="preserve">Após a instalação, </w:t>
      </w:r>
      <w:r w:rsidR="00CF014E" w:rsidRPr="00A8770F">
        <w:rPr>
          <w:rStyle w:val="fonte"/>
          <w:rFonts w:ascii="Arial" w:hAnsi="Arial"/>
        </w:rPr>
        <w:t>a CONTRATADA</w:t>
      </w:r>
      <w:r w:rsidR="00CF014E" w:rsidRPr="00012375">
        <w:rPr>
          <w:rStyle w:val="fonte"/>
          <w:rFonts w:ascii="Arial" w:hAnsi="Arial"/>
        </w:rPr>
        <w:t xml:space="preserve"> </w:t>
      </w:r>
      <w:r w:rsidRPr="00012375">
        <w:rPr>
          <w:rStyle w:val="fonte"/>
          <w:rFonts w:ascii="Arial" w:hAnsi="Arial"/>
        </w:rPr>
        <w:t xml:space="preserve">deverá fornecer em duas vias, sendo uma original, em pasta específica da CONTRATANTE, a seguinte documentação e </w:t>
      </w:r>
      <w:r w:rsidR="00CF014E" w:rsidRPr="00012375">
        <w:rPr>
          <w:rStyle w:val="fonte"/>
          <w:rFonts w:ascii="Arial" w:hAnsi="Arial"/>
        </w:rPr>
        <w:t xml:space="preserve">o seguinte </w:t>
      </w:r>
      <w:r w:rsidRPr="00012375">
        <w:rPr>
          <w:rStyle w:val="fonte"/>
          <w:rFonts w:ascii="Arial" w:hAnsi="Arial"/>
        </w:rPr>
        <w:t>serviço:</w:t>
      </w:r>
    </w:p>
    <w:p w14:paraId="01410B7E" w14:textId="77777777" w:rsidR="00F65F8B" w:rsidRPr="00574E98" w:rsidRDefault="00F65F8B">
      <w:pPr>
        <w:pStyle w:val="Corpo"/>
        <w:numPr>
          <w:ilvl w:val="0"/>
          <w:numId w:val="48"/>
        </w:numPr>
        <w:tabs>
          <w:tab w:val="left" w:pos="1134"/>
        </w:tabs>
        <w:spacing w:before="120" w:after="120"/>
        <w:ind w:left="1418" w:hanging="284"/>
        <w:jc w:val="both"/>
        <w:rPr>
          <w:rStyle w:val="fonte"/>
          <w:rFonts w:ascii="Arial" w:hAnsi="Arial"/>
        </w:rPr>
      </w:pPr>
      <w:r w:rsidRPr="00574E98">
        <w:rPr>
          <w:rStyle w:val="fonte"/>
          <w:rFonts w:ascii="Arial" w:hAnsi="Arial"/>
        </w:rPr>
        <w:t xml:space="preserve">projetos atualizados de toda a instalação impressos e uma via em CD ou </w:t>
      </w:r>
      <w:r w:rsidRPr="00A8770F">
        <w:rPr>
          <w:rStyle w:val="fonte"/>
          <w:rFonts w:ascii="Arial" w:hAnsi="Arial"/>
        </w:rPr>
        <w:t>DVD – Autocad 2017</w:t>
      </w:r>
      <w:r w:rsidRPr="00574E98">
        <w:rPr>
          <w:rStyle w:val="fonte"/>
          <w:rFonts w:ascii="Arial" w:hAnsi="Arial"/>
        </w:rPr>
        <w:t xml:space="preserve"> (desenhos) e outra em </w:t>
      </w:r>
      <w:r w:rsidRPr="00A8770F">
        <w:rPr>
          <w:rStyle w:val="fonte"/>
          <w:rFonts w:ascii="Arial" w:hAnsi="Arial"/>
        </w:rPr>
        <w:t>Word 2013</w:t>
      </w:r>
      <w:r w:rsidRPr="00574E98">
        <w:rPr>
          <w:rStyle w:val="fonte"/>
          <w:rFonts w:ascii="Arial" w:hAnsi="Arial"/>
        </w:rPr>
        <w:t xml:space="preserve"> (documentação técnica);</w:t>
      </w:r>
    </w:p>
    <w:p w14:paraId="376293E0" w14:textId="77777777" w:rsidR="00F65F8B" w:rsidRPr="00F65F8B" w:rsidRDefault="00F65F8B">
      <w:pPr>
        <w:pStyle w:val="Corpo"/>
        <w:numPr>
          <w:ilvl w:val="0"/>
          <w:numId w:val="48"/>
        </w:numPr>
        <w:tabs>
          <w:tab w:val="left" w:pos="1134"/>
        </w:tabs>
        <w:spacing w:before="120" w:after="120"/>
        <w:ind w:left="1418" w:hanging="284"/>
        <w:jc w:val="both"/>
        <w:rPr>
          <w:rStyle w:val="fonte"/>
          <w:rFonts w:ascii="Arial" w:hAnsi="Arial"/>
        </w:rPr>
      </w:pPr>
      <w:r>
        <w:rPr>
          <w:rStyle w:val="fonte"/>
          <w:rFonts w:ascii="Arial" w:hAnsi="Arial"/>
        </w:rPr>
        <w:t>d</w:t>
      </w:r>
      <w:r w:rsidRPr="00F65F8B">
        <w:rPr>
          <w:rStyle w:val="fonte"/>
          <w:rFonts w:ascii="Arial" w:hAnsi="Arial"/>
        </w:rPr>
        <w:t>iagramas elétricos, os quais deverão vir com uma via à parte, afixada em cada quadro respectivo;</w:t>
      </w:r>
    </w:p>
    <w:p w14:paraId="5BCFCD91" w14:textId="77777777" w:rsidR="00F65F8B" w:rsidRPr="00F65F8B" w:rsidRDefault="00F65F8B">
      <w:pPr>
        <w:pStyle w:val="Corpo"/>
        <w:numPr>
          <w:ilvl w:val="0"/>
          <w:numId w:val="48"/>
        </w:numPr>
        <w:tabs>
          <w:tab w:val="left" w:pos="1134"/>
        </w:tabs>
        <w:spacing w:before="120" w:after="120"/>
        <w:ind w:left="1418" w:hanging="284"/>
        <w:jc w:val="both"/>
        <w:rPr>
          <w:rStyle w:val="fonte"/>
          <w:rFonts w:ascii="Arial" w:hAnsi="Arial"/>
        </w:rPr>
      </w:pPr>
      <w:r>
        <w:rPr>
          <w:rStyle w:val="fonte"/>
          <w:rFonts w:ascii="Arial" w:hAnsi="Arial"/>
        </w:rPr>
        <w:t>l</w:t>
      </w:r>
      <w:r w:rsidRPr="00F65F8B">
        <w:rPr>
          <w:rStyle w:val="fonte"/>
          <w:rFonts w:ascii="Arial" w:hAnsi="Arial"/>
        </w:rPr>
        <w:t>istagem de todos os equipamentos instalados, tabelas de suas características (com alterações) e dados sobre todos os valores obtidos nos ensaios e testes realizados.</w:t>
      </w:r>
    </w:p>
    <w:p w14:paraId="4E0E2D22" w14:textId="77777777" w:rsidR="00F65F8B" w:rsidRPr="00F65F8B" w:rsidRDefault="00F65F8B">
      <w:pPr>
        <w:pStyle w:val="Corpo"/>
        <w:numPr>
          <w:ilvl w:val="0"/>
          <w:numId w:val="48"/>
        </w:numPr>
        <w:tabs>
          <w:tab w:val="left" w:pos="1134"/>
        </w:tabs>
        <w:spacing w:before="120" w:after="120"/>
        <w:ind w:left="1418" w:hanging="284"/>
        <w:jc w:val="both"/>
        <w:rPr>
          <w:rStyle w:val="fonte"/>
          <w:rFonts w:ascii="Arial" w:hAnsi="Arial"/>
        </w:rPr>
      </w:pPr>
      <w:r>
        <w:rPr>
          <w:rStyle w:val="fonte"/>
          <w:rFonts w:ascii="Arial" w:hAnsi="Arial"/>
        </w:rPr>
        <w:t>m</w:t>
      </w:r>
      <w:r w:rsidRPr="00F65F8B">
        <w:rPr>
          <w:rStyle w:val="fonte"/>
          <w:rFonts w:ascii="Arial" w:hAnsi="Arial"/>
        </w:rPr>
        <w:t>anuais dos fabricantes de todos os equipamentos fornecidos e senhas de acesso (nível máximo – instalador), ao software de programação, configuração e manutenção das centrais de detecção e alarme</w:t>
      </w:r>
    </w:p>
    <w:p w14:paraId="10E65C0D" w14:textId="77777777" w:rsidR="00F65F8B" w:rsidRPr="00F65F8B" w:rsidRDefault="00F65F8B">
      <w:pPr>
        <w:pStyle w:val="Corpo"/>
        <w:numPr>
          <w:ilvl w:val="0"/>
          <w:numId w:val="48"/>
        </w:numPr>
        <w:tabs>
          <w:tab w:val="left" w:pos="1134"/>
        </w:tabs>
        <w:spacing w:before="120" w:after="120"/>
        <w:ind w:left="1418" w:hanging="284"/>
        <w:jc w:val="both"/>
        <w:rPr>
          <w:rStyle w:val="fonte"/>
          <w:rFonts w:ascii="Arial" w:hAnsi="Arial"/>
        </w:rPr>
      </w:pPr>
      <w:r>
        <w:rPr>
          <w:rStyle w:val="fonte"/>
          <w:rFonts w:ascii="Arial" w:hAnsi="Arial"/>
        </w:rPr>
        <w:t>l</w:t>
      </w:r>
      <w:r w:rsidRPr="00F65F8B">
        <w:rPr>
          <w:rStyle w:val="fonte"/>
          <w:rFonts w:ascii="Arial" w:hAnsi="Arial"/>
        </w:rPr>
        <w:t>istagem da programação da central de alarme.</w:t>
      </w:r>
    </w:p>
    <w:p w14:paraId="70662B5F" w14:textId="77777777" w:rsidR="00F65F8B" w:rsidRPr="00F65F8B" w:rsidRDefault="00F65F8B">
      <w:pPr>
        <w:pStyle w:val="Corpo"/>
        <w:numPr>
          <w:ilvl w:val="0"/>
          <w:numId w:val="48"/>
        </w:numPr>
        <w:tabs>
          <w:tab w:val="left" w:pos="1134"/>
        </w:tabs>
        <w:suppressAutoHyphens w:val="0"/>
        <w:spacing w:before="120" w:after="120"/>
        <w:ind w:left="1418" w:hanging="284"/>
        <w:jc w:val="both"/>
        <w:rPr>
          <w:rStyle w:val="fonte"/>
          <w:rFonts w:ascii="Arial" w:hAnsi="Arial"/>
        </w:rPr>
      </w:pPr>
      <w:r>
        <w:rPr>
          <w:rStyle w:val="fonte"/>
          <w:rFonts w:ascii="Arial" w:hAnsi="Arial"/>
        </w:rPr>
        <w:t>t</w:t>
      </w:r>
      <w:r w:rsidRPr="00F65F8B">
        <w:rPr>
          <w:rStyle w:val="fonte"/>
          <w:rFonts w:ascii="Arial" w:hAnsi="Arial"/>
        </w:rPr>
        <w:t xml:space="preserve">reinamento de 8 </w:t>
      </w:r>
      <w:r>
        <w:rPr>
          <w:rStyle w:val="fonte"/>
          <w:rFonts w:ascii="Arial" w:hAnsi="Arial"/>
        </w:rPr>
        <w:t xml:space="preserve">(oito) </w:t>
      </w:r>
      <w:r w:rsidRPr="00F65F8B">
        <w:rPr>
          <w:rStyle w:val="fonte"/>
          <w:rFonts w:ascii="Arial" w:hAnsi="Arial"/>
        </w:rPr>
        <w:t>horas para pelo menos duas pessoas d</w:t>
      </w:r>
      <w:r w:rsidR="003D4889">
        <w:rPr>
          <w:rStyle w:val="fonte"/>
          <w:rFonts w:ascii="Arial" w:hAnsi="Arial"/>
        </w:rPr>
        <w:t>o</w:t>
      </w:r>
      <w:r w:rsidRPr="00F65F8B">
        <w:rPr>
          <w:rStyle w:val="fonte"/>
          <w:rFonts w:ascii="Arial" w:hAnsi="Arial"/>
        </w:rPr>
        <w:t xml:space="preserve"> serviço de manutenção sobre o software de configuração, programação e manutenção da central de detecção e alarme.</w:t>
      </w:r>
    </w:p>
    <w:p w14:paraId="1A9AD4C0" w14:textId="77777777" w:rsidR="00DE5EC5" w:rsidRPr="00574E98" w:rsidRDefault="00DE5EC5" w:rsidP="00A8770F">
      <w:pPr>
        <w:pStyle w:val="Corpo"/>
        <w:numPr>
          <w:ilvl w:val="1"/>
          <w:numId w:val="19"/>
        </w:numPr>
        <w:tabs>
          <w:tab w:val="clear" w:pos="858"/>
          <w:tab w:val="left" w:pos="1134"/>
        </w:tabs>
        <w:suppressAutoHyphens w:val="0"/>
        <w:spacing w:before="120" w:after="120"/>
        <w:ind w:left="0" w:firstLine="0"/>
        <w:jc w:val="both"/>
        <w:rPr>
          <w:rStyle w:val="fonte"/>
          <w:rFonts w:ascii="Arial" w:hAnsi="Arial"/>
        </w:rPr>
      </w:pPr>
      <w:r w:rsidRPr="0056617F">
        <w:rPr>
          <w:rStyle w:val="fonte"/>
          <w:rFonts w:ascii="Arial" w:hAnsi="Arial"/>
        </w:rPr>
        <w:t xml:space="preserve">Local de execução dos serviços: </w:t>
      </w:r>
      <w:r w:rsidR="0056617F" w:rsidRPr="0056617F">
        <w:rPr>
          <w:rStyle w:val="fonte"/>
          <w:rFonts w:ascii="Arial" w:hAnsi="Arial"/>
        </w:rPr>
        <w:t xml:space="preserve">Edifício Principal da </w:t>
      </w:r>
      <w:r w:rsidR="001D705C" w:rsidRPr="0056617F">
        <w:rPr>
          <w:rStyle w:val="fonte"/>
          <w:rFonts w:ascii="Arial" w:hAnsi="Arial"/>
        </w:rPr>
        <w:t xml:space="preserve">Câmara dos </w:t>
      </w:r>
      <w:r w:rsidR="001D705C" w:rsidRPr="00574E98">
        <w:rPr>
          <w:rStyle w:val="fonte"/>
          <w:rFonts w:ascii="Arial" w:hAnsi="Arial"/>
        </w:rPr>
        <w:t>Deputados</w:t>
      </w:r>
      <w:r w:rsidRPr="00574E98">
        <w:rPr>
          <w:rStyle w:val="fonte"/>
          <w:rFonts w:ascii="Arial" w:hAnsi="Arial"/>
        </w:rPr>
        <w:t>, em Brasília-DF.</w:t>
      </w:r>
    </w:p>
    <w:p w14:paraId="40E07954" w14:textId="77777777" w:rsidR="00DE5EC5" w:rsidRPr="00934208" w:rsidRDefault="00DE5EC5" w:rsidP="00B30109">
      <w:pPr>
        <w:pStyle w:val="Corpo"/>
        <w:numPr>
          <w:ilvl w:val="1"/>
          <w:numId w:val="19"/>
        </w:numPr>
        <w:tabs>
          <w:tab w:val="clear" w:pos="858"/>
          <w:tab w:val="left" w:pos="1134"/>
        </w:tabs>
        <w:suppressAutoHyphens w:val="0"/>
        <w:spacing w:before="120" w:after="120"/>
        <w:ind w:left="0" w:firstLine="0"/>
        <w:jc w:val="both"/>
        <w:rPr>
          <w:rStyle w:val="fonte"/>
          <w:rFonts w:ascii="Arial" w:hAnsi="Arial" w:cs="Arial"/>
        </w:rPr>
      </w:pPr>
      <w:r w:rsidRPr="00A8770F">
        <w:rPr>
          <w:rStyle w:val="fonte"/>
          <w:rFonts w:ascii="Arial" w:hAnsi="Arial"/>
        </w:rPr>
        <w:t xml:space="preserve">Dia/Horário de execução dos serviços: </w:t>
      </w:r>
      <w:r w:rsidR="001D705C" w:rsidRPr="00A8770F">
        <w:rPr>
          <w:rFonts w:ascii="Arial" w:hAnsi="Arial"/>
        </w:rPr>
        <w:t xml:space="preserve">Os serviços deverão ser prestados </w:t>
      </w:r>
      <w:r w:rsidR="001D705C" w:rsidRPr="00A8770F">
        <w:rPr>
          <w:rFonts w:ascii="Arial" w:hAnsi="Arial" w:cs="Arial"/>
        </w:rPr>
        <w:t>fora do horário de expediente do Plenário da Câmara dos Deputados. Estima-se que 30% do trabalho será realizado aos sábados, 30% aos domingos e 40% em período noturno de dias úteis (segundas e sextas-feiras)</w:t>
      </w:r>
      <w:r w:rsidRPr="00A8770F">
        <w:rPr>
          <w:rStyle w:val="fonte"/>
          <w:rFonts w:ascii="Arial" w:hAnsi="Arial" w:cs="Arial"/>
        </w:rPr>
        <w:t>.</w:t>
      </w:r>
    </w:p>
    <w:p w14:paraId="7E9B7277" w14:textId="77777777" w:rsidR="00772967" w:rsidRPr="00D840AE" w:rsidRDefault="00905A28"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szCs w:val="24"/>
        </w:rPr>
      </w:pPr>
      <w:r w:rsidRPr="00D840AE">
        <w:rPr>
          <w:rStyle w:val="fonte"/>
          <w:b w:val="0"/>
          <w:sz w:val="22"/>
          <w:szCs w:val="24"/>
        </w:rPr>
        <w:t xml:space="preserve"> </w:t>
      </w:r>
      <w:r w:rsidR="00772967" w:rsidRPr="00D840AE">
        <w:rPr>
          <w:rStyle w:val="fonte"/>
          <w:b w:val="0"/>
          <w:sz w:val="24"/>
          <w:szCs w:val="24"/>
        </w:rPr>
        <w:t>DOS SERVIÇOS A SEREM REALIZADOS</w:t>
      </w:r>
    </w:p>
    <w:p w14:paraId="2C832F1A" w14:textId="77777777" w:rsidR="00772967" w:rsidRPr="00A8770F" w:rsidRDefault="00772967" w:rsidP="00A8770F">
      <w:pPr>
        <w:pStyle w:val="Corpo"/>
        <w:numPr>
          <w:ilvl w:val="1"/>
          <w:numId w:val="19"/>
        </w:numPr>
        <w:tabs>
          <w:tab w:val="clear" w:pos="858"/>
          <w:tab w:val="left" w:pos="1134"/>
        </w:tabs>
        <w:suppressAutoHyphens w:val="0"/>
        <w:spacing w:before="120" w:after="120"/>
        <w:ind w:left="0" w:firstLine="0"/>
        <w:jc w:val="both"/>
        <w:rPr>
          <w:rFonts w:ascii="Arial" w:hAnsi="Arial" w:cs="Arial"/>
          <w:bCs/>
        </w:rPr>
      </w:pPr>
      <w:r w:rsidRPr="00A8770F">
        <w:rPr>
          <w:rFonts w:ascii="Arial" w:hAnsi="Arial" w:cs="Arial"/>
          <w:bCs/>
        </w:rPr>
        <w:t>Verificação e conferência “in loco” dos projetos fornecidos.</w:t>
      </w:r>
    </w:p>
    <w:p w14:paraId="3FB2B344" w14:textId="77777777" w:rsidR="00772967" w:rsidRPr="009F46D3"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rPr>
      </w:pPr>
      <w:r w:rsidRPr="00E110FD">
        <w:rPr>
          <w:rFonts w:ascii="Arial" w:hAnsi="Arial" w:cs="Arial"/>
          <w:bCs/>
        </w:rPr>
        <w:t xml:space="preserve">Trata-se de uma verificação inicial das condições para a </w:t>
      </w:r>
      <w:r w:rsidRPr="003A4176">
        <w:rPr>
          <w:rFonts w:ascii="Arial" w:hAnsi="Arial" w:cs="Arial"/>
          <w:bCs/>
        </w:rPr>
        <w:t xml:space="preserve">instalação </w:t>
      </w:r>
      <w:r w:rsidRPr="009F46D3">
        <w:rPr>
          <w:rFonts w:ascii="Arial" w:hAnsi="Arial" w:cs="Arial"/>
          <w:bCs/>
        </w:rPr>
        <w:t>com eventuais proposições de realocações a ajustes no projeto.</w:t>
      </w:r>
    </w:p>
    <w:p w14:paraId="459401BB" w14:textId="77777777" w:rsidR="00772967" w:rsidRPr="00A8770F" w:rsidRDefault="00772967" w:rsidP="00A8770F">
      <w:pPr>
        <w:pStyle w:val="Corpo"/>
        <w:numPr>
          <w:ilvl w:val="1"/>
          <w:numId w:val="19"/>
        </w:numPr>
        <w:tabs>
          <w:tab w:val="clear" w:pos="858"/>
          <w:tab w:val="left" w:pos="1134"/>
        </w:tabs>
        <w:suppressAutoHyphens w:val="0"/>
        <w:spacing w:before="120" w:after="120"/>
        <w:ind w:left="0" w:firstLine="0"/>
        <w:jc w:val="both"/>
        <w:rPr>
          <w:rFonts w:ascii="Arial" w:hAnsi="Arial" w:cs="Arial"/>
          <w:bCs/>
        </w:rPr>
      </w:pPr>
      <w:r w:rsidRPr="00A8770F">
        <w:rPr>
          <w:rFonts w:ascii="Arial" w:hAnsi="Arial" w:cs="Arial"/>
          <w:bCs/>
        </w:rPr>
        <w:t>Instalação de toda a infraestrutura e de todos os equipamentos necessários para a instalação do sistema de alarme.</w:t>
      </w:r>
    </w:p>
    <w:p w14:paraId="5A134E74" w14:textId="77777777" w:rsidR="00772967" w:rsidRPr="003A4176"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E110FD">
        <w:rPr>
          <w:rFonts w:ascii="Arial" w:hAnsi="Arial" w:cs="Arial"/>
          <w:bCs/>
          <w:szCs w:val="24"/>
        </w:rPr>
        <w:t xml:space="preserve">Os serviços de execução da infraestrutura consistem em: </w:t>
      </w:r>
    </w:p>
    <w:p w14:paraId="31B5AB15"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remoção </w:t>
      </w:r>
      <w:r w:rsidR="00772967" w:rsidRPr="0065076B">
        <w:rPr>
          <w:rFonts w:ascii="Arial" w:hAnsi="Arial" w:cs="Arial"/>
          <w:sz w:val="24"/>
        </w:rPr>
        <w:t>da central de detecção e alarme de incêndio, marca GFE, instalada no ambiente da TV Câmara no Edifício Principal (com 3 laços, fonte, baterias e interface ethernet) e reinstalação dela na recepção da entrada do prédio (Chapelaria da Câmara dos Deputados);</w:t>
      </w:r>
    </w:p>
    <w:p w14:paraId="21711089"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da nova interface de fibra óptica na central;</w:t>
      </w:r>
    </w:p>
    <w:p w14:paraId="09940B53"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expansão </w:t>
      </w:r>
      <w:r w:rsidR="00772967" w:rsidRPr="0065076B">
        <w:rPr>
          <w:rFonts w:ascii="Arial" w:hAnsi="Arial" w:cs="Arial"/>
          <w:sz w:val="24"/>
        </w:rPr>
        <w:t>da central com placa de 3 laços;</w:t>
      </w:r>
    </w:p>
    <w:p w14:paraId="0F83216F"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de um subpa</w:t>
      </w:r>
      <w:r w:rsidR="00772967">
        <w:rPr>
          <w:rFonts w:ascii="Arial" w:hAnsi="Arial" w:cs="Arial"/>
          <w:sz w:val="24"/>
        </w:rPr>
        <w:t>i</w:t>
      </w:r>
      <w:r w:rsidR="00772967" w:rsidRPr="0065076B">
        <w:rPr>
          <w:rFonts w:ascii="Arial" w:hAnsi="Arial" w:cs="Arial"/>
          <w:sz w:val="24"/>
        </w:rPr>
        <w:t xml:space="preserve">nel para o sistema existente da TV Câmara, aproveitando toda a infraestrutura instalada, com placa de comunicação por fibra óptica devidamente conectada à central de detecção, que terá sido realocada; </w:t>
      </w:r>
    </w:p>
    <w:p w14:paraId="34A64E3B"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de subpainel na área técnica de som do plenário Ulysses Guimarães, com placa de comunicação por fibra óptica devidamente conectada à central de detecção;</w:t>
      </w:r>
    </w:p>
    <w:p w14:paraId="6B13FC08"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de toda a infraestrutura, composta por eletrodutos, conectores, caixas, cabos etc.;</w:t>
      </w:r>
    </w:p>
    <w:p w14:paraId="78B8AD7F"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dos detectores de fumaça e/ou termovelocimétricos analógicos endereçáveis, conforme indicado nas plantas do projeto;</w:t>
      </w:r>
    </w:p>
    <w:p w14:paraId="5FE4E53C"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dos detectores de fumaça por aspiração conforme detalhamento nas plantas do projeto, incluindo quadro com chave para cada detector;</w:t>
      </w:r>
    </w:p>
    <w:p w14:paraId="6B3B11A0"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de acionadores manuais de alarme e sirenes;</w:t>
      </w:r>
    </w:p>
    <w:p w14:paraId="5420175E"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dos quadros com fontes e baterias para os detectores por aspiração;</w:t>
      </w:r>
    </w:p>
    <w:p w14:paraId="6E2D4EE2"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 xml:space="preserve">dos tubos dos detectores de aspiração nos ambientes do Plenário conforme projeto e respectivos bicos de aspiração devidamente dimensionados por </w:t>
      </w:r>
      <w:r w:rsidR="00772967" w:rsidRPr="0065076B">
        <w:rPr>
          <w:rFonts w:ascii="Arial" w:hAnsi="Arial" w:cs="Arial"/>
          <w:i/>
          <w:sz w:val="24"/>
        </w:rPr>
        <w:t>software</w:t>
      </w:r>
      <w:r w:rsidR="00772967" w:rsidRPr="0065076B">
        <w:rPr>
          <w:rFonts w:ascii="Arial" w:hAnsi="Arial" w:cs="Arial"/>
          <w:sz w:val="24"/>
        </w:rPr>
        <w:t xml:space="preserve"> específico. Um relatório com o memorial de cálculo dos bicos de aspiração deverá ser entregue;</w:t>
      </w:r>
    </w:p>
    <w:p w14:paraId="5B3816DB"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dos detectores lineares de fumaça nos ambientes do Salão Verde, Salão Negro, Salão Branco, comitê de imprensa e corredor em frente à TV Câmara, conforme indicado nas plantas;</w:t>
      </w:r>
    </w:p>
    <w:p w14:paraId="11D1B8FC"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dos módulos monitores de entrada para cada detector por aspiração ou detector linear e respectiva conexão ao subpainel, de forma a monitorar defeito, pré-alarme e fogo;</w:t>
      </w:r>
    </w:p>
    <w:p w14:paraId="35B264D4"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dos módulos monitores de entrada e saída e respectiva conexão com as máquinas de ar condicionado do Edifício Principal, que devem ser desligadas em caso de fogo;</w:t>
      </w:r>
    </w:p>
    <w:p w14:paraId="17D2E538"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configuração </w:t>
      </w:r>
      <w:r w:rsidR="00772967" w:rsidRPr="0065076B">
        <w:rPr>
          <w:rFonts w:ascii="Arial" w:hAnsi="Arial" w:cs="Arial"/>
          <w:sz w:val="24"/>
        </w:rPr>
        <w:t>do subpainel, com endereçamento dos módulos monitores de entrada, de entrada/saída e definição de grupos de sirene etc.;</w:t>
      </w:r>
    </w:p>
    <w:p w14:paraId="10B064C5"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 sistema de combate por CO2 na sala do grupo gerador do Edifício Principal, composto por duas baterias de cinco cilindros, cada um com 45 kg de CO2, detectores convencionais de fumaça e temperatura, central de extinção com retardo interligada à central de detecção e alarme do edifício, além de botoeiras de bloqueio e de disparo do gás, ambas monitoradas pela central de detecção por meio de módulos de supervisão de entrada. O acionamento automático deve ser programado para ser realizado por meio de detecção cruzada utilizando os detectores convencionais de fumaça e térmicos. Também deverão ser instalados a tubulação e os difusores de acordo com o projeto, e instalado um trilho para fixação de balança para pesagem do gás;</w:t>
      </w:r>
    </w:p>
    <w:p w14:paraId="5A16A1B9" w14:textId="77777777" w:rsidR="00772967" w:rsidRPr="0065076B" w:rsidRDefault="00F45E8D" w:rsidP="00A8770F">
      <w:pPr>
        <w:numPr>
          <w:ilvl w:val="0"/>
          <w:numId w:val="143"/>
        </w:numPr>
        <w:suppressAutoHyphens/>
        <w:spacing w:before="120" w:after="120"/>
        <w:jc w:val="both"/>
        <w:rPr>
          <w:rFonts w:ascii="Arial" w:hAnsi="Arial" w:cs="Arial"/>
          <w:sz w:val="24"/>
        </w:rPr>
      </w:pPr>
      <w:r w:rsidRPr="0065076B">
        <w:rPr>
          <w:rFonts w:ascii="Arial" w:hAnsi="Arial" w:cs="Arial"/>
          <w:sz w:val="24"/>
        </w:rPr>
        <w:t xml:space="preserve">instalação </w:t>
      </w:r>
      <w:r w:rsidR="00772967" w:rsidRPr="0065076B">
        <w:rPr>
          <w:rFonts w:ascii="Arial" w:hAnsi="Arial" w:cs="Arial"/>
          <w:sz w:val="24"/>
        </w:rPr>
        <w:t>do sistema de combate por gás inerte HFC-125 ou similar no CPD anexo ao Plenário, composto por dois cilindros de 250 lbs de gás inerte caracterizado como agente limpo, com régua retrátil para verificação do nível do gás, detectores convencionais de fumaça, central de extinção com retardo interligada à central de detecção e alarme, além de botoeiras de bloqueio e de disparo do gás, ambas monitoradas pela central de detecção por meio de módulos de supervisão de entrada. O acionamento automático deve ser programado para ser realizado por meio de detecção cruzada utilizando os detectores convencionais de fumaça. Também deverão ser instalados a tubulação e os difusores de acordo com o projeto</w:t>
      </w:r>
      <w:r w:rsidR="00BA46F1">
        <w:rPr>
          <w:rFonts w:ascii="Arial" w:hAnsi="Arial" w:cs="Arial"/>
          <w:sz w:val="24"/>
        </w:rPr>
        <w:t>.</w:t>
      </w:r>
    </w:p>
    <w:p w14:paraId="31470CFA" w14:textId="77777777"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Configuração do sistema geral;</w:t>
      </w:r>
    </w:p>
    <w:p w14:paraId="0DC99356" w14:textId="77777777"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Partida do sistema geral;</w:t>
      </w:r>
    </w:p>
    <w:p w14:paraId="09260CC8" w14:textId="77777777"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Programação da central de alarme GFE;</w:t>
      </w:r>
    </w:p>
    <w:p w14:paraId="13C51386" w14:textId="77777777"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Definição dos limites adequados de fumaça para cada detector de fumaça por aspiração;</w:t>
      </w:r>
    </w:p>
    <w:p w14:paraId="0A8ABE5F" w14:textId="77777777"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Ajustes e regulagem para correta operação dos detectores de fumaça lineares;</w:t>
      </w:r>
    </w:p>
    <w:p w14:paraId="07B5E8F4" w14:textId="77777777"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Complementação do sistema de monitoramento centralizado Odyssey com adição das plantas dos ambientes do Edifício Principal;</w:t>
      </w:r>
    </w:p>
    <w:p w14:paraId="68B69315" w14:textId="77777777"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Testes de todos os componentes do sistema de detecção nos ambientes do Edifício Principal;</w:t>
      </w:r>
    </w:p>
    <w:p w14:paraId="3F35808B" w14:textId="77777777" w:rsidR="00772967" w:rsidRPr="00A8770F" w:rsidRDefault="00772967" w:rsidP="00A8770F">
      <w:pPr>
        <w:pStyle w:val="Corpo"/>
        <w:numPr>
          <w:ilvl w:val="2"/>
          <w:numId w:val="19"/>
        </w:numPr>
        <w:tabs>
          <w:tab w:val="left" w:pos="1134"/>
        </w:tabs>
        <w:suppressAutoHyphens w:val="0"/>
        <w:spacing w:before="120" w:after="120"/>
        <w:ind w:left="0" w:firstLine="0"/>
        <w:jc w:val="both"/>
        <w:rPr>
          <w:rFonts w:ascii="Arial" w:hAnsi="Arial" w:cs="Arial"/>
          <w:bCs/>
          <w:szCs w:val="24"/>
        </w:rPr>
      </w:pPr>
      <w:r w:rsidRPr="00A8770F">
        <w:rPr>
          <w:rFonts w:ascii="Arial" w:hAnsi="Arial" w:cs="Arial"/>
          <w:bCs/>
          <w:szCs w:val="24"/>
        </w:rPr>
        <w:t xml:space="preserve">Treinamento de 8 (oito) horas para pelo menos 2 (duas) pessoas do serviço de manutenção sobre o </w:t>
      </w:r>
      <w:r w:rsidRPr="00A8770F">
        <w:rPr>
          <w:rFonts w:ascii="Arial" w:hAnsi="Arial" w:cs="Arial"/>
          <w:bCs/>
          <w:i/>
          <w:szCs w:val="24"/>
        </w:rPr>
        <w:t>software</w:t>
      </w:r>
      <w:r w:rsidRPr="00A8770F">
        <w:rPr>
          <w:rFonts w:ascii="Arial" w:hAnsi="Arial" w:cs="Arial"/>
          <w:bCs/>
          <w:szCs w:val="24"/>
        </w:rPr>
        <w:t xml:space="preserve"> de configuração, programação e manutenção dos detectores por aspiração e dos detectores lineares, subpainéis e demais componentes do sistema.</w:t>
      </w:r>
    </w:p>
    <w:p w14:paraId="02912E44" w14:textId="77777777" w:rsidR="004D0ABA" w:rsidRPr="00A8770F" w:rsidRDefault="004D0ABA"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szCs w:val="24"/>
        </w:rPr>
      </w:pPr>
      <w:r w:rsidRPr="00574E98">
        <w:rPr>
          <w:rStyle w:val="fonte"/>
          <w:b w:val="0"/>
          <w:sz w:val="24"/>
          <w:szCs w:val="24"/>
        </w:rPr>
        <w:t xml:space="preserve"> </w:t>
      </w:r>
      <w:r w:rsidRPr="00A8770F">
        <w:rPr>
          <w:rStyle w:val="fonte"/>
          <w:b w:val="0"/>
          <w:sz w:val="24"/>
          <w:szCs w:val="24"/>
        </w:rPr>
        <w:t>DA</w:t>
      </w:r>
      <w:r w:rsidRPr="00A8770F">
        <w:rPr>
          <w:b w:val="0"/>
          <w:sz w:val="24"/>
          <w:szCs w:val="24"/>
        </w:rPr>
        <w:t xml:space="preserve"> GARANTIA</w:t>
      </w:r>
      <w:r w:rsidR="00981562">
        <w:rPr>
          <w:b w:val="0"/>
          <w:sz w:val="24"/>
          <w:szCs w:val="24"/>
        </w:rPr>
        <w:t xml:space="preserve"> DE FUNCIONAMENTO</w:t>
      </w:r>
    </w:p>
    <w:p w14:paraId="16A88B0C" w14:textId="77777777"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deverá garantir os materiais, equipamentos e serviços contra todo e qualquer defeito, por um período de 12 (doze) meses a contar da data do recebimento definitivo.</w:t>
      </w:r>
    </w:p>
    <w:p w14:paraId="5AEB0282" w14:textId="77777777"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garantia cobrirá quaisquer defeitos provenientes de erros ou omissões da CONTRATADA, em especial decorrentes de erros de matéria prima, de fabricação, de montagem, de coordenação entre serviços técnicos e administrativos, exclui, todavia, danos ou defeitos resultantes do desgaste normal, do uso anormal dos equipamentos e componentes, de carga exclusiva e/ou serviços de obras civis inadequadas e de outras razões fora do controle da CONTRATADA.</w:t>
      </w:r>
    </w:p>
    <w:p w14:paraId="04CC1A15" w14:textId="77777777"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Os materiais que já estão instalados ou que sejam fornecidos pela CONTRATANTE não terão garantia pela </w:t>
      </w:r>
      <w:r w:rsidR="00CF014E">
        <w:t xml:space="preserve">CONTRATADA </w:t>
      </w:r>
      <w:r>
        <w:t>e caso apresentem defeito nos testes, serão reparados ou trocados pela CONTRATANTE.</w:t>
      </w:r>
    </w:p>
    <w:p w14:paraId="25115DD7" w14:textId="77777777"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se obriga a, ilimitadamente, durante o período de garantia, substituir as peças defeituosas ou repará-las, colocando o sistema perfeitamente de acordo com o preconizado nas especificações, sem quaisquer ônus para a CONTRATANTE.</w:t>
      </w:r>
    </w:p>
    <w:p w14:paraId="2649BC27" w14:textId="77777777"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A garantia, em nenhuma hipótese será alterada e/ou diminuída, sendo que quaisquer aprovações de desenhos, fiscalizações ou inspeções exercidas pela CONTRATANTE não elidirão a total e exclusiva responsabilidade da CONTRATADA pela perfeita qualidade dos serviços de fabricação e instalação dos materiais e equipamentos por ela prestados e fornecidos, respectivamente. </w:t>
      </w:r>
    </w:p>
    <w:p w14:paraId="75C3DCBC" w14:textId="77777777"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garantia de funcionamento inclui a cobertura de despesas com viagem, hospedagem e transporte de pessoal da CONTRATADA.</w:t>
      </w:r>
    </w:p>
    <w:p w14:paraId="75F81DD1" w14:textId="77777777"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Durante o prazo de garantia, a CONTRATADA deverá prestar serviços de manutenção corretiva, sob demanda, bem como reparar ou substituir peças e componentes que apresentarem defeitos de fabricação ou divergências com as especificações técnicas, sem ônus adicionais para a CONTRATANTE.</w:t>
      </w:r>
    </w:p>
    <w:p w14:paraId="4A9CCF24" w14:textId="77777777" w:rsidR="004D0ABA" w:rsidRDefault="004D0ABA" w:rsidP="00A8770F">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Os serviços de manutenção corretiva consistem nos procedimentos destinados a recolocar o sistema em seu perfeito estado de funcionamento.</w:t>
      </w:r>
    </w:p>
    <w:p w14:paraId="7CC3676C" w14:textId="77777777" w:rsidR="007356B3"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Os serviços serão solicitados por meio de abertura de chamado técnico pela CONTRATANTE, a ser enviado à CONTRATADA por e-mail. </w:t>
      </w:r>
    </w:p>
    <w:p w14:paraId="6F63A825" w14:textId="77777777" w:rsidR="004D0ABA" w:rsidRDefault="004D0ABA" w:rsidP="00A8770F">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confirmação do recebimento da solicitação pela CONTRATADA deverá ser obtida pela CONTRATANTE imediatamente após o envio.</w:t>
      </w:r>
    </w:p>
    <w:p w14:paraId="5D3694D7" w14:textId="77777777"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O prazo de atendimento da solicitação (realização da visita técnica) será de até 48 (quarenta e oito) horas, contado do dia e da hora da confirmação do recebimento da solicitação.</w:t>
      </w:r>
    </w:p>
    <w:p w14:paraId="11F8F09F" w14:textId="77777777" w:rsidR="004D0ABA" w:rsidRDefault="004D0AB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partir da visita técnica realizada, caso sejam necessários os serviços de manutenção corretiva, esses deverão ser executados pela CONTRATADA nos prazos definidos a seguir, contados da data da visita técnica realizada:</w:t>
      </w:r>
    </w:p>
    <w:p w14:paraId="1633C88C" w14:textId="77777777" w:rsidR="007356B3" w:rsidRDefault="007356B3">
      <w:pPr>
        <w:pStyle w:val="Corpoalfabeto"/>
        <w:numPr>
          <w:ilvl w:val="0"/>
          <w:numId w:val="4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ajustes, reapertos, configurações e outros serviços que não envolvam substituição de componentes: 1 (um) dia;</w:t>
      </w:r>
    </w:p>
    <w:p w14:paraId="5BA172F5" w14:textId="77777777" w:rsidR="007356B3" w:rsidRDefault="007356B3">
      <w:pPr>
        <w:pStyle w:val="Corpoalfabeto"/>
        <w:numPr>
          <w:ilvl w:val="0"/>
          <w:numId w:val="4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serviços que envolvam substituição de componentes: 5 (cinco) dias</w:t>
      </w:r>
    </w:p>
    <w:p w14:paraId="5BC40183"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Os prazos definidos para os serviços de manutenção corretiva poderão ser prorrogados, mediante justificativa formal e fundamentada, apresentada pela CONTRATADA e aceita pelo Órgão Responsável.</w:t>
      </w:r>
    </w:p>
    <w:p w14:paraId="097AD6A2"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Com a finalidade de reparação dos defeitos, a CONTRATANTE, a seu critério, colocará à disposição da CONTRATADA as facilidades que julgar necessárias para o pronto reparo </w:t>
      </w:r>
      <w:r w:rsidR="006C57DF">
        <w:t>deles</w:t>
      </w:r>
      <w:r>
        <w:t xml:space="preserve">. </w:t>
      </w:r>
    </w:p>
    <w:p w14:paraId="4888C8BD"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O período de garantia será suspenso a partir da constatação de defeito até a efetiva correção </w:t>
      </w:r>
      <w:r w:rsidR="00363803">
        <w:t>dele</w:t>
      </w:r>
      <w:r>
        <w:t xml:space="preserve"> pela CONTRATADA. </w:t>
      </w:r>
    </w:p>
    <w:p w14:paraId="4289C3DE"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deverá utilizar, nas manutenções corretivas, componentes novos, de primeiro uso, originais dos fabricantes ou de fornecedores por esses autorizados.</w:t>
      </w:r>
    </w:p>
    <w:p w14:paraId="3A2BE0E2"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Caso haja necessidade de retirada de peças ou componentes das dependências da CONTRATANTE para manutenção ou substituição, será necessária autorização de saída emitida pelo Departamento de Material e Patrimônio, a ser concedida a funcionário da CONTRATADA, formalmente identificado.</w:t>
      </w:r>
    </w:p>
    <w:p w14:paraId="405F11A6"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autorização de saída, instrumento indispensável à retirada de peças ou componentes, será solicitada pelo Órgão Responsável.</w:t>
      </w:r>
    </w:p>
    <w:p w14:paraId="1A34D517"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ficará obrigada a comunicar formalmente a devolução de peça ou componente retirado das dependências da CONTRATANTE para manutenção.</w:t>
      </w:r>
    </w:p>
    <w:p w14:paraId="77DF8747"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A(s) peça(s) e o(s) componente(s) defeituoso(s) substituído(s) deverão ser entregues ao Órgão Responsável.</w:t>
      </w:r>
    </w:p>
    <w:p w14:paraId="5555AA46"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 CONTRATADA deverá apresentar laudo técnico informando os defeitos verificados na manutenção corretiva, as possíveis causas e as soluções adotadas.</w:t>
      </w:r>
    </w:p>
    <w:p w14:paraId="52722675" w14:textId="77777777" w:rsidR="007356B3"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O laudo técnico deverá ser assinado por responsável técnico da CONTRATADA e entregue ao Órgão Responsável quando da finalização dos serviços, para qualquer evento de manutenção corretiva.</w:t>
      </w:r>
    </w:p>
    <w:p w14:paraId="003A26FB" w14:textId="77777777" w:rsidR="004D0ABA" w:rsidRPr="00A8770F" w:rsidRDefault="007356B3"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Caso a CONTRATADA não atenda aos prazos dispostos nest</w:t>
      </w:r>
      <w:r w:rsidR="00363803">
        <w:t>e</w:t>
      </w:r>
      <w:r>
        <w:t xml:space="preserve"> Título para prestação de serviços de manutenção corretiva, a CONTRATANTE poderá, a seu exclusivo critério, substituir ou corrigir as peças ou os componentes que apresentarem defeito, executando a garantia prestada pela CONTRATADA, até o limite do custo dos procedimentos adotados, permanecendo esta, para todos os fins, como responsável pelo perfeito desempenho dessas peças e/ou componentes </w:t>
      </w:r>
      <w:r w:rsidRPr="00574E98">
        <w:t>durante o período de garantia, sem prejuízo das sanções previstas.</w:t>
      </w:r>
    </w:p>
    <w:p w14:paraId="51F621CE" w14:textId="77777777" w:rsidR="00BA20EA" w:rsidRPr="00A8770F" w:rsidRDefault="00BA20EA"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szCs w:val="24"/>
        </w:rPr>
      </w:pPr>
      <w:r w:rsidRPr="00574E98">
        <w:rPr>
          <w:rStyle w:val="fonte"/>
          <w:b w:val="0"/>
          <w:sz w:val="24"/>
          <w:szCs w:val="24"/>
        </w:rPr>
        <w:t xml:space="preserve"> </w:t>
      </w:r>
      <w:r w:rsidRPr="00A8770F">
        <w:rPr>
          <w:rStyle w:val="fonte"/>
          <w:b w:val="0"/>
          <w:sz w:val="24"/>
          <w:szCs w:val="24"/>
        </w:rPr>
        <w:t>DO</w:t>
      </w:r>
      <w:r w:rsidRPr="00A8770F">
        <w:rPr>
          <w:b w:val="0"/>
          <w:sz w:val="24"/>
          <w:szCs w:val="24"/>
        </w:rPr>
        <w:t xml:space="preserve"> CRONOGRAMA FÍSICO-FINANCEIRO </w:t>
      </w:r>
    </w:p>
    <w:p w14:paraId="6A7BC5A2" w14:textId="77777777" w:rsidR="00BA20EA" w:rsidRDefault="00BA20EA"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A20EA">
        <w:t>A entrega dos equipamentos e a execução dos serviços obedecerão aos prazos máximos e às etapas fixadas no cronograma físico-financeiro que segue abaixo: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110"/>
        <w:gridCol w:w="1985"/>
        <w:gridCol w:w="2268"/>
      </w:tblGrid>
      <w:tr w:rsidR="007443C7" w:rsidRPr="00BA20EA" w14:paraId="699E43F4" w14:textId="77777777" w:rsidTr="00A8770F">
        <w:tc>
          <w:tcPr>
            <w:tcW w:w="1101" w:type="dxa"/>
            <w:shd w:val="clear" w:color="auto" w:fill="D9D9D9" w:themeFill="background1" w:themeFillShade="D9"/>
            <w:vAlign w:val="center"/>
          </w:tcPr>
          <w:p w14:paraId="2959D25C"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ETAPA</w:t>
            </w:r>
          </w:p>
        </w:tc>
        <w:tc>
          <w:tcPr>
            <w:tcW w:w="4110" w:type="dxa"/>
            <w:shd w:val="clear" w:color="auto" w:fill="D9D9D9" w:themeFill="background1" w:themeFillShade="D9"/>
            <w:vAlign w:val="center"/>
          </w:tcPr>
          <w:p w14:paraId="75E7EC95"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DESCRIÇÃO</w:t>
            </w:r>
          </w:p>
        </w:tc>
        <w:tc>
          <w:tcPr>
            <w:tcW w:w="1985" w:type="dxa"/>
            <w:shd w:val="clear" w:color="auto" w:fill="D9D9D9" w:themeFill="background1" w:themeFillShade="D9"/>
            <w:vAlign w:val="center"/>
          </w:tcPr>
          <w:p w14:paraId="5D6C162D"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PERCENTUAL (percentual sobre o valor total d</w:t>
            </w:r>
            <w:r w:rsidR="00DA4AD7">
              <w:rPr>
                <w:rFonts w:ascii="Arial" w:hAnsi="Arial" w:cs="Arial"/>
                <w:snapToGrid w:val="0"/>
                <w:color w:val="000000"/>
                <w:sz w:val="24"/>
              </w:rPr>
              <w:t>este</w:t>
            </w:r>
            <w:r w:rsidRPr="00BA20EA">
              <w:rPr>
                <w:rFonts w:ascii="Arial" w:hAnsi="Arial" w:cs="Arial"/>
                <w:snapToGrid w:val="0"/>
                <w:color w:val="000000"/>
                <w:sz w:val="24"/>
              </w:rPr>
              <w:t xml:space="preserve"> </w:t>
            </w:r>
            <w:r w:rsidR="00DA4AD7">
              <w:rPr>
                <w:rFonts w:ascii="Arial" w:hAnsi="Arial" w:cs="Arial"/>
                <w:snapToGrid w:val="0"/>
                <w:color w:val="000000"/>
                <w:sz w:val="24"/>
              </w:rPr>
              <w:t>C</w:t>
            </w:r>
            <w:r w:rsidRPr="00BA20EA">
              <w:rPr>
                <w:rFonts w:ascii="Arial" w:hAnsi="Arial" w:cs="Arial"/>
                <w:snapToGrid w:val="0"/>
                <w:color w:val="000000"/>
                <w:sz w:val="24"/>
              </w:rPr>
              <w:t>ontrato)</w:t>
            </w:r>
          </w:p>
        </w:tc>
        <w:tc>
          <w:tcPr>
            <w:tcW w:w="2268" w:type="dxa"/>
            <w:shd w:val="clear" w:color="auto" w:fill="D9D9D9" w:themeFill="background1" w:themeFillShade="D9"/>
            <w:vAlign w:val="center"/>
          </w:tcPr>
          <w:p w14:paraId="169B948B"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 xml:space="preserve">PRAZO DE EXECUÇÃO (em dias, contados da data da confirmação do recebimento da </w:t>
            </w:r>
            <w:r w:rsidR="00DA4AD7">
              <w:rPr>
                <w:rFonts w:ascii="Arial" w:hAnsi="Arial" w:cs="Arial"/>
                <w:snapToGrid w:val="0"/>
                <w:color w:val="000000"/>
                <w:sz w:val="24"/>
              </w:rPr>
              <w:t>O</w:t>
            </w:r>
            <w:r w:rsidRPr="00BA20EA">
              <w:rPr>
                <w:rFonts w:ascii="Arial" w:hAnsi="Arial" w:cs="Arial"/>
                <w:snapToGrid w:val="0"/>
                <w:color w:val="000000"/>
                <w:sz w:val="24"/>
              </w:rPr>
              <w:t xml:space="preserve">rdem de </w:t>
            </w:r>
            <w:r w:rsidR="00DA4AD7">
              <w:rPr>
                <w:rFonts w:ascii="Arial" w:hAnsi="Arial" w:cs="Arial"/>
                <w:snapToGrid w:val="0"/>
                <w:color w:val="000000"/>
                <w:sz w:val="24"/>
              </w:rPr>
              <w:t>S</w:t>
            </w:r>
            <w:r w:rsidRPr="00BA20EA">
              <w:rPr>
                <w:rFonts w:ascii="Arial" w:hAnsi="Arial" w:cs="Arial"/>
                <w:snapToGrid w:val="0"/>
                <w:color w:val="000000"/>
                <w:sz w:val="24"/>
              </w:rPr>
              <w:t>erviço)</w:t>
            </w:r>
          </w:p>
        </w:tc>
      </w:tr>
      <w:tr w:rsidR="00BA20EA" w:rsidRPr="00BA20EA" w14:paraId="5AC00377" w14:textId="77777777" w:rsidTr="00D62480">
        <w:tc>
          <w:tcPr>
            <w:tcW w:w="1101" w:type="dxa"/>
            <w:shd w:val="clear" w:color="auto" w:fill="auto"/>
            <w:vAlign w:val="center"/>
          </w:tcPr>
          <w:p w14:paraId="77A1CEF7"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1º</w:t>
            </w:r>
          </w:p>
        </w:tc>
        <w:tc>
          <w:tcPr>
            <w:tcW w:w="4110" w:type="dxa"/>
            <w:shd w:val="clear" w:color="auto" w:fill="auto"/>
            <w:vAlign w:val="center"/>
          </w:tcPr>
          <w:p w14:paraId="158DC614" w14:textId="77777777"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Entrega de todos os equipamentos e materiais no local da instalação</w:t>
            </w:r>
          </w:p>
        </w:tc>
        <w:tc>
          <w:tcPr>
            <w:tcW w:w="1985" w:type="dxa"/>
            <w:shd w:val="clear" w:color="auto" w:fill="auto"/>
            <w:vAlign w:val="center"/>
          </w:tcPr>
          <w:p w14:paraId="7AF4B9EA"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35%</w:t>
            </w:r>
          </w:p>
        </w:tc>
        <w:tc>
          <w:tcPr>
            <w:tcW w:w="2268" w:type="dxa"/>
            <w:shd w:val="clear" w:color="auto" w:fill="auto"/>
            <w:vAlign w:val="center"/>
          </w:tcPr>
          <w:p w14:paraId="198D3F3F"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90</w:t>
            </w:r>
          </w:p>
        </w:tc>
      </w:tr>
      <w:tr w:rsidR="00BA20EA" w:rsidRPr="00BA20EA" w14:paraId="4FFB7AF7" w14:textId="77777777" w:rsidTr="00D62480">
        <w:tc>
          <w:tcPr>
            <w:tcW w:w="1101" w:type="dxa"/>
            <w:shd w:val="clear" w:color="auto" w:fill="auto"/>
            <w:vAlign w:val="center"/>
          </w:tcPr>
          <w:p w14:paraId="1351D32F"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2º</w:t>
            </w:r>
          </w:p>
        </w:tc>
        <w:tc>
          <w:tcPr>
            <w:tcW w:w="4110" w:type="dxa"/>
            <w:shd w:val="clear" w:color="auto" w:fill="auto"/>
            <w:vAlign w:val="center"/>
          </w:tcPr>
          <w:p w14:paraId="451F7B94" w14:textId="77777777"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Migração da central da TV Câmara para a recepção da Chapelaria da Câmara dos Deputados</w:t>
            </w:r>
          </w:p>
        </w:tc>
        <w:tc>
          <w:tcPr>
            <w:tcW w:w="1985" w:type="dxa"/>
            <w:shd w:val="clear" w:color="auto" w:fill="auto"/>
            <w:vAlign w:val="center"/>
          </w:tcPr>
          <w:p w14:paraId="63D4BDDF"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5%</w:t>
            </w:r>
          </w:p>
        </w:tc>
        <w:tc>
          <w:tcPr>
            <w:tcW w:w="2268" w:type="dxa"/>
            <w:shd w:val="clear" w:color="auto" w:fill="auto"/>
            <w:vAlign w:val="center"/>
          </w:tcPr>
          <w:p w14:paraId="7384FD6F"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120</w:t>
            </w:r>
          </w:p>
        </w:tc>
      </w:tr>
      <w:tr w:rsidR="00BA20EA" w:rsidRPr="00BA20EA" w14:paraId="29FC052F" w14:textId="77777777" w:rsidTr="00D62480">
        <w:tc>
          <w:tcPr>
            <w:tcW w:w="1101" w:type="dxa"/>
            <w:shd w:val="clear" w:color="auto" w:fill="auto"/>
            <w:vAlign w:val="center"/>
          </w:tcPr>
          <w:p w14:paraId="7DA94871"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w:t>
            </w:r>
          </w:p>
        </w:tc>
        <w:tc>
          <w:tcPr>
            <w:tcW w:w="4110" w:type="dxa"/>
            <w:shd w:val="clear" w:color="auto" w:fill="auto"/>
            <w:vAlign w:val="center"/>
          </w:tcPr>
          <w:p w14:paraId="624D1AC6" w14:textId="77777777"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Instalação do sistema de detecção por aspiração do Plenário da Câmara dos Deputados (funcionando)</w:t>
            </w:r>
          </w:p>
        </w:tc>
        <w:tc>
          <w:tcPr>
            <w:tcW w:w="1985" w:type="dxa"/>
            <w:shd w:val="clear" w:color="auto" w:fill="auto"/>
            <w:vAlign w:val="center"/>
          </w:tcPr>
          <w:p w14:paraId="4309045B"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15%</w:t>
            </w:r>
          </w:p>
        </w:tc>
        <w:tc>
          <w:tcPr>
            <w:tcW w:w="2268" w:type="dxa"/>
            <w:shd w:val="clear" w:color="auto" w:fill="auto"/>
            <w:vAlign w:val="center"/>
          </w:tcPr>
          <w:p w14:paraId="4BF8FC83"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180</w:t>
            </w:r>
          </w:p>
        </w:tc>
      </w:tr>
      <w:tr w:rsidR="00BA20EA" w:rsidRPr="00BA20EA" w14:paraId="4FEBC6B9" w14:textId="77777777" w:rsidTr="00D62480">
        <w:tc>
          <w:tcPr>
            <w:tcW w:w="1101" w:type="dxa"/>
            <w:shd w:val="clear" w:color="auto" w:fill="auto"/>
            <w:vAlign w:val="center"/>
          </w:tcPr>
          <w:p w14:paraId="445F9C83"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4°</w:t>
            </w:r>
          </w:p>
        </w:tc>
        <w:tc>
          <w:tcPr>
            <w:tcW w:w="4110" w:type="dxa"/>
            <w:shd w:val="clear" w:color="auto" w:fill="auto"/>
            <w:vAlign w:val="center"/>
          </w:tcPr>
          <w:p w14:paraId="23042F86" w14:textId="77777777"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Instalação do sistema de detecção do restante do Edifício Principal (funcionando)</w:t>
            </w:r>
          </w:p>
        </w:tc>
        <w:tc>
          <w:tcPr>
            <w:tcW w:w="1985" w:type="dxa"/>
            <w:shd w:val="clear" w:color="auto" w:fill="auto"/>
            <w:vAlign w:val="center"/>
          </w:tcPr>
          <w:p w14:paraId="729FEAAA"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15%</w:t>
            </w:r>
          </w:p>
        </w:tc>
        <w:tc>
          <w:tcPr>
            <w:tcW w:w="2268" w:type="dxa"/>
            <w:shd w:val="clear" w:color="auto" w:fill="auto"/>
            <w:vAlign w:val="center"/>
          </w:tcPr>
          <w:p w14:paraId="7BFA646E"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255</w:t>
            </w:r>
          </w:p>
        </w:tc>
      </w:tr>
      <w:tr w:rsidR="00BA20EA" w:rsidRPr="00BA20EA" w14:paraId="12626D33" w14:textId="77777777" w:rsidTr="00D62480">
        <w:tc>
          <w:tcPr>
            <w:tcW w:w="1101" w:type="dxa"/>
            <w:shd w:val="clear" w:color="auto" w:fill="auto"/>
            <w:vAlign w:val="center"/>
          </w:tcPr>
          <w:p w14:paraId="23337D4D"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5°</w:t>
            </w:r>
          </w:p>
        </w:tc>
        <w:tc>
          <w:tcPr>
            <w:tcW w:w="4110" w:type="dxa"/>
            <w:shd w:val="clear" w:color="auto" w:fill="auto"/>
            <w:vAlign w:val="center"/>
          </w:tcPr>
          <w:p w14:paraId="095AC180" w14:textId="77777777"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Instalação dos sistemas de combate na sala do grupo gerador do Edifício Principal e no CPD anexo ao Plenário da Câmara dos Deputados (funcionando)</w:t>
            </w:r>
          </w:p>
        </w:tc>
        <w:tc>
          <w:tcPr>
            <w:tcW w:w="1985" w:type="dxa"/>
            <w:shd w:val="clear" w:color="auto" w:fill="auto"/>
            <w:vAlign w:val="center"/>
          </w:tcPr>
          <w:p w14:paraId="79BE0CC2"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10%</w:t>
            </w:r>
          </w:p>
        </w:tc>
        <w:tc>
          <w:tcPr>
            <w:tcW w:w="2268" w:type="dxa"/>
            <w:shd w:val="clear" w:color="auto" w:fill="auto"/>
            <w:vAlign w:val="center"/>
          </w:tcPr>
          <w:p w14:paraId="0AFC76B3"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300</w:t>
            </w:r>
          </w:p>
        </w:tc>
      </w:tr>
      <w:tr w:rsidR="00BA20EA" w:rsidRPr="00BA20EA" w14:paraId="03460DA8" w14:textId="77777777" w:rsidTr="00D62480">
        <w:tc>
          <w:tcPr>
            <w:tcW w:w="1101" w:type="dxa"/>
            <w:shd w:val="clear" w:color="auto" w:fill="auto"/>
            <w:vAlign w:val="center"/>
          </w:tcPr>
          <w:p w14:paraId="6503EB88"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6°</w:t>
            </w:r>
          </w:p>
        </w:tc>
        <w:tc>
          <w:tcPr>
            <w:tcW w:w="4110" w:type="dxa"/>
            <w:shd w:val="clear" w:color="auto" w:fill="auto"/>
            <w:vAlign w:val="center"/>
          </w:tcPr>
          <w:p w14:paraId="626FAE79" w14:textId="77777777"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Recebimento provisório: comissionamento final, testes, documentação e treinamento.</w:t>
            </w:r>
          </w:p>
        </w:tc>
        <w:tc>
          <w:tcPr>
            <w:tcW w:w="1985" w:type="dxa"/>
            <w:shd w:val="clear" w:color="auto" w:fill="auto"/>
            <w:vAlign w:val="center"/>
          </w:tcPr>
          <w:p w14:paraId="718551A3"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10%</w:t>
            </w:r>
          </w:p>
        </w:tc>
        <w:tc>
          <w:tcPr>
            <w:tcW w:w="2268" w:type="dxa"/>
            <w:shd w:val="clear" w:color="auto" w:fill="auto"/>
            <w:vAlign w:val="center"/>
          </w:tcPr>
          <w:p w14:paraId="2299D9D2"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330</w:t>
            </w:r>
          </w:p>
        </w:tc>
      </w:tr>
      <w:tr w:rsidR="00BA20EA" w:rsidRPr="00BA20EA" w14:paraId="7A188ACC" w14:textId="77777777" w:rsidTr="00D62480">
        <w:tc>
          <w:tcPr>
            <w:tcW w:w="1101" w:type="dxa"/>
            <w:shd w:val="clear" w:color="auto" w:fill="auto"/>
            <w:vAlign w:val="center"/>
          </w:tcPr>
          <w:p w14:paraId="31869AA2"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7°</w:t>
            </w:r>
          </w:p>
        </w:tc>
        <w:tc>
          <w:tcPr>
            <w:tcW w:w="4110" w:type="dxa"/>
            <w:shd w:val="clear" w:color="auto" w:fill="auto"/>
            <w:vAlign w:val="center"/>
          </w:tcPr>
          <w:p w14:paraId="13E6FFF7" w14:textId="77777777" w:rsidR="00BA20EA" w:rsidRPr="00BA20EA" w:rsidRDefault="00BA20EA" w:rsidP="00A8770F">
            <w:pPr>
              <w:jc w:val="both"/>
              <w:rPr>
                <w:rFonts w:ascii="Arial" w:hAnsi="Arial" w:cs="Arial"/>
                <w:snapToGrid w:val="0"/>
                <w:color w:val="000000"/>
                <w:sz w:val="24"/>
              </w:rPr>
            </w:pPr>
            <w:r w:rsidRPr="00BA20EA">
              <w:rPr>
                <w:rFonts w:ascii="Arial" w:hAnsi="Arial" w:cs="Arial"/>
                <w:snapToGrid w:val="0"/>
                <w:color w:val="000000"/>
                <w:sz w:val="24"/>
              </w:rPr>
              <w:t>Recebimento definitivo</w:t>
            </w:r>
          </w:p>
        </w:tc>
        <w:tc>
          <w:tcPr>
            <w:tcW w:w="1985" w:type="dxa"/>
            <w:shd w:val="clear" w:color="auto" w:fill="auto"/>
            <w:vAlign w:val="center"/>
          </w:tcPr>
          <w:p w14:paraId="1FF6594F"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10%</w:t>
            </w:r>
          </w:p>
        </w:tc>
        <w:tc>
          <w:tcPr>
            <w:tcW w:w="2268" w:type="dxa"/>
            <w:shd w:val="clear" w:color="auto" w:fill="auto"/>
            <w:vAlign w:val="center"/>
          </w:tcPr>
          <w:p w14:paraId="48CCF67A" w14:textId="77777777" w:rsidR="00BA20EA" w:rsidRPr="00BA20EA" w:rsidRDefault="00BA20EA">
            <w:pPr>
              <w:jc w:val="center"/>
              <w:rPr>
                <w:rFonts w:ascii="Arial" w:hAnsi="Arial" w:cs="Arial"/>
                <w:snapToGrid w:val="0"/>
                <w:color w:val="000000"/>
                <w:sz w:val="24"/>
              </w:rPr>
            </w:pPr>
            <w:r w:rsidRPr="00BA20EA">
              <w:rPr>
                <w:rFonts w:ascii="Arial" w:hAnsi="Arial" w:cs="Arial"/>
                <w:snapToGrid w:val="0"/>
                <w:color w:val="000000"/>
                <w:sz w:val="24"/>
              </w:rPr>
              <w:t>360</w:t>
            </w:r>
          </w:p>
        </w:tc>
      </w:tr>
    </w:tbl>
    <w:p w14:paraId="1A91A434" w14:textId="77777777" w:rsidR="00DE5EC5" w:rsidRPr="00EA219B" w:rsidRDefault="00EA219B"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14:paraId="60552E8A" w14:textId="77777777" w:rsidR="00DE5EC5" w:rsidRDefault="00DE5EC5"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0"/>
        </w:rPr>
      </w:pPr>
      <w:r>
        <w:rPr>
          <w:rStyle w:val="fonte"/>
        </w:rPr>
        <w:t xml:space="preserve">O objeto contratual será recebido definitivamente se em perfeitas condições e conforme as especificações editalícias a que se vincula a proposta da </w:t>
      </w:r>
      <w:r w:rsidR="00272103">
        <w:rPr>
          <w:rStyle w:val="fonte"/>
        </w:rPr>
        <w:t>CONTRATADA</w:t>
      </w:r>
      <w:r>
        <w:rPr>
          <w:rStyle w:val="fonte"/>
        </w:rPr>
        <w:t>.</w:t>
      </w:r>
    </w:p>
    <w:p w14:paraId="3EE74132" w14:textId="77777777" w:rsidR="00DE5EC5" w:rsidRPr="00981562" w:rsidRDefault="00981562"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b w:val="0"/>
          <w:szCs w:val="24"/>
        </w:rPr>
      </w:pPr>
      <w:r w:rsidRPr="00A8770F">
        <w:rPr>
          <w:bCs/>
        </w:rPr>
        <w:t xml:space="preserve"> </w:t>
      </w:r>
      <w:r w:rsidR="00DE5EC5" w:rsidRPr="00981562">
        <w:rPr>
          <w:b w:val="0"/>
          <w:sz w:val="24"/>
          <w:szCs w:val="24"/>
        </w:rPr>
        <w:t>DO ÓRGÃO RESPONSÁVEL</w:t>
      </w:r>
    </w:p>
    <w:p w14:paraId="48BCE591" w14:textId="77777777" w:rsidR="00DE5EC5" w:rsidRPr="00574E98" w:rsidRDefault="00DE5EC5" w:rsidP="00A8770F">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74E98">
        <w:rPr>
          <w:rStyle w:val="fonte"/>
          <w:rFonts w:cs="Arial"/>
        </w:rPr>
        <w:t>Considera</w:t>
      </w:r>
      <w:r w:rsidRPr="00574E98">
        <w:rPr>
          <w:rFonts w:cs="Arial"/>
        </w:rPr>
        <w:t xml:space="preserve">-se órgão responsável pela gestão </w:t>
      </w:r>
      <w:r w:rsidR="00023AC3" w:rsidRPr="00574E98">
        <w:rPr>
          <w:rFonts w:cs="Arial"/>
        </w:rPr>
        <w:t>deste C</w:t>
      </w:r>
      <w:r w:rsidR="00EA219B" w:rsidRPr="00574E98">
        <w:rPr>
          <w:rFonts w:cs="Arial"/>
        </w:rPr>
        <w:t>ontrato</w:t>
      </w:r>
      <w:r w:rsidRPr="00574E98">
        <w:rPr>
          <w:rFonts w:cs="Arial"/>
          <w:b/>
        </w:rPr>
        <w:t xml:space="preserve"> </w:t>
      </w:r>
      <w:r w:rsidR="00BA20EA" w:rsidRPr="00A8770F">
        <w:rPr>
          <w:rFonts w:cs="Arial"/>
        </w:rPr>
        <w:t>o</w:t>
      </w:r>
      <w:r w:rsidRPr="00A8770F">
        <w:rPr>
          <w:rFonts w:cs="Arial"/>
        </w:rPr>
        <w:t xml:space="preserve"> DEPARTAMENTO</w:t>
      </w:r>
      <w:r w:rsidR="00BA20EA" w:rsidRPr="00A8770F">
        <w:rPr>
          <w:rFonts w:cs="Arial"/>
        </w:rPr>
        <w:t xml:space="preserve"> TÉCNICO</w:t>
      </w:r>
      <w:r w:rsidRPr="00574E98">
        <w:rPr>
          <w:rFonts w:cs="Arial"/>
        </w:rPr>
        <w:t xml:space="preserve"> da Câmara dos Deputados, localizado</w:t>
      </w:r>
      <w:r w:rsidRPr="00A8770F">
        <w:rPr>
          <w:rFonts w:cs="Arial"/>
        </w:rPr>
        <w:t xml:space="preserve"> no</w:t>
      </w:r>
      <w:r w:rsidR="00BA20EA" w:rsidRPr="00A8770F">
        <w:rPr>
          <w:rFonts w:cs="Arial"/>
        </w:rPr>
        <w:t xml:space="preserve"> Edifício Anexo I, 18º andar</w:t>
      </w:r>
      <w:r w:rsidRPr="00A8770F">
        <w:rPr>
          <w:rFonts w:cs="Arial"/>
        </w:rPr>
        <w:t>,</w:t>
      </w:r>
      <w:r w:rsidRPr="00574E98">
        <w:rPr>
          <w:rFonts w:cs="Arial"/>
        </w:rPr>
        <w:t xml:space="preserve"> que, por meio </w:t>
      </w:r>
      <w:r w:rsidR="00BA20EA" w:rsidRPr="00A8770F">
        <w:rPr>
          <w:rFonts w:cs="Arial"/>
        </w:rPr>
        <w:t>da</w:t>
      </w:r>
      <w:r w:rsidRPr="00A8770F">
        <w:rPr>
          <w:rFonts w:cs="Arial"/>
        </w:rPr>
        <w:t xml:space="preserve"> COORDENAÇÃO </w:t>
      </w:r>
      <w:r w:rsidR="00BA20EA" w:rsidRPr="00A8770F">
        <w:rPr>
          <w:rFonts w:cs="Arial"/>
        </w:rPr>
        <w:t>DE ENGENHARIA DE EQUIPAMENTOS</w:t>
      </w:r>
      <w:r w:rsidRPr="00A8770F">
        <w:rPr>
          <w:rFonts w:cs="Arial"/>
        </w:rPr>
        <w:t>,</w:t>
      </w:r>
      <w:r w:rsidRPr="00574E98">
        <w:rPr>
          <w:rFonts w:cs="Arial"/>
        </w:rPr>
        <w:t xml:space="preserve"> designará o fiscal responsável pelos atos de acompanhamento, controle e fiscalização da execução c</w:t>
      </w:r>
      <w:r w:rsidRPr="00574E98">
        <w:rPr>
          <w:rStyle w:val="fonte"/>
          <w:rFonts w:cs="Arial"/>
        </w:rPr>
        <w:t>ontratual</w:t>
      </w:r>
      <w:r w:rsidRPr="00574E98">
        <w:rPr>
          <w:rFonts w:cs="Arial"/>
        </w:rPr>
        <w:t>.</w:t>
      </w:r>
    </w:p>
    <w:p w14:paraId="11BFD3AE" w14:textId="77777777" w:rsidR="0075654F" w:rsidRDefault="009A4116"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75654F">
        <w:rPr>
          <w:b w:val="0"/>
          <w:sz w:val="24"/>
        </w:rPr>
        <w:t>DAS OBRIGAÇÕES DA CONTRATADA</w:t>
      </w:r>
    </w:p>
    <w:p w14:paraId="07287230" w14:textId="77777777" w:rsidR="00F86114" w:rsidRPr="00F86114" w:rsidRDefault="00F86114"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w:t>
      </w:r>
      <w:r w:rsidR="00363803">
        <w:rPr>
          <w:rFonts w:cs="Arial"/>
        </w:rPr>
        <w:t xml:space="preserve"> </w:t>
      </w:r>
      <w:r w:rsidRPr="00F86114">
        <w:rPr>
          <w:rFonts w:cs="Arial"/>
        </w:rPr>
        <w:t xml:space="preserve">aquelas enunciadas no EDITAL e </w:t>
      </w:r>
      <w:r w:rsidR="001F19BE">
        <w:rPr>
          <w:rFonts w:cs="Arial"/>
        </w:rPr>
        <w:t>neste Contrato</w:t>
      </w:r>
      <w:r w:rsidRPr="00F86114">
        <w:rPr>
          <w:rFonts w:cs="Arial"/>
        </w:rPr>
        <w:t>, observado o disposto neste Título</w:t>
      </w:r>
      <w:r>
        <w:rPr>
          <w:rFonts w:cs="Arial"/>
        </w:rPr>
        <w:t>.</w:t>
      </w:r>
    </w:p>
    <w:p w14:paraId="35B142DA" w14:textId="77777777" w:rsidR="0075654F" w:rsidRPr="00574E98"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w:t>
      </w:r>
      <w:r w:rsidRPr="00574E98">
        <w:rPr>
          <w:rStyle w:val="fonte"/>
          <w:rFonts w:cs="Arial"/>
        </w:rPr>
        <w:t>respondendo pelas consequências de sua inexecução total ou parcial.</w:t>
      </w:r>
    </w:p>
    <w:p w14:paraId="6C5E6D80" w14:textId="77777777" w:rsidR="0075654F" w:rsidRPr="00574E98"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74E98">
        <w:rPr>
          <w:rStyle w:val="fonte"/>
          <w:rFonts w:cs="Arial"/>
        </w:rPr>
        <w:t xml:space="preserve">Além do estatuído </w:t>
      </w:r>
      <w:r w:rsidR="00272103" w:rsidRPr="00574E98">
        <w:rPr>
          <w:rStyle w:val="fonte"/>
          <w:rFonts w:cs="Arial"/>
        </w:rPr>
        <w:t>no EDITAL</w:t>
      </w:r>
      <w:r w:rsidRPr="00574E98">
        <w:rPr>
          <w:rStyle w:val="fonte"/>
          <w:rFonts w:cs="Arial"/>
        </w:rPr>
        <w:t xml:space="preserve"> e </w:t>
      </w:r>
      <w:r w:rsidR="001F19BE" w:rsidRPr="00574E98">
        <w:rPr>
          <w:rStyle w:val="fonte"/>
          <w:rFonts w:cs="Arial"/>
        </w:rPr>
        <w:t>neste Contrato</w:t>
      </w:r>
      <w:r w:rsidRPr="00574E98">
        <w:rPr>
          <w:rStyle w:val="fonte"/>
          <w:rFonts w:cs="Arial"/>
        </w:rPr>
        <w:t xml:space="preserve">, a </w:t>
      </w:r>
      <w:r w:rsidR="00272103" w:rsidRPr="00574E98">
        <w:rPr>
          <w:rStyle w:val="fonte"/>
          <w:rFonts w:cs="Arial"/>
        </w:rPr>
        <w:t>CONTRATADA</w:t>
      </w:r>
      <w:r w:rsidRPr="00574E98">
        <w:rPr>
          <w:rStyle w:val="fonte"/>
          <w:rFonts w:cs="Arial"/>
        </w:rPr>
        <w:t xml:space="preserve"> cumprirá as instruções complementares do Órgão Responsável, quanto à execução e ao horário de realização dos serviços, permanência e circulação de seus empregados nos </w:t>
      </w:r>
      <w:r w:rsidR="003D4889" w:rsidRPr="00A8770F">
        <w:rPr>
          <w:rStyle w:val="fonte"/>
          <w:rFonts w:cs="Arial"/>
        </w:rPr>
        <w:t>prédios administrativos</w:t>
      </w:r>
      <w:r w:rsidR="0092610C" w:rsidRPr="00A8770F">
        <w:rPr>
          <w:rStyle w:val="fonte"/>
          <w:rFonts w:cs="Arial"/>
        </w:rPr>
        <w:t xml:space="preserve"> da CONTRATANTE</w:t>
      </w:r>
      <w:r w:rsidR="0092610C" w:rsidRPr="00A8770F">
        <w:rPr>
          <w:rFonts w:cs="Arial"/>
        </w:rPr>
        <w:t>.</w:t>
      </w:r>
    </w:p>
    <w:p w14:paraId="7D9BAC33" w14:textId="77777777" w:rsidR="0075654F" w:rsidRPr="005A3194"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74E98">
        <w:rPr>
          <w:rStyle w:val="fonte"/>
          <w:rFonts w:cs="Arial"/>
        </w:rPr>
        <w:t xml:space="preserve">Para o pessoal em serviço será exigido o porte de cartão de identificação, a ser fornecido pela prestadora dos serviços ou, </w:t>
      </w:r>
      <w:r w:rsidRPr="005A3194">
        <w:rPr>
          <w:rStyle w:val="fonte"/>
          <w:rFonts w:cs="Arial"/>
        </w:rPr>
        <w:t>no interesse administrativo, pelo Depa</w:t>
      </w:r>
      <w:r w:rsidR="003D4889" w:rsidRPr="005A3194">
        <w:rPr>
          <w:rStyle w:val="fonte"/>
          <w:rFonts w:cs="Arial"/>
        </w:rPr>
        <w:t>rtamento de Polícia Legislativa</w:t>
      </w:r>
      <w:r w:rsidR="00434C9E" w:rsidRPr="005A3194">
        <w:rPr>
          <w:rStyle w:val="fonte"/>
          <w:rFonts w:cs="Arial"/>
        </w:rPr>
        <w:t xml:space="preserve">, </w:t>
      </w:r>
      <w:r w:rsidR="00434C9E" w:rsidRPr="00A8770F">
        <w:rPr>
          <w:rStyle w:val="fonte"/>
          <w:rFonts w:cs="Arial"/>
        </w:rPr>
        <w:t>além do uso de uniforme que identifique a CONTRATADA</w:t>
      </w:r>
      <w:r w:rsidR="003D4889" w:rsidRPr="005A3194">
        <w:rPr>
          <w:rStyle w:val="fonte"/>
          <w:rFonts w:cs="Arial"/>
        </w:rPr>
        <w:t>.</w:t>
      </w:r>
    </w:p>
    <w:p w14:paraId="582A2586" w14:textId="77777777" w:rsidR="0075654F" w:rsidRPr="00A8770F" w:rsidRDefault="0075654F" w:rsidP="009F46D3">
      <w:pPr>
        <w:pStyle w:val="Corpo"/>
        <w:numPr>
          <w:ilvl w:val="2"/>
          <w:numId w:val="19"/>
        </w:numPr>
        <w:tabs>
          <w:tab w:val="clear" w:pos="1440"/>
          <w:tab w:val="left" w:pos="1134"/>
        </w:tabs>
        <w:suppressAutoHyphens w:val="0"/>
        <w:spacing w:before="120" w:after="120"/>
        <w:ind w:left="0" w:firstLine="0"/>
        <w:jc w:val="both"/>
        <w:rPr>
          <w:rStyle w:val="fonte"/>
          <w:rFonts w:ascii="Arial" w:hAnsi="Arial" w:cs="Arial"/>
        </w:rPr>
      </w:pPr>
      <w:r w:rsidRPr="00A8770F">
        <w:rPr>
          <w:rStyle w:val="fonte"/>
          <w:rFonts w:ascii="Arial" w:hAnsi="Arial" w:cs="Arial"/>
        </w:rPr>
        <w:t xml:space="preserve">Os empregados da </w:t>
      </w:r>
      <w:r w:rsidR="0092610C" w:rsidRPr="00A8770F">
        <w:rPr>
          <w:rStyle w:val="fonte"/>
          <w:rFonts w:ascii="Arial" w:hAnsi="Arial" w:cs="Arial"/>
        </w:rPr>
        <w:t>CONTRATADA</w:t>
      </w:r>
      <w:r w:rsidRPr="00A8770F">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63EE6F67" w14:textId="77777777" w:rsidR="0092610C" w:rsidRPr="00B65680" w:rsidRDefault="0092610C"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14:paraId="4D34A792" w14:textId="77777777" w:rsidR="0092610C" w:rsidRPr="00B65680" w:rsidRDefault="0092610C"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14:paraId="780D6E1E" w14:textId="77777777" w:rsidR="0092610C" w:rsidRPr="0092610C" w:rsidRDefault="0092610C"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14:paraId="36466C2F" w14:textId="77777777" w:rsidR="0075654F" w:rsidRPr="00B65680"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14:paraId="46B12782" w14:textId="77777777" w:rsidR="0075654F" w:rsidRPr="00B65680"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14:paraId="1545774D" w14:textId="77777777" w:rsidR="0075654F"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w:t>
      </w:r>
      <w:r w:rsidR="003D4889">
        <w:rPr>
          <w:rFonts w:cs="Arial"/>
        </w:rPr>
        <w:t>,</w:t>
      </w:r>
      <w:r w:rsidRPr="00B65680">
        <w:rPr>
          <w:rFonts w:cs="Arial"/>
        </w:rPr>
        <w:t xml:space="preserve">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24FE8CFB" w14:textId="77777777" w:rsidR="0092610C" w:rsidRPr="0056168C" w:rsidRDefault="0092610C"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56168C">
        <w:rPr>
          <w:rStyle w:val="fonte"/>
          <w:rFonts w:cs="Arial"/>
        </w:rPr>
        <w:t>A CONTRATADA fica obrigada a manter durante toda a execução deste Contrato, todas as condições de habilitação exigidas no momento da licitação.</w:t>
      </w:r>
    </w:p>
    <w:p w14:paraId="54734203" w14:textId="77777777" w:rsidR="0075654F" w:rsidRPr="0056168C"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64B85C35" w14:textId="77777777" w:rsidR="0092610C" w:rsidRPr="00574E98" w:rsidRDefault="0092610C" w:rsidP="009F46D3">
      <w:pPr>
        <w:pStyle w:val="Corpoalfabeto"/>
        <w:numPr>
          <w:ilvl w:val="2"/>
          <w:numId w:val="19"/>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w:t>
      </w:r>
      <w:r w:rsidRPr="00574E98">
        <w:rPr>
          <w:rFonts w:cs="Arial"/>
          <w:szCs w:val="24"/>
        </w:rPr>
        <w:t xml:space="preserve">mencionada neste </w:t>
      </w:r>
      <w:r w:rsidRPr="00574E98">
        <w:rPr>
          <w:rStyle w:val="fonte"/>
          <w:rFonts w:cs="Arial"/>
          <w:szCs w:val="24"/>
        </w:rPr>
        <w:t>Título</w:t>
      </w:r>
      <w:r w:rsidRPr="00574E98">
        <w:rPr>
          <w:rFonts w:cs="Arial"/>
          <w:szCs w:val="24"/>
        </w:rPr>
        <w:t>, implicará o descumprimento de cláusula contratual, podendo, inclusive, ensejar a rescisão deste Contrato, nos termos do artigo 78 da LEI, correspondente ao artigo 126 do REGULAMENTO.</w:t>
      </w:r>
    </w:p>
    <w:p w14:paraId="0FB64568" w14:textId="77777777" w:rsidR="001661E5" w:rsidRPr="00A8770F"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bCs/>
        </w:rPr>
      </w:pPr>
      <w:r w:rsidRPr="00A8770F">
        <w:rPr>
          <w:rStyle w:val="fonte"/>
          <w:rFonts w:cs="Arial"/>
          <w:color w:val="000000"/>
        </w:rPr>
        <w:t xml:space="preserve">É </w:t>
      </w:r>
      <w:r w:rsidRPr="00A8770F">
        <w:rPr>
          <w:rFonts w:cs="Arial"/>
        </w:rPr>
        <w:t>vedada</w:t>
      </w:r>
      <w:r w:rsidRPr="00A8770F">
        <w:rPr>
          <w:rStyle w:val="fonte"/>
          <w:rFonts w:cs="Arial"/>
          <w:color w:val="000000"/>
        </w:rPr>
        <w:t xml:space="preserve"> a subcontratação de pessoa jurídica para a prestação dos serviços objeto </w:t>
      </w:r>
      <w:r w:rsidR="005C2ABC" w:rsidRPr="00A8770F">
        <w:rPr>
          <w:rStyle w:val="fonte"/>
          <w:rFonts w:cs="Arial"/>
          <w:color w:val="000000"/>
        </w:rPr>
        <w:t>deste Contrato</w:t>
      </w:r>
      <w:r w:rsidRPr="00A8770F">
        <w:rPr>
          <w:rStyle w:val="fonte"/>
          <w:rFonts w:cs="Arial"/>
          <w:color w:val="000000"/>
        </w:rPr>
        <w:t>.</w:t>
      </w:r>
    </w:p>
    <w:p w14:paraId="5E916CB0" w14:textId="77777777" w:rsidR="0075654F" w:rsidRPr="00574E98" w:rsidRDefault="006E45B0"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i/>
          <w:sz w:val="20"/>
        </w:rPr>
      </w:pPr>
      <w:r w:rsidRPr="00574E98">
        <w:rPr>
          <w:rFonts w:cs="Arial"/>
          <w:szCs w:val="24"/>
        </w:rPr>
        <w:t xml:space="preserve">A </w:t>
      </w:r>
      <w:r w:rsidRPr="00574E98">
        <w:rPr>
          <w:rFonts w:cs="Arial"/>
        </w:rPr>
        <w:t>CONTRATADA</w:t>
      </w:r>
      <w:r w:rsidRPr="00574E98">
        <w:rPr>
          <w:rFonts w:cs="Arial"/>
          <w:szCs w:val="24"/>
        </w:rPr>
        <w:t xml:space="preserve"> se compromete a adotar e utilizar solução tecnológica que venha a ser disponibilizada pela CONTRATANTE, sem gerar custos adicionais diretos para a CONTRATADA, para mensuração, controle e/ou monitoramento da produtividade da execução contratual.</w:t>
      </w:r>
    </w:p>
    <w:p w14:paraId="0C0387D6" w14:textId="77777777" w:rsidR="0075654F" w:rsidRPr="00A8770F" w:rsidRDefault="0075654F"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8770F">
        <w:rPr>
          <w:rFonts w:cs="Arial"/>
        </w:rPr>
        <w:t xml:space="preserve">Caberá à </w:t>
      </w:r>
      <w:r w:rsidR="00272103" w:rsidRPr="00A8770F">
        <w:rPr>
          <w:rFonts w:cs="Arial"/>
        </w:rPr>
        <w:t>CONTRATADA</w:t>
      </w:r>
      <w:r w:rsidRPr="00A8770F">
        <w:rPr>
          <w:rFonts w:cs="Arial"/>
        </w:rPr>
        <w:t xml:space="preserve"> providenciar, junto ao CREA/DF, a devida Anotação de Responsabilidade Técnica – ART relativa aos serviços objeto deste </w:t>
      </w:r>
      <w:r w:rsidR="00023AC3" w:rsidRPr="00A8770F">
        <w:rPr>
          <w:rFonts w:cs="Arial"/>
        </w:rPr>
        <w:t>C</w:t>
      </w:r>
      <w:r w:rsidRPr="00A8770F">
        <w:rPr>
          <w:rFonts w:cs="Arial"/>
        </w:rPr>
        <w:t xml:space="preserve">ontrato, de </w:t>
      </w:r>
      <w:r w:rsidR="003D4889" w:rsidRPr="00A8770F">
        <w:rPr>
          <w:rFonts w:cs="Arial"/>
        </w:rPr>
        <w:t>acordo com a legislação vigente</w:t>
      </w:r>
      <w:r w:rsidRPr="00A8770F">
        <w:rPr>
          <w:rFonts w:cs="Arial"/>
        </w:rPr>
        <w:t xml:space="preserve"> </w:t>
      </w:r>
      <w:r w:rsidRPr="00A8770F">
        <w:rPr>
          <w:rFonts w:cs="Arial"/>
          <w:bCs/>
        </w:rPr>
        <w:t>antes do início dos serviços</w:t>
      </w:r>
      <w:r w:rsidR="003D4889" w:rsidRPr="00A8770F">
        <w:rPr>
          <w:rFonts w:cs="Arial"/>
        </w:rPr>
        <w:t>.</w:t>
      </w:r>
    </w:p>
    <w:p w14:paraId="7E7EE5CB" w14:textId="77777777" w:rsidR="00817BC1" w:rsidRPr="00A8770F" w:rsidRDefault="00817BC1" w:rsidP="009F46D3">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74E98">
        <w:rPr>
          <w:rFonts w:cs="Arial"/>
          <w:iCs/>
          <w:color w:val="000000"/>
          <w:szCs w:val="24"/>
        </w:rPr>
        <w:t>A CONTRATADA deverá atender às disposições legais e regulamentares de segurança e saúde do trabalho, com destaque aos seguintes itens:</w:t>
      </w:r>
    </w:p>
    <w:p w14:paraId="6542A0C5" w14:textId="77777777"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A CONTRATADA deverá, durante o desenvolvimento das atividades, adotar todas as medidas de controle cabíveis para evitar a ocorrência de acidentes com os seus trabalhadores, bem como de terceiros não envolvidos na atividade.</w:t>
      </w:r>
    </w:p>
    <w:p w14:paraId="481E8181" w14:textId="77777777"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 xml:space="preserve">Caso a atividade a ser realizada produza poeiras e/ou odores tóxicos a </w:t>
      </w:r>
      <w:r w:rsidR="001661E5" w:rsidRPr="00817BC1">
        <w:rPr>
          <w:rStyle w:val="fonte"/>
          <w:rFonts w:cs="Arial"/>
        </w:rPr>
        <w:t xml:space="preserve">CONTRATADA </w:t>
      </w:r>
      <w:r w:rsidRPr="00817BC1">
        <w:rPr>
          <w:rStyle w:val="fonte"/>
          <w:rFonts w:cs="Arial"/>
        </w:rPr>
        <w:t>deverá adotar medidas de exaustão cabíveis e eficazes para que não haja perturbação ao normal funcionamento das demais atividades na Câmara dos Deputados</w:t>
      </w:r>
    </w:p>
    <w:p w14:paraId="555B06D5" w14:textId="77777777"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A CONTRATADA deverá fornecer os Equipamentos de Proteção Individual (EPI) específicos e necessários para as atividades que serão desenvolvidas, bem como fiscalizar o uso durante as atividades, responsabilizando-se integralmente pela segurança de seus funcionários.</w:t>
      </w:r>
    </w:p>
    <w:p w14:paraId="2021F279" w14:textId="77777777"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A CONTRATADA deverá utilizar ferramentas e equipamentos em condições adequadas e em conformidade com as normas aplicáveis;</w:t>
      </w:r>
    </w:p>
    <w:p w14:paraId="515FBE4F" w14:textId="77777777"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A CONTRATADA é responsável pela execução de todos os treinamentos previstos em Normas Regulamentadoras aplicáveis a atividade contratada pela Câmara dos Deputados.</w:t>
      </w:r>
    </w:p>
    <w:p w14:paraId="6114B8EF" w14:textId="77777777"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 xml:space="preserve">A CONTRATADA deverá estocar e armazenar os materiais necessários à pronta execução dos trabalhos de forma a não: prejudicar o trânsito de pessoas e a circulação de materiais; obstruir portas e saídas de emergência e impedir o acesso de equipamentos de combate a incêndio. Caso haja dúvida quanto à disposição dos materiais/equipamentos a </w:t>
      </w:r>
      <w:r w:rsidR="001661E5" w:rsidRPr="00817BC1">
        <w:rPr>
          <w:rStyle w:val="fonte"/>
          <w:rFonts w:cs="Arial"/>
        </w:rPr>
        <w:t xml:space="preserve">CONTRATADA </w:t>
      </w:r>
      <w:r w:rsidRPr="00817BC1">
        <w:rPr>
          <w:rStyle w:val="fonte"/>
          <w:rFonts w:cs="Arial"/>
        </w:rPr>
        <w:t xml:space="preserve">deverá fazer contato com a fiscalização da Câmara do Deputados para que sejam dadas as devidas diretrizes e orientações. </w:t>
      </w:r>
    </w:p>
    <w:p w14:paraId="730799AA" w14:textId="77777777"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 xml:space="preserve">A </w:t>
      </w:r>
      <w:r w:rsidR="003F4E1F" w:rsidRPr="00817BC1">
        <w:rPr>
          <w:rStyle w:val="fonte"/>
          <w:rFonts w:cs="Arial"/>
        </w:rPr>
        <w:t xml:space="preserve">CONTRATADA </w:t>
      </w:r>
      <w:r w:rsidRPr="00817BC1">
        <w:rPr>
          <w:rStyle w:val="fonte"/>
          <w:rFonts w:cs="Arial"/>
        </w:rPr>
        <w:t>deverá manter o ambiente de trabalho limpo e organizado durante e após a prestação de serviços nas instalações da Câmara dos Deputados.</w:t>
      </w:r>
    </w:p>
    <w:p w14:paraId="059EFDBB" w14:textId="77777777" w:rsidR="00817BC1" w:rsidRPr="00817BC1"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17BC1">
        <w:rPr>
          <w:rStyle w:val="fonte"/>
          <w:rFonts w:cs="Arial"/>
        </w:rPr>
        <w:t>Todos os serviços deverão ser realizados de acordo com as normas técnicas e de segurança vigentes.</w:t>
      </w:r>
    </w:p>
    <w:p w14:paraId="3F78A2DC" w14:textId="77777777" w:rsidR="00817BC1" w:rsidRPr="003F4E1F" w:rsidRDefault="00817BC1" w:rsidP="009F46D3">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3F4E1F">
        <w:rPr>
          <w:rStyle w:val="fonte"/>
          <w:rFonts w:cs="Arial"/>
        </w:rPr>
        <w:t xml:space="preserve">A </w:t>
      </w:r>
      <w:r w:rsidR="003F4E1F" w:rsidRPr="003F4E1F">
        <w:rPr>
          <w:rStyle w:val="fonte"/>
          <w:rFonts w:cs="Arial"/>
        </w:rPr>
        <w:t>CONTRATANTE</w:t>
      </w:r>
      <w:r w:rsidRPr="003F4E1F">
        <w:rPr>
          <w:rStyle w:val="fonte"/>
          <w:rFonts w:cs="Arial"/>
        </w:rPr>
        <w:t xml:space="preserve"> poderá paralisar a execução do serviço, sempre que ficar caracterizada uma situação de grave e iminente risco à vida</w:t>
      </w:r>
      <w:r w:rsidR="003F4E1F" w:rsidRPr="003F4E1F">
        <w:rPr>
          <w:rStyle w:val="fonte"/>
          <w:rFonts w:cs="Arial"/>
        </w:rPr>
        <w:t>.</w:t>
      </w:r>
    </w:p>
    <w:p w14:paraId="120CA70B" w14:textId="77777777" w:rsidR="0075654F" w:rsidRPr="00485356" w:rsidRDefault="00BA3C5A" w:rsidP="009F46D3">
      <w:pPr>
        <w:pStyle w:val="t3ftulon3fvel1negrito"/>
        <w:numPr>
          <w:ilvl w:val="0"/>
          <w:numId w:val="19"/>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75654F" w:rsidRPr="00485356">
        <w:rPr>
          <w:b w:val="0"/>
          <w:sz w:val="24"/>
        </w:rPr>
        <w:t>DO PAGAMENTO</w:t>
      </w:r>
    </w:p>
    <w:p w14:paraId="0A7111AA" w14:textId="77777777" w:rsidR="009F46D3" w:rsidRPr="009F46D3" w:rsidRDefault="009F46D3" w:rsidP="009F46D3">
      <w:pPr>
        <w:pStyle w:val="PargrafodaLista"/>
        <w:numPr>
          <w:ilvl w:val="0"/>
          <w:numId w:val="20"/>
        </w:numPr>
        <w:spacing w:before="120" w:after="120"/>
        <w:jc w:val="both"/>
        <w:rPr>
          <w:rStyle w:val="fonte"/>
          <w:rFonts w:ascii="Arial" w:eastAsia="Times New Roman" w:hAnsi="Arial" w:cs="Arial"/>
          <w:vanish/>
          <w:sz w:val="24"/>
          <w:szCs w:val="24"/>
          <w:lang w:eastAsia="pt-BR"/>
        </w:rPr>
      </w:pPr>
    </w:p>
    <w:p w14:paraId="2EBF50DE" w14:textId="77777777" w:rsidR="009F46D3" w:rsidRPr="009F46D3" w:rsidRDefault="009F46D3" w:rsidP="009F46D3">
      <w:pPr>
        <w:pStyle w:val="PargrafodaLista"/>
        <w:numPr>
          <w:ilvl w:val="0"/>
          <w:numId w:val="20"/>
        </w:numPr>
        <w:spacing w:before="120" w:after="120"/>
        <w:jc w:val="both"/>
        <w:rPr>
          <w:rStyle w:val="fonte"/>
          <w:rFonts w:ascii="Arial" w:eastAsia="Times New Roman" w:hAnsi="Arial" w:cs="Arial"/>
          <w:vanish/>
          <w:sz w:val="24"/>
          <w:szCs w:val="24"/>
          <w:lang w:eastAsia="pt-BR"/>
        </w:rPr>
      </w:pPr>
    </w:p>
    <w:p w14:paraId="7C8E31A2" w14:textId="77777777" w:rsidR="0075654F" w:rsidRPr="005A01AF" w:rsidRDefault="0075654F" w:rsidP="009F46D3">
      <w:pPr>
        <w:pStyle w:val="Corpo"/>
        <w:numPr>
          <w:ilvl w:val="1"/>
          <w:numId w:val="20"/>
        </w:numPr>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Pr="009F46D3">
        <w:rPr>
          <w:rFonts w:ascii="Arial" w:hAnsi="Arial" w:cs="Arial"/>
          <w:szCs w:val="24"/>
        </w:rPr>
        <w:t xml:space="preserve">O objeto aceito pela </w:t>
      </w:r>
      <w:r w:rsidR="00272103" w:rsidRPr="009F46D3">
        <w:rPr>
          <w:rFonts w:ascii="Arial" w:hAnsi="Arial" w:cs="Arial"/>
          <w:szCs w:val="24"/>
        </w:rPr>
        <w:t>CONTRATANTE</w:t>
      </w:r>
      <w:r w:rsidRPr="009F46D3">
        <w:rPr>
          <w:rFonts w:ascii="Arial" w:hAnsi="Arial" w:cs="Arial"/>
          <w:szCs w:val="24"/>
        </w:rPr>
        <w:t xml:space="preserve"> será pago</w:t>
      </w:r>
      <w:r w:rsidR="008777D2" w:rsidRPr="009F46D3">
        <w:rPr>
          <w:rFonts w:ascii="Arial" w:hAnsi="Arial" w:cs="Arial"/>
          <w:szCs w:val="24"/>
        </w:rPr>
        <w:t xml:space="preserve"> de acordo com o os percentuais definidos no cronograma constante do Título </w:t>
      </w:r>
      <w:r w:rsidR="00AF26D5">
        <w:rPr>
          <w:rFonts w:ascii="Arial" w:hAnsi="Arial" w:cs="Arial"/>
          <w:szCs w:val="24"/>
        </w:rPr>
        <w:t>8</w:t>
      </w:r>
      <w:r w:rsidR="008777D2" w:rsidRPr="00A8770F">
        <w:rPr>
          <w:rFonts w:ascii="Arial" w:hAnsi="Arial" w:cs="Arial"/>
          <w:szCs w:val="24"/>
        </w:rPr>
        <w:t xml:space="preserve"> deste Contrato </w:t>
      </w:r>
      <w:r w:rsidRPr="00A8770F">
        <w:rPr>
          <w:rFonts w:ascii="Arial" w:hAnsi="Arial" w:cs="Arial"/>
          <w:szCs w:val="24"/>
        </w:rPr>
        <w:t xml:space="preserve">por meio de depósito em conta corrente da </w:t>
      </w:r>
      <w:r w:rsidR="00272103" w:rsidRPr="00A8770F">
        <w:rPr>
          <w:rFonts w:ascii="Arial" w:hAnsi="Arial" w:cs="Arial"/>
          <w:szCs w:val="24"/>
        </w:rPr>
        <w:t>CONTRATADA</w:t>
      </w:r>
      <w:r w:rsidRPr="00A8770F">
        <w:rPr>
          <w:rFonts w:ascii="Arial" w:hAnsi="Arial" w:cs="Arial"/>
          <w:szCs w:val="24"/>
        </w:rPr>
        <w:t>, em agência bancária indicada, mediante a apresentação</w:t>
      </w:r>
      <w:r w:rsidR="00DE160E" w:rsidRPr="00A8770F">
        <w:rPr>
          <w:rFonts w:ascii="Arial" w:hAnsi="Arial" w:cs="Arial"/>
          <w:szCs w:val="24"/>
        </w:rPr>
        <w:t xml:space="preserve"> </w:t>
      </w:r>
      <w:r w:rsidRPr="00A8770F">
        <w:rPr>
          <w:rFonts w:ascii="Arial" w:hAnsi="Arial" w:cs="Arial"/>
          <w:szCs w:val="24"/>
        </w:rPr>
        <w:t>de nota fiscal/fatura discriminada, após atestação pelo Órgão Responsável.</w:t>
      </w:r>
    </w:p>
    <w:p w14:paraId="7612FDA6" w14:textId="77777777" w:rsidR="0075654F" w:rsidRDefault="0075654F" w:rsidP="009F46D3">
      <w:pPr>
        <w:pStyle w:val="Corpo"/>
        <w:numPr>
          <w:ilvl w:val="2"/>
          <w:numId w:val="20"/>
        </w:numPr>
        <w:suppressAutoHyphens w:val="0"/>
        <w:spacing w:before="120" w:after="120"/>
        <w:ind w:left="0" w:firstLine="0"/>
        <w:jc w:val="both"/>
        <w:rPr>
          <w:rFonts w:ascii="Arial" w:hAnsi="Arial"/>
        </w:rPr>
      </w:pPr>
      <w:r>
        <w:rPr>
          <w:rFonts w:ascii="Arial" w:hAnsi="Arial"/>
        </w:rPr>
        <w:tab/>
        <w:t>A</w:t>
      </w:r>
      <w:r w:rsidRPr="00DE14AC">
        <w:rPr>
          <w:rFonts w:ascii="Arial" w:hAnsi="Arial"/>
        </w:rPr>
        <w:t xml:space="preserve"> instituição bancária, a agência e o número da conta deverão ser mencionados na nota fiscal/fatura. </w:t>
      </w:r>
    </w:p>
    <w:p w14:paraId="5199B56D" w14:textId="77777777" w:rsidR="0075654F" w:rsidRPr="00287613" w:rsidRDefault="0075654F" w:rsidP="009F46D3">
      <w:pPr>
        <w:pStyle w:val="Corpo"/>
        <w:numPr>
          <w:ilvl w:val="1"/>
          <w:numId w:val="20"/>
        </w:numPr>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0D1F4A3" w14:textId="77777777" w:rsidR="0075654F" w:rsidRDefault="0075654F" w:rsidP="009F46D3">
      <w:pPr>
        <w:pStyle w:val="Corpo"/>
        <w:numPr>
          <w:ilvl w:val="1"/>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t>O pagamento será feito com prazo não superior a trinta dias, contados do aceite do objeto e da comprovação da regularidade da documentação fiscal e trabalhista apresentada, prevalecendo a data que ocorrer por último.</w:t>
      </w:r>
    </w:p>
    <w:p w14:paraId="61A2C31E" w14:textId="77777777" w:rsidR="0075654F" w:rsidRPr="00921D0F" w:rsidRDefault="0075654F" w:rsidP="009F46D3">
      <w:pPr>
        <w:pStyle w:val="Corpo"/>
        <w:numPr>
          <w:ilvl w:val="2"/>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encargos moratórios à taxa nominal de 6% a.a. (seis por cento ao ano</w:t>
      </w:r>
      <w:r w:rsidRPr="00921D0F">
        <w:rPr>
          <w:rFonts w:ascii="Arial" w:hAnsi="Arial"/>
        </w:rPr>
        <w:t>), calculados diariamente em regime de juros simples, conforme a seguinte fórmula:</w:t>
      </w:r>
    </w:p>
    <w:p w14:paraId="3C242EB0" w14:textId="77777777" w:rsidR="0075654F" w:rsidRDefault="0075654F" w:rsidP="00A8770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firstLine="0"/>
        <w:jc w:val="center"/>
        <w:rPr>
          <w:rFonts w:ascii="Arial" w:hAnsi="Arial"/>
          <w:b/>
        </w:rPr>
      </w:pPr>
      <w:r>
        <w:rPr>
          <w:rFonts w:ascii="Arial" w:hAnsi="Arial"/>
          <w:b/>
        </w:rPr>
        <w:t>EM = I x N x VP</w:t>
      </w:r>
    </w:p>
    <w:p w14:paraId="531FF924" w14:textId="77777777"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Na qual:</w:t>
      </w:r>
    </w:p>
    <w:p w14:paraId="0CA5C6CD" w14:textId="77777777"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EM = Encargos Moratórios devidos;</w:t>
      </w:r>
    </w:p>
    <w:p w14:paraId="4EC86F74" w14:textId="77777777"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N = Número de dias entre a data prevista para o pagamento e a do efetivo pagamento;</w:t>
      </w:r>
    </w:p>
    <w:p w14:paraId="7A688BD4" w14:textId="77777777"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VP = Valor da parcela em atraso;</w:t>
      </w:r>
    </w:p>
    <w:p w14:paraId="17C94A4A" w14:textId="77777777"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I = Índice de compensação financeira = 0,00016438, assim apurado:</w:t>
      </w:r>
    </w:p>
    <w:p w14:paraId="2033BF8B" w14:textId="77777777" w:rsidR="0075654F" w:rsidRDefault="0075654F" w:rsidP="00A8770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C47F5FC" w14:textId="77777777" w:rsidR="0075654F" w:rsidRDefault="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351CEF">
        <w:rPr>
          <w:rFonts w:ascii="Arial" w:hAnsi="Arial"/>
        </w:rPr>
        <w:t xml:space="preserve"> </w:t>
      </w:r>
      <w:r w:rsidR="00D840AE">
        <w:rPr>
          <w:rFonts w:ascii="Arial" w:hAnsi="Arial"/>
        </w:rPr>
        <w:t xml:space="preserve"> </w:t>
      </w:r>
      <w:r>
        <w:rPr>
          <w:rFonts w:ascii="Arial" w:hAnsi="Arial"/>
        </w:rPr>
        <w:t>365                    365</w:t>
      </w:r>
    </w:p>
    <w:p w14:paraId="6FB4B11E" w14:textId="77777777" w:rsidR="0075654F" w:rsidRPr="002D0331" w:rsidRDefault="0075654F" w:rsidP="00A8770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14:paraId="01FBAD62" w14:textId="77777777" w:rsidR="0075654F" w:rsidRDefault="0075654F" w:rsidP="00A8770F">
      <w:pPr>
        <w:pStyle w:val="Corpo"/>
        <w:numPr>
          <w:ilvl w:val="1"/>
          <w:numId w:val="20"/>
        </w:numPr>
        <w:suppressAutoHyphens w:val="0"/>
        <w:spacing w:before="120" w:after="120"/>
        <w:ind w:left="0" w:firstLine="0"/>
        <w:jc w:val="both"/>
        <w:rPr>
          <w:rFonts w:ascii="Arial" w:hAnsi="Arial"/>
        </w:rPr>
      </w:pPr>
      <w:r>
        <w:rPr>
          <w:rFonts w:ascii="Arial" w:hAnsi="Arial"/>
        </w:rPr>
        <w:tab/>
      </w:r>
      <w:r w:rsidR="000759C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14:paraId="2F374838" w14:textId="77777777" w:rsidR="0075654F" w:rsidRDefault="0075654F" w:rsidP="00A8770F">
      <w:pPr>
        <w:pStyle w:val="Corpo"/>
        <w:numPr>
          <w:ilvl w:val="1"/>
          <w:numId w:val="20"/>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14:paraId="76DA47FC" w14:textId="77777777" w:rsidR="0075654F" w:rsidRDefault="0075654F" w:rsidP="00A8770F">
      <w:pPr>
        <w:pStyle w:val="Corpo"/>
        <w:numPr>
          <w:ilvl w:val="1"/>
          <w:numId w:val="20"/>
        </w:numPr>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14:paraId="2F0895DE" w14:textId="77777777" w:rsidR="009A4116" w:rsidRPr="00A8770F" w:rsidRDefault="009A4116" w:rsidP="00A8770F">
      <w:pPr>
        <w:pStyle w:val="t3ftulon3fvel1negrito"/>
        <w:numPr>
          <w:ilvl w:val="0"/>
          <w:numId w:val="19"/>
        </w:numPr>
        <w:pBdr>
          <w:top w:val="single" w:sz="4" w:space="1" w:color="auto"/>
          <w:bottom w:val="single" w:sz="4" w:space="1" w:color="auto"/>
        </w:pBdr>
        <w:spacing w:before="120" w:after="120"/>
        <w:ind w:left="499" w:hanging="499"/>
        <w:jc w:val="both"/>
        <w:outlineLvl w:val="1"/>
      </w:pPr>
      <w:r>
        <w:rPr>
          <w:b w:val="0"/>
          <w:sz w:val="24"/>
        </w:rPr>
        <w:t xml:space="preserve"> </w:t>
      </w:r>
      <w:r w:rsidR="00DA6D3C">
        <w:rPr>
          <w:b w:val="0"/>
          <w:sz w:val="24"/>
        </w:rPr>
        <w:t>DAS SANÇÕES ADMINISTRATIVAS</w:t>
      </w:r>
    </w:p>
    <w:p w14:paraId="776A4148" w14:textId="77777777" w:rsidR="0098049D" w:rsidRPr="0098049D" w:rsidRDefault="0098049D">
      <w:pPr>
        <w:pStyle w:val="PargrafodaLista"/>
        <w:numPr>
          <w:ilvl w:val="0"/>
          <w:numId w:val="20"/>
        </w:numPr>
        <w:tabs>
          <w:tab w:val="left" w:pos="1134"/>
        </w:tabs>
        <w:spacing w:before="120" w:after="120"/>
        <w:jc w:val="both"/>
        <w:rPr>
          <w:rFonts w:ascii="Arial" w:eastAsia="Times New Roman" w:hAnsi="Arial" w:cs="Arial"/>
          <w:vanish/>
          <w:sz w:val="24"/>
          <w:szCs w:val="24"/>
          <w:lang w:eastAsia="pt-BR"/>
        </w:rPr>
      </w:pPr>
    </w:p>
    <w:p w14:paraId="42576CFA" w14:textId="77777777" w:rsidR="009A4116" w:rsidRPr="0056168C"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14:paraId="2EFC9C8C" w14:textId="77777777" w:rsidR="009A4116" w:rsidRPr="009A4116" w:rsidRDefault="009A4116">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14:paraId="2C0E65A7" w14:textId="77777777" w:rsidR="009A4116" w:rsidRPr="009A4116" w:rsidRDefault="009A4116">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14:paraId="3F5E7363" w14:textId="77777777" w:rsidR="009A4116" w:rsidRPr="009A4116" w:rsidRDefault="009A4116">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14:paraId="257D6DE4" w14:textId="77777777" w:rsidR="003D43ED" w:rsidRPr="00FE3278" w:rsidRDefault="009A4116" w:rsidP="00A8770F">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3D43ED">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57ED7DE5" w14:textId="77777777" w:rsidR="009A4116" w:rsidRPr="003D43ED" w:rsidRDefault="003D43ED" w:rsidP="00A8770F">
      <w:pPr>
        <w:pStyle w:val="Corpo"/>
        <w:numPr>
          <w:ilvl w:val="1"/>
          <w:numId w:val="20"/>
        </w:numPr>
        <w:tabs>
          <w:tab w:val="left" w:pos="1134"/>
        </w:tabs>
        <w:suppressAutoHyphens w:val="0"/>
        <w:spacing w:before="120" w:after="120"/>
        <w:ind w:left="0" w:firstLine="0"/>
        <w:jc w:val="both"/>
        <w:rPr>
          <w:rFonts w:cs="Arial"/>
          <w:szCs w:val="24"/>
        </w:rPr>
      </w:pPr>
      <w:r>
        <w:rPr>
          <w:rFonts w:ascii="Arial" w:hAnsi="Arial" w:cs="Arial"/>
          <w:szCs w:val="24"/>
        </w:rPr>
        <w:t xml:space="preserve"> </w:t>
      </w:r>
      <w:r w:rsidR="009A4116" w:rsidRPr="003D43ED">
        <w:rPr>
          <w:rFonts w:ascii="Arial" w:hAnsi="Arial" w:cs="Arial"/>
          <w:szCs w:val="24"/>
        </w:rPr>
        <w:t>Não será aplicada multa de valor igual ou inferior a 10% da quantia definida na Portaria n. 75, de 22 de março de 2012, do Ministério da Fazenda, ou em norma que vier a substituí-la, para inscrição de débito na Dívida Ativa da União.</w:t>
      </w:r>
    </w:p>
    <w:p w14:paraId="4D03B1A0" w14:textId="77777777" w:rsidR="009A4116" w:rsidRPr="00574E98" w:rsidRDefault="009A4116" w:rsidP="00A8770F">
      <w:pPr>
        <w:pStyle w:val="Corpo"/>
        <w:numPr>
          <w:ilvl w:val="2"/>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Não se aplica o disposto neste item, quando verificada, em um período de </w:t>
      </w:r>
      <w:r w:rsidRPr="00574E98">
        <w:rPr>
          <w:rFonts w:ascii="Arial" w:hAnsi="Arial" w:cs="Arial"/>
          <w:szCs w:val="24"/>
        </w:rPr>
        <w:t>60 (sessenta) dias, a ocorrência de multas que somadas ultrapassem o valor fixado para inscrição em Dívida Ativa da União.</w:t>
      </w:r>
    </w:p>
    <w:p w14:paraId="21C2357F" w14:textId="77777777" w:rsidR="009A4116" w:rsidRPr="00574E98"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74E98">
        <w:rPr>
          <w:rFonts w:ascii="Arial" w:hAnsi="Arial" w:cs="Arial"/>
          <w:szCs w:val="24"/>
        </w:rPr>
        <w:t xml:space="preserve"> </w:t>
      </w:r>
      <w:r w:rsidRPr="00574E98">
        <w:rPr>
          <w:rFonts w:ascii="Arial" w:hAnsi="Arial" w:cs="Arial"/>
          <w:szCs w:val="24"/>
        </w:rPr>
        <w:tab/>
        <w:t xml:space="preserve">Findo o prazo fixado sem que a </w:t>
      </w:r>
      <w:r w:rsidR="00272103" w:rsidRPr="00574E98">
        <w:rPr>
          <w:rFonts w:ascii="Arial" w:hAnsi="Arial" w:cs="Arial"/>
          <w:szCs w:val="24"/>
        </w:rPr>
        <w:t>CONTRATADA</w:t>
      </w:r>
      <w:r w:rsidRPr="00574E98">
        <w:rPr>
          <w:rFonts w:ascii="Arial" w:hAnsi="Arial" w:cs="Arial"/>
          <w:szCs w:val="24"/>
        </w:rPr>
        <w:t xml:space="preserve"> tenha </w:t>
      </w:r>
      <w:r w:rsidR="0029338E" w:rsidRPr="00A8770F">
        <w:rPr>
          <w:rFonts w:ascii="Arial" w:hAnsi="Arial" w:cs="Arial"/>
          <w:szCs w:val="24"/>
        </w:rPr>
        <w:t xml:space="preserve">executado </w:t>
      </w:r>
      <w:r w:rsidRPr="00A8770F">
        <w:rPr>
          <w:rFonts w:ascii="Arial" w:hAnsi="Arial" w:cs="Arial"/>
          <w:szCs w:val="24"/>
        </w:rPr>
        <w:t xml:space="preserve">os serviços ou </w:t>
      </w:r>
      <w:r w:rsidR="0029338E" w:rsidRPr="00A8770F">
        <w:rPr>
          <w:rFonts w:ascii="Arial" w:hAnsi="Arial" w:cs="Arial"/>
          <w:szCs w:val="24"/>
        </w:rPr>
        <w:t xml:space="preserve">a </w:t>
      </w:r>
      <w:r w:rsidRPr="00A8770F">
        <w:rPr>
          <w:rFonts w:ascii="Arial" w:hAnsi="Arial" w:cs="Arial"/>
          <w:szCs w:val="24"/>
        </w:rPr>
        <w:t>etapa</w:t>
      </w:r>
      <w:r w:rsidRPr="00574E98">
        <w:rPr>
          <w:rFonts w:ascii="Arial" w:hAnsi="Arial" w:cs="Arial"/>
          <w:szCs w:val="24"/>
        </w:rPr>
        <w:t>, além da multa prevista, poderá, a critério da Câmara, ser cancelada, parcial ou totalmente, a Nota de Empenho, sem prejuízo de outras sanções legais cabíveis.</w:t>
      </w:r>
    </w:p>
    <w:p w14:paraId="328B11F8" w14:textId="77777777" w:rsidR="009A4116" w:rsidRPr="00574E98"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74E98">
        <w:rPr>
          <w:rFonts w:ascii="Arial" w:hAnsi="Arial" w:cs="Arial"/>
          <w:szCs w:val="24"/>
        </w:rPr>
        <w:t xml:space="preserve"> </w:t>
      </w:r>
      <w:r w:rsidRPr="00574E98">
        <w:rPr>
          <w:rFonts w:ascii="Arial" w:hAnsi="Arial" w:cs="Arial"/>
          <w:szCs w:val="24"/>
        </w:rPr>
        <w:tab/>
        <w:t xml:space="preserve">A </w:t>
      </w:r>
      <w:r w:rsidR="00272103" w:rsidRPr="00574E98">
        <w:rPr>
          <w:rFonts w:ascii="Arial" w:hAnsi="Arial" w:cs="Arial"/>
          <w:color w:val="000000"/>
          <w:szCs w:val="24"/>
        </w:rPr>
        <w:t>CONTRATADA</w:t>
      </w:r>
      <w:r w:rsidRPr="00574E98">
        <w:rPr>
          <w:rFonts w:ascii="Arial" w:hAnsi="Arial" w:cs="Arial"/>
          <w:color w:val="000000"/>
          <w:szCs w:val="24"/>
        </w:rPr>
        <w:t xml:space="preserve"> será também considerada em atraso </w:t>
      </w:r>
      <w:r w:rsidRPr="00574E98">
        <w:rPr>
          <w:rFonts w:ascii="Arial" w:hAnsi="Arial" w:cs="Arial"/>
          <w:szCs w:val="24"/>
        </w:rPr>
        <w:t xml:space="preserve">se prestar os serviços em desacordo com as especificações e não corrigir as inconsistências apresentadas dentro do período remanescente do prazo de execução fixado </w:t>
      </w:r>
      <w:r w:rsidRPr="00A8770F">
        <w:rPr>
          <w:rFonts w:ascii="Arial" w:hAnsi="Arial" w:cs="Arial"/>
          <w:szCs w:val="24"/>
        </w:rPr>
        <w:t>n</w:t>
      </w:r>
      <w:r w:rsidR="00B4561E" w:rsidRPr="00A8770F">
        <w:rPr>
          <w:rFonts w:ascii="Arial" w:hAnsi="Arial" w:cs="Arial"/>
          <w:szCs w:val="24"/>
        </w:rPr>
        <w:t>o cronograma físico-financeiro</w:t>
      </w:r>
      <w:r w:rsidRPr="00574E98">
        <w:rPr>
          <w:rFonts w:ascii="Arial" w:hAnsi="Arial" w:cs="Arial"/>
          <w:szCs w:val="24"/>
        </w:rPr>
        <w:t>.</w:t>
      </w:r>
    </w:p>
    <w:p w14:paraId="1C3D1FDA" w14:textId="77777777" w:rsidR="009A4116" w:rsidRPr="00574E98"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74E98">
        <w:rPr>
          <w:rFonts w:ascii="Arial" w:hAnsi="Arial" w:cs="Arial"/>
          <w:szCs w:val="24"/>
        </w:rPr>
        <w:t xml:space="preserve"> </w:t>
      </w:r>
      <w:r w:rsidRPr="00574E98">
        <w:rPr>
          <w:rFonts w:ascii="Arial" w:hAnsi="Arial" w:cs="Arial"/>
          <w:szCs w:val="24"/>
        </w:rPr>
        <w:tab/>
        <w:t xml:space="preserve">Na hipótese de abandono da contratação, a qualquer tempo, ficará a </w:t>
      </w:r>
      <w:r w:rsidR="00272103" w:rsidRPr="00574E98">
        <w:rPr>
          <w:rFonts w:ascii="Arial" w:hAnsi="Arial" w:cs="Arial"/>
          <w:szCs w:val="24"/>
        </w:rPr>
        <w:t>CONTRATADA</w:t>
      </w:r>
      <w:r w:rsidRPr="00574E98">
        <w:rPr>
          <w:rFonts w:ascii="Arial" w:hAnsi="Arial" w:cs="Arial"/>
          <w:szCs w:val="24"/>
        </w:rPr>
        <w:t xml:space="preserve"> sujeita à multa de 10% (dez por cento) sobre </w:t>
      </w:r>
      <w:r w:rsidRPr="00A8770F">
        <w:rPr>
          <w:rFonts w:ascii="Arial" w:hAnsi="Arial" w:cs="Arial"/>
          <w:szCs w:val="24"/>
        </w:rPr>
        <w:t>o valor remanescente d</w:t>
      </w:r>
      <w:r w:rsidR="00130870" w:rsidRPr="00A8770F">
        <w:rPr>
          <w:rFonts w:ascii="Arial" w:hAnsi="Arial" w:cs="Arial"/>
          <w:szCs w:val="24"/>
        </w:rPr>
        <w:t>este</w:t>
      </w:r>
      <w:r w:rsidR="00941C93" w:rsidRPr="00A8770F">
        <w:rPr>
          <w:rFonts w:ascii="Arial" w:hAnsi="Arial" w:cs="Arial"/>
          <w:szCs w:val="24"/>
        </w:rPr>
        <w:t xml:space="preserve"> C</w:t>
      </w:r>
      <w:r w:rsidR="00177031" w:rsidRPr="00A8770F">
        <w:rPr>
          <w:rFonts w:ascii="Arial" w:hAnsi="Arial" w:cs="Arial"/>
          <w:szCs w:val="24"/>
        </w:rPr>
        <w:t>ontrato</w:t>
      </w:r>
      <w:r w:rsidRPr="00574E98">
        <w:rPr>
          <w:rFonts w:ascii="Arial" w:hAnsi="Arial" w:cs="Arial"/>
          <w:szCs w:val="24"/>
        </w:rPr>
        <w:t>, sem prejuízo de outras sanções legais cabíveis.</w:t>
      </w:r>
    </w:p>
    <w:p w14:paraId="6FFBAFFB" w14:textId="77777777" w:rsidR="009A4116" w:rsidRPr="0056168C"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14:paraId="259B1C75" w14:textId="77777777" w:rsidR="009A4116" w:rsidRPr="0056168C" w:rsidRDefault="009A4116" w:rsidP="00A8770F">
      <w:pPr>
        <w:pStyle w:val="Corpo"/>
        <w:numPr>
          <w:ilvl w:val="1"/>
          <w:numId w:val="20"/>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tbl>
      <w:tblPr>
        <w:tblW w:w="9606" w:type="dxa"/>
        <w:tblCellMar>
          <w:left w:w="0" w:type="dxa"/>
          <w:right w:w="0" w:type="dxa"/>
        </w:tblCellMar>
        <w:tblLook w:val="04A0" w:firstRow="1" w:lastRow="0" w:firstColumn="1" w:lastColumn="0" w:noHBand="0" w:noVBand="1"/>
      </w:tblPr>
      <w:tblGrid>
        <w:gridCol w:w="7621"/>
        <w:gridCol w:w="1985"/>
      </w:tblGrid>
      <w:tr w:rsidR="00177031" w:rsidRPr="00177031" w14:paraId="6A8B2C92" w14:textId="77777777" w:rsidTr="00D62480">
        <w:trPr>
          <w:tblHeader/>
        </w:trPr>
        <w:tc>
          <w:tcPr>
            <w:tcW w:w="7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9F7A1D" w14:textId="77777777"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INFRAÇÃO</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1C7A8F" w14:textId="77777777"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PERCENTUAIS</w:t>
            </w:r>
          </w:p>
          <w:p w14:paraId="5696997D" w14:textId="77777777" w:rsidR="00177031" w:rsidRPr="00177031" w:rsidRDefault="009D2F6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Pr>
                <w:rFonts w:ascii="Arial" w:eastAsia="HG Mincho Light J" w:hAnsi="Arial" w:cs="Arial"/>
                <w:b/>
                <w:bCs/>
                <w:color w:val="000000"/>
                <w:sz w:val="24"/>
                <w:szCs w:val="24"/>
                <w:lang w:eastAsia="en-US"/>
              </w:rPr>
              <w:t>(sobre o valor</w:t>
            </w:r>
            <w:r w:rsidR="00177031" w:rsidRPr="00177031">
              <w:rPr>
                <w:rFonts w:ascii="Arial" w:eastAsia="HG Mincho Light J" w:hAnsi="Arial" w:cs="Arial"/>
                <w:b/>
                <w:bCs/>
                <w:color w:val="000000"/>
                <w:sz w:val="24"/>
                <w:szCs w:val="24"/>
                <w:lang w:eastAsia="en-US"/>
              </w:rPr>
              <w:t> </w:t>
            </w:r>
            <w:r w:rsidR="00434C9E">
              <w:rPr>
                <w:rFonts w:ascii="Arial" w:eastAsia="HG Mincho Light J" w:hAnsi="Arial" w:cs="Arial"/>
                <w:b/>
                <w:bCs/>
                <w:color w:val="000000"/>
                <w:sz w:val="24"/>
                <w:szCs w:val="24"/>
                <w:lang w:eastAsia="en-US"/>
              </w:rPr>
              <w:t>global</w:t>
            </w:r>
            <w:r w:rsidR="00434C9E" w:rsidRPr="00177031">
              <w:rPr>
                <w:rFonts w:ascii="Arial" w:eastAsia="HG Mincho Light J" w:hAnsi="Arial" w:cs="Arial"/>
                <w:b/>
                <w:bCs/>
                <w:color w:val="000000"/>
                <w:sz w:val="24"/>
                <w:szCs w:val="24"/>
                <w:lang w:eastAsia="en-US"/>
              </w:rPr>
              <w:t xml:space="preserve"> </w:t>
            </w:r>
            <w:r w:rsidR="00177031" w:rsidRPr="00177031">
              <w:rPr>
                <w:rFonts w:ascii="Arial" w:eastAsia="HG Mincho Light J" w:hAnsi="Arial" w:cs="Arial"/>
                <w:b/>
                <w:bCs/>
                <w:color w:val="000000"/>
                <w:sz w:val="24"/>
                <w:szCs w:val="24"/>
                <w:lang w:eastAsia="en-US"/>
              </w:rPr>
              <w:t>d</w:t>
            </w:r>
            <w:r>
              <w:rPr>
                <w:rFonts w:ascii="Arial" w:eastAsia="HG Mincho Light J" w:hAnsi="Arial" w:cs="Arial"/>
                <w:b/>
                <w:bCs/>
                <w:color w:val="000000"/>
                <w:sz w:val="24"/>
                <w:szCs w:val="24"/>
                <w:lang w:eastAsia="en-US"/>
              </w:rPr>
              <w:t>este</w:t>
            </w:r>
            <w:r w:rsidR="00177031" w:rsidRPr="00177031">
              <w:rPr>
                <w:rFonts w:ascii="Arial" w:eastAsia="HG Mincho Light J" w:hAnsi="Arial" w:cs="Arial"/>
                <w:b/>
                <w:bCs/>
                <w:color w:val="000000"/>
                <w:sz w:val="24"/>
                <w:szCs w:val="24"/>
                <w:lang w:eastAsia="en-US"/>
              </w:rPr>
              <w:t xml:space="preserve"> </w:t>
            </w:r>
            <w:r>
              <w:rPr>
                <w:rFonts w:ascii="Arial" w:eastAsia="HG Mincho Light J" w:hAnsi="Arial" w:cs="Arial"/>
                <w:b/>
                <w:bCs/>
                <w:color w:val="000000"/>
                <w:sz w:val="24"/>
                <w:szCs w:val="24"/>
                <w:lang w:eastAsia="en-US"/>
              </w:rPr>
              <w:t>C</w:t>
            </w:r>
            <w:r w:rsidR="00177031" w:rsidRPr="00177031">
              <w:rPr>
                <w:rFonts w:ascii="Arial" w:eastAsia="HG Mincho Light J" w:hAnsi="Arial" w:cs="Arial"/>
                <w:b/>
                <w:bCs/>
                <w:color w:val="000000"/>
                <w:sz w:val="24"/>
                <w:szCs w:val="24"/>
                <w:lang w:eastAsia="en-US"/>
              </w:rPr>
              <w:t>ontrato)</w:t>
            </w:r>
          </w:p>
        </w:tc>
      </w:tr>
      <w:tr w:rsidR="00177031" w:rsidRPr="00177031" w14:paraId="5CE4C522" w14:textId="77777777" w:rsidTr="00D62480">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9C6E9" w14:textId="77777777" w:rsidR="00177031" w:rsidRPr="00177031" w:rsidRDefault="00177031" w:rsidP="00A8770F">
            <w:pPr>
              <w:widowControl w:val="0"/>
              <w:numPr>
                <w:ilvl w:val="1"/>
                <w:numId w:val="49"/>
              </w:numPr>
              <w:suppressAutoHyphens/>
              <w:autoSpaceDE w:val="0"/>
              <w:autoSpaceDN w:val="0"/>
              <w:spacing w:before="120" w:after="120"/>
              <w:ind w:left="426" w:hanging="437"/>
              <w:contextualSpacing/>
              <w:jc w:val="both"/>
              <w:rPr>
                <w:rFonts w:ascii="Arial" w:eastAsia="Calibri" w:hAnsi="Arial" w:cs="Arial"/>
                <w:b/>
                <w:bCs/>
                <w:color w:val="000000"/>
                <w:sz w:val="24"/>
                <w:szCs w:val="24"/>
                <w:lang w:eastAsia="en-US"/>
              </w:rPr>
            </w:pPr>
            <w:r w:rsidRPr="00177031">
              <w:rPr>
                <w:rFonts w:ascii="Arial" w:eastAsia="HG Mincho Light J" w:hAnsi="Arial" w:cs="Arial"/>
                <w:color w:val="000000"/>
                <w:sz w:val="24"/>
                <w:szCs w:val="24"/>
                <w:lang w:eastAsia="en-US"/>
              </w:rPr>
              <w:t>Atraso na entrega dos materiais conforme o cronograma</w:t>
            </w:r>
            <w:r w:rsidR="00351CEF">
              <w:rPr>
                <w:rFonts w:ascii="Arial" w:eastAsia="HG Mincho Light J" w:hAnsi="Arial" w:cs="Arial"/>
                <w:color w:val="000000"/>
                <w:sz w:val="24"/>
                <w:szCs w:val="24"/>
                <w:lang w:eastAsia="en-US"/>
              </w:rPr>
              <w:t xml:space="preserve"> constante do Título</w:t>
            </w:r>
            <w:r w:rsidR="009D2F61">
              <w:rPr>
                <w:rFonts w:ascii="Arial" w:eastAsia="HG Mincho Light J" w:hAnsi="Arial" w:cs="Arial"/>
                <w:color w:val="000000"/>
                <w:sz w:val="24"/>
                <w:szCs w:val="24"/>
                <w:lang w:eastAsia="en-US"/>
              </w:rPr>
              <w:t xml:space="preserve"> </w:t>
            </w:r>
            <w:r w:rsidR="00AF26D5">
              <w:rPr>
                <w:rFonts w:ascii="Arial" w:eastAsia="HG Mincho Light J" w:hAnsi="Arial" w:cs="Arial"/>
                <w:color w:val="000000"/>
                <w:sz w:val="24"/>
                <w:szCs w:val="24"/>
                <w:lang w:eastAsia="en-US"/>
              </w:rPr>
              <w:t>8</w:t>
            </w:r>
            <w:r w:rsidR="009D2F61">
              <w:rPr>
                <w:rFonts w:ascii="Arial" w:eastAsia="HG Mincho Light J" w:hAnsi="Arial" w:cs="Arial"/>
                <w:color w:val="000000"/>
                <w:sz w:val="24"/>
                <w:szCs w:val="24"/>
                <w:lang w:eastAsia="en-US"/>
              </w:rPr>
              <w:t xml:space="preserve"> deste Contrato</w:t>
            </w:r>
            <w:r w:rsidR="003947E7">
              <w:rPr>
                <w:rFonts w:ascii="Arial" w:eastAsia="HG Mincho Light J" w:hAnsi="Arial" w:cs="Arial"/>
                <w:color w:val="000000"/>
                <w:sz w:val="24"/>
                <w:szCs w:val="24"/>
                <w:lang w:eastAsia="en-US"/>
              </w:rPr>
              <w:t>, por ocorrência</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0CBBC" w14:textId="77777777"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1%</w:t>
            </w:r>
          </w:p>
        </w:tc>
      </w:tr>
      <w:tr w:rsidR="00177031" w:rsidRPr="00177031" w14:paraId="00816D4A" w14:textId="77777777" w:rsidTr="00D62480">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BA163" w14:textId="77777777" w:rsidR="00177031" w:rsidRPr="00177031" w:rsidRDefault="00177031" w:rsidP="00A8770F">
            <w:pPr>
              <w:widowControl w:val="0"/>
              <w:numPr>
                <w:ilvl w:val="1"/>
                <w:numId w:val="49"/>
              </w:numPr>
              <w:suppressAutoHyphens/>
              <w:autoSpaceDE w:val="0"/>
              <w:autoSpaceDN w:val="0"/>
              <w:spacing w:before="120" w:after="120"/>
              <w:ind w:left="426" w:hanging="437"/>
              <w:contextualSpacing/>
              <w:jc w:val="both"/>
              <w:rPr>
                <w:rFonts w:ascii="Arial" w:eastAsia="Calibri" w:hAnsi="Arial" w:cs="Arial"/>
                <w:b/>
                <w:bCs/>
                <w:color w:val="000000"/>
                <w:sz w:val="24"/>
                <w:szCs w:val="24"/>
                <w:lang w:eastAsia="en-US"/>
              </w:rPr>
            </w:pPr>
            <w:r w:rsidRPr="00177031">
              <w:rPr>
                <w:rFonts w:ascii="Arial" w:eastAsia="HG Mincho Light J" w:hAnsi="Arial" w:cs="Arial"/>
                <w:color w:val="000000"/>
                <w:sz w:val="24"/>
                <w:szCs w:val="24"/>
                <w:lang w:eastAsia="en-US"/>
              </w:rPr>
              <w:t>Atraso nas etapas de instalação</w:t>
            </w:r>
            <w:r w:rsidR="009D2F61">
              <w:rPr>
                <w:rFonts w:ascii="Arial" w:eastAsia="HG Mincho Light J" w:hAnsi="Arial" w:cs="Arial"/>
                <w:color w:val="000000"/>
                <w:sz w:val="24"/>
                <w:szCs w:val="24"/>
                <w:lang w:eastAsia="en-US"/>
              </w:rPr>
              <w:t xml:space="preserve"> </w:t>
            </w:r>
            <w:r w:rsidR="009D2F61" w:rsidRPr="009D2F61">
              <w:rPr>
                <w:rFonts w:ascii="Arial" w:eastAsia="HG Mincho Light J" w:hAnsi="Arial" w:cs="Arial"/>
                <w:color w:val="000000"/>
                <w:sz w:val="24"/>
                <w:szCs w:val="24"/>
                <w:lang w:eastAsia="en-US"/>
              </w:rPr>
              <w:t xml:space="preserve">conforme o cronograma constante do Título </w:t>
            </w:r>
            <w:r w:rsidR="00AF26D5">
              <w:rPr>
                <w:rFonts w:ascii="Arial" w:eastAsia="HG Mincho Light J" w:hAnsi="Arial" w:cs="Arial"/>
                <w:color w:val="000000"/>
                <w:sz w:val="24"/>
                <w:szCs w:val="24"/>
                <w:lang w:eastAsia="en-US"/>
              </w:rPr>
              <w:t>8</w:t>
            </w:r>
            <w:r w:rsidR="009D2F61" w:rsidRPr="009D2F61">
              <w:rPr>
                <w:rFonts w:ascii="Arial" w:eastAsia="HG Mincho Light J" w:hAnsi="Arial" w:cs="Arial"/>
                <w:color w:val="000000"/>
                <w:sz w:val="24"/>
                <w:szCs w:val="24"/>
                <w:lang w:eastAsia="en-US"/>
              </w:rPr>
              <w:t xml:space="preserve"> deste Contrato</w:t>
            </w:r>
            <w:r w:rsidR="003947E7">
              <w:rPr>
                <w:rFonts w:ascii="Arial" w:eastAsia="HG Mincho Light J" w:hAnsi="Arial" w:cs="Arial"/>
                <w:color w:val="000000"/>
                <w:sz w:val="24"/>
                <w:szCs w:val="24"/>
                <w:lang w:eastAsia="en-US"/>
              </w:rPr>
              <w:t xml:space="preserve">, </w:t>
            </w:r>
            <w:r w:rsidR="003947E7" w:rsidRPr="003947E7">
              <w:rPr>
                <w:rFonts w:ascii="Arial" w:eastAsia="HG Mincho Light J" w:hAnsi="Arial" w:cs="Arial"/>
                <w:color w:val="000000"/>
                <w:sz w:val="24"/>
                <w:szCs w:val="24"/>
                <w:lang w:eastAsia="en-US"/>
              </w:rPr>
              <w:t>por ocorrência</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B2C5A" w14:textId="77777777"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1%</w:t>
            </w:r>
          </w:p>
        </w:tc>
      </w:tr>
      <w:tr w:rsidR="00177031" w:rsidRPr="00177031" w14:paraId="6D85C429" w14:textId="77777777" w:rsidTr="00D62480">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A5547" w14:textId="77777777" w:rsidR="00177031" w:rsidRPr="00177031" w:rsidRDefault="00177031" w:rsidP="00A8770F">
            <w:pPr>
              <w:widowControl w:val="0"/>
              <w:numPr>
                <w:ilvl w:val="1"/>
                <w:numId w:val="49"/>
              </w:numPr>
              <w:suppressAutoHyphens/>
              <w:autoSpaceDE w:val="0"/>
              <w:autoSpaceDN w:val="0"/>
              <w:spacing w:before="120" w:after="120"/>
              <w:ind w:left="426" w:hanging="437"/>
              <w:contextualSpacing/>
              <w:jc w:val="both"/>
              <w:rPr>
                <w:rFonts w:ascii="Arial" w:eastAsia="Calibri" w:hAnsi="Arial" w:cs="Arial"/>
                <w:b/>
                <w:bCs/>
                <w:color w:val="000000"/>
                <w:sz w:val="24"/>
                <w:szCs w:val="24"/>
                <w:lang w:eastAsia="en-US"/>
              </w:rPr>
            </w:pPr>
            <w:r w:rsidRPr="00177031">
              <w:rPr>
                <w:rFonts w:ascii="Arial" w:eastAsia="HG Mincho Light J" w:hAnsi="Arial" w:cs="Arial"/>
                <w:color w:val="000000"/>
                <w:sz w:val="24"/>
                <w:szCs w:val="24"/>
                <w:lang w:eastAsia="en-US"/>
              </w:rPr>
              <w:t>Atraso na entrega final</w:t>
            </w:r>
            <w:r w:rsidR="009D2F61">
              <w:rPr>
                <w:rFonts w:ascii="Arial" w:eastAsia="HG Mincho Light J" w:hAnsi="Arial" w:cs="Arial"/>
                <w:color w:val="000000"/>
                <w:sz w:val="24"/>
                <w:szCs w:val="24"/>
                <w:lang w:eastAsia="en-US"/>
              </w:rPr>
              <w:t xml:space="preserve"> </w:t>
            </w:r>
            <w:r w:rsidR="009D2F61" w:rsidRPr="009D2F61">
              <w:rPr>
                <w:rFonts w:ascii="Arial" w:eastAsia="HG Mincho Light J" w:hAnsi="Arial" w:cs="Arial"/>
                <w:color w:val="000000"/>
                <w:sz w:val="24"/>
                <w:szCs w:val="24"/>
                <w:lang w:eastAsia="en-US"/>
              </w:rPr>
              <w:t xml:space="preserve">conforme o cronograma constante do Título </w:t>
            </w:r>
            <w:r w:rsidR="00AF26D5">
              <w:rPr>
                <w:rFonts w:ascii="Arial" w:eastAsia="HG Mincho Light J" w:hAnsi="Arial" w:cs="Arial"/>
                <w:color w:val="000000"/>
                <w:sz w:val="24"/>
                <w:szCs w:val="24"/>
                <w:lang w:eastAsia="en-US"/>
              </w:rPr>
              <w:t>8</w:t>
            </w:r>
            <w:r w:rsidR="009D2F61" w:rsidRPr="009D2F61">
              <w:rPr>
                <w:rFonts w:ascii="Arial" w:eastAsia="HG Mincho Light J" w:hAnsi="Arial" w:cs="Arial"/>
                <w:color w:val="000000"/>
                <w:sz w:val="24"/>
                <w:szCs w:val="24"/>
                <w:lang w:eastAsia="en-US"/>
              </w:rPr>
              <w:t xml:space="preserve"> deste Contrato</w:t>
            </w:r>
            <w:r w:rsidR="003947E7">
              <w:rPr>
                <w:rFonts w:ascii="Arial" w:eastAsia="HG Mincho Light J" w:hAnsi="Arial" w:cs="Arial"/>
                <w:color w:val="000000"/>
                <w:sz w:val="24"/>
                <w:szCs w:val="24"/>
                <w:lang w:eastAsia="en-US"/>
              </w:rPr>
              <w:t xml:space="preserve">, </w:t>
            </w:r>
            <w:r w:rsidR="003947E7" w:rsidRPr="003947E7">
              <w:rPr>
                <w:rFonts w:ascii="Arial" w:eastAsia="HG Mincho Light J" w:hAnsi="Arial" w:cs="Arial"/>
                <w:color w:val="000000"/>
                <w:sz w:val="24"/>
                <w:szCs w:val="24"/>
                <w:lang w:eastAsia="en-US"/>
              </w:rPr>
              <w:t>por ocorrência</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62A69" w14:textId="77777777" w:rsidR="00177031" w:rsidRPr="00177031" w:rsidRDefault="00177031" w:rsidP="00A8770F">
            <w:pPr>
              <w:widowControl w:val="0"/>
              <w:suppressAutoHyphens/>
              <w:autoSpaceDE w:val="0"/>
              <w:autoSpaceDN w:val="0"/>
              <w:spacing w:before="120" w:after="120"/>
              <w:jc w:val="center"/>
              <w:rPr>
                <w:rFonts w:ascii="Arial" w:eastAsia="Calibri" w:hAnsi="Arial" w:cs="Arial"/>
                <w:b/>
                <w:bCs/>
                <w:color w:val="000000"/>
                <w:sz w:val="24"/>
                <w:szCs w:val="24"/>
                <w:lang w:eastAsia="en-US"/>
              </w:rPr>
            </w:pPr>
            <w:r w:rsidRPr="00177031">
              <w:rPr>
                <w:rFonts w:ascii="Arial" w:eastAsia="HG Mincho Light J" w:hAnsi="Arial" w:cs="Arial"/>
                <w:b/>
                <w:bCs/>
                <w:color w:val="000000"/>
                <w:sz w:val="24"/>
                <w:szCs w:val="24"/>
                <w:lang w:eastAsia="en-US"/>
              </w:rPr>
              <w:t>2%</w:t>
            </w:r>
          </w:p>
        </w:tc>
      </w:tr>
      <w:tr w:rsidR="00177031" w:rsidRPr="00177031" w14:paraId="0E0B461F" w14:textId="77777777" w:rsidTr="00D62480">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34E4F" w14:textId="77777777" w:rsidR="00177031" w:rsidRPr="00177031" w:rsidRDefault="00177031" w:rsidP="00A8770F">
            <w:pPr>
              <w:widowControl w:val="0"/>
              <w:numPr>
                <w:ilvl w:val="1"/>
                <w:numId w:val="49"/>
              </w:numPr>
              <w:suppressAutoHyphens/>
              <w:autoSpaceDE w:val="0"/>
              <w:autoSpaceDN w:val="0"/>
              <w:spacing w:before="120" w:after="120"/>
              <w:ind w:left="426" w:hanging="437"/>
              <w:contextualSpacing/>
              <w:jc w:val="both"/>
              <w:rPr>
                <w:rFonts w:ascii="Arial" w:eastAsia="HG Mincho Light J" w:hAnsi="Arial" w:cs="Arial"/>
                <w:color w:val="000000"/>
                <w:sz w:val="24"/>
                <w:szCs w:val="24"/>
                <w:lang w:eastAsia="en-US"/>
              </w:rPr>
            </w:pPr>
            <w:r w:rsidRPr="00177031">
              <w:rPr>
                <w:rFonts w:ascii="Arial" w:eastAsia="HG Mincho Light J" w:hAnsi="Arial" w:cs="Arial"/>
                <w:color w:val="000000"/>
                <w:sz w:val="24"/>
                <w:szCs w:val="24"/>
                <w:lang w:eastAsia="en-US"/>
              </w:rPr>
              <w:t>Atraso no aten</w:t>
            </w:r>
            <w:r w:rsidR="009D2F61">
              <w:rPr>
                <w:rFonts w:ascii="Arial" w:eastAsia="HG Mincho Light J" w:hAnsi="Arial" w:cs="Arial"/>
                <w:color w:val="000000"/>
                <w:sz w:val="24"/>
                <w:szCs w:val="24"/>
                <w:lang w:eastAsia="en-US"/>
              </w:rPr>
              <w:t>dimento de chamado na garantia, por dia de atraso</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FF874" w14:textId="77777777" w:rsidR="00177031" w:rsidRPr="00177031" w:rsidRDefault="00177031"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177031">
              <w:rPr>
                <w:rFonts w:ascii="Arial" w:eastAsia="HG Mincho Light J" w:hAnsi="Arial" w:cs="Arial"/>
                <w:b/>
                <w:bCs/>
                <w:color w:val="000000"/>
                <w:sz w:val="24"/>
                <w:szCs w:val="24"/>
                <w:lang w:eastAsia="en-US"/>
              </w:rPr>
              <w:t>0,1%</w:t>
            </w:r>
          </w:p>
        </w:tc>
      </w:tr>
      <w:tr w:rsidR="00177031" w:rsidRPr="00177031" w14:paraId="0FBD01FE" w14:textId="77777777" w:rsidTr="00D62480">
        <w:tc>
          <w:tcPr>
            <w:tcW w:w="76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18DCDC7" w14:textId="77777777" w:rsidR="00177031" w:rsidRPr="00177031" w:rsidRDefault="009D2F61" w:rsidP="00A8770F">
            <w:pPr>
              <w:widowControl w:val="0"/>
              <w:numPr>
                <w:ilvl w:val="1"/>
                <w:numId w:val="49"/>
              </w:numPr>
              <w:suppressAutoHyphens/>
              <w:autoSpaceDE w:val="0"/>
              <w:autoSpaceDN w:val="0"/>
              <w:spacing w:before="120" w:after="120"/>
              <w:ind w:left="426" w:hanging="437"/>
              <w:contextualSpacing/>
              <w:jc w:val="both"/>
              <w:rPr>
                <w:rFonts w:ascii="Arial" w:eastAsia="HG Mincho Light J" w:hAnsi="Arial" w:cs="Arial"/>
                <w:color w:val="000000"/>
                <w:sz w:val="24"/>
                <w:szCs w:val="24"/>
                <w:lang w:eastAsia="en-US"/>
              </w:rPr>
            </w:pPr>
            <w:r>
              <w:rPr>
                <w:rFonts w:ascii="Arial" w:eastAsia="HG Mincho Light J" w:hAnsi="Arial" w:cs="Arial"/>
                <w:color w:val="000000"/>
                <w:sz w:val="24"/>
                <w:szCs w:val="24"/>
                <w:lang w:eastAsia="en-US"/>
              </w:rPr>
              <w:t>Atraso na correção do defeito, por dia de atraso</w:t>
            </w:r>
          </w:p>
        </w:tc>
        <w:tc>
          <w:tcPr>
            <w:tcW w:w="19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181C462E" w14:textId="77777777" w:rsidR="00177031" w:rsidRPr="00177031" w:rsidRDefault="00177031"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177031">
              <w:rPr>
                <w:rFonts w:ascii="Arial" w:eastAsia="HG Mincho Light J" w:hAnsi="Arial" w:cs="Arial"/>
                <w:b/>
                <w:bCs/>
                <w:color w:val="000000"/>
                <w:sz w:val="24"/>
                <w:szCs w:val="24"/>
                <w:lang w:eastAsia="en-US"/>
              </w:rPr>
              <w:t>0,1%</w:t>
            </w:r>
          </w:p>
        </w:tc>
      </w:tr>
      <w:tr w:rsidR="00177031" w:rsidRPr="00177031" w14:paraId="72924F2E" w14:textId="77777777" w:rsidTr="00D62480">
        <w:tc>
          <w:tcPr>
            <w:tcW w:w="762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102385A" w14:textId="77777777" w:rsidR="00177031" w:rsidRPr="005C0C0F" w:rsidRDefault="00D92083" w:rsidP="00A8770F">
            <w:pPr>
              <w:widowControl w:val="0"/>
              <w:numPr>
                <w:ilvl w:val="0"/>
                <w:numId w:val="49"/>
              </w:numPr>
              <w:suppressAutoHyphens/>
              <w:autoSpaceDE w:val="0"/>
              <w:autoSpaceDN w:val="0"/>
              <w:spacing w:before="120" w:after="120"/>
              <w:ind w:left="426" w:hanging="437"/>
              <w:contextualSpacing/>
              <w:jc w:val="both"/>
              <w:rPr>
                <w:rFonts w:ascii="Arial" w:hAnsi="Arial" w:cs="Arial"/>
                <w:iCs/>
                <w:color w:val="000000"/>
                <w:sz w:val="24"/>
                <w:szCs w:val="24"/>
                <w:lang w:eastAsia="en-US"/>
              </w:rPr>
            </w:pPr>
            <w:r>
              <w:rPr>
                <w:rFonts w:ascii="Arial" w:hAnsi="Arial" w:cs="Arial"/>
                <w:iCs/>
                <w:color w:val="000000"/>
                <w:sz w:val="24"/>
                <w:szCs w:val="24"/>
                <w:lang w:eastAsia="en-US"/>
              </w:rPr>
              <w:t>Apresentar</w:t>
            </w:r>
            <w:r w:rsidR="00817BC1" w:rsidRPr="00817BC1">
              <w:rPr>
                <w:rFonts w:ascii="Arial" w:hAnsi="Arial" w:cs="Arial"/>
                <w:iCs/>
                <w:color w:val="000000"/>
                <w:sz w:val="24"/>
                <w:szCs w:val="24"/>
                <w:lang w:eastAsia="en-US"/>
              </w:rPr>
              <w:t xml:space="preserve"> empregado</w:t>
            </w:r>
            <w:r>
              <w:rPr>
                <w:rFonts w:ascii="Arial" w:hAnsi="Arial" w:cs="Arial"/>
                <w:iCs/>
                <w:color w:val="000000"/>
                <w:sz w:val="24"/>
                <w:szCs w:val="24"/>
                <w:lang w:eastAsia="en-US"/>
              </w:rPr>
              <w:t xml:space="preserve">  </w:t>
            </w:r>
            <w:r w:rsidRPr="00FE3278">
              <w:rPr>
                <w:rFonts w:ascii="Arial" w:hAnsi="Arial" w:cs="Arial"/>
                <w:iCs/>
                <w:color w:val="000000"/>
                <w:sz w:val="24"/>
                <w:szCs w:val="24"/>
                <w:lang w:eastAsia="en-US"/>
              </w:rPr>
              <w:t xml:space="preserve">desuniformizado </w:t>
            </w:r>
            <w:r w:rsidR="00817BC1" w:rsidRPr="00817BC1">
              <w:rPr>
                <w:rFonts w:ascii="Arial" w:hAnsi="Arial" w:cs="Arial"/>
                <w:iCs/>
                <w:color w:val="000000"/>
                <w:sz w:val="24"/>
                <w:szCs w:val="24"/>
                <w:lang w:eastAsia="en-US"/>
              </w:rPr>
              <w:t>e/ou descumprir disposições legais e regulamentares de segurança e saúde do trabalho</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D38AEB0" w14:textId="77777777" w:rsidR="00177031" w:rsidRPr="00177031" w:rsidRDefault="00177031"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177031">
              <w:rPr>
                <w:rFonts w:ascii="Arial" w:eastAsia="HG Mincho Light J" w:hAnsi="Arial" w:cs="Arial"/>
                <w:b/>
                <w:bCs/>
                <w:color w:val="000000"/>
                <w:sz w:val="24"/>
                <w:szCs w:val="24"/>
                <w:lang w:eastAsia="en-US"/>
              </w:rPr>
              <w:t>0,2%</w:t>
            </w:r>
          </w:p>
        </w:tc>
      </w:tr>
      <w:tr w:rsidR="00177031" w:rsidRPr="00177031" w14:paraId="54B87A3A" w14:textId="77777777" w:rsidTr="00D62480">
        <w:tc>
          <w:tcPr>
            <w:tcW w:w="762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1F48F38" w14:textId="77777777" w:rsidR="00177031" w:rsidRPr="00177031" w:rsidRDefault="00177031" w:rsidP="00A8770F">
            <w:pPr>
              <w:widowControl w:val="0"/>
              <w:numPr>
                <w:ilvl w:val="0"/>
                <w:numId w:val="49"/>
              </w:numPr>
              <w:tabs>
                <w:tab w:val="left" w:pos="709"/>
              </w:tabs>
              <w:suppressAutoHyphens/>
              <w:autoSpaceDE w:val="0"/>
              <w:autoSpaceDN w:val="0"/>
              <w:spacing w:before="120" w:after="120"/>
              <w:ind w:left="426" w:hanging="437"/>
              <w:contextualSpacing/>
              <w:jc w:val="both"/>
              <w:rPr>
                <w:rFonts w:ascii="Arial" w:hAnsi="Arial" w:cs="Arial"/>
                <w:color w:val="000000"/>
                <w:sz w:val="24"/>
                <w:szCs w:val="24"/>
                <w:lang w:eastAsia="en-US"/>
              </w:rPr>
            </w:pPr>
            <w:r w:rsidRPr="00177031">
              <w:rPr>
                <w:rFonts w:ascii="Arial" w:hAnsi="Arial" w:cs="Arial"/>
                <w:color w:val="000000"/>
                <w:sz w:val="24"/>
                <w:szCs w:val="24"/>
                <w:lang w:eastAsia="en-US"/>
              </w:rPr>
              <w:t>Remover equipamento, peça ou componente das dependências da Contratante, sem expressa autorização da Coordenação de Patrimônio do Departamento de Material e Patrimônio ou não comunicar a devolução, por equipamento, peça ou componente</w:t>
            </w:r>
          </w:p>
        </w:tc>
        <w:tc>
          <w:tcPr>
            <w:tcW w:w="19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E274CC1" w14:textId="77777777" w:rsidR="00177031" w:rsidRPr="00177031" w:rsidRDefault="00177031"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177031">
              <w:rPr>
                <w:rFonts w:ascii="Arial" w:eastAsia="HG Mincho Light J" w:hAnsi="Arial" w:cs="Arial"/>
                <w:b/>
                <w:bCs/>
                <w:color w:val="000000"/>
                <w:sz w:val="24"/>
                <w:szCs w:val="24"/>
                <w:lang w:eastAsia="en-US"/>
              </w:rPr>
              <w:t>0,1%</w:t>
            </w:r>
          </w:p>
        </w:tc>
      </w:tr>
      <w:tr w:rsidR="006D77CE" w:rsidRPr="00177031" w14:paraId="62FF470F" w14:textId="77777777" w:rsidTr="00D62480">
        <w:tc>
          <w:tcPr>
            <w:tcW w:w="762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35F569" w14:textId="77777777" w:rsidR="006D77CE" w:rsidRPr="00A8770F" w:rsidRDefault="006D77CE" w:rsidP="00A8770F">
            <w:pPr>
              <w:widowControl w:val="0"/>
              <w:numPr>
                <w:ilvl w:val="0"/>
                <w:numId w:val="49"/>
              </w:numPr>
              <w:tabs>
                <w:tab w:val="left" w:pos="709"/>
              </w:tabs>
              <w:suppressAutoHyphens/>
              <w:autoSpaceDE w:val="0"/>
              <w:autoSpaceDN w:val="0"/>
              <w:spacing w:before="120" w:after="120"/>
              <w:ind w:left="426" w:hanging="437"/>
              <w:contextualSpacing/>
              <w:jc w:val="both"/>
              <w:rPr>
                <w:rFonts w:ascii="Arial" w:hAnsi="Arial" w:cs="Arial"/>
                <w:color w:val="000000"/>
                <w:sz w:val="24"/>
                <w:szCs w:val="24"/>
                <w:lang w:eastAsia="en-US"/>
              </w:rPr>
            </w:pPr>
            <w:r w:rsidRPr="00A8770F">
              <w:rPr>
                <w:rFonts w:ascii="Arial" w:hAnsi="Arial" w:cs="Arial"/>
                <w:sz w:val="24"/>
                <w:szCs w:val="24"/>
              </w:rPr>
              <w:t xml:space="preserve">Deixar de </w:t>
            </w:r>
            <w:r w:rsidR="00236BA8" w:rsidRPr="00A8770F">
              <w:rPr>
                <w:rFonts w:ascii="Arial" w:hAnsi="Arial" w:cs="Arial"/>
                <w:sz w:val="24"/>
                <w:szCs w:val="24"/>
              </w:rPr>
              <w:t>c</w:t>
            </w:r>
            <w:r w:rsidR="00B27165" w:rsidRPr="00A8770F">
              <w:rPr>
                <w:rFonts w:ascii="Arial" w:hAnsi="Arial" w:cs="Arial"/>
                <w:color w:val="000000"/>
                <w:sz w:val="24"/>
                <w:szCs w:val="24"/>
              </w:rPr>
              <w:t xml:space="preserve">umprir </w:t>
            </w:r>
            <w:r w:rsidR="00B27165" w:rsidRPr="00A8770F">
              <w:rPr>
                <w:rFonts w:ascii="Arial" w:hAnsi="Arial"/>
                <w:sz w:val="24"/>
                <w:szCs w:val="24"/>
              </w:rPr>
              <w:t>exigência</w:t>
            </w:r>
            <w:r w:rsidR="00B27165" w:rsidRPr="00A8770F">
              <w:rPr>
                <w:rFonts w:ascii="Arial" w:hAnsi="Arial" w:cs="Arial"/>
                <w:color w:val="000000"/>
                <w:sz w:val="24"/>
                <w:szCs w:val="24"/>
              </w:rPr>
              <w:t xml:space="preserve"> ou obrigação contratual, ou legal, ou incorrer em qualquer outra falta para a qual não se previu multa diversa, </w:t>
            </w:r>
            <w:r w:rsidR="00B27165" w:rsidRPr="00A8770F">
              <w:rPr>
                <w:rFonts w:ascii="Arial" w:hAnsi="Arial" w:cs="Arial"/>
                <w:bCs/>
                <w:color w:val="000000"/>
                <w:sz w:val="24"/>
                <w:szCs w:val="24"/>
              </w:rPr>
              <w:t>por ocorrência</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5149E06" w14:textId="77777777" w:rsidR="006D77CE" w:rsidRPr="00574E98" w:rsidRDefault="003947E7" w:rsidP="00A8770F">
            <w:pPr>
              <w:widowControl w:val="0"/>
              <w:suppressAutoHyphens/>
              <w:autoSpaceDE w:val="0"/>
              <w:autoSpaceDN w:val="0"/>
              <w:spacing w:before="120" w:after="120"/>
              <w:jc w:val="center"/>
              <w:rPr>
                <w:rFonts w:ascii="Arial" w:eastAsia="HG Mincho Light J" w:hAnsi="Arial" w:cs="Arial"/>
                <w:b/>
                <w:bCs/>
                <w:color w:val="000000"/>
                <w:sz w:val="24"/>
                <w:szCs w:val="24"/>
                <w:lang w:eastAsia="en-US"/>
              </w:rPr>
            </w:pPr>
            <w:r w:rsidRPr="00574E98">
              <w:rPr>
                <w:rFonts w:ascii="Arial" w:eastAsia="HG Mincho Light J" w:hAnsi="Arial" w:cs="Arial"/>
                <w:b/>
                <w:bCs/>
                <w:color w:val="000000"/>
                <w:sz w:val="24"/>
                <w:szCs w:val="24"/>
                <w:lang w:eastAsia="en-US"/>
              </w:rPr>
              <w:t>0,5%</w:t>
            </w:r>
          </w:p>
        </w:tc>
      </w:tr>
    </w:tbl>
    <w:p w14:paraId="76560674" w14:textId="77777777" w:rsidR="00934208" w:rsidRPr="00934208" w:rsidRDefault="00D840AE"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Pr>
          <w:b w:val="0"/>
          <w:sz w:val="24"/>
        </w:rPr>
        <w:t xml:space="preserve"> </w:t>
      </w:r>
      <w:r w:rsidR="00934208" w:rsidRPr="00934208">
        <w:rPr>
          <w:b w:val="0"/>
          <w:sz w:val="24"/>
        </w:rPr>
        <w:t>DA GARANTIA CONTRATUAL</w:t>
      </w:r>
    </w:p>
    <w:p w14:paraId="5D428195" w14:textId="77777777" w:rsidR="009F46D3" w:rsidRPr="009F46D3" w:rsidRDefault="009F46D3" w:rsidP="009F46D3">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5B720B44" w14:textId="77777777" w:rsidR="009F46D3" w:rsidRPr="009F46D3" w:rsidRDefault="009F46D3" w:rsidP="009F46D3">
      <w:pPr>
        <w:pStyle w:val="PargrafodaLista"/>
        <w:numPr>
          <w:ilvl w:val="0"/>
          <w:numId w:val="21"/>
        </w:numPr>
        <w:suppressAutoHyphens/>
        <w:spacing w:before="193" w:after="193"/>
        <w:jc w:val="both"/>
        <w:rPr>
          <w:rFonts w:ascii="Arial" w:eastAsia="Times New Roman" w:hAnsi="Arial" w:cs="Times New Roman"/>
          <w:vanish/>
          <w:sz w:val="24"/>
          <w:szCs w:val="20"/>
          <w:lang w:eastAsia="pt-BR"/>
        </w:rPr>
      </w:pPr>
    </w:p>
    <w:p w14:paraId="41271D40" w14:textId="77777777" w:rsidR="00934208" w:rsidRPr="009F46D3" w:rsidRDefault="00934208" w:rsidP="009F46D3">
      <w:pPr>
        <w:pStyle w:val="PargrafodaLista"/>
        <w:numPr>
          <w:ilvl w:val="1"/>
          <w:numId w:val="3"/>
        </w:numPr>
        <w:ind w:left="0" w:firstLine="0"/>
        <w:jc w:val="both"/>
        <w:rPr>
          <w:rFonts w:ascii="Arial" w:hAnsi="Arial" w:cs="Arial"/>
          <w:sz w:val="24"/>
        </w:rPr>
      </w:pPr>
      <w:r w:rsidRPr="009F46D3">
        <w:rPr>
          <w:rFonts w:ascii="Arial" w:hAnsi="Arial" w:cs="Arial"/>
          <w:sz w:val="24"/>
        </w:rPr>
        <w:tab/>
        <w:t xml:space="preserve">Para segurança do cumprimento de suas obrigações, a CONTRATADA prestará garantia correspondente a </w:t>
      </w:r>
      <w:r w:rsidRPr="00A8770F">
        <w:rPr>
          <w:rFonts w:ascii="Arial" w:hAnsi="Arial" w:cs="Arial"/>
          <w:sz w:val="24"/>
        </w:rPr>
        <w:t>5% (cinco por cento)</w:t>
      </w:r>
      <w:r w:rsidRPr="009F46D3">
        <w:rPr>
          <w:rFonts w:ascii="Arial" w:hAnsi="Arial" w:cs="Arial"/>
          <w:sz w:val="24"/>
        </w:rPr>
        <w:t xml:space="preserve"> do valor deste Contrato, de acordo com o artigo 56 da LEI, correspondente ao artigo 93 do REGULAMENTO, observando o disposto neste Título.</w:t>
      </w:r>
    </w:p>
    <w:p w14:paraId="1499E929"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qualquer que seja a modalidade escolhida, assegurará o pagamento de: </w:t>
      </w:r>
    </w:p>
    <w:p w14:paraId="6F927341" w14:textId="77777777" w:rsidR="00934208" w:rsidRPr="009534BC" w:rsidRDefault="00934208" w:rsidP="00934208">
      <w:pPr>
        <w:pStyle w:val="ttulonvel2regular"/>
        <w:numPr>
          <w:ilvl w:val="0"/>
          <w:numId w:val="22"/>
        </w:numPr>
        <w:spacing w:before="120" w:after="120"/>
        <w:ind w:left="1134" w:firstLine="0"/>
      </w:pPr>
      <w:r w:rsidRPr="009534BC">
        <w:t>prejuízos advindos do não cumprimento do objeto do contrato;</w:t>
      </w:r>
    </w:p>
    <w:p w14:paraId="605C68A4" w14:textId="77777777" w:rsidR="00934208" w:rsidRPr="009534BC" w:rsidRDefault="00934208" w:rsidP="00934208">
      <w:pPr>
        <w:pStyle w:val="ttulonvel2regular"/>
        <w:numPr>
          <w:ilvl w:val="0"/>
          <w:numId w:val="22"/>
        </w:numPr>
        <w:spacing w:before="120" w:after="120"/>
        <w:ind w:left="1418" w:hanging="284"/>
      </w:pPr>
      <w:r w:rsidRPr="009534BC">
        <w:t>multas moratórias e punitivas aplicadas pela CONTRATANTE à CONTRATADA;</w:t>
      </w:r>
    </w:p>
    <w:p w14:paraId="5427484C" w14:textId="77777777" w:rsidR="00934208" w:rsidRPr="009534BC" w:rsidRDefault="00934208" w:rsidP="00934208">
      <w:pPr>
        <w:pStyle w:val="ttulonvel2regular"/>
        <w:numPr>
          <w:ilvl w:val="0"/>
          <w:numId w:val="22"/>
        </w:numPr>
        <w:spacing w:before="120" w:after="120"/>
        <w:ind w:left="1418" w:hanging="284"/>
      </w:pPr>
      <w:r w:rsidRPr="009534BC">
        <w:t>prejuízos diretos causados à CONTRATANTE decorrentes de culpa ou dolo durante a execução do contrato</w:t>
      </w:r>
      <w:r w:rsidR="00905A28">
        <w:t>.</w:t>
      </w:r>
    </w:p>
    <w:p w14:paraId="020D7AF5"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ab/>
        <w:t xml:space="preserve">A garantia será prestada no prazo de 15 (quinze) dias, contado da data da entrega da via do contrato e só poderá ser levantada, após o término do prazo da vigência contratual, observado o disposto no </w:t>
      </w:r>
      <w:r w:rsidRPr="009534BC">
        <w:rPr>
          <w:rFonts w:ascii="Arial" w:hAnsi="Arial"/>
          <w:sz w:val="24"/>
          <w:szCs w:val="24"/>
          <w:u w:val="single"/>
        </w:rPr>
        <w:t xml:space="preserve">item </w:t>
      </w:r>
      <w:r w:rsidR="0050389E">
        <w:rPr>
          <w:rFonts w:ascii="Arial" w:hAnsi="Arial"/>
          <w:sz w:val="24"/>
          <w:szCs w:val="24"/>
          <w:u w:val="single"/>
        </w:rPr>
        <w:t>1</w:t>
      </w:r>
      <w:r w:rsidR="009F46D3">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4</w:t>
      </w:r>
      <w:r w:rsidRPr="00C77C2C">
        <w:rPr>
          <w:rFonts w:ascii="Arial" w:hAnsi="Arial"/>
          <w:sz w:val="24"/>
          <w:szCs w:val="24"/>
        </w:rPr>
        <w:t xml:space="preserve"> deste Título</w:t>
      </w:r>
      <w:r w:rsidRPr="009534BC">
        <w:rPr>
          <w:rFonts w:ascii="Arial" w:hAnsi="Arial"/>
          <w:sz w:val="24"/>
          <w:szCs w:val="24"/>
        </w:rPr>
        <w:t>.</w:t>
      </w:r>
    </w:p>
    <w:p w14:paraId="5A32B955" w14:textId="77777777" w:rsidR="00934208" w:rsidRPr="009534BC" w:rsidRDefault="00934208" w:rsidP="00934208">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Poderá ser considerada como a data de entrega, a data informada no documento de rastreamento de entrega de correspondências obtido no sítio eletrônico da Empresa Brasileira de Correios e Telégrafos – ECT.</w:t>
      </w:r>
    </w:p>
    <w:p w14:paraId="66FCD1CA" w14:textId="77777777" w:rsidR="00934208" w:rsidRPr="009534BC" w:rsidRDefault="00934208" w:rsidP="00934208">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Não serão aceitas minutas de garantias.</w:t>
      </w:r>
    </w:p>
    <w:p w14:paraId="0C09100C" w14:textId="77777777" w:rsidR="00934208" w:rsidRPr="009534BC" w:rsidRDefault="00934208" w:rsidP="00934208">
      <w:pPr>
        <w:numPr>
          <w:ilvl w:val="2"/>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 xml:space="preserve">A garantia, ou os documentos que a representam, deverá ser </w:t>
      </w:r>
      <w:r>
        <w:rPr>
          <w:rFonts w:ascii="Arial" w:hAnsi="Arial"/>
          <w:sz w:val="24"/>
          <w:szCs w:val="24"/>
        </w:rPr>
        <w:t>apresentada</w:t>
      </w:r>
      <w:r w:rsidRPr="009534BC">
        <w:rPr>
          <w:rFonts w:ascii="Arial" w:hAnsi="Arial"/>
          <w:sz w:val="24"/>
          <w:szCs w:val="24"/>
        </w:rPr>
        <w:t xml:space="preserve"> na Coordenação de Cont</w:t>
      </w:r>
      <w:r>
        <w:rPr>
          <w:rFonts w:ascii="Arial" w:hAnsi="Arial"/>
          <w:sz w:val="24"/>
          <w:szCs w:val="24"/>
        </w:rPr>
        <w:t>ratos</w:t>
      </w:r>
      <w:r w:rsidRPr="009534BC">
        <w:rPr>
          <w:rFonts w:ascii="Arial" w:hAnsi="Arial"/>
          <w:sz w:val="24"/>
          <w:szCs w:val="24"/>
        </w:rPr>
        <w:t xml:space="preserve"> da CONTRATANTE, localizada no Edifício Anexo I, </w:t>
      </w:r>
      <w:r>
        <w:rPr>
          <w:rFonts w:ascii="Arial" w:hAnsi="Arial"/>
          <w:sz w:val="24"/>
          <w:szCs w:val="24"/>
        </w:rPr>
        <w:t>13º andar, sala 1308</w:t>
      </w:r>
      <w:r w:rsidRPr="009534BC">
        <w:rPr>
          <w:rFonts w:ascii="Arial" w:hAnsi="Arial"/>
          <w:sz w:val="24"/>
          <w:szCs w:val="24"/>
        </w:rPr>
        <w:t>.</w:t>
      </w:r>
    </w:p>
    <w:p w14:paraId="52B951C8"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rPr>
      </w:pPr>
      <w:r w:rsidRPr="009534BC">
        <w:rPr>
          <w:rFonts w:ascii="Arial" w:hAnsi="Arial"/>
          <w:sz w:val="24"/>
          <w:szCs w:val="24"/>
        </w:rPr>
        <w:t xml:space="preserve"> </w:t>
      </w:r>
      <w:r w:rsidRPr="009534BC">
        <w:rPr>
          <w:rFonts w:ascii="Arial" w:hAnsi="Arial"/>
          <w:sz w:val="24"/>
          <w:szCs w:val="24"/>
        </w:rPr>
        <w:tab/>
        <w:t>A vigência da garantia deverá corresponder ao prazo contratual acrescido de, pelo menos, 90 (noventa) dias, contados a partir do término da vigência do contrato, devendo ser renovada a cada prorrogação contratual.</w:t>
      </w:r>
    </w:p>
    <w:p w14:paraId="2A83530E" w14:textId="77777777"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aceitas garantias concedidas de forma proporcional</w:t>
      </w:r>
      <w:r w:rsidRPr="009534BC">
        <w:rPr>
          <w:rFonts w:ascii="Arial" w:hAnsi="Arial"/>
          <w:b/>
          <w:sz w:val="24"/>
          <w:szCs w:val="24"/>
        </w:rPr>
        <w:t xml:space="preserve"> </w:t>
      </w:r>
      <w:r w:rsidRPr="009534BC">
        <w:rPr>
          <w:rFonts w:ascii="Arial" w:hAnsi="Arial"/>
          <w:sz w:val="24"/>
          <w:szCs w:val="24"/>
        </w:rPr>
        <w:t>ao seu prazo de validade.</w:t>
      </w:r>
    </w:p>
    <w:p w14:paraId="0B15FB0F" w14:textId="77777777"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Não serão admitidas garantias contendo cláusula que fixe prazos prescricionais distintos daqueles previstos na lei civil.</w:t>
      </w:r>
    </w:p>
    <w:p w14:paraId="654D200D" w14:textId="77777777" w:rsidR="00934208"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CONTRATADA ficará obrigada a prorrogar a vigência da garantia apresentada sempre que a vigência contratual ultrapassar a data estimada na ocasião de sua assinatura, observado o prazo disposto no </w:t>
      </w:r>
      <w:r w:rsidRPr="009534BC">
        <w:rPr>
          <w:rFonts w:ascii="Arial" w:hAnsi="Arial"/>
          <w:sz w:val="24"/>
          <w:szCs w:val="24"/>
          <w:u w:val="single"/>
        </w:rPr>
        <w:t xml:space="preserve">item </w:t>
      </w:r>
      <w:r w:rsidR="0050389E">
        <w:rPr>
          <w:rFonts w:ascii="Arial" w:hAnsi="Arial"/>
          <w:sz w:val="24"/>
          <w:szCs w:val="24"/>
          <w:u w:val="single"/>
        </w:rPr>
        <w:t>1</w:t>
      </w:r>
      <w:r w:rsidR="009F46D3">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3</w:t>
      </w:r>
      <w:r w:rsidRPr="00C77C2C">
        <w:rPr>
          <w:rFonts w:ascii="Arial" w:hAnsi="Arial"/>
          <w:sz w:val="24"/>
          <w:szCs w:val="24"/>
        </w:rPr>
        <w:t xml:space="preserve"> deste Título</w:t>
      </w:r>
      <w:r w:rsidRPr="009534BC">
        <w:rPr>
          <w:rFonts w:ascii="Arial" w:hAnsi="Arial"/>
          <w:sz w:val="24"/>
          <w:szCs w:val="24"/>
        </w:rPr>
        <w:t xml:space="preserve">, considerando a via do aditivo contratual. </w:t>
      </w:r>
    </w:p>
    <w:p w14:paraId="5AD37600" w14:textId="77777777"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Pr>
          <w:rFonts w:ascii="Arial" w:hAnsi="Arial"/>
          <w:sz w:val="24"/>
          <w:szCs w:val="24"/>
        </w:rPr>
        <w:t xml:space="preserve"> </w:t>
      </w:r>
      <w:r>
        <w:rPr>
          <w:rFonts w:ascii="Arial" w:hAnsi="Arial"/>
          <w:sz w:val="24"/>
          <w:szCs w:val="24"/>
        </w:rPr>
        <w:tab/>
      </w:r>
      <w:r w:rsidRPr="009534BC">
        <w:rPr>
          <w:rFonts w:ascii="Arial" w:hAnsi="Arial"/>
          <w:sz w:val="24"/>
          <w:szCs w:val="24"/>
        </w:rPr>
        <w:t>No caso de alteração do valor do contrato, a garantia deverá ser ajustada à nova situação, ainda que retroativamente.</w:t>
      </w:r>
    </w:p>
    <w:p w14:paraId="7D62D1B0"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53133829" w14:textId="77777777"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rPr>
        <w:t xml:space="preserve"> </w:t>
      </w:r>
      <w:r w:rsidRPr="009534BC">
        <w:rPr>
          <w:rFonts w:ascii="Arial" w:hAnsi="Arial"/>
          <w:sz w:val="24"/>
        </w:rPr>
        <w:tab/>
      </w:r>
      <w:r w:rsidRPr="009534BC">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14:paraId="235E540A" w14:textId="77777777" w:rsidR="00934208" w:rsidRPr="00913F1A"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Ultimadas as medidas constantes deste </w:t>
      </w:r>
      <w:r w:rsidRPr="009534BC">
        <w:rPr>
          <w:rFonts w:ascii="Arial" w:hAnsi="Arial"/>
          <w:sz w:val="24"/>
          <w:szCs w:val="24"/>
          <w:u w:val="single"/>
        </w:rPr>
        <w:t xml:space="preserve">item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5</w:t>
      </w:r>
      <w:r w:rsidRPr="009534BC">
        <w:rPr>
          <w:rFonts w:ascii="Arial" w:hAnsi="Arial"/>
          <w:sz w:val="24"/>
          <w:szCs w:val="24"/>
        </w:rPr>
        <w:t xml:space="preserve"> sem que a garantia esteja em plenas condições de ser aceita definitivamente, serão tomadas as providências para a aplicação de sanções à CONTRATADA, de acordo com as </w:t>
      </w:r>
      <w:r w:rsidRPr="00913F1A">
        <w:rPr>
          <w:rFonts w:ascii="Arial" w:hAnsi="Arial"/>
          <w:sz w:val="24"/>
          <w:szCs w:val="24"/>
        </w:rPr>
        <w:t xml:space="preserve">regras previstas </w:t>
      </w:r>
      <w:r w:rsidRPr="00913F1A">
        <w:rPr>
          <w:rFonts w:ascii="Arial" w:hAnsi="Arial" w:cs="Arial"/>
          <w:sz w:val="24"/>
          <w:szCs w:val="24"/>
        </w:rPr>
        <w:t xml:space="preserve">no EDITAL e </w:t>
      </w:r>
      <w:r>
        <w:rPr>
          <w:rFonts w:ascii="Arial" w:hAnsi="Arial" w:cs="Arial"/>
          <w:sz w:val="24"/>
          <w:szCs w:val="24"/>
        </w:rPr>
        <w:t>neste Contrato</w:t>
      </w:r>
      <w:r w:rsidRPr="00913F1A">
        <w:rPr>
          <w:rFonts w:ascii="Arial" w:hAnsi="Arial"/>
          <w:sz w:val="24"/>
          <w:szCs w:val="24"/>
        </w:rPr>
        <w:t>.</w:t>
      </w:r>
    </w:p>
    <w:p w14:paraId="74CAC09F"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Enquanto não constituída a garantia, o valor a ela correspondente será deduzido, para fins de retenção até o cumprimento da obrigação, de eventuais créditos em favor da CONTRATADA, decorrentes de faturamento.</w:t>
      </w:r>
    </w:p>
    <w:p w14:paraId="214C8E6C" w14:textId="77777777" w:rsidR="00934208" w:rsidRPr="00344D36" w:rsidRDefault="00934208" w:rsidP="00934208">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A falta de prestação da garantia ou sua apresentação em desacordo com o exigido </w:t>
      </w:r>
      <w:r w:rsidRPr="00913F1A">
        <w:rPr>
          <w:rFonts w:ascii="Arial" w:hAnsi="Arial" w:cs="Arial"/>
          <w:sz w:val="24"/>
          <w:szCs w:val="24"/>
        </w:rPr>
        <w:t xml:space="preserve">no EDITAL e </w:t>
      </w:r>
      <w:r>
        <w:rPr>
          <w:rFonts w:ascii="Arial" w:hAnsi="Arial" w:cs="Arial"/>
          <w:sz w:val="24"/>
          <w:szCs w:val="24"/>
        </w:rPr>
        <w:t>neste Contrato</w:t>
      </w:r>
      <w:r w:rsidRPr="009534BC">
        <w:rPr>
          <w:rFonts w:ascii="Arial" w:hAnsi="Arial"/>
          <w:sz w:val="24"/>
          <w:szCs w:val="24"/>
        </w:rPr>
        <w:t xml:space="preserve">, no prazo fixado, ensejará a aplicação de multa correspondente a 2,22% (dois inteiros e vinte e dois centésimos por cento) do </w:t>
      </w:r>
      <w:r w:rsidRPr="00344D36">
        <w:rPr>
          <w:rFonts w:ascii="Arial" w:hAnsi="Arial" w:cs="Arial"/>
          <w:sz w:val="24"/>
          <w:szCs w:val="24"/>
        </w:rPr>
        <w:t xml:space="preserve">valor estipulado para a garantia, por dia de atraso, a ser aplicada do 16º ao 60º dia, sem prejuízo do disposto no </w:t>
      </w:r>
      <w:r w:rsidRPr="00344D36">
        <w:rPr>
          <w:rFonts w:ascii="Arial" w:hAnsi="Arial" w:cs="Arial"/>
          <w:sz w:val="24"/>
          <w:szCs w:val="24"/>
          <w:u w:val="single"/>
        </w:rPr>
        <w:t xml:space="preserve">item </w:t>
      </w:r>
      <w:r w:rsidR="0050389E">
        <w:rPr>
          <w:rFonts w:ascii="Arial" w:hAnsi="Arial" w:cs="Arial"/>
          <w:sz w:val="24"/>
          <w:szCs w:val="24"/>
          <w:u w:val="single"/>
        </w:rPr>
        <w:t>1</w:t>
      </w:r>
      <w:r w:rsidR="00A8770F">
        <w:rPr>
          <w:rFonts w:ascii="Arial" w:hAnsi="Arial" w:cs="Arial"/>
          <w:sz w:val="24"/>
          <w:szCs w:val="24"/>
          <w:u w:val="single"/>
        </w:rPr>
        <w:t>4</w:t>
      </w:r>
      <w:r w:rsidR="0050389E">
        <w:rPr>
          <w:rFonts w:ascii="Arial" w:hAnsi="Arial" w:cs="Arial"/>
          <w:sz w:val="24"/>
          <w:szCs w:val="24"/>
          <w:u w:val="single"/>
        </w:rPr>
        <w:t>.</w:t>
      </w:r>
      <w:r w:rsidRPr="00344D36">
        <w:rPr>
          <w:rFonts w:ascii="Arial" w:hAnsi="Arial" w:cs="Arial"/>
          <w:sz w:val="24"/>
          <w:szCs w:val="24"/>
          <w:u w:val="single"/>
        </w:rPr>
        <w:t>6</w:t>
      </w:r>
      <w:r w:rsidRPr="00344D36">
        <w:rPr>
          <w:rFonts w:ascii="Arial" w:hAnsi="Arial" w:cs="Arial"/>
          <w:sz w:val="24"/>
          <w:szCs w:val="24"/>
        </w:rPr>
        <w:t xml:space="preserve"> deste Título.</w:t>
      </w:r>
    </w:p>
    <w:p w14:paraId="1100860D" w14:textId="77777777" w:rsidR="00934208" w:rsidRPr="009534BC" w:rsidRDefault="00934208" w:rsidP="00934208">
      <w:pPr>
        <w:numPr>
          <w:ilvl w:val="2"/>
          <w:numId w:val="3"/>
        </w:numPr>
        <w:spacing w:before="120" w:after="120"/>
        <w:ind w:left="0" w:firstLine="0"/>
        <w:jc w:val="both"/>
        <w:rPr>
          <w:rFonts w:ascii="Arial" w:hAnsi="Arial"/>
          <w:sz w:val="24"/>
          <w:szCs w:val="24"/>
        </w:rPr>
      </w:pPr>
      <w:r w:rsidRPr="009534BC">
        <w:rPr>
          <w:rFonts w:ascii="Arial" w:hAnsi="Arial"/>
          <w:sz w:val="24"/>
          <w:szCs w:val="24"/>
        </w:rPr>
        <w:tab/>
        <w:t>No caso de acréscimo contratual, a base de cálculo para a aplicação de multa corresponderá ao montante incrementado ao valor da garantia anterior.</w:t>
      </w:r>
    </w:p>
    <w:p w14:paraId="5C2358C5" w14:textId="77777777" w:rsidR="00934208" w:rsidRPr="009534BC" w:rsidRDefault="00934208" w:rsidP="00934208">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r>
      <w:r w:rsidRPr="009534BC">
        <w:rPr>
          <w:rFonts w:ascii="Arial" w:hAnsi="Arial" w:cs="Arial"/>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9534BC">
        <w:rPr>
          <w:rFonts w:ascii="Arial" w:hAnsi="Arial" w:cs="Arial"/>
          <w:sz w:val="24"/>
          <w:szCs w:val="24"/>
          <w:u w:val="single"/>
        </w:rPr>
        <w:t xml:space="preserve">item </w:t>
      </w:r>
      <w:r w:rsidR="0050389E">
        <w:rPr>
          <w:rFonts w:ascii="Arial" w:hAnsi="Arial" w:cs="Arial"/>
          <w:sz w:val="24"/>
          <w:szCs w:val="24"/>
          <w:u w:val="single"/>
        </w:rPr>
        <w:t>13.</w:t>
      </w:r>
      <w:r w:rsidRPr="009534BC">
        <w:rPr>
          <w:rFonts w:ascii="Arial" w:hAnsi="Arial" w:cs="Arial"/>
          <w:sz w:val="24"/>
          <w:szCs w:val="24"/>
          <w:u w:val="single"/>
        </w:rPr>
        <w:t>7</w:t>
      </w:r>
      <w:r w:rsidRPr="00C77C2C">
        <w:rPr>
          <w:rFonts w:ascii="Arial" w:hAnsi="Arial" w:cs="Arial"/>
          <w:sz w:val="24"/>
          <w:szCs w:val="24"/>
        </w:rPr>
        <w:t xml:space="preserve"> deste Título</w:t>
      </w:r>
      <w:r w:rsidRPr="009534BC">
        <w:rPr>
          <w:rFonts w:ascii="Arial" w:hAnsi="Arial" w:cs="Arial"/>
          <w:sz w:val="24"/>
          <w:szCs w:val="24"/>
        </w:rPr>
        <w:t>.</w:t>
      </w:r>
    </w:p>
    <w:p w14:paraId="5311524F"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O disposto no </w:t>
      </w:r>
      <w:r w:rsidRPr="009534BC">
        <w:rPr>
          <w:rFonts w:ascii="Arial" w:hAnsi="Arial"/>
          <w:sz w:val="24"/>
          <w:szCs w:val="24"/>
          <w:u w:val="single"/>
        </w:rPr>
        <w:t xml:space="preserve">item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7</w:t>
      </w:r>
      <w:r w:rsidRPr="00C77C2C">
        <w:rPr>
          <w:rFonts w:ascii="Arial" w:hAnsi="Arial"/>
          <w:sz w:val="24"/>
          <w:szCs w:val="24"/>
        </w:rPr>
        <w:t xml:space="preserve"> deste Título</w:t>
      </w:r>
      <w:r w:rsidRPr="009534BC">
        <w:rPr>
          <w:rFonts w:ascii="Arial" w:hAnsi="Arial"/>
          <w:sz w:val="24"/>
          <w:szCs w:val="24"/>
        </w:rPr>
        <w:t xml:space="preserve"> aplicar-se-á também nos casos dispostos no</w:t>
      </w:r>
      <w:r>
        <w:rPr>
          <w:rFonts w:ascii="Arial" w:hAnsi="Arial"/>
          <w:sz w:val="24"/>
          <w:szCs w:val="24"/>
        </w:rPr>
        <w:t>s</w:t>
      </w:r>
      <w:r w:rsidRPr="009534BC">
        <w:rPr>
          <w:rFonts w:ascii="Arial" w:hAnsi="Arial"/>
          <w:sz w:val="24"/>
          <w:szCs w:val="24"/>
        </w:rPr>
        <w:t xml:space="preserve"> </w:t>
      </w:r>
      <w:r w:rsidRPr="009534BC">
        <w:rPr>
          <w:rFonts w:ascii="Arial" w:hAnsi="Arial"/>
          <w:sz w:val="24"/>
          <w:szCs w:val="24"/>
          <w:u w:val="single"/>
        </w:rPr>
        <w:t>subite</w:t>
      </w:r>
      <w:r>
        <w:rPr>
          <w:rFonts w:ascii="Arial" w:hAnsi="Arial"/>
          <w:sz w:val="24"/>
          <w:szCs w:val="24"/>
          <w:u w:val="single"/>
        </w:rPr>
        <w:t>ns</w:t>
      </w:r>
      <w:r w:rsidRPr="009534BC">
        <w:rPr>
          <w:rFonts w:ascii="Arial" w:hAnsi="Arial"/>
          <w:sz w:val="24"/>
          <w:szCs w:val="24"/>
          <w:u w:val="single"/>
        </w:rPr>
        <w:t xml:space="preserve">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 xml:space="preserve">4.3 </w:t>
      </w:r>
      <w:r>
        <w:rPr>
          <w:rFonts w:ascii="Arial" w:hAnsi="Arial"/>
          <w:sz w:val="24"/>
          <w:szCs w:val="24"/>
          <w:u w:val="single"/>
        </w:rPr>
        <w:t xml:space="preserve">e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Pr>
          <w:rFonts w:ascii="Arial" w:hAnsi="Arial"/>
          <w:sz w:val="24"/>
          <w:szCs w:val="24"/>
          <w:u w:val="single"/>
        </w:rPr>
        <w:t xml:space="preserve">4.4 </w:t>
      </w:r>
      <w:r w:rsidRPr="009534BC">
        <w:rPr>
          <w:rFonts w:ascii="Arial" w:hAnsi="Arial"/>
          <w:sz w:val="24"/>
          <w:szCs w:val="24"/>
          <w:u w:val="single"/>
        </w:rPr>
        <w:t xml:space="preserve">e no item </w:t>
      </w:r>
      <w:r w:rsidR="0050389E">
        <w:rPr>
          <w:rFonts w:ascii="Arial" w:hAnsi="Arial"/>
          <w:sz w:val="24"/>
          <w:szCs w:val="24"/>
          <w:u w:val="single"/>
        </w:rPr>
        <w:t>1</w:t>
      </w:r>
      <w:r w:rsidR="00A8770F">
        <w:rPr>
          <w:rFonts w:ascii="Arial" w:hAnsi="Arial"/>
          <w:sz w:val="24"/>
          <w:szCs w:val="24"/>
          <w:u w:val="single"/>
        </w:rPr>
        <w:t>4</w:t>
      </w:r>
      <w:r w:rsidR="0050389E">
        <w:rPr>
          <w:rFonts w:ascii="Arial" w:hAnsi="Arial"/>
          <w:sz w:val="24"/>
          <w:szCs w:val="24"/>
          <w:u w:val="single"/>
        </w:rPr>
        <w:t>.</w:t>
      </w:r>
      <w:r w:rsidRPr="009534BC">
        <w:rPr>
          <w:rFonts w:ascii="Arial" w:hAnsi="Arial"/>
          <w:sz w:val="24"/>
          <w:szCs w:val="24"/>
          <w:u w:val="single"/>
        </w:rPr>
        <w:t>1</w:t>
      </w:r>
      <w:r>
        <w:rPr>
          <w:rFonts w:ascii="Arial" w:hAnsi="Arial"/>
          <w:sz w:val="24"/>
          <w:szCs w:val="24"/>
          <w:u w:val="single"/>
        </w:rPr>
        <w:t>0</w:t>
      </w:r>
      <w:r w:rsidRPr="00C77C2C">
        <w:rPr>
          <w:rFonts w:ascii="Arial" w:hAnsi="Arial"/>
          <w:sz w:val="24"/>
          <w:szCs w:val="24"/>
        </w:rPr>
        <w:t xml:space="preserve"> deste Título</w:t>
      </w:r>
      <w:r w:rsidRPr="009534BC">
        <w:rPr>
          <w:rFonts w:ascii="Arial" w:hAnsi="Arial"/>
          <w:sz w:val="24"/>
          <w:szCs w:val="24"/>
        </w:rPr>
        <w:t>.</w:t>
      </w:r>
    </w:p>
    <w:p w14:paraId="5A8F8B3F"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14:paraId="4FDDD4F7"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rescisão do contrato por culpa da CONTRATADA, a garantia será executada para ressarcimento à CONTRATANTE das multas e indenizações devidas, sem prejuízo da aplicação das sanções administrativas previstas </w:t>
      </w:r>
      <w:r w:rsidRPr="00913F1A">
        <w:rPr>
          <w:rFonts w:ascii="Arial" w:hAnsi="Arial" w:cs="Arial"/>
          <w:sz w:val="24"/>
          <w:szCs w:val="24"/>
        </w:rPr>
        <w:t xml:space="preserve">no EDITAL e </w:t>
      </w:r>
      <w:r>
        <w:rPr>
          <w:rFonts w:ascii="Arial" w:hAnsi="Arial" w:cs="Arial"/>
          <w:sz w:val="24"/>
          <w:szCs w:val="24"/>
        </w:rPr>
        <w:t>neste Contrato</w:t>
      </w:r>
      <w:r w:rsidRPr="009534BC">
        <w:rPr>
          <w:rFonts w:ascii="Arial" w:hAnsi="Arial"/>
          <w:sz w:val="24"/>
          <w:szCs w:val="24"/>
        </w:rPr>
        <w:t>.</w:t>
      </w:r>
    </w:p>
    <w:p w14:paraId="08912F7B" w14:textId="5C5435CE" w:rsidR="00F552FF" w:rsidRPr="003C765C" w:rsidRDefault="00934208" w:rsidP="003C765C">
      <w:pPr>
        <w:numPr>
          <w:ilvl w:val="1"/>
          <w:numId w:val="3"/>
        </w:numPr>
        <w:pBdr>
          <w:top w:val="thinThickSmallGap" w:sz="24" w:space="1" w:color="auto"/>
          <w:left w:val="thinThickSmallGap" w:sz="24" w:space="4" w:color="auto"/>
          <w:bottom w:val="thickThinSmallGap" w:sz="24" w:space="1" w:color="auto"/>
          <w:right w:val="thickThinSmallGap" w:sz="24" w:space="4" w:color="auto"/>
        </w:pBdr>
        <w:tabs>
          <w:tab w:val="left" w:pos="1134"/>
        </w:tabs>
        <w:spacing w:before="120" w:after="120"/>
        <w:ind w:left="0" w:firstLine="0"/>
        <w:jc w:val="both"/>
        <w:rPr>
          <w:rFonts w:ascii="Arial" w:hAnsi="Arial" w:cs="Arial"/>
          <w:sz w:val="24"/>
          <w:szCs w:val="24"/>
        </w:rPr>
      </w:pPr>
      <w:r w:rsidRPr="003C765C">
        <w:rPr>
          <w:rFonts w:ascii="Arial" w:hAnsi="Arial" w:cs="Arial"/>
          <w:sz w:val="24"/>
          <w:szCs w:val="24"/>
        </w:rPr>
        <w:tab/>
      </w:r>
      <w:r w:rsidR="00F552FF" w:rsidRPr="003C765C">
        <w:rPr>
          <w:rFonts w:ascii="Arial" w:hAnsi="Arial" w:cs="Arial"/>
          <w:iCs/>
          <w:sz w:val="24"/>
          <w:szCs w:val="24"/>
        </w:rPr>
        <w:t xml:space="preserve">Em caso de apresentação de </w:t>
      </w:r>
      <w:r w:rsidR="00F552FF" w:rsidRPr="003C765C">
        <w:rPr>
          <w:rFonts w:ascii="Arial" w:hAnsi="Arial" w:cs="Arial"/>
          <w:iCs/>
          <w:sz w:val="24"/>
          <w:szCs w:val="24"/>
          <w:u w:val="single"/>
        </w:rPr>
        <w:t>seguro-garantia</w:t>
      </w:r>
      <w:r w:rsidR="00F552FF" w:rsidRPr="003C765C">
        <w:rPr>
          <w:rFonts w:ascii="Arial" w:hAnsi="Arial" w:cs="Arial"/>
          <w:iCs/>
          <w:sz w:val="24"/>
          <w:szCs w:val="24"/>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p>
    <w:p w14:paraId="44D7444B" w14:textId="55D26719" w:rsidR="00F552FF" w:rsidRPr="003C765C" w:rsidRDefault="00F552FF" w:rsidP="00D62480">
      <w:pPr>
        <w:numPr>
          <w:ilvl w:val="2"/>
          <w:numId w:val="3"/>
        </w:numPr>
        <w:pBdr>
          <w:top w:val="thinThickSmallGap" w:sz="24" w:space="1" w:color="auto"/>
          <w:left w:val="thinThickSmallGap" w:sz="24" w:space="4" w:color="auto"/>
          <w:bottom w:val="thickThinSmallGap" w:sz="24" w:space="1" w:color="auto"/>
          <w:right w:val="thickThinSmallGap" w:sz="24" w:space="4" w:color="auto"/>
        </w:pBdr>
        <w:tabs>
          <w:tab w:val="left" w:pos="1134"/>
        </w:tabs>
        <w:spacing w:before="120" w:after="120"/>
        <w:ind w:left="0" w:firstLine="0"/>
        <w:jc w:val="both"/>
        <w:rPr>
          <w:rFonts w:ascii="Arial" w:hAnsi="Arial" w:cs="Arial"/>
          <w:sz w:val="24"/>
          <w:szCs w:val="24"/>
        </w:rPr>
      </w:pPr>
      <w:r w:rsidRPr="003C765C">
        <w:rPr>
          <w:rFonts w:ascii="Arial" w:hAnsi="Arial" w:cs="Arial"/>
          <w:sz w:val="24"/>
          <w:szCs w:val="24"/>
        </w:rPr>
        <w:t xml:space="preserve"> </w:t>
      </w:r>
      <w:r w:rsidR="003C765C" w:rsidRPr="003C765C">
        <w:rPr>
          <w:rFonts w:ascii="Arial" w:hAnsi="Arial" w:cs="Arial"/>
          <w:sz w:val="24"/>
          <w:szCs w:val="24"/>
        </w:rPr>
        <w:tab/>
      </w:r>
      <w:r w:rsidRPr="003C765C">
        <w:rPr>
          <w:rFonts w:ascii="Arial" w:hAnsi="Arial" w:cs="Arial"/>
          <w:iCs/>
          <w:sz w:val="24"/>
          <w:szCs w:val="24"/>
        </w:rPr>
        <w:t>O seguro-garantia deve ser emitido por seguradora em situação regular na Superintendência de Seguros Privados.</w:t>
      </w:r>
    </w:p>
    <w:p w14:paraId="1163DD72" w14:textId="25A11061" w:rsidR="00F552FF" w:rsidRPr="003C765C" w:rsidRDefault="003C765C" w:rsidP="00D62480">
      <w:pPr>
        <w:numPr>
          <w:ilvl w:val="2"/>
          <w:numId w:val="3"/>
        </w:numPr>
        <w:pBdr>
          <w:top w:val="thinThickSmallGap" w:sz="24" w:space="1" w:color="auto"/>
          <w:left w:val="thinThickSmallGap" w:sz="24" w:space="4" w:color="auto"/>
          <w:bottom w:val="thickThinSmallGap" w:sz="24" w:space="1" w:color="auto"/>
          <w:right w:val="thickThinSmallGap" w:sz="24" w:space="4" w:color="auto"/>
        </w:pBdr>
        <w:tabs>
          <w:tab w:val="left" w:pos="1134"/>
        </w:tabs>
        <w:spacing w:before="120" w:after="120"/>
        <w:ind w:left="0" w:firstLine="0"/>
        <w:jc w:val="both"/>
        <w:rPr>
          <w:rFonts w:ascii="Arial" w:hAnsi="Arial" w:cs="Arial"/>
          <w:sz w:val="24"/>
          <w:szCs w:val="24"/>
        </w:rPr>
      </w:pPr>
      <w:r w:rsidRPr="003C765C">
        <w:rPr>
          <w:rFonts w:ascii="Arial" w:hAnsi="Arial" w:cs="Arial"/>
          <w:sz w:val="24"/>
          <w:szCs w:val="24"/>
        </w:rPr>
        <w:t xml:space="preserve"> </w:t>
      </w:r>
      <w:r w:rsidRPr="003C765C">
        <w:rPr>
          <w:rFonts w:ascii="Arial" w:hAnsi="Arial" w:cs="Arial"/>
          <w:sz w:val="24"/>
          <w:szCs w:val="24"/>
        </w:rPr>
        <w:tab/>
      </w:r>
      <w:r w:rsidR="00F552FF" w:rsidRPr="003C765C">
        <w:rPr>
          <w:rFonts w:ascii="Arial" w:hAnsi="Arial" w:cs="Arial"/>
          <w:sz w:val="24"/>
          <w:szCs w:val="24"/>
        </w:rPr>
        <w:t>No instrumento do seguro-garantia a Câmara dos Deputados deverá constar como beneficiária do seguro.</w:t>
      </w:r>
    </w:p>
    <w:p w14:paraId="16207AA7" w14:textId="67F7A393" w:rsidR="00934208" w:rsidRPr="003C765C" w:rsidRDefault="003C765C" w:rsidP="00D62480">
      <w:pPr>
        <w:numPr>
          <w:ilvl w:val="2"/>
          <w:numId w:val="3"/>
        </w:numPr>
        <w:pBdr>
          <w:top w:val="thinThickSmallGap" w:sz="24" w:space="1" w:color="auto"/>
          <w:left w:val="thinThickSmallGap" w:sz="24" w:space="4" w:color="auto"/>
          <w:bottom w:val="thickThinSmallGap" w:sz="24" w:space="1" w:color="auto"/>
          <w:right w:val="thickThinSmallGap" w:sz="24" w:space="4" w:color="auto"/>
        </w:pBdr>
        <w:tabs>
          <w:tab w:val="left" w:pos="1134"/>
        </w:tabs>
        <w:spacing w:before="120" w:after="120"/>
        <w:ind w:left="0" w:firstLine="0"/>
        <w:jc w:val="both"/>
        <w:rPr>
          <w:rFonts w:ascii="Arial" w:hAnsi="Arial" w:cs="Arial"/>
          <w:sz w:val="24"/>
          <w:szCs w:val="24"/>
        </w:rPr>
      </w:pPr>
      <w:r w:rsidRPr="003C765C">
        <w:rPr>
          <w:rFonts w:ascii="Arial" w:hAnsi="Arial" w:cs="Arial"/>
          <w:sz w:val="24"/>
          <w:szCs w:val="24"/>
        </w:rPr>
        <w:t xml:space="preserve"> </w:t>
      </w:r>
      <w:r w:rsidRPr="003C765C">
        <w:rPr>
          <w:rFonts w:ascii="Arial" w:hAnsi="Arial" w:cs="Arial"/>
          <w:sz w:val="24"/>
          <w:szCs w:val="24"/>
        </w:rPr>
        <w:tab/>
      </w:r>
      <w:r w:rsidR="00F552FF" w:rsidRPr="003C765C">
        <w:rPr>
          <w:rFonts w:ascii="Arial" w:hAnsi="Arial" w:cs="Arial"/>
          <w:sz w:val="24"/>
          <w:szCs w:val="24"/>
        </w:rPr>
        <w:t>É vedada a inclusão de cláusulas particulares no seguro-garantia, salvo permissão expressa da Câmara dos Deputados, que poderá ocorrer em momento posterior ao efetivo recolhimento da garantia, mediante consulta da Contratada.</w:t>
      </w:r>
    </w:p>
    <w:p w14:paraId="770E06E5"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Quando se tratar de </w:t>
      </w:r>
      <w:r w:rsidRPr="009534BC">
        <w:rPr>
          <w:rFonts w:ascii="Arial" w:hAnsi="Arial"/>
          <w:sz w:val="24"/>
          <w:szCs w:val="24"/>
          <w:u w:val="single"/>
        </w:rPr>
        <w:t>depósito caucionado</w:t>
      </w:r>
      <w:r w:rsidRPr="009534BC">
        <w:rPr>
          <w:rFonts w:ascii="Arial" w:hAnsi="Arial"/>
          <w:sz w:val="24"/>
          <w:szCs w:val="24"/>
        </w:rPr>
        <w:t xml:space="preserve">, a garantia deverá observar o disposto no Decreto-Lei </w:t>
      </w:r>
      <w:r>
        <w:rPr>
          <w:rFonts w:ascii="Arial" w:hAnsi="Arial"/>
          <w:sz w:val="24"/>
          <w:szCs w:val="24"/>
        </w:rPr>
        <w:t xml:space="preserve">n. </w:t>
      </w:r>
      <w:r w:rsidRPr="009534BC">
        <w:rPr>
          <w:rFonts w:ascii="Arial" w:hAnsi="Arial"/>
          <w:sz w:val="24"/>
          <w:szCs w:val="24"/>
        </w:rPr>
        <w:t>1.737, de 1979 e orientação do SIAFI, que determinam devam ser as garantias prestadas em dinheiro, nas licitações públicas, depositadas na Caixa Econômica Federal (CEF).</w:t>
      </w:r>
    </w:p>
    <w:p w14:paraId="702B822A"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No caso de garantia apresentada na modalidade de </w:t>
      </w:r>
      <w:r w:rsidRPr="009534BC">
        <w:rPr>
          <w:rFonts w:ascii="Arial" w:hAnsi="Arial"/>
          <w:sz w:val="24"/>
          <w:szCs w:val="24"/>
          <w:u w:val="single"/>
        </w:rPr>
        <w:t>fiança bancária</w:t>
      </w:r>
      <w:r w:rsidRPr="009534BC">
        <w:rPr>
          <w:rFonts w:ascii="Arial" w:hAnsi="Arial"/>
          <w:sz w:val="24"/>
          <w:szCs w:val="24"/>
        </w:rPr>
        <w:t>, deverá constar do documento renúncia expressa aos benefícios da ordem previstos no art</w:t>
      </w:r>
      <w:r>
        <w:rPr>
          <w:rFonts w:ascii="Arial" w:hAnsi="Arial"/>
          <w:sz w:val="24"/>
          <w:szCs w:val="24"/>
        </w:rPr>
        <w:t>igo</w:t>
      </w:r>
      <w:r w:rsidRPr="009534BC">
        <w:rPr>
          <w:rFonts w:ascii="Arial" w:hAnsi="Arial"/>
          <w:sz w:val="24"/>
          <w:szCs w:val="24"/>
        </w:rPr>
        <w:t xml:space="preserve"> 827 da Lei n. 10.406, de 2002 (Código Civil).</w:t>
      </w:r>
    </w:p>
    <w:p w14:paraId="502D7294" w14:textId="77777777" w:rsidR="00934208" w:rsidRPr="009534BC" w:rsidRDefault="00934208" w:rsidP="00934208">
      <w:pPr>
        <w:numPr>
          <w:ilvl w:val="2"/>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A </w:t>
      </w:r>
      <w:r w:rsidRPr="009534BC">
        <w:rPr>
          <w:rFonts w:ascii="Arial" w:hAnsi="Arial"/>
          <w:sz w:val="24"/>
        </w:rPr>
        <w:t>garantia</w:t>
      </w:r>
      <w:r w:rsidRPr="009534BC">
        <w:rPr>
          <w:rFonts w:ascii="Arial" w:hAnsi="Arial"/>
          <w:sz w:val="24"/>
          <w:szCs w:val="24"/>
        </w:rPr>
        <w:t xml:space="preserve"> na modalidade de fiança bancária deverá ser emitida por instituição financeira autorizada a operar pelo Banco Central do Brasil.</w:t>
      </w:r>
    </w:p>
    <w:p w14:paraId="7A917233" w14:textId="77777777" w:rsidR="00934208" w:rsidRPr="009534BC" w:rsidRDefault="00934208" w:rsidP="00934208">
      <w:pPr>
        <w:numPr>
          <w:ilvl w:val="1"/>
          <w:numId w:val="3"/>
        </w:numPr>
        <w:tabs>
          <w:tab w:val="left" w:pos="1134"/>
        </w:tabs>
        <w:spacing w:before="120" w:after="120"/>
        <w:ind w:left="0" w:firstLine="0"/>
        <w:jc w:val="both"/>
        <w:rPr>
          <w:rFonts w:ascii="Arial" w:hAnsi="Arial"/>
          <w:sz w:val="24"/>
          <w:szCs w:val="24"/>
        </w:rPr>
      </w:pPr>
      <w:r w:rsidRPr="009534BC">
        <w:rPr>
          <w:rFonts w:ascii="Arial" w:hAnsi="Arial"/>
          <w:sz w:val="24"/>
          <w:szCs w:val="24"/>
        </w:rPr>
        <w:t xml:space="preserve"> </w:t>
      </w:r>
      <w:r w:rsidRPr="009534BC">
        <w:rPr>
          <w:rFonts w:ascii="Arial" w:hAnsi="Arial"/>
          <w:sz w:val="24"/>
          <w:szCs w:val="24"/>
        </w:rPr>
        <w:tab/>
        <w:t xml:space="preserve">Se a garantia for prestada em </w:t>
      </w:r>
      <w:r w:rsidRPr="009534BC">
        <w:rPr>
          <w:rFonts w:ascii="Arial" w:hAnsi="Arial"/>
          <w:sz w:val="24"/>
          <w:szCs w:val="24"/>
          <w:u w:val="single"/>
        </w:rPr>
        <w:t>títulos da dívida pública</w:t>
      </w:r>
      <w:r w:rsidRPr="009534BC">
        <w:rPr>
          <w:rFonts w:ascii="Arial" w:hAnsi="Arial"/>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Pr>
          <w:rFonts w:ascii="Arial" w:hAnsi="Arial"/>
          <w:sz w:val="24"/>
          <w:szCs w:val="24"/>
        </w:rPr>
        <w:t>Economia</w:t>
      </w:r>
      <w:r w:rsidRPr="009534BC">
        <w:rPr>
          <w:rFonts w:ascii="Arial" w:hAnsi="Arial"/>
          <w:sz w:val="24"/>
          <w:szCs w:val="24"/>
        </w:rPr>
        <w:t>.</w:t>
      </w:r>
    </w:p>
    <w:p w14:paraId="38D717F2" w14:textId="77777777" w:rsidR="00934208" w:rsidRPr="009534BC" w:rsidRDefault="00934208" w:rsidP="00934208">
      <w:pPr>
        <w:numPr>
          <w:ilvl w:val="1"/>
          <w:numId w:val="3"/>
        </w:numPr>
        <w:tabs>
          <w:tab w:val="left" w:pos="1134"/>
        </w:tabs>
        <w:spacing w:before="120" w:after="120"/>
        <w:ind w:left="0" w:firstLine="0"/>
        <w:jc w:val="both"/>
        <w:rPr>
          <w:rFonts w:ascii="Arial" w:hAnsi="Arial" w:cs="Arial"/>
          <w:sz w:val="24"/>
          <w:szCs w:val="24"/>
        </w:rPr>
      </w:pPr>
      <w:r w:rsidRPr="009534BC">
        <w:rPr>
          <w:rFonts w:ascii="Arial" w:hAnsi="Arial"/>
          <w:sz w:val="24"/>
          <w:szCs w:val="24"/>
        </w:rPr>
        <w:t xml:space="preserve"> </w:t>
      </w:r>
      <w:r w:rsidRPr="009534BC">
        <w:rPr>
          <w:rFonts w:ascii="Arial" w:hAnsi="Arial"/>
          <w:sz w:val="24"/>
          <w:szCs w:val="24"/>
        </w:rPr>
        <w:tab/>
        <w:t xml:space="preserve"> </w:t>
      </w:r>
      <w:r w:rsidRPr="009534BC">
        <w:rPr>
          <w:rFonts w:ascii="Arial" w:hAnsi="Arial" w:cs="Arial"/>
          <w:sz w:val="24"/>
          <w:szCs w:val="24"/>
        </w:rPr>
        <w:t>A garantia contratual será devolvida de acordo com o disposto na Ordem de Serviço n. 02, de 2013 da Diretoria-Geral da CONTRATANTE, conforme a seguir:</w:t>
      </w:r>
    </w:p>
    <w:p w14:paraId="2EBE7DD9" w14:textId="77777777" w:rsidR="00934208" w:rsidRPr="00693DA3" w:rsidRDefault="00934208" w:rsidP="00934208">
      <w:pPr>
        <w:numPr>
          <w:ilvl w:val="2"/>
          <w:numId w:val="3"/>
        </w:numPr>
        <w:tabs>
          <w:tab w:val="left" w:pos="1134"/>
        </w:tabs>
        <w:spacing w:before="120" w:after="120"/>
        <w:ind w:left="0" w:firstLine="0"/>
        <w:jc w:val="both"/>
        <w:rPr>
          <w:rFonts w:ascii="Arial" w:hAnsi="Arial" w:cs="Arial"/>
          <w:sz w:val="24"/>
          <w:szCs w:val="24"/>
        </w:rPr>
      </w:pPr>
      <w:r w:rsidRPr="00693DA3">
        <w:rPr>
          <w:rFonts w:ascii="Arial" w:hAnsi="Arial" w:cs="Arial"/>
          <w:sz w:val="24"/>
          <w:szCs w:val="24"/>
        </w:rPr>
        <w:t xml:space="preserve"> </w:t>
      </w:r>
      <w:r w:rsidRPr="00693DA3">
        <w:rPr>
          <w:rFonts w:ascii="Arial" w:hAnsi="Arial" w:cs="Arial"/>
          <w:sz w:val="24"/>
          <w:szCs w:val="24"/>
        </w:rPr>
        <w:tab/>
        <w:t>O Departamento de Material e Patrimônio, de ofício ou por solicitação da Contratada e, após concluídas as diligências necessárias, proporá à autoridade competente a devolução da garantia contratual.</w:t>
      </w:r>
    </w:p>
    <w:p w14:paraId="5CEECCFD" w14:textId="77777777" w:rsidR="00934208" w:rsidRPr="009534BC" w:rsidRDefault="00934208" w:rsidP="00934208">
      <w:pPr>
        <w:numPr>
          <w:ilvl w:val="2"/>
          <w:numId w:val="3"/>
        </w:numPr>
        <w:tabs>
          <w:tab w:val="left" w:pos="1134"/>
        </w:tabs>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Autorizada a devolução, o Departamento de Finanças, Orçamento e Contabilidade preparará o expediente necessário à entrega da garantia e solicitará o comparecimento da CONTRATADA para a retirada dos documentos.</w:t>
      </w:r>
    </w:p>
    <w:p w14:paraId="503AF9F9" w14:textId="77777777" w:rsidR="00934208" w:rsidRPr="009534BC" w:rsidRDefault="00934208" w:rsidP="00934208">
      <w:pPr>
        <w:numPr>
          <w:ilvl w:val="1"/>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r>
      <w:r>
        <w:rPr>
          <w:rFonts w:ascii="Arial" w:hAnsi="Arial" w:cs="Arial"/>
          <w:sz w:val="24"/>
          <w:szCs w:val="24"/>
        </w:rPr>
        <w:t xml:space="preserve"> </w:t>
      </w:r>
      <w:r w:rsidRPr="009534BC">
        <w:rPr>
          <w:rFonts w:ascii="Arial" w:hAnsi="Arial" w:cs="Arial"/>
          <w:sz w:val="24"/>
          <w:szCs w:val="24"/>
        </w:rPr>
        <w:t xml:space="preserve">As garantias não retiradas pela CONTRATADA, independentemente do disposto nos </w:t>
      </w:r>
      <w:r w:rsidRPr="009534BC">
        <w:rPr>
          <w:rFonts w:ascii="Arial" w:hAnsi="Arial" w:cs="Arial"/>
          <w:sz w:val="24"/>
          <w:szCs w:val="24"/>
          <w:u w:val="single"/>
        </w:rPr>
        <w:t xml:space="preserve">subitens </w:t>
      </w:r>
      <w:r w:rsidR="0050389E">
        <w:rPr>
          <w:rFonts w:ascii="Arial" w:hAnsi="Arial" w:cs="Arial"/>
          <w:sz w:val="24"/>
          <w:szCs w:val="24"/>
          <w:u w:val="single"/>
        </w:rPr>
        <w:t>1</w:t>
      </w:r>
      <w:r w:rsidR="00A8770F">
        <w:rPr>
          <w:rFonts w:ascii="Arial" w:hAnsi="Arial" w:cs="Arial"/>
          <w:sz w:val="24"/>
          <w:szCs w:val="24"/>
          <w:u w:val="single"/>
        </w:rPr>
        <w:t>4</w:t>
      </w:r>
      <w:r w:rsidR="0050389E">
        <w:rPr>
          <w:rFonts w:ascii="Arial" w:hAnsi="Arial" w:cs="Arial"/>
          <w:sz w:val="24"/>
          <w:szCs w:val="24"/>
          <w:u w:val="single"/>
        </w:rPr>
        <w:t>.</w:t>
      </w:r>
      <w:r w:rsidRPr="009534BC">
        <w:rPr>
          <w:rFonts w:ascii="Arial" w:hAnsi="Arial" w:cs="Arial"/>
          <w:sz w:val="24"/>
          <w:szCs w:val="24"/>
          <w:u w:val="single"/>
        </w:rPr>
        <w:t>1</w:t>
      </w:r>
      <w:r>
        <w:rPr>
          <w:rFonts w:ascii="Arial" w:hAnsi="Arial" w:cs="Arial"/>
          <w:sz w:val="24"/>
          <w:szCs w:val="24"/>
          <w:u w:val="single"/>
        </w:rPr>
        <w:t>6</w:t>
      </w:r>
      <w:r w:rsidRPr="009534BC">
        <w:rPr>
          <w:rFonts w:ascii="Arial" w:hAnsi="Arial" w:cs="Arial"/>
          <w:sz w:val="24"/>
          <w:szCs w:val="24"/>
          <w:u w:val="single"/>
        </w:rPr>
        <w:t xml:space="preserve">.1 e </w:t>
      </w:r>
      <w:r w:rsidR="0050389E">
        <w:rPr>
          <w:rFonts w:ascii="Arial" w:hAnsi="Arial" w:cs="Arial"/>
          <w:sz w:val="24"/>
          <w:szCs w:val="24"/>
          <w:u w:val="single"/>
        </w:rPr>
        <w:t>1</w:t>
      </w:r>
      <w:r w:rsidR="00A8770F">
        <w:rPr>
          <w:rFonts w:ascii="Arial" w:hAnsi="Arial" w:cs="Arial"/>
          <w:sz w:val="24"/>
          <w:szCs w:val="24"/>
          <w:u w:val="single"/>
        </w:rPr>
        <w:t>4</w:t>
      </w:r>
      <w:r w:rsidR="0050389E">
        <w:rPr>
          <w:rFonts w:ascii="Arial" w:hAnsi="Arial" w:cs="Arial"/>
          <w:sz w:val="24"/>
          <w:szCs w:val="24"/>
          <w:u w:val="single"/>
        </w:rPr>
        <w:t>.</w:t>
      </w:r>
      <w:r w:rsidRPr="009534BC">
        <w:rPr>
          <w:rFonts w:ascii="Arial" w:hAnsi="Arial" w:cs="Arial"/>
          <w:sz w:val="24"/>
          <w:szCs w:val="24"/>
          <w:u w:val="single"/>
        </w:rPr>
        <w:t>1</w:t>
      </w:r>
      <w:r>
        <w:rPr>
          <w:rFonts w:ascii="Arial" w:hAnsi="Arial" w:cs="Arial"/>
          <w:sz w:val="24"/>
          <w:szCs w:val="24"/>
          <w:u w:val="single"/>
        </w:rPr>
        <w:t>6</w:t>
      </w:r>
      <w:r w:rsidRPr="009534BC">
        <w:rPr>
          <w:rFonts w:ascii="Arial" w:hAnsi="Arial" w:cs="Arial"/>
          <w:sz w:val="24"/>
          <w:szCs w:val="24"/>
          <w:u w:val="single"/>
        </w:rPr>
        <w:t>.2</w:t>
      </w:r>
      <w:r w:rsidRPr="00C77C2C">
        <w:rPr>
          <w:rFonts w:ascii="Arial" w:hAnsi="Arial" w:cs="Arial"/>
          <w:sz w:val="24"/>
          <w:szCs w:val="24"/>
        </w:rPr>
        <w:t xml:space="preserve"> deste Título</w:t>
      </w:r>
      <w:r w:rsidRPr="009534BC">
        <w:rPr>
          <w:rFonts w:ascii="Arial" w:hAnsi="Arial" w:cs="Arial"/>
          <w:sz w:val="24"/>
          <w:szCs w:val="24"/>
        </w:rPr>
        <w:t>, terão o seguinte tratamento:</w:t>
      </w:r>
    </w:p>
    <w:p w14:paraId="0194AD29" w14:textId="77777777" w:rsidR="00934208" w:rsidRPr="009534BC" w:rsidRDefault="00934208" w:rsidP="00934208">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nas modalidades seguro-garantia ou fiança-bancária será arquivada no processo de origem do respectivo contrato após 120 (cento e vinte) dias do término da sua vigência.</w:t>
      </w:r>
    </w:p>
    <w:p w14:paraId="3FC3C05B" w14:textId="77777777" w:rsidR="00934208" w:rsidRPr="009534BC" w:rsidRDefault="00934208" w:rsidP="00934208">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14:paraId="53B74152" w14:textId="77777777" w:rsidR="00934208" w:rsidRPr="009534BC" w:rsidRDefault="00934208" w:rsidP="00934208">
      <w:pPr>
        <w:numPr>
          <w:ilvl w:val="2"/>
          <w:numId w:val="3"/>
        </w:numPr>
        <w:spacing w:before="120" w:after="120"/>
        <w:ind w:left="0" w:firstLine="0"/>
        <w:jc w:val="both"/>
        <w:rPr>
          <w:rFonts w:ascii="Arial" w:hAnsi="Arial" w:cs="Arial"/>
          <w:sz w:val="24"/>
          <w:szCs w:val="24"/>
        </w:rPr>
      </w:pPr>
      <w:r w:rsidRPr="009534BC">
        <w:rPr>
          <w:rFonts w:ascii="Arial" w:hAnsi="Arial" w:cs="Arial"/>
          <w:sz w:val="24"/>
          <w:szCs w:val="24"/>
        </w:rPr>
        <w:t xml:space="preserve"> </w:t>
      </w:r>
      <w:r w:rsidRPr="009534BC">
        <w:rPr>
          <w:rFonts w:ascii="Arial" w:hAnsi="Arial" w:cs="Arial"/>
          <w:sz w:val="24"/>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3851B910" w14:textId="77777777" w:rsidR="00934208" w:rsidRPr="00A8770F" w:rsidRDefault="00934208" w:rsidP="009F46D3">
      <w:pPr>
        <w:pStyle w:val="PargrafodaLista"/>
        <w:numPr>
          <w:ilvl w:val="1"/>
          <w:numId w:val="3"/>
        </w:numPr>
        <w:ind w:left="0" w:firstLine="0"/>
        <w:rPr>
          <w:b/>
          <w:sz w:val="28"/>
        </w:rPr>
      </w:pPr>
      <w:r>
        <w:rPr>
          <w:rFonts w:ascii="Arial" w:hAnsi="Arial"/>
          <w:sz w:val="24"/>
          <w:szCs w:val="24"/>
        </w:rPr>
        <w:t xml:space="preserve"> </w:t>
      </w:r>
      <w:r>
        <w:rPr>
          <w:rFonts w:ascii="Arial" w:hAnsi="Arial"/>
          <w:sz w:val="24"/>
          <w:szCs w:val="24"/>
        </w:rPr>
        <w:tab/>
      </w:r>
      <w:r w:rsidRPr="009F46D3">
        <w:rPr>
          <w:rFonts w:ascii="Arial" w:hAnsi="Arial"/>
          <w:sz w:val="24"/>
          <w:szCs w:val="24"/>
        </w:rPr>
        <w:t>Fica eleito o foro da Justiça Federal em Brasília, Distrito Federal, para decidir demandas judiciais decorrentes de questões referentes à garantia contratual.</w:t>
      </w:r>
    </w:p>
    <w:p w14:paraId="32355F39" w14:textId="77777777" w:rsidR="0075654F" w:rsidRPr="00A8770F" w:rsidRDefault="0050389E" w:rsidP="009F46D3">
      <w:pPr>
        <w:pStyle w:val="t3ftulon3fvel1negrito"/>
        <w:numPr>
          <w:ilvl w:val="0"/>
          <w:numId w:val="19"/>
        </w:numPr>
        <w:pBdr>
          <w:top w:val="single" w:sz="4" w:space="1" w:color="auto"/>
          <w:bottom w:val="single" w:sz="4" w:space="1" w:color="auto"/>
        </w:pBdr>
        <w:spacing w:before="120" w:after="120"/>
        <w:ind w:left="499" w:hanging="499"/>
        <w:jc w:val="both"/>
        <w:outlineLvl w:val="1"/>
      </w:pPr>
      <w:r>
        <w:rPr>
          <w:b w:val="0"/>
          <w:sz w:val="24"/>
        </w:rPr>
        <w:t xml:space="preserve"> </w:t>
      </w:r>
      <w:r w:rsidR="0075654F" w:rsidRPr="00A8770F">
        <w:rPr>
          <w:b w:val="0"/>
          <w:sz w:val="24"/>
        </w:rPr>
        <w:t xml:space="preserve">DOS CRITÉRIOS DE REAJUSTE </w:t>
      </w:r>
    </w:p>
    <w:p w14:paraId="4492E154" w14:textId="77777777" w:rsidR="0075654F" w:rsidRPr="00A8770F" w:rsidRDefault="0075654F" w:rsidP="009F46D3">
      <w:pPr>
        <w:pStyle w:val="t3ftulon3fvel1negrito"/>
        <w:numPr>
          <w:ilvl w:val="1"/>
          <w:numId w:val="19"/>
        </w:numPr>
        <w:spacing w:before="120" w:after="120"/>
        <w:ind w:left="0" w:firstLine="0"/>
        <w:jc w:val="both"/>
        <w:rPr>
          <w:bCs/>
          <w:szCs w:val="24"/>
        </w:rPr>
      </w:pPr>
      <w:r w:rsidRPr="00A8770F">
        <w:rPr>
          <w:b w:val="0"/>
          <w:bCs/>
          <w:sz w:val="24"/>
          <w:szCs w:val="24"/>
        </w:rPr>
        <w:t>Os preços contratados poderão ser reajustados desde que observado o interregno mínimo de 1 (um) ano contado da data de apresentação da proposta ou da data do último reajuste, utilizando-se a variação do Índice Nacional da Construção Civil (INCC) no período considerado.</w:t>
      </w:r>
    </w:p>
    <w:p w14:paraId="51DB2244" w14:textId="77777777" w:rsidR="0075654F" w:rsidRPr="00A8770F" w:rsidRDefault="0075654F" w:rsidP="009F46D3">
      <w:pPr>
        <w:pStyle w:val="t3ftulon3fvel1negrito"/>
        <w:numPr>
          <w:ilvl w:val="2"/>
          <w:numId w:val="19"/>
        </w:numPr>
        <w:spacing w:before="120" w:after="120"/>
        <w:ind w:left="0" w:firstLine="0"/>
        <w:jc w:val="both"/>
        <w:rPr>
          <w:bCs/>
          <w:szCs w:val="24"/>
        </w:rPr>
      </w:pPr>
      <w:r w:rsidRPr="00A8770F">
        <w:rPr>
          <w:b w:val="0"/>
          <w:bCs/>
          <w:sz w:val="24"/>
          <w:szCs w:val="24"/>
        </w:rPr>
        <w:t>O reajuste de preços atingirá:</w:t>
      </w:r>
    </w:p>
    <w:p w14:paraId="5EBE60DE" w14:textId="77777777" w:rsidR="0075654F" w:rsidRPr="00A8770F" w:rsidRDefault="0075654F">
      <w:pPr>
        <w:pStyle w:val="Corpoalfabeto"/>
        <w:numPr>
          <w:ilvl w:val="0"/>
          <w:numId w:val="18"/>
        </w:numPr>
        <w:spacing w:before="120" w:after="120"/>
        <w:ind w:left="1418" w:hanging="284"/>
        <w:jc w:val="both"/>
      </w:pPr>
      <w:r w:rsidRPr="00A8770F">
        <w:t>as parcelas d</w:t>
      </w:r>
      <w:r w:rsidR="00130870" w:rsidRPr="00A8770F">
        <w:t>este</w:t>
      </w:r>
      <w:r w:rsidR="00023AC3" w:rsidRPr="00A8770F">
        <w:t xml:space="preserve"> C</w:t>
      </w:r>
      <w:r w:rsidRPr="00A8770F">
        <w:t xml:space="preserve">ontrato que deverão ser executadas em período excedente à anualidade referida neste </w:t>
      </w:r>
      <w:r w:rsidRPr="00A8770F">
        <w:rPr>
          <w:u w:val="single"/>
        </w:rPr>
        <w:t xml:space="preserve">item </w:t>
      </w:r>
      <w:r w:rsidR="00905A28">
        <w:rPr>
          <w:u w:val="single"/>
        </w:rPr>
        <w:t>15</w:t>
      </w:r>
      <w:r w:rsidRPr="00A8770F">
        <w:rPr>
          <w:u w:val="single"/>
        </w:rPr>
        <w:t>.1</w:t>
      </w:r>
      <w:r w:rsidRPr="00A8770F">
        <w:t>, conforme previsto em cronograma de execução;</w:t>
      </w:r>
    </w:p>
    <w:p w14:paraId="48972081" w14:textId="77777777" w:rsidR="0075654F" w:rsidRPr="00A8770F" w:rsidRDefault="0075654F">
      <w:pPr>
        <w:pStyle w:val="Corpoalfabeto"/>
        <w:numPr>
          <w:ilvl w:val="0"/>
          <w:numId w:val="18"/>
        </w:numPr>
        <w:spacing w:before="120" w:after="120"/>
        <w:ind w:left="1418" w:hanging="284"/>
        <w:jc w:val="both"/>
      </w:pPr>
      <w:r w:rsidRPr="00A8770F">
        <w:t>as parcelas d</w:t>
      </w:r>
      <w:r w:rsidR="00130870" w:rsidRPr="00A8770F">
        <w:t>este</w:t>
      </w:r>
      <w:r w:rsidR="00023AC3" w:rsidRPr="00A8770F">
        <w:t xml:space="preserve"> C</w:t>
      </w:r>
      <w:r w:rsidRPr="00A8770F">
        <w:t xml:space="preserve">ontrato que já deveriam ter sido concluídas, mas que, por atrasos causados exclusivamente pela </w:t>
      </w:r>
      <w:r w:rsidR="00272103" w:rsidRPr="00A8770F">
        <w:t>CONTRATANTE</w:t>
      </w:r>
      <w:r w:rsidRPr="00A8770F">
        <w:t>, ou por motivos por ela aceitos</w:t>
      </w:r>
      <w:r w:rsidR="000B4DA8" w:rsidRPr="00A8770F">
        <w:t xml:space="preserve"> formalmente</w:t>
      </w:r>
      <w:r w:rsidRPr="00A8770F">
        <w:t xml:space="preserve">, continuarem a ser executadas em período excedente à anualidade referida neste </w:t>
      </w:r>
      <w:r w:rsidRPr="00A8770F">
        <w:rPr>
          <w:u w:val="single"/>
        </w:rPr>
        <w:t xml:space="preserve">item </w:t>
      </w:r>
      <w:r w:rsidR="00905A28">
        <w:rPr>
          <w:u w:val="single"/>
        </w:rPr>
        <w:t>15</w:t>
      </w:r>
      <w:r w:rsidRPr="00A8770F">
        <w:rPr>
          <w:u w:val="single"/>
        </w:rPr>
        <w:t>.1</w:t>
      </w:r>
      <w:r w:rsidRPr="00A8770F">
        <w:t>.</w:t>
      </w:r>
    </w:p>
    <w:p w14:paraId="68C6D85E" w14:textId="77777777" w:rsidR="0075654F" w:rsidRPr="00A8770F" w:rsidRDefault="0075654F" w:rsidP="00A8770F">
      <w:pPr>
        <w:pStyle w:val="t3ftulon3fvel1negrito"/>
        <w:numPr>
          <w:ilvl w:val="2"/>
          <w:numId w:val="19"/>
        </w:numPr>
        <w:spacing w:before="120" w:after="120"/>
        <w:ind w:left="0" w:firstLine="0"/>
        <w:jc w:val="both"/>
        <w:rPr>
          <w:bCs/>
          <w:szCs w:val="24"/>
        </w:rPr>
      </w:pPr>
      <w:r w:rsidRPr="00A8770F">
        <w:rPr>
          <w:b w:val="0"/>
          <w:bCs/>
          <w:sz w:val="24"/>
          <w:szCs w:val="24"/>
        </w:rPr>
        <w:t xml:space="preserve">A CONTRATADA poderá solicitar o reajuste em até 6 (seis) meses, contados da data em que adquirir o direito, nos termos deste </w:t>
      </w:r>
      <w:r w:rsidRPr="00A8770F">
        <w:rPr>
          <w:b w:val="0"/>
          <w:bCs/>
          <w:sz w:val="24"/>
          <w:szCs w:val="24"/>
          <w:u w:val="single"/>
        </w:rPr>
        <w:t xml:space="preserve">item </w:t>
      </w:r>
      <w:r w:rsidR="00905A28">
        <w:rPr>
          <w:b w:val="0"/>
          <w:bCs/>
          <w:sz w:val="24"/>
          <w:szCs w:val="24"/>
          <w:u w:val="single"/>
        </w:rPr>
        <w:t>15</w:t>
      </w:r>
      <w:r w:rsidRPr="00A8770F">
        <w:rPr>
          <w:b w:val="0"/>
          <w:bCs/>
          <w:sz w:val="24"/>
          <w:szCs w:val="24"/>
          <w:u w:val="single"/>
        </w:rPr>
        <w:t>.1</w:t>
      </w:r>
      <w:r w:rsidRPr="00A8770F">
        <w:rPr>
          <w:b w:val="0"/>
          <w:bCs/>
          <w:sz w:val="24"/>
          <w:szCs w:val="24"/>
        </w:rPr>
        <w:t xml:space="preserve">, sob pena </w:t>
      </w:r>
      <w:r w:rsidR="000B4DA8" w:rsidRPr="00A8770F">
        <w:rPr>
          <w:b w:val="0"/>
          <w:bCs/>
          <w:sz w:val="24"/>
          <w:szCs w:val="24"/>
        </w:rPr>
        <w:t xml:space="preserve">de </w:t>
      </w:r>
      <w:r w:rsidRPr="00A8770F">
        <w:rPr>
          <w:b w:val="0"/>
          <w:bCs/>
          <w:sz w:val="24"/>
          <w:szCs w:val="24"/>
        </w:rPr>
        <w:t>preclusão.</w:t>
      </w:r>
    </w:p>
    <w:p w14:paraId="2F677061" w14:textId="77777777" w:rsidR="00C4006C" w:rsidRPr="00A8770F" w:rsidRDefault="00C4006C" w:rsidP="00A8770F">
      <w:pPr>
        <w:pStyle w:val="t3ftulon3fvel1negrito"/>
        <w:numPr>
          <w:ilvl w:val="2"/>
          <w:numId w:val="19"/>
        </w:numPr>
        <w:spacing w:before="120" w:after="120"/>
        <w:ind w:left="0" w:firstLine="0"/>
        <w:jc w:val="both"/>
        <w:rPr>
          <w:bCs/>
          <w:szCs w:val="24"/>
        </w:rPr>
      </w:pPr>
      <w:r w:rsidRPr="00A8770F">
        <w:rPr>
          <w:b w:val="0"/>
          <w:bCs/>
          <w:sz w:val="24"/>
          <w:szCs w:val="24"/>
        </w:rPr>
        <w:t xml:space="preserve"> Os novos valores contratuais decorrentes do reajuste produzirão efeitos a partir da data da solicitação da CONTRATADA, sem prejuízo da contagem de periodicidade para concessão dos próximos reajustes.</w:t>
      </w:r>
    </w:p>
    <w:p w14:paraId="2E4F1819" w14:textId="77777777" w:rsidR="00567CAD" w:rsidRPr="00A8770F" w:rsidRDefault="00567CAD" w:rsidP="00A8770F">
      <w:pPr>
        <w:pStyle w:val="t3ftulon3fvel1negrito"/>
        <w:numPr>
          <w:ilvl w:val="0"/>
          <w:numId w:val="19"/>
        </w:numPr>
        <w:pBdr>
          <w:top w:val="single" w:sz="4" w:space="1" w:color="auto"/>
          <w:bottom w:val="single" w:sz="4" w:space="1" w:color="auto"/>
        </w:pBdr>
        <w:spacing w:before="120" w:after="120"/>
        <w:ind w:left="499" w:hanging="499"/>
        <w:jc w:val="both"/>
        <w:outlineLvl w:val="1"/>
        <w:rPr>
          <w:sz w:val="24"/>
        </w:rPr>
      </w:pPr>
      <w:r w:rsidRPr="00A8770F">
        <w:rPr>
          <w:b w:val="0"/>
          <w:sz w:val="24"/>
        </w:rPr>
        <w:tab/>
        <w:t>DA VIGÊNCIA E DA RESCISÃO</w:t>
      </w:r>
    </w:p>
    <w:p w14:paraId="2B5C4F46" w14:textId="77777777" w:rsidR="0098049D" w:rsidRPr="00574E98" w:rsidRDefault="0098049D" w:rsidP="00A8770F">
      <w:pPr>
        <w:pStyle w:val="PargrafodaLista"/>
        <w:numPr>
          <w:ilvl w:val="0"/>
          <w:numId w:val="25"/>
        </w:numPr>
        <w:suppressAutoHyphens/>
        <w:spacing w:before="120" w:after="120"/>
        <w:jc w:val="both"/>
        <w:rPr>
          <w:rFonts w:ascii="Arial" w:eastAsia="Times New Roman" w:hAnsi="Arial" w:cs="Times New Roman"/>
          <w:vanish/>
          <w:sz w:val="24"/>
          <w:szCs w:val="20"/>
          <w:lang w:eastAsia="pt-BR"/>
        </w:rPr>
      </w:pPr>
    </w:p>
    <w:p w14:paraId="0F5A0241" w14:textId="77777777" w:rsidR="00926FB9" w:rsidRPr="00934208" w:rsidRDefault="00567CAD" w:rsidP="00A8770F">
      <w:pPr>
        <w:pStyle w:val="Corpoalfabeto"/>
        <w:numPr>
          <w:ilvl w:val="1"/>
          <w:numId w:val="19"/>
        </w:numPr>
        <w:spacing w:before="120" w:after="120"/>
        <w:ind w:left="0" w:firstLine="0"/>
        <w:jc w:val="both"/>
      </w:pPr>
      <w:r w:rsidRPr="009F46D3">
        <w:t>O presente Contrato terá vigência</w:t>
      </w:r>
      <w:r w:rsidR="0056617F" w:rsidRPr="009F46D3">
        <w:t xml:space="preserve"> </w:t>
      </w:r>
      <w:r w:rsidR="0056617F" w:rsidRPr="00A8770F">
        <w:t>a partir da data de sua assinatura até o prazo constante da proposta da CONTRATADA para a conclusão dos serviços</w:t>
      </w:r>
      <w:r w:rsidR="0056617F" w:rsidRPr="00934208">
        <w:t>,</w:t>
      </w:r>
      <w:r w:rsidR="0056617F" w:rsidRPr="00934208">
        <w:rPr>
          <w:color w:val="FF0000"/>
        </w:rPr>
        <w:t xml:space="preserve"> </w:t>
      </w:r>
      <w:r w:rsidR="00023AC3" w:rsidRPr="00574E98">
        <w:rPr>
          <w:rStyle w:val="fonte"/>
          <w:rFonts w:cs="Arial"/>
          <w:szCs w:val="24"/>
        </w:rPr>
        <w:t>conforme datas definidas na Folha de Rosto.</w:t>
      </w:r>
    </w:p>
    <w:p w14:paraId="0B153894" w14:textId="77777777" w:rsidR="00567CAD" w:rsidRPr="00567CAD" w:rsidRDefault="00567CAD" w:rsidP="00A8770F">
      <w:pPr>
        <w:pStyle w:val="Corpoalfabeto"/>
        <w:numPr>
          <w:ilvl w:val="1"/>
          <w:numId w:val="19"/>
        </w:numPr>
        <w:spacing w:before="120" w:after="120"/>
        <w:ind w:left="0" w:firstLine="0"/>
        <w:jc w:val="both"/>
        <w:rPr>
          <w:szCs w:val="24"/>
        </w:rPr>
      </w:pPr>
      <w:r w:rsidRPr="00567CAD">
        <w:rPr>
          <w:rFonts w:cs="Arial"/>
          <w:szCs w:val="24"/>
        </w:rPr>
        <w:tab/>
      </w:r>
      <w:r w:rsidR="00926FB9">
        <w:rPr>
          <w:rFonts w:cs="Arial"/>
          <w:szCs w:val="24"/>
        </w:rPr>
        <w:t>Este</w:t>
      </w:r>
      <w:r w:rsidRPr="00567CAD">
        <w:rPr>
          <w:rFonts w:cs="Arial"/>
          <w:szCs w:val="24"/>
        </w:rPr>
        <w:t xml:space="preserve"> Contrato poderá ser rescindido nos termos das disposições</w:t>
      </w:r>
      <w:r w:rsidRPr="00567CAD">
        <w:rPr>
          <w:szCs w:val="24"/>
        </w:rPr>
        <w:t xml:space="preserve"> contidas nos artigos 77 a 80 da LEI, correspondentes aos artigos 125 a 128 do REGULAMENTO.</w:t>
      </w:r>
    </w:p>
    <w:p w14:paraId="48284BC0" w14:textId="77777777" w:rsidR="00CF173C" w:rsidRPr="00A8770F" w:rsidRDefault="00CF173C" w:rsidP="00A8770F">
      <w:pPr>
        <w:pStyle w:val="t3ftulon3fvel1negrito"/>
        <w:numPr>
          <w:ilvl w:val="0"/>
          <w:numId w:val="19"/>
        </w:numPr>
        <w:pBdr>
          <w:top w:val="single" w:sz="4" w:space="1" w:color="auto"/>
          <w:bottom w:val="single" w:sz="4" w:space="1" w:color="auto"/>
        </w:pBdr>
        <w:spacing w:before="120" w:after="120"/>
        <w:ind w:left="499" w:hanging="499"/>
        <w:jc w:val="both"/>
        <w:outlineLvl w:val="1"/>
      </w:pPr>
      <w:r w:rsidRPr="0098049D">
        <w:rPr>
          <w:b w:val="0"/>
          <w:sz w:val="24"/>
        </w:rPr>
        <w:t xml:space="preserve"> DO FORO</w:t>
      </w:r>
    </w:p>
    <w:p w14:paraId="4CEED140" w14:textId="77777777" w:rsidR="005E5E4E" w:rsidRPr="00A8770F" w:rsidRDefault="00CF173C" w:rsidP="00A8770F">
      <w:pPr>
        <w:pStyle w:val="PargrafodaLista"/>
        <w:numPr>
          <w:ilvl w:val="1"/>
          <w:numId w:val="19"/>
        </w:numPr>
        <w:tabs>
          <w:tab w:val="left" w:pos="1134"/>
        </w:tabs>
        <w:spacing w:before="120" w:after="120"/>
        <w:ind w:left="0" w:firstLine="0"/>
        <w:jc w:val="both"/>
        <w:rPr>
          <w:rFonts w:ascii="Arial" w:hAnsi="Arial"/>
          <w:sz w:val="24"/>
          <w:szCs w:val="24"/>
        </w:rPr>
      </w:pPr>
      <w:r w:rsidRPr="00A8770F">
        <w:rPr>
          <w:rFonts w:ascii="Arial" w:hAnsi="Arial" w:cs="Arial"/>
          <w:sz w:val="24"/>
          <w:szCs w:val="24"/>
        </w:rPr>
        <w:t>Fica</w:t>
      </w:r>
      <w:r w:rsidRPr="00A8770F">
        <w:rPr>
          <w:rFonts w:ascii="Arial" w:hAnsi="Arial"/>
          <w:sz w:val="24"/>
          <w:szCs w:val="24"/>
        </w:rPr>
        <w:t xml:space="preserve"> eleito o foro da Justiça Federal em Brasília, Distrito Federal, com exclusão de qualquer outro, para decidir demandas judiciais decorrentes do cumprimento deste Contrato.</w:t>
      </w:r>
    </w:p>
    <w:p w14:paraId="00DE6F8D" w14:textId="224B316B" w:rsidR="00CF173C" w:rsidRPr="005E5E4E" w:rsidRDefault="00CF173C" w:rsidP="00D62480">
      <w:pPr>
        <w:pBdr>
          <w:top w:val="thinThickSmallGap" w:sz="24" w:space="1" w:color="auto"/>
          <w:left w:val="thinThickSmallGap" w:sz="24" w:space="4" w:color="auto"/>
          <w:bottom w:val="thickThinSmallGap" w:sz="24" w:space="1" w:color="auto"/>
          <w:right w:val="thickThinSmallGap" w:sz="24" w:space="4" w:color="auto"/>
        </w:pBd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w:t>
      </w:r>
    </w:p>
    <w:p w14:paraId="173EAD84"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6259E347"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61C49841"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1EDCE975"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1FE006E5"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5FB78728"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1D543357"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042C2071"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1502490C"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3B885C96" w14:textId="77777777" w:rsidR="00771E3E" w:rsidRDefault="00771E3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706A2BE4" w14:textId="13B901D7" w:rsidR="00CF173C" w:rsidRDefault="00CF173C"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592D38">
        <w:rPr>
          <w:rFonts w:ascii="Arial" w:hAnsi="Arial" w:cs="Arial"/>
          <w:sz w:val="24"/>
          <w:szCs w:val="24"/>
        </w:rPr>
        <w:t xml:space="preserve">Brasília,              de                          </w:t>
      </w:r>
      <w:r w:rsidR="0072435D">
        <w:rPr>
          <w:rFonts w:ascii="Arial" w:hAnsi="Arial" w:cs="Arial"/>
          <w:sz w:val="24"/>
          <w:szCs w:val="24"/>
        </w:rPr>
        <w:t>de 2020</w:t>
      </w:r>
      <w:r>
        <w:rPr>
          <w:rFonts w:ascii="Arial" w:hAnsi="Arial" w:cs="Arial"/>
          <w:sz w:val="24"/>
          <w:szCs w:val="24"/>
        </w:rPr>
        <w:t>.</w:t>
      </w:r>
    </w:p>
    <w:p w14:paraId="3422C876" w14:textId="77777777" w:rsidR="00905A28" w:rsidRDefault="00905A28" w:rsidP="0050389E">
      <w:pPr>
        <w:pStyle w:val="WW-Corpodetexto2"/>
        <w:tabs>
          <w:tab w:val="left" w:pos="1134"/>
        </w:tabs>
        <w:rPr>
          <w:rFonts w:ascii="Arial" w:hAnsi="Arial" w:cs="Arial"/>
          <w:szCs w:val="24"/>
        </w:rPr>
      </w:pPr>
    </w:p>
    <w:p w14:paraId="357114D5" w14:textId="77777777" w:rsidR="00905A28" w:rsidRDefault="00905A28" w:rsidP="0050389E">
      <w:pPr>
        <w:pStyle w:val="WW-Corpodetexto2"/>
        <w:tabs>
          <w:tab w:val="left" w:pos="1134"/>
        </w:tabs>
        <w:rPr>
          <w:rFonts w:ascii="Arial" w:hAnsi="Arial" w:cs="Arial"/>
          <w:szCs w:val="24"/>
        </w:rPr>
      </w:pPr>
    </w:p>
    <w:p w14:paraId="4E391189" w14:textId="77777777" w:rsidR="00CF173C" w:rsidRPr="004F6CB2" w:rsidRDefault="00CF173C" w:rsidP="00A8770F">
      <w:pPr>
        <w:pStyle w:val="WW-Corpodetexto2"/>
        <w:tabs>
          <w:tab w:val="left" w:pos="1134"/>
        </w:tabs>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7E628CA8" w14:textId="77777777" w:rsidR="00CF173C" w:rsidRPr="003D4889" w:rsidRDefault="007461EB" w:rsidP="00A8770F">
      <w:pPr>
        <w:pStyle w:val="WW-Corpodetexto2"/>
        <w:tabs>
          <w:tab w:val="left" w:pos="1134"/>
        </w:tabs>
        <w:rPr>
          <w:rFonts w:ascii="Arial" w:hAnsi="Arial" w:cs="Arial"/>
          <w:szCs w:val="24"/>
        </w:rPr>
      </w:pPr>
      <w:r w:rsidRPr="003D4889">
        <w:rPr>
          <w:rFonts w:ascii="Arial" w:hAnsi="Arial" w:cs="Arial"/>
        </w:rPr>
        <w:t>Sérgio Sampaio Contreiras de Almeida</w:t>
      </w:r>
      <w:r w:rsidR="00CF173C" w:rsidRPr="003D4889">
        <w:rPr>
          <w:rFonts w:ascii="Arial" w:hAnsi="Arial" w:cs="Arial"/>
          <w:szCs w:val="24"/>
        </w:rPr>
        <w:tab/>
      </w:r>
      <w:r w:rsidR="003D4889" w:rsidRPr="003D4889">
        <w:rPr>
          <w:rFonts w:ascii="Arial" w:hAnsi="Arial" w:cs="Arial"/>
          <w:szCs w:val="24"/>
        </w:rPr>
        <w:tab/>
      </w:r>
      <w:r w:rsidR="003D4889" w:rsidRPr="003D4889">
        <w:rPr>
          <w:rFonts w:ascii="Arial" w:hAnsi="Arial" w:cs="Arial"/>
          <w:szCs w:val="24"/>
        </w:rPr>
        <w:tab/>
      </w:r>
      <w:r w:rsidR="003D4889" w:rsidRPr="003D4889">
        <w:rPr>
          <w:rFonts w:ascii="Arial" w:hAnsi="Arial" w:cs="Arial"/>
          <w:szCs w:val="24"/>
        </w:rPr>
        <w:tab/>
      </w:r>
      <w:r w:rsidR="00CF173C" w:rsidRPr="003D4889">
        <w:rPr>
          <w:rFonts w:ascii="Arial" w:hAnsi="Arial" w:cs="Arial"/>
          <w:szCs w:val="24"/>
        </w:rPr>
        <w:t>(nome)</w:t>
      </w:r>
    </w:p>
    <w:p w14:paraId="25BB0BB5" w14:textId="77777777" w:rsidR="00CF173C" w:rsidRPr="003D4889" w:rsidRDefault="003D4889" w:rsidP="00A8770F">
      <w:pPr>
        <w:pStyle w:val="WW-Corpodetexto2"/>
        <w:tabs>
          <w:tab w:val="left" w:pos="1134"/>
        </w:tabs>
        <w:rPr>
          <w:rFonts w:ascii="Arial" w:hAnsi="Arial" w:cs="Arial"/>
          <w:szCs w:val="24"/>
        </w:rPr>
      </w:pPr>
      <w:r w:rsidRPr="003D4889">
        <w:rPr>
          <w:rFonts w:ascii="Arial" w:hAnsi="Arial" w:cs="Arial"/>
          <w:szCs w:val="24"/>
        </w:rPr>
        <w:t>Diretor-Geral</w:t>
      </w:r>
      <w:r w:rsidR="00CF173C" w:rsidRPr="003D4889">
        <w:rPr>
          <w:rFonts w:ascii="Arial" w:hAnsi="Arial" w:cs="Arial"/>
          <w:szCs w:val="24"/>
        </w:rPr>
        <w:tab/>
      </w:r>
      <w:r w:rsidR="00CF173C" w:rsidRPr="003D4889">
        <w:rPr>
          <w:rFonts w:ascii="Arial" w:hAnsi="Arial" w:cs="Arial"/>
          <w:szCs w:val="24"/>
        </w:rPr>
        <w:tab/>
      </w:r>
      <w:r w:rsidR="00CF173C" w:rsidRPr="003D4889">
        <w:rPr>
          <w:rFonts w:ascii="Arial" w:hAnsi="Arial" w:cs="Arial"/>
          <w:szCs w:val="24"/>
        </w:rPr>
        <w:tab/>
        <w:t xml:space="preserve">      </w:t>
      </w:r>
      <w:r w:rsidR="00CF173C" w:rsidRPr="003D4889">
        <w:rPr>
          <w:rFonts w:ascii="Arial" w:hAnsi="Arial" w:cs="Arial"/>
          <w:szCs w:val="24"/>
        </w:rPr>
        <w:tab/>
      </w:r>
      <w:r w:rsidRPr="003D4889">
        <w:rPr>
          <w:rFonts w:ascii="Arial" w:hAnsi="Arial" w:cs="Arial"/>
          <w:szCs w:val="24"/>
        </w:rPr>
        <w:tab/>
      </w:r>
      <w:r w:rsidRPr="003D4889">
        <w:rPr>
          <w:rFonts w:ascii="Arial" w:hAnsi="Arial" w:cs="Arial"/>
          <w:szCs w:val="24"/>
        </w:rPr>
        <w:tab/>
      </w:r>
      <w:r w:rsidRPr="003D4889">
        <w:rPr>
          <w:rFonts w:ascii="Arial" w:hAnsi="Arial" w:cs="Arial"/>
          <w:szCs w:val="24"/>
        </w:rPr>
        <w:tab/>
      </w:r>
      <w:r w:rsidRPr="003D4889">
        <w:rPr>
          <w:rFonts w:ascii="Arial" w:hAnsi="Arial" w:cs="Arial"/>
          <w:szCs w:val="24"/>
        </w:rPr>
        <w:tab/>
      </w:r>
      <w:r w:rsidR="00CF173C" w:rsidRPr="003D4889">
        <w:rPr>
          <w:rFonts w:ascii="Arial" w:hAnsi="Arial" w:cs="Arial"/>
          <w:szCs w:val="24"/>
        </w:rPr>
        <w:t>(cargo)</w:t>
      </w:r>
    </w:p>
    <w:p w14:paraId="13BCF034" w14:textId="77777777" w:rsidR="00CF173C" w:rsidRDefault="00CF173C" w:rsidP="00A8770F">
      <w:pPr>
        <w:pStyle w:val="WW-Corpodetexto2"/>
        <w:tabs>
          <w:tab w:val="left" w:pos="1134"/>
        </w:tabs>
        <w:rPr>
          <w:rFonts w:ascii="Arial" w:hAnsi="Arial" w:cs="Arial"/>
          <w:szCs w:val="24"/>
        </w:rPr>
      </w:pPr>
      <w:r w:rsidRPr="003D4889">
        <w:rPr>
          <w:rFonts w:ascii="Arial" w:hAnsi="Arial" w:cs="Arial"/>
          <w:szCs w:val="24"/>
        </w:rPr>
        <w:t xml:space="preserve">CPF n. </w:t>
      </w:r>
      <w:r w:rsidR="007461EB" w:rsidRPr="003D4889">
        <w:rPr>
          <w:rFonts w:ascii="Arial" w:hAnsi="Arial" w:cs="Arial"/>
        </w:rPr>
        <w:t>358.677.601-20</w:t>
      </w:r>
      <w:r w:rsidRPr="003D4889">
        <w:rPr>
          <w:rFonts w:ascii="Arial" w:hAnsi="Arial" w:cs="Arial"/>
          <w:szCs w:val="24"/>
        </w:rPr>
        <w:tab/>
        <w:t xml:space="preserve">           </w:t>
      </w:r>
      <w:r w:rsidR="003D4889" w:rsidRPr="003D4889">
        <w:rPr>
          <w:rFonts w:ascii="Arial" w:hAnsi="Arial" w:cs="Arial"/>
          <w:szCs w:val="24"/>
        </w:rPr>
        <w:tab/>
      </w:r>
      <w:r w:rsidR="003D4889" w:rsidRPr="003D4889">
        <w:rPr>
          <w:rFonts w:ascii="Arial" w:hAnsi="Arial" w:cs="Arial"/>
          <w:szCs w:val="24"/>
        </w:rPr>
        <w:tab/>
      </w:r>
      <w:r w:rsidR="003D4889" w:rsidRPr="003D4889">
        <w:rPr>
          <w:rFonts w:ascii="Arial" w:hAnsi="Arial" w:cs="Arial"/>
          <w:szCs w:val="24"/>
        </w:rPr>
        <w:tab/>
      </w:r>
      <w:r w:rsidR="003D4889" w:rsidRPr="003D4889">
        <w:rPr>
          <w:rFonts w:ascii="Arial" w:hAnsi="Arial" w:cs="Arial"/>
          <w:szCs w:val="24"/>
        </w:rPr>
        <w:tab/>
      </w:r>
      <w:r w:rsidRPr="003D4889">
        <w:rPr>
          <w:rFonts w:ascii="Arial" w:hAnsi="Arial" w:cs="Arial"/>
          <w:szCs w:val="24"/>
        </w:rPr>
        <w:t>(CPF)</w:t>
      </w:r>
    </w:p>
    <w:p w14:paraId="4506FBAB" w14:textId="37F1B4A6" w:rsidR="00771E3E" w:rsidRDefault="00771E3E" w:rsidP="00A8770F">
      <w:pPr>
        <w:pStyle w:val="WW-Corpodetexto2"/>
        <w:tabs>
          <w:tab w:val="left" w:pos="1134"/>
        </w:tabs>
        <w:spacing w:after="120"/>
        <w:rPr>
          <w:rFonts w:ascii="Arial" w:hAnsi="Arial" w:cs="Arial"/>
          <w:sz w:val="20"/>
          <w:szCs w:val="24"/>
        </w:rPr>
      </w:pPr>
    </w:p>
    <w:p w14:paraId="4EAC22DD" w14:textId="3CC25AF7" w:rsidR="00771E3E" w:rsidRDefault="00771E3E" w:rsidP="00A8770F">
      <w:pPr>
        <w:pStyle w:val="WW-Corpodetexto2"/>
        <w:tabs>
          <w:tab w:val="left" w:pos="1134"/>
        </w:tabs>
        <w:spacing w:after="120"/>
        <w:rPr>
          <w:rFonts w:ascii="Arial" w:hAnsi="Arial" w:cs="Arial"/>
          <w:sz w:val="20"/>
          <w:szCs w:val="24"/>
        </w:rPr>
      </w:pPr>
    </w:p>
    <w:p w14:paraId="0728980A" w14:textId="77777777" w:rsidR="00771E3E" w:rsidRPr="004F6CB2" w:rsidRDefault="00771E3E" w:rsidP="00A8770F">
      <w:pPr>
        <w:pStyle w:val="WW-Corpodetexto2"/>
        <w:tabs>
          <w:tab w:val="left" w:pos="1134"/>
        </w:tabs>
        <w:spacing w:after="120"/>
        <w:rPr>
          <w:rFonts w:ascii="Arial" w:hAnsi="Arial" w:cs="Arial"/>
          <w:szCs w:val="24"/>
        </w:rPr>
      </w:pPr>
    </w:p>
    <w:p w14:paraId="7E423176" w14:textId="0AB5F116" w:rsidR="00520035" w:rsidRDefault="0029018F"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Brasília, 5</w:t>
      </w:r>
      <w:r w:rsidR="00AD60E0" w:rsidRPr="00AD60E0">
        <w:rPr>
          <w:rFonts w:ascii="Arial" w:hAnsi="Arial"/>
          <w:sz w:val="24"/>
        </w:rPr>
        <w:t xml:space="preserve"> de agosto de 2020.</w:t>
      </w:r>
    </w:p>
    <w:p w14:paraId="4C707447" w14:textId="77777777" w:rsidR="000839DC" w:rsidRDefault="000839DC"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3D02FA">
        <w:rPr>
          <w:rFonts w:ascii="Arial" w:hAnsi="Arial" w:cs="Arial"/>
          <w:i/>
          <w:color w:val="A6A6A6"/>
        </w:rPr>
        <w:t>(DOCUMENTO ASSINADO ELETRONICAMENTE)</w:t>
      </w:r>
    </w:p>
    <w:p w14:paraId="11299DBD" w14:textId="77777777" w:rsidR="0054214E" w:rsidRDefault="0054214E" w:rsidP="00A87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Daniel de Souza Andrade</w:t>
      </w:r>
    </w:p>
    <w:p w14:paraId="04951C41" w14:textId="77777777" w:rsidR="00307EFA" w:rsidRDefault="00900B1F"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jc w:val="center"/>
        <w:rPr>
          <w:rFonts w:ascii="Arial" w:hAnsi="Arial"/>
        </w:rPr>
      </w:pPr>
      <w:r>
        <w:rPr>
          <w:rFonts w:ascii="Arial" w:hAnsi="Arial"/>
        </w:rPr>
        <w:t>Pregoeir</w:t>
      </w:r>
      <w:r w:rsidR="0054214E">
        <w:rPr>
          <w:rFonts w:ascii="Arial" w:hAnsi="Arial"/>
        </w:rPr>
        <w:t>o</w:t>
      </w:r>
      <w:r w:rsidR="00307EFA">
        <w:rPr>
          <w:rFonts w:ascii="Arial" w:hAnsi="Arial"/>
        </w:rPr>
        <w:br w:type="page"/>
      </w:r>
    </w:p>
    <w:p w14:paraId="67698CC1" w14:textId="77777777" w:rsidR="0066511B" w:rsidRPr="00826A0E" w:rsidRDefault="0066511B"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szCs w:val="24"/>
        </w:rPr>
      </w:pPr>
      <w:r w:rsidRPr="00826A0E">
        <w:rPr>
          <w:rFonts w:ascii="Arial" w:hAnsi="Arial"/>
          <w:b/>
          <w:szCs w:val="24"/>
        </w:rPr>
        <w:t xml:space="preserve">ANEXO N. </w:t>
      </w:r>
      <w:r>
        <w:rPr>
          <w:rFonts w:ascii="Arial" w:hAnsi="Arial"/>
          <w:b/>
          <w:szCs w:val="24"/>
        </w:rPr>
        <w:t>6</w:t>
      </w:r>
    </w:p>
    <w:p w14:paraId="5749A938" w14:textId="77777777" w:rsidR="0066511B" w:rsidRDefault="0066511B"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w:t>
      </w:r>
      <w:r w:rsidRPr="00520035">
        <w:rPr>
          <w:rFonts w:ascii="Arial" w:hAnsi="Arial"/>
          <w:b/>
        </w:rPr>
        <w:t xml:space="preserve"> DO </w:t>
      </w:r>
      <w:r>
        <w:rPr>
          <w:rFonts w:ascii="Arial" w:hAnsi="Arial"/>
          <w:b/>
        </w:rPr>
        <w:t>TERMO DE VISTORIA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DO TERMO DE VISTORIA; v</w:instrText>
      </w:r>
      <w:r>
        <w:instrText xml:space="preserve">" </w:instrText>
      </w:r>
      <w:r>
        <w:rPr>
          <w:rFonts w:ascii="Arial" w:hAnsi="Arial"/>
          <w:b/>
        </w:rPr>
        <w:fldChar w:fldCharType="end"/>
      </w:r>
    </w:p>
    <w:p w14:paraId="3FEDB2C5" w14:textId="77777777" w:rsidR="00520035" w:rsidRDefault="00520035" w:rsidP="0066511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1CEFF8D9" w14:textId="77777777" w:rsidR="0066511B" w:rsidRDefault="0066511B" w:rsidP="0066511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3D2A6909" w14:textId="77777777" w:rsidR="0066511B" w:rsidRPr="0066511B" w:rsidRDefault="0066511B" w:rsidP="0066511B">
      <w:pPr>
        <w:jc w:val="center"/>
        <w:rPr>
          <w:rFonts w:ascii="Arial" w:hAnsi="Arial"/>
          <w:b/>
          <w:sz w:val="24"/>
          <w:u w:val="single"/>
        </w:rPr>
      </w:pPr>
      <w:r w:rsidRPr="0066511B">
        <w:rPr>
          <w:rFonts w:ascii="Arial" w:hAnsi="Arial"/>
          <w:b/>
          <w:sz w:val="24"/>
          <w:u w:val="single"/>
        </w:rPr>
        <w:t>TERMO DE VISTORIA</w:t>
      </w:r>
    </w:p>
    <w:p w14:paraId="1F0C4DB2" w14:textId="77777777" w:rsidR="0066511B" w:rsidRPr="0066511B" w:rsidRDefault="0066511B" w:rsidP="0066511B">
      <w:pPr>
        <w:rPr>
          <w:rFonts w:ascii="Arial" w:hAnsi="Arial"/>
          <w:b/>
          <w:sz w:val="24"/>
          <w:u w:val="single"/>
        </w:rPr>
      </w:pPr>
    </w:p>
    <w:p w14:paraId="360D6DD2" w14:textId="77777777" w:rsidR="0066511B" w:rsidRPr="00574E98" w:rsidRDefault="0066511B" w:rsidP="0066511B">
      <w:pPr>
        <w:rPr>
          <w:rFonts w:ascii="Arial" w:hAnsi="Arial"/>
          <w:sz w:val="24"/>
        </w:rPr>
      </w:pPr>
      <w:r w:rsidRPr="0066511B">
        <w:rPr>
          <w:rFonts w:ascii="Arial" w:hAnsi="Arial"/>
          <w:sz w:val="24"/>
        </w:rPr>
        <w:t xml:space="preserve">Pregão </w:t>
      </w:r>
      <w:r w:rsidRPr="00574E98">
        <w:rPr>
          <w:rFonts w:ascii="Arial" w:hAnsi="Arial"/>
          <w:sz w:val="24"/>
        </w:rPr>
        <w:t>Eletrônico n.</w:t>
      </w:r>
      <w:r w:rsidR="00764B7F">
        <w:rPr>
          <w:rFonts w:ascii="Arial" w:hAnsi="Arial"/>
          <w:sz w:val="24"/>
        </w:rPr>
        <w:t xml:space="preserve"> 79</w:t>
      </w:r>
      <w:r w:rsidRPr="00574E98">
        <w:rPr>
          <w:rFonts w:ascii="Arial" w:hAnsi="Arial"/>
          <w:sz w:val="24"/>
        </w:rPr>
        <w:t>/</w:t>
      </w:r>
      <w:r w:rsidRPr="00A8770F">
        <w:rPr>
          <w:rFonts w:ascii="Arial" w:hAnsi="Arial"/>
          <w:sz w:val="24"/>
        </w:rPr>
        <w:t>2020</w:t>
      </w:r>
    </w:p>
    <w:p w14:paraId="3C3AE80E" w14:textId="77777777" w:rsidR="0066511B" w:rsidRPr="00574E98" w:rsidRDefault="0066511B" w:rsidP="0066511B">
      <w:pPr>
        <w:rPr>
          <w:rFonts w:ascii="Arial" w:hAnsi="Arial"/>
          <w:sz w:val="24"/>
        </w:rPr>
      </w:pPr>
    </w:p>
    <w:p w14:paraId="3AE547F7" w14:textId="77777777" w:rsidR="0066511B" w:rsidRPr="00574E98" w:rsidRDefault="0066511B" w:rsidP="0066511B">
      <w:pPr>
        <w:jc w:val="both"/>
        <w:rPr>
          <w:rFonts w:ascii="Arial" w:hAnsi="Arial"/>
          <w:sz w:val="24"/>
        </w:rPr>
      </w:pPr>
      <w:r w:rsidRPr="00574E98">
        <w:rPr>
          <w:rFonts w:ascii="Arial" w:hAnsi="Arial"/>
          <w:sz w:val="24"/>
        </w:rPr>
        <w:t xml:space="preserve">Objeto: </w:t>
      </w:r>
      <w:r w:rsidRPr="00A8770F">
        <w:rPr>
          <w:rFonts w:ascii="Arial" w:hAnsi="Arial"/>
          <w:sz w:val="24"/>
        </w:rPr>
        <w:t>Prestação de serviços de instalação de sistema de detecção e alarme de incêndio</w:t>
      </w:r>
      <w:r w:rsidR="00AA024C" w:rsidRPr="00A8770F">
        <w:rPr>
          <w:rFonts w:ascii="Arial" w:hAnsi="Arial"/>
          <w:sz w:val="24"/>
        </w:rPr>
        <w:t xml:space="preserve">, </w:t>
      </w:r>
      <w:r w:rsidRPr="00A8770F">
        <w:rPr>
          <w:rFonts w:ascii="Arial" w:hAnsi="Arial"/>
          <w:sz w:val="24"/>
        </w:rPr>
        <w:t>incluindo</w:t>
      </w:r>
      <w:r w:rsidR="00501D2E" w:rsidRPr="00A8770F">
        <w:rPr>
          <w:rFonts w:ascii="Arial" w:hAnsi="Arial"/>
          <w:sz w:val="24"/>
        </w:rPr>
        <w:t xml:space="preserve"> </w:t>
      </w:r>
      <w:r w:rsidR="00AA024C" w:rsidRPr="00A8770F">
        <w:rPr>
          <w:rFonts w:ascii="Arial" w:hAnsi="Arial"/>
          <w:sz w:val="24"/>
        </w:rPr>
        <w:t xml:space="preserve">fornecimento de equipamentos, materiais, ativação, </w:t>
      </w:r>
      <w:r w:rsidRPr="00A8770F">
        <w:rPr>
          <w:rFonts w:ascii="Arial" w:hAnsi="Arial"/>
          <w:sz w:val="24"/>
        </w:rPr>
        <w:t xml:space="preserve">testes e garantia de funcionamento </w:t>
      </w:r>
      <w:r w:rsidR="008D2A1B" w:rsidRPr="00A8770F">
        <w:rPr>
          <w:rFonts w:ascii="Arial" w:hAnsi="Arial"/>
          <w:sz w:val="24"/>
        </w:rPr>
        <w:t>pelo período de 12 (doze) meses</w:t>
      </w:r>
      <w:r w:rsidRPr="00A8770F">
        <w:rPr>
          <w:rFonts w:ascii="Arial" w:hAnsi="Arial"/>
          <w:sz w:val="24"/>
        </w:rPr>
        <w:t>.</w:t>
      </w:r>
    </w:p>
    <w:p w14:paraId="09069145" w14:textId="77777777" w:rsidR="0066511B" w:rsidRPr="00574E98" w:rsidRDefault="0066511B" w:rsidP="0066511B">
      <w:pPr>
        <w:rPr>
          <w:rFonts w:ascii="Arial" w:hAnsi="Arial"/>
          <w:sz w:val="24"/>
        </w:rPr>
      </w:pPr>
    </w:p>
    <w:p w14:paraId="5BFFC2EE" w14:textId="77777777" w:rsidR="0066511B" w:rsidRPr="00574E98" w:rsidRDefault="0066511B" w:rsidP="0066511B">
      <w:pPr>
        <w:rPr>
          <w:rFonts w:ascii="Arial" w:hAnsi="Arial"/>
          <w:sz w:val="24"/>
        </w:rPr>
      </w:pPr>
    </w:p>
    <w:p w14:paraId="7DE60D82" w14:textId="77777777" w:rsidR="0066511B" w:rsidRPr="0066511B" w:rsidRDefault="0066511B" w:rsidP="0066511B">
      <w:pPr>
        <w:ind w:firstLine="1276"/>
        <w:jc w:val="both"/>
        <w:rPr>
          <w:rFonts w:ascii="Arial" w:hAnsi="Arial"/>
          <w:snapToGrid w:val="0"/>
          <w:sz w:val="24"/>
        </w:rPr>
      </w:pPr>
      <w:r w:rsidRPr="00574E98">
        <w:rPr>
          <w:rFonts w:ascii="Arial" w:hAnsi="Arial"/>
          <w:snapToGrid w:val="0"/>
          <w:sz w:val="24"/>
        </w:rPr>
        <w:t>Declaramos</w:t>
      </w:r>
      <w:r w:rsidRPr="00574E98">
        <w:rPr>
          <w:rFonts w:ascii="Arial" w:hAnsi="Arial"/>
          <w:sz w:val="24"/>
        </w:rPr>
        <w:t xml:space="preserve"> que o(a) Sr(a) ________________________________________,  RG n. ________________,  CPF n. ______________________, representante da empresa ________________________, onde ocupa o cargo de  _______________________, vistoriou </w:t>
      </w:r>
      <w:r w:rsidRPr="00A8770F">
        <w:rPr>
          <w:rFonts w:ascii="Arial" w:hAnsi="Arial"/>
          <w:sz w:val="24"/>
        </w:rPr>
        <w:t>os</w:t>
      </w:r>
      <w:r w:rsidRPr="00A8770F">
        <w:rPr>
          <w:rFonts w:ascii="Arial" w:hAnsi="Arial"/>
          <w:snapToGrid w:val="0"/>
          <w:sz w:val="24"/>
        </w:rPr>
        <w:t xml:space="preserve"> locais onde serão executados os serviços e que tomou conhecimento integral das condições de execução desses, assim como de todos os detalhes técnicos dos projetos</w:t>
      </w:r>
      <w:r w:rsidRPr="00574E98">
        <w:rPr>
          <w:rFonts w:ascii="Arial" w:hAnsi="Arial"/>
          <w:snapToGrid w:val="0"/>
          <w:sz w:val="24"/>
        </w:rPr>
        <w:t>, para fins de participação no processo licitatório do Pregão Eletrônico n.</w:t>
      </w:r>
      <w:r w:rsidR="00764B7F">
        <w:rPr>
          <w:rFonts w:ascii="Arial" w:hAnsi="Arial"/>
          <w:snapToGrid w:val="0"/>
          <w:sz w:val="24"/>
        </w:rPr>
        <w:t xml:space="preserve"> 79</w:t>
      </w:r>
      <w:r w:rsidRPr="00574E98">
        <w:rPr>
          <w:rFonts w:ascii="Arial" w:hAnsi="Arial"/>
          <w:snapToGrid w:val="0"/>
          <w:sz w:val="24"/>
        </w:rPr>
        <w:t>/</w:t>
      </w:r>
      <w:r w:rsidRPr="00A8770F">
        <w:rPr>
          <w:rFonts w:ascii="Arial" w:hAnsi="Arial"/>
          <w:snapToGrid w:val="0"/>
          <w:sz w:val="24"/>
        </w:rPr>
        <w:t>2020</w:t>
      </w:r>
      <w:r w:rsidRPr="00574E98">
        <w:rPr>
          <w:rFonts w:ascii="Arial" w:hAnsi="Arial"/>
          <w:snapToGrid w:val="0"/>
          <w:sz w:val="24"/>
        </w:rPr>
        <w:t>.</w:t>
      </w:r>
    </w:p>
    <w:p w14:paraId="7DA12763" w14:textId="77777777" w:rsidR="0066511B" w:rsidRPr="0066511B" w:rsidRDefault="0066511B" w:rsidP="0066511B">
      <w:pPr>
        <w:ind w:firstLine="1276"/>
        <w:jc w:val="both"/>
        <w:rPr>
          <w:rFonts w:ascii="Arial" w:hAnsi="Arial"/>
          <w:snapToGrid w:val="0"/>
          <w:sz w:val="24"/>
        </w:rPr>
      </w:pPr>
    </w:p>
    <w:p w14:paraId="2A710836" w14:textId="77777777" w:rsidR="0066511B" w:rsidRPr="0066511B" w:rsidRDefault="0066511B" w:rsidP="0066511B">
      <w:pPr>
        <w:jc w:val="center"/>
        <w:rPr>
          <w:rFonts w:ascii="Arial" w:hAnsi="Arial"/>
          <w:b/>
          <w:snapToGrid w:val="0"/>
          <w:sz w:val="24"/>
        </w:rPr>
      </w:pPr>
    </w:p>
    <w:p w14:paraId="4D54D436" w14:textId="77777777" w:rsidR="0066511B" w:rsidRPr="0066511B" w:rsidRDefault="0066511B" w:rsidP="0066511B">
      <w:pPr>
        <w:jc w:val="center"/>
        <w:rPr>
          <w:rFonts w:ascii="Arial" w:hAnsi="Arial"/>
          <w:b/>
          <w:snapToGrid w:val="0"/>
          <w:sz w:val="24"/>
        </w:rPr>
      </w:pPr>
    </w:p>
    <w:p w14:paraId="4A5DF83A" w14:textId="77777777" w:rsidR="0066511B" w:rsidRPr="0066511B" w:rsidRDefault="0066511B" w:rsidP="0066511B">
      <w:pPr>
        <w:jc w:val="center"/>
        <w:rPr>
          <w:rFonts w:ascii="Arial" w:hAnsi="Arial"/>
          <w:b/>
          <w:snapToGrid w:val="0"/>
          <w:sz w:val="24"/>
        </w:rPr>
      </w:pPr>
    </w:p>
    <w:p w14:paraId="1208B665" w14:textId="77777777" w:rsidR="0066511B" w:rsidRPr="0066511B" w:rsidRDefault="0066511B" w:rsidP="0066511B">
      <w:pPr>
        <w:jc w:val="center"/>
        <w:rPr>
          <w:rFonts w:ascii="Arial" w:hAnsi="Arial"/>
          <w:b/>
          <w:snapToGrid w:val="0"/>
          <w:sz w:val="22"/>
          <w:szCs w:val="22"/>
        </w:rPr>
      </w:pPr>
      <w:r w:rsidRPr="0066511B">
        <w:rPr>
          <w:rFonts w:ascii="Arial" w:hAnsi="Arial"/>
          <w:b/>
          <w:snapToGrid w:val="0"/>
          <w:sz w:val="22"/>
          <w:szCs w:val="22"/>
        </w:rPr>
        <w:t>(</w:t>
      </w:r>
      <w:r>
        <w:rPr>
          <w:rFonts w:ascii="Arial" w:hAnsi="Arial"/>
          <w:b/>
          <w:snapToGrid w:val="0"/>
          <w:sz w:val="22"/>
          <w:szCs w:val="22"/>
        </w:rPr>
        <w:t>PARA USO DO</w:t>
      </w:r>
      <w:r w:rsidRPr="0066511B">
        <w:rPr>
          <w:rFonts w:ascii="Arial" w:hAnsi="Arial"/>
          <w:b/>
          <w:snapToGrid w:val="0"/>
          <w:sz w:val="22"/>
          <w:szCs w:val="22"/>
        </w:rPr>
        <w:t xml:space="preserve"> DEPARTAMENTO </w:t>
      </w:r>
      <w:r>
        <w:rPr>
          <w:rFonts w:ascii="Arial" w:hAnsi="Arial"/>
          <w:b/>
          <w:snapToGrid w:val="0"/>
          <w:sz w:val="22"/>
          <w:szCs w:val="22"/>
        </w:rPr>
        <w:t xml:space="preserve">TÉCNICO </w:t>
      </w:r>
      <w:r w:rsidRPr="0066511B">
        <w:rPr>
          <w:rFonts w:ascii="Arial" w:hAnsi="Arial"/>
          <w:b/>
          <w:snapToGrid w:val="0"/>
          <w:sz w:val="22"/>
          <w:szCs w:val="22"/>
        </w:rPr>
        <w:t xml:space="preserve">DA CÂMARA DOS DEPUTADOS, QUE ACOMPANHOU A VISTORIA) </w:t>
      </w:r>
    </w:p>
    <w:p w14:paraId="7349F4B0" w14:textId="77777777" w:rsidR="0066511B" w:rsidRPr="0066511B" w:rsidRDefault="0066511B" w:rsidP="0066511B">
      <w:pPr>
        <w:rPr>
          <w:rFonts w:ascii="Arial" w:hAnsi="Arial"/>
          <w:snapToGrid w:val="0"/>
          <w:sz w:val="24"/>
        </w:rPr>
      </w:pPr>
    </w:p>
    <w:p w14:paraId="773D0662" w14:textId="77777777" w:rsidR="0066511B" w:rsidRPr="0066511B" w:rsidRDefault="0066511B" w:rsidP="0066511B">
      <w:pPr>
        <w:ind w:firstLine="1276"/>
        <w:jc w:val="both"/>
        <w:rPr>
          <w:rFonts w:ascii="Arial" w:hAnsi="Arial"/>
          <w:snapToGrid w:val="0"/>
          <w:sz w:val="24"/>
        </w:rPr>
      </w:pPr>
    </w:p>
    <w:p w14:paraId="7B2AE6F1" w14:textId="77777777" w:rsidR="0066511B" w:rsidRPr="0066511B" w:rsidRDefault="0066511B" w:rsidP="0066511B">
      <w:pPr>
        <w:autoSpaceDE w:val="0"/>
        <w:spacing w:before="240" w:after="120"/>
        <w:jc w:val="center"/>
        <w:rPr>
          <w:rFonts w:ascii="Arial" w:eastAsia="Arial" w:hAnsi="Arial"/>
          <w:sz w:val="24"/>
        </w:rPr>
      </w:pPr>
      <w:r w:rsidRPr="0066511B">
        <w:rPr>
          <w:rFonts w:ascii="Arial" w:eastAsia="Arial" w:hAnsi="Arial"/>
          <w:sz w:val="24"/>
        </w:rPr>
        <w:t>Brasília, DF, ____ de _________________ de 20__.</w:t>
      </w:r>
    </w:p>
    <w:p w14:paraId="37EAA9CE" w14:textId="77777777" w:rsidR="0066511B" w:rsidRPr="0066511B" w:rsidRDefault="0066511B" w:rsidP="0066511B">
      <w:pPr>
        <w:ind w:left="360"/>
        <w:rPr>
          <w:rFonts w:ascii="Arial" w:hAnsi="Arial"/>
          <w:sz w:val="24"/>
        </w:rPr>
      </w:pPr>
    </w:p>
    <w:p w14:paraId="40812039" w14:textId="77777777" w:rsidR="0066511B" w:rsidRPr="0066511B" w:rsidRDefault="0066511B" w:rsidP="0066511B">
      <w:pPr>
        <w:ind w:left="360"/>
        <w:jc w:val="center"/>
        <w:rPr>
          <w:rFonts w:ascii="Arial" w:hAnsi="Arial"/>
          <w:sz w:val="24"/>
        </w:rPr>
      </w:pPr>
    </w:p>
    <w:p w14:paraId="34BE0320" w14:textId="77777777" w:rsidR="0066511B" w:rsidRPr="0066511B" w:rsidRDefault="0066511B" w:rsidP="0066511B">
      <w:pPr>
        <w:ind w:left="360"/>
        <w:jc w:val="center"/>
        <w:rPr>
          <w:rFonts w:ascii="Arial" w:hAnsi="Arial"/>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4"/>
        <w:gridCol w:w="838"/>
        <w:gridCol w:w="3932"/>
      </w:tblGrid>
      <w:tr w:rsidR="0066511B" w:rsidRPr="0066511B" w14:paraId="1CE01CCD" w14:textId="77777777" w:rsidTr="00D62480">
        <w:tc>
          <w:tcPr>
            <w:tcW w:w="3924" w:type="dxa"/>
            <w:tcBorders>
              <w:top w:val="nil"/>
              <w:left w:val="nil"/>
              <w:bottom w:val="single" w:sz="4" w:space="0" w:color="auto"/>
              <w:right w:val="nil"/>
            </w:tcBorders>
          </w:tcPr>
          <w:p w14:paraId="788AA2FC" w14:textId="77777777" w:rsidR="0066511B" w:rsidRPr="0066511B" w:rsidRDefault="0066511B" w:rsidP="0066511B">
            <w:pPr>
              <w:jc w:val="center"/>
              <w:rPr>
                <w:rFonts w:ascii="Arial" w:hAnsi="Arial"/>
                <w:sz w:val="24"/>
              </w:rPr>
            </w:pPr>
          </w:p>
        </w:tc>
        <w:tc>
          <w:tcPr>
            <w:tcW w:w="838" w:type="dxa"/>
            <w:tcBorders>
              <w:top w:val="nil"/>
              <w:left w:val="nil"/>
              <w:bottom w:val="nil"/>
              <w:right w:val="nil"/>
            </w:tcBorders>
          </w:tcPr>
          <w:p w14:paraId="799B9EDF" w14:textId="77777777" w:rsidR="0066511B" w:rsidRPr="0066511B" w:rsidRDefault="0066511B" w:rsidP="0066511B">
            <w:pPr>
              <w:jc w:val="center"/>
              <w:rPr>
                <w:rFonts w:ascii="Arial" w:hAnsi="Arial"/>
                <w:sz w:val="24"/>
              </w:rPr>
            </w:pPr>
          </w:p>
        </w:tc>
        <w:tc>
          <w:tcPr>
            <w:tcW w:w="3932" w:type="dxa"/>
            <w:tcBorders>
              <w:top w:val="nil"/>
              <w:left w:val="nil"/>
              <w:bottom w:val="single" w:sz="4" w:space="0" w:color="auto"/>
              <w:right w:val="nil"/>
            </w:tcBorders>
          </w:tcPr>
          <w:p w14:paraId="622ABEA1" w14:textId="77777777" w:rsidR="0066511B" w:rsidRPr="0066511B" w:rsidRDefault="0066511B" w:rsidP="0066511B">
            <w:pPr>
              <w:jc w:val="center"/>
              <w:rPr>
                <w:rFonts w:ascii="Arial" w:hAnsi="Arial"/>
                <w:sz w:val="24"/>
              </w:rPr>
            </w:pPr>
          </w:p>
        </w:tc>
      </w:tr>
      <w:tr w:rsidR="0066511B" w:rsidRPr="0066511B" w14:paraId="3E960F7F" w14:textId="77777777" w:rsidTr="00D62480">
        <w:tc>
          <w:tcPr>
            <w:tcW w:w="3924" w:type="dxa"/>
            <w:tcBorders>
              <w:top w:val="single" w:sz="4" w:space="0" w:color="auto"/>
              <w:left w:val="nil"/>
              <w:bottom w:val="nil"/>
              <w:right w:val="nil"/>
            </w:tcBorders>
          </w:tcPr>
          <w:p w14:paraId="5CBDB70B" w14:textId="77777777" w:rsidR="0066511B" w:rsidRPr="0066511B" w:rsidRDefault="0066511B" w:rsidP="0066511B">
            <w:pPr>
              <w:jc w:val="center"/>
              <w:rPr>
                <w:rFonts w:ascii="Arial" w:hAnsi="Arial"/>
                <w:sz w:val="24"/>
              </w:rPr>
            </w:pPr>
            <w:r w:rsidRPr="0066511B">
              <w:rPr>
                <w:rFonts w:ascii="Arial" w:hAnsi="Arial"/>
                <w:sz w:val="24"/>
              </w:rPr>
              <w:t>Nome e ponto do servidor</w:t>
            </w:r>
          </w:p>
        </w:tc>
        <w:tc>
          <w:tcPr>
            <w:tcW w:w="838" w:type="dxa"/>
            <w:tcBorders>
              <w:top w:val="nil"/>
              <w:left w:val="nil"/>
              <w:bottom w:val="nil"/>
              <w:right w:val="nil"/>
            </w:tcBorders>
          </w:tcPr>
          <w:p w14:paraId="75240147" w14:textId="77777777" w:rsidR="0066511B" w:rsidRPr="0066511B" w:rsidRDefault="0066511B" w:rsidP="0066511B">
            <w:pPr>
              <w:jc w:val="center"/>
              <w:rPr>
                <w:rFonts w:ascii="Arial" w:hAnsi="Arial"/>
                <w:sz w:val="24"/>
              </w:rPr>
            </w:pPr>
          </w:p>
        </w:tc>
        <w:tc>
          <w:tcPr>
            <w:tcW w:w="3932" w:type="dxa"/>
            <w:tcBorders>
              <w:top w:val="single" w:sz="4" w:space="0" w:color="auto"/>
              <w:left w:val="nil"/>
              <w:bottom w:val="nil"/>
              <w:right w:val="nil"/>
            </w:tcBorders>
          </w:tcPr>
          <w:p w14:paraId="0151EA4C" w14:textId="77777777" w:rsidR="0066511B" w:rsidRPr="0066511B" w:rsidRDefault="0066511B" w:rsidP="0066511B">
            <w:pPr>
              <w:jc w:val="center"/>
              <w:rPr>
                <w:rFonts w:ascii="Arial" w:hAnsi="Arial"/>
                <w:sz w:val="24"/>
              </w:rPr>
            </w:pPr>
            <w:r w:rsidRPr="0066511B">
              <w:rPr>
                <w:rFonts w:ascii="Arial" w:hAnsi="Arial"/>
                <w:sz w:val="24"/>
              </w:rPr>
              <w:t>Nome e ponto do servidor</w:t>
            </w:r>
          </w:p>
        </w:tc>
      </w:tr>
    </w:tbl>
    <w:p w14:paraId="1DDD4339" w14:textId="77777777" w:rsidR="0066511B" w:rsidRDefault="0066511B" w:rsidP="0066511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C68969B" w14:textId="77777777" w:rsidR="0066511B" w:rsidRDefault="0066511B" w:rsidP="0066511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63669B49" w14:textId="5B16C330" w:rsidR="0066511B" w:rsidRDefault="0029018F" w:rsidP="0066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w:t>
      </w:r>
      <w:r w:rsidR="00AD60E0" w:rsidRPr="00AD60E0">
        <w:rPr>
          <w:rFonts w:ascii="Arial" w:hAnsi="Arial"/>
          <w:sz w:val="24"/>
        </w:rPr>
        <w:t xml:space="preserve"> de agosto de 2020.</w:t>
      </w:r>
    </w:p>
    <w:p w14:paraId="72603DB2" w14:textId="77777777" w:rsidR="0066511B" w:rsidRDefault="0066511B" w:rsidP="0066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12BD15E" w14:textId="77777777" w:rsidR="0066511B" w:rsidRDefault="0066511B" w:rsidP="0066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90BFF28" w14:textId="77777777" w:rsidR="00DA68A3" w:rsidRDefault="0066511B" w:rsidP="00DA68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sidR="00DA68A3">
        <w:rPr>
          <w:rFonts w:ascii="Arial" w:hAnsi="Arial"/>
        </w:rPr>
        <w:br w:type="page"/>
      </w:r>
    </w:p>
    <w:p w14:paraId="1C486CB0" w14:textId="77777777" w:rsidR="00DA68A3" w:rsidRPr="00826A0E" w:rsidRDefault="00DA68A3"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szCs w:val="24"/>
        </w:rPr>
      </w:pPr>
      <w:r w:rsidRPr="00826A0E">
        <w:rPr>
          <w:rFonts w:ascii="Arial" w:hAnsi="Arial"/>
          <w:b/>
          <w:szCs w:val="24"/>
        </w:rPr>
        <w:t xml:space="preserve">ANEXO N. </w:t>
      </w:r>
      <w:r>
        <w:rPr>
          <w:rFonts w:ascii="Arial" w:hAnsi="Arial"/>
          <w:b/>
          <w:szCs w:val="24"/>
        </w:rPr>
        <w:t>7</w:t>
      </w:r>
    </w:p>
    <w:p w14:paraId="217E5689" w14:textId="77777777" w:rsidR="00DA68A3" w:rsidRDefault="00DA68A3" w:rsidP="00A877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w:t>
      </w:r>
      <w:r w:rsidRPr="00520035">
        <w:rPr>
          <w:rFonts w:ascii="Arial" w:hAnsi="Arial"/>
          <w:b/>
        </w:rPr>
        <w:t xml:space="preserve"> D</w:t>
      </w:r>
      <w:r>
        <w:rPr>
          <w:rFonts w:ascii="Arial" w:hAnsi="Arial"/>
          <w:b/>
        </w:rPr>
        <w:t>E</w:t>
      </w:r>
      <w:r w:rsidRPr="00520035">
        <w:rPr>
          <w:rFonts w:ascii="Arial" w:hAnsi="Arial"/>
          <w:b/>
        </w:rPr>
        <w:t xml:space="preserve"> </w:t>
      </w:r>
      <w:r>
        <w:rPr>
          <w:rFonts w:ascii="Arial" w:hAnsi="Arial"/>
          <w:b/>
        </w:rPr>
        <w:t>DECLARAÇÃO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 xml:space="preserve">MODELO DE DECLARAÇÃO; </w:instrText>
      </w:r>
      <w:r w:rsidR="004A72A0">
        <w:rPr>
          <w:rFonts w:ascii="Arial" w:hAnsi="Arial"/>
        </w:rPr>
        <w:instrText>w</w:instrText>
      </w:r>
      <w:r>
        <w:instrText xml:space="preserve">" </w:instrText>
      </w:r>
      <w:r>
        <w:rPr>
          <w:rFonts w:ascii="Arial" w:hAnsi="Arial"/>
          <w:b/>
        </w:rPr>
        <w:fldChar w:fldCharType="end"/>
      </w:r>
    </w:p>
    <w:p w14:paraId="06CA7AE6" w14:textId="77777777"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20D974B7" w14:textId="77777777" w:rsidR="0079521F" w:rsidRPr="008C22B4" w:rsidRDefault="0079521F" w:rsidP="0079521F">
      <w:pPr>
        <w:jc w:val="center"/>
        <w:rPr>
          <w:rFonts w:ascii="Arial" w:hAnsi="Arial"/>
          <w:sz w:val="24"/>
        </w:rPr>
      </w:pPr>
      <w:r w:rsidRPr="008C22B4">
        <w:rPr>
          <w:rFonts w:ascii="Arial" w:hAnsi="Arial"/>
          <w:sz w:val="24"/>
        </w:rPr>
        <w:t>DECLARAÇÃO</w:t>
      </w:r>
    </w:p>
    <w:p w14:paraId="515F5BEF" w14:textId="77777777" w:rsidR="0079521F" w:rsidRPr="008C22B4" w:rsidRDefault="0079521F" w:rsidP="0079521F">
      <w:pPr>
        <w:jc w:val="center"/>
        <w:rPr>
          <w:rFonts w:ascii="Arial" w:hAnsi="Arial"/>
          <w:sz w:val="24"/>
        </w:rPr>
      </w:pPr>
    </w:p>
    <w:p w14:paraId="5256B64A" w14:textId="77777777" w:rsidR="00131078" w:rsidRPr="00A747C5" w:rsidRDefault="00131078" w:rsidP="00131078">
      <w:pPr>
        <w:spacing w:after="120"/>
        <w:ind w:firstLine="1418"/>
        <w:jc w:val="both"/>
        <w:rPr>
          <w:rFonts w:ascii="Arial" w:hAnsi="Arial" w:cs="Arial"/>
          <w:sz w:val="24"/>
          <w:szCs w:val="24"/>
        </w:rPr>
      </w:pPr>
      <w:r w:rsidRPr="00A747C5">
        <w:rPr>
          <w:rFonts w:ascii="Arial" w:hAnsi="Arial" w:cs="Arial"/>
          <w:sz w:val="24"/>
          <w:szCs w:val="24"/>
        </w:rPr>
        <w:t xml:space="preserve">A empresa ................................................., CNPJ: ...................., situada ......................................................................................., telefone:..................., por meio do seu representante legal, o(a) Sr. (a)....................................., CPF: ............................., CI: ..............................., em cumprimento ao disposto </w:t>
      </w:r>
      <w:r w:rsidRPr="00A8770F">
        <w:rPr>
          <w:rFonts w:ascii="Arial" w:hAnsi="Arial" w:cs="Arial"/>
          <w:sz w:val="24"/>
          <w:szCs w:val="24"/>
        </w:rPr>
        <w:t xml:space="preserve">na alínea “f” do </w:t>
      </w:r>
      <w:r w:rsidR="00A747C5" w:rsidRPr="00A8770F">
        <w:rPr>
          <w:rFonts w:ascii="Arial" w:hAnsi="Arial" w:cs="Arial"/>
          <w:sz w:val="24"/>
          <w:szCs w:val="24"/>
        </w:rPr>
        <w:t>sub</w:t>
      </w:r>
      <w:r w:rsidRPr="00A8770F">
        <w:rPr>
          <w:rFonts w:ascii="Arial" w:hAnsi="Arial" w:cs="Arial"/>
          <w:sz w:val="24"/>
          <w:szCs w:val="24"/>
        </w:rPr>
        <w:t xml:space="preserve">item </w:t>
      </w:r>
      <w:r w:rsidR="00A747C5" w:rsidRPr="00A8770F">
        <w:rPr>
          <w:rFonts w:ascii="Arial" w:hAnsi="Arial" w:cs="Arial"/>
          <w:sz w:val="24"/>
          <w:szCs w:val="24"/>
        </w:rPr>
        <w:t>4.8.1</w:t>
      </w:r>
      <w:r w:rsidRPr="00A8770F">
        <w:rPr>
          <w:rFonts w:ascii="Arial" w:hAnsi="Arial" w:cs="Arial"/>
          <w:sz w:val="24"/>
          <w:szCs w:val="24"/>
        </w:rPr>
        <w:t xml:space="preserve"> do Edital do Pregão Eletrônico n.</w:t>
      </w:r>
      <w:r w:rsidR="00764B7F">
        <w:rPr>
          <w:rFonts w:ascii="Arial" w:hAnsi="Arial" w:cs="Arial"/>
          <w:sz w:val="24"/>
          <w:szCs w:val="24"/>
        </w:rPr>
        <w:t xml:space="preserve"> 79</w:t>
      </w:r>
      <w:r w:rsidRPr="00A747C5">
        <w:rPr>
          <w:rFonts w:ascii="Arial" w:hAnsi="Arial" w:cs="Arial"/>
          <w:sz w:val="24"/>
          <w:szCs w:val="24"/>
        </w:rPr>
        <w:t xml:space="preserve">/20, declara, sob as sanções cabíveis, que possui em seu quadro (na data prevista para abertura da licitação), o(s) seguinte(s) profissional(is) de nível superior detentor(es) de acervo(s) técnico(s) </w:t>
      </w:r>
      <w:r w:rsidRPr="00A8770F">
        <w:rPr>
          <w:rFonts w:ascii="Arial" w:hAnsi="Arial" w:cs="Arial"/>
          <w:sz w:val="24"/>
          <w:szCs w:val="24"/>
        </w:rPr>
        <w:t>(individualmente ou em conjunto)</w:t>
      </w:r>
      <w:r w:rsidRPr="00A747C5">
        <w:rPr>
          <w:rFonts w:ascii="Arial" w:hAnsi="Arial" w:cs="Arial"/>
          <w:sz w:val="24"/>
          <w:szCs w:val="24"/>
        </w:rPr>
        <w:t xml:space="preserve">, relativo(s) à execução dos serviços descritos </w:t>
      </w:r>
      <w:r w:rsidRPr="00A8770F">
        <w:rPr>
          <w:rFonts w:ascii="Arial" w:hAnsi="Arial" w:cs="Arial"/>
          <w:sz w:val="24"/>
          <w:szCs w:val="24"/>
        </w:rPr>
        <w:t>na alínea “f.1” do referido item do Edital</w:t>
      </w:r>
      <w:r w:rsidRPr="00A747C5">
        <w:rPr>
          <w:rFonts w:ascii="Arial" w:hAnsi="Arial" w:cs="Arial"/>
          <w:sz w:val="24"/>
          <w:szCs w:val="24"/>
        </w:rPr>
        <w:t>:</w:t>
      </w:r>
    </w:p>
    <w:p w14:paraId="639C263F" w14:textId="77777777" w:rsidR="00131078" w:rsidRPr="00A747C5" w:rsidRDefault="00131078" w:rsidP="00131078">
      <w:pPr>
        <w:spacing w:after="120"/>
        <w:ind w:firstLine="1418"/>
        <w:jc w:val="both"/>
        <w:rPr>
          <w:rFonts w:ascii="Arial" w:hAnsi="Arial" w:cs="Arial"/>
          <w:sz w:val="24"/>
          <w:szCs w:val="24"/>
        </w:rPr>
      </w:pPr>
      <w:r w:rsidRPr="00A747C5">
        <w:rPr>
          <w:rFonts w:ascii="Arial" w:hAnsi="Arial" w:cs="Arial"/>
          <w:i/>
          <w:sz w:val="24"/>
          <w:szCs w:val="24"/>
        </w:rPr>
        <w:t xml:space="preserve">(indicar o(s) nome(s) do(s) profissional(is) e anexar a esta declaração a documentação exigida </w:t>
      </w:r>
      <w:r w:rsidRPr="00A8770F">
        <w:rPr>
          <w:rFonts w:ascii="Arial" w:hAnsi="Arial" w:cs="Arial"/>
          <w:i/>
          <w:sz w:val="24"/>
          <w:szCs w:val="24"/>
        </w:rPr>
        <w:t xml:space="preserve">nas alíneas “f.1” e “f.2” do </w:t>
      </w:r>
      <w:r w:rsidR="00A747C5" w:rsidRPr="00A8770F">
        <w:rPr>
          <w:rFonts w:ascii="Arial" w:hAnsi="Arial" w:cs="Arial"/>
          <w:i/>
          <w:sz w:val="24"/>
          <w:szCs w:val="24"/>
        </w:rPr>
        <w:t>sub</w:t>
      </w:r>
      <w:r w:rsidRPr="00A8770F">
        <w:rPr>
          <w:rFonts w:ascii="Arial" w:hAnsi="Arial" w:cs="Arial"/>
          <w:i/>
          <w:sz w:val="24"/>
          <w:szCs w:val="24"/>
        </w:rPr>
        <w:t>item 4.8.1 do Edital</w:t>
      </w:r>
      <w:r w:rsidRPr="00A747C5">
        <w:rPr>
          <w:rFonts w:ascii="Arial" w:hAnsi="Arial" w:cs="Arial"/>
          <w:i/>
          <w:sz w:val="24"/>
          <w:szCs w:val="24"/>
        </w:rPr>
        <w:t>)</w:t>
      </w:r>
      <w:r w:rsidRPr="00A747C5">
        <w:rPr>
          <w:rFonts w:ascii="Arial" w:hAnsi="Arial" w:cs="Arial"/>
          <w:sz w:val="24"/>
          <w:szCs w:val="24"/>
        </w:rPr>
        <w:t>:</w:t>
      </w:r>
    </w:p>
    <w:p w14:paraId="78743844" w14:textId="77777777" w:rsidR="00A747C5" w:rsidRDefault="00A747C5" w:rsidP="00A8770F">
      <w:pPr>
        <w:pStyle w:val="Recuodecorpodetexto"/>
        <w:jc w:val="center"/>
        <w:rPr>
          <w:rFonts w:cs="Arial"/>
          <w:szCs w:val="24"/>
        </w:rPr>
      </w:pPr>
      <w:r>
        <w:rPr>
          <w:rFonts w:cs="Arial"/>
          <w:szCs w:val="24"/>
        </w:rPr>
        <w:t>______________________________________</w:t>
      </w:r>
    </w:p>
    <w:p w14:paraId="1D9F92CC" w14:textId="77777777" w:rsidR="00A747C5" w:rsidRDefault="00A747C5" w:rsidP="00A8770F">
      <w:pPr>
        <w:pStyle w:val="Recuodecorpodetexto"/>
        <w:jc w:val="center"/>
        <w:rPr>
          <w:rFonts w:cs="Arial"/>
          <w:szCs w:val="24"/>
        </w:rPr>
      </w:pPr>
      <w:r>
        <w:rPr>
          <w:rFonts w:cs="Arial"/>
          <w:szCs w:val="24"/>
        </w:rPr>
        <w:t>______________________________________</w:t>
      </w:r>
    </w:p>
    <w:p w14:paraId="0DCF6CF6" w14:textId="77777777" w:rsidR="00A747C5" w:rsidRDefault="00A747C5" w:rsidP="00A8770F">
      <w:pPr>
        <w:pStyle w:val="Recuodecorpodetexto"/>
        <w:jc w:val="center"/>
        <w:rPr>
          <w:rFonts w:cs="Arial"/>
          <w:szCs w:val="24"/>
        </w:rPr>
      </w:pPr>
      <w:r>
        <w:rPr>
          <w:rFonts w:cs="Arial"/>
          <w:szCs w:val="24"/>
        </w:rPr>
        <w:t>______________________________________</w:t>
      </w:r>
    </w:p>
    <w:p w14:paraId="6993CC77" w14:textId="77777777" w:rsidR="00A747C5" w:rsidRDefault="00A747C5" w:rsidP="00A8770F">
      <w:pPr>
        <w:pStyle w:val="Recuodecorpodetexto"/>
        <w:jc w:val="center"/>
        <w:rPr>
          <w:rFonts w:cs="Arial"/>
          <w:szCs w:val="24"/>
        </w:rPr>
      </w:pPr>
      <w:r>
        <w:rPr>
          <w:rFonts w:cs="Arial"/>
          <w:szCs w:val="24"/>
        </w:rPr>
        <w:t>______________________________________</w:t>
      </w:r>
    </w:p>
    <w:p w14:paraId="6617ECC9" w14:textId="77777777" w:rsidR="00A747C5" w:rsidRPr="00A747C5" w:rsidRDefault="00A747C5" w:rsidP="0079521F">
      <w:pPr>
        <w:spacing w:after="120"/>
        <w:ind w:firstLine="1418"/>
        <w:jc w:val="both"/>
        <w:rPr>
          <w:rFonts w:ascii="Arial" w:hAnsi="Arial" w:cs="Arial"/>
          <w:sz w:val="24"/>
          <w:szCs w:val="24"/>
        </w:rPr>
      </w:pPr>
    </w:p>
    <w:p w14:paraId="3EE3C904" w14:textId="77777777" w:rsidR="0079521F" w:rsidRPr="008C22B4" w:rsidRDefault="0079521F" w:rsidP="0079521F">
      <w:pPr>
        <w:widowControl w:val="0"/>
        <w:tabs>
          <w:tab w:val="left" w:pos="1800"/>
        </w:tabs>
        <w:rPr>
          <w:rFonts w:ascii="Arial" w:hAnsi="Arial"/>
          <w:b/>
          <w:sz w:val="24"/>
        </w:rPr>
      </w:pPr>
    </w:p>
    <w:p w14:paraId="43A36ACE" w14:textId="77777777" w:rsidR="0079521F" w:rsidRPr="00A8770F" w:rsidRDefault="0079521F" w:rsidP="00A8770F">
      <w:pPr>
        <w:tabs>
          <w:tab w:val="left" w:pos="0"/>
        </w:tabs>
        <w:spacing w:after="57" w:line="100" w:lineRule="atLeast"/>
        <w:ind w:hanging="15"/>
        <w:jc w:val="center"/>
        <w:rPr>
          <w:rFonts w:ascii="Arial" w:hAnsi="Arial"/>
          <w:sz w:val="24"/>
        </w:rPr>
      </w:pPr>
      <w:r w:rsidRPr="00A8770F">
        <w:rPr>
          <w:rFonts w:ascii="Arial" w:hAnsi="Arial"/>
          <w:sz w:val="24"/>
        </w:rPr>
        <w:t>____________________________</w:t>
      </w:r>
    </w:p>
    <w:p w14:paraId="6F453E32" w14:textId="77777777" w:rsidR="0079521F" w:rsidRPr="00A8770F" w:rsidRDefault="0079521F" w:rsidP="00A8770F">
      <w:pPr>
        <w:jc w:val="center"/>
        <w:rPr>
          <w:rFonts w:ascii="Arial" w:hAnsi="Arial"/>
          <w:sz w:val="24"/>
        </w:rPr>
      </w:pPr>
      <w:r w:rsidRPr="00A8770F">
        <w:rPr>
          <w:rFonts w:ascii="Arial" w:hAnsi="Arial"/>
          <w:sz w:val="24"/>
        </w:rPr>
        <w:t>Local e data</w:t>
      </w:r>
    </w:p>
    <w:p w14:paraId="4E6FEA71" w14:textId="77777777" w:rsidR="0079521F" w:rsidRPr="008C22B4" w:rsidRDefault="0079521F" w:rsidP="0079521F">
      <w:pPr>
        <w:tabs>
          <w:tab w:val="left" w:pos="0"/>
        </w:tabs>
        <w:spacing w:after="57" w:line="100" w:lineRule="atLeast"/>
        <w:ind w:hanging="15"/>
        <w:jc w:val="center"/>
        <w:rPr>
          <w:rFonts w:ascii="Arial" w:hAnsi="Arial"/>
          <w:sz w:val="24"/>
        </w:rPr>
      </w:pPr>
      <w:r w:rsidRPr="008C22B4">
        <w:rPr>
          <w:rFonts w:ascii="Arial" w:hAnsi="Arial"/>
          <w:sz w:val="24"/>
        </w:rPr>
        <w:t>____________________________</w:t>
      </w:r>
    </w:p>
    <w:p w14:paraId="3681C8A5" w14:textId="77777777" w:rsidR="0079521F" w:rsidRPr="008C22B4" w:rsidRDefault="0079521F" w:rsidP="0079521F">
      <w:pPr>
        <w:jc w:val="center"/>
        <w:rPr>
          <w:rFonts w:ascii="Arial" w:hAnsi="Arial"/>
          <w:b/>
          <w:sz w:val="24"/>
          <w:szCs w:val="24"/>
        </w:rPr>
      </w:pPr>
      <w:r w:rsidRPr="008C22B4">
        <w:rPr>
          <w:rFonts w:ascii="Arial" w:hAnsi="Arial"/>
          <w:sz w:val="24"/>
        </w:rPr>
        <w:t>(nome e assinatura do declarante)</w:t>
      </w:r>
    </w:p>
    <w:p w14:paraId="2BFB2262" w14:textId="77777777"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5C62C52B" w14:textId="77777777"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5432EBF8" w14:textId="3A7E7EF0" w:rsidR="00DA68A3" w:rsidRDefault="0029018F"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5</w:t>
      </w:r>
      <w:r w:rsidR="00AD60E0" w:rsidRPr="00AD60E0">
        <w:rPr>
          <w:rFonts w:ascii="Arial" w:hAnsi="Arial"/>
          <w:sz w:val="24"/>
        </w:rPr>
        <w:t xml:space="preserve"> de agosto de 2020.</w:t>
      </w:r>
    </w:p>
    <w:p w14:paraId="409371C5" w14:textId="77777777"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38062E3" w14:textId="77777777" w:rsidR="00DA68A3" w:rsidRDefault="00DA68A3" w:rsidP="00DA68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5E93E1" w14:textId="77777777" w:rsidR="0066511B" w:rsidRPr="00520035" w:rsidRDefault="00DA68A3" w:rsidP="00DA68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66511B" w:rsidRPr="00520035" w:rsidSect="00E11AF7">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2470C" w14:textId="77777777" w:rsidR="003972EE" w:rsidRDefault="003972EE">
      <w:r>
        <w:separator/>
      </w:r>
    </w:p>
  </w:endnote>
  <w:endnote w:type="continuationSeparator" w:id="0">
    <w:p w14:paraId="326CCED7" w14:textId="77777777" w:rsidR="003972EE" w:rsidRDefault="003972EE">
      <w:r>
        <w:continuationSeparator/>
      </w:r>
    </w:p>
  </w:endnote>
  <w:endnote w:type="continuationNotice" w:id="1">
    <w:p w14:paraId="46A01759" w14:textId="77777777" w:rsidR="003972EE" w:rsidRDefault="00397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43A0" w14:textId="77777777" w:rsidR="00FB5FF7" w:rsidRDefault="00FB5FF7"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3046378E" w14:textId="77777777" w:rsidR="00FB5FF7" w:rsidRDefault="00FB5F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8"/>
      <w:gridCol w:w="1184"/>
    </w:tblGrid>
    <w:tr w:rsidR="00FB5FF7" w:rsidRPr="00B160AE" w14:paraId="6F029FF8" w14:textId="77777777" w:rsidTr="00FB5FF7">
      <w:tc>
        <w:tcPr>
          <w:tcW w:w="8046" w:type="dxa"/>
        </w:tcPr>
        <w:p w14:paraId="4D87FC7D" w14:textId="054D85F2" w:rsidR="00FB5FF7" w:rsidRDefault="00FB5FF7" w:rsidP="002E6F43">
          <w:pPr>
            <w:pStyle w:val="Rodap"/>
            <w:tabs>
              <w:tab w:val="center" w:pos="3849"/>
              <w:tab w:val="left" w:pos="5436"/>
            </w:tabs>
            <w:rPr>
              <w:rFonts w:ascii="Arial" w:hAnsi="Arial"/>
            </w:rPr>
          </w:pPr>
          <w:r>
            <w:rPr>
              <w:rStyle w:val="Nmerodepgina"/>
              <w:rFonts w:ascii="Arial" w:hAnsi="Arial"/>
            </w:rPr>
            <w:tab/>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Pr>
              <w:rStyle w:val="Nmerodepgina"/>
              <w:rFonts w:ascii="Arial" w:hAnsi="Arial"/>
              <w:noProof/>
            </w:rPr>
            <w:t>1</w:t>
          </w:r>
          <w:r w:rsidRPr="00806931">
            <w:rPr>
              <w:rStyle w:val="Nmerodepgina"/>
              <w:rFonts w:ascii="Arial" w:hAnsi="Arial"/>
            </w:rPr>
            <w:fldChar w:fldCharType="end"/>
          </w:r>
          <w:r>
            <w:rPr>
              <w:rStyle w:val="Nmerodepgina"/>
              <w:rFonts w:ascii="Arial" w:hAnsi="Arial"/>
            </w:rPr>
            <w:tab/>
          </w:r>
        </w:p>
      </w:tc>
      <w:tc>
        <w:tcPr>
          <w:tcW w:w="1166" w:type="dxa"/>
        </w:tcPr>
        <w:p w14:paraId="74EE24B1" w14:textId="512D917D" w:rsidR="00FB5FF7" w:rsidRPr="00B160AE" w:rsidRDefault="00FB5FF7" w:rsidP="002E6F43">
          <w:pPr>
            <w:pStyle w:val="Rodap"/>
            <w:jc w:val="center"/>
            <w:rPr>
              <w:rFonts w:ascii="Arial" w:hAnsi="Arial"/>
              <w:color w:val="D9D9D9" w:themeColor="background1" w:themeShade="D9"/>
            </w:rPr>
          </w:pPr>
          <w:r w:rsidRPr="00B160AE">
            <w:rPr>
              <w:rFonts w:ascii="Arial" w:hAnsi="Arial"/>
              <w:color w:val="D9D9D9" w:themeColor="background1" w:themeShade="D9"/>
            </w:rPr>
            <w:t>PAD</w:t>
          </w:r>
          <w:r>
            <w:rPr>
              <w:rFonts w:ascii="Arial" w:hAnsi="Arial"/>
              <w:color w:val="D9D9D9" w:themeColor="background1" w:themeShade="D9"/>
            </w:rPr>
            <w:t>12</w:t>
          </w:r>
          <w:r w:rsidRPr="00B160AE">
            <w:rPr>
              <w:rFonts w:ascii="Arial" w:hAnsi="Arial"/>
              <w:color w:val="D9D9D9" w:themeColor="background1" w:themeShade="D9"/>
            </w:rPr>
            <w:t>_20</w:t>
          </w:r>
        </w:p>
      </w:tc>
    </w:tr>
  </w:tbl>
  <w:p w14:paraId="4A26014F" w14:textId="2D0C5790" w:rsidR="00FB5FF7" w:rsidRPr="00D62480" w:rsidRDefault="00FB5FF7" w:rsidP="00D624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AD163" w14:textId="77777777" w:rsidR="003972EE" w:rsidRDefault="003972EE">
      <w:r>
        <w:separator/>
      </w:r>
    </w:p>
  </w:footnote>
  <w:footnote w:type="continuationSeparator" w:id="0">
    <w:p w14:paraId="1684B4AE" w14:textId="77777777" w:rsidR="003972EE" w:rsidRDefault="003972EE">
      <w:r>
        <w:continuationSeparator/>
      </w:r>
    </w:p>
  </w:footnote>
  <w:footnote w:type="continuationNotice" w:id="1">
    <w:p w14:paraId="2C2C79D2" w14:textId="77777777" w:rsidR="003972EE" w:rsidRDefault="00397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2E7AE" w14:textId="77777777" w:rsidR="00FB5FF7" w:rsidRDefault="00FB5FF7"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0A7DDF54" wp14:editId="19ED4739">
          <wp:simplePos x="0" y="0"/>
          <wp:positionH relativeFrom="column">
            <wp:posOffset>4872990</wp:posOffset>
          </wp:positionH>
          <wp:positionV relativeFrom="paragraph">
            <wp:posOffset>-171450</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8240" behindDoc="1" locked="0" layoutInCell="0" allowOverlap="1" wp14:anchorId="3ED227E7" wp14:editId="1F51ACBA">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EF80B" w14:textId="77777777" w:rsidR="00FB5FF7" w:rsidRDefault="00FB5FF7" w:rsidP="00CD782E">
    <w:pPr>
      <w:pStyle w:val="Cabs"/>
      <w:rPr>
        <w:rFonts w:ascii="Arial" w:hAnsi="Arial"/>
        <w:b/>
        <w:sz w:val="24"/>
      </w:rPr>
    </w:pPr>
    <w:r>
      <w:rPr>
        <w:rFonts w:ascii="Arial" w:hAnsi="Arial"/>
        <w:b/>
        <w:sz w:val="24"/>
      </w:rPr>
      <w:t xml:space="preserve">            CÂMARA DOS DEPUTADOS</w:t>
    </w:r>
  </w:p>
  <w:p w14:paraId="23FEA52D" w14:textId="77777777" w:rsidR="00FB5FF7" w:rsidRDefault="00FB5FF7" w:rsidP="00CD782E">
    <w:pPr>
      <w:pStyle w:val="Cabs"/>
      <w:rPr>
        <w:rFonts w:ascii="Arial" w:hAnsi="Arial"/>
        <w:b/>
      </w:rPr>
    </w:pPr>
    <w:r>
      <w:rPr>
        <w:rFonts w:ascii="Arial" w:hAnsi="Arial"/>
        <w:b/>
      </w:rPr>
      <w:t xml:space="preserve">             COMISSÃO PERMANENTE DE LICITAÇÃO</w:t>
    </w:r>
  </w:p>
  <w:p w14:paraId="7B136764" w14:textId="77777777" w:rsidR="00FB5FF7" w:rsidRDefault="00FB5FF7" w:rsidP="00CD782E">
    <w:pPr>
      <w:pStyle w:val="Cabs"/>
      <w:jc w:val="right"/>
      <w:rPr>
        <w:rFonts w:ascii="Arial" w:hAnsi="Arial"/>
        <w:b/>
        <w:sz w:val="20"/>
      </w:rPr>
    </w:pPr>
    <w:r>
      <w:rPr>
        <w:rFonts w:ascii="Arial" w:hAnsi="Arial"/>
        <w:b/>
        <w:sz w:val="20"/>
      </w:rPr>
      <w:t>Pregão Eletrônico n.     /2018</w:t>
    </w:r>
  </w:p>
  <w:p w14:paraId="32726270" w14:textId="77777777" w:rsidR="00FB5FF7" w:rsidRDefault="00FB5FF7"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693726F2" w14:textId="77777777" w:rsidR="00FB5FF7" w:rsidRDefault="00FB5FF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49D5B" w14:textId="77777777" w:rsidR="00FB5FF7" w:rsidRDefault="00FB5FF7" w:rsidP="004F118A">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1B5C0CF3" wp14:editId="356994A7">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E72DD2A" w14:textId="77777777" w:rsidR="00FB5FF7" w:rsidRDefault="00FB5FF7" w:rsidP="004F118A">
                          <w:pPr>
                            <w:pStyle w:val="Cabealho"/>
                            <w:rPr>
                              <w:rFonts w:ascii="Arial" w:hAnsi="Arial"/>
                              <w:b/>
                              <w:sz w:val="24"/>
                            </w:rPr>
                          </w:pPr>
                          <w:r>
                            <w:rPr>
                              <w:rFonts w:ascii="Arial" w:hAnsi="Arial"/>
                              <w:b/>
                              <w:sz w:val="24"/>
                            </w:rPr>
                            <w:t>CÂMARA DOS DEPUTADOS</w:t>
                          </w:r>
                        </w:p>
                        <w:p w14:paraId="279B61BC" w14:textId="77777777" w:rsidR="00FB5FF7" w:rsidRDefault="00FB5FF7"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C0CF3"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4E72DD2A" w14:textId="77777777" w:rsidR="00FB5FF7" w:rsidRDefault="00FB5FF7" w:rsidP="004F118A">
                    <w:pPr>
                      <w:pStyle w:val="Cabealho"/>
                      <w:rPr>
                        <w:rFonts w:ascii="Arial" w:hAnsi="Arial"/>
                        <w:b/>
                        <w:sz w:val="24"/>
                      </w:rPr>
                    </w:pPr>
                    <w:r>
                      <w:rPr>
                        <w:rFonts w:ascii="Arial" w:hAnsi="Arial"/>
                        <w:b/>
                        <w:sz w:val="24"/>
                      </w:rPr>
                      <w:t>CÂMARA DOS DEPUTADOS</w:t>
                    </w:r>
                  </w:p>
                  <w:p w14:paraId="279B61BC" w14:textId="77777777" w:rsidR="00FB5FF7" w:rsidRDefault="00FB5FF7"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2E78A45C" wp14:editId="65462128">
          <wp:extent cx="790042" cy="797097"/>
          <wp:effectExtent l="0" t="0" r="0" b="3175"/>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0CF5A7D8" w14:textId="77777777" w:rsidR="00FB5FF7" w:rsidRDefault="00FB5FF7">
    <w:pPr>
      <w:pStyle w:val="Cabs"/>
      <w:jc w:val="right"/>
      <w:rPr>
        <w:rFonts w:ascii="Arial" w:hAnsi="Arial"/>
        <w:b/>
        <w:sz w:val="20"/>
      </w:rPr>
    </w:pPr>
    <w:r>
      <w:rPr>
        <w:rFonts w:ascii="Arial" w:hAnsi="Arial"/>
        <w:b/>
        <w:sz w:val="20"/>
      </w:rPr>
      <w:t xml:space="preserve">Edital de Retificação Consolidado do </w:t>
    </w:r>
    <w:r w:rsidRPr="00764B7F">
      <w:rPr>
        <w:rFonts w:ascii="Arial" w:hAnsi="Arial"/>
        <w:b/>
        <w:sz w:val="20"/>
      </w:rPr>
      <w:t>Pregão Eletrônico n. 79/2020</w:t>
    </w:r>
  </w:p>
  <w:p w14:paraId="4734BFA4" w14:textId="77777777" w:rsidR="00FB5FF7" w:rsidRDefault="00FB5FF7">
    <w:pPr>
      <w:pStyle w:val="Cabealho"/>
      <w:jc w:val="right"/>
      <w:rPr>
        <w:rFonts w:ascii="Arial" w:hAnsi="Arial"/>
      </w:rPr>
    </w:pPr>
    <w:r w:rsidRPr="00A72902">
      <w:rPr>
        <w:rFonts w:ascii="Arial" w:hAnsi="Arial"/>
      </w:rPr>
      <w:t xml:space="preserve">Processo </w:t>
    </w:r>
    <w:r w:rsidRPr="00A8770F">
      <w:rPr>
        <w:rFonts w:ascii="Arial" w:hAnsi="Arial"/>
      </w:rPr>
      <w:t>n. 389.603/2019</w:t>
    </w:r>
  </w:p>
  <w:p w14:paraId="4DA8DCEE" w14:textId="77777777" w:rsidR="00FB5FF7" w:rsidRDefault="00FB5FF7">
    <w:pPr>
      <w:pStyle w:val="Cabealho"/>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4F90C238"/>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2BC1EAD"/>
    <w:multiLevelType w:val="multilevel"/>
    <w:tmpl w:val="CA7EDA2E"/>
    <w:name w:val="WW8Num94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35160A74"/>
    <w:name w:val="WW8Num62"/>
    <w:lvl w:ilvl="0">
      <w:start w:val="13"/>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ascii="Arial" w:hAnsi="Arial" w:cs="Arial" w:hint="default"/>
        <w:b w:val="0"/>
        <w:sz w:val="24"/>
        <w:szCs w:val="24"/>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4" w15:restartNumberingAfterBreak="0">
    <w:nsid w:val="061330E5"/>
    <w:multiLevelType w:val="hybridMultilevel"/>
    <w:tmpl w:val="1B0C24F8"/>
    <w:lvl w:ilvl="0" w:tplc="04160001">
      <w:start w:val="1"/>
      <w:numFmt w:val="bullet"/>
      <w:lvlText w:val=""/>
      <w:lvlJc w:val="left"/>
      <w:pPr>
        <w:ind w:left="1584" w:hanging="360"/>
      </w:pPr>
      <w:rPr>
        <w:rFonts w:ascii="Symbol" w:hAnsi="Symbol" w:hint="default"/>
      </w:rPr>
    </w:lvl>
    <w:lvl w:ilvl="1" w:tplc="04160019">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25"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8334B58"/>
    <w:multiLevelType w:val="hybridMultilevel"/>
    <w:tmpl w:val="F7168F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35E1F00"/>
    <w:multiLevelType w:val="hybridMultilevel"/>
    <w:tmpl w:val="65E6B214"/>
    <w:lvl w:ilvl="0" w:tplc="55BC8838">
      <w:start w:val="1"/>
      <w:numFmt w:val="decimal"/>
      <w:lvlText w:val="%1-"/>
      <w:lvlJc w:val="left"/>
      <w:pPr>
        <w:ind w:left="1069" w:hanging="360"/>
      </w:pPr>
      <w:rPr>
        <w:rFonts w:ascii="Arial" w:hAnsi="Arial" w:cs="Arial" w:hint="default"/>
        <w:i w:val="0"/>
        <w:sz w:val="20"/>
        <w:szCs w:val="2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486E27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A0A1638"/>
    <w:multiLevelType w:val="hybridMultilevel"/>
    <w:tmpl w:val="B234FF40"/>
    <w:lvl w:ilvl="0" w:tplc="3156FDC0">
      <w:start w:val="1"/>
      <w:numFmt w:val="lowerLetter"/>
      <w:lvlText w:val="%1)"/>
      <w:lvlJc w:val="left"/>
      <w:pPr>
        <w:ind w:left="1069" w:hanging="360"/>
      </w:pPr>
      <w:rPr>
        <w:rFonts w:ascii="Arial" w:eastAsiaTheme="minorEastAsia" w:hAnsi="Arial" w:cs="Arial" w:hint="default"/>
      </w:rPr>
    </w:lvl>
    <w:lvl w:ilvl="1" w:tplc="D67A85C2">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C482122"/>
    <w:multiLevelType w:val="hybridMultilevel"/>
    <w:tmpl w:val="7DA22F52"/>
    <w:lvl w:ilvl="0" w:tplc="04160001">
      <w:start w:val="1"/>
      <w:numFmt w:val="bullet"/>
      <w:lvlText w:val=""/>
      <w:lvlJc w:val="left"/>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34"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6" w15:restartNumberingAfterBreak="0">
    <w:nsid w:val="240D4F55"/>
    <w:multiLevelType w:val="hybridMultilevel"/>
    <w:tmpl w:val="3E98B96C"/>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7" w15:restartNumberingAfterBreak="0">
    <w:nsid w:val="250E4D99"/>
    <w:multiLevelType w:val="multilevel"/>
    <w:tmpl w:val="5D2488DE"/>
    <w:name w:val="WW8Num1123"/>
    <w:lvl w:ilvl="0">
      <w:start w:val="1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58E5FCF"/>
    <w:multiLevelType w:val="hybridMultilevel"/>
    <w:tmpl w:val="C47AF1E6"/>
    <w:lvl w:ilvl="0" w:tplc="04160001">
      <w:start w:val="1"/>
      <w:numFmt w:val="bullet"/>
      <w:lvlText w:val=""/>
      <w:lvlJc w:val="left"/>
      <w:pPr>
        <w:ind w:left="2304" w:hanging="360"/>
      </w:pPr>
      <w:rPr>
        <w:rFonts w:ascii="Symbol" w:hAnsi="Symbol" w:hint="default"/>
      </w:rPr>
    </w:lvl>
    <w:lvl w:ilvl="1" w:tplc="04160003" w:tentative="1">
      <w:start w:val="1"/>
      <w:numFmt w:val="bullet"/>
      <w:lvlText w:val="o"/>
      <w:lvlJc w:val="left"/>
      <w:pPr>
        <w:ind w:left="3024" w:hanging="360"/>
      </w:pPr>
      <w:rPr>
        <w:rFonts w:ascii="Courier New" w:hAnsi="Courier New" w:cs="Courier New" w:hint="default"/>
      </w:rPr>
    </w:lvl>
    <w:lvl w:ilvl="2" w:tplc="04160005" w:tentative="1">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39"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8993D73"/>
    <w:multiLevelType w:val="hybridMultilevel"/>
    <w:tmpl w:val="70001EFA"/>
    <w:lvl w:ilvl="0" w:tplc="04160001">
      <w:start w:val="1"/>
      <w:numFmt w:val="bullet"/>
      <w:lvlText w:val=""/>
      <w:lvlJc w:val="left"/>
      <w:pPr>
        <w:ind w:left="2304" w:hanging="360"/>
      </w:pPr>
      <w:rPr>
        <w:rFonts w:ascii="Symbol" w:hAnsi="Symbol" w:hint="default"/>
      </w:rPr>
    </w:lvl>
    <w:lvl w:ilvl="1" w:tplc="04160003" w:tentative="1">
      <w:start w:val="1"/>
      <w:numFmt w:val="bullet"/>
      <w:lvlText w:val="o"/>
      <w:lvlJc w:val="left"/>
      <w:pPr>
        <w:ind w:left="3024" w:hanging="360"/>
      </w:pPr>
      <w:rPr>
        <w:rFonts w:ascii="Courier New" w:hAnsi="Courier New" w:cs="Courier New" w:hint="default"/>
      </w:rPr>
    </w:lvl>
    <w:lvl w:ilvl="2" w:tplc="04160005" w:tentative="1">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41"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845640E"/>
    <w:multiLevelType w:val="multilevel"/>
    <w:tmpl w:val="DF3EF8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D96590D"/>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8"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48F4071E"/>
    <w:multiLevelType w:val="hybridMultilevel"/>
    <w:tmpl w:val="5E4CF30A"/>
    <w:lvl w:ilvl="0" w:tplc="223250A4">
      <w:start w:val="1"/>
      <w:numFmt w:val="lowerLetter"/>
      <w:lvlText w:val="%1)"/>
      <w:lvlJc w:val="left"/>
      <w:pPr>
        <w:ind w:left="1584" w:hanging="360"/>
      </w:pPr>
      <w:rPr>
        <w:rFonts w:hint="default"/>
      </w:rPr>
    </w:lvl>
    <w:lvl w:ilvl="1" w:tplc="04160001">
      <w:start w:val="1"/>
      <w:numFmt w:val="bullet"/>
      <w:lvlText w:val=""/>
      <w:lvlJc w:val="left"/>
      <w:pPr>
        <w:ind w:left="2304" w:hanging="360"/>
      </w:pPr>
      <w:rPr>
        <w:rFonts w:ascii="Symbol" w:hAnsi="Symbol" w:hint="default"/>
      </w:rPr>
    </w:lvl>
    <w:lvl w:ilvl="2" w:tplc="18C4669C">
      <w:numFmt w:val="bullet"/>
      <w:lvlText w:val="•"/>
      <w:lvlJc w:val="left"/>
      <w:pPr>
        <w:ind w:left="3384" w:hanging="540"/>
      </w:pPr>
      <w:rPr>
        <w:rFonts w:ascii="Times New Roman" w:eastAsia="Times New Roman" w:hAnsi="Times New Roman" w:cs="Times New Roman" w:hint="default"/>
      </w:rPr>
    </w:lvl>
    <w:lvl w:ilvl="3" w:tplc="0416000F">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51"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C897946"/>
    <w:multiLevelType w:val="hybridMultilevel"/>
    <w:tmpl w:val="5060CE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D230F38"/>
    <w:multiLevelType w:val="multilevel"/>
    <w:tmpl w:val="F3709E60"/>
    <w:styleLink w:val="WW8Num24"/>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4"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62A6196"/>
    <w:multiLevelType w:val="hybridMultilevel"/>
    <w:tmpl w:val="A4061B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62C1AA7"/>
    <w:multiLevelType w:val="hybridMultilevel"/>
    <w:tmpl w:val="5F8ABB5C"/>
    <w:lvl w:ilvl="0" w:tplc="04160001">
      <w:start w:val="1"/>
      <w:numFmt w:val="bullet"/>
      <w:lvlText w:val=""/>
      <w:lvlJc w:val="left"/>
      <w:pPr>
        <w:ind w:left="2304" w:hanging="360"/>
      </w:pPr>
      <w:rPr>
        <w:rFonts w:ascii="Symbol" w:hAnsi="Symbol" w:hint="default"/>
      </w:rPr>
    </w:lvl>
    <w:lvl w:ilvl="1" w:tplc="04160003" w:tentative="1">
      <w:start w:val="1"/>
      <w:numFmt w:val="bullet"/>
      <w:lvlText w:val="o"/>
      <w:lvlJc w:val="left"/>
      <w:pPr>
        <w:ind w:left="3024" w:hanging="360"/>
      </w:pPr>
      <w:rPr>
        <w:rFonts w:ascii="Courier New" w:hAnsi="Courier New" w:cs="Courier New" w:hint="default"/>
      </w:rPr>
    </w:lvl>
    <w:lvl w:ilvl="2" w:tplc="04160005" w:tentative="1">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59" w15:restartNumberingAfterBreak="0">
    <w:nsid w:val="572D144F"/>
    <w:multiLevelType w:val="multilevel"/>
    <w:tmpl w:val="4AB200F2"/>
    <w:lvl w:ilvl="0">
      <w:start w:val="1"/>
      <w:numFmt w:val="decimal"/>
      <w:suff w:val="nothing"/>
      <w:lvlText w:val="%1."/>
      <w:lvlJc w:val="left"/>
      <w:pPr>
        <w:ind w:left="498" w:hanging="498"/>
      </w:pPr>
      <w:rPr>
        <w:rFonts w:ascii="Arial" w:hAnsi="Arial" w:cs="Arial" w:hint="default"/>
        <w:b w:val="0"/>
        <w:bCs/>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58AF7105"/>
    <w:multiLevelType w:val="hybridMultilevel"/>
    <w:tmpl w:val="59AA4136"/>
    <w:lvl w:ilvl="0" w:tplc="04160001">
      <w:start w:val="1"/>
      <w:numFmt w:val="bullet"/>
      <w:lvlText w:val=""/>
      <w:lvlJc w:val="left"/>
      <w:pPr>
        <w:ind w:left="2304" w:hanging="360"/>
      </w:pPr>
      <w:rPr>
        <w:rFonts w:ascii="Symbol" w:hAnsi="Symbol" w:hint="default"/>
      </w:rPr>
    </w:lvl>
    <w:lvl w:ilvl="1" w:tplc="04160019">
      <w:start w:val="1"/>
      <w:numFmt w:val="lowerLetter"/>
      <w:lvlText w:val="%2."/>
      <w:lvlJc w:val="left"/>
      <w:pPr>
        <w:ind w:left="3024" w:hanging="360"/>
      </w:pPr>
    </w:lvl>
    <w:lvl w:ilvl="2" w:tplc="18C4669C">
      <w:numFmt w:val="bullet"/>
      <w:lvlText w:val="•"/>
      <w:lvlJc w:val="left"/>
      <w:pPr>
        <w:ind w:left="4104" w:hanging="540"/>
      </w:pPr>
      <w:rPr>
        <w:rFonts w:ascii="Times New Roman" w:eastAsia="Times New Roman" w:hAnsi="Times New Roman" w:cs="Times New Roman" w:hint="default"/>
      </w:rPr>
    </w:lvl>
    <w:lvl w:ilvl="3" w:tplc="0416000F">
      <w:start w:val="1"/>
      <w:numFmt w:val="decimal"/>
      <w:lvlText w:val="%4."/>
      <w:lvlJc w:val="left"/>
      <w:pPr>
        <w:ind w:left="4464" w:hanging="360"/>
      </w:pPr>
    </w:lvl>
    <w:lvl w:ilvl="4" w:tplc="04160019" w:tentative="1">
      <w:start w:val="1"/>
      <w:numFmt w:val="lowerLetter"/>
      <w:lvlText w:val="%5."/>
      <w:lvlJc w:val="left"/>
      <w:pPr>
        <w:ind w:left="5184" w:hanging="360"/>
      </w:pPr>
    </w:lvl>
    <w:lvl w:ilvl="5" w:tplc="0416001B" w:tentative="1">
      <w:start w:val="1"/>
      <w:numFmt w:val="lowerRoman"/>
      <w:lvlText w:val="%6."/>
      <w:lvlJc w:val="right"/>
      <w:pPr>
        <w:ind w:left="5904" w:hanging="180"/>
      </w:pPr>
    </w:lvl>
    <w:lvl w:ilvl="6" w:tplc="0416000F" w:tentative="1">
      <w:start w:val="1"/>
      <w:numFmt w:val="decimal"/>
      <w:lvlText w:val="%7."/>
      <w:lvlJc w:val="left"/>
      <w:pPr>
        <w:ind w:left="6624" w:hanging="360"/>
      </w:pPr>
    </w:lvl>
    <w:lvl w:ilvl="7" w:tplc="04160019" w:tentative="1">
      <w:start w:val="1"/>
      <w:numFmt w:val="lowerLetter"/>
      <w:lvlText w:val="%8."/>
      <w:lvlJc w:val="left"/>
      <w:pPr>
        <w:ind w:left="7344" w:hanging="360"/>
      </w:pPr>
    </w:lvl>
    <w:lvl w:ilvl="8" w:tplc="0416001B" w:tentative="1">
      <w:start w:val="1"/>
      <w:numFmt w:val="lowerRoman"/>
      <w:lvlText w:val="%9."/>
      <w:lvlJc w:val="right"/>
      <w:pPr>
        <w:ind w:left="8064" w:hanging="180"/>
      </w:pPr>
    </w:lvl>
  </w:abstractNum>
  <w:abstractNum w:abstractNumId="6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2077910"/>
    <w:multiLevelType w:val="hybridMultilevel"/>
    <w:tmpl w:val="BBC61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4"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6A922757"/>
    <w:multiLevelType w:val="hybridMultilevel"/>
    <w:tmpl w:val="E2068AC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9" w15:restartNumberingAfterBreak="0">
    <w:nsid w:val="6B64381F"/>
    <w:multiLevelType w:val="hybridMultilevel"/>
    <w:tmpl w:val="691257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1" w15:restartNumberingAfterBreak="0">
    <w:nsid w:val="6D9300A4"/>
    <w:multiLevelType w:val="hybridMultilevel"/>
    <w:tmpl w:val="892E4CD8"/>
    <w:lvl w:ilvl="0" w:tplc="04160001">
      <w:start w:val="1"/>
      <w:numFmt w:val="bullet"/>
      <w:lvlText w:val=""/>
      <w:lvlJc w:val="left"/>
      <w:pPr>
        <w:ind w:left="2304" w:hanging="360"/>
      </w:pPr>
      <w:rPr>
        <w:rFonts w:ascii="Symbol" w:hAnsi="Symbol" w:hint="default"/>
      </w:rPr>
    </w:lvl>
    <w:lvl w:ilvl="1" w:tplc="04160003">
      <w:start w:val="1"/>
      <w:numFmt w:val="bullet"/>
      <w:lvlText w:val="o"/>
      <w:lvlJc w:val="left"/>
      <w:pPr>
        <w:ind w:left="3024" w:hanging="360"/>
      </w:pPr>
      <w:rPr>
        <w:rFonts w:ascii="Courier New" w:hAnsi="Courier New" w:cs="Courier New" w:hint="default"/>
      </w:rPr>
    </w:lvl>
    <w:lvl w:ilvl="2" w:tplc="04160005" w:tentative="1">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72"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3"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71B042AE"/>
    <w:multiLevelType w:val="hybridMultilevel"/>
    <w:tmpl w:val="42AAFD4E"/>
    <w:lvl w:ilvl="0" w:tplc="A3EC2FE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76" w15:restartNumberingAfterBreak="0">
    <w:nsid w:val="75E644BB"/>
    <w:multiLevelType w:val="hybridMultilevel"/>
    <w:tmpl w:val="1E68EF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8" w15:restartNumberingAfterBreak="0">
    <w:nsid w:val="7A197689"/>
    <w:multiLevelType w:val="hybridMultilevel"/>
    <w:tmpl w:val="5F023DD4"/>
    <w:lvl w:ilvl="0" w:tplc="04160001">
      <w:start w:val="1"/>
      <w:numFmt w:val="bullet"/>
      <w:lvlText w:val=""/>
      <w:lvlJc w:val="left"/>
      <w:pPr>
        <w:ind w:left="2304" w:hanging="360"/>
      </w:pPr>
      <w:rPr>
        <w:rFonts w:ascii="Symbol" w:hAnsi="Symbol" w:hint="default"/>
      </w:rPr>
    </w:lvl>
    <w:lvl w:ilvl="1" w:tplc="04160003">
      <w:start w:val="1"/>
      <w:numFmt w:val="bullet"/>
      <w:lvlText w:val="o"/>
      <w:lvlJc w:val="left"/>
      <w:pPr>
        <w:ind w:left="3024" w:hanging="360"/>
      </w:pPr>
      <w:rPr>
        <w:rFonts w:ascii="Courier New" w:hAnsi="Courier New" w:cs="Courier New" w:hint="default"/>
      </w:rPr>
    </w:lvl>
    <w:lvl w:ilvl="2" w:tplc="04160005">
      <w:start w:val="1"/>
      <w:numFmt w:val="bullet"/>
      <w:lvlText w:val=""/>
      <w:lvlJc w:val="left"/>
      <w:pPr>
        <w:ind w:left="3744" w:hanging="360"/>
      </w:pPr>
      <w:rPr>
        <w:rFonts w:ascii="Wingdings" w:hAnsi="Wingdings" w:hint="default"/>
      </w:rPr>
    </w:lvl>
    <w:lvl w:ilvl="3" w:tplc="04160001" w:tentative="1">
      <w:start w:val="1"/>
      <w:numFmt w:val="bullet"/>
      <w:lvlText w:val=""/>
      <w:lvlJc w:val="left"/>
      <w:pPr>
        <w:ind w:left="4464" w:hanging="360"/>
      </w:pPr>
      <w:rPr>
        <w:rFonts w:ascii="Symbol" w:hAnsi="Symbol" w:hint="default"/>
      </w:rPr>
    </w:lvl>
    <w:lvl w:ilvl="4" w:tplc="04160003" w:tentative="1">
      <w:start w:val="1"/>
      <w:numFmt w:val="bullet"/>
      <w:lvlText w:val="o"/>
      <w:lvlJc w:val="left"/>
      <w:pPr>
        <w:ind w:left="5184" w:hanging="360"/>
      </w:pPr>
      <w:rPr>
        <w:rFonts w:ascii="Courier New" w:hAnsi="Courier New" w:cs="Courier New" w:hint="default"/>
      </w:rPr>
    </w:lvl>
    <w:lvl w:ilvl="5" w:tplc="04160005" w:tentative="1">
      <w:start w:val="1"/>
      <w:numFmt w:val="bullet"/>
      <w:lvlText w:val=""/>
      <w:lvlJc w:val="left"/>
      <w:pPr>
        <w:ind w:left="5904" w:hanging="360"/>
      </w:pPr>
      <w:rPr>
        <w:rFonts w:ascii="Wingdings" w:hAnsi="Wingdings" w:hint="default"/>
      </w:rPr>
    </w:lvl>
    <w:lvl w:ilvl="6" w:tplc="04160001" w:tentative="1">
      <w:start w:val="1"/>
      <w:numFmt w:val="bullet"/>
      <w:lvlText w:val=""/>
      <w:lvlJc w:val="left"/>
      <w:pPr>
        <w:ind w:left="6624" w:hanging="360"/>
      </w:pPr>
      <w:rPr>
        <w:rFonts w:ascii="Symbol" w:hAnsi="Symbol" w:hint="default"/>
      </w:rPr>
    </w:lvl>
    <w:lvl w:ilvl="7" w:tplc="04160003" w:tentative="1">
      <w:start w:val="1"/>
      <w:numFmt w:val="bullet"/>
      <w:lvlText w:val="o"/>
      <w:lvlJc w:val="left"/>
      <w:pPr>
        <w:ind w:left="7344" w:hanging="360"/>
      </w:pPr>
      <w:rPr>
        <w:rFonts w:ascii="Courier New" w:hAnsi="Courier New" w:cs="Courier New" w:hint="default"/>
      </w:rPr>
    </w:lvl>
    <w:lvl w:ilvl="8" w:tplc="04160005" w:tentative="1">
      <w:start w:val="1"/>
      <w:numFmt w:val="bullet"/>
      <w:lvlText w:val=""/>
      <w:lvlJc w:val="left"/>
      <w:pPr>
        <w:ind w:left="8064" w:hanging="360"/>
      </w:pPr>
      <w:rPr>
        <w:rFonts w:ascii="Wingdings" w:hAnsi="Wingdings" w:hint="default"/>
      </w:rPr>
    </w:lvl>
  </w:abstractNum>
  <w:abstractNum w:abstractNumId="79" w15:restartNumberingAfterBreak="0">
    <w:nsid w:val="7C065089"/>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C8D6DCD"/>
    <w:multiLevelType w:val="hybridMultilevel"/>
    <w:tmpl w:val="45821B70"/>
    <w:lvl w:ilvl="0" w:tplc="04160001">
      <w:start w:val="1"/>
      <w:numFmt w:val="bullet"/>
      <w:lvlText w:val=""/>
      <w:lvlJc w:val="left"/>
      <w:pPr>
        <w:ind w:left="2370" w:hanging="360"/>
      </w:pPr>
      <w:rPr>
        <w:rFonts w:ascii="Symbol" w:hAnsi="Symbol" w:hint="default"/>
      </w:rPr>
    </w:lvl>
    <w:lvl w:ilvl="1" w:tplc="04160003" w:tentative="1">
      <w:start w:val="1"/>
      <w:numFmt w:val="bullet"/>
      <w:lvlText w:val="o"/>
      <w:lvlJc w:val="left"/>
      <w:pPr>
        <w:ind w:left="3090" w:hanging="360"/>
      </w:pPr>
      <w:rPr>
        <w:rFonts w:ascii="Courier New" w:hAnsi="Courier New" w:cs="Courier New" w:hint="default"/>
      </w:rPr>
    </w:lvl>
    <w:lvl w:ilvl="2" w:tplc="04160005" w:tentative="1">
      <w:start w:val="1"/>
      <w:numFmt w:val="bullet"/>
      <w:lvlText w:val=""/>
      <w:lvlJc w:val="left"/>
      <w:pPr>
        <w:ind w:left="3810" w:hanging="360"/>
      </w:pPr>
      <w:rPr>
        <w:rFonts w:ascii="Wingdings" w:hAnsi="Wingdings" w:hint="default"/>
      </w:rPr>
    </w:lvl>
    <w:lvl w:ilvl="3" w:tplc="04160001" w:tentative="1">
      <w:start w:val="1"/>
      <w:numFmt w:val="bullet"/>
      <w:lvlText w:val=""/>
      <w:lvlJc w:val="left"/>
      <w:pPr>
        <w:ind w:left="4530" w:hanging="360"/>
      </w:pPr>
      <w:rPr>
        <w:rFonts w:ascii="Symbol" w:hAnsi="Symbol" w:hint="default"/>
      </w:rPr>
    </w:lvl>
    <w:lvl w:ilvl="4" w:tplc="04160003" w:tentative="1">
      <w:start w:val="1"/>
      <w:numFmt w:val="bullet"/>
      <w:lvlText w:val="o"/>
      <w:lvlJc w:val="left"/>
      <w:pPr>
        <w:ind w:left="5250" w:hanging="360"/>
      </w:pPr>
      <w:rPr>
        <w:rFonts w:ascii="Courier New" w:hAnsi="Courier New" w:cs="Courier New" w:hint="default"/>
      </w:rPr>
    </w:lvl>
    <w:lvl w:ilvl="5" w:tplc="04160005" w:tentative="1">
      <w:start w:val="1"/>
      <w:numFmt w:val="bullet"/>
      <w:lvlText w:val=""/>
      <w:lvlJc w:val="left"/>
      <w:pPr>
        <w:ind w:left="5970" w:hanging="360"/>
      </w:pPr>
      <w:rPr>
        <w:rFonts w:ascii="Wingdings" w:hAnsi="Wingdings" w:hint="default"/>
      </w:rPr>
    </w:lvl>
    <w:lvl w:ilvl="6" w:tplc="04160001" w:tentative="1">
      <w:start w:val="1"/>
      <w:numFmt w:val="bullet"/>
      <w:lvlText w:val=""/>
      <w:lvlJc w:val="left"/>
      <w:pPr>
        <w:ind w:left="6690" w:hanging="360"/>
      </w:pPr>
      <w:rPr>
        <w:rFonts w:ascii="Symbol" w:hAnsi="Symbol" w:hint="default"/>
      </w:rPr>
    </w:lvl>
    <w:lvl w:ilvl="7" w:tplc="04160003" w:tentative="1">
      <w:start w:val="1"/>
      <w:numFmt w:val="bullet"/>
      <w:lvlText w:val="o"/>
      <w:lvlJc w:val="left"/>
      <w:pPr>
        <w:ind w:left="7410" w:hanging="360"/>
      </w:pPr>
      <w:rPr>
        <w:rFonts w:ascii="Courier New" w:hAnsi="Courier New" w:cs="Courier New" w:hint="default"/>
      </w:rPr>
    </w:lvl>
    <w:lvl w:ilvl="8" w:tplc="04160005" w:tentative="1">
      <w:start w:val="1"/>
      <w:numFmt w:val="bullet"/>
      <w:lvlText w:val=""/>
      <w:lvlJc w:val="left"/>
      <w:pPr>
        <w:ind w:left="8130" w:hanging="360"/>
      </w:pPr>
      <w:rPr>
        <w:rFonts w:ascii="Wingdings" w:hAnsi="Wingdings" w:hint="default"/>
      </w:rPr>
    </w:lvl>
  </w:abstractNum>
  <w:abstractNum w:abstractNumId="81" w15:restartNumberingAfterBreak="0">
    <w:nsid w:val="7DF3328F"/>
    <w:multiLevelType w:val="multilevel"/>
    <w:tmpl w:val="2A1CBEA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2" w15:restartNumberingAfterBreak="0">
    <w:nsid w:val="7F0A7734"/>
    <w:multiLevelType w:val="multilevel"/>
    <w:tmpl w:val="CF743670"/>
    <w:lvl w:ilvl="0">
      <w:start w:val="1"/>
      <w:numFmt w:val="decimal"/>
      <w:lvlText w:val="%1."/>
      <w:lvlJc w:val="left"/>
      <w:pPr>
        <w:ind w:left="390" w:hanging="39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2160" w:hanging="2160"/>
      </w:pPr>
      <w:rPr>
        <w:rFonts w:ascii="Arial" w:hAnsi="Arial" w:cs="Arial" w:hint="default"/>
        <w:b w:val="0"/>
      </w:rPr>
    </w:lvl>
  </w:abstractNum>
  <w:num w:numId="1">
    <w:abstractNumId w:val="8"/>
  </w:num>
  <w:num w:numId="2">
    <w:abstractNumId w:val="63"/>
  </w:num>
  <w:num w:numId="3">
    <w:abstractNumId w:val="23"/>
  </w:num>
  <w:num w:numId="4">
    <w:abstractNumId w:val="25"/>
  </w:num>
  <w:num w:numId="5">
    <w:abstractNumId w:val="30"/>
  </w:num>
  <w:num w:numId="6">
    <w:abstractNumId w:val="30"/>
  </w:num>
  <w:num w:numId="7">
    <w:abstractNumId w:val="30"/>
  </w:num>
  <w:num w:numId="8">
    <w:abstractNumId w:val="30"/>
  </w:num>
  <w:num w:numId="9">
    <w:abstractNumId w:val="34"/>
  </w:num>
  <w:num w:numId="10">
    <w:abstractNumId w:val="64"/>
  </w:num>
  <w:num w:numId="11">
    <w:abstractNumId w:val="41"/>
  </w:num>
  <w:num w:numId="12">
    <w:abstractNumId w:val="28"/>
  </w:num>
  <w:num w:numId="13">
    <w:abstractNumId w:val="23"/>
  </w:num>
  <w:num w:numId="14">
    <w:abstractNumId w:val="47"/>
  </w:num>
  <w:num w:numId="15">
    <w:abstractNumId w:val="51"/>
  </w:num>
  <w:num w:numId="16">
    <w:abstractNumId w:val="70"/>
  </w:num>
  <w:num w:numId="17">
    <w:abstractNumId w:val="27"/>
  </w:num>
  <w:num w:numId="18">
    <w:abstractNumId w:val="48"/>
  </w:num>
  <w:num w:numId="19">
    <w:abstractNumId w:val="59"/>
  </w:num>
  <w:num w:numId="20">
    <w:abstractNumId w:val="37"/>
  </w:num>
  <w:num w:numId="21">
    <w:abstractNumId w:val="23"/>
  </w:num>
  <w:num w:numId="22">
    <w:abstractNumId w:val="55"/>
  </w:num>
  <w:num w:numId="23">
    <w:abstractNumId w:val="45"/>
  </w:num>
  <w:num w:numId="24">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73"/>
  </w:num>
  <w:num w:numId="28">
    <w:abstractNumId w:val="21"/>
  </w:num>
  <w:num w:numId="29">
    <w:abstractNumId w:val="50"/>
  </w:num>
  <w:num w:numId="30">
    <w:abstractNumId w:val="36"/>
  </w:num>
  <w:num w:numId="31">
    <w:abstractNumId w:val="53"/>
  </w:num>
  <w:num w:numId="32">
    <w:abstractNumId w:val="40"/>
  </w:num>
  <w:num w:numId="33">
    <w:abstractNumId w:val="71"/>
  </w:num>
  <w:num w:numId="34">
    <w:abstractNumId w:val="24"/>
  </w:num>
  <w:num w:numId="35">
    <w:abstractNumId w:val="38"/>
  </w:num>
  <w:num w:numId="36">
    <w:abstractNumId w:val="78"/>
  </w:num>
  <w:num w:numId="37">
    <w:abstractNumId w:val="60"/>
  </w:num>
  <w:num w:numId="38">
    <w:abstractNumId w:val="80"/>
  </w:num>
  <w:num w:numId="39">
    <w:abstractNumId w:val="58"/>
  </w:num>
  <w:num w:numId="40">
    <w:abstractNumId w:val="33"/>
  </w:num>
  <w:num w:numId="41">
    <w:abstractNumId w:val="44"/>
  </w:num>
  <w:num w:numId="42">
    <w:abstractNumId w:val="32"/>
  </w:num>
  <w:num w:numId="43">
    <w:abstractNumId w:val="74"/>
  </w:num>
  <w:num w:numId="44">
    <w:abstractNumId w:val="57"/>
  </w:num>
  <w:num w:numId="45">
    <w:abstractNumId w:val="76"/>
  </w:num>
  <w:num w:numId="46">
    <w:abstractNumId w:val="62"/>
  </w:num>
  <w:num w:numId="47">
    <w:abstractNumId w:val="26"/>
  </w:num>
  <w:num w:numId="48">
    <w:abstractNumId w:val="52"/>
  </w:num>
  <w:num w:numId="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72"/>
  </w:num>
  <w:num w:numId="52">
    <w:abstractNumId w:val="30"/>
  </w:num>
  <w:num w:numId="53">
    <w:abstractNumId w:val="30"/>
  </w:num>
  <w:num w:numId="54">
    <w:abstractNumId w:val="30"/>
  </w:num>
  <w:num w:numId="55">
    <w:abstractNumId w:val="30"/>
  </w:num>
  <w:num w:numId="56">
    <w:abstractNumId w:val="30"/>
  </w:num>
  <w:num w:numId="57">
    <w:abstractNumId w:val="30"/>
  </w:num>
  <w:num w:numId="58">
    <w:abstractNumId w:val="30"/>
  </w:num>
  <w:num w:numId="59">
    <w:abstractNumId w:val="30"/>
  </w:num>
  <w:num w:numId="60">
    <w:abstractNumId w:val="30"/>
  </w:num>
  <w:num w:numId="61">
    <w:abstractNumId w:val="30"/>
  </w:num>
  <w:num w:numId="62">
    <w:abstractNumId w:val="30"/>
  </w:num>
  <w:num w:numId="63">
    <w:abstractNumId w:val="30"/>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30"/>
  </w:num>
  <w:num w:numId="72">
    <w:abstractNumId w:val="30"/>
  </w:num>
  <w:num w:numId="73">
    <w:abstractNumId w:val="30"/>
  </w:num>
  <w:num w:numId="74">
    <w:abstractNumId w:val="30"/>
  </w:num>
  <w:num w:numId="75">
    <w:abstractNumId w:val="30"/>
  </w:num>
  <w:num w:numId="76">
    <w:abstractNumId w:val="30"/>
  </w:num>
  <w:num w:numId="77">
    <w:abstractNumId w:val="30"/>
  </w:num>
  <w:num w:numId="78">
    <w:abstractNumId w:val="30"/>
  </w:num>
  <w:num w:numId="79">
    <w:abstractNumId w:val="30"/>
  </w:num>
  <w:num w:numId="80">
    <w:abstractNumId w:val="30"/>
  </w:num>
  <w:num w:numId="81">
    <w:abstractNumId w:val="30"/>
  </w:num>
  <w:num w:numId="82">
    <w:abstractNumId w:val="30"/>
  </w:num>
  <w:num w:numId="83">
    <w:abstractNumId w:val="30"/>
  </w:num>
  <w:num w:numId="84">
    <w:abstractNumId w:val="30"/>
  </w:num>
  <w:num w:numId="85">
    <w:abstractNumId w:val="30"/>
  </w:num>
  <w:num w:numId="86">
    <w:abstractNumId w:val="30"/>
  </w:num>
  <w:num w:numId="87">
    <w:abstractNumId w:val="30"/>
  </w:num>
  <w:num w:numId="88">
    <w:abstractNumId w:val="30"/>
  </w:num>
  <w:num w:numId="89">
    <w:abstractNumId w:val="30"/>
  </w:num>
  <w:num w:numId="90">
    <w:abstractNumId w:val="30"/>
  </w:num>
  <w:num w:numId="91">
    <w:abstractNumId w:val="30"/>
  </w:num>
  <w:num w:numId="92">
    <w:abstractNumId w:val="30"/>
  </w:num>
  <w:num w:numId="93">
    <w:abstractNumId w:val="30"/>
  </w:num>
  <w:num w:numId="94">
    <w:abstractNumId w:val="30"/>
  </w:num>
  <w:num w:numId="95">
    <w:abstractNumId w:val="30"/>
  </w:num>
  <w:num w:numId="96">
    <w:abstractNumId w:val="30"/>
  </w:num>
  <w:num w:numId="97">
    <w:abstractNumId w:val="30"/>
  </w:num>
  <w:num w:numId="98">
    <w:abstractNumId w:val="30"/>
  </w:num>
  <w:num w:numId="99">
    <w:abstractNumId w:val="30"/>
  </w:num>
  <w:num w:numId="100">
    <w:abstractNumId w:val="30"/>
  </w:num>
  <w:num w:numId="101">
    <w:abstractNumId w:val="30"/>
  </w:num>
  <w:num w:numId="102">
    <w:abstractNumId w:val="30"/>
  </w:num>
  <w:num w:numId="103">
    <w:abstractNumId w:val="30"/>
  </w:num>
  <w:num w:numId="104">
    <w:abstractNumId w:val="30"/>
  </w:num>
  <w:num w:numId="105">
    <w:abstractNumId w:val="30"/>
  </w:num>
  <w:num w:numId="106">
    <w:abstractNumId w:val="30"/>
  </w:num>
  <w:num w:numId="107">
    <w:abstractNumId w:val="30"/>
  </w:num>
  <w:num w:numId="108">
    <w:abstractNumId w:val="30"/>
  </w:num>
  <w:num w:numId="109">
    <w:abstractNumId w:val="30"/>
  </w:num>
  <w:num w:numId="110">
    <w:abstractNumId w:val="30"/>
  </w:num>
  <w:num w:numId="111">
    <w:abstractNumId w:val="30"/>
  </w:num>
  <w:num w:numId="112">
    <w:abstractNumId w:val="30"/>
  </w:num>
  <w:num w:numId="113">
    <w:abstractNumId w:val="30"/>
  </w:num>
  <w:num w:numId="114">
    <w:abstractNumId w:val="30"/>
  </w:num>
  <w:num w:numId="115">
    <w:abstractNumId w:val="30"/>
  </w:num>
  <w:num w:numId="116">
    <w:abstractNumId w:val="30"/>
  </w:num>
  <w:num w:numId="117">
    <w:abstractNumId w:val="30"/>
  </w:num>
  <w:num w:numId="118">
    <w:abstractNumId w:val="30"/>
  </w:num>
  <w:num w:numId="119">
    <w:abstractNumId w:val="30"/>
  </w:num>
  <w:num w:numId="120">
    <w:abstractNumId w:val="30"/>
  </w:num>
  <w:num w:numId="121">
    <w:abstractNumId w:val="30"/>
  </w:num>
  <w:num w:numId="122">
    <w:abstractNumId w:val="30"/>
  </w:num>
  <w:num w:numId="123">
    <w:abstractNumId w:val="30"/>
  </w:num>
  <w:num w:numId="124">
    <w:abstractNumId w:val="30"/>
  </w:num>
  <w:num w:numId="125">
    <w:abstractNumId w:val="30"/>
  </w:num>
  <w:num w:numId="126">
    <w:abstractNumId w:val="30"/>
  </w:num>
  <w:num w:numId="127">
    <w:abstractNumId w:val="30"/>
  </w:num>
  <w:num w:numId="128">
    <w:abstractNumId w:val="30"/>
  </w:num>
  <w:num w:numId="129">
    <w:abstractNumId w:val="30"/>
  </w:num>
  <w:num w:numId="130">
    <w:abstractNumId w:val="46"/>
  </w:num>
  <w:num w:numId="131">
    <w:abstractNumId w:val="79"/>
  </w:num>
  <w:num w:numId="132">
    <w:abstractNumId w:val="30"/>
  </w:num>
  <w:num w:numId="133">
    <w:abstractNumId w:val="30"/>
  </w:num>
  <w:num w:numId="134">
    <w:abstractNumId w:val="30"/>
  </w:num>
  <w:num w:numId="135">
    <w:abstractNumId w:val="30"/>
  </w:num>
  <w:num w:numId="136">
    <w:abstractNumId w:val="30"/>
  </w:num>
  <w:num w:numId="137">
    <w:abstractNumId w:val="30"/>
  </w:num>
  <w:num w:numId="138">
    <w:abstractNumId w:val="30"/>
  </w:num>
  <w:num w:numId="139">
    <w:abstractNumId w:val="30"/>
  </w:num>
  <w:num w:numId="140">
    <w:abstractNumId w:val="81"/>
  </w:num>
  <w:num w:numId="141">
    <w:abstractNumId w:val="30"/>
  </w:num>
  <w:num w:numId="142">
    <w:abstractNumId w:val="69"/>
  </w:num>
  <w:num w:numId="143">
    <w:abstractNumId w:val="68"/>
  </w:num>
  <w:num w:numId="144">
    <w:abstractNumId w:val="31"/>
  </w:num>
  <w:num w:numId="145">
    <w:abstractNumId w:val="7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E6"/>
    <w:rsid w:val="00001239"/>
    <w:rsid w:val="00001312"/>
    <w:rsid w:val="000017BE"/>
    <w:rsid w:val="00003942"/>
    <w:rsid w:val="00004161"/>
    <w:rsid w:val="00007B7A"/>
    <w:rsid w:val="00011C6E"/>
    <w:rsid w:val="00012375"/>
    <w:rsid w:val="000123E2"/>
    <w:rsid w:val="0002135C"/>
    <w:rsid w:val="00023AC3"/>
    <w:rsid w:val="00024432"/>
    <w:rsid w:val="00025517"/>
    <w:rsid w:val="00025894"/>
    <w:rsid w:val="000258B2"/>
    <w:rsid w:val="000321B9"/>
    <w:rsid w:val="00043251"/>
    <w:rsid w:val="000461D2"/>
    <w:rsid w:val="00051426"/>
    <w:rsid w:val="000514B5"/>
    <w:rsid w:val="0005450A"/>
    <w:rsid w:val="000567E4"/>
    <w:rsid w:val="00056AB6"/>
    <w:rsid w:val="000605B4"/>
    <w:rsid w:val="000608BE"/>
    <w:rsid w:val="0006151D"/>
    <w:rsid w:val="00063BA2"/>
    <w:rsid w:val="0006527C"/>
    <w:rsid w:val="0007070B"/>
    <w:rsid w:val="00073D0A"/>
    <w:rsid w:val="0007507E"/>
    <w:rsid w:val="000756AD"/>
    <w:rsid w:val="000759C8"/>
    <w:rsid w:val="000839DC"/>
    <w:rsid w:val="00084438"/>
    <w:rsid w:val="00087803"/>
    <w:rsid w:val="00091F46"/>
    <w:rsid w:val="000971AE"/>
    <w:rsid w:val="00097BA9"/>
    <w:rsid w:val="000A1EEF"/>
    <w:rsid w:val="000A2412"/>
    <w:rsid w:val="000A3638"/>
    <w:rsid w:val="000B217D"/>
    <w:rsid w:val="000B3AFB"/>
    <w:rsid w:val="000B484E"/>
    <w:rsid w:val="000B4B9C"/>
    <w:rsid w:val="000B4DA8"/>
    <w:rsid w:val="000B50ED"/>
    <w:rsid w:val="000C2E73"/>
    <w:rsid w:val="000C66D5"/>
    <w:rsid w:val="000D145E"/>
    <w:rsid w:val="000D713D"/>
    <w:rsid w:val="000D78CB"/>
    <w:rsid w:val="000F3543"/>
    <w:rsid w:val="00101FE4"/>
    <w:rsid w:val="00104B19"/>
    <w:rsid w:val="00105576"/>
    <w:rsid w:val="001067CD"/>
    <w:rsid w:val="0011069B"/>
    <w:rsid w:val="00113675"/>
    <w:rsid w:val="00115F78"/>
    <w:rsid w:val="0011616D"/>
    <w:rsid w:val="00123520"/>
    <w:rsid w:val="0012453B"/>
    <w:rsid w:val="001266A2"/>
    <w:rsid w:val="00130578"/>
    <w:rsid w:val="00130870"/>
    <w:rsid w:val="00131078"/>
    <w:rsid w:val="00134318"/>
    <w:rsid w:val="001368CD"/>
    <w:rsid w:val="00147826"/>
    <w:rsid w:val="001526C5"/>
    <w:rsid w:val="00154481"/>
    <w:rsid w:val="001575AF"/>
    <w:rsid w:val="00157639"/>
    <w:rsid w:val="00157A5F"/>
    <w:rsid w:val="00164F35"/>
    <w:rsid w:val="001661E5"/>
    <w:rsid w:val="001664A2"/>
    <w:rsid w:val="00171E23"/>
    <w:rsid w:val="001727C9"/>
    <w:rsid w:val="001758D8"/>
    <w:rsid w:val="001761DF"/>
    <w:rsid w:val="00177031"/>
    <w:rsid w:val="001824CD"/>
    <w:rsid w:val="0018312F"/>
    <w:rsid w:val="00184D85"/>
    <w:rsid w:val="00185DFD"/>
    <w:rsid w:val="001911AE"/>
    <w:rsid w:val="0019457A"/>
    <w:rsid w:val="001A3970"/>
    <w:rsid w:val="001A48CF"/>
    <w:rsid w:val="001A4AD1"/>
    <w:rsid w:val="001A4F8B"/>
    <w:rsid w:val="001A4FFC"/>
    <w:rsid w:val="001B0FC4"/>
    <w:rsid w:val="001B38F5"/>
    <w:rsid w:val="001C1600"/>
    <w:rsid w:val="001C3F2A"/>
    <w:rsid w:val="001C41CB"/>
    <w:rsid w:val="001C6289"/>
    <w:rsid w:val="001D0083"/>
    <w:rsid w:val="001D0271"/>
    <w:rsid w:val="001D031C"/>
    <w:rsid w:val="001D705C"/>
    <w:rsid w:val="001D7639"/>
    <w:rsid w:val="001F19BE"/>
    <w:rsid w:val="001F5D9F"/>
    <w:rsid w:val="001F7BF1"/>
    <w:rsid w:val="00200E5F"/>
    <w:rsid w:val="00201887"/>
    <w:rsid w:val="00205695"/>
    <w:rsid w:val="00210E76"/>
    <w:rsid w:val="00212E55"/>
    <w:rsid w:val="00221563"/>
    <w:rsid w:val="0022478B"/>
    <w:rsid w:val="002272C3"/>
    <w:rsid w:val="00227D21"/>
    <w:rsid w:val="00231B0F"/>
    <w:rsid w:val="00236BA8"/>
    <w:rsid w:val="00243446"/>
    <w:rsid w:val="00245C81"/>
    <w:rsid w:val="00254104"/>
    <w:rsid w:val="00257B0F"/>
    <w:rsid w:val="002640A4"/>
    <w:rsid w:val="00265379"/>
    <w:rsid w:val="0026576E"/>
    <w:rsid w:val="00266DF8"/>
    <w:rsid w:val="00272103"/>
    <w:rsid w:val="00272A98"/>
    <w:rsid w:val="002740B8"/>
    <w:rsid w:val="00280F42"/>
    <w:rsid w:val="00282ABC"/>
    <w:rsid w:val="00283BA7"/>
    <w:rsid w:val="00283CEC"/>
    <w:rsid w:val="00283E7C"/>
    <w:rsid w:val="00285C39"/>
    <w:rsid w:val="0028695E"/>
    <w:rsid w:val="00287613"/>
    <w:rsid w:val="0029018F"/>
    <w:rsid w:val="0029338E"/>
    <w:rsid w:val="002A15BA"/>
    <w:rsid w:val="002A683B"/>
    <w:rsid w:val="002B3BDB"/>
    <w:rsid w:val="002B3F83"/>
    <w:rsid w:val="002B5E60"/>
    <w:rsid w:val="002C50BE"/>
    <w:rsid w:val="002C5A4C"/>
    <w:rsid w:val="002D0331"/>
    <w:rsid w:val="002D4DE0"/>
    <w:rsid w:val="002D5750"/>
    <w:rsid w:val="002D692C"/>
    <w:rsid w:val="002D77E2"/>
    <w:rsid w:val="002E6F43"/>
    <w:rsid w:val="002F201D"/>
    <w:rsid w:val="002F3F4F"/>
    <w:rsid w:val="00300771"/>
    <w:rsid w:val="00300A01"/>
    <w:rsid w:val="0030360E"/>
    <w:rsid w:val="00306024"/>
    <w:rsid w:val="00306AD8"/>
    <w:rsid w:val="00307EFA"/>
    <w:rsid w:val="003103DA"/>
    <w:rsid w:val="00311C19"/>
    <w:rsid w:val="00313758"/>
    <w:rsid w:val="003200E6"/>
    <w:rsid w:val="003202E6"/>
    <w:rsid w:val="00321ADA"/>
    <w:rsid w:val="00323618"/>
    <w:rsid w:val="00332EA2"/>
    <w:rsid w:val="0033391C"/>
    <w:rsid w:val="00334C00"/>
    <w:rsid w:val="00340B66"/>
    <w:rsid w:val="003418D4"/>
    <w:rsid w:val="00341D72"/>
    <w:rsid w:val="00344D36"/>
    <w:rsid w:val="00345377"/>
    <w:rsid w:val="00345A30"/>
    <w:rsid w:val="00351CEF"/>
    <w:rsid w:val="00352E8C"/>
    <w:rsid w:val="003602F7"/>
    <w:rsid w:val="00361DBC"/>
    <w:rsid w:val="00363803"/>
    <w:rsid w:val="00363CE3"/>
    <w:rsid w:val="00367ED2"/>
    <w:rsid w:val="0037219D"/>
    <w:rsid w:val="00373972"/>
    <w:rsid w:val="00380FF6"/>
    <w:rsid w:val="00382624"/>
    <w:rsid w:val="00390DE4"/>
    <w:rsid w:val="00391CDB"/>
    <w:rsid w:val="003947E7"/>
    <w:rsid w:val="003954CD"/>
    <w:rsid w:val="00397103"/>
    <w:rsid w:val="003972EE"/>
    <w:rsid w:val="003A0104"/>
    <w:rsid w:val="003A0394"/>
    <w:rsid w:val="003A4176"/>
    <w:rsid w:val="003A4AE2"/>
    <w:rsid w:val="003A4E1B"/>
    <w:rsid w:val="003A7818"/>
    <w:rsid w:val="003B2186"/>
    <w:rsid w:val="003B2962"/>
    <w:rsid w:val="003B4182"/>
    <w:rsid w:val="003B7561"/>
    <w:rsid w:val="003C1CFE"/>
    <w:rsid w:val="003C295E"/>
    <w:rsid w:val="003C539F"/>
    <w:rsid w:val="003C5A6E"/>
    <w:rsid w:val="003C687B"/>
    <w:rsid w:val="003C765C"/>
    <w:rsid w:val="003D0A8E"/>
    <w:rsid w:val="003D1A25"/>
    <w:rsid w:val="003D43ED"/>
    <w:rsid w:val="003D4889"/>
    <w:rsid w:val="003E020A"/>
    <w:rsid w:val="003E04C7"/>
    <w:rsid w:val="003E1870"/>
    <w:rsid w:val="003E5587"/>
    <w:rsid w:val="003E6E12"/>
    <w:rsid w:val="003E76A6"/>
    <w:rsid w:val="003F3540"/>
    <w:rsid w:val="003F4A15"/>
    <w:rsid w:val="003F4E1F"/>
    <w:rsid w:val="003F505F"/>
    <w:rsid w:val="003F5088"/>
    <w:rsid w:val="003F5B1C"/>
    <w:rsid w:val="00406206"/>
    <w:rsid w:val="0041355A"/>
    <w:rsid w:val="004150CA"/>
    <w:rsid w:val="0041650B"/>
    <w:rsid w:val="00417DF9"/>
    <w:rsid w:val="00421A7A"/>
    <w:rsid w:val="00422224"/>
    <w:rsid w:val="00424E3F"/>
    <w:rsid w:val="0043275D"/>
    <w:rsid w:val="00433249"/>
    <w:rsid w:val="00434C9E"/>
    <w:rsid w:val="00440E89"/>
    <w:rsid w:val="00444F5F"/>
    <w:rsid w:val="00445B5D"/>
    <w:rsid w:val="00446011"/>
    <w:rsid w:val="00447D08"/>
    <w:rsid w:val="00450A58"/>
    <w:rsid w:val="00452745"/>
    <w:rsid w:val="00452960"/>
    <w:rsid w:val="00453899"/>
    <w:rsid w:val="00457B28"/>
    <w:rsid w:val="00462184"/>
    <w:rsid w:val="00463568"/>
    <w:rsid w:val="00463E2E"/>
    <w:rsid w:val="00482E54"/>
    <w:rsid w:val="00485356"/>
    <w:rsid w:val="00486622"/>
    <w:rsid w:val="004925E3"/>
    <w:rsid w:val="00495DCF"/>
    <w:rsid w:val="00496094"/>
    <w:rsid w:val="0049655E"/>
    <w:rsid w:val="004A171F"/>
    <w:rsid w:val="004A3783"/>
    <w:rsid w:val="004A6833"/>
    <w:rsid w:val="004A72A0"/>
    <w:rsid w:val="004B03AA"/>
    <w:rsid w:val="004B09D0"/>
    <w:rsid w:val="004B58AA"/>
    <w:rsid w:val="004B5F78"/>
    <w:rsid w:val="004C4CE9"/>
    <w:rsid w:val="004D0ABA"/>
    <w:rsid w:val="004D4478"/>
    <w:rsid w:val="004D510F"/>
    <w:rsid w:val="004D5C49"/>
    <w:rsid w:val="004E289D"/>
    <w:rsid w:val="004E3EB2"/>
    <w:rsid w:val="004E403B"/>
    <w:rsid w:val="004E6850"/>
    <w:rsid w:val="004F118A"/>
    <w:rsid w:val="004F344A"/>
    <w:rsid w:val="004F69E3"/>
    <w:rsid w:val="00500F05"/>
    <w:rsid w:val="00501D2E"/>
    <w:rsid w:val="0050389E"/>
    <w:rsid w:val="00504DC5"/>
    <w:rsid w:val="00505E0A"/>
    <w:rsid w:val="00505EB3"/>
    <w:rsid w:val="00507DED"/>
    <w:rsid w:val="00512B0A"/>
    <w:rsid w:val="005179D3"/>
    <w:rsid w:val="00520035"/>
    <w:rsid w:val="00520FF3"/>
    <w:rsid w:val="00521989"/>
    <w:rsid w:val="00522337"/>
    <w:rsid w:val="0052339A"/>
    <w:rsid w:val="00531C7E"/>
    <w:rsid w:val="005337C4"/>
    <w:rsid w:val="0054214E"/>
    <w:rsid w:val="0055030B"/>
    <w:rsid w:val="00552CC4"/>
    <w:rsid w:val="00557D61"/>
    <w:rsid w:val="00557DDB"/>
    <w:rsid w:val="0056168C"/>
    <w:rsid w:val="0056617F"/>
    <w:rsid w:val="00566E54"/>
    <w:rsid w:val="00567CAD"/>
    <w:rsid w:val="00573FA0"/>
    <w:rsid w:val="00574AAC"/>
    <w:rsid w:val="00574E98"/>
    <w:rsid w:val="005816FE"/>
    <w:rsid w:val="00581880"/>
    <w:rsid w:val="005830A9"/>
    <w:rsid w:val="00584280"/>
    <w:rsid w:val="00585917"/>
    <w:rsid w:val="005865CF"/>
    <w:rsid w:val="00590CA2"/>
    <w:rsid w:val="005A01AF"/>
    <w:rsid w:val="005A3194"/>
    <w:rsid w:val="005B1737"/>
    <w:rsid w:val="005B3F52"/>
    <w:rsid w:val="005B451B"/>
    <w:rsid w:val="005B78B9"/>
    <w:rsid w:val="005C0673"/>
    <w:rsid w:val="005C0C0F"/>
    <w:rsid w:val="005C2ABC"/>
    <w:rsid w:val="005C53D7"/>
    <w:rsid w:val="005C6780"/>
    <w:rsid w:val="005C6BF0"/>
    <w:rsid w:val="005C701C"/>
    <w:rsid w:val="005D181F"/>
    <w:rsid w:val="005D20D5"/>
    <w:rsid w:val="005D4CAC"/>
    <w:rsid w:val="005D52EF"/>
    <w:rsid w:val="005D5D1A"/>
    <w:rsid w:val="005E196B"/>
    <w:rsid w:val="005E44B8"/>
    <w:rsid w:val="005E45CC"/>
    <w:rsid w:val="005E4B65"/>
    <w:rsid w:val="005E4C0E"/>
    <w:rsid w:val="005E5E4E"/>
    <w:rsid w:val="005E7F4B"/>
    <w:rsid w:val="005F5940"/>
    <w:rsid w:val="005F6D5F"/>
    <w:rsid w:val="00600D91"/>
    <w:rsid w:val="00601220"/>
    <w:rsid w:val="00602F8C"/>
    <w:rsid w:val="00611E1F"/>
    <w:rsid w:val="006134D5"/>
    <w:rsid w:val="00613924"/>
    <w:rsid w:val="00617BAC"/>
    <w:rsid w:val="006271E8"/>
    <w:rsid w:val="00631466"/>
    <w:rsid w:val="00631DF2"/>
    <w:rsid w:val="00633ADE"/>
    <w:rsid w:val="00635C28"/>
    <w:rsid w:val="006364FC"/>
    <w:rsid w:val="00642BBB"/>
    <w:rsid w:val="0064730E"/>
    <w:rsid w:val="00647EC5"/>
    <w:rsid w:val="0065076B"/>
    <w:rsid w:val="006528D4"/>
    <w:rsid w:val="006545F9"/>
    <w:rsid w:val="00654B96"/>
    <w:rsid w:val="0066511B"/>
    <w:rsid w:val="00665FAA"/>
    <w:rsid w:val="00666938"/>
    <w:rsid w:val="0067519D"/>
    <w:rsid w:val="00677AFA"/>
    <w:rsid w:val="00677F4C"/>
    <w:rsid w:val="00680AE4"/>
    <w:rsid w:val="00681904"/>
    <w:rsid w:val="00682E4D"/>
    <w:rsid w:val="006839E9"/>
    <w:rsid w:val="00685F41"/>
    <w:rsid w:val="006912D4"/>
    <w:rsid w:val="00691C32"/>
    <w:rsid w:val="00693DA3"/>
    <w:rsid w:val="0069553C"/>
    <w:rsid w:val="006A729B"/>
    <w:rsid w:val="006A79A3"/>
    <w:rsid w:val="006B22C1"/>
    <w:rsid w:val="006B33F6"/>
    <w:rsid w:val="006B392F"/>
    <w:rsid w:val="006C18AA"/>
    <w:rsid w:val="006C2664"/>
    <w:rsid w:val="006C4339"/>
    <w:rsid w:val="006C4EF2"/>
    <w:rsid w:val="006C5693"/>
    <w:rsid w:val="006C57DF"/>
    <w:rsid w:val="006D124B"/>
    <w:rsid w:val="006D2543"/>
    <w:rsid w:val="006D3529"/>
    <w:rsid w:val="006D60E5"/>
    <w:rsid w:val="006D77CE"/>
    <w:rsid w:val="006E237A"/>
    <w:rsid w:val="006E45B0"/>
    <w:rsid w:val="006E7012"/>
    <w:rsid w:val="006E7407"/>
    <w:rsid w:val="006E7E36"/>
    <w:rsid w:val="00700580"/>
    <w:rsid w:val="00700638"/>
    <w:rsid w:val="00700BBB"/>
    <w:rsid w:val="0070693D"/>
    <w:rsid w:val="00707D86"/>
    <w:rsid w:val="00713711"/>
    <w:rsid w:val="007179B2"/>
    <w:rsid w:val="00720083"/>
    <w:rsid w:val="0072435D"/>
    <w:rsid w:val="00724E09"/>
    <w:rsid w:val="00727840"/>
    <w:rsid w:val="007356B3"/>
    <w:rsid w:val="00737BFF"/>
    <w:rsid w:val="007434B9"/>
    <w:rsid w:val="00743B90"/>
    <w:rsid w:val="00743C9B"/>
    <w:rsid w:val="007443C7"/>
    <w:rsid w:val="007452CC"/>
    <w:rsid w:val="007461EB"/>
    <w:rsid w:val="00747942"/>
    <w:rsid w:val="0075058B"/>
    <w:rsid w:val="00751C24"/>
    <w:rsid w:val="0075654F"/>
    <w:rsid w:val="00760AC9"/>
    <w:rsid w:val="007616FB"/>
    <w:rsid w:val="00764957"/>
    <w:rsid w:val="00764B7F"/>
    <w:rsid w:val="00770737"/>
    <w:rsid w:val="00771E3E"/>
    <w:rsid w:val="007723A4"/>
    <w:rsid w:val="007724CC"/>
    <w:rsid w:val="00772967"/>
    <w:rsid w:val="0079521F"/>
    <w:rsid w:val="00795629"/>
    <w:rsid w:val="0079592C"/>
    <w:rsid w:val="007A2DF2"/>
    <w:rsid w:val="007A5222"/>
    <w:rsid w:val="007A663C"/>
    <w:rsid w:val="007B0544"/>
    <w:rsid w:val="007B0D02"/>
    <w:rsid w:val="007B273F"/>
    <w:rsid w:val="007B524C"/>
    <w:rsid w:val="007B5997"/>
    <w:rsid w:val="007C12EE"/>
    <w:rsid w:val="007C16B5"/>
    <w:rsid w:val="007C26C1"/>
    <w:rsid w:val="007C3AE8"/>
    <w:rsid w:val="007D60FB"/>
    <w:rsid w:val="007E11B0"/>
    <w:rsid w:val="007E28EE"/>
    <w:rsid w:val="007E37F2"/>
    <w:rsid w:val="007E4040"/>
    <w:rsid w:val="007E4CAC"/>
    <w:rsid w:val="007E5281"/>
    <w:rsid w:val="007F03E2"/>
    <w:rsid w:val="007F210C"/>
    <w:rsid w:val="007F2537"/>
    <w:rsid w:val="007F2CB0"/>
    <w:rsid w:val="007F3E23"/>
    <w:rsid w:val="007F57D5"/>
    <w:rsid w:val="007F5866"/>
    <w:rsid w:val="007F5A97"/>
    <w:rsid w:val="007F7FB1"/>
    <w:rsid w:val="008011BF"/>
    <w:rsid w:val="00804076"/>
    <w:rsid w:val="00804320"/>
    <w:rsid w:val="0080676A"/>
    <w:rsid w:val="00806961"/>
    <w:rsid w:val="00807DF8"/>
    <w:rsid w:val="0081245C"/>
    <w:rsid w:val="00814238"/>
    <w:rsid w:val="00815882"/>
    <w:rsid w:val="00817BC1"/>
    <w:rsid w:val="0082298C"/>
    <w:rsid w:val="00822B1A"/>
    <w:rsid w:val="00826A0E"/>
    <w:rsid w:val="00831BFE"/>
    <w:rsid w:val="00831EA7"/>
    <w:rsid w:val="00832783"/>
    <w:rsid w:val="00840902"/>
    <w:rsid w:val="008409DF"/>
    <w:rsid w:val="00845EFC"/>
    <w:rsid w:val="00847747"/>
    <w:rsid w:val="00855746"/>
    <w:rsid w:val="008607D6"/>
    <w:rsid w:val="00862A79"/>
    <w:rsid w:val="0086732A"/>
    <w:rsid w:val="008777D2"/>
    <w:rsid w:val="0089386B"/>
    <w:rsid w:val="008957E5"/>
    <w:rsid w:val="008B0089"/>
    <w:rsid w:val="008B4210"/>
    <w:rsid w:val="008B562F"/>
    <w:rsid w:val="008B74A4"/>
    <w:rsid w:val="008C0A40"/>
    <w:rsid w:val="008C537D"/>
    <w:rsid w:val="008C6FAF"/>
    <w:rsid w:val="008D2A1B"/>
    <w:rsid w:val="008E0675"/>
    <w:rsid w:val="008E18ED"/>
    <w:rsid w:val="008E1CA3"/>
    <w:rsid w:val="008E5320"/>
    <w:rsid w:val="008E586E"/>
    <w:rsid w:val="008E68B1"/>
    <w:rsid w:val="008E6ABC"/>
    <w:rsid w:val="008F0C4D"/>
    <w:rsid w:val="008F482D"/>
    <w:rsid w:val="008F6F18"/>
    <w:rsid w:val="00900B1F"/>
    <w:rsid w:val="00903122"/>
    <w:rsid w:val="00903D40"/>
    <w:rsid w:val="00905A28"/>
    <w:rsid w:val="009102F6"/>
    <w:rsid w:val="00913EAC"/>
    <w:rsid w:val="00913F1A"/>
    <w:rsid w:val="00914022"/>
    <w:rsid w:val="00916529"/>
    <w:rsid w:val="00917C3A"/>
    <w:rsid w:val="009200E5"/>
    <w:rsid w:val="0092018D"/>
    <w:rsid w:val="00920F95"/>
    <w:rsid w:val="00921D0F"/>
    <w:rsid w:val="0092610C"/>
    <w:rsid w:val="00926E09"/>
    <w:rsid w:val="00926FB9"/>
    <w:rsid w:val="00927560"/>
    <w:rsid w:val="00931D11"/>
    <w:rsid w:val="0093392B"/>
    <w:rsid w:val="00934208"/>
    <w:rsid w:val="00934D04"/>
    <w:rsid w:val="009353C7"/>
    <w:rsid w:val="009402BA"/>
    <w:rsid w:val="00941C93"/>
    <w:rsid w:val="009429B1"/>
    <w:rsid w:val="00945B75"/>
    <w:rsid w:val="00946D83"/>
    <w:rsid w:val="009527A4"/>
    <w:rsid w:val="009534BC"/>
    <w:rsid w:val="00953C76"/>
    <w:rsid w:val="00953CE2"/>
    <w:rsid w:val="0095618B"/>
    <w:rsid w:val="00956DDC"/>
    <w:rsid w:val="0096027F"/>
    <w:rsid w:val="00964FD0"/>
    <w:rsid w:val="00966600"/>
    <w:rsid w:val="00971226"/>
    <w:rsid w:val="00972760"/>
    <w:rsid w:val="0097340F"/>
    <w:rsid w:val="0098049D"/>
    <w:rsid w:val="00981562"/>
    <w:rsid w:val="00982825"/>
    <w:rsid w:val="00982AD9"/>
    <w:rsid w:val="00983F6E"/>
    <w:rsid w:val="00986ED5"/>
    <w:rsid w:val="00987535"/>
    <w:rsid w:val="0099013E"/>
    <w:rsid w:val="009906BB"/>
    <w:rsid w:val="009908F3"/>
    <w:rsid w:val="00993BEE"/>
    <w:rsid w:val="0099630A"/>
    <w:rsid w:val="00997880"/>
    <w:rsid w:val="009A0094"/>
    <w:rsid w:val="009A1E4B"/>
    <w:rsid w:val="009A20D6"/>
    <w:rsid w:val="009A28AE"/>
    <w:rsid w:val="009A3D86"/>
    <w:rsid w:val="009A3E6C"/>
    <w:rsid w:val="009A3FE7"/>
    <w:rsid w:val="009A4116"/>
    <w:rsid w:val="009A5A25"/>
    <w:rsid w:val="009B2929"/>
    <w:rsid w:val="009B4939"/>
    <w:rsid w:val="009B72EC"/>
    <w:rsid w:val="009C056B"/>
    <w:rsid w:val="009D0DA3"/>
    <w:rsid w:val="009D2F61"/>
    <w:rsid w:val="009D4A27"/>
    <w:rsid w:val="009D5E5A"/>
    <w:rsid w:val="009E06C9"/>
    <w:rsid w:val="009E0BB0"/>
    <w:rsid w:val="009E2C4E"/>
    <w:rsid w:val="009E4011"/>
    <w:rsid w:val="009E532D"/>
    <w:rsid w:val="009E6A95"/>
    <w:rsid w:val="009E6C21"/>
    <w:rsid w:val="009F0620"/>
    <w:rsid w:val="009F46D3"/>
    <w:rsid w:val="009F49BC"/>
    <w:rsid w:val="009F5AB3"/>
    <w:rsid w:val="009F7402"/>
    <w:rsid w:val="009F77C2"/>
    <w:rsid w:val="00A055D1"/>
    <w:rsid w:val="00A06CBE"/>
    <w:rsid w:val="00A12DEC"/>
    <w:rsid w:val="00A25B29"/>
    <w:rsid w:val="00A31DD2"/>
    <w:rsid w:val="00A333AB"/>
    <w:rsid w:val="00A33544"/>
    <w:rsid w:val="00A33F48"/>
    <w:rsid w:val="00A347F3"/>
    <w:rsid w:val="00A350EC"/>
    <w:rsid w:val="00A36ED9"/>
    <w:rsid w:val="00A37426"/>
    <w:rsid w:val="00A4247D"/>
    <w:rsid w:val="00A444C3"/>
    <w:rsid w:val="00A44BD2"/>
    <w:rsid w:val="00A47CCB"/>
    <w:rsid w:val="00A51AFD"/>
    <w:rsid w:val="00A60269"/>
    <w:rsid w:val="00A70DC9"/>
    <w:rsid w:val="00A72503"/>
    <w:rsid w:val="00A72902"/>
    <w:rsid w:val="00A73E64"/>
    <w:rsid w:val="00A747C5"/>
    <w:rsid w:val="00A7726C"/>
    <w:rsid w:val="00A77CC5"/>
    <w:rsid w:val="00A80898"/>
    <w:rsid w:val="00A84EEE"/>
    <w:rsid w:val="00A86192"/>
    <w:rsid w:val="00A874C8"/>
    <w:rsid w:val="00A8770F"/>
    <w:rsid w:val="00A90740"/>
    <w:rsid w:val="00A94343"/>
    <w:rsid w:val="00A95120"/>
    <w:rsid w:val="00AA024C"/>
    <w:rsid w:val="00AA1002"/>
    <w:rsid w:val="00AA22E4"/>
    <w:rsid w:val="00AB0D4E"/>
    <w:rsid w:val="00AB2E30"/>
    <w:rsid w:val="00AC096E"/>
    <w:rsid w:val="00AC6D1E"/>
    <w:rsid w:val="00AD088F"/>
    <w:rsid w:val="00AD3E29"/>
    <w:rsid w:val="00AD60E0"/>
    <w:rsid w:val="00AE03BF"/>
    <w:rsid w:val="00AE2E82"/>
    <w:rsid w:val="00AE7DF1"/>
    <w:rsid w:val="00AF01E6"/>
    <w:rsid w:val="00AF26D5"/>
    <w:rsid w:val="00AF36E6"/>
    <w:rsid w:val="00AF739A"/>
    <w:rsid w:val="00B03483"/>
    <w:rsid w:val="00B03B50"/>
    <w:rsid w:val="00B066EB"/>
    <w:rsid w:val="00B068FB"/>
    <w:rsid w:val="00B111C8"/>
    <w:rsid w:val="00B113CA"/>
    <w:rsid w:val="00B11FD0"/>
    <w:rsid w:val="00B136EF"/>
    <w:rsid w:val="00B14DA5"/>
    <w:rsid w:val="00B14E7C"/>
    <w:rsid w:val="00B16DA2"/>
    <w:rsid w:val="00B21E70"/>
    <w:rsid w:val="00B2289E"/>
    <w:rsid w:val="00B24746"/>
    <w:rsid w:val="00B27165"/>
    <w:rsid w:val="00B27B5D"/>
    <w:rsid w:val="00B27E19"/>
    <w:rsid w:val="00B30109"/>
    <w:rsid w:val="00B316D7"/>
    <w:rsid w:val="00B350C4"/>
    <w:rsid w:val="00B35792"/>
    <w:rsid w:val="00B4197D"/>
    <w:rsid w:val="00B4561E"/>
    <w:rsid w:val="00B529B8"/>
    <w:rsid w:val="00B54424"/>
    <w:rsid w:val="00B56FC9"/>
    <w:rsid w:val="00B573D5"/>
    <w:rsid w:val="00B61672"/>
    <w:rsid w:val="00B63348"/>
    <w:rsid w:val="00B6543F"/>
    <w:rsid w:val="00B65680"/>
    <w:rsid w:val="00B66E96"/>
    <w:rsid w:val="00B67E19"/>
    <w:rsid w:val="00B7049F"/>
    <w:rsid w:val="00B7129E"/>
    <w:rsid w:val="00B71710"/>
    <w:rsid w:val="00B75AD8"/>
    <w:rsid w:val="00B80936"/>
    <w:rsid w:val="00B82D41"/>
    <w:rsid w:val="00B84ECE"/>
    <w:rsid w:val="00B856AA"/>
    <w:rsid w:val="00B85871"/>
    <w:rsid w:val="00B90713"/>
    <w:rsid w:val="00B90D48"/>
    <w:rsid w:val="00B92D5B"/>
    <w:rsid w:val="00B941D7"/>
    <w:rsid w:val="00B96344"/>
    <w:rsid w:val="00BA05F3"/>
    <w:rsid w:val="00BA20EA"/>
    <w:rsid w:val="00BA3C5A"/>
    <w:rsid w:val="00BA40ED"/>
    <w:rsid w:val="00BA46F1"/>
    <w:rsid w:val="00BA5FF3"/>
    <w:rsid w:val="00BA6716"/>
    <w:rsid w:val="00BB2C65"/>
    <w:rsid w:val="00BB2F28"/>
    <w:rsid w:val="00BB2F33"/>
    <w:rsid w:val="00BC2DF8"/>
    <w:rsid w:val="00BC3140"/>
    <w:rsid w:val="00BD1633"/>
    <w:rsid w:val="00BD4787"/>
    <w:rsid w:val="00BE2727"/>
    <w:rsid w:val="00BF378A"/>
    <w:rsid w:val="00BF60D2"/>
    <w:rsid w:val="00BF69C9"/>
    <w:rsid w:val="00C01254"/>
    <w:rsid w:val="00C100FE"/>
    <w:rsid w:val="00C1080F"/>
    <w:rsid w:val="00C11206"/>
    <w:rsid w:val="00C11873"/>
    <w:rsid w:val="00C137DB"/>
    <w:rsid w:val="00C15154"/>
    <w:rsid w:val="00C24F13"/>
    <w:rsid w:val="00C338DD"/>
    <w:rsid w:val="00C357AB"/>
    <w:rsid w:val="00C3702D"/>
    <w:rsid w:val="00C4006C"/>
    <w:rsid w:val="00C414D5"/>
    <w:rsid w:val="00C42104"/>
    <w:rsid w:val="00C45697"/>
    <w:rsid w:val="00C45DF4"/>
    <w:rsid w:val="00C47061"/>
    <w:rsid w:val="00C5737A"/>
    <w:rsid w:val="00C67E90"/>
    <w:rsid w:val="00C700A5"/>
    <w:rsid w:val="00C70D9E"/>
    <w:rsid w:val="00C7261C"/>
    <w:rsid w:val="00C76DB3"/>
    <w:rsid w:val="00C77C2C"/>
    <w:rsid w:val="00C81907"/>
    <w:rsid w:val="00C85A18"/>
    <w:rsid w:val="00C86987"/>
    <w:rsid w:val="00C87894"/>
    <w:rsid w:val="00C87AC7"/>
    <w:rsid w:val="00C90C3E"/>
    <w:rsid w:val="00C95500"/>
    <w:rsid w:val="00C95615"/>
    <w:rsid w:val="00C97677"/>
    <w:rsid w:val="00CA232F"/>
    <w:rsid w:val="00CA31B0"/>
    <w:rsid w:val="00CA3B1A"/>
    <w:rsid w:val="00CB5708"/>
    <w:rsid w:val="00CB6410"/>
    <w:rsid w:val="00CC17F5"/>
    <w:rsid w:val="00CC440A"/>
    <w:rsid w:val="00CC5BC1"/>
    <w:rsid w:val="00CC7BF7"/>
    <w:rsid w:val="00CD0964"/>
    <w:rsid w:val="00CD0EDC"/>
    <w:rsid w:val="00CD4A6A"/>
    <w:rsid w:val="00CD782E"/>
    <w:rsid w:val="00CE1AE0"/>
    <w:rsid w:val="00CE312B"/>
    <w:rsid w:val="00CE57A0"/>
    <w:rsid w:val="00CE5A69"/>
    <w:rsid w:val="00CE5B97"/>
    <w:rsid w:val="00CE622B"/>
    <w:rsid w:val="00CF014E"/>
    <w:rsid w:val="00CF173C"/>
    <w:rsid w:val="00CF2DA1"/>
    <w:rsid w:val="00CF70CC"/>
    <w:rsid w:val="00CF7182"/>
    <w:rsid w:val="00CF7369"/>
    <w:rsid w:val="00D05DB7"/>
    <w:rsid w:val="00D12858"/>
    <w:rsid w:val="00D202B7"/>
    <w:rsid w:val="00D2648B"/>
    <w:rsid w:val="00D342CA"/>
    <w:rsid w:val="00D347B4"/>
    <w:rsid w:val="00D5030C"/>
    <w:rsid w:val="00D540A5"/>
    <w:rsid w:val="00D56A36"/>
    <w:rsid w:val="00D56E4B"/>
    <w:rsid w:val="00D62480"/>
    <w:rsid w:val="00D62BCA"/>
    <w:rsid w:val="00D75C0E"/>
    <w:rsid w:val="00D77FC4"/>
    <w:rsid w:val="00D83E92"/>
    <w:rsid w:val="00D840AE"/>
    <w:rsid w:val="00D92083"/>
    <w:rsid w:val="00D92ECA"/>
    <w:rsid w:val="00D93DA1"/>
    <w:rsid w:val="00D9609A"/>
    <w:rsid w:val="00DA20FB"/>
    <w:rsid w:val="00DA2B13"/>
    <w:rsid w:val="00DA412F"/>
    <w:rsid w:val="00DA4AD7"/>
    <w:rsid w:val="00DA526B"/>
    <w:rsid w:val="00DA639F"/>
    <w:rsid w:val="00DA68A3"/>
    <w:rsid w:val="00DA6D3C"/>
    <w:rsid w:val="00DB23A4"/>
    <w:rsid w:val="00DB2C14"/>
    <w:rsid w:val="00DB2DBB"/>
    <w:rsid w:val="00DB54AD"/>
    <w:rsid w:val="00DB6983"/>
    <w:rsid w:val="00DC0ED5"/>
    <w:rsid w:val="00DC5A0A"/>
    <w:rsid w:val="00DD31BF"/>
    <w:rsid w:val="00DD63A2"/>
    <w:rsid w:val="00DD67F2"/>
    <w:rsid w:val="00DD70FC"/>
    <w:rsid w:val="00DE14AC"/>
    <w:rsid w:val="00DE160E"/>
    <w:rsid w:val="00DE5EC5"/>
    <w:rsid w:val="00DF5FD4"/>
    <w:rsid w:val="00DF6CAB"/>
    <w:rsid w:val="00E0361A"/>
    <w:rsid w:val="00E06B3F"/>
    <w:rsid w:val="00E07195"/>
    <w:rsid w:val="00E10130"/>
    <w:rsid w:val="00E110FD"/>
    <w:rsid w:val="00E11AF7"/>
    <w:rsid w:val="00E14EB9"/>
    <w:rsid w:val="00E20DBB"/>
    <w:rsid w:val="00E21FD5"/>
    <w:rsid w:val="00E25D0C"/>
    <w:rsid w:val="00E3115C"/>
    <w:rsid w:val="00E32FCC"/>
    <w:rsid w:val="00E36E9E"/>
    <w:rsid w:val="00E422DA"/>
    <w:rsid w:val="00E4664B"/>
    <w:rsid w:val="00E4672D"/>
    <w:rsid w:val="00E46F2F"/>
    <w:rsid w:val="00E561B7"/>
    <w:rsid w:val="00E57763"/>
    <w:rsid w:val="00E60504"/>
    <w:rsid w:val="00E61B14"/>
    <w:rsid w:val="00E63586"/>
    <w:rsid w:val="00E63B08"/>
    <w:rsid w:val="00E702D3"/>
    <w:rsid w:val="00E71CDE"/>
    <w:rsid w:val="00E72AA5"/>
    <w:rsid w:val="00E74913"/>
    <w:rsid w:val="00E7531E"/>
    <w:rsid w:val="00E806EE"/>
    <w:rsid w:val="00E81F8C"/>
    <w:rsid w:val="00E96220"/>
    <w:rsid w:val="00EA219B"/>
    <w:rsid w:val="00EB36F2"/>
    <w:rsid w:val="00EB67F4"/>
    <w:rsid w:val="00EC335C"/>
    <w:rsid w:val="00EC4A9A"/>
    <w:rsid w:val="00ED036E"/>
    <w:rsid w:val="00ED122A"/>
    <w:rsid w:val="00ED316E"/>
    <w:rsid w:val="00ED4E1C"/>
    <w:rsid w:val="00ED5B80"/>
    <w:rsid w:val="00EE3295"/>
    <w:rsid w:val="00EE496F"/>
    <w:rsid w:val="00EE4978"/>
    <w:rsid w:val="00EE4ABB"/>
    <w:rsid w:val="00EE5393"/>
    <w:rsid w:val="00EE5831"/>
    <w:rsid w:val="00EF1110"/>
    <w:rsid w:val="00EF59E5"/>
    <w:rsid w:val="00EF66DB"/>
    <w:rsid w:val="00F009C0"/>
    <w:rsid w:val="00F00C85"/>
    <w:rsid w:val="00F02F21"/>
    <w:rsid w:val="00F042CB"/>
    <w:rsid w:val="00F06D13"/>
    <w:rsid w:val="00F10644"/>
    <w:rsid w:val="00F144BE"/>
    <w:rsid w:val="00F14E16"/>
    <w:rsid w:val="00F20805"/>
    <w:rsid w:val="00F243FA"/>
    <w:rsid w:val="00F30B50"/>
    <w:rsid w:val="00F34A7F"/>
    <w:rsid w:val="00F41A51"/>
    <w:rsid w:val="00F41A8A"/>
    <w:rsid w:val="00F42E3D"/>
    <w:rsid w:val="00F43FC7"/>
    <w:rsid w:val="00F45E8D"/>
    <w:rsid w:val="00F5336A"/>
    <w:rsid w:val="00F54050"/>
    <w:rsid w:val="00F552FF"/>
    <w:rsid w:val="00F607B1"/>
    <w:rsid w:val="00F60FEC"/>
    <w:rsid w:val="00F656AA"/>
    <w:rsid w:val="00F65F8B"/>
    <w:rsid w:val="00F70C05"/>
    <w:rsid w:val="00F779D0"/>
    <w:rsid w:val="00F86114"/>
    <w:rsid w:val="00F93E1E"/>
    <w:rsid w:val="00F95438"/>
    <w:rsid w:val="00FA29E1"/>
    <w:rsid w:val="00FA3E91"/>
    <w:rsid w:val="00FA4114"/>
    <w:rsid w:val="00FA4462"/>
    <w:rsid w:val="00FB22F9"/>
    <w:rsid w:val="00FB323F"/>
    <w:rsid w:val="00FB5FF7"/>
    <w:rsid w:val="00FB6B72"/>
    <w:rsid w:val="00FC21B1"/>
    <w:rsid w:val="00FD1C1A"/>
    <w:rsid w:val="00FD2761"/>
    <w:rsid w:val="00FD2CF3"/>
    <w:rsid w:val="00FD6669"/>
    <w:rsid w:val="00FE060A"/>
    <w:rsid w:val="00FE3278"/>
    <w:rsid w:val="00FE721C"/>
    <w:rsid w:val="00FF129E"/>
    <w:rsid w:val="00FF163C"/>
    <w:rsid w:val="00FF2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7A7039"/>
  <w15:docId w15:val="{E3056816-7319-45A3-9776-48FCFA66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nhideWhenUsed/>
    <w:qFormat/>
    <w:rsid w:val="000971AE"/>
    <w:pPr>
      <w:keepNext/>
      <w:jc w:val="center"/>
      <w:outlineLvl w:val="1"/>
    </w:pPr>
    <w:rPr>
      <w:rFonts w:ascii="Arial" w:hAnsi="Arial" w:cs="Arial"/>
      <w:b/>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qFormat/>
    <w:rsid w:val="0065076B"/>
    <w:pPr>
      <w:keepNext/>
      <w:suppressAutoHyphens/>
      <w:spacing w:before="240" w:after="120"/>
      <w:ind w:left="1008" w:hanging="1008"/>
      <w:jc w:val="both"/>
      <w:outlineLvl w:val="4"/>
    </w:pPr>
    <w:rPr>
      <w:b/>
      <w:sz w:val="24"/>
    </w:rPr>
  </w:style>
  <w:style w:type="paragraph" w:styleId="Ttulo6">
    <w:name w:val="heading 6"/>
    <w:basedOn w:val="Normal"/>
    <w:next w:val="Normal"/>
    <w:link w:val="Ttulo6Char"/>
    <w:qFormat/>
    <w:rsid w:val="0065076B"/>
    <w:pPr>
      <w:keepNext/>
      <w:suppressAutoHyphens/>
      <w:spacing w:before="120" w:after="120"/>
      <w:ind w:left="1152" w:hanging="1152"/>
      <w:jc w:val="both"/>
      <w:outlineLvl w:val="5"/>
    </w:pPr>
    <w:rPr>
      <w:b/>
      <w:sz w:val="24"/>
    </w:rPr>
  </w:style>
  <w:style w:type="paragraph" w:styleId="Ttulo7">
    <w:name w:val="heading 7"/>
    <w:basedOn w:val="Normal"/>
    <w:next w:val="Normal"/>
    <w:link w:val="Ttulo7Char"/>
    <w:uiPriority w:val="9"/>
    <w:semiHidden/>
    <w:unhideWhenUsed/>
    <w:qFormat/>
    <w:rsid w:val="0065076B"/>
    <w:pPr>
      <w:suppressAutoHyphens/>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076B"/>
    <w:pPr>
      <w:suppressAutoHyphens/>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076B"/>
    <w:pPr>
      <w:suppressAutoHyphens/>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1"/>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uiPriority w:val="99"/>
    <w:rsid w:val="004F118A"/>
  </w:style>
  <w:style w:type="paragraph" w:styleId="Textodecomentrio">
    <w:name w:val="annotation text"/>
    <w:basedOn w:val="Normal"/>
    <w:link w:val="TextodecomentrioChar"/>
    <w:unhideWhenUsed/>
    <w:rsid w:val="00462184"/>
  </w:style>
  <w:style w:type="character" w:customStyle="1" w:styleId="TextodecomentrioChar">
    <w:name w:val="Texto de comentário Char"/>
    <w:basedOn w:val="Fontepargpadro"/>
    <w:link w:val="Textodecomentrio"/>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uiPriority w:val="9"/>
    <w:rsid w:val="000971AE"/>
    <w:rPr>
      <w:rFonts w:ascii="Arial" w:hAnsi="Arial" w:cs="Arial"/>
      <w:b/>
    </w:rPr>
  </w:style>
  <w:style w:type="character" w:customStyle="1" w:styleId="Ttulo5Char">
    <w:name w:val="Título 5 Char"/>
    <w:basedOn w:val="Fontepargpadro"/>
    <w:link w:val="Ttulo5"/>
    <w:rsid w:val="0065076B"/>
    <w:rPr>
      <w:b/>
      <w:sz w:val="24"/>
    </w:rPr>
  </w:style>
  <w:style w:type="character" w:customStyle="1" w:styleId="Ttulo6Char">
    <w:name w:val="Título 6 Char"/>
    <w:basedOn w:val="Fontepargpadro"/>
    <w:link w:val="Ttulo6"/>
    <w:rsid w:val="0065076B"/>
    <w:rPr>
      <w:b/>
      <w:sz w:val="24"/>
    </w:rPr>
  </w:style>
  <w:style w:type="character" w:customStyle="1" w:styleId="Ttulo7Char">
    <w:name w:val="Título 7 Char"/>
    <w:basedOn w:val="Fontepargpadro"/>
    <w:link w:val="Ttulo7"/>
    <w:uiPriority w:val="9"/>
    <w:semiHidden/>
    <w:rsid w:val="0065076B"/>
    <w:rPr>
      <w:rFonts w:ascii="Calibri" w:hAnsi="Calibri"/>
      <w:sz w:val="24"/>
      <w:szCs w:val="24"/>
    </w:rPr>
  </w:style>
  <w:style w:type="character" w:customStyle="1" w:styleId="Ttulo8Char">
    <w:name w:val="Título 8 Char"/>
    <w:basedOn w:val="Fontepargpadro"/>
    <w:link w:val="Ttulo8"/>
    <w:uiPriority w:val="9"/>
    <w:semiHidden/>
    <w:rsid w:val="0065076B"/>
    <w:rPr>
      <w:rFonts w:ascii="Calibri" w:hAnsi="Calibri"/>
      <w:i/>
      <w:iCs/>
      <w:sz w:val="24"/>
      <w:szCs w:val="24"/>
    </w:rPr>
  </w:style>
  <w:style w:type="character" w:customStyle="1" w:styleId="Ttulo9Char">
    <w:name w:val="Título 9 Char"/>
    <w:basedOn w:val="Fontepargpadro"/>
    <w:link w:val="Ttulo9"/>
    <w:uiPriority w:val="9"/>
    <w:semiHidden/>
    <w:rsid w:val="0065076B"/>
    <w:rPr>
      <w:rFonts w:ascii="Cambria" w:hAnsi="Cambria"/>
      <w:sz w:val="22"/>
      <w:szCs w:val="22"/>
    </w:rPr>
  </w:style>
  <w:style w:type="numbering" w:customStyle="1" w:styleId="Semlista1">
    <w:name w:val="Sem lista1"/>
    <w:next w:val="Semlista"/>
    <w:uiPriority w:val="99"/>
    <w:semiHidden/>
    <w:unhideWhenUsed/>
    <w:rsid w:val="0065076B"/>
  </w:style>
  <w:style w:type="character" w:customStyle="1" w:styleId="WW8Num4z0">
    <w:name w:val="WW8Num4z0"/>
    <w:rsid w:val="0065076B"/>
    <w:rPr>
      <w:rFonts w:ascii="Symbol" w:hAnsi="Symbol" w:cs="Arial Unicode MS"/>
    </w:rPr>
  </w:style>
  <w:style w:type="character" w:customStyle="1" w:styleId="Absatz-Standardschriftart">
    <w:name w:val="Absatz-Standardschriftart"/>
    <w:rsid w:val="0065076B"/>
  </w:style>
  <w:style w:type="character" w:customStyle="1" w:styleId="WW8Num5z0">
    <w:name w:val="WW8Num5z0"/>
    <w:rsid w:val="0065076B"/>
    <w:rPr>
      <w:rFonts w:ascii="Symbol" w:hAnsi="Symbol" w:cs="Arial Unicode MS"/>
    </w:rPr>
  </w:style>
  <w:style w:type="character" w:customStyle="1" w:styleId="WW-Absatz-Standardschriftart">
    <w:name w:val="WW-Absatz-Standardschriftart"/>
    <w:rsid w:val="0065076B"/>
  </w:style>
  <w:style w:type="character" w:customStyle="1" w:styleId="WW8Num13z0">
    <w:name w:val="WW8Num13z0"/>
    <w:rsid w:val="0065076B"/>
    <w:rPr>
      <w:rFonts w:ascii="Times New Roman" w:eastAsia="Times New Roman" w:hAnsi="Times New Roman" w:cs="Times New Roman"/>
    </w:rPr>
  </w:style>
  <w:style w:type="character" w:customStyle="1" w:styleId="WW8Num13z1">
    <w:name w:val="WW8Num13z1"/>
    <w:rsid w:val="0065076B"/>
    <w:rPr>
      <w:rFonts w:ascii="Courier New" w:hAnsi="Courier New"/>
    </w:rPr>
  </w:style>
  <w:style w:type="character" w:customStyle="1" w:styleId="WW8Num13z2">
    <w:name w:val="WW8Num13z2"/>
    <w:rsid w:val="0065076B"/>
    <w:rPr>
      <w:rFonts w:ascii="Wingdings" w:hAnsi="Wingdings"/>
    </w:rPr>
  </w:style>
  <w:style w:type="character" w:customStyle="1" w:styleId="WW8Num13z3">
    <w:name w:val="WW8Num13z3"/>
    <w:rsid w:val="0065076B"/>
    <w:rPr>
      <w:rFonts w:ascii="Symbol" w:hAnsi="Symbol"/>
    </w:rPr>
  </w:style>
  <w:style w:type="character" w:styleId="Refdecomentrio">
    <w:name w:val="annotation reference"/>
    <w:uiPriority w:val="99"/>
    <w:rsid w:val="0065076B"/>
    <w:rPr>
      <w:sz w:val="16"/>
    </w:rPr>
  </w:style>
  <w:style w:type="character" w:customStyle="1" w:styleId="Marcas">
    <w:name w:val="Marcas"/>
    <w:rsid w:val="0065076B"/>
    <w:rPr>
      <w:rFonts w:ascii="OpenSymbol" w:eastAsia="OpenSymbol" w:hAnsi="OpenSymbol" w:cs="Arial Unicode MS"/>
    </w:rPr>
  </w:style>
  <w:style w:type="paragraph" w:styleId="Ttulo0">
    <w:name w:val="Title"/>
    <w:basedOn w:val="Normal"/>
    <w:next w:val="Corpodetexto"/>
    <w:link w:val="TtuloChar"/>
    <w:rsid w:val="0065076B"/>
    <w:pPr>
      <w:keepNext/>
      <w:suppressAutoHyphens/>
      <w:spacing w:before="240" w:after="120"/>
      <w:ind w:firstLine="709"/>
      <w:jc w:val="both"/>
    </w:pPr>
    <w:rPr>
      <w:rFonts w:ascii="Arial" w:eastAsia="Arial Unicode MS" w:hAnsi="Arial" w:cs="Arial Unicode MS"/>
      <w:sz w:val="28"/>
      <w:szCs w:val="28"/>
    </w:rPr>
  </w:style>
  <w:style w:type="character" w:customStyle="1" w:styleId="TtuloChar">
    <w:name w:val="Título Char"/>
    <w:basedOn w:val="Fontepargpadro"/>
    <w:link w:val="Ttulo0"/>
    <w:rsid w:val="0065076B"/>
    <w:rPr>
      <w:rFonts w:ascii="Arial" w:eastAsia="Arial Unicode MS" w:hAnsi="Arial" w:cs="Arial Unicode MS"/>
      <w:sz w:val="28"/>
      <w:szCs w:val="28"/>
    </w:rPr>
  </w:style>
  <w:style w:type="paragraph" w:styleId="Lista">
    <w:name w:val="List"/>
    <w:basedOn w:val="Corpodetexto"/>
    <w:semiHidden/>
    <w:rsid w:val="0065076B"/>
    <w:pPr>
      <w:ind w:firstLine="709"/>
      <w:jc w:val="both"/>
    </w:pPr>
    <w:rPr>
      <w:rFonts w:cs="Arial Unicode MS"/>
    </w:rPr>
  </w:style>
  <w:style w:type="paragraph" w:styleId="Legenda">
    <w:name w:val="caption"/>
    <w:basedOn w:val="Normal"/>
    <w:qFormat/>
    <w:rsid w:val="0065076B"/>
    <w:pPr>
      <w:suppressLineNumbers/>
      <w:suppressAutoHyphens/>
      <w:spacing w:before="120" w:after="120"/>
      <w:ind w:firstLine="709"/>
      <w:jc w:val="both"/>
    </w:pPr>
    <w:rPr>
      <w:rFonts w:cs="Arial Unicode MS"/>
      <w:i/>
      <w:iCs/>
      <w:sz w:val="24"/>
      <w:szCs w:val="24"/>
    </w:rPr>
  </w:style>
  <w:style w:type="paragraph" w:customStyle="1" w:styleId="ndice">
    <w:name w:val="Índice"/>
    <w:basedOn w:val="Normal"/>
    <w:rsid w:val="0065076B"/>
    <w:pPr>
      <w:suppressLineNumbers/>
      <w:suppressAutoHyphens/>
      <w:spacing w:before="120" w:after="120"/>
      <w:ind w:firstLine="709"/>
      <w:jc w:val="both"/>
    </w:pPr>
    <w:rPr>
      <w:rFonts w:cs="Arial Unicode MS"/>
      <w:sz w:val="24"/>
    </w:rPr>
  </w:style>
  <w:style w:type="paragraph" w:styleId="Corpodetexto2">
    <w:name w:val="Body Text 2"/>
    <w:basedOn w:val="Normal"/>
    <w:link w:val="Corpodetexto2Char"/>
    <w:rsid w:val="0065076B"/>
    <w:pPr>
      <w:widowControl w:val="0"/>
      <w:tabs>
        <w:tab w:val="left" w:pos="2847"/>
        <w:tab w:val="left" w:pos="3567"/>
        <w:tab w:val="left" w:pos="4287"/>
        <w:tab w:val="left" w:pos="5007"/>
        <w:tab w:val="left" w:pos="5727"/>
        <w:tab w:val="left" w:pos="6447"/>
        <w:tab w:val="left" w:pos="7167"/>
        <w:tab w:val="left" w:pos="7887"/>
        <w:tab w:val="left" w:pos="8607"/>
        <w:tab w:val="left" w:pos="9327"/>
        <w:tab w:val="left" w:pos="10047"/>
        <w:tab w:val="left" w:pos="10767"/>
      </w:tabs>
      <w:suppressAutoHyphens/>
      <w:spacing w:before="120" w:after="120"/>
      <w:ind w:firstLine="709"/>
      <w:jc w:val="both"/>
    </w:pPr>
    <w:rPr>
      <w:color w:val="000000"/>
      <w:sz w:val="24"/>
    </w:rPr>
  </w:style>
  <w:style w:type="character" w:customStyle="1" w:styleId="Corpodetexto2Char">
    <w:name w:val="Corpo de texto 2 Char"/>
    <w:basedOn w:val="Fontepargpadro"/>
    <w:link w:val="Corpodetexto2"/>
    <w:rsid w:val="0065076B"/>
    <w:rPr>
      <w:color w:val="000000"/>
      <w:sz w:val="24"/>
    </w:rPr>
  </w:style>
  <w:style w:type="paragraph" w:styleId="Subttulo">
    <w:name w:val="Subtitle"/>
    <w:basedOn w:val="Ttulo0"/>
    <w:next w:val="Corpodetexto"/>
    <w:link w:val="SubttuloChar"/>
    <w:qFormat/>
    <w:rsid w:val="0065076B"/>
    <w:pPr>
      <w:jc w:val="center"/>
    </w:pPr>
    <w:rPr>
      <w:i/>
      <w:iCs/>
    </w:rPr>
  </w:style>
  <w:style w:type="character" w:customStyle="1" w:styleId="SubttuloChar">
    <w:name w:val="Subtítulo Char"/>
    <w:basedOn w:val="Fontepargpadro"/>
    <w:link w:val="Subttulo"/>
    <w:rsid w:val="0065076B"/>
    <w:rPr>
      <w:rFonts w:ascii="Arial" w:eastAsia="Arial Unicode MS" w:hAnsi="Arial" w:cs="Arial Unicode MS"/>
      <w:i/>
      <w:iCs/>
      <w:sz w:val="28"/>
      <w:szCs w:val="28"/>
    </w:rPr>
  </w:style>
  <w:style w:type="numbering" w:customStyle="1" w:styleId="WW8Num24">
    <w:name w:val="WW8Num24"/>
    <w:rsid w:val="0065076B"/>
    <w:pPr>
      <w:numPr>
        <w:numId w:val="31"/>
      </w:numPr>
    </w:pPr>
  </w:style>
  <w:style w:type="character" w:customStyle="1" w:styleId="RodapChar">
    <w:name w:val="Rodapé Char"/>
    <w:link w:val="Rodap"/>
    <w:uiPriority w:val="99"/>
    <w:rsid w:val="0065076B"/>
  </w:style>
  <w:style w:type="paragraph" w:styleId="Assuntodocomentrio">
    <w:name w:val="annotation subject"/>
    <w:basedOn w:val="Textodecomentrio"/>
    <w:next w:val="Textodecomentrio"/>
    <w:link w:val="AssuntodocomentrioChar"/>
    <w:uiPriority w:val="99"/>
    <w:semiHidden/>
    <w:unhideWhenUsed/>
    <w:rsid w:val="0065076B"/>
    <w:pPr>
      <w:suppressAutoHyphens/>
      <w:spacing w:before="120" w:after="120"/>
      <w:ind w:firstLine="709"/>
      <w:jc w:val="both"/>
    </w:pPr>
    <w:rPr>
      <w:b/>
      <w:bCs/>
    </w:rPr>
  </w:style>
  <w:style w:type="character" w:customStyle="1" w:styleId="AssuntodocomentrioChar">
    <w:name w:val="Assunto do comentário Char"/>
    <w:basedOn w:val="TextodecomentrioChar"/>
    <w:link w:val="Assuntodocomentrio"/>
    <w:uiPriority w:val="99"/>
    <w:semiHidden/>
    <w:rsid w:val="0065076B"/>
    <w:rPr>
      <w:b/>
      <w:bCs/>
    </w:rPr>
  </w:style>
  <w:style w:type="character" w:customStyle="1" w:styleId="Ttulo3Char">
    <w:name w:val="Título 3 Char"/>
    <w:link w:val="Ttulo3"/>
    <w:rsid w:val="0065076B"/>
    <w:rPr>
      <w:b/>
      <w:sz w:val="32"/>
    </w:rPr>
  </w:style>
  <w:style w:type="table" w:customStyle="1" w:styleId="Tabelacomgrade2">
    <w:name w:val="Tabela com grade2"/>
    <w:basedOn w:val="Tabelanormal"/>
    <w:next w:val="Tabelacomgrade"/>
    <w:uiPriority w:val="59"/>
    <w:rsid w:val="007952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unhideWhenUsed/>
    <w:rsid w:val="0079521F"/>
    <w:pPr>
      <w:spacing w:before="120" w:after="120"/>
      <w:jc w:val="both"/>
    </w:pPr>
    <w:rPr>
      <w:rFonts w:ascii="Arial" w:hAnsi="Arial" w:cs="Arial"/>
      <w:b/>
      <w:color w:val="FFFFFF" w:themeColor="background1"/>
      <w:sz w:val="24"/>
      <w:szCs w:val="24"/>
    </w:rPr>
  </w:style>
  <w:style w:type="character" w:customStyle="1" w:styleId="Corpodetexto3Char">
    <w:name w:val="Corpo de texto 3 Char"/>
    <w:basedOn w:val="Fontepargpadro"/>
    <w:link w:val="Corpodetexto3"/>
    <w:uiPriority w:val="99"/>
    <w:rsid w:val="0079521F"/>
    <w:rPr>
      <w:rFonts w:ascii="Arial" w:hAnsi="Arial" w:cs="Arial"/>
      <w:b/>
      <w:color w:val="FFFFFF" w:themeColor="background1"/>
      <w:sz w:val="24"/>
      <w:szCs w:val="24"/>
    </w:rPr>
  </w:style>
  <w:style w:type="paragraph" w:customStyle="1" w:styleId="Ttulonvel2regular0">
    <w:name w:val="Título nível 2 regular"/>
    <w:basedOn w:val="Normal"/>
    <w:rsid w:val="0079521F"/>
    <w:pPr>
      <w:suppressAutoHyphens/>
      <w:spacing w:before="113" w:after="113"/>
      <w:jc w:val="both"/>
    </w:pPr>
    <w:rPr>
      <w:rFonts w:ascii="Arial" w:hAnsi="Arial"/>
      <w:sz w:val="24"/>
    </w:rPr>
  </w:style>
  <w:style w:type="character" w:customStyle="1" w:styleId="CHB">
    <w:name w:val="CHB"/>
    <w:rsid w:val="00CE5B97"/>
    <w:rPr>
      <w:rFonts w:ascii="Arial" w:hAnsi="Arial"/>
      <w:b/>
      <w:color w:val="FF0000"/>
      <w:sz w:val="24"/>
    </w:rPr>
  </w:style>
  <w:style w:type="paragraph" w:customStyle="1" w:styleId="CorpodoTexto">
    <w:name w:val="Corpo_do_Texto"/>
    <w:basedOn w:val="Normal"/>
    <w:rsid w:val="00440E89"/>
    <w:pPr>
      <w:tabs>
        <w:tab w:val="left" w:pos="3005"/>
      </w:tabs>
      <w:spacing w:after="120"/>
      <w:ind w:left="624" w:firstLine="2268"/>
      <w:jc w:val="both"/>
    </w:pPr>
    <w:rPr>
      <w:snapToGrid w:val="0"/>
      <w:sz w:val="28"/>
    </w:rPr>
  </w:style>
  <w:style w:type="paragraph" w:customStyle="1" w:styleId="Tit2n">
    <w:name w:val="Tit2n"/>
    <w:uiPriority w:val="99"/>
    <w:qFormat/>
    <w:rsid w:val="00F552FF"/>
    <w:pPr>
      <w:numPr>
        <w:ilvl w:val="1"/>
        <w:numId w:val="144"/>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F552FF"/>
    <w:pPr>
      <w:pageBreakBefore/>
      <w:numPr>
        <w:numId w:val="144"/>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F552FF"/>
    <w:pPr>
      <w:numPr>
        <w:ilvl w:val="2"/>
        <w:numId w:val="144"/>
      </w:numPr>
      <w:spacing w:before="60" w:after="120"/>
      <w:jc w:val="both"/>
      <w:outlineLvl w:val="2"/>
    </w:pPr>
    <w:rPr>
      <w:rFonts w:ascii="Arial" w:hAnsi="Arial" w:cs="Arial"/>
      <w:sz w:val="24"/>
      <w:szCs w:val="24"/>
    </w:rPr>
  </w:style>
  <w:style w:type="paragraph" w:customStyle="1" w:styleId="Tit4n">
    <w:name w:val="Tit4n"/>
    <w:uiPriority w:val="99"/>
    <w:rsid w:val="00F552FF"/>
    <w:pPr>
      <w:numPr>
        <w:ilvl w:val="3"/>
        <w:numId w:val="144"/>
      </w:numPr>
      <w:shd w:val="clear" w:color="auto" w:fill="FFFFFF"/>
      <w:spacing w:before="60" w:after="120"/>
      <w:jc w:val="both"/>
      <w:outlineLvl w:val="3"/>
    </w:pPr>
    <w:rPr>
      <w:rFonts w:ascii="Arial" w:hAnsi="Arial" w:cs="Arial"/>
      <w:sz w:val="24"/>
      <w:szCs w:val="24"/>
    </w:rPr>
  </w:style>
  <w:style w:type="paragraph" w:customStyle="1" w:styleId="Tit5n">
    <w:name w:val="Tit5n"/>
    <w:uiPriority w:val="99"/>
    <w:rsid w:val="00F552FF"/>
    <w:pPr>
      <w:numPr>
        <w:ilvl w:val="4"/>
        <w:numId w:val="144"/>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F552FF"/>
    <w:pPr>
      <w:numPr>
        <w:ilvl w:val="5"/>
        <w:numId w:val="144"/>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369497671">
      <w:bodyDiv w:val="1"/>
      <w:marLeft w:val="0"/>
      <w:marRight w:val="0"/>
      <w:marTop w:val="0"/>
      <w:marBottom w:val="0"/>
      <w:divBdr>
        <w:top w:val="none" w:sz="0" w:space="0" w:color="auto"/>
        <w:left w:val="none" w:sz="0" w:space="0" w:color="auto"/>
        <w:bottom w:val="none" w:sz="0" w:space="0" w:color="auto"/>
        <w:right w:val="none" w:sz="0" w:space="0" w:color="auto"/>
      </w:divBdr>
      <w:divsChild>
        <w:div w:id="395857808">
          <w:marLeft w:val="0"/>
          <w:marRight w:val="0"/>
          <w:marTop w:val="0"/>
          <w:marBottom w:val="0"/>
          <w:divBdr>
            <w:top w:val="none" w:sz="0" w:space="0" w:color="auto"/>
            <w:left w:val="none" w:sz="0" w:space="0" w:color="auto"/>
            <w:bottom w:val="none" w:sz="0" w:space="0" w:color="auto"/>
            <w:right w:val="none" w:sz="0" w:space="0" w:color="auto"/>
          </w:divBdr>
        </w:div>
        <w:div w:id="1526479649">
          <w:marLeft w:val="0"/>
          <w:marRight w:val="0"/>
          <w:marTop w:val="0"/>
          <w:marBottom w:val="0"/>
          <w:divBdr>
            <w:top w:val="none" w:sz="0" w:space="0" w:color="auto"/>
            <w:left w:val="none" w:sz="0" w:space="0" w:color="auto"/>
            <w:bottom w:val="none" w:sz="0" w:space="0" w:color="auto"/>
            <w:right w:val="none" w:sz="0" w:space="0" w:color="auto"/>
          </w:divBdr>
        </w:div>
        <w:div w:id="1906911539">
          <w:marLeft w:val="0"/>
          <w:marRight w:val="0"/>
          <w:marTop w:val="0"/>
          <w:marBottom w:val="0"/>
          <w:divBdr>
            <w:top w:val="none" w:sz="0" w:space="0" w:color="auto"/>
            <w:left w:val="none" w:sz="0" w:space="0" w:color="auto"/>
            <w:bottom w:val="none" w:sz="0" w:space="0" w:color="auto"/>
            <w:right w:val="none" w:sz="0" w:space="0" w:color="auto"/>
          </w:divBdr>
        </w:div>
        <w:div w:id="548612378">
          <w:marLeft w:val="0"/>
          <w:marRight w:val="0"/>
          <w:marTop w:val="0"/>
          <w:marBottom w:val="0"/>
          <w:divBdr>
            <w:top w:val="none" w:sz="0" w:space="0" w:color="auto"/>
            <w:left w:val="none" w:sz="0" w:space="0" w:color="auto"/>
            <w:bottom w:val="none" w:sz="0" w:space="0" w:color="auto"/>
            <w:right w:val="none" w:sz="0" w:space="0" w:color="auto"/>
          </w:divBdr>
        </w:div>
        <w:div w:id="1902518706">
          <w:marLeft w:val="0"/>
          <w:marRight w:val="0"/>
          <w:marTop w:val="0"/>
          <w:marBottom w:val="0"/>
          <w:divBdr>
            <w:top w:val="none" w:sz="0" w:space="0" w:color="auto"/>
            <w:left w:val="none" w:sz="0" w:space="0" w:color="auto"/>
            <w:bottom w:val="none" w:sz="0" w:space="0" w:color="auto"/>
            <w:right w:val="none" w:sz="0" w:space="0" w:color="auto"/>
          </w:divBdr>
        </w:div>
        <w:div w:id="1197235713">
          <w:marLeft w:val="0"/>
          <w:marRight w:val="0"/>
          <w:marTop w:val="0"/>
          <w:marBottom w:val="0"/>
          <w:divBdr>
            <w:top w:val="none" w:sz="0" w:space="0" w:color="auto"/>
            <w:left w:val="none" w:sz="0" w:space="0" w:color="auto"/>
            <w:bottom w:val="none" w:sz="0" w:space="0" w:color="auto"/>
            <w:right w:val="none" w:sz="0" w:space="0" w:color="auto"/>
          </w:divBdr>
        </w:div>
        <w:div w:id="2069918039">
          <w:marLeft w:val="0"/>
          <w:marRight w:val="0"/>
          <w:marTop w:val="0"/>
          <w:marBottom w:val="0"/>
          <w:divBdr>
            <w:top w:val="none" w:sz="0" w:space="0" w:color="auto"/>
            <w:left w:val="none" w:sz="0" w:space="0" w:color="auto"/>
            <w:bottom w:val="none" w:sz="0" w:space="0" w:color="auto"/>
            <w:right w:val="none" w:sz="0" w:space="0" w:color="auto"/>
          </w:divBdr>
        </w:div>
        <w:div w:id="800147280">
          <w:marLeft w:val="0"/>
          <w:marRight w:val="0"/>
          <w:marTop w:val="0"/>
          <w:marBottom w:val="0"/>
          <w:divBdr>
            <w:top w:val="none" w:sz="0" w:space="0" w:color="auto"/>
            <w:left w:val="none" w:sz="0" w:space="0" w:color="auto"/>
            <w:bottom w:val="none" w:sz="0" w:space="0" w:color="auto"/>
            <w:right w:val="none" w:sz="0" w:space="0" w:color="auto"/>
          </w:divBdr>
        </w:div>
        <w:div w:id="1621451944">
          <w:marLeft w:val="0"/>
          <w:marRight w:val="0"/>
          <w:marTop w:val="0"/>
          <w:marBottom w:val="0"/>
          <w:divBdr>
            <w:top w:val="none" w:sz="0" w:space="0" w:color="auto"/>
            <w:left w:val="none" w:sz="0" w:space="0" w:color="auto"/>
            <w:bottom w:val="none" w:sz="0" w:space="0" w:color="auto"/>
            <w:right w:val="none" w:sz="0" w:space="0" w:color="auto"/>
          </w:divBdr>
        </w:div>
        <w:div w:id="742988863">
          <w:marLeft w:val="0"/>
          <w:marRight w:val="0"/>
          <w:marTop w:val="0"/>
          <w:marBottom w:val="0"/>
          <w:divBdr>
            <w:top w:val="none" w:sz="0" w:space="0" w:color="auto"/>
            <w:left w:val="none" w:sz="0" w:space="0" w:color="auto"/>
            <w:bottom w:val="none" w:sz="0" w:space="0" w:color="auto"/>
            <w:right w:val="none" w:sz="0" w:space="0" w:color="auto"/>
          </w:divBdr>
        </w:div>
        <w:div w:id="1021511233">
          <w:marLeft w:val="0"/>
          <w:marRight w:val="0"/>
          <w:marTop w:val="0"/>
          <w:marBottom w:val="0"/>
          <w:divBdr>
            <w:top w:val="none" w:sz="0" w:space="0" w:color="auto"/>
            <w:left w:val="none" w:sz="0" w:space="0" w:color="auto"/>
            <w:bottom w:val="none" w:sz="0" w:space="0" w:color="auto"/>
            <w:right w:val="none" w:sz="0" w:space="0" w:color="auto"/>
          </w:divBdr>
        </w:div>
        <w:div w:id="1743676076">
          <w:marLeft w:val="0"/>
          <w:marRight w:val="0"/>
          <w:marTop w:val="0"/>
          <w:marBottom w:val="0"/>
          <w:divBdr>
            <w:top w:val="none" w:sz="0" w:space="0" w:color="auto"/>
            <w:left w:val="none" w:sz="0" w:space="0" w:color="auto"/>
            <w:bottom w:val="none" w:sz="0" w:space="0" w:color="auto"/>
            <w:right w:val="none" w:sz="0" w:space="0" w:color="auto"/>
          </w:divBdr>
        </w:div>
        <w:div w:id="1983852725">
          <w:marLeft w:val="0"/>
          <w:marRight w:val="0"/>
          <w:marTop w:val="0"/>
          <w:marBottom w:val="0"/>
          <w:divBdr>
            <w:top w:val="none" w:sz="0" w:space="0" w:color="auto"/>
            <w:left w:val="none" w:sz="0" w:space="0" w:color="auto"/>
            <w:bottom w:val="none" w:sz="0" w:space="0" w:color="auto"/>
            <w:right w:val="none" w:sz="0" w:space="0" w:color="auto"/>
          </w:divBdr>
        </w:div>
        <w:div w:id="429548010">
          <w:marLeft w:val="0"/>
          <w:marRight w:val="0"/>
          <w:marTop w:val="0"/>
          <w:marBottom w:val="0"/>
          <w:divBdr>
            <w:top w:val="none" w:sz="0" w:space="0" w:color="auto"/>
            <w:left w:val="none" w:sz="0" w:space="0" w:color="auto"/>
            <w:bottom w:val="none" w:sz="0" w:space="0" w:color="auto"/>
            <w:right w:val="none" w:sz="0" w:space="0" w:color="auto"/>
          </w:divBdr>
        </w:div>
        <w:div w:id="1955744052">
          <w:marLeft w:val="0"/>
          <w:marRight w:val="0"/>
          <w:marTop w:val="0"/>
          <w:marBottom w:val="0"/>
          <w:divBdr>
            <w:top w:val="none" w:sz="0" w:space="0" w:color="auto"/>
            <w:left w:val="none" w:sz="0" w:space="0" w:color="auto"/>
            <w:bottom w:val="none" w:sz="0" w:space="0" w:color="auto"/>
            <w:right w:val="none" w:sz="0" w:space="0" w:color="auto"/>
          </w:divBdr>
        </w:div>
        <w:div w:id="1636445919">
          <w:marLeft w:val="0"/>
          <w:marRight w:val="0"/>
          <w:marTop w:val="0"/>
          <w:marBottom w:val="0"/>
          <w:divBdr>
            <w:top w:val="none" w:sz="0" w:space="0" w:color="auto"/>
            <w:left w:val="none" w:sz="0" w:space="0" w:color="auto"/>
            <w:bottom w:val="none" w:sz="0" w:space="0" w:color="auto"/>
            <w:right w:val="none" w:sz="0" w:space="0" w:color="auto"/>
          </w:divBdr>
        </w:div>
        <w:div w:id="1170484032">
          <w:marLeft w:val="0"/>
          <w:marRight w:val="0"/>
          <w:marTop w:val="0"/>
          <w:marBottom w:val="0"/>
          <w:divBdr>
            <w:top w:val="none" w:sz="0" w:space="0" w:color="auto"/>
            <w:left w:val="none" w:sz="0" w:space="0" w:color="auto"/>
            <w:bottom w:val="none" w:sz="0" w:space="0" w:color="auto"/>
            <w:right w:val="none" w:sz="0" w:space="0" w:color="auto"/>
          </w:divBdr>
        </w:div>
        <w:div w:id="1075011456">
          <w:marLeft w:val="0"/>
          <w:marRight w:val="0"/>
          <w:marTop w:val="0"/>
          <w:marBottom w:val="0"/>
          <w:divBdr>
            <w:top w:val="none" w:sz="0" w:space="0" w:color="auto"/>
            <w:left w:val="none" w:sz="0" w:space="0" w:color="auto"/>
            <w:bottom w:val="none" w:sz="0" w:space="0" w:color="auto"/>
            <w:right w:val="none" w:sz="0" w:space="0" w:color="auto"/>
          </w:divBdr>
        </w:div>
        <w:div w:id="1151093389">
          <w:marLeft w:val="0"/>
          <w:marRight w:val="0"/>
          <w:marTop w:val="0"/>
          <w:marBottom w:val="0"/>
          <w:divBdr>
            <w:top w:val="none" w:sz="0" w:space="0" w:color="auto"/>
            <w:left w:val="none" w:sz="0" w:space="0" w:color="auto"/>
            <w:bottom w:val="none" w:sz="0" w:space="0" w:color="auto"/>
            <w:right w:val="none" w:sz="0" w:space="0" w:color="auto"/>
          </w:divBdr>
        </w:div>
        <w:div w:id="253251192">
          <w:marLeft w:val="0"/>
          <w:marRight w:val="0"/>
          <w:marTop w:val="0"/>
          <w:marBottom w:val="0"/>
          <w:divBdr>
            <w:top w:val="none" w:sz="0" w:space="0" w:color="auto"/>
            <w:left w:val="none" w:sz="0" w:space="0" w:color="auto"/>
            <w:bottom w:val="none" w:sz="0" w:space="0" w:color="auto"/>
            <w:right w:val="none" w:sz="0" w:space="0" w:color="auto"/>
          </w:divBdr>
        </w:div>
        <w:div w:id="1851404069">
          <w:marLeft w:val="0"/>
          <w:marRight w:val="0"/>
          <w:marTop w:val="0"/>
          <w:marBottom w:val="0"/>
          <w:divBdr>
            <w:top w:val="none" w:sz="0" w:space="0" w:color="auto"/>
            <w:left w:val="none" w:sz="0" w:space="0" w:color="auto"/>
            <w:bottom w:val="none" w:sz="0" w:space="0" w:color="auto"/>
            <w:right w:val="none" w:sz="0" w:space="0" w:color="auto"/>
          </w:divBdr>
        </w:div>
        <w:div w:id="707334648">
          <w:marLeft w:val="0"/>
          <w:marRight w:val="0"/>
          <w:marTop w:val="0"/>
          <w:marBottom w:val="0"/>
          <w:divBdr>
            <w:top w:val="none" w:sz="0" w:space="0" w:color="auto"/>
            <w:left w:val="none" w:sz="0" w:space="0" w:color="auto"/>
            <w:bottom w:val="none" w:sz="0" w:space="0" w:color="auto"/>
            <w:right w:val="none" w:sz="0" w:space="0" w:color="auto"/>
          </w:divBdr>
        </w:div>
        <w:div w:id="1865754055">
          <w:marLeft w:val="0"/>
          <w:marRight w:val="0"/>
          <w:marTop w:val="0"/>
          <w:marBottom w:val="0"/>
          <w:divBdr>
            <w:top w:val="none" w:sz="0" w:space="0" w:color="auto"/>
            <w:left w:val="none" w:sz="0" w:space="0" w:color="auto"/>
            <w:bottom w:val="none" w:sz="0" w:space="0" w:color="auto"/>
            <w:right w:val="none" w:sz="0" w:space="0" w:color="auto"/>
          </w:divBdr>
        </w:div>
        <w:div w:id="1351569336">
          <w:marLeft w:val="0"/>
          <w:marRight w:val="0"/>
          <w:marTop w:val="0"/>
          <w:marBottom w:val="0"/>
          <w:divBdr>
            <w:top w:val="none" w:sz="0" w:space="0" w:color="auto"/>
            <w:left w:val="none" w:sz="0" w:space="0" w:color="auto"/>
            <w:bottom w:val="none" w:sz="0" w:space="0" w:color="auto"/>
            <w:right w:val="none" w:sz="0" w:space="0" w:color="auto"/>
          </w:divBdr>
        </w:div>
        <w:div w:id="1746875700">
          <w:marLeft w:val="0"/>
          <w:marRight w:val="0"/>
          <w:marTop w:val="0"/>
          <w:marBottom w:val="0"/>
          <w:divBdr>
            <w:top w:val="none" w:sz="0" w:space="0" w:color="auto"/>
            <w:left w:val="none" w:sz="0" w:space="0" w:color="auto"/>
            <w:bottom w:val="none" w:sz="0" w:space="0" w:color="auto"/>
            <w:right w:val="none" w:sz="0" w:space="0" w:color="auto"/>
          </w:divBdr>
        </w:div>
        <w:div w:id="815410923">
          <w:marLeft w:val="0"/>
          <w:marRight w:val="0"/>
          <w:marTop w:val="0"/>
          <w:marBottom w:val="0"/>
          <w:divBdr>
            <w:top w:val="none" w:sz="0" w:space="0" w:color="auto"/>
            <w:left w:val="none" w:sz="0" w:space="0" w:color="auto"/>
            <w:bottom w:val="none" w:sz="0" w:space="0" w:color="auto"/>
            <w:right w:val="none" w:sz="0" w:space="0" w:color="auto"/>
          </w:divBdr>
        </w:div>
        <w:div w:id="147791326">
          <w:marLeft w:val="0"/>
          <w:marRight w:val="0"/>
          <w:marTop w:val="0"/>
          <w:marBottom w:val="0"/>
          <w:divBdr>
            <w:top w:val="none" w:sz="0" w:space="0" w:color="auto"/>
            <w:left w:val="none" w:sz="0" w:space="0" w:color="auto"/>
            <w:bottom w:val="none" w:sz="0" w:space="0" w:color="auto"/>
            <w:right w:val="none" w:sz="0" w:space="0" w:color="auto"/>
          </w:divBdr>
        </w:div>
        <w:div w:id="1767270497">
          <w:marLeft w:val="0"/>
          <w:marRight w:val="0"/>
          <w:marTop w:val="0"/>
          <w:marBottom w:val="0"/>
          <w:divBdr>
            <w:top w:val="none" w:sz="0" w:space="0" w:color="auto"/>
            <w:left w:val="none" w:sz="0" w:space="0" w:color="auto"/>
            <w:bottom w:val="none" w:sz="0" w:space="0" w:color="auto"/>
            <w:right w:val="none" w:sz="0" w:space="0" w:color="auto"/>
          </w:divBdr>
        </w:div>
        <w:div w:id="1924483842">
          <w:marLeft w:val="0"/>
          <w:marRight w:val="0"/>
          <w:marTop w:val="0"/>
          <w:marBottom w:val="0"/>
          <w:divBdr>
            <w:top w:val="none" w:sz="0" w:space="0" w:color="auto"/>
            <w:left w:val="none" w:sz="0" w:space="0" w:color="auto"/>
            <w:bottom w:val="none" w:sz="0" w:space="0" w:color="auto"/>
            <w:right w:val="none" w:sz="0" w:space="0" w:color="auto"/>
          </w:divBdr>
        </w:div>
        <w:div w:id="543566854">
          <w:marLeft w:val="0"/>
          <w:marRight w:val="0"/>
          <w:marTop w:val="0"/>
          <w:marBottom w:val="0"/>
          <w:divBdr>
            <w:top w:val="none" w:sz="0" w:space="0" w:color="auto"/>
            <w:left w:val="none" w:sz="0" w:space="0" w:color="auto"/>
            <w:bottom w:val="none" w:sz="0" w:space="0" w:color="auto"/>
            <w:right w:val="none" w:sz="0" w:space="0" w:color="auto"/>
          </w:divBdr>
        </w:div>
        <w:div w:id="2015566061">
          <w:marLeft w:val="0"/>
          <w:marRight w:val="0"/>
          <w:marTop w:val="0"/>
          <w:marBottom w:val="0"/>
          <w:divBdr>
            <w:top w:val="none" w:sz="0" w:space="0" w:color="auto"/>
            <w:left w:val="none" w:sz="0" w:space="0" w:color="auto"/>
            <w:bottom w:val="none" w:sz="0" w:space="0" w:color="auto"/>
            <w:right w:val="none" w:sz="0" w:space="0" w:color="auto"/>
          </w:divBdr>
        </w:div>
        <w:div w:id="1332677748">
          <w:marLeft w:val="0"/>
          <w:marRight w:val="0"/>
          <w:marTop w:val="0"/>
          <w:marBottom w:val="0"/>
          <w:divBdr>
            <w:top w:val="none" w:sz="0" w:space="0" w:color="auto"/>
            <w:left w:val="none" w:sz="0" w:space="0" w:color="auto"/>
            <w:bottom w:val="none" w:sz="0" w:space="0" w:color="auto"/>
            <w:right w:val="none" w:sz="0" w:space="0" w:color="auto"/>
          </w:divBdr>
        </w:div>
        <w:div w:id="975336114">
          <w:marLeft w:val="0"/>
          <w:marRight w:val="0"/>
          <w:marTop w:val="0"/>
          <w:marBottom w:val="0"/>
          <w:divBdr>
            <w:top w:val="none" w:sz="0" w:space="0" w:color="auto"/>
            <w:left w:val="none" w:sz="0" w:space="0" w:color="auto"/>
            <w:bottom w:val="none" w:sz="0" w:space="0" w:color="auto"/>
            <w:right w:val="none" w:sz="0" w:space="0" w:color="auto"/>
          </w:divBdr>
        </w:div>
        <w:div w:id="1293438209">
          <w:marLeft w:val="0"/>
          <w:marRight w:val="0"/>
          <w:marTop w:val="0"/>
          <w:marBottom w:val="0"/>
          <w:divBdr>
            <w:top w:val="none" w:sz="0" w:space="0" w:color="auto"/>
            <w:left w:val="none" w:sz="0" w:space="0" w:color="auto"/>
            <w:bottom w:val="none" w:sz="0" w:space="0" w:color="auto"/>
            <w:right w:val="none" w:sz="0" w:space="0" w:color="auto"/>
          </w:divBdr>
        </w:div>
        <w:div w:id="1084037268">
          <w:marLeft w:val="0"/>
          <w:marRight w:val="0"/>
          <w:marTop w:val="0"/>
          <w:marBottom w:val="0"/>
          <w:divBdr>
            <w:top w:val="none" w:sz="0" w:space="0" w:color="auto"/>
            <w:left w:val="none" w:sz="0" w:space="0" w:color="auto"/>
            <w:bottom w:val="none" w:sz="0" w:space="0" w:color="auto"/>
            <w:right w:val="none" w:sz="0" w:space="0" w:color="auto"/>
          </w:divBdr>
        </w:div>
        <w:div w:id="1924100850">
          <w:marLeft w:val="0"/>
          <w:marRight w:val="0"/>
          <w:marTop w:val="0"/>
          <w:marBottom w:val="0"/>
          <w:divBdr>
            <w:top w:val="none" w:sz="0" w:space="0" w:color="auto"/>
            <w:left w:val="none" w:sz="0" w:space="0" w:color="auto"/>
            <w:bottom w:val="none" w:sz="0" w:space="0" w:color="auto"/>
            <w:right w:val="none" w:sz="0" w:space="0" w:color="auto"/>
          </w:divBdr>
        </w:div>
        <w:div w:id="1407462348">
          <w:marLeft w:val="0"/>
          <w:marRight w:val="0"/>
          <w:marTop w:val="0"/>
          <w:marBottom w:val="0"/>
          <w:divBdr>
            <w:top w:val="none" w:sz="0" w:space="0" w:color="auto"/>
            <w:left w:val="none" w:sz="0" w:space="0" w:color="auto"/>
            <w:bottom w:val="none" w:sz="0" w:space="0" w:color="auto"/>
            <w:right w:val="none" w:sz="0" w:space="0" w:color="auto"/>
          </w:divBdr>
        </w:div>
        <w:div w:id="1389379305">
          <w:marLeft w:val="0"/>
          <w:marRight w:val="0"/>
          <w:marTop w:val="0"/>
          <w:marBottom w:val="0"/>
          <w:divBdr>
            <w:top w:val="none" w:sz="0" w:space="0" w:color="auto"/>
            <w:left w:val="none" w:sz="0" w:space="0" w:color="auto"/>
            <w:bottom w:val="none" w:sz="0" w:space="0" w:color="auto"/>
            <w:right w:val="none" w:sz="0" w:space="0" w:color="auto"/>
          </w:divBdr>
        </w:div>
        <w:div w:id="379522655">
          <w:marLeft w:val="0"/>
          <w:marRight w:val="0"/>
          <w:marTop w:val="0"/>
          <w:marBottom w:val="0"/>
          <w:divBdr>
            <w:top w:val="none" w:sz="0" w:space="0" w:color="auto"/>
            <w:left w:val="none" w:sz="0" w:space="0" w:color="auto"/>
            <w:bottom w:val="none" w:sz="0" w:space="0" w:color="auto"/>
            <w:right w:val="none" w:sz="0" w:space="0" w:color="auto"/>
          </w:divBdr>
        </w:div>
        <w:div w:id="1432159683">
          <w:marLeft w:val="0"/>
          <w:marRight w:val="0"/>
          <w:marTop w:val="0"/>
          <w:marBottom w:val="0"/>
          <w:divBdr>
            <w:top w:val="none" w:sz="0" w:space="0" w:color="auto"/>
            <w:left w:val="none" w:sz="0" w:space="0" w:color="auto"/>
            <w:bottom w:val="none" w:sz="0" w:space="0" w:color="auto"/>
            <w:right w:val="none" w:sz="0" w:space="0" w:color="auto"/>
          </w:divBdr>
        </w:div>
      </w:divsChild>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791239545">
      <w:bodyDiv w:val="1"/>
      <w:marLeft w:val="0"/>
      <w:marRight w:val="0"/>
      <w:marTop w:val="0"/>
      <w:marBottom w:val="0"/>
      <w:divBdr>
        <w:top w:val="none" w:sz="0" w:space="0" w:color="auto"/>
        <w:left w:val="none" w:sz="0" w:space="0" w:color="auto"/>
        <w:bottom w:val="none" w:sz="0" w:space="0" w:color="auto"/>
        <w:right w:val="none" w:sz="0" w:space="0" w:color="auto"/>
      </w:divBdr>
      <w:divsChild>
        <w:div w:id="2017614716">
          <w:marLeft w:val="0"/>
          <w:marRight w:val="0"/>
          <w:marTop w:val="0"/>
          <w:marBottom w:val="0"/>
          <w:divBdr>
            <w:top w:val="none" w:sz="0" w:space="0" w:color="auto"/>
            <w:left w:val="none" w:sz="0" w:space="0" w:color="auto"/>
            <w:bottom w:val="none" w:sz="0" w:space="0" w:color="auto"/>
            <w:right w:val="none" w:sz="0" w:space="0" w:color="auto"/>
          </w:divBdr>
        </w:div>
        <w:div w:id="1203711227">
          <w:marLeft w:val="0"/>
          <w:marRight w:val="0"/>
          <w:marTop w:val="0"/>
          <w:marBottom w:val="0"/>
          <w:divBdr>
            <w:top w:val="none" w:sz="0" w:space="0" w:color="auto"/>
            <w:left w:val="none" w:sz="0" w:space="0" w:color="auto"/>
            <w:bottom w:val="none" w:sz="0" w:space="0" w:color="auto"/>
            <w:right w:val="none" w:sz="0" w:space="0" w:color="auto"/>
          </w:divBdr>
        </w:div>
        <w:div w:id="541792825">
          <w:marLeft w:val="0"/>
          <w:marRight w:val="0"/>
          <w:marTop w:val="0"/>
          <w:marBottom w:val="0"/>
          <w:divBdr>
            <w:top w:val="none" w:sz="0" w:space="0" w:color="auto"/>
            <w:left w:val="none" w:sz="0" w:space="0" w:color="auto"/>
            <w:bottom w:val="none" w:sz="0" w:space="0" w:color="auto"/>
            <w:right w:val="none" w:sz="0" w:space="0" w:color="auto"/>
          </w:divBdr>
        </w:div>
        <w:div w:id="426001695">
          <w:marLeft w:val="0"/>
          <w:marRight w:val="0"/>
          <w:marTop w:val="0"/>
          <w:marBottom w:val="0"/>
          <w:divBdr>
            <w:top w:val="none" w:sz="0" w:space="0" w:color="auto"/>
            <w:left w:val="none" w:sz="0" w:space="0" w:color="auto"/>
            <w:bottom w:val="none" w:sz="0" w:space="0" w:color="auto"/>
            <w:right w:val="none" w:sz="0" w:space="0" w:color="auto"/>
          </w:divBdr>
        </w:div>
        <w:div w:id="1707561630">
          <w:marLeft w:val="0"/>
          <w:marRight w:val="0"/>
          <w:marTop w:val="0"/>
          <w:marBottom w:val="0"/>
          <w:divBdr>
            <w:top w:val="none" w:sz="0" w:space="0" w:color="auto"/>
            <w:left w:val="none" w:sz="0" w:space="0" w:color="auto"/>
            <w:bottom w:val="none" w:sz="0" w:space="0" w:color="auto"/>
            <w:right w:val="none" w:sz="0" w:space="0" w:color="auto"/>
          </w:divBdr>
        </w:div>
        <w:div w:id="323431629">
          <w:marLeft w:val="0"/>
          <w:marRight w:val="0"/>
          <w:marTop w:val="0"/>
          <w:marBottom w:val="0"/>
          <w:divBdr>
            <w:top w:val="none" w:sz="0" w:space="0" w:color="auto"/>
            <w:left w:val="none" w:sz="0" w:space="0" w:color="auto"/>
            <w:bottom w:val="none" w:sz="0" w:space="0" w:color="auto"/>
            <w:right w:val="none" w:sz="0" w:space="0" w:color="auto"/>
          </w:divBdr>
        </w:div>
        <w:div w:id="940844030">
          <w:marLeft w:val="0"/>
          <w:marRight w:val="0"/>
          <w:marTop w:val="0"/>
          <w:marBottom w:val="0"/>
          <w:divBdr>
            <w:top w:val="none" w:sz="0" w:space="0" w:color="auto"/>
            <w:left w:val="none" w:sz="0" w:space="0" w:color="auto"/>
            <w:bottom w:val="none" w:sz="0" w:space="0" w:color="auto"/>
            <w:right w:val="none" w:sz="0" w:space="0" w:color="auto"/>
          </w:divBdr>
        </w:div>
        <w:div w:id="1361128218">
          <w:marLeft w:val="0"/>
          <w:marRight w:val="0"/>
          <w:marTop w:val="0"/>
          <w:marBottom w:val="0"/>
          <w:divBdr>
            <w:top w:val="none" w:sz="0" w:space="0" w:color="auto"/>
            <w:left w:val="none" w:sz="0" w:space="0" w:color="auto"/>
            <w:bottom w:val="none" w:sz="0" w:space="0" w:color="auto"/>
            <w:right w:val="none" w:sz="0" w:space="0" w:color="auto"/>
          </w:divBdr>
        </w:div>
        <w:div w:id="359089656">
          <w:marLeft w:val="0"/>
          <w:marRight w:val="0"/>
          <w:marTop w:val="0"/>
          <w:marBottom w:val="0"/>
          <w:divBdr>
            <w:top w:val="none" w:sz="0" w:space="0" w:color="auto"/>
            <w:left w:val="none" w:sz="0" w:space="0" w:color="auto"/>
            <w:bottom w:val="none" w:sz="0" w:space="0" w:color="auto"/>
            <w:right w:val="none" w:sz="0" w:space="0" w:color="auto"/>
          </w:divBdr>
        </w:div>
        <w:div w:id="1215193998">
          <w:marLeft w:val="0"/>
          <w:marRight w:val="0"/>
          <w:marTop w:val="0"/>
          <w:marBottom w:val="0"/>
          <w:divBdr>
            <w:top w:val="none" w:sz="0" w:space="0" w:color="auto"/>
            <w:left w:val="none" w:sz="0" w:space="0" w:color="auto"/>
            <w:bottom w:val="none" w:sz="0" w:space="0" w:color="auto"/>
            <w:right w:val="none" w:sz="0" w:space="0" w:color="auto"/>
          </w:divBdr>
        </w:div>
        <w:div w:id="1464084061">
          <w:marLeft w:val="0"/>
          <w:marRight w:val="0"/>
          <w:marTop w:val="0"/>
          <w:marBottom w:val="0"/>
          <w:divBdr>
            <w:top w:val="none" w:sz="0" w:space="0" w:color="auto"/>
            <w:left w:val="none" w:sz="0" w:space="0" w:color="auto"/>
            <w:bottom w:val="none" w:sz="0" w:space="0" w:color="auto"/>
            <w:right w:val="none" w:sz="0" w:space="0" w:color="auto"/>
          </w:divBdr>
        </w:div>
        <w:div w:id="1606308678">
          <w:marLeft w:val="0"/>
          <w:marRight w:val="0"/>
          <w:marTop w:val="0"/>
          <w:marBottom w:val="0"/>
          <w:divBdr>
            <w:top w:val="none" w:sz="0" w:space="0" w:color="auto"/>
            <w:left w:val="none" w:sz="0" w:space="0" w:color="auto"/>
            <w:bottom w:val="none" w:sz="0" w:space="0" w:color="auto"/>
            <w:right w:val="none" w:sz="0" w:space="0" w:color="auto"/>
          </w:divBdr>
        </w:div>
        <w:div w:id="965115718">
          <w:marLeft w:val="0"/>
          <w:marRight w:val="0"/>
          <w:marTop w:val="0"/>
          <w:marBottom w:val="0"/>
          <w:divBdr>
            <w:top w:val="none" w:sz="0" w:space="0" w:color="auto"/>
            <w:left w:val="none" w:sz="0" w:space="0" w:color="auto"/>
            <w:bottom w:val="none" w:sz="0" w:space="0" w:color="auto"/>
            <w:right w:val="none" w:sz="0" w:space="0" w:color="auto"/>
          </w:divBdr>
        </w:div>
        <w:div w:id="1520118726">
          <w:marLeft w:val="0"/>
          <w:marRight w:val="0"/>
          <w:marTop w:val="0"/>
          <w:marBottom w:val="0"/>
          <w:divBdr>
            <w:top w:val="none" w:sz="0" w:space="0" w:color="auto"/>
            <w:left w:val="none" w:sz="0" w:space="0" w:color="auto"/>
            <w:bottom w:val="none" w:sz="0" w:space="0" w:color="auto"/>
            <w:right w:val="none" w:sz="0" w:space="0" w:color="auto"/>
          </w:divBdr>
        </w:div>
        <w:div w:id="1868055288">
          <w:marLeft w:val="0"/>
          <w:marRight w:val="0"/>
          <w:marTop w:val="0"/>
          <w:marBottom w:val="0"/>
          <w:divBdr>
            <w:top w:val="none" w:sz="0" w:space="0" w:color="auto"/>
            <w:left w:val="none" w:sz="0" w:space="0" w:color="auto"/>
            <w:bottom w:val="none" w:sz="0" w:space="0" w:color="auto"/>
            <w:right w:val="none" w:sz="0" w:space="0" w:color="auto"/>
          </w:divBdr>
        </w:div>
        <w:div w:id="972292988">
          <w:marLeft w:val="0"/>
          <w:marRight w:val="0"/>
          <w:marTop w:val="0"/>
          <w:marBottom w:val="0"/>
          <w:divBdr>
            <w:top w:val="none" w:sz="0" w:space="0" w:color="auto"/>
            <w:left w:val="none" w:sz="0" w:space="0" w:color="auto"/>
            <w:bottom w:val="none" w:sz="0" w:space="0" w:color="auto"/>
            <w:right w:val="none" w:sz="0" w:space="0" w:color="auto"/>
          </w:divBdr>
        </w:div>
        <w:div w:id="964507636">
          <w:marLeft w:val="0"/>
          <w:marRight w:val="0"/>
          <w:marTop w:val="0"/>
          <w:marBottom w:val="0"/>
          <w:divBdr>
            <w:top w:val="none" w:sz="0" w:space="0" w:color="auto"/>
            <w:left w:val="none" w:sz="0" w:space="0" w:color="auto"/>
            <w:bottom w:val="none" w:sz="0" w:space="0" w:color="auto"/>
            <w:right w:val="none" w:sz="0" w:space="0" w:color="auto"/>
          </w:divBdr>
        </w:div>
        <w:div w:id="313724212">
          <w:marLeft w:val="0"/>
          <w:marRight w:val="0"/>
          <w:marTop w:val="0"/>
          <w:marBottom w:val="0"/>
          <w:divBdr>
            <w:top w:val="none" w:sz="0" w:space="0" w:color="auto"/>
            <w:left w:val="none" w:sz="0" w:space="0" w:color="auto"/>
            <w:bottom w:val="none" w:sz="0" w:space="0" w:color="auto"/>
            <w:right w:val="none" w:sz="0" w:space="0" w:color="auto"/>
          </w:divBdr>
        </w:div>
        <w:div w:id="233636153">
          <w:marLeft w:val="0"/>
          <w:marRight w:val="0"/>
          <w:marTop w:val="0"/>
          <w:marBottom w:val="0"/>
          <w:divBdr>
            <w:top w:val="none" w:sz="0" w:space="0" w:color="auto"/>
            <w:left w:val="none" w:sz="0" w:space="0" w:color="auto"/>
            <w:bottom w:val="none" w:sz="0" w:space="0" w:color="auto"/>
            <w:right w:val="none" w:sz="0" w:space="0" w:color="auto"/>
          </w:divBdr>
        </w:div>
        <w:div w:id="1679195956">
          <w:marLeft w:val="0"/>
          <w:marRight w:val="0"/>
          <w:marTop w:val="0"/>
          <w:marBottom w:val="0"/>
          <w:divBdr>
            <w:top w:val="none" w:sz="0" w:space="0" w:color="auto"/>
            <w:left w:val="none" w:sz="0" w:space="0" w:color="auto"/>
            <w:bottom w:val="none" w:sz="0" w:space="0" w:color="auto"/>
            <w:right w:val="none" w:sz="0" w:space="0" w:color="auto"/>
          </w:divBdr>
        </w:div>
        <w:div w:id="672222109">
          <w:marLeft w:val="0"/>
          <w:marRight w:val="0"/>
          <w:marTop w:val="0"/>
          <w:marBottom w:val="0"/>
          <w:divBdr>
            <w:top w:val="none" w:sz="0" w:space="0" w:color="auto"/>
            <w:left w:val="none" w:sz="0" w:space="0" w:color="auto"/>
            <w:bottom w:val="none" w:sz="0" w:space="0" w:color="auto"/>
            <w:right w:val="none" w:sz="0" w:space="0" w:color="auto"/>
          </w:divBdr>
        </w:div>
        <w:div w:id="1615942107">
          <w:marLeft w:val="0"/>
          <w:marRight w:val="0"/>
          <w:marTop w:val="0"/>
          <w:marBottom w:val="0"/>
          <w:divBdr>
            <w:top w:val="none" w:sz="0" w:space="0" w:color="auto"/>
            <w:left w:val="none" w:sz="0" w:space="0" w:color="auto"/>
            <w:bottom w:val="none" w:sz="0" w:space="0" w:color="auto"/>
            <w:right w:val="none" w:sz="0" w:space="0" w:color="auto"/>
          </w:divBdr>
        </w:div>
      </w:divsChild>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 w:id="19038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F5D3-37A7-4623-9398-D424425D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24867</Words>
  <Characters>134282</Characters>
  <Application>Microsoft Office Word</Application>
  <DocSecurity>0</DocSecurity>
  <Lines>1119</Lines>
  <Paragraphs>317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158832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2</cp:revision>
  <cp:lastPrinted>2020-07-31T22:41:00Z</cp:lastPrinted>
  <dcterms:created xsi:type="dcterms:W3CDTF">2020-08-04T18:01:00Z</dcterms:created>
  <dcterms:modified xsi:type="dcterms:W3CDTF">2020-08-04T18:01:00Z</dcterms:modified>
</cp:coreProperties>
</file>