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555"/>
        <w:gridCol w:w="3549"/>
        <w:gridCol w:w="5103"/>
      </w:tblGrid>
      <w:tr w:rsidR="000E7E40" w:rsidRPr="000E7E40" w:rsidTr="0022570D">
        <w:trPr>
          <w:jc w:val="center"/>
        </w:trPr>
        <w:tc>
          <w:tcPr>
            <w:tcW w:w="10207" w:type="dxa"/>
            <w:gridSpan w:val="3"/>
          </w:tcPr>
          <w:p w:rsidR="000E7E40" w:rsidRPr="009D7F86" w:rsidRDefault="000E7E40" w:rsidP="00A0556F">
            <w:pPr>
              <w:jc w:val="center"/>
              <w:rPr>
                <w:rFonts w:ascii="Calibri Light" w:hAnsi="Calibri Light"/>
                <w:sz w:val="24"/>
                <w:szCs w:val="24"/>
              </w:rPr>
            </w:pPr>
            <w:bookmarkStart w:id="0" w:name="_GoBack"/>
            <w:bookmarkEnd w:id="0"/>
            <w:r w:rsidRPr="00A0556F">
              <w:rPr>
                <w:rFonts w:asciiTheme="minorHAnsi" w:eastAsia="Calibri" w:hAnsiTheme="minorHAnsi"/>
                <w:szCs w:val="24"/>
                <w:lang w:eastAsia="en-US"/>
              </w:rPr>
              <w:br w:type="page"/>
            </w:r>
            <w:r w:rsidRPr="00A0556F">
              <w:rPr>
                <w:rFonts w:ascii="Arial" w:hAnsi="Arial"/>
                <w:b/>
                <w:sz w:val="24"/>
              </w:rPr>
              <w:t xml:space="preserve">EDITAL DO PREGÃO ELETRÔNICO </w:t>
            </w:r>
            <w:r w:rsidR="00B676C1" w:rsidRPr="009D7F86">
              <w:rPr>
                <w:rFonts w:ascii="Arial" w:hAnsi="Arial"/>
                <w:b/>
                <w:sz w:val="24"/>
              </w:rPr>
              <w:t>N.</w:t>
            </w:r>
            <w:r w:rsidR="00A0556F" w:rsidRPr="009D7F86">
              <w:rPr>
                <w:rFonts w:ascii="Arial" w:hAnsi="Arial"/>
                <w:b/>
                <w:sz w:val="24"/>
              </w:rPr>
              <w:t xml:space="preserve"> 6</w:t>
            </w:r>
            <w:r w:rsidR="003E0708">
              <w:rPr>
                <w:rFonts w:ascii="Arial" w:hAnsi="Arial"/>
                <w:b/>
                <w:sz w:val="24"/>
              </w:rPr>
              <w:t>2</w:t>
            </w:r>
            <w:r w:rsidR="00B676C1" w:rsidRPr="009D7F86">
              <w:rPr>
                <w:rFonts w:ascii="Arial" w:hAnsi="Arial"/>
                <w:b/>
                <w:sz w:val="24"/>
              </w:rPr>
              <w:t>/</w:t>
            </w:r>
            <w:r w:rsidR="00B9320E" w:rsidRPr="009D7F86">
              <w:rPr>
                <w:rFonts w:ascii="Arial" w:hAnsi="Arial"/>
                <w:b/>
                <w:sz w:val="24"/>
              </w:rPr>
              <w:t>20</w:t>
            </w:r>
          </w:p>
        </w:tc>
      </w:tr>
      <w:tr w:rsidR="000E7E40" w:rsidRPr="000E7E40" w:rsidTr="00FD1B75">
        <w:trPr>
          <w:jc w:val="center"/>
        </w:trPr>
        <w:tc>
          <w:tcPr>
            <w:tcW w:w="1555" w:type="dxa"/>
            <w:shd w:val="clear" w:color="auto" w:fill="D9D9D9" w:themeFill="background1" w:themeFillShade="D9"/>
            <w:vAlign w:val="center"/>
          </w:tcPr>
          <w:p w:rsidR="000E7E40" w:rsidRPr="009D7F86" w:rsidRDefault="000E7E40" w:rsidP="00FD1B75">
            <w:pPr>
              <w:jc w:val="center"/>
              <w:rPr>
                <w:rFonts w:ascii="Arial" w:eastAsia="Calibri" w:hAnsi="Arial" w:cs="Arial"/>
                <w:b/>
                <w:sz w:val="24"/>
                <w:szCs w:val="24"/>
                <w:lang w:eastAsia="en-US"/>
              </w:rPr>
            </w:pPr>
            <w:r w:rsidRPr="009D7F86">
              <w:rPr>
                <w:rFonts w:ascii="Arial" w:eastAsia="Calibri" w:hAnsi="Arial" w:cs="Arial"/>
                <w:b/>
                <w:sz w:val="24"/>
                <w:szCs w:val="24"/>
                <w:lang w:eastAsia="en-US"/>
              </w:rPr>
              <w:t>Objeto</w:t>
            </w:r>
          </w:p>
        </w:tc>
        <w:tc>
          <w:tcPr>
            <w:tcW w:w="8652" w:type="dxa"/>
            <w:gridSpan w:val="2"/>
            <w:shd w:val="clear" w:color="auto" w:fill="D9D9D9" w:themeFill="background1" w:themeFillShade="D9"/>
          </w:tcPr>
          <w:p w:rsidR="000E7E40" w:rsidRPr="009D7F86" w:rsidRDefault="000E7E40" w:rsidP="00D33F6E">
            <w:pPr>
              <w:pStyle w:val="t3ftulon3fvel1negrito"/>
              <w:tabs>
                <w:tab w:val="left" w:pos="360"/>
              </w:tabs>
              <w:spacing w:before="0" w:after="0"/>
              <w:jc w:val="both"/>
              <w:rPr>
                <w:rFonts w:eastAsia="Calibri" w:cs="Arial"/>
                <w:szCs w:val="24"/>
                <w:lang w:eastAsia="en-US"/>
              </w:rPr>
            </w:pPr>
            <w:r w:rsidRPr="009D7F86">
              <w:rPr>
                <w:b w:val="0"/>
                <w:sz w:val="24"/>
              </w:rPr>
              <w:t xml:space="preserve">Prestação de </w:t>
            </w:r>
            <w:r w:rsidR="00C55AD3" w:rsidRPr="009D7F86">
              <w:rPr>
                <w:b w:val="0"/>
                <w:sz w:val="24"/>
              </w:rPr>
              <w:t>serviços de recarga de cilindros</w:t>
            </w:r>
            <w:r w:rsidR="00067ADA" w:rsidRPr="009D7F86">
              <w:rPr>
                <w:rFonts w:ascii="Tahoma" w:hAnsi="Tahoma" w:cs="Tahoma"/>
                <w:b w:val="0"/>
                <w:iCs/>
                <w:sz w:val="24"/>
                <w:szCs w:val="24"/>
              </w:rPr>
              <w:t xml:space="preserve"> </w:t>
            </w:r>
            <w:r w:rsidR="00D33F6E" w:rsidRPr="00D55583">
              <w:rPr>
                <w:sz w:val="24"/>
              </w:rPr>
              <w:t>Maxxon</w:t>
            </w:r>
            <w:r w:rsidR="00FC33E0" w:rsidRPr="009D7F86">
              <w:rPr>
                <w:b w:val="0"/>
                <w:sz w:val="24"/>
              </w:rPr>
              <w:t>,</w:t>
            </w:r>
            <w:r w:rsidR="00D33F6E" w:rsidRPr="009D7F86">
              <w:rPr>
                <w:b w:val="0"/>
                <w:sz w:val="24"/>
              </w:rPr>
              <w:t xml:space="preserve"> </w:t>
            </w:r>
            <w:r w:rsidR="00215283" w:rsidRPr="009D7F86">
              <w:rPr>
                <w:b w:val="0"/>
                <w:sz w:val="24"/>
              </w:rPr>
              <w:t xml:space="preserve">com gás HFC </w:t>
            </w:r>
            <w:r w:rsidR="00C55AD3" w:rsidRPr="009D7F86">
              <w:rPr>
                <w:b w:val="0"/>
                <w:sz w:val="24"/>
              </w:rPr>
              <w:t>EA-227 (FM200),</w:t>
            </w:r>
            <w:r w:rsidR="003F0947" w:rsidRPr="009D7F86">
              <w:rPr>
                <w:b w:val="0"/>
                <w:sz w:val="24"/>
              </w:rPr>
              <w:t xml:space="preserve"> </w:t>
            </w:r>
            <w:r w:rsidR="00C55AD3" w:rsidRPr="009D7F86">
              <w:rPr>
                <w:b w:val="0"/>
                <w:sz w:val="24"/>
              </w:rPr>
              <w:t xml:space="preserve">incluindo desinstalação, reinstalação, transporte e manutenção de componentes e peças necessários para a recarga e ativação dos respectivos cilindros, </w:t>
            </w:r>
            <w:r w:rsidR="003F0947" w:rsidRPr="009D7F86">
              <w:rPr>
                <w:b w:val="0"/>
                <w:sz w:val="24"/>
              </w:rPr>
              <w:t xml:space="preserve">com </w:t>
            </w:r>
            <w:r w:rsidR="00C55AD3" w:rsidRPr="009D7F86">
              <w:rPr>
                <w:b w:val="0"/>
                <w:sz w:val="24"/>
              </w:rPr>
              <w:t>reparo ou troca das cabeças de disparo, se necessário.</w:t>
            </w:r>
          </w:p>
        </w:tc>
      </w:tr>
      <w:tr w:rsidR="000E7E40" w:rsidRPr="000E7E40" w:rsidTr="0022570D">
        <w:trPr>
          <w:trHeight w:val="417"/>
          <w:jc w:val="center"/>
        </w:trPr>
        <w:tc>
          <w:tcPr>
            <w:tcW w:w="1555" w:type="dxa"/>
            <w:shd w:val="clear" w:color="auto" w:fill="auto"/>
            <w:vAlign w:val="center"/>
          </w:tcPr>
          <w:p w:rsidR="000E7E40" w:rsidRPr="009D7F86" w:rsidRDefault="000E7E40" w:rsidP="0022570D">
            <w:pPr>
              <w:jc w:val="center"/>
              <w:rPr>
                <w:rFonts w:ascii="Arial" w:hAnsi="Arial" w:cs="Arial"/>
                <w:b/>
              </w:rPr>
            </w:pPr>
            <w:r w:rsidRPr="009D7F86">
              <w:rPr>
                <w:rFonts w:ascii="Arial" w:hAnsi="Arial" w:cs="Arial"/>
                <w:b/>
              </w:rPr>
              <w:t>SRP?</w:t>
            </w:r>
          </w:p>
          <w:p w:rsidR="000E7E40" w:rsidRPr="009D7F86" w:rsidRDefault="000E7E40" w:rsidP="00C40A23">
            <w:pPr>
              <w:jc w:val="center"/>
              <w:rPr>
                <w:rFonts w:ascii="Arial" w:hAnsi="Arial" w:cs="Arial"/>
                <w:b/>
                <w:sz w:val="24"/>
                <w:szCs w:val="24"/>
              </w:rPr>
            </w:pPr>
            <w:r w:rsidRPr="009D7F86">
              <w:rPr>
                <w:rFonts w:ascii="Arial" w:hAnsi="Arial" w:cs="Arial"/>
                <w:b/>
              </w:rPr>
              <w:t>Não</w:t>
            </w:r>
          </w:p>
        </w:tc>
        <w:tc>
          <w:tcPr>
            <w:tcW w:w="8652" w:type="dxa"/>
            <w:gridSpan w:val="2"/>
            <w:shd w:val="clear" w:color="auto" w:fill="auto"/>
            <w:vAlign w:val="center"/>
          </w:tcPr>
          <w:p w:rsidR="000E7E40" w:rsidRPr="009D7F86" w:rsidRDefault="000E7E40" w:rsidP="00C55AD3">
            <w:pPr>
              <w:jc w:val="both"/>
              <w:rPr>
                <w:rFonts w:ascii="Arial" w:hAnsi="Arial" w:cs="Arial"/>
                <w:b/>
                <w:sz w:val="24"/>
                <w:szCs w:val="24"/>
              </w:rPr>
            </w:pPr>
            <w:r w:rsidRPr="009D7F86">
              <w:rPr>
                <w:rFonts w:ascii="Arial" w:hAnsi="Arial" w:cs="Arial"/>
                <w:b/>
                <w:sz w:val="24"/>
                <w:szCs w:val="24"/>
              </w:rPr>
              <w:t xml:space="preserve">Valor Total Estimado: </w:t>
            </w:r>
            <w:r w:rsidR="00B9320E" w:rsidRPr="009D7F86">
              <w:rPr>
                <w:rFonts w:ascii="Arial" w:hAnsi="Arial" w:cs="Arial"/>
                <w:b/>
                <w:sz w:val="24"/>
              </w:rPr>
              <w:t>Será divulgado após o encerramento do envio de lances.</w:t>
            </w:r>
          </w:p>
        </w:tc>
      </w:tr>
      <w:tr w:rsidR="00195934" w:rsidRPr="00195934" w:rsidTr="00CB4A33">
        <w:trPr>
          <w:trHeight w:val="2180"/>
          <w:jc w:val="center"/>
        </w:trPr>
        <w:tc>
          <w:tcPr>
            <w:tcW w:w="10207" w:type="dxa"/>
            <w:gridSpan w:val="3"/>
            <w:shd w:val="clear" w:color="auto" w:fill="auto"/>
            <w:vAlign w:val="center"/>
          </w:tcPr>
          <w:p w:rsidR="000E7E40" w:rsidRPr="009D7F86" w:rsidRDefault="000E7E40" w:rsidP="0022570D">
            <w:pPr>
              <w:jc w:val="center"/>
              <w:rPr>
                <w:rFonts w:ascii="Arial" w:hAnsi="Arial" w:cs="Arial"/>
                <w:sz w:val="24"/>
                <w:szCs w:val="24"/>
              </w:rPr>
            </w:pPr>
            <w:r w:rsidRPr="009D7F86">
              <w:rPr>
                <w:rFonts w:ascii="Arial" w:hAnsi="Arial" w:cs="Arial"/>
                <w:sz w:val="24"/>
                <w:szCs w:val="24"/>
                <w:u w:val="single"/>
              </w:rPr>
              <w:t>Data de divulgação do Edital</w:t>
            </w:r>
            <w:r w:rsidR="00A0556F" w:rsidRPr="009D7F86">
              <w:rPr>
                <w:rFonts w:ascii="Arial" w:hAnsi="Arial" w:cs="Arial"/>
                <w:sz w:val="24"/>
                <w:szCs w:val="24"/>
              </w:rPr>
              <w:t>: 22/5/2020</w:t>
            </w:r>
          </w:p>
          <w:p w:rsidR="000E7E40" w:rsidRPr="009D7F86" w:rsidRDefault="000E7E40" w:rsidP="000E7E40">
            <w:pPr>
              <w:pStyle w:val="PargrafodaLista"/>
              <w:numPr>
                <w:ilvl w:val="0"/>
                <w:numId w:val="37"/>
              </w:numPr>
              <w:snapToGrid w:val="0"/>
              <w:spacing w:before="120" w:after="120"/>
              <w:ind w:left="460"/>
              <w:jc w:val="both"/>
              <w:rPr>
                <w:rFonts w:ascii="Arial" w:hAnsi="Arial" w:cs="Arial"/>
                <w:sz w:val="24"/>
                <w:szCs w:val="24"/>
              </w:rPr>
            </w:pPr>
            <w:r w:rsidRPr="009D7F86">
              <w:rPr>
                <w:rFonts w:ascii="Arial" w:hAnsi="Arial" w:cs="Arial"/>
                <w:sz w:val="24"/>
                <w:szCs w:val="24"/>
              </w:rPr>
              <w:t xml:space="preserve">Divulgação do Pregão, mediante aviso publicado no Diário Oficial da União e nos sítios eletrônicos: </w:t>
            </w:r>
            <w:hyperlink r:id="rId8" w:history="1">
              <w:r w:rsidR="00C118DF" w:rsidRPr="009D7F86">
                <w:rPr>
                  <w:rStyle w:val="Hyperlink"/>
                  <w:rFonts w:ascii="Arial" w:hAnsi="Arial" w:cs="Arial"/>
                  <w:sz w:val="24"/>
                  <w:szCs w:val="24"/>
                </w:rPr>
                <w:t>www.comprasgovernamentais.gov.br</w:t>
              </w:r>
            </w:hyperlink>
            <w:r w:rsidR="00C118DF" w:rsidRPr="009D7F86">
              <w:t xml:space="preserve"> </w:t>
            </w:r>
            <w:r w:rsidRPr="009D7F86">
              <w:rPr>
                <w:rFonts w:ascii="Arial" w:hAnsi="Arial" w:cs="Arial"/>
                <w:sz w:val="24"/>
                <w:szCs w:val="24"/>
              </w:rPr>
              <w:t xml:space="preserve">e </w:t>
            </w:r>
            <w:hyperlink r:id="rId9" w:history="1">
              <w:r w:rsidR="00C118DF" w:rsidRPr="009D7F86">
                <w:rPr>
                  <w:rStyle w:val="Hyperlink"/>
                  <w:rFonts w:ascii="Arial" w:hAnsi="Arial" w:cs="Arial"/>
                  <w:sz w:val="24"/>
                  <w:szCs w:val="24"/>
                </w:rPr>
                <w:t>www.camara.leg.br</w:t>
              </w:r>
            </w:hyperlink>
            <w:r w:rsidRPr="009D7F86">
              <w:rPr>
                <w:rFonts w:ascii="Arial" w:hAnsi="Arial" w:cs="Arial"/>
                <w:sz w:val="24"/>
                <w:szCs w:val="24"/>
              </w:rPr>
              <w:t>.</w:t>
            </w:r>
          </w:p>
          <w:p w:rsidR="00C118DF" w:rsidRPr="009D7F86" w:rsidRDefault="00C118DF" w:rsidP="00CB4A33">
            <w:pPr>
              <w:pStyle w:val="PargrafodaLista"/>
              <w:snapToGrid w:val="0"/>
              <w:spacing w:before="120" w:after="120"/>
              <w:ind w:left="460"/>
              <w:jc w:val="both"/>
              <w:rPr>
                <w:rFonts w:ascii="Arial" w:hAnsi="Arial" w:cs="Arial"/>
                <w:sz w:val="24"/>
                <w:szCs w:val="24"/>
              </w:rPr>
            </w:pPr>
          </w:p>
          <w:p w:rsidR="00FE115D" w:rsidRPr="009D7F86" w:rsidRDefault="00F75FB0" w:rsidP="004D157A">
            <w:pPr>
              <w:pStyle w:val="PargrafodaLista"/>
              <w:numPr>
                <w:ilvl w:val="0"/>
                <w:numId w:val="37"/>
              </w:numPr>
              <w:snapToGrid w:val="0"/>
              <w:spacing w:before="120" w:after="120"/>
              <w:ind w:left="460"/>
              <w:jc w:val="both"/>
              <w:rPr>
                <w:rFonts w:ascii="Arial" w:hAnsi="Arial" w:cs="Arial"/>
                <w:sz w:val="24"/>
                <w:szCs w:val="24"/>
              </w:rPr>
            </w:pPr>
            <w:r w:rsidRPr="009D7F86">
              <w:rPr>
                <w:rFonts w:ascii="Arial" w:hAnsi="Arial" w:cs="Arial"/>
                <w:sz w:val="24"/>
                <w:szCs w:val="24"/>
              </w:rPr>
              <w:t>Início</w:t>
            </w:r>
            <w:r w:rsidRPr="009D7F86">
              <w:rPr>
                <w:rFonts w:ascii="Arial" w:hAnsi="Arial"/>
                <w:sz w:val="24"/>
              </w:rPr>
              <w:t xml:space="preserve"> do prazo para anexação ao sistema eletrônico da proposta e dos documentos de habilitação</w:t>
            </w:r>
            <w:r w:rsidR="000E7E40" w:rsidRPr="009D7F86">
              <w:rPr>
                <w:rFonts w:ascii="Arial" w:hAnsi="Arial"/>
                <w:sz w:val="24"/>
              </w:rPr>
              <w:t>.</w:t>
            </w:r>
          </w:p>
        </w:tc>
      </w:tr>
      <w:tr w:rsidR="000E7E40" w:rsidRPr="000E7E40" w:rsidTr="00E2517D">
        <w:trPr>
          <w:trHeight w:val="524"/>
          <w:jc w:val="center"/>
        </w:trPr>
        <w:tc>
          <w:tcPr>
            <w:tcW w:w="10207" w:type="dxa"/>
            <w:gridSpan w:val="3"/>
            <w:shd w:val="clear" w:color="auto" w:fill="D9D9D9" w:themeFill="background1" w:themeFillShade="D9"/>
            <w:vAlign w:val="center"/>
          </w:tcPr>
          <w:p w:rsidR="003E0708" w:rsidRDefault="006665B9" w:rsidP="009D7F86">
            <w:pPr>
              <w:jc w:val="center"/>
              <w:rPr>
                <w:rStyle w:val="Hyperlink"/>
                <w:rFonts w:ascii="Arial" w:hAnsi="Arial" w:cs="Arial"/>
                <w:b/>
                <w:sz w:val="24"/>
                <w:szCs w:val="24"/>
              </w:rPr>
            </w:pPr>
            <w:r w:rsidRPr="009D7F86">
              <w:rPr>
                <w:rFonts w:ascii="Arial" w:hAnsi="Arial" w:cs="Arial"/>
                <w:b/>
                <w:sz w:val="24"/>
                <w:szCs w:val="24"/>
              </w:rPr>
              <w:t>Data de abertura:</w:t>
            </w:r>
            <w:r w:rsidR="00A0556F" w:rsidRPr="009D7F86">
              <w:rPr>
                <w:rFonts w:ascii="Arial" w:hAnsi="Arial" w:cs="Arial"/>
                <w:b/>
                <w:sz w:val="24"/>
                <w:szCs w:val="24"/>
              </w:rPr>
              <w:t xml:space="preserve"> 4/6/2020 </w:t>
            </w:r>
            <w:r w:rsidRPr="009D7F86">
              <w:rPr>
                <w:rFonts w:ascii="Arial" w:hAnsi="Arial" w:cs="Arial"/>
                <w:b/>
                <w:sz w:val="24"/>
                <w:szCs w:val="24"/>
              </w:rPr>
              <w:t>às 10</w:t>
            </w:r>
            <w:r w:rsidR="000E7E40" w:rsidRPr="009D7F86">
              <w:rPr>
                <w:rFonts w:ascii="Arial" w:hAnsi="Arial" w:cs="Arial"/>
                <w:b/>
                <w:sz w:val="24"/>
                <w:szCs w:val="24"/>
              </w:rPr>
              <w:t>h</w:t>
            </w:r>
            <w:r w:rsidR="00C67530" w:rsidRPr="009D7F86">
              <w:rPr>
                <w:rFonts w:ascii="Arial" w:hAnsi="Arial" w:cs="Arial"/>
                <w:b/>
                <w:sz w:val="24"/>
                <w:szCs w:val="24"/>
              </w:rPr>
              <w:t xml:space="preserve"> no sítio eletrônico </w:t>
            </w:r>
            <w:hyperlink r:id="rId10" w:history="1">
              <w:r w:rsidR="00C118DF" w:rsidRPr="009D7F86">
                <w:rPr>
                  <w:rStyle w:val="Hyperlink"/>
                  <w:rFonts w:ascii="Arial" w:hAnsi="Arial" w:cs="Arial"/>
                  <w:b/>
                  <w:sz w:val="24"/>
                  <w:szCs w:val="24"/>
                </w:rPr>
                <w:t>www.comprasgovernamentais.gov.br</w:t>
              </w:r>
            </w:hyperlink>
          </w:p>
          <w:p w:rsidR="000E7E40" w:rsidRPr="009D7F86" w:rsidRDefault="00C118DF" w:rsidP="009D7F86">
            <w:pPr>
              <w:jc w:val="center"/>
              <w:rPr>
                <w:rFonts w:ascii="Arial" w:hAnsi="Arial" w:cs="Arial"/>
                <w:b/>
              </w:rPr>
            </w:pPr>
            <w:r w:rsidRPr="009D7F86">
              <w:rPr>
                <w:rStyle w:val="Hyperlink"/>
                <w:rFonts w:ascii="Arial" w:hAnsi="Arial" w:cs="Arial"/>
                <w:b/>
                <w:color w:val="auto"/>
                <w:sz w:val="24"/>
                <w:szCs w:val="24"/>
              </w:rPr>
              <w:t xml:space="preserve"> </w:t>
            </w:r>
            <w:r w:rsidR="000E7E40" w:rsidRPr="009D7F86">
              <w:rPr>
                <w:rFonts w:ascii="Arial" w:hAnsi="Arial" w:cs="Arial"/>
                <w:b/>
                <w:sz w:val="24"/>
              </w:rPr>
              <w:t>UASG: 10001</w:t>
            </w:r>
          </w:p>
        </w:tc>
      </w:tr>
      <w:tr w:rsidR="000E7E40" w:rsidRPr="000E7E40" w:rsidTr="004D157A">
        <w:trPr>
          <w:jc w:val="center"/>
        </w:trPr>
        <w:tc>
          <w:tcPr>
            <w:tcW w:w="5104" w:type="dxa"/>
            <w:gridSpan w:val="2"/>
            <w:vAlign w:val="center"/>
          </w:tcPr>
          <w:p w:rsidR="000E7E40" w:rsidRPr="009D7F86" w:rsidRDefault="00462CEA" w:rsidP="00E2517D">
            <w:pPr>
              <w:jc w:val="center"/>
              <w:rPr>
                <w:rFonts w:ascii="Arial" w:hAnsi="Arial" w:cs="Arial"/>
                <w:b/>
              </w:rPr>
            </w:pPr>
            <w:r w:rsidRPr="009D7F86">
              <w:rPr>
                <w:rFonts w:ascii="Arial" w:hAnsi="Arial" w:cs="Arial"/>
                <w:b/>
              </w:rPr>
              <w:t xml:space="preserve">Licitação </w:t>
            </w:r>
            <w:r w:rsidR="000E7E40" w:rsidRPr="009D7F86">
              <w:rPr>
                <w:rFonts w:ascii="Arial" w:hAnsi="Arial" w:cs="Arial"/>
                <w:b/>
              </w:rPr>
              <w:t>Exclusiva ME/EPP?</w:t>
            </w:r>
          </w:p>
          <w:p w:rsidR="00462CEA" w:rsidRPr="009D7F86" w:rsidRDefault="000E7E40">
            <w:pPr>
              <w:jc w:val="center"/>
              <w:rPr>
                <w:rFonts w:ascii="Arial" w:hAnsi="Arial" w:cs="Arial"/>
                <w:b/>
              </w:rPr>
            </w:pPr>
            <w:r w:rsidRPr="009D7F86">
              <w:rPr>
                <w:rFonts w:ascii="Arial" w:hAnsi="Arial" w:cs="Arial"/>
                <w:b/>
              </w:rPr>
              <w:t>Não</w:t>
            </w:r>
          </w:p>
        </w:tc>
        <w:tc>
          <w:tcPr>
            <w:tcW w:w="5103" w:type="dxa"/>
            <w:vAlign w:val="center"/>
          </w:tcPr>
          <w:p w:rsidR="000E7E40" w:rsidRPr="009D7F86" w:rsidRDefault="00462CEA" w:rsidP="00E2517D">
            <w:pPr>
              <w:jc w:val="center"/>
              <w:rPr>
                <w:rFonts w:ascii="Arial" w:hAnsi="Arial" w:cs="Arial"/>
                <w:b/>
              </w:rPr>
            </w:pPr>
            <w:r w:rsidRPr="009D7F86">
              <w:rPr>
                <w:rFonts w:ascii="Arial" w:hAnsi="Arial" w:cs="Arial"/>
                <w:b/>
              </w:rPr>
              <w:t xml:space="preserve">Há </w:t>
            </w:r>
            <w:r w:rsidR="000E7E40" w:rsidRPr="009D7F86">
              <w:rPr>
                <w:rFonts w:ascii="Arial" w:hAnsi="Arial" w:cs="Arial"/>
                <w:b/>
              </w:rPr>
              <w:t>Itens Exclusivos ME/EPP?</w:t>
            </w:r>
          </w:p>
          <w:p w:rsidR="000E7E40" w:rsidRPr="009D7F86" w:rsidRDefault="000E7E40" w:rsidP="00E2517D">
            <w:pPr>
              <w:jc w:val="center"/>
              <w:rPr>
                <w:rFonts w:ascii="Arial" w:hAnsi="Arial" w:cs="Arial"/>
                <w:b/>
              </w:rPr>
            </w:pPr>
            <w:r w:rsidRPr="009D7F86">
              <w:rPr>
                <w:rFonts w:ascii="Arial" w:hAnsi="Arial" w:cs="Arial"/>
                <w:b/>
              </w:rPr>
              <w:t>Não</w:t>
            </w:r>
          </w:p>
        </w:tc>
      </w:tr>
      <w:tr w:rsidR="00E2517D" w:rsidRPr="000E7E40" w:rsidTr="00C67530">
        <w:trPr>
          <w:jc w:val="center"/>
        </w:trPr>
        <w:tc>
          <w:tcPr>
            <w:tcW w:w="10207" w:type="dxa"/>
            <w:gridSpan w:val="3"/>
            <w:vAlign w:val="center"/>
          </w:tcPr>
          <w:p w:rsidR="00E2517D" w:rsidRPr="009D7F86" w:rsidRDefault="00E2517D" w:rsidP="00E2517D">
            <w:pPr>
              <w:jc w:val="center"/>
              <w:rPr>
                <w:rFonts w:ascii="Arial" w:hAnsi="Arial" w:cs="Arial"/>
                <w:b/>
              </w:rPr>
            </w:pPr>
            <w:r w:rsidRPr="009D7F86">
              <w:rPr>
                <w:rFonts w:ascii="Arial" w:hAnsi="Arial" w:cs="Arial"/>
                <w:b/>
              </w:rPr>
              <w:t>Decreto 7.174/10?</w:t>
            </w:r>
          </w:p>
          <w:p w:rsidR="00E2517D" w:rsidRPr="009D7F86" w:rsidRDefault="00E2517D" w:rsidP="00E2517D">
            <w:pPr>
              <w:jc w:val="center"/>
              <w:rPr>
                <w:rFonts w:ascii="Arial" w:hAnsi="Arial" w:cs="Arial"/>
                <w:b/>
              </w:rPr>
            </w:pPr>
            <w:r w:rsidRPr="009D7F86">
              <w:rPr>
                <w:rFonts w:ascii="Arial" w:hAnsi="Arial" w:cs="Arial"/>
                <w:b/>
              </w:rPr>
              <w:t>Não</w:t>
            </w:r>
          </w:p>
        </w:tc>
      </w:tr>
      <w:tr w:rsidR="000E7E40" w:rsidRPr="000E7E40" w:rsidTr="00CB4A33">
        <w:trPr>
          <w:trHeight w:val="901"/>
          <w:jc w:val="center"/>
        </w:trPr>
        <w:tc>
          <w:tcPr>
            <w:tcW w:w="5104" w:type="dxa"/>
            <w:gridSpan w:val="2"/>
            <w:vAlign w:val="center"/>
          </w:tcPr>
          <w:p w:rsidR="000E7E40" w:rsidRPr="009D7F86" w:rsidRDefault="000E7E40" w:rsidP="00E2517D">
            <w:pPr>
              <w:jc w:val="center"/>
              <w:rPr>
                <w:rFonts w:ascii="Arial" w:hAnsi="Arial" w:cs="Arial"/>
                <w:b/>
              </w:rPr>
            </w:pPr>
            <w:r w:rsidRPr="009D7F86">
              <w:rPr>
                <w:rFonts w:ascii="Arial" w:hAnsi="Arial" w:cs="Arial"/>
                <w:b/>
              </w:rPr>
              <w:t>Vistoria?</w:t>
            </w:r>
          </w:p>
          <w:p w:rsidR="000E7E40" w:rsidRPr="009D7F86" w:rsidRDefault="000E7E40" w:rsidP="00E2517D">
            <w:pPr>
              <w:jc w:val="center"/>
              <w:rPr>
                <w:rFonts w:ascii="Arial" w:hAnsi="Arial" w:cs="Arial"/>
                <w:b/>
              </w:rPr>
            </w:pPr>
            <w:r w:rsidRPr="009D7F86">
              <w:rPr>
                <w:rFonts w:ascii="Arial" w:hAnsi="Arial" w:cs="Arial"/>
              </w:rPr>
              <w:t>Facultativa</w:t>
            </w:r>
            <w:r w:rsidRPr="009D7F86">
              <w:rPr>
                <w:rFonts w:ascii="Arial" w:hAnsi="Arial" w:cs="Arial"/>
                <w:b/>
              </w:rPr>
              <w:t xml:space="preserve"> </w:t>
            </w:r>
            <w:r w:rsidRPr="009D7F86">
              <w:rPr>
                <w:rFonts w:ascii="Arial" w:eastAsiaTheme="minorHAnsi" w:hAnsi="Arial" w:cs="Arial"/>
                <w:b/>
                <w:sz w:val="22"/>
                <w:szCs w:val="22"/>
                <w:lang w:eastAsia="en-US"/>
              </w:rPr>
              <w:t xml:space="preserve"> </w:t>
            </w:r>
            <w:r w:rsidRPr="009D7F86">
              <w:rPr>
                <w:rFonts w:ascii="Arial" w:hAnsi="Arial" w:cs="Arial"/>
                <w:b/>
              </w:rPr>
              <w:t xml:space="preserve"> </w:t>
            </w:r>
          </w:p>
          <w:p w:rsidR="000E7E40" w:rsidRPr="009D7F86" w:rsidRDefault="000E7E40" w:rsidP="00E2517D">
            <w:pPr>
              <w:jc w:val="center"/>
              <w:rPr>
                <w:rFonts w:ascii="Arial" w:hAnsi="Arial" w:cs="Arial"/>
                <w:i/>
              </w:rPr>
            </w:pPr>
            <w:r w:rsidRPr="009D7F86">
              <w:rPr>
                <w:rFonts w:ascii="Arial" w:hAnsi="Arial" w:cs="Arial"/>
                <w:i/>
              </w:rPr>
              <w:t xml:space="preserve">Veja Título </w:t>
            </w:r>
            <w:r w:rsidR="00784578" w:rsidRPr="009D7F86">
              <w:rPr>
                <w:rFonts w:ascii="Arial" w:hAnsi="Arial" w:cs="Arial"/>
                <w:i/>
              </w:rPr>
              <w:t>6</w:t>
            </w:r>
            <w:r w:rsidRPr="009D7F86">
              <w:rPr>
                <w:rFonts w:ascii="Arial" w:hAnsi="Arial" w:cs="Arial"/>
                <w:i/>
              </w:rPr>
              <w:t xml:space="preserve"> do Anexo n. 1.</w:t>
            </w:r>
          </w:p>
          <w:p w:rsidR="00D80A7B" w:rsidRPr="009D7F86" w:rsidRDefault="005B0BED">
            <w:pPr>
              <w:jc w:val="center"/>
              <w:rPr>
                <w:rFonts w:ascii="Arial" w:hAnsi="Arial" w:cs="Arial"/>
                <w:b/>
              </w:rPr>
            </w:pPr>
            <w:r w:rsidRPr="009D7F86">
              <w:rPr>
                <w:rFonts w:ascii="Arial" w:hAnsi="Arial" w:cs="Arial"/>
                <w:i/>
              </w:rPr>
              <w:t>Telefone pra contato: (61) 3216-4431</w:t>
            </w:r>
          </w:p>
        </w:tc>
        <w:tc>
          <w:tcPr>
            <w:tcW w:w="5103" w:type="dxa"/>
            <w:vAlign w:val="center"/>
          </w:tcPr>
          <w:p w:rsidR="000E7E40" w:rsidRPr="009D7F86" w:rsidRDefault="000E7E40" w:rsidP="00E2517D">
            <w:pPr>
              <w:jc w:val="center"/>
              <w:rPr>
                <w:rFonts w:ascii="Arial" w:hAnsi="Arial" w:cs="Arial"/>
                <w:b/>
              </w:rPr>
            </w:pPr>
            <w:r w:rsidRPr="009D7F86">
              <w:rPr>
                <w:rFonts w:ascii="Arial" w:hAnsi="Arial" w:cs="Arial"/>
                <w:b/>
              </w:rPr>
              <w:t>Amostra/Protótipo/Demonstração/Prova de Conceito?</w:t>
            </w:r>
          </w:p>
          <w:p w:rsidR="000E7E40" w:rsidRPr="009D7F86" w:rsidRDefault="000E7E40">
            <w:pPr>
              <w:jc w:val="center"/>
              <w:rPr>
                <w:rFonts w:ascii="Arial" w:hAnsi="Arial" w:cs="Arial"/>
                <w:i/>
              </w:rPr>
            </w:pPr>
            <w:r w:rsidRPr="009D7F86">
              <w:rPr>
                <w:rFonts w:ascii="Arial" w:hAnsi="Arial" w:cs="Arial"/>
                <w:b/>
              </w:rPr>
              <w:t>Não</w:t>
            </w:r>
          </w:p>
        </w:tc>
      </w:tr>
      <w:tr w:rsidR="00F75FB0" w:rsidRPr="000E7E40" w:rsidTr="00D55583">
        <w:trPr>
          <w:trHeight w:val="827"/>
          <w:jc w:val="center"/>
        </w:trPr>
        <w:tc>
          <w:tcPr>
            <w:tcW w:w="10207" w:type="dxa"/>
            <w:gridSpan w:val="3"/>
            <w:vAlign w:val="center"/>
          </w:tcPr>
          <w:p w:rsidR="00F75FB0" w:rsidRPr="009D7F86" w:rsidRDefault="00F75FB0" w:rsidP="00E2517D">
            <w:pPr>
              <w:jc w:val="center"/>
              <w:rPr>
                <w:rFonts w:ascii="Arial" w:hAnsi="Arial" w:cs="Arial"/>
              </w:rPr>
            </w:pPr>
            <w:r w:rsidRPr="009D7F86">
              <w:rPr>
                <w:rFonts w:ascii="Arial" w:hAnsi="Arial" w:cs="Arial"/>
                <w:b/>
              </w:rPr>
              <w:t>Pedidos de esclarecimentos e Impugnação</w:t>
            </w:r>
          </w:p>
          <w:p w:rsidR="00F75FB0" w:rsidRPr="009D7F86" w:rsidRDefault="00F75FB0" w:rsidP="00E2517D">
            <w:pPr>
              <w:jc w:val="center"/>
              <w:rPr>
                <w:rFonts w:ascii="Arial" w:hAnsi="Arial" w:cs="Arial"/>
              </w:rPr>
            </w:pPr>
            <w:r w:rsidRPr="009D7F86">
              <w:rPr>
                <w:rFonts w:ascii="Arial" w:hAnsi="Arial" w:cs="Arial"/>
              </w:rPr>
              <w:t>Até as 18h30 do dia</w:t>
            </w:r>
            <w:r w:rsidR="00A0556F" w:rsidRPr="009D7F86">
              <w:rPr>
                <w:rFonts w:ascii="Arial" w:hAnsi="Arial" w:cs="Arial"/>
              </w:rPr>
              <w:t xml:space="preserve"> 1</w:t>
            </w:r>
            <w:r w:rsidR="003E0708">
              <w:rPr>
                <w:rFonts w:ascii="Arial" w:hAnsi="Arial" w:cs="Arial"/>
              </w:rPr>
              <w:t>º</w:t>
            </w:r>
            <w:r w:rsidR="00A0556F" w:rsidRPr="009D7F86">
              <w:rPr>
                <w:rFonts w:ascii="Arial" w:hAnsi="Arial" w:cs="Arial"/>
              </w:rPr>
              <w:t>/6/2020</w:t>
            </w:r>
          </w:p>
          <w:p w:rsidR="00F75FB0" w:rsidRPr="009D7F86" w:rsidRDefault="00F75FB0">
            <w:pPr>
              <w:jc w:val="center"/>
              <w:rPr>
                <w:rFonts w:ascii="Arial" w:hAnsi="Arial" w:cs="Arial"/>
              </w:rPr>
            </w:pPr>
            <w:r w:rsidRPr="009D7F86">
              <w:rPr>
                <w:rFonts w:ascii="Arial" w:hAnsi="Arial" w:cs="Arial"/>
              </w:rPr>
              <w:t xml:space="preserve">exclusivamente pelo e-mail  </w:t>
            </w:r>
            <w:hyperlink r:id="rId11" w:history="1">
              <w:r w:rsidR="00C118DF" w:rsidRPr="009D7F86">
                <w:rPr>
                  <w:rStyle w:val="Hyperlink"/>
                  <w:rFonts w:ascii="Arial" w:hAnsi="Arial" w:cs="Arial"/>
                </w:rPr>
                <w:t>cpl.dg@camara.leg.br</w:t>
              </w:r>
            </w:hyperlink>
          </w:p>
        </w:tc>
      </w:tr>
      <w:tr w:rsidR="000E7E40" w:rsidRPr="000E7E40" w:rsidTr="00E2517D">
        <w:trPr>
          <w:trHeight w:val="177"/>
          <w:jc w:val="center"/>
        </w:trPr>
        <w:tc>
          <w:tcPr>
            <w:tcW w:w="10207" w:type="dxa"/>
            <w:gridSpan w:val="3"/>
            <w:shd w:val="clear" w:color="auto" w:fill="D9D9D9"/>
            <w:vAlign w:val="center"/>
          </w:tcPr>
          <w:p w:rsidR="000E7E40" w:rsidRPr="000E7E40" w:rsidRDefault="000E7E40" w:rsidP="00E2517D">
            <w:pPr>
              <w:jc w:val="center"/>
              <w:rPr>
                <w:rFonts w:ascii="Arial" w:hAnsi="Arial" w:cs="Arial"/>
                <w:b/>
                <w:i/>
              </w:rPr>
            </w:pPr>
            <w:r w:rsidRPr="000E7E40">
              <w:rPr>
                <w:rFonts w:ascii="Arial" w:hAnsi="Arial" w:cs="Arial"/>
                <w:b/>
              </w:rPr>
              <w:t>Informações Adicionais</w:t>
            </w:r>
          </w:p>
        </w:tc>
      </w:tr>
      <w:tr w:rsidR="000E7E40" w:rsidRPr="000E7E40" w:rsidTr="004D157A">
        <w:trPr>
          <w:trHeight w:val="871"/>
          <w:jc w:val="center"/>
        </w:trPr>
        <w:tc>
          <w:tcPr>
            <w:tcW w:w="5104" w:type="dxa"/>
            <w:gridSpan w:val="2"/>
            <w:vAlign w:val="center"/>
          </w:tcPr>
          <w:p w:rsidR="000E7E40" w:rsidRPr="000E7E40" w:rsidRDefault="000E7E40" w:rsidP="00E2517D">
            <w:pPr>
              <w:pStyle w:val="t3ftulon3fvel1negrito"/>
              <w:tabs>
                <w:tab w:val="left" w:pos="360"/>
              </w:tabs>
              <w:spacing w:before="0" w:after="120"/>
              <w:jc w:val="center"/>
              <w:rPr>
                <w:b w:val="0"/>
                <w:sz w:val="20"/>
              </w:rPr>
            </w:pPr>
            <w:r w:rsidRPr="000E7E40">
              <w:rPr>
                <w:sz w:val="20"/>
              </w:rPr>
              <w:t>Telefones:</w:t>
            </w:r>
            <w:r w:rsidRPr="000E7E40">
              <w:rPr>
                <w:b w:val="0"/>
                <w:sz w:val="20"/>
              </w:rPr>
              <w:t xml:space="preserve"> (61) 3216-4906 e 3216-4907.</w:t>
            </w:r>
          </w:p>
          <w:p w:rsidR="000E7E40" w:rsidRPr="000E7E40" w:rsidRDefault="000E7E40" w:rsidP="00E2517D">
            <w:pPr>
              <w:pStyle w:val="t3ftulon3fvel1negrito"/>
              <w:tabs>
                <w:tab w:val="left" w:pos="360"/>
              </w:tabs>
              <w:spacing w:before="0" w:after="120"/>
              <w:jc w:val="center"/>
              <w:rPr>
                <w:rFonts w:cs="Arial"/>
                <w:sz w:val="20"/>
              </w:rPr>
            </w:pPr>
            <w:r w:rsidRPr="000E7E40">
              <w:rPr>
                <w:b w:val="0"/>
                <w:sz w:val="20"/>
              </w:rPr>
              <w:t xml:space="preserve">E-mail: </w:t>
            </w:r>
            <w:hyperlink r:id="rId12" w:history="1">
              <w:r w:rsidR="00C118DF" w:rsidRPr="00336A61">
                <w:rPr>
                  <w:rStyle w:val="Hyperlink"/>
                  <w:b w:val="0"/>
                  <w:sz w:val="20"/>
                </w:rPr>
                <w:t>cpl.dg@camara.leg.br</w:t>
              </w:r>
            </w:hyperlink>
            <w:r w:rsidR="00C118DF">
              <w:rPr>
                <w:b w:val="0"/>
                <w:sz w:val="20"/>
              </w:rPr>
              <w:t xml:space="preserve"> </w:t>
            </w:r>
          </w:p>
        </w:tc>
        <w:tc>
          <w:tcPr>
            <w:tcW w:w="5103" w:type="dxa"/>
            <w:vMerge w:val="restart"/>
            <w:vAlign w:val="center"/>
          </w:tcPr>
          <w:p w:rsidR="000E7E40" w:rsidRPr="000E7E40" w:rsidRDefault="000E7E40" w:rsidP="00E2517D">
            <w:pPr>
              <w:pStyle w:val="t3ftulon3fvel1negrito"/>
              <w:tabs>
                <w:tab w:val="left" w:pos="360"/>
              </w:tabs>
              <w:spacing w:before="0" w:after="0"/>
              <w:ind w:left="-108"/>
              <w:jc w:val="center"/>
              <w:rPr>
                <w:sz w:val="20"/>
              </w:rPr>
            </w:pPr>
            <w:r w:rsidRPr="000E7E40">
              <w:rPr>
                <w:sz w:val="20"/>
              </w:rPr>
              <w:t>Endereço:</w:t>
            </w:r>
          </w:p>
          <w:p w:rsidR="000E7E40" w:rsidRPr="000E7E40" w:rsidRDefault="000E7E40" w:rsidP="00E2517D">
            <w:pPr>
              <w:pStyle w:val="t3ftulon3fvel1negrito"/>
              <w:tabs>
                <w:tab w:val="left" w:pos="360"/>
              </w:tabs>
              <w:spacing w:before="0" w:after="0"/>
              <w:ind w:left="-108"/>
              <w:jc w:val="center"/>
              <w:rPr>
                <w:b w:val="0"/>
                <w:sz w:val="20"/>
              </w:rPr>
            </w:pPr>
            <w:r w:rsidRPr="000E7E40">
              <w:rPr>
                <w:b w:val="0"/>
                <w:sz w:val="20"/>
              </w:rPr>
              <w:t>Câmara dos Deputados</w:t>
            </w:r>
          </w:p>
          <w:p w:rsidR="000E7E40" w:rsidRPr="000E7E40" w:rsidRDefault="000E7E40" w:rsidP="00E2517D">
            <w:pPr>
              <w:pStyle w:val="t3ftulon3fvel1negrito"/>
              <w:tabs>
                <w:tab w:val="left" w:pos="360"/>
              </w:tabs>
              <w:spacing w:before="0" w:after="0"/>
              <w:ind w:left="-108"/>
              <w:jc w:val="center"/>
              <w:rPr>
                <w:b w:val="0"/>
                <w:sz w:val="20"/>
              </w:rPr>
            </w:pPr>
            <w:r w:rsidRPr="000E7E40">
              <w:rPr>
                <w:b w:val="0"/>
                <w:sz w:val="20"/>
              </w:rPr>
              <w:t>Comissão Permanente de Licitação</w:t>
            </w:r>
          </w:p>
          <w:p w:rsidR="000E7E40" w:rsidRPr="000E7E40" w:rsidRDefault="000E7E40" w:rsidP="00E2517D">
            <w:pPr>
              <w:pStyle w:val="t3ftulon3fvel1negrito"/>
              <w:tabs>
                <w:tab w:val="left" w:pos="2127"/>
              </w:tabs>
              <w:spacing w:before="0" w:after="0"/>
              <w:ind w:left="-108"/>
              <w:jc w:val="center"/>
              <w:rPr>
                <w:b w:val="0"/>
                <w:sz w:val="20"/>
              </w:rPr>
            </w:pPr>
            <w:r w:rsidRPr="000E7E40">
              <w:rPr>
                <w:b w:val="0"/>
                <w:sz w:val="20"/>
              </w:rPr>
              <w:t>Secretaria Executiva da Comissão Permanente de Licitação</w:t>
            </w:r>
          </w:p>
          <w:p w:rsidR="000E7E40" w:rsidRPr="000E7E40" w:rsidRDefault="000E7E40" w:rsidP="00E2517D">
            <w:pPr>
              <w:pStyle w:val="t3ftulon3fvel1negrito"/>
              <w:tabs>
                <w:tab w:val="left" w:pos="2127"/>
              </w:tabs>
              <w:spacing w:before="0" w:after="0"/>
              <w:ind w:left="-108"/>
              <w:jc w:val="center"/>
              <w:rPr>
                <w:b w:val="0"/>
                <w:sz w:val="20"/>
              </w:rPr>
            </w:pPr>
            <w:r w:rsidRPr="000E7E40">
              <w:rPr>
                <w:b w:val="0"/>
                <w:sz w:val="20"/>
              </w:rPr>
              <w:t>Edifício Anexo I,</w:t>
            </w:r>
            <w:r w:rsidRPr="000E7E40">
              <w:rPr>
                <w:sz w:val="20"/>
              </w:rPr>
              <w:t xml:space="preserve"> </w:t>
            </w:r>
            <w:r w:rsidRPr="000E7E40">
              <w:rPr>
                <w:b w:val="0"/>
                <w:sz w:val="20"/>
              </w:rPr>
              <w:t>14º andar, sala 140</w:t>
            </w:r>
            <w:r w:rsidR="00312422">
              <w:rPr>
                <w:b w:val="0"/>
                <w:sz w:val="20"/>
              </w:rPr>
              <w:t>6</w:t>
            </w:r>
            <w:r w:rsidRPr="000E7E40">
              <w:rPr>
                <w:b w:val="0"/>
                <w:sz w:val="20"/>
              </w:rPr>
              <w:t>.</w:t>
            </w:r>
          </w:p>
          <w:p w:rsidR="000E7E40" w:rsidRPr="000E7E40" w:rsidRDefault="000E7E40" w:rsidP="00E2517D">
            <w:pPr>
              <w:pStyle w:val="t3ftulon3fvel1negrito"/>
              <w:tabs>
                <w:tab w:val="left" w:pos="2127"/>
              </w:tabs>
              <w:spacing w:before="0" w:after="0"/>
              <w:ind w:left="-108"/>
              <w:jc w:val="center"/>
              <w:rPr>
                <w:b w:val="0"/>
                <w:sz w:val="20"/>
              </w:rPr>
            </w:pPr>
            <w:r w:rsidRPr="000E7E40">
              <w:rPr>
                <w:b w:val="0"/>
                <w:sz w:val="20"/>
              </w:rPr>
              <w:t>Praça dos Três Poderes</w:t>
            </w:r>
          </w:p>
          <w:p w:rsidR="000E7E40" w:rsidRPr="000E7E40" w:rsidRDefault="000E7E40" w:rsidP="00E2517D">
            <w:pPr>
              <w:tabs>
                <w:tab w:val="left" w:pos="2127"/>
              </w:tabs>
              <w:suppressAutoHyphens/>
              <w:ind w:left="-108"/>
              <w:jc w:val="center"/>
              <w:rPr>
                <w:rFonts w:ascii="Arial" w:hAnsi="Arial" w:cs="Arial"/>
              </w:rPr>
            </w:pPr>
            <w:r w:rsidRPr="000E7E40">
              <w:rPr>
                <w:rFonts w:ascii="Arial" w:hAnsi="Arial"/>
              </w:rPr>
              <w:t>Brasília – DF.  CEP: 70160-900.</w:t>
            </w:r>
          </w:p>
        </w:tc>
      </w:tr>
      <w:tr w:rsidR="000E7E40" w:rsidRPr="000E7E40" w:rsidTr="004D157A">
        <w:trPr>
          <w:trHeight w:val="536"/>
          <w:jc w:val="center"/>
        </w:trPr>
        <w:tc>
          <w:tcPr>
            <w:tcW w:w="5104" w:type="dxa"/>
            <w:gridSpan w:val="2"/>
            <w:vAlign w:val="center"/>
          </w:tcPr>
          <w:p w:rsidR="000E7E40" w:rsidRPr="000E7E40" w:rsidRDefault="000E7E40" w:rsidP="00E2517D">
            <w:pPr>
              <w:pStyle w:val="t3ftulon3fvel1negrito"/>
              <w:tabs>
                <w:tab w:val="left" w:pos="360"/>
              </w:tabs>
              <w:spacing w:before="0" w:after="120"/>
              <w:jc w:val="center"/>
              <w:rPr>
                <w:sz w:val="20"/>
                <w:u w:val="single"/>
              </w:rPr>
            </w:pPr>
            <w:r w:rsidRPr="000E7E40">
              <w:rPr>
                <w:b w:val="0"/>
                <w:sz w:val="20"/>
              </w:rPr>
              <w:t xml:space="preserve">Cadastro Nacional da Pessoa Jurídica (CNPJ) da Câmara dos Deputados: </w:t>
            </w:r>
            <w:r w:rsidRPr="000E7E40">
              <w:rPr>
                <w:sz w:val="20"/>
              </w:rPr>
              <w:t>00.530.352/0001-59.</w:t>
            </w:r>
          </w:p>
        </w:tc>
        <w:tc>
          <w:tcPr>
            <w:tcW w:w="5103" w:type="dxa"/>
            <w:vMerge/>
          </w:tcPr>
          <w:p w:rsidR="000E7E40" w:rsidRPr="000E7E40" w:rsidRDefault="000E7E40" w:rsidP="0022570D">
            <w:pPr>
              <w:pStyle w:val="t3ftulon3fvel1negrito"/>
              <w:tabs>
                <w:tab w:val="left" w:pos="360"/>
              </w:tabs>
              <w:spacing w:before="0" w:after="0"/>
              <w:ind w:left="-108"/>
              <w:rPr>
                <w:sz w:val="20"/>
                <w:u w:val="single"/>
              </w:rPr>
            </w:pPr>
          </w:p>
        </w:tc>
      </w:tr>
      <w:tr w:rsidR="000E7E40" w:rsidRPr="000E7E40" w:rsidTr="0022570D">
        <w:trPr>
          <w:trHeight w:val="200"/>
          <w:jc w:val="center"/>
        </w:trPr>
        <w:tc>
          <w:tcPr>
            <w:tcW w:w="10207" w:type="dxa"/>
            <w:gridSpan w:val="3"/>
            <w:shd w:val="clear" w:color="auto" w:fill="auto"/>
            <w:vAlign w:val="center"/>
          </w:tcPr>
          <w:p w:rsidR="000E7E40" w:rsidRPr="000E7E40" w:rsidRDefault="000E7E40" w:rsidP="0022570D">
            <w:pPr>
              <w:pStyle w:val="t3ftulon3fvel1negrito"/>
              <w:tabs>
                <w:tab w:val="left" w:pos="360"/>
                <w:tab w:val="left" w:pos="993"/>
              </w:tabs>
              <w:spacing w:before="0" w:after="120"/>
              <w:ind w:left="-113"/>
              <w:jc w:val="both"/>
              <w:rPr>
                <w:rFonts w:cs="Arial"/>
                <w:sz w:val="20"/>
              </w:rPr>
            </w:pPr>
            <w:r w:rsidRPr="000E7E40">
              <w:rPr>
                <w:b w:val="0"/>
                <w:sz w:val="20"/>
              </w:rPr>
              <w:t>Todas as referências de tempo contidas neste Edital observarão o horário de Brasília-DF.</w:t>
            </w:r>
          </w:p>
        </w:tc>
      </w:tr>
      <w:tr w:rsidR="000E7E40" w:rsidRPr="000E7E40" w:rsidTr="0022570D">
        <w:trPr>
          <w:trHeight w:val="484"/>
          <w:jc w:val="center"/>
        </w:trPr>
        <w:tc>
          <w:tcPr>
            <w:tcW w:w="10207" w:type="dxa"/>
            <w:gridSpan w:val="3"/>
            <w:shd w:val="clear" w:color="auto" w:fill="auto"/>
            <w:vAlign w:val="center"/>
          </w:tcPr>
          <w:p w:rsidR="000E7E40" w:rsidRPr="000E7E40" w:rsidRDefault="000E7E40" w:rsidP="0022570D">
            <w:pPr>
              <w:pStyle w:val="t3ftulon3fvel1negrito"/>
              <w:tabs>
                <w:tab w:val="left" w:pos="993"/>
              </w:tabs>
              <w:spacing w:before="0" w:after="120"/>
              <w:ind w:left="-113"/>
              <w:jc w:val="both"/>
              <w:rPr>
                <w:b w:val="0"/>
                <w:sz w:val="20"/>
              </w:rPr>
            </w:pPr>
            <w:r w:rsidRPr="000E7E40">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0E7E40" w:rsidRPr="000E7E40" w:rsidTr="0022570D">
        <w:trPr>
          <w:trHeight w:val="484"/>
          <w:jc w:val="center"/>
        </w:trPr>
        <w:tc>
          <w:tcPr>
            <w:tcW w:w="10207" w:type="dxa"/>
            <w:gridSpan w:val="3"/>
            <w:shd w:val="clear" w:color="auto" w:fill="auto"/>
            <w:vAlign w:val="center"/>
          </w:tcPr>
          <w:p w:rsidR="000E7E40" w:rsidRPr="000E7E40" w:rsidRDefault="000E7E40" w:rsidP="0022570D">
            <w:pPr>
              <w:ind w:left="-113"/>
              <w:jc w:val="both"/>
              <w:rPr>
                <w:b/>
              </w:rPr>
            </w:pPr>
            <w:r w:rsidRPr="000E7E40">
              <w:rPr>
                <w:rFonts w:ascii="Arial" w:hAnsi="Arial" w:cs="Arial"/>
                <w:b/>
              </w:rPr>
              <w:t>Telefone em caso de dúvidas ou problemas técnicos relacionados à utilização do Portal de Compras d</w:t>
            </w:r>
            <w:r w:rsidR="00C01BF3">
              <w:rPr>
                <w:rFonts w:ascii="Arial" w:hAnsi="Arial" w:cs="Arial"/>
                <w:b/>
              </w:rPr>
              <w:t>o Governo Federal: 0800-978-9001</w:t>
            </w:r>
            <w:r w:rsidRPr="000E7E40">
              <w:rPr>
                <w:rFonts w:ascii="Arial" w:hAnsi="Arial" w:cs="Arial"/>
                <w:b/>
              </w:rPr>
              <w:t>.</w:t>
            </w:r>
          </w:p>
        </w:tc>
      </w:tr>
      <w:tr w:rsidR="000E7E40" w:rsidRPr="000E7E40" w:rsidTr="0022570D">
        <w:trPr>
          <w:trHeight w:val="484"/>
          <w:jc w:val="center"/>
        </w:trPr>
        <w:tc>
          <w:tcPr>
            <w:tcW w:w="10207" w:type="dxa"/>
            <w:gridSpan w:val="3"/>
            <w:shd w:val="clear" w:color="auto" w:fill="D9D9D9" w:themeFill="background1" w:themeFillShade="D9"/>
            <w:vAlign w:val="center"/>
          </w:tcPr>
          <w:p w:rsidR="000E7E40" w:rsidRPr="000E7E40" w:rsidRDefault="000E7E40" w:rsidP="0022570D">
            <w:pPr>
              <w:ind w:left="-113"/>
              <w:jc w:val="both"/>
              <w:rPr>
                <w:rFonts w:ascii="Arial" w:hAnsi="Arial" w:cs="Arial"/>
                <w:sz w:val="16"/>
                <w:szCs w:val="16"/>
              </w:rPr>
            </w:pPr>
            <w:r w:rsidRPr="000E7E40">
              <w:rPr>
                <w:rFonts w:ascii="Arial" w:hAnsi="Arial" w:cs="Arial"/>
                <w:sz w:val="16"/>
                <w:szCs w:val="16"/>
              </w:rPr>
              <w:t xml:space="preserve">Acompanhe as sessões públicas dos Pregões da Câmara dos Deputados pelo endereço </w:t>
            </w:r>
            <w:hyperlink r:id="rId13" w:history="1">
              <w:r w:rsidR="00C118DF" w:rsidRPr="00CB4A33">
                <w:rPr>
                  <w:rStyle w:val="Hyperlink"/>
                  <w:rFonts w:ascii="Arial" w:hAnsi="Arial" w:cs="Arial"/>
                </w:rPr>
                <w:t>www.comprasgovernamentais.gov.br</w:t>
              </w:r>
            </w:hyperlink>
            <w:r w:rsidR="00C118DF">
              <w:rPr>
                <w:sz w:val="16"/>
                <w:szCs w:val="16"/>
              </w:rPr>
              <w:t xml:space="preserve"> </w:t>
            </w:r>
            <w:r w:rsidRPr="000E7E40">
              <w:rPr>
                <w:rFonts w:ascii="Arial" w:hAnsi="Arial" w:cs="Arial"/>
                <w:sz w:val="16"/>
                <w:szCs w:val="16"/>
              </w:rPr>
              <w:t xml:space="preserve">selecionando as opções </w:t>
            </w:r>
            <w:r w:rsidRPr="000E7E40">
              <w:rPr>
                <w:rFonts w:ascii="Arial" w:hAnsi="Arial" w:cs="Arial"/>
                <w:b/>
                <w:i/>
                <w:sz w:val="16"/>
                <w:szCs w:val="16"/>
              </w:rPr>
              <w:t>Consultas &gt; Pregões &gt; Em andamento &gt; Cód. UASG “10001”</w:t>
            </w:r>
            <w:r w:rsidRPr="000E7E40">
              <w:rPr>
                <w:rFonts w:ascii="Arial" w:hAnsi="Arial" w:cs="Arial"/>
                <w:i/>
                <w:sz w:val="16"/>
                <w:szCs w:val="16"/>
              </w:rPr>
              <w:t>.</w:t>
            </w:r>
            <w:r w:rsidRPr="000E7E40">
              <w:rPr>
                <w:rFonts w:ascii="Arial" w:hAnsi="Arial" w:cs="Arial"/>
                <w:sz w:val="16"/>
                <w:szCs w:val="16"/>
              </w:rPr>
              <w:t xml:space="preserve"> </w:t>
            </w:r>
          </w:p>
          <w:p w:rsidR="000E7E40" w:rsidRPr="000E7E40" w:rsidRDefault="000E7E40">
            <w:pPr>
              <w:ind w:left="-113"/>
              <w:jc w:val="both"/>
              <w:rPr>
                <w:rFonts w:ascii="Arial" w:hAnsi="Arial" w:cs="Arial"/>
              </w:rPr>
            </w:pPr>
            <w:r w:rsidRPr="000E7E40">
              <w:rPr>
                <w:rFonts w:ascii="Arial" w:hAnsi="Arial" w:cs="Arial"/>
                <w:sz w:val="16"/>
                <w:szCs w:val="16"/>
              </w:rPr>
              <w:t xml:space="preserve">O Edital está disponível para download nos endereços </w:t>
            </w:r>
            <w:hyperlink r:id="rId14" w:history="1">
              <w:r w:rsidR="00C118DF" w:rsidRPr="00CB4A33">
                <w:rPr>
                  <w:rStyle w:val="Hyperlink"/>
                  <w:rFonts w:ascii="Arial" w:hAnsi="Arial" w:cs="Arial"/>
                </w:rPr>
                <w:t>www.comprasgovernamentais.gov.br</w:t>
              </w:r>
            </w:hyperlink>
            <w:r w:rsidR="00C118DF">
              <w:rPr>
                <w:rStyle w:val="Hyperlink"/>
                <w:rFonts w:ascii="Arial" w:hAnsi="Arial" w:cs="Arial"/>
                <w:color w:val="auto"/>
                <w:u w:val="none"/>
              </w:rPr>
              <w:t xml:space="preserve"> </w:t>
            </w:r>
            <w:r w:rsidRPr="000E7E40">
              <w:rPr>
                <w:rFonts w:ascii="Arial" w:hAnsi="Arial" w:cs="Arial"/>
                <w:sz w:val="16"/>
                <w:szCs w:val="16"/>
              </w:rPr>
              <w:t xml:space="preserve">e </w:t>
            </w:r>
            <w:hyperlink r:id="rId15" w:history="1">
              <w:r w:rsidR="00C118DF" w:rsidRPr="00CB4A33">
                <w:rPr>
                  <w:rStyle w:val="Hyperlink"/>
                  <w:rFonts w:ascii="Arial" w:hAnsi="Arial" w:cs="Arial"/>
                </w:rPr>
                <w:t>www.camara.leg.br</w:t>
              </w:r>
            </w:hyperlink>
            <w:r w:rsidR="00C118DF">
              <w:rPr>
                <w:sz w:val="16"/>
                <w:szCs w:val="16"/>
              </w:rPr>
              <w:t xml:space="preserve"> </w:t>
            </w:r>
            <w:r w:rsidRPr="000E7E40">
              <w:rPr>
                <w:rFonts w:ascii="Arial" w:hAnsi="Arial" w:cs="Arial"/>
                <w:sz w:val="16"/>
                <w:szCs w:val="16"/>
              </w:rPr>
              <w:t>(</w:t>
            </w:r>
            <w:r w:rsidRPr="000E7E40">
              <w:rPr>
                <w:rFonts w:ascii="Arial" w:hAnsi="Arial" w:cs="Arial"/>
                <w:i/>
                <w:sz w:val="16"/>
                <w:szCs w:val="16"/>
              </w:rPr>
              <w:t>Transparência</w:t>
            </w:r>
            <w:r w:rsidRPr="000E7E40">
              <w:rPr>
                <w:rFonts w:ascii="Arial" w:hAnsi="Arial" w:cs="Arial"/>
                <w:b/>
                <w:i/>
                <w:sz w:val="16"/>
                <w:szCs w:val="16"/>
              </w:rPr>
              <w:t>&gt;Licitações e Contratos&gt;Editais&gt;Pregão Eletrônico).</w:t>
            </w:r>
          </w:p>
        </w:tc>
      </w:tr>
    </w:tbl>
    <w:p w:rsidR="00EC65C8" w:rsidRDefault="00EC65C8" w:rsidP="000E7E40">
      <w:pPr>
        <w:pStyle w:val="PargrafodaLista"/>
        <w:tabs>
          <w:tab w:val="left" w:pos="993"/>
        </w:tabs>
        <w:ind w:left="709"/>
        <w:jc w:val="both"/>
        <w:rPr>
          <w:rFonts w:ascii="Arial" w:hAnsi="Arial" w:cs="Arial"/>
          <w:sz w:val="24"/>
        </w:rPr>
      </w:pPr>
    </w:p>
    <w:p w:rsidR="008B562F" w:rsidRDefault="00EC65C8">
      <w:pPr>
        <w:pBdr>
          <w:top w:val="single" w:sz="2" w:space="1" w:color="auto"/>
          <w:bottom w:val="single" w:sz="2" w:space="1" w:color="auto"/>
        </w:pBdr>
        <w:spacing w:before="120" w:after="120"/>
        <w:jc w:val="center"/>
        <w:rPr>
          <w:rFonts w:ascii="Arial" w:hAnsi="Arial"/>
          <w:b/>
          <w:sz w:val="24"/>
        </w:rPr>
      </w:pPr>
      <w:r>
        <w:rPr>
          <w:rFonts w:ascii="Arial" w:hAnsi="Arial" w:cs="Arial"/>
          <w:sz w:val="24"/>
        </w:rPr>
        <w:br w:type="page"/>
      </w:r>
      <w:r w:rsidR="008B562F">
        <w:rPr>
          <w:rFonts w:ascii="Arial" w:hAnsi="Arial"/>
          <w:b/>
          <w:sz w:val="24"/>
        </w:rPr>
        <w:lastRenderedPageBreak/>
        <w:t>ÍNDICE DO EDITAL</w:t>
      </w:r>
    </w:p>
    <w:p w:rsidR="008B562F" w:rsidRDefault="008B562F" w:rsidP="007179B2">
      <w:pPr>
        <w:pStyle w:val="Sumrio1"/>
        <w:rPr>
          <w:rStyle w:val="fonte"/>
          <w:rFonts w:ascii="Arial" w:hAnsi="Arial"/>
          <w:sz w:val="24"/>
        </w:rPr>
      </w:pPr>
    </w:p>
    <w:p w:rsidR="002F6B06" w:rsidRDefault="00B21A6D">
      <w:pPr>
        <w:pStyle w:val="Sumrio1"/>
        <w:rPr>
          <w:rStyle w:val="fonte"/>
          <w:rFonts w:ascii="Arial" w:hAnsi="Arial"/>
          <w:noProof/>
          <w:sz w:val="24"/>
        </w:rPr>
        <w:sectPr w:rsidR="002F6B06" w:rsidSect="00841BB2">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sectPr>
      </w:pPr>
      <w:r>
        <w:rPr>
          <w:rStyle w:val="fonte"/>
          <w:rFonts w:ascii="Arial" w:hAnsi="Arial"/>
          <w:sz w:val="24"/>
        </w:rPr>
        <w:fldChar w:fldCharType="begin"/>
      </w:r>
      <w:r>
        <w:rPr>
          <w:rStyle w:val="fonte"/>
          <w:rFonts w:ascii="Arial" w:hAnsi="Arial"/>
          <w:sz w:val="24"/>
        </w:rPr>
        <w:instrText xml:space="preserve"> INDEX \e "</w:instrText>
      </w:r>
      <w:r>
        <w:rPr>
          <w:rStyle w:val="fonte"/>
          <w:rFonts w:ascii="Arial" w:hAnsi="Arial"/>
          <w:sz w:val="24"/>
        </w:rPr>
        <w:tab/>
        <w:instrText xml:space="preserve">" \c "1" \z "1046" </w:instrText>
      </w:r>
      <w:r>
        <w:rPr>
          <w:rStyle w:val="fonte"/>
          <w:rFonts w:ascii="Arial" w:hAnsi="Arial"/>
          <w:sz w:val="24"/>
        </w:rPr>
        <w:fldChar w:fldCharType="separate"/>
      </w:r>
    </w:p>
    <w:p w:rsidR="002F6B06" w:rsidRDefault="002F6B06">
      <w:pPr>
        <w:pStyle w:val="Remissivo1"/>
        <w:rPr>
          <w:noProof/>
        </w:rPr>
      </w:pPr>
      <w:r>
        <w:rPr>
          <w:noProof/>
        </w:rPr>
        <w:t>1. DO OBJETO DA LICITAÇÃO</w:t>
      </w:r>
      <w:r>
        <w:rPr>
          <w:noProof/>
        </w:rPr>
        <w:tab/>
        <w:t>3</w:t>
      </w:r>
    </w:p>
    <w:p w:rsidR="002F6B06" w:rsidRDefault="002F6B06">
      <w:pPr>
        <w:pStyle w:val="Remissivo1"/>
        <w:rPr>
          <w:noProof/>
        </w:rPr>
      </w:pPr>
      <w:r>
        <w:rPr>
          <w:noProof/>
        </w:rPr>
        <w:t>2. DOS PEDIDOS DE ESCLARECIMENTOS E DA IMPUGNAÇÃO</w:t>
      </w:r>
      <w:r>
        <w:rPr>
          <w:noProof/>
        </w:rPr>
        <w:tab/>
        <w:t>3</w:t>
      </w:r>
    </w:p>
    <w:p w:rsidR="002F6B06" w:rsidRDefault="002F6B06">
      <w:pPr>
        <w:pStyle w:val="Remissivo1"/>
        <w:rPr>
          <w:noProof/>
        </w:rPr>
      </w:pPr>
      <w:r>
        <w:rPr>
          <w:noProof/>
        </w:rPr>
        <w:t>3. DA PARTICIPAÇÃO E DOS IMPEDIMENTOS À PARTICIPAÇÃO</w:t>
      </w:r>
      <w:r>
        <w:rPr>
          <w:noProof/>
        </w:rPr>
        <w:tab/>
        <w:t>4</w:t>
      </w:r>
    </w:p>
    <w:p w:rsidR="002F6B06" w:rsidRDefault="002F6B06">
      <w:pPr>
        <w:pStyle w:val="Remissivo1"/>
        <w:rPr>
          <w:noProof/>
        </w:rPr>
      </w:pPr>
      <w:r>
        <w:rPr>
          <w:noProof/>
        </w:rPr>
        <w:t>4. DA APRESENTAÇÃO DA PROPOSTA E DOS DOCUMENTOS DE HABILITAÇÃO</w:t>
      </w:r>
      <w:r>
        <w:rPr>
          <w:noProof/>
        </w:rPr>
        <w:tab/>
        <w:t>5</w:t>
      </w:r>
    </w:p>
    <w:p w:rsidR="002F6B06" w:rsidRDefault="002F6B06">
      <w:pPr>
        <w:pStyle w:val="Remissivo1"/>
        <w:rPr>
          <w:noProof/>
        </w:rPr>
      </w:pPr>
      <w:r>
        <w:rPr>
          <w:noProof/>
        </w:rPr>
        <w:t>5. DA ABERTURA DA SESSÃO</w:t>
      </w:r>
      <w:r>
        <w:rPr>
          <w:noProof/>
        </w:rPr>
        <w:tab/>
        <w:t>7</w:t>
      </w:r>
    </w:p>
    <w:p w:rsidR="002F6B06" w:rsidRDefault="002F6B06">
      <w:pPr>
        <w:pStyle w:val="Remissivo1"/>
        <w:rPr>
          <w:noProof/>
        </w:rPr>
      </w:pPr>
      <w:r>
        <w:rPr>
          <w:noProof/>
        </w:rPr>
        <w:t>6. DA CLASSIFICAÇÃO DAS PROPOSTAS</w:t>
      </w:r>
      <w:r>
        <w:rPr>
          <w:noProof/>
        </w:rPr>
        <w:tab/>
        <w:t>7</w:t>
      </w:r>
    </w:p>
    <w:p w:rsidR="002F6B06" w:rsidRDefault="002F6B06">
      <w:pPr>
        <w:pStyle w:val="Remissivo1"/>
        <w:rPr>
          <w:noProof/>
        </w:rPr>
      </w:pPr>
      <w:r>
        <w:rPr>
          <w:noProof/>
        </w:rPr>
        <w:t>7. DA FASE COMPETITIVA</w:t>
      </w:r>
      <w:r>
        <w:rPr>
          <w:noProof/>
        </w:rPr>
        <w:tab/>
        <w:t>8</w:t>
      </w:r>
    </w:p>
    <w:p w:rsidR="002F6B06" w:rsidRDefault="002F6B06">
      <w:pPr>
        <w:pStyle w:val="Remissivo1"/>
        <w:rPr>
          <w:noProof/>
        </w:rPr>
      </w:pPr>
      <w:r>
        <w:rPr>
          <w:noProof/>
        </w:rPr>
        <w:t>8. DOS CRITÉRIOS DE DESEMPATE</w:t>
      </w:r>
      <w:r>
        <w:rPr>
          <w:noProof/>
        </w:rPr>
        <w:tab/>
        <w:t>9</w:t>
      </w:r>
    </w:p>
    <w:p w:rsidR="002F6B06" w:rsidRDefault="002F6B06">
      <w:pPr>
        <w:pStyle w:val="Remissivo1"/>
        <w:rPr>
          <w:noProof/>
        </w:rPr>
      </w:pPr>
      <w:r>
        <w:rPr>
          <w:noProof/>
        </w:rPr>
        <w:t>9. DA NEGOCIAÇÃO</w:t>
      </w:r>
      <w:r>
        <w:rPr>
          <w:noProof/>
        </w:rPr>
        <w:tab/>
        <w:t>10</w:t>
      </w:r>
    </w:p>
    <w:p w:rsidR="002F6B06" w:rsidRDefault="002F6B06">
      <w:pPr>
        <w:pStyle w:val="Remissivo1"/>
        <w:rPr>
          <w:noProof/>
        </w:rPr>
      </w:pPr>
      <w:r>
        <w:rPr>
          <w:noProof/>
        </w:rPr>
        <w:t>10. DO JULGAMENTO DA PROPOSTA</w:t>
      </w:r>
      <w:r>
        <w:rPr>
          <w:noProof/>
        </w:rPr>
        <w:tab/>
        <w:t>10</w:t>
      </w:r>
    </w:p>
    <w:p w:rsidR="002F6B06" w:rsidRDefault="002F6B06">
      <w:pPr>
        <w:pStyle w:val="Remissivo1"/>
        <w:rPr>
          <w:noProof/>
        </w:rPr>
      </w:pPr>
      <w:r>
        <w:rPr>
          <w:noProof/>
        </w:rPr>
        <w:t>11. DA HABILITAÇÃO</w:t>
      </w:r>
      <w:r>
        <w:rPr>
          <w:noProof/>
        </w:rPr>
        <w:tab/>
        <w:t>11</w:t>
      </w:r>
    </w:p>
    <w:p w:rsidR="002F6B06" w:rsidRDefault="002F6B06">
      <w:pPr>
        <w:pStyle w:val="Remissivo1"/>
        <w:rPr>
          <w:noProof/>
        </w:rPr>
      </w:pPr>
      <w:r>
        <w:rPr>
          <w:noProof/>
        </w:rPr>
        <w:t>12. DO RECURSO E DA ADJUDICAÇÃO</w:t>
      </w:r>
      <w:r>
        <w:rPr>
          <w:noProof/>
        </w:rPr>
        <w:tab/>
        <w:t>13</w:t>
      </w:r>
    </w:p>
    <w:p w:rsidR="002F6B06" w:rsidRDefault="002F6B06">
      <w:pPr>
        <w:pStyle w:val="Remissivo1"/>
        <w:rPr>
          <w:noProof/>
        </w:rPr>
      </w:pPr>
      <w:r>
        <w:rPr>
          <w:noProof/>
        </w:rPr>
        <w:t>13. DO ENCAMINHAMENTO DA DOCUMENTAÇÃO NÃO DIGITAL</w:t>
      </w:r>
      <w:r>
        <w:rPr>
          <w:noProof/>
        </w:rPr>
        <w:tab/>
        <w:t>14</w:t>
      </w:r>
    </w:p>
    <w:p w:rsidR="002F6B06" w:rsidRDefault="002F6B06">
      <w:pPr>
        <w:pStyle w:val="Remissivo1"/>
        <w:rPr>
          <w:noProof/>
        </w:rPr>
      </w:pPr>
      <w:r>
        <w:rPr>
          <w:noProof/>
        </w:rPr>
        <w:t>14. DAS DISPOSIÇÕES GERAIS</w:t>
      </w:r>
      <w:r>
        <w:rPr>
          <w:noProof/>
        </w:rPr>
        <w:tab/>
        <w:t>14</w:t>
      </w:r>
    </w:p>
    <w:p w:rsidR="002F6B06" w:rsidRDefault="002F6B06">
      <w:pPr>
        <w:pStyle w:val="Remissivo1"/>
        <w:rPr>
          <w:noProof/>
        </w:rPr>
      </w:pPr>
      <w:r>
        <w:rPr>
          <w:noProof/>
        </w:rPr>
        <w:t>15. DO FORO</w:t>
      </w:r>
      <w:r>
        <w:rPr>
          <w:noProof/>
        </w:rPr>
        <w:tab/>
        <w:t>15</w:t>
      </w:r>
    </w:p>
    <w:p w:rsidR="002F6B06" w:rsidRDefault="002F6B06">
      <w:pPr>
        <w:pStyle w:val="Remissivo1"/>
        <w:rPr>
          <w:noProof/>
        </w:rPr>
      </w:pPr>
      <w:r w:rsidRPr="00175CFB">
        <w:rPr>
          <w:noProof/>
        </w:rPr>
        <w:t>ANEXO N. 1 - TERMO DE REFERÊNCIA</w:t>
      </w:r>
      <w:r>
        <w:rPr>
          <w:noProof/>
        </w:rPr>
        <w:tab/>
        <w:t>16</w:t>
      </w:r>
    </w:p>
    <w:p w:rsidR="002F6B06" w:rsidRDefault="002F6B06">
      <w:pPr>
        <w:pStyle w:val="Remissivo1"/>
        <w:rPr>
          <w:noProof/>
        </w:rPr>
      </w:pPr>
      <w:r w:rsidRPr="00175CFB">
        <w:rPr>
          <w:noProof/>
        </w:rPr>
        <w:t>ANEXO N. 2 - DA CONTRATAÇÃO</w:t>
      </w:r>
      <w:r>
        <w:rPr>
          <w:noProof/>
        </w:rPr>
        <w:tab/>
        <w:t>19</w:t>
      </w:r>
    </w:p>
    <w:p w:rsidR="002F6B06" w:rsidRDefault="002F6B06">
      <w:pPr>
        <w:pStyle w:val="Remissivo1"/>
        <w:rPr>
          <w:noProof/>
        </w:rPr>
      </w:pPr>
      <w:r w:rsidRPr="00175CFB">
        <w:rPr>
          <w:noProof/>
        </w:rPr>
        <w:t>ANEXO N. 3 - DAS SANÇÕES ADMINISTRATIVAS</w:t>
      </w:r>
      <w:r>
        <w:rPr>
          <w:noProof/>
        </w:rPr>
        <w:tab/>
        <w:t>22</w:t>
      </w:r>
    </w:p>
    <w:p w:rsidR="002F6B06" w:rsidRDefault="002F6B06">
      <w:pPr>
        <w:pStyle w:val="Remissivo1"/>
        <w:rPr>
          <w:noProof/>
        </w:rPr>
      </w:pPr>
      <w:r w:rsidRPr="00175CFB">
        <w:rPr>
          <w:noProof/>
        </w:rPr>
        <w:t>ANEXO N. 4 - MODELO DA PROPOSTA COMPLETA</w:t>
      </w:r>
      <w:r>
        <w:rPr>
          <w:noProof/>
        </w:rPr>
        <w:tab/>
        <w:t>24</w:t>
      </w:r>
    </w:p>
    <w:p w:rsidR="002F6B06" w:rsidRDefault="002F6B06">
      <w:pPr>
        <w:pStyle w:val="Remissivo1"/>
        <w:rPr>
          <w:noProof/>
        </w:rPr>
      </w:pPr>
      <w:r w:rsidRPr="00175CFB">
        <w:rPr>
          <w:noProof/>
        </w:rPr>
        <w:t>ANEXO N. 5 – ORÇAMENTO ESTIMADO</w:t>
      </w:r>
      <w:r>
        <w:rPr>
          <w:noProof/>
        </w:rPr>
        <w:tab/>
        <w:t>26</w:t>
      </w:r>
    </w:p>
    <w:p w:rsidR="002F6B06" w:rsidRDefault="002F6B06">
      <w:pPr>
        <w:pStyle w:val="Sumrio1"/>
        <w:rPr>
          <w:rStyle w:val="fonte"/>
          <w:rFonts w:ascii="Arial" w:hAnsi="Arial"/>
          <w:noProof/>
          <w:sz w:val="24"/>
        </w:rPr>
        <w:sectPr w:rsidR="002F6B06" w:rsidSect="002F6B06">
          <w:type w:val="continuous"/>
          <w:pgSz w:w="11907" w:h="16840" w:code="9"/>
          <w:pgMar w:top="1701" w:right="1134" w:bottom="1134" w:left="1701" w:header="720" w:footer="720" w:gutter="0"/>
          <w:cols w:space="720"/>
        </w:sectPr>
      </w:pPr>
    </w:p>
    <w:p w:rsidR="00B21A6D" w:rsidRDefault="00B21A6D">
      <w:pPr>
        <w:pStyle w:val="Sumrio1"/>
        <w:rPr>
          <w:rStyle w:val="fonte"/>
          <w:rFonts w:ascii="Arial" w:hAnsi="Arial"/>
          <w:sz w:val="24"/>
        </w:rPr>
      </w:pPr>
      <w:r>
        <w:rPr>
          <w:rStyle w:val="fonte"/>
          <w:rFonts w:ascii="Arial" w:hAnsi="Arial"/>
          <w:sz w:val="24"/>
        </w:rPr>
        <w:fldChar w:fldCharType="end"/>
      </w:r>
    </w:p>
    <w:p w:rsidR="00267166" w:rsidRDefault="00267166" w:rsidP="00D55583"/>
    <w:p w:rsidR="00267166" w:rsidRPr="00D55583" w:rsidRDefault="00267166" w:rsidP="00D55583"/>
    <w:p w:rsidR="00B21A6D" w:rsidRPr="00B21A6D" w:rsidRDefault="00B21A6D" w:rsidP="00B21A6D"/>
    <w:p w:rsidR="00B21A6D" w:rsidRPr="00B21A6D" w:rsidRDefault="00B21A6D" w:rsidP="00B21A6D"/>
    <w:p w:rsidR="008B562F" w:rsidRDefault="008B562F">
      <w:pPr>
        <w:pStyle w:val="TextosemFormatao"/>
        <w:spacing w:before="120" w:after="120"/>
        <w:ind w:firstLine="1134"/>
        <w:jc w:val="both"/>
        <w:rPr>
          <w:rFonts w:ascii="Arial" w:hAnsi="Arial"/>
          <w:sz w:val="24"/>
        </w:rPr>
      </w:pPr>
      <w:r>
        <w:rPr>
          <w:rFonts w:ascii="Arial" w:hAnsi="Arial"/>
          <w:sz w:val="24"/>
        </w:rPr>
        <w:br w:type="page"/>
      </w:r>
      <w:r>
        <w:rPr>
          <w:rFonts w:ascii="Arial" w:hAnsi="Arial"/>
          <w:sz w:val="24"/>
        </w:rPr>
        <w:lastRenderedPageBreak/>
        <w:t>A COMISSÃO PERMANENTE DE LICITAÇÃO da Câmara dos Deputados, por intermédio deste Pregoeiro legalmente designado, e tendo em vista o que consta do Processo n</w:t>
      </w:r>
      <w:r w:rsidRPr="00BD6DD0">
        <w:rPr>
          <w:rFonts w:ascii="Arial" w:hAnsi="Arial"/>
          <w:sz w:val="24"/>
        </w:rPr>
        <w:t>.</w:t>
      </w:r>
      <w:r w:rsidR="00173AE7">
        <w:rPr>
          <w:rFonts w:ascii="Arial" w:hAnsi="Arial"/>
          <w:sz w:val="24"/>
        </w:rPr>
        <w:t xml:space="preserve"> 549.865/2019</w:t>
      </w:r>
      <w:r w:rsidRPr="00BD6DD0">
        <w:rPr>
          <w:rFonts w:ascii="Arial" w:hAnsi="Arial"/>
          <w:sz w:val="24"/>
        </w:rPr>
        <w:t>,</w:t>
      </w:r>
      <w:r>
        <w:rPr>
          <w:rFonts w:ascii="Arial" w:hAnsi="Arial"/>
          <w:sz w:val="24"/>
        </w:rPr>
        <w:t xml:space="preserve"> torna pública, para conhecimento dos interessados, a abertura de licitação, na modalidade PREGÃO ELETRÔNICO, mediante as condições estabelecidas neste Edital</w:t>
      </w:r>
      <w:r w:rsidR="00C67530">
        <w:rPr>
          <w:rFonts w:ascii="Arial" w:hAnsi="Arial"/>
          <w:sz w:val="24"/>
        </w:rPr>
        <w:t xml:space="preserve"> e em seus Anexos</w:t>
      </w:r>
      <w:r>
        <w:rPr>
          <w:rFonts w:ascii="Arial" w:hAnsi="Arial"/>
          <w:sz w:val="24"/>
        </w:rPr>
        <w:t>.</w:t>
      </w:r>
    </w:p>
    <w:p w:rsidR="008B562F" w:rsidRDefault="008B562F">
      <w:pPr>
        <w:pStyle w:val="TextosemFormatao"/>
        <w:spacing w:before="120" w:after="120"/>
        <w:ind w:firstLine="1134"/>
        <w:jc w:val="both"/>
        <w:rPr>
          <w:rFonts w:ascii="Arial" w:hAnsi="Arial"/>
          <w:sz w:val="24"/>
        </w:rPr>
      </w:pPr>
      <w:r>
        <w:rPr>
          <w:rFonts w:ascii="Arial" w:hAnsi="Arial"/>
          <w:sz w:val="24"/>
        </w:rPr>
        <w:t xml:space="preserve">O Pregão, </w:t>
      </w:r>
      <w:r>
        <w:rPr>
          <w:rFonts w:ascii="Arial" w:hAnsi="Arial"/>
          <w:sz w:val="24"/>
          <w:lang w:val="pt-PT"/>
        </w:rPr>
        <w:t xml:space="preserve">do tipo "MENOR PREÇO", </w:t>
      </w:r>
      <w:r w:rsidR="004E6850" w:rsidRPr="00215283">
        <w:rPr>
          <w:rStyle w:val="fonte"/>
          <w:rFonts w:ascii="Arial" w:hAnsi="Arial"/>
          <w:sz w:val="24"/>
          <w:szCs w:val="24"/>
        </w:rPr>
        <w:t xml:space="preserve">na forma de execução </w:t>
      </w:r>
      <w:r w:rsidR="004E6850" w:rsidRPr="00CB4A33">
        <w:rPr>
          <w:rStyle w:val="fonte"/>
          <w:rFonts w:ascii="Arial" w:hAnsi="Arial"/>
          <w:sz w:val="24"/>
          <w:szCs w:val="24"/>
        </w:rPr>
        <w:t>indireta sob o regime de empreitada por preço unitário</w:t>
      </w:r>
      <w:r w:rsidR="00804320" w:rsidRPr="00215283">
        <w:rPr>
          <w:rFonts w:ascii="Arial" w:hAnsi="Arial"/>
          <w:sz w:val="24"/>
          <w:szCs w:val="24"/>
          <w:lang w:val="pt-PT"/>
        </w:rPr>
        <w:t>,</w:t>
      </w:r>
      <w:r w:rsidRPr="00215283">
        <w:rPr>
          <w:rFonts w:ascii="Arial" w:hAnsi="Arial"/>
          <w:b/>
          <w:sz w:val="24"/>
          <w:lang w:val="pt-PT"/>
        </w:rPr>
        <w:t xml:space="preserve"> </w:t>
      </w:r>
      <w:r w:rsidR="00B3266A" w:rsidRPr="00215283">
        <w:rPr>
          <w:rFonts w:ascii="Arial" w:hAnsi="Arial"/>
          <w:sz w:val="24"/>
        </w:rPr>
        <w:t xml:space="preserve">reger-se-á pelo disposto neste Edital e em seus Anexos; pela Lei </w:t>
      </w:r>
      <w:r w:rsidR="001C5781" w:rsidRPr="00215283">
        <w:rPr>
          <w:rFonts w:ascii="Arial" w:hAnsi="Arial"/>
          <w:sz w:val="24"/>
        </w:rPr>
        <w:t xml:space="preserve">n. </w:t>
      </w:r>
      <w:r w:rsidR="00B3266A" w:rsidRPr="00215283">
        <w:rPr>
          <w:rFonts w:ascii="Arial" w:hAnsi="Arial"/>
          <w:sz w:val="24"/>
        </w:rPr>
        <w:t>10.520, de 2002; pelo</w:t>
      </w:r>
      <w:r w:rsidR="00B3266A">
        <w:rPr>
          <w:rFonts w:ascii="Arial" w:hAnsi="Arial"/>
          <w:sz w:val="24"/>
        </w:rPr>
        <w:t xml:space="preserve"> Decreto </w:t>
      </w:r>
      <w:r w:rsidR="001C5781">
        <w:rPr>
          <w:rFonts w:ascii="Arial" w:hAnsi="Arial"/>
          <w:sz w:val="24"/>
        </w:rPr>
        <w:t>n. 10.024</w:t>
      </w:r>
      <w:r w:rsidR="00B3266A">
        <w:rPr>
          <w:rFonts w:ascii="Arial" w:hAnsi="Arial"/>
          <w:sz w:val="24"/>
        </w:rPr>
        <w:t xml:space="preserve">, de </w:t>
      </w:r>
      <w:r w:rsidR="001C5781">
        <w:rPr>
          <w:rFonts w:ascii="Arial" w:hAnsi="Arial"/>
          <w:sz w:val="24"/>
        </w:rPr>
        <w:t>2019</w:t>
      </w:r>
      <w:r w:rsidR="00B3266A">
        <w:rPr>
          <w:rFonts w:ascii="Arial" w:hAnsi="Arial"/>
          <w:sz w:val="24"/>
        </w:rPr>
        <w:t xml:space="preserve">; pela Portaria n. 1 de 2003, da Primeira-Secretaria da Câmara dos Deputados; pela Lei Complementar </w:t>
      </w:r>
      <w:r w:rsidR="001C5781">
        <w:rPr>
          <w:rFonts w:ascii="Arial" w:hAnsi="Arial"/>
          <w:sz w:val="24"/>
        </w:rPr>
        <w:t xml:space="preserve">n. </w:t>
      </w:r>
      <w:r w:rsidR="00B3266A">
        <w:rPr>
          <w:rFonts w:ascii="Arial" w:hAnsi="Arial"/>
          <w:sz w:val="24"/>
        </w:rPr>
        <w:t xml:space="preserve">123, de 2006; pelo REGULAMENTO DOS PROCEDIMENTOS LICITATÓRIOS DA CÂMARA DOS DEPUTADOS, doravante designado como “REGULAMENTO”, aprovado pelo Ato da Mesa n. 80, de 7 de junho de 2001, e publicado no Diário Oficial </w:t>
      </w:r>
      <w:r w:rsidR="00996FD5">
        <w:rPr>
          <w:rFonts w:ascii="Arial" w:hAnsi="Arial"/>
          <w:sz w:val="24"/>
        </w:rPr>
        <w:t xml:space="preserve">da União de 5 de julho de 2001 </w:t>
      </w:r>
      <w:r w:rsidR="00B3266A">
        <w:rPr>
          <w:rFonts w:ascii="Arial" w:hAnsi="Arial"/>
          <w:sz w:val="24"/>
        </w:rPr>
        <w:t xml:space="preserve">e pela Lei </w:t>
      </w:r>
      <w:r w:rsidR="001C5781">
        <w:rPr>
          <w:rFonts w:ascii="Arial" w:hAnsi="Arial"/>
          <w:sz w:val="24"/>
        </w:rPr>
        <w:t xml:space="preserve">n. </w:t>
      </w:r>
      <w:r w:rsidR="00B3266A">
        <w:rPr>
          <w:rFonts w:ascii="Arial" w:hAnsi="Arial"/>
          <w:sz w:val="24"/>
        </w:rPr>
        <w:t>8.666, de 1993, no que couber.</w:t>
      </w:r>
    </w:p>
    <w:p w:rsidR="008B562F" w:rsidRPr="00185DFD" w:rsidRDefault="008B562F">
      <w:pPr>
        <w:pStyle w:val="Ttulo1"/>
        <w:pBdr>
          <w:top w:val="single" w:sz="4" w:space="1" w:color="auto"/>
          <w:bottom w:val="single" w:sz="4" w:space="1" w:color="auto"/>
        </w:pBdr>
        <w:spacing w:before="120" w:after="120"/>
        <w:ind w:left="0" w:hanging="77"/>
      </w:pPr>
      <w:bookmarkStart w:id="1" w:name="_Toc255972719"/>
      <w:r w:rsidRPr="00185DFD">
        <w:t xml:space="preserve"> </w:t>
      </w:r>
      <w:bookmarkEnd w:id="1"/>
      <w:r w:rsidRPr="00185DFD">
        <w:t>DO OBJETO DA LICITAÇÃO</w:t>
      </w:r>
      <w:r w:rsidR="00325EEA">
        <w:fldChar w:fldCharType="begin"/>
      </w:r>
      <w:r w:rsidR="00325EEA">
        <w:instrText xml:space="preserve"> XE "</w:instrText>
      </w:r>
      <w:r w:rsidR="00325EEA" w:rsidRPr="00387177">
        <w:instrText>1. DO OBJETO DA LICITAÇÃO</w:instrText>
      </w:r>
      <w:r w:rsidR="00325EEA">
        <w:instrText xml:space="preserve">; </w:instrText>
      </w:r>
      <w:r w:rsidR="00366D93">
        <w:instrText>a</w:instrText>
      </w:r>
      <w:r w:rsidR="00325EEA">
        <w:instrText xml:space="preserve">" </w:instrText>
      </w:r>
      <w:r w:rsidR="00325EEA">
        <w:fldChar w:fldCharType="end"/>
      </w:r>
    </w:p>
    <w:p w:rsidR="008B562F" w:rsidRPr="00FA32E5" w:rsidRDefault="008B562F" w:rsidP="00BE36A9">
      <w:pPr>
        <w:pStyle w:val="disposicoes"/>
        <w:tabs>
          <w:tab w:val="clear" w:pos="1571"/>
          <w:tab w:val="left" w:pos="1134"/>
        </w:tabs>
        <w:ind w:left="0" w:firstLine="0"/>
      </w:pPr>
      <w:r>
        <w:t xml:space="preserve">O objeto do presente PREGÃO é </w:t>
      </w:r>
      <w:r w:rsidR="004760DB">
        <w:t>a</w:t>
      </w:r>
      <w:r>
        <w:t xml:space="preserve"> </w:t>
      </w:r>
      <w:r w:rsidR="00D33F6E">
        <w:rPr>
          <w:b/>
        </w:rPr>
        <w:t>p</w:t>
      </w:r>
      <w:r w:rsidR="00D33F6E" w:rsidRPr="00C55AD3">
        <w:rPr>
          <w:b/>
        </w:rPr>
        <w:t xml:space="preserve">restação de serviços de recarga de </w:t>
      </w:r>
      <w:r w:rsidR="00D33F6E" w:rsidRPr="00D33F6E">
        <w:rPr>
          <w:b/>
        </w:rPr>
        <w:t>cilindros</w:t>
      </w:r>
      <w:r w:rsidR="00D33F6E" w:rsidRPr="00D33F6E">
        <w:rPr>
          <w:rFonts w:ascii="Tahoma" w:hAnsi="Tahoma" w:cs="Tahoma"/>
          <w:b/>
          <w:iCs/>
          <w:szCs w:val="24"/>
        </w:rPr>
        <w:t xml:space="preserve"> </w:t>
      </w:r>
      <w:r w:rsidR="00D33F6E" w:rsidRPr="00B645A3">
        <w:rPr>
          <w:b/>
        </w:rPr>
        <w:t>Maxxon</w:t>
      </w:r>
      <w:r w:rsidR="00FC33E0">
        <w:rPr>
          <w:b/>
        </w:rPr>
        <w:t>,</w:t>
      </w:r>
      <w:r w:rsidR="00D33F6E" w:rsidRPr="00B645A3">
        <w:rPr>
          <w:b/>
        </w:rPr>
        <w:t xml:space="preserve"> com gás HFC EA-227 (FM200), incluindo desinstalação, reinstalação, transporte e manutenção de componentes e peças necessários para a recarga e ativação dos respectivos cilindros, com reparo ou troca das cabeças de disparo</w:t>
      </w:r>
      <w:r w:rsidR="00D33F6E" w:rsidRPr="00C55AD3">
        <w:rPr>
          <w:b/>
        </w:rPr>
        <w:t>, se necessário</w:t>
      </w:r>
      <w:r w:rsidRPr="00FA32E5">
        <w:t>, de acordo com as quantidades e especificações técnicas descritas neste Edital.</w:t>
      </w:r>
    </w:p>
    <w:p w:rsidR="008B562F" w:rsidRDefault="008B562F" w:rsidP="00DD5A1D">
      <w:pPr>
        <w:pStyle w:val="disposicoes"/>
        <w:numPr>
          <w:ilvl w:val="2"/>
          <w:numId w:val="6"/>
        </w:numPr>
        <w:tabs>
          <w:tab w:val="clear" w:pos="1430"/>
          <w:tab w:val="num" w:pos="1134"/>
          <w:tab w:val="left" w:pos="1701"/>
        </w:tabs>
        <w:ind w:left="0" w:hanging="11"/>
      </w:pPr>
      <w:bookmarkStart w:id="2" w:name="_Toc255972722"/>
      <w:bookmarkStart w:id="3" w:name="_Toc255972721"/>
      <w:r>
        <w:t xml:space="preserve">Em caso de discordância existente entre as especificações descritas no </w:t>
      </w:r>
      <w:r w:rsidR="00C67530">
        <w:t>sistema eletrônico (</w:t>
      </w:r>
      <w:r w:rsidR="007B1CF2">
        <w:t>Comprasnet</w:t>
      </w:r>
      <w:r w:rsidR="00C67530">
        <w:t>)</w:t>
      </w:r>
      <w:r>
        <w:t xml:space="preserve"> e as especificações constantes deste Edital, prevalecerão as do Edital.</w:t>
      </w:r>
    </w:p>
    <w:p w:rsidR="008B562F" w:rsidRDefault="008B562F" w:rsidP="004B3E8D">
      <w:pPr>
        <w:pStyle w:val="Ttulo1"/>
        <w:pBdr>
          <w:top w:val="single" w:sz="4" w:space="1" w:color="auto"/>
          <w:bottom w:val="single" w:sz="4" w:space="1" w:color="auto"/>
        </w:pBdr>
        <w:spacing w:before="120" w:after="120"/>
        <w:ind w:left="0" w:hanging="77"/>
        <w:jc w:val="both"/>
      </w:pPr>
      <w:r>
        <w:t xml:space="preserve"> </w:t>
      </w:r>
      <w:r w:rsidR="00804320">
        <w:t xml:space="preserve">DOS </w:t>
      </w:r>
      <w:r>
        <w:t>PEDIDOS DE ESCLARECIMENTOS</w:t>
      </w:r>
      <w:bookmarkEnd w:id="2"/>
      <w:r w:rsidR="001C5781">
        <w:t xml:space="preserve"> E DA IMPUGNAÇÃO</w:t>
      </w:r>
      <w:r w:rsidR="00325EEA">
        <w:fldChar w:fldCharType="begin"/>
      </w:r>
      <w:r w:rsidR="00325EEA">
        <w:instrText xml:space="preserve"> XE "</w:instrText>
      </w:r>
      <w:r w:rsidR="00325EEA" w:rsidRPr="00AD5DEA">
        <w:instrText xml:space="preserve">2. </w:instrText>
      </w:r>
      <w:r w:rsidR="00EC65C8">
        <w:instrText>DOS PEDIDOS DE ESCLARECIMENTOS E DA IMPUGNAÇÃO</w:instrText>
      </w:r>
      <w:r w:rsidR="00325EEA">
        <w:instrText xml:space="preserve">; </w:instrText>
      </w:r>
      <w:r w:rsidR="00366D93">
        <w:instrText>b</w:instrText>
      </w:r>
      <w:r w:rsidR="00325EEA">
        <w:instrText xml:space="preserve"> " </w:instrText>
      </w:r>
      <w:r w:rsidR="00325EEA">
        <w:fldChar w:fldCharType="end"/>
      </w:r>
    </w:p>
    <w:p w:rsidR="001C5781" w:rsidRDefault="001C5781" w:rsidP="004D157A">
      <w:pPr>
        <w:pStyle w:val="disposicoes"/>
        <w:tabs>
          <w:tab w:val="clear" w:pos="1571"/>
          <w:tab w:val="num" w:pos="1134"/>
        </w:tabs>
        <w:ind w:left="0" w:firstLine="0"/>
      </w:pPr>
      <w:r>
        <w:t xml:space="preserve">Os pedidos de esclarecimentos referentes a este Edital deverão ser encaminhados ao Pregoeiro até 3 (três) dias úteis anteriores à data fixada para abertura da sessão pública, exclusivamente pelo e-mail cpl.dg@camara.leg.br.  </w:t>
      </w:r>
    </w:p>
    <w:p w:rsidR="001C5781" w:rsidRDefault="001C5781" w:rsidP="004D157A">
      <w:pPr>
        <w:pStyle w:val="disposicoes"/>
        <w:numPr>
          <w:ilvl w:val="2"/>
          <w:numId w:val="6"/>
        </w:numPr>
        <w:tabs>
          <w:tab w:val="clear" w:pos="1430"/>
          <w:tab w:val="num" w:pos="1134"/>
          <w:tab w:val="left" w:pos="1701"/>
        </w:tabs>
        <w:ind w:left="0" w:hanging="11"/>
      </w:pPr>
      <w:r>
        <w:t>O Pregoeiro responderá aos pedidos de esclarecimentos no prazo de 2 (dois) dias úteis, contado da data de recebimento do pedido.</w:t>
      </w:r>
    </w:p>
    <w:p w:rsidR="001C5781" w:rsidRDefault="001C5781" w:rsidP="004D157A">
      <w:pPr>
        <w:pStyle w:val="disposicoes"/>
        <w:numPr>
          <w:ilvl w:val="2"/>
          <w:numId w:val="6"/>
        </w:numPr>
        <w:tabs>
          <w:tab w:val="clear" w:pos="1430"/>
          <w:tab w:val="num" w:pos="1134"/>
          <w:tab w:val="left" w:pos="1701"/>
        </w:tabs>
        <w:ind w:left="0" w:hanging="11"/>
      </w:pPr>
      <w:r>
        <w:t>As respostas aos pedidos de esclarecimentos serão divulgadas pelo sistema eletrônico e vincularão os participantes e a Câmara dos Deputados.</w:t>
      </w:r>
    </w:p>
    <w:p w:rsidR="001C5781" w:rsidRDefault="00A31FF9" w:rsidP="004D157A">
      <w:pPr>
        <w:pStyle w:val="disposicoes"/>
        <w:tabs>
          <w:tab w:val="clear" w:pos="1571"/>
          <w:tab w:val="num" w:pos="1134"/>
        </w:tabs>
        <w:ind w:left="0" w:firstLine="0"/>
      </w:pPr>
      <w:r w:rsidRPr="00A31FF9">
        <w:t>Qualquer pessoa poderá impugnar os termos deste Edital, até 3 (três) dias úteis anteriores à data fixada para abertura da sessão pública, por meio do envio da petição ao Pregoeiro, exclusivamente pelo e-mail cpl.dg@camara.leg.br</w:t>
      </w:r>
      <w:r w:rsidR="001C5781">
        <w:t xml:space="preserve">. </w:t>
      </w:r>
    </w:p>
    <w:p w:rsidR="001C5781" w:rsidRDefault="001C5781" w:rsidP="004D157A">
      <w:pPr>
        <w:pStyle w:val="disposicoes"/>
        <w:numPr>
          <w:ilvl w:val="2"/>
          <w:numId w:val="6"/>
        </w:numPr>
        <w:tabs>
          <w:tab w:val="clear" w:pos="1430"/>
          <w:tab w:val="num" w:pos="1134"/>
          <w:tab w:val="left" w:pos="1701"/>
        </w:tabs>
        <w:ind w:left="0" w:hanging="11"/>
      </w:pPr>
      <w:r>
        <w:t xml:space="preserve">A impugnação </w:t>
      </w:r>
      <w:r w:rsidR="00E1794D">
        <w:t xml:space="preserve">não possui efeito suspensivo e </w:t>
      </w:r>
      <w:r>
        <w:t>caberá ao Pregoeiro decidir sobre a petição, no prazo de 2 (dois) dias úteis, contado da data de seu recebimento.</w:t>
      </w:r>
    </w:p>
    <w:p w:rsidR="001C5781" w:rsidRDefault="001C5781" w:rsidP="004D157A">
      <w:pPr>
        <w:pStyle w:val="disposicoes"/>
        <w:numPr>
          <w:ilvl w:val="2"/>
          <w:numId w:val="6"/>
        </w:numPr>
        <w:tabs>
          <w:tab w:val="clear" w:pos="1430"/>
          <w:tab w:val="num" w:pos="1134"/>
          <w:tab w:val="left" w:pos="1701"/>
        </w:tabs>
        <w:ind w:left="0" w:hanging="11"/>
      </w:pPr>
      <w:r>
        <w:t>As respostas às impugnações apresentadas serão divulgadas pelo sistema eletrônico.</w:t>
      </w:r>
    </w:p>
    <w:p w:rsidR="001C5781" w:rsidRDefault="001C5781" w:rsidP="004D157A">
      <w:pPr>
        <w:pStyle w:val="disposicoes"/>
        <w:tabs>
          <w:tab w:val="clear" w:pos="1571"/>
          <w:tab w:val="num" w:pos="1134"/>
        </w:tabs>
        <w:ind w:left="0" w:firstLine="0"/>
      </w:pPr>
      <w:r>
        <w:lastRenderedPageBreak/>
        <w:t>Eventuais modificações no Edital serão divulgadas pelo mesmo instrumento de publicação utilizado para divulgação do texto original e o prazo inicialmente estabelecido será reaberto, exceto se, inquestionave</w:t>
      </w:r>
      <w:r w:rsidR="00E1794D">
        <w:t xml:space="preserve">lmente, a alteração não afetar </w:t>
      </w:r>
      <w:r>
        <w:t>a formulação das propostas.</w:t>
      </w:r>
    </w:p>
    <w:p w:rsidR="008B562F" w:rsidRDefault="00E1794D" w:rsidP="004D157A">
      <w:pPr>
        <w:pStyle w:val="Ttulo1"/>
        <w:pBdr>
          <w:top w:val="single" w:sz="4" w:space="1" w:color="auto"/>
          <w:bottom w:val="single" w:sz="4" w:space="1" w:color="auto"/>
        </w:pBdr>
        <w:spacing w:before="120" w:after="120"/>
        <w:ind w:left="0" w:hanging="77"/>
        <w:jc w:val="both"/>
      </w:pPr>
      <w:r>
        <w:t xml:space="preserve"> </w:t>
      </w:r>
      <w:r w:rsidR="008B562F">
        <w:t>DA PARTICIPAÇÃO E DOS IMPEDIMENTOS À PARTICIPAÇÃO</w:t>
      </w:r>
      <w:bookmarkEnd w:id="3"/>
      <w:r w:rsidR="00325EEA">
        <w:fldChar w:fldCharType="begin"/>
      </w:r>
      <w:r w:rsidR="00325EEA">
        <w:instrText xml:space="preserve"> XE "3</w:instrText>
      </w:r>
      <w:r w:rsidR="00325EEA" w:rsidRPr="00AC6DBF">
        <w:instrText>. DA PARTICIPAÇÃO E DOS IMPEDIMENTOS À PARTICIPAÇÃO</w:instrText>
      </w:r>
      <w:r w:rsidR="00325EEA">
        <w:instrText xml:space="preserve">; </w:instrText>
      </w:r>
      <w:r w:rsidR="00366D93">
        <w:instrText>c</w:instrText>
      </w:r>
      <w:r w:rsidR="00325EEA">
        <w:instrText xml:space="preserve"> " </w:instrText>
      </w:r>
      <w:r w:rsidR="00325EEA">
        <w:fldChar w:fldCharType="end"/>
      </w:r>
    </w:p>
    <w:p w:rsidR="00E34446" w:rsidRPr="00195934" w:rsidRDefault="008B562F" w:rsidP="00DD5A1D">
      <w:pPr>
        <w:pStyle w:val="disposicoes"/>
        <w:tabs>
          <w:tab w:val="clear" w:pos="1571"/>
          <w:tab w:val="num" w:pos="1134"/>
        </w:tabs>
        <w:ind w:left="0" w:hanging="11"/>
      </w:pPr>
      <w:r>
        <w:t xml:space="preserve">Poderão participar deste Pregão as interessadas que estiverem previamente credenciadas no Sistema de Cadastramento Unificado de Fornecedores </w:t>
      </w:r>
      <w:r w:rsidR="003462EA">
        <w:t>(</w:t>
      </w:r>
      <w:r w:rsidR="00A31FF9">
        <w:t>Sicaf</w:t>
      </w:r>
      <w:r w:rsidR="003462EA">
        <w:t>)</w:t>
      </w:r>
      <w:r>
        <w:t xml:space="preserve"> e o sistema eletrônico provido </w:t>
      </w:r>
      <w:r w:rsidR="00E1794D">
        <w:t>pelo</w:t>
      </w:r>
      <w:r>
        <w:t xml:space="preserve"> Ministério </w:t>
      </w:r>
      <w:r w:rsidR="00AF6C21">
        <w:t>da Economia</w:t>
      </w:r>
      <w:r w:rsidRPr="00195934">
        <w:t xml:space="preserve">, por meio do sítio </w:t>
      </w:r>
      <w:r w:rsidR="00C67530">
        <w:t>eletrônico</w:t>
      </w:r>
      <w:r w:rsidRPr="00195934">
        <w:t xml:space="preserve"> </w:t>
      </w:r>
      <w:hyperlink r:id="rId20" w:history="1">
        <w:r w:rsidR="005E2833" w:rsidRPr="008647E1">
          <w:rPr>
            <w:rStyle w:val="Hyperlink"/>
          </w:rPr>
          <w:t>www.comprasgovernamentais.gov.br</w:t>
        </w:r>
      </w:hyperlink>
      <w:r w:rsidRPr="00195934">
        <w:t>.</w:t>
      </w:r>
    </w:p>
    <w:p w:rsidR="008B562F" w:rsidRPr="002872EF" w:rsidRDefault="00B475BA" w:rsidP="00DD5A1D">
      <w:pPr>
        <w:pStyle w:val="disposicoes"/>
        <w:numPr>
          <w:ilvl w:val="2"/>
          <w:numId w:val="6"/>
        </w:numPr>
        <w:tabs>
          <w:tab w:val="clear" w:pos="1430"/>
          <w:tab w:val="num" w:pos="1134"/>
          <w:tab w:val="left" w:pos="1701"/>
        </w:tabs>
        <w:ind w:left="0" w:hanging="11"/>
      </w:pPr>
      <w:r>
        <w:t xml:space="preserve">Para ter acesso ao sistema eletrônico, as interessadas em participar deste Pregão deverão dispor de chave de identificação e senha pessoal e intransferível, obtidas </w:t>
      </w:r>
      <w:r w:rsidRPr="00676028">
        <w:t xml:space="preserve">junto </w:t>
      </w:r>
      <w:r w:rsidRPr="00676028">
        <w:rPr>
          <w:rFonts w:cs="Arial"/>
        </w:rPr>
        <w:t xml:space="preserve">ao </w:t>
      </w:r>
      <w:r>
        <w:rPr>
          <w:rFonts w:cs="Arial"/>
        </w:rPr>
        <w:t>provedor do sistema</w:t>
      </w:r>
      <w:r w:rsidRPr="00676028">
        <w:rPr>
          <w:rFonts w:cs="Arial"/>
        </w:rPr>
        <w:t xml:space="preserve">, </w:t>
      </w:r>
      <w:r>
        <w:rPr>
          <w:rFonts w:cs="Arial"/>
        </w:rPr>
        <w:t>pelo qual poderão</w:t>
      </w:r>
      <w:r w:rsidRPr="00676028">
        <w:rPr>
          <w:rFonts w:cs="Arial"/>
        </w:rPr>
        <w:t xml:space="preserve"> também informar-se a respeito do seu funcionamento</w:t>
      </w:r>
      <w:r w:rsidR="002872EF" w:rsidRPr="002872EF">
        <w:rPr>
          <w:rFonts w:cs="Arial"/>
        </w:rPr>
        <w:t>.</w:t>
      </w:r>
    </w:p>
    <w:p w:rsidR="008B562F" w:rsidRDefault="008B562F" w:rsidP="00DD5A1D">
      <w:pPr>
        <w:pStyle w:val="disposicoes"/>
        <w:numPr>
          <w:ilvl w:val="2"/>
          <w:numId w:val="6"/>
        </w:numPr>
        <w:tabs>
          <w:tab w:val="clear" w:pos="1430"/>
          <w:tab w:val="num" w:pos="1134"/>
          <w:tab w:val="left" w:pos="1701"/>
        </w:tabs>
        <w:ind w:left="0" w:hanging="11"/>
      </w:pPr>
      <w:r>
        <w:t xml:space="preserve"> </w:t>
      </w:r>
      <w:r w:rsidR="00B475BA">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r>
        <w:t>.</w:t>
      </w:r>
    </w:p>
    <w:p w:rsidR="008B562F" w:rsidRDefault="008B562F" w:rsidP="00DD5A1D">
      <w:pPr>
        <w:pStyle w:val="disposicoes"/>
        <w:tabs>
          <w:tab w:val="clear" w:pos="1571"/>
          <w:tab w:val="num" w:pos="1134"/>
          <w:tab w:val="num" w:pos="1701"/>
        </w:tabs>
        <w:ind w:left="0" w:hanging="11"/>
      </w:pPr>
      <w:r>
        <w:t>Não poderão participar deste Pregão:</w:t>
      </w:r>
    </w:p>
    <w:p w:rsidR="008B562F" w:rsidRDefault="00B475BA" w:rsidP="00DD5A1D">
      <w:pPr>
        <w:pStyle w:val="disposicoes"/>
        <w:numPr>
          <w:ilvl w:val="2"/>
          <w:numId w:val="17"/>
        </w:numPr>
        <w:tabs>
          <w:tab w:val="left" w:pos="1701"/>
        </w:tabs>
        <w:ind w:hanging="296"/>
      </w:pPr>
      <w:r w:rsidRPr="00714004">
        <w:rPr>
          <w:rFonts w:cs="Arial"/>
          <w:szCs w:val="24"/>
        </w:rPr>
        <w:t>empresário ou sociedade empresarial suspensos temporariamente de participar de licitação e impedidos de contratar com a Câmara dos Deputados, conforme artigo 87</w:t>
      </w:r>
      <w:r>
        <w:rPr>
          <w:rFonts w:cs="Arial"/>
          <w:szCs w:val="24"/>
        </w:rPr>
        <w:t>,</w:t>
      </w:r>
      <w:r w:rsidRPr="00714004">
        <w:rPr>
          <w:rFonts w:cs="Arial"/>
          <w:szCs w:val="24"/>
        </w:rPr>
        <w:t xml:space="preserve"> inciso III da Lei </w:t>
      </w:r>
      <w:r>
        <w:rPr>
          <w:rFonts w:cs="Arial"/>
          <w:szCs w:val="24"/>
        </w:rPr>
        <w:t xml:space="preserve">n. </w:t>
      </w:r>
      <w:r w:rsidRPr="00714004">
        <w:rPr>
          <w:rFonts w:cs="Arial"/>
          <w:szCs w:val="24"/>
        </w:rPr>
        <w:t>8.666, de 1993</w:t>
      </w:r>
      <w:r w:rsidRPr="00B622DD">
        <w:rPr>
          <w:rFonts w:cs="Arial"/>
          <w:szCs w:val="24"/>
        </w:rPr>
        <w:t>, e artigo 135</w:t>
      </w:r>
      <w:r>
        <w:rPr>
          <w:rFonts w:cs="Arial"/>
          <w:szCs w:val="24"/>
        </w:rPr>
        <w:t>,</w:t>
      </w:r>
      <w:r w:rsidRPr="00B622DD">
        <w:rPr>
          <w:rFonts w:cs="Arial"/>
          <w:szCs w:val="24"/>
        </w:rPr>
        <w:t xml:space="preserve"> inciso III do REGULAMENTO,</w:t>
      </w:r>
      <w:r w:rsidRPr="00B622DD">
        <w:t xml:space="preserve"> </w:t>
      </w:r>
      <w:r w:rsidRPr="00B622DD">
        <w:rPr>
          <w:rFonts w:cs="Arial"/>
          <w:szCs w:val="24"/>
        </w:rPr>
        <w:t>durante o prazo da sanção aplicada</w:t>
      </w:r>
      <w:r>
        <w:t>;</w:t>
      </w:r>
    </w:p>
    <w:p w:rsidR="00C864CB" w:rsidRPr="00C864CB" w:rsidRDefault="00C864CB" w:rsidP="00DD5A1D">
      <w:pPr>
        <w:pStyle w:val="disposicoes"/>
        <w:numPr>
          <w:ilvl w:val="2"/>
          <w:numId w:val="17"/>
        </w:numPr>
        <w:tabs>
          <w:tab w:val="left" w:pos="1701"/>
        </w:tabs>
        <w:ind w:hanging="296"/>
      </w:pPr>
      <w:r w:rsidRPr="00714004">
        <w:rPr>
          <w:rFonts w:cs="Arial"/>
          <w:szCs w:val="24"/>
        </w:rPr>
        <w:t xml:space="preserve">empresário ou sociedade empresarial impedidos de licitar e contratar com a União, conforme artigo 7º da Lei </w:t>
      </w:r>
      <w:r w:rsidR="00B475BA">
        <w:rPr>
          <w:rFonts w:cs="Arial"/>
          <w:szCs w:val="24"/>
        </w:rPr>
        <w:t xml:space="preserve">n. </w:t>
      </w:r>
      <w:r w:rsidRPr="00714004">
        <w:rPr>
          <w:rFonts w:cs="Arial"/>
          <w:szCs w:val="24"/>
        </w:rPr>
        <w:t>10.520, de 2002, durante o prazo da sanção aplicada;</w:t>
      </w:r>
    </w:p>
    <w:p w:rsidR="008B562F" w:rsidRDefault="008B562F" w:rsidP="00DD5A1D">
      <w:pPr>
        <w:pStyle w:val="disposicoes"/>
        <w:numPr>
          <w:ilvl w:val="2"/>
          <w:numId w:val="17"/>
        </w:numPr>
        <w:tabs>
          <w:tab w:val="left" w:pos="1701"/>
        </w:tabs>
        <w:ind w:hanging="296"/>
      </w:pPr>
      <w:r>
        <w:t xml:space="preserve">empresário </w:t>
      </w:r>
      <w:r w:rsidR="00FA4462">
        <w:t xml:space="preserve">ou sociedade empresarial </w:t>
      </w:r>
      <w:r>
        <w:t>declarado</w:t>
      </w:r>
      <w:r w:rsidR="00FA4462">
        <w:t>s</w:t>
      </w:r>
      <w:r>
        <w:t xml:space="preserve"> inidôneo</w:t>
      </w:r>
      <w:r w:rsidR="00FA4462">
        <w:t>s</w:t>
      </w:r>
      <w:r>
        <w:t xml:space="preserve"> para licitar ou contratar com a Administração Pública, enquanto perdurarem os motivos determinantes da punição ou até que seja promovida sua reabilitação;</w:t>
      </w:r>
    </w:p>
    <w:p w:rsidR="008B562F" w:rsidRDefault="008B562F" w:rsidP="00DD5A1D">
      <w:pPr>
        <w:pStyle w:val="disposicoes"/>
        <w:numPr>
          <w:ilvl w:val="2"/>
          <w:numId w:val="17"/>
        </w:numPr>
        <w:tabs>
          <w:tab w:val="left" w:pos="1701"/>
        </w:tabs>
        <w:ind w:hanging="296"/>
      </w:pPr>
      <w:r>
        <w:t>sociedade estrangeira não autorizada a funcionar no País;</w:t>
      </w:r>
    </w:p>
    <w:p w:rsidR="008B562F" w:rsidRDefault="008B562F" w:rsidP="00DD5A1D">
      <w:pPr>
        <w:pStyle w:val="disposicoes"/>
        <w:numPr>
          <w:ilvl w:val="2"/>
          <w:numId w:val="17"/>
        </w:numPr>
        <w:tabs>
          <w:tab w:val="left" w:pos="1701"/>
        </w:tabs>
        <w:ind w:hanging="296"/>
      </w:pPr>
      <w:r>
        <w:t xml:space="preserve">empresário </w:t>
      </w:r>
      <w:r w:rsidR="00FA4462">
        <w:t xml:space="preserve">ou sociedade empresarial </w:t>
      </w:r>
      <w:r>
        <w:t>cujo</w:t>
      </w:r>
      <w:r w:rsidR="00FA4462">
        <w:t>s</w:t>
      </w:r>
      <w:r>
        <w:t xml:space="preserve"> estatuto ou contrato social não preveja atividade pertinente e compatível com o objeto deste Pregão;</w:t>
      </w:r>
    </w:p>
    <w:p w:rsidR="008B562F" w:rsidRDefault="008B562F" w:rsidP="00DD5A1D">
      <w:pPr>
        <w:pStyle w:val="disposicoes"/>
        <w:numPr>
          <w:ilvl w:val="2"/>
          <w:numId w:val="17"/>
        </w:numPr>
        <w:tabs>
          <w:tab w:val="left" w:pos="1701"/>
        </w:tabs>
        <w:ind w:hanging="296"/>
      </w:pPr>
      <w:r>
        <w:t xml:space="preserve">empresário </w:t>
      </w:r>
      <w:r w:rsidR="00FA4462">
        <w:t xml:space="preserve">ou sociedade empresarial </w:t>
      </w:r>
      <w:r>
        <w:t>que se encontre</w:t>
      </w:r>
      <w:r w:rsidR="00FA4462">
        <w:t>m</w:t>
      </w:r>
      <w:r>
        <w:t xml:space="preserve"> em processo de dissolução, falência, concordata, fusão, cisão, ou incorporação;</w:t>
      </w:r>
    </w:p>
    <w:p w:rsidR="008B562F" w:rsidRDefault="008B562F" w:rsidP="00DD5A1D">
      <w:pPr>
        <w:pStyle w:val="disposicoes"/>
        <w:numPr>
          <w:ilvl w:val="2"/>
          <w:numId w:val="17"/>
        </w:numPr>
        <w:tabs>
          <w:tab w:val="left" w:pos="1701"/>
        </w:tabs>
        <w:ind w:hanging="296"/>
      </w:pPr>
      <w: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8B562F" w:rsidRDefault="008B562F" w:rsidP="00DD5A1D">
      <w:pPr>
        <w:pStyle w:val="disposicoes"/>
        <w:numPr>
          <w:ilvl w:val="2"/>
          <w:numId w:val="17"/>
        </w:numPr>
        <w:tabs>
          <w:tab w:val="left" w:pos="1701"/>
        </w:tabs>
        <w:ind w:hanging="296"/>
      </w:pPr>
      <w:r>
        <w:lastRenderedPageBreak/>
        <w:t>consórcio de empresa, qualquer que seja sua forma de constituição;</w:t>
      </w:r>
    </w:p>
    <w:p w:rsidR="008B562F" w:rsidRDefault="008B562F" w:rsidP="00DD5A1D">
      <w:pPr>
        <w:pStyle w:val="disposicoes"/>
        <w:numPr>
          <w:ilvl w:val="2"/>
          <w:numId w:val="17"/>
        </w:numPr>
        <w:tabs>
          <w:tab w:val="left" w:pos="1701"/>
        </w:tabs>
        <w:ind w:hanging="296"/>
      </w:pPr>
      <w:r>
        <w:t>servidor ou parlamentar da Câmara dos Deputados.</w:t>
      </w:r>
    </w:p>
    <w:p w:rsidR="00FE115D" w:rsidRPr="00FE115D" w:rsidRDefault="00FE115D" w:rsidP="00FE115D">
      <w:pPr>
        <w:pStyle w:val="disposicoes"/>
        <w:numPr>
          <w:ilvl w:val="2"/>
          <w:numId w:val="6"/>
        </w:numPr>
        <w:tabs>
          <w:tab w:val="clear" w:pos="1430"/>
          <w:tab w:val="num" w:pos="1134"/>
          <w:tab w:val="left" w:pos="1701"/>
        </w:tabs>
        <w:ind w:left="0" w:hanging="11"/>
      </w:pPr>
      <w:r w:rsidRPr="00FE115D">
        <w:rPr>
          <w:rFonts w:cs="Arial"/>
          <w:szCs w:val="24"/>
        </w:rP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rsidR="008B562F" w:rsidRDefault="008B562F" w:rsidP="004D157A">
      <w:pPr>
        <w:pStyle w:val="Ttulo1"/>
        <w:pBdr>
          <w:top w:val="single" w:sz="4" w:space="1" w:color="auto"/>
          <w:bottom w:val="single" w:sz="4" w:space="1" w:color="auto"/>
        </w:pBdr>
        <w:spacing w:before="120" w:after="120"/>
        <w:ind w:left="0" w:hanging="77"/>
        <w:jc w:val="both"/>
      </w:pPr>
      <w:bookmarkStart w:id="4" w:name="_Toc255972725"/>
      <w:r>
        <w:t xml:space="preserve"> </w:t>
      </w:r>
      <w:r w:rsidR="00BC7018" w:rsidRPr="005834DA">
        <w:t>DA</w:t>
      </w:r>
      <w:r w:rsidR="00BC7018">
        <w:t xml:space="preserve"> APRESENTAÇÃO DA</w:t>
      </w:r>
      <w:r w:rsidR="00BC7018" w:rsidRPr="005834DA">
        <w:t xml:space="preserve"> PROPOSTA</w:t>
      </w:r>
      <w:r w:rsidR="00BC7018">
        <w:t xml:space="preserve"> E DOS DOCUMENTOS DE HABILITAÇÃO</w:t>
      </w:r>
      <w:r w:rsidR="00BC7018" w:rsidDel="00BC7018">
        <w:t xml:space="preserve"> </w:t>
      </w:r>
      <w:bookmarkEnd w:id="4"/>
      <w:r w:rsidR="00325EEA">
        <w:fldChar w:fldCharType="begin"/>
      </w:r>
      <w:r w:rsidR="00325EEA">
        <w:instrText xml:space="preserve"> XE "</w:instrText>
      </w:r>
      <w:r w:rsidR="00325EEA" w:rsidRPr="005834DA">
        <w:instrText>4. DA</w:instrText>
      </w:r>
      <w:r w:rsidR="00EC65C8">
        <w:instrText xml:space="preserve"> APRESENTAÇÃO DA</w:instrText>
      </w:r>
      <w:r w:rsidR="00325EEA" w:rsidRPr="005834DA">
        <w:instrText xml:space="preserve"> PROPOSTA</w:instrText>
      </w:r>
      <w:r w:rsidR="00EC65C8">
        <w:instrText xml:space="preserve"> E DOS DOCUMENTOS DE HABILITAÇÃO</w:instrText>
      </w:r>
      <w:r w:rsidR="00325EEA">
        <w:instrText xml:space="preserve">; </w:instrText>
      </w:r>
      <w:r w:rsidR="00366D93">
        <w:instrText>d</w:instrText>
      </w:r>
      <w:r w:rsidR="00325EEA">
        <w:instrText xml:space="preserve"> " </w:instrText>
      </w:r>
      <w:r w:rsidR="00325EEA">
        <w:fldChar w:fldCharType="end"/>
      </w:r>
    </w:p>
    <w:p w:rsidR="008B562F" w:rsidRDefault="00B475BA" w:rsidP="004B3E8D">
      <w:pPr>
        <w:pStyle w:val="Ttulo1"/>
        <w:keepNext w:val="0"/>
        <w:numPr>
          <w:ilvl w:val="1"/>
          <w:numId w:val="5"/>
        </w:numPr>
        <w:tabs>
          <w:tab w:val="clear" w:pos="1571"/>
          <w:tab w:val="num" w:pos="1134"/>
        </w:tabs>
        <w:spacing w:before="120" w:after="120"/>
        <w:ind w:left="0" w:firstLine="0"/>
        <w:jc w:val="both"/>
      </w:pPr>
      <w:r>
        <w:t xml:space="preserve">Após a divulgação do Edital, as licitantes encaminharão, exclusivamente por meio do sistema eletrônico, </w:t>
      </w:r>
      <w:r w:rsidRPr="00B41C6F">
        <w:rPr>
          <w:b/>
        </w:rPr>
        <w:t xml:space="preserve">concomitantemente com os documentos </w:t>
      </w:r>
      <w:r>
        <w:rPr>
          <w:b/>
        </w:rPr>
        <w:t xml:space="preserve">de habilitação </w:t>
      </w:r>
      <w:r w:rsidRPr="00B41C6F">
        <w:rPr>
          <w:b/>
        </w:rPr>
        <w:t xml:space="preserve">exigidos </w:t>
      </w:r>
      <w:r>
        <w:rPr>
          <w:b/>
        </w:rPr>
        <w:t>neste</w:t>
      </w:r>
      <w:r w:rsidRPr="00B41C6F">
        <w:rPr>
          <w:b/>
        </w:rPr>
        <w:t xml:space="preserve"> Título</w:t>
      </w:r>
      <w:r w:rsidRPr="009E05C6">
        <w:t>, proposta com a descrição do objeto</w:t>
      </w:r>
      <w:r>
        <w:t xml:space="preserve"> ofertado e o preço, até a data e o horário fixados para a abertura da sessão pública do Pregão.</w:t>
      </w:r>
    </w:p>
    <w:p w:rsidR="008B562F" w:rsidRDefault="008B562F" w:rsidP="004B3E8D">
      <w:pPr>
        <w:pStyle w:val="Ttulo1"/>
        <w:keepNext w:val="0"/>
        <w:numPr>
          <w:ilvl w:val="2"/>
          <w:numId w:val="5"/>
        </w:numPr>
        <w:tabs>
          <w:tab w:val="num" w:pos="1134"/>
        </w:tabs>
        <w:spacing w:before="120" w:after="120"/>
        <w:ind w:left="0" w:firstLine="0"/>
        <w:jc w:val="both"/>
      </w:pPr>
      <w:r>
        <w:t>A licitante deverá declarar, em campo próprio do sistema</w:t>
      </w:r>
      <w:r w:rsidR="00C67530">
        <w:t xml:space="preserve"> eletrônico</w:t>
      </w:r>
      <w:r>
        <w:t xml:space="preserve">, que cumpre plenamente os requisitos de habilitação </w:t>
      </w:r>
      <w:r w:rsidR="00B3266A">
        <w:t>exigidos neste Edital</w:t>
      </w:r>
      <w:r w:rsidR="00C67530">
        <w:t xml:space="preserve"> </w:t>
      </w:r>
      <w:r>
        <w:t>e que sua proposta está em conformidade com as exigências d</w:t>
      </w:r>
      <w:r w:rsidR="00B3266A">
        <w:t>este</w:t>
      </w:r>
      <w:r>
        <w:t xml:space="preserve"> </w:t>
      </w:r>
      <w:r w:rsidR="00BF378A">
        <w:t>E</w:t>
      </w:r>
      <w:r>
        <w:t>dital.</w:t>
      </w:r>
    </w:p>
    <w:p w:rsidR="00A80EFC" w:rsidRPr="00A80EFC" w:rsidRDefault="00A80EFC" w:rsidP="004B3E8D">
      <w:pPr>
        <w:pStyle w:val="Ttulo1"/>
        <w:keepNext w:val="0"/>
        <w:numPr>
          <w:ilvl w:val="2"/>
          <w:numId w:val="5"/>
        </w:numPr>
        <w:tabs>
          <w:tab w:val="num" w:pos="1134"/>
        </w:tabs>
        <w:spacing w:before="120" w:after="120"/>
        <w:ind w:left="0" w:firstLine="0"/>
        <w:jc w:val="both"/>
      </w:pPr>
      <w:r>
        <w:t>A licitante deverá declarar, em campo próprio do sistema</w:t>
      </w:r>
      <w:r w:rsidR="00C67530">
        <w:t xml:space="preserve"> eletrônico</w:t>
      </w:r>
      <w:r>
        <w:t>, que até a data de cadastramento eletrônico da proposta, inexistem fatos impeditivos para a sua habilitação no presente processo licitatório e que está ciente da obrigatoriedade de declarar ocorrências posteriores.</w:t>
      </w:r>
    </w:p>
    <w:p w:rsidR="008B562F" w:rsidRDefault="008B562F" w:rsidP="004B3E8D">
      <w:pPr>
        <w:pStyle w:val="Ttulo1"/>
        <w:keepNext w:val="0"/>
        <w:numPr>
          <w:ilvl w:val="2"/>
          <w:numId w:val="5"/>
        </w:numPr>
        <w:tabs>
          <w:tab w:val="num" w:pos="1134"/>
        </w:tabs>
        <w:spacing w:before="120" w:after="120"/>
        <w:ind w:left="0" w:firstLine="0"/>
        <w:jc w:val="both"/>
      </w:pPr>
      <w:r>
        <w:t>A licitante deverá declarar, em campo próprio do sistema</w:t>
      </w:r>
      <w:r w:rsidR="00C67530">
        <w:t xml:space="preserve"> eletrônico</w:t>
      </w:r>
      <w:r>
        <w:t>, sob pena de inabilitação, que não emprega menores de dezoito anos em trabalho noturno, perigoso ou insalubre, nem menores de dezesseis anos em qualquer trabalho, salvo na condição de aprendiz, a partir dos quatorze anos.</w:t>
      </w:r>
    </w:p>
    <w:p w:rsidR="00A80EFC" w:rsidRPr="00A80EFC" w:rsidRDefault="00A80EFC" w:rsidP="004B3E8D">
      <w:pPr>
        <w:pStyle w:val="Ttulo1"/>
        <w:keepNext w:val="0"/>
        <w:numPr>
          <w:ilvl w:val="2"/>
          <w:numId w:val="5"/>
        </w:numPr>
        <w:tabs>
          <w:tab w:val="num" w:pos="1134"/>
        </w:tabs>
        <w:spacing w:before="120" w:after="120"/>
        <w:ind w:left="0" w:firstLine="0"/>
        <w:jc w:val="both"/>
      </w:pPr>
      <w:r>
        <w:t>A licitante deverá declarar, em campo próprio do sistema</w:t>
      </w:r>
      <w:r w:rsidR="00C67530">
        <w:t xml:space="preserve"> eletrônico</w:t>
      </w:r>
      <w:r>
        <w:t xml:space="preserve">, que a proposta apresentada para a presente licitação foi elaborada de maneira independente, de acordo com o que é estabelecido na Instrução Normativa n. 2 de 16 de setembro de </w:t>
      </w:r>
      <w:r w:rsidRPr="00A80EFC">
        <w:t xml:space="preserve">2009 da </w:t>
      </w:r>
      <w:r w:rsidRPr="00A80EFC">
        <w:rPr>
          <w:rStyle w:val="titulonoticia1"/>
          <w:b w:val="0"/>
          <w:color w:val="auto"/>
        </w:rPr>
        <w:t>SLTI/MP.</w:t>
      </w:r>
    </w:p>
    <w:p w:rsidR="008B562F" w:rsidRDefault="008B562F" w:rsidP="004B3E8D">
      <w:pPr>
        <w:pStyle w:val="Ttulo1"/>
        <w:keepNext w:val="0"/>
        <w:numPr>
          <w:ilvl w:val="2"/>
          <w:numId w:val="5"/>
        </w:numPr>
        <w:tabs>
          <w:tab w:val="num" w:pos="1134"/>
        </w:tabs>
        <w:spacing w:before="120" w:after="120"/>
        <w:ind w:left="0" w:firstLine="0"/>
        <w:jc w:val="both"/>
      </w:pPr>
      <w:r>
        <w:t>A licitante enquadrada como microempresa ou empresa de pequeno porte deverá declarar, em campo próprio do sistema</w:t>
      </w:r>
      <w:r w:rsidR="00C67530">
        <w:t xml:space="preserve"> eletrônico</w:t>
      </w:r>
      <w:r>
        <w:t>, que atende aos requisitos do art</w:t>
      </w:r>
      <w:r w:rsidR="00B475BA">
        <w:t>igo</w:t>
      </w:r>
      <w:r>
        <w:t xml:space="preserve"> 3º da Lei Complementar </w:t>
      </w:r>
      <w:r w:rsidR="00B475BA">
        <w:t xml:space="preserve">n. </w:t>
      </w:r>
      <w:r>
        <w:t>123, de 2006, para fazer jus aos benefícios previstos nessa lei.</w:t>
      </w:r>
    </w:p>
    <w:p w:rsidR="008B562F" w:rsidRDefault="00B475BA">
      <w:pPr>
        <w:pStyle w:val="disposicoes"/>
        <w:tabs>
          <w:tab w:val="clear" w:pos="1571"/>
          <w:tab w:val="num" w:pos="1134"/>
        </w:tabs>
        <w:ind w:left="0" w:firstLine="0"/>
      </w:pPr>
      <w:bookmarkStart w:id="5" w:name="_Toc255972726"/>
      <w:r>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r w:rsidR="008B562F">
        <w:t>.</w:t>
      </w:r>
    </w:p>
    <w:p w:rsidR="00B475BA" w:rsidRDefault="00B475BA">
      <w:pPr>
        <w:pStyle w:val="disposicoes"/>
        <w:tabs>
          <w:tab w:val="clear" w:pos="1571"/>
          <w:tab w:val="num" w:pos="1134"/>
        </w:tabs>
        <w:ind w:left="0" w:firstLine="0"/>
      </w:pPr>
      <w:r>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t>.</w:t>
      </w:r>
    </w:p>
    <w:p w:rsidR="00B475BA" w:rsidRDefault="00B475BA">
      <w:pPr>
        <w:pStyle w:val="disposicoes"/>
        <w:tabs>
          <w:tab w:val="clear" w:pos="1571"/>
          <w:tab w:val="num" w:pos="1134"/>
        </w:tabs>
        <w:ind w:left="0" w:firstLine="0"/>
      </w:pPr>
      <w:r>
        <w:t xml:space="preserve">O(s) preço(s) registrado(s) na forma expressa no sistema eletrônico </w:t>
      </w:r>
      <w:r w:rsidRPr="00215283">
        <w:t xml:space="preserve">deverá(ão) incluir todos os custos e todas as despesas, diretas e indiretas, para prestação dos serviços objeto desta licitação para a Câmara dos Deputados, em </w:t>
      </w:r>
      <w:r>
        <w:t>Brasília-DF.</w:t>
      </w:r>
    </w:p>
    <w:p w:rsidR="008B562F" w:rsidRDefault="008B562F">
      <w:pPr>
        <w:pStyle w:val="disposicoes"/>
        <w:tabs>
          <w:tab w:val="clear" w:pos="1571"/>
          <w:tab w:val="num" w:pos="1134"/>
        </w:tabs>
        <w:ind w:left="0" w:firstLine="0"/>
      </w:pPr>
      <w:r>
        <w:lastRenderedPageBreak/>
        <w:t xml:space="preserve">Qualquer elemento que possa identificar a licitante importa desclassificação da proposta, sem prejuízo das sanções previstas neste </w:t>
      </w:r>
      <w:r w:rsidR="00BF378A">
        <w:t>E</w:t>
      </w:r>
      <w:r>
        <w:t>dital.</w:t>
      </w:r>
    </w:p>
    <w:p w:rsidR="008B562F" w:rsidRDefault="0006141F" w:rsidP="004B3E8D">
      <w:pPr>
        <w:pStyle w:val="Ttulo1"/>
        <w:keepNext w:val="0"/>
        <w:numPr>
          <w:ilvl w:val="1"/>
          <w:numId w:val="5"/>
        </w:numPr>
        <w:tabs>
          <w:tab w:val="clear" w:pos="1571"/>
          <w:tab w:val="num" w:pos="1134"/>
        </w:tabs>
        <w:spacing w:before="120" w:after="120"/>
        <w:ind w:left="0" w:firstLine="0"/>
        <w:jc w:val="both"/>
      </w:pPr>
      <w:r>
        <w:t xml:space="preserve">O CNPJ da licitante utilizado para cadastramento de sua proposta </w:t>
      </w:r>
      <w:r w:rsidR="00577C89">
        <w:t xml:space="preserve">e dos documentos de habilitação </w:t>
      </w:r>
      <w:r>
        <w:t xml:space="preserve">deverá ser o mesmo constante da documentação apresentada ao Ministério </w:t>
      </w:r>
      <w:r w:rsidR="00AF6C21">
        <w:t>da Economia</w:t>
      </w:r>
      <w:r>
        <w:t xml:space="preserve"> para registro no </w:t>
      </w:r>
      <w:r w:rsidR="00A31FF9">
        <w:t>Sicaf</w:t>
      </w:r>
      <w:r w:rsidR="009B6D11">
        <w:t>.</w:t>
      </w:r>
    </w:p>
    <w:p w:rsidR="00577C89" w:rsidRDefault="00577C89" w:rsidP="00577C89">
      <w:pPr>
        <w:rPr>
          <w:rFonts w:cs="Arial"/>
          <w:b/>
          <w:szCs w:val="24"/>
        </w:rPr>
      </w:pPr>
      <w:r>
        <w:rPr>
          <w:rFonts w:ascii="Arial" w:hAnsi="Arial" w:cs="Arial"/>
          <w:b/>
          <w:sz w:val="24"/>
          <w:szCs w:val="24"/>
        </w:rPr>
        <w:t>Da Apresentação d</w:t>
      </w:r>
      <w:r w:rsidRPr="00B41C6F">
        <w:rPr>
          <w:rFonts w:ascii="Arial" w:hAnsi="Arial" w:cs="Arial"/>
          <w:b/>
          <w:sz w:val="24"/>
          <w:szCs w:val="24"/>
        </w:rPr>
        <w:t>a Proposta</w:t>
      </w:r>
      <w:r>
        <w:rPr>
          <w:rFonts w:ascii="Arial" w:hAnsi="Arial" w:cs="Arial"/>
          <w:b/>
          <w:sz w:val="24"/>
          <w:szCs w:val="24"/>
        </w:rPr>
        <w:t xml:space="preserve"> (observar o disposto no Título 10 deste Edital)</w:t>
      </w:r>
    </w:p>
    <w:p w:rsidR="00577C89" w:rsidRDefault="00577C89" w:rsidP="00577C89">
      <w:pPr>
        <w:pStyle w:val="Ttulo1"/>
        <w:keepNext w:val="0"/>
        <w:numPr>
          <w:ilvl w:val="1"/>
          <w:numId w:val="5"/>
        </w:numPr>
        <w:tabs>
          <w:tab w:val="num" w:pos="1134"/>
        </w:tabs>
        <w:spacing w:before="120" w:after="120"/>
        <w:ind w:left="0" w:firstLine="0"/>
        <w:jc w:val="both"/>
      </w:pPr>
      <w:r w:rsidRPr="00FE698D">
        <w:rPr>
          <w:rFonts w:cs="Arial"/>
          <w:szCs w:val="24"/>
        </w:rPr>
        <w:t xml:space="preserve">A </w:t>
      </w:r>
      <w:r>
        <w:rPr>
          <w:rFonts w:cs="Arial"/>
          <w:szCs w:val="24"/>
        </w:rPr>
        <w:t xml:space="preserve">licitante deverá anexar ao sistema eletrônico a </w:t>
      </w:r>
      <w:r>
        <w:t xml:space="preserve">proposta de preços, conforme modelo constante do Anexo n. 4, no prazo fixado no </w:t>
      </w:r>
      <w:r w:rsidRPr="00B41C6F">
        <w:rPr>
          <w:u w:val="single"/>
        </w:rPr>
        <w:t>item 4.1</w:t>
      </w:r>
      <w:r>
        <w:t xml:space="preserve"> deste Título.</w:t>
      </w:r>
    </w:p>
    <w:p w:rsidR="00577C89" w:rsidRDefault="00577C89" w:rsidP="00577C89">
      <w:pPr>
        <w:pStyle w:val="Ttulo1"/>
        <w:keepNext w:val="0"/>
        <w:numPr>
          <w:ilvl w:val="2"/>
          <w:numId w:val="5"/>
        </w:numPr>
        <w:tabs>
          <w:tab w:val="clear" w:pos="1430"/>
          <w:tab w:val="num" w:pos="1146"/>
        </w:tabs>
        <w:spacing w:before="120" w:after="120"/>
        <w:ind w:left="0" w:firstLine="0"/>
        <w:jc w:val="both"/>
      </w:pPr>
      <w:r w:rsidRPr="008008C9">
        <w:t>Todas as especificações do objeto contidas na proposta vinculam a Contratada.</w:t>
      </w:r>
    </w:p>
    <w:p w:rsidR="00577C89" w:rsidRPr="009B3CFE" w:rsidRDefault="00577C89" w:rsidP="002C0519">
      <w:pPr>
        <w:pStyle w:val="Ttulo1"/>
        <w:keepNext w:val="0"/>
        <w:numPr>
          <w:ilvl w:val="2"/>
          <w:numId w:val="5"/>
        </w:numPr>
        <w:tabs>
          <w:tab w:val="clear" w:pos="1430"/>
          <w:tab w:val="num" w:pos="1146"/>
        </w:tabs>
        <w:spacing w:before="120" w:after="120"/>
        <w:ind w:left="0" w:firstLine="0"/>
        <w:jc w:val="both"/>
      </w:pPr>
      <w:r w:rsidRPr="002C0519">
        <w:t xml:space="preserve">Deverá integrar a proposta a </w:t>
      </w:r>
      <w:r w:rsidR="002C0519" w:rsidRPr="002C0519">
        <w:t>d</w:t>
      </w:r>
      <w:r w:rsidRPr="009B3CFE">
        <w:t>eclaração da licitante de que disponibilizará instalações, equipamentos e pessoal técnico adequados para realização do objeto da presente licitação</w:t>
      </w:r>
      <w:r w:rsidR="002C0519">
        <w:t>.</w:t>
      </w:r>
    </w:p>
    <w:p w:rsidR="00577C89" w:rsidRDefault="00577C89" w:rsidP="004D157A">
      <w:pPr>
        <w:spacing w:before="120" w:after="120"/>
        <w:jc w:val="both"/>
        <w:rPr>
          <w:rFonts w:cs="Arial"/>
          <w:b/>
          <w:szCs w:val="24"/>
        </w:rPr>
      </w:pPr>
      <w:r w:rsidRPr="00FE698D">
        <w:rPr>
          <w:rFonts w:ascii="Arial" w:hAnsi="Arial" w:cs="Arial"/>
          <w:b/>
          <w:sz w:val="24"/>
          <w:szCs w:val="24"/>
        </w:rPr>
        <w:t>D</w:t>
      </w:r>
      <w:r>
        <w:rPr>
          <w:rFonts w:ascii="Arial" w:hAnsi="Arial" w:cs="Arial"/>
          <w:b/>
          <w:sz w:val="24"/>
          <w:szCs w:val="24"/>
        </w:rPr>
        <w:t>os documentos de Habilitação (observar o disposto no Título 11 deste Edital)</w:t>
      </w:r>
    </w:p>
    <w:p w:rsidR="00577C89" w:rsidRDefault="00577C89" w:rsidP="00577C89">
      <w:pPr>
        <w:pStyle w:val="Ttulo1"/>
        <w:keepNext w:val="0"/>
        <w:numPr>
          <w:ilvl w:val="1"/>
          <w:numId w:val="5"/>
        </w:numPr>
        <w:tabs>
          <w:tab w:val="num" w:pos="1134"/>
        </w:tabs>
        <w:spacing w:before="120" w:after="120"/>
        <w:ind w:left="0" w:firstLine="0"/>
        <w:jc w:val="both"/>
      </w:pPr>
      <w:r>
        <w:t xml:space="preserve">A licitante que não atender às exigências de habilitação parcial no Sicaf deverá anexar ao sistema eletrônico, no prazo fixado no </w:t>
      </w:r>
      <w:r w:rsidRPr="00DA3EA0">
        <w:rPr>
          <w:u w:val="single"/>
        </w:rPr>
        <w:t>item 4.1</w:t>
      </w:r>
      <w:r>
        <w:t xml:space="preserve"> deste Título, documentos que supram tais exigências.</w:t>
      </w:r>
    </w:p>
    <w:p w:rsidR="00577C89" w:rsidRDefault="00577C89" w:rsidP="00577C89">
      <w:pPr>
        <w:pStyle w:val="Ttulo1"/>
        <w:keepNext w:val="0"/>
        <w:numPr>
          <w:ilvl w:val="2"/>
          <w:numId w:val="5"/>
        </w:numPr>
        <w:tabs>
          <w:tab w:val="clear" w:pos="1430"/>
          <w:tab w:val="num" w:pos="1146"/>
        </w:tabs>
        <w:spacing w:before="120" w:after="120"/>
        <w:ind w:left="0" w:firstLine="0"/>
        <w:jc w:val="both"/>
        <w:rPr>
          <w:rFonts w:cs="Arial"/>
          <w:szCs w:val="24"/>
        </w:rPr>
      </w:pPr>
      <w:r>
        <w:rPr>
          <w:rFonts w:cs="Arial"/>
          <w:szCs w:val="24"/>
        </w:rPr>
        <w:t xml:space="preserve"> </w:t>
      </w:r>
      <w:r w:rsidRPr="00960BF7">
        <w:rPr>
          <w:rFonts w:cs="Arial"/>
          <w:szCs w:val="24"/>
        </w:rPr>
        <w:t xml:space="preserve">A licitante deverá, ainda, anexar ao sistema eletrônico, no prazo fixado no </w:t>
      </w:r>
      <w:r w:rsidRPr="00960BF7">
        <w:rPr>
          <w:rFonts w:cs="Arial"/>
          <w:szCs w:val="24"/>
          <w:u w:val="single"/>
        </w:rPr>
        <w:t>item 4.1</w:t>
      </w:r>
      <w:r w:rsidRPr="00960BF7">
        <w:rPr>
          <w:rFonts w:cs="Arial"/>
          <w:szCs w:val="24"/>
        </w:rPr>
        <w:t xml:space="preserve"> deste Título, a seguinte documentação:</w:t>
      </w:r>
    </w:p>
    <w:p w:rsidR="00577C89" w:rsidRPr="006049A9" w:rsidRDefault="00577C89" w:rsidP="00577C89">
      <w:pPr>
        <w:numPr>
          <w:ilvl w:val="0"/>
          <w:numId w:val="53"/>
        </w:numPr>
        <w:spacing w:before="120" w:after="120"/>
        <w:ind w:left="1418" w:hanging="284"/>
        <w:jc w:val="both"/>
        <w:rPr>
          <w:rFonts w:ascii="Arial" w:hAnsi="Arial" w:cs="Arial"/>
          <w:sz w:val="24"/>
          <w:szCs w:val="24"/>
        </w:rPr>
      </w:pPr>
      <w:r>
        <w:rPr>
          <w:rFonts w:ascii="Arial" w:hAnsi="Arial" w:cs="Arial"/>
          <w:sz w:val="24"/>
          <w:szCs w:val="24"/>
        </w:rPr>
        <w:t>d</w:t>
      </w:r>
      <w:r w:rsidRPr="006049A9">
        <w:rPr>
          <w:rFonts w:ascii="Arial" w:hAnsi="Arial" w:cs="Arial"/>
          <w:sz w:val="24"/>
          <w:szCs w:val="24"/>
        </w:rPr>
        <w:t xml:space="preserve">eclaração do </w:t>
      </w:r>
      <w:r>
        <w:rPr>
          <w:rFonts w:ascii="Arial" w:hAnsi="Arial" w:cs="Arial"/>
          <w:sz w:val="24"/>
          <w:szCs w:val="24"/>
        </w:rPr>
        <w:t>Sicaf</w:t>
      </w:r>
      <w:r w:rsidRPr="006049A9">
        <w:rPr>
          <w:rFonts w:ascii="Arial" w:hAnsi="Arial" w:cs="Arial"/>
          <w:sz w:val="24"/>
          <w:szCs w:val="24"/>
        </w:rPr>
        <w:t xml:space="preserve"> referente à habilitação do fornecedor (situação);</w:t>
      </w:r>
    </w:p>
    <w:p w:rsidR="00577C89" w:rsidRDefault="00577C89" w:rsidP="00577C89">
      <w:pPr>
        <w:numPr>
          <w:ilvl w:val="0"/>
          <w:numId w:val="53"/>
        </w:numPr>
        <w:spacing w:before="120" w:after="120"/>
        <w:ind w:left="1418" w:hanging="284"/>
        <w:jc w:val="both"/>
        <w:rPr>
          <w:rFonts w:ascii="Arial" w:hAnsi="Arial" w:cs="Arial"/>
          <w:color w:val="000000"/>
          <w:sz w:val="24"/>
          <w:szCs w:val="24"/>
        </w:rPr>
      </w:pPr>
      <w:r>
        <w:rPr>
          <w:rFonts w:ascii="Arial" w:hAnsi="Arial" w:cs="Arial"/>
          <w:color w:val="000000"/>
          <w:sz w:val="24"/>
          <w:szCs w:val="24"/>
        </w:rPr>
        <w:t xml:space="preserve">os documentos que não estejam contemplados no Sicaf; </w:t>
      </w:r>
      <w:r>
        <w:rPr>
          <w:rFonts w:ascii="Arial" w:hAnsi="Arial" w:cs="Arial"/>
          <w:color w:val="000000"/>
          <w:sz w:val="24"/>
          <w:szCs w:val="24"/>
        </w:rPr>
        <w:tab/>
      </w:r>
    </w:p>
    <w:p w:rsidR="00577C89" w:rsidRDefault="00577C89" w:rsidP="00577C89">
      <w:pPr>
        <w:numPr>
          <w:ilvl w:val="0"/>
          <w:numId w:val="53"/>
        </w:numPr>
        <w:spacing w:before="120" w:after="120"/>
        <w:ind w:left="1418" w:hanging="284"/>
        <w:jc w:val="both"/>
        <w:rPr>
          <w:rFonts w:ascii="Arial" w:hAnsi="Arial" w:cs="Arial"/>
          <w:color w:val="000000"/>
          <w:sz w:val="24"/>
          <w:szCs w:val="24"/>
        </w:rPr>
      </w:pPr>
      <w:r w:rsidRPr="006049A9">
        <w:rPr>
          <w:rFonts w:ascii="Arial" w:hAnsi="Arial" w:cs="Arial"/>
          <w:color w:val="000000"/>
          <w:sz w:val="24"/>
          <w:szCs w:val="24"/>
        </w:rPr>
        <w:t>Certidão Negativa de Falência, Concordata, Recuperação Judicial</w:t>
      </w:r>
      <w:r>
        <w:rPr>
          <w:rFonts w:ascii="Arial" w:hAnsi="Arial" w:cs="Arial"/>
          <w:color w:val="000000"/>
          <w:sz w:val="24"/>
          <w:szCs w:val="24"/>
        </w:rPr>
        <w:t xml:space="preserve"> ou Recuperação Extrajudicial</w:t>
      </w:r>
      <w:r w:rsidRPr="006049A9">
        <w:rPr>
          <w:rFonts w:ascii="Arial" w:hAnsi="Arial" w:cs="Arial"/>
          <w:color w:val="000000"/>
          <w:sz w:val="24"/>
          <w:szCs w:val="24"/>
        </w:rPr>
        <w:t xml:space="preserve">, expedida pelo cartório distribuidor da </w:t>
      </w:r>
      <w:r w:rsidRPr="006049A9">
        <w:rPr>
          <w:rFonts w:ascii="Arial" w:hAnsi="Arial" w:cs="Arial"/>
          <w:b/>
          <w:color w:val="000000"/>
          <w:sz w:val="24"/>
          <w:szCs w:val="24"/>
        </w:rPr>
        <w:t>Sede</w:t>
      </w:r>
      <w:r w:rsidRPr="006049A9">
        <w:rPr>
          <w:rFonts w:ascii="Arial" w:hAnsi="Arial" w:cs="Arial"/>
          <w:color w:val="000000"/>
          <w:sz w:val="24"/>
          <w:szCs w:val="24"/>
        </w:rPr>
        <w:t xml:space="preserve"> da licitante, dentro do prazo de validade indicado no documento, ou datada dos últimos cento e oitenta dias, se a validade não estiver expressa na certidão</w:t>
      </w:r>
      <w:r>
        <w:rPr>
          <w:rFonts w:ascii="Arial" w:hAnsi="Arial" w:cs="Arial"/>
          <w:color w:val="000000"/>
          <w:sz w:val="24"/>
          <w:szCs w:val="24"/>
        </w:rPr>
        <w:t>;</w:t>
      </w:r>
    </w:p>
    <w:p w:rsidR="00577C89" w:rsidRDefault="00577C89" w:rsidP="00577C89">
      <w:pPr>
        <w:ind w:left="1985" w:hanging="567"/>
        <w:jc w:val="both"/>
        <w:rPr>
          <w:rFonts w:ascii="Arial" w:hAnsi="Arial" w:cs="Arial"/>
          <w:color w:val="000000"/>
          <w:sz w:val="24"/>
          <w:szCs w:val="24"/>
        </w:rPr>
      </w:pPr>
      <w:r>
        <w:rPr>
          <w:rFonts w:ascii="Arial" w:hAnsi="Arial" w:cs="Arial"/>
          <w:color w:val="000000"/>
          <w:sz w:val="24"/>
          <w:szCs w:val="24"/>
        </w:rPr>
        <w:t xml:space="preserve">c.1) as empresas que estejam em recuperação judicial ou em recuperação extrajudicial deverão apresentar a documentação exigida no </w:t>
      </w:r>
      <w:r w:rsidRPr="004D157A">
        <w:rPr>
          <w:rFonts w:ascii="Arial" w:hAnsi="Arial" w:cs="Arial"/>
          <w:color w:val="000000"/>
          <w:sz w:val="24"/>
          <w:szCs w:val="24"/>
          <w:u w:val="single"/>
        </w:rPr>
        <w:t>subitem 3.2.1</w:t>
      </w:r>
      <w:r>
        <w:rPr>
          <w:rFonts w:ascii="Arial" w:hAnsi="Arial" w:cs="Arial"/>
          <w:color w:val="000000"/>
          <w:sz w:val="24"/>
          <w:szCs w:val="24"/>
        </w:rPr>
        <w:t xml:space="preserve"> do </w:t>
      </w:r>
      <w:r w:rsidRPr="009E6DAD">
        <w:rPr>
          <w:rFonts w:ascii="Arial" w:hAnsi="Arial" w:cs="Arial"/>
          <w:color w:val="000000"/>
          <w:sz w:val="24"/>
          <w:szCs w:val="24"/>
        </w:rPr>
        <w:t>Título 3 deste Edital;</w:t>
      </w:r>
    </w:p>
    <w:p w:rsidR="00215283" w:rsidRPr="002C0519" w:rsidRDefault="00215283" w:rsidP="00215283">
      <w:pPr>
        <w:numPr>
          <w:ilvl w:val="0"/>
          <w:numId w:val="53"/>
        </w:numPr>
        <w:spacing w:before="120" w:after="120"/>
        <w:ind w:left="1418" w:hanging="284"/>
        <w:jc w:val="both"/>
        <w:rPr>
          <w:rFonts w:ascii="Arial" w:hAnsi="Arial" w:cs="Arial"/>
          <w:color w:val="000000"/>
          <w:sz w:val="24"/>
          <w:szCs w:val="24"/>
        </w:rPr>
      </w:pPr>
      <w:r w:rsidRPr="002C0519">
        <w:rPr>
          <w:rFonts w:ascii="Arial" w:hAnsi="Arial" w:cs="Arial"/>
          <w:color w:val="000000"/>
          <w:sz w:val="24"/>
          <w:szCs w:val="24"/>
        </w:rPr>
        <w:t>registro ou inscrição da licitante e dos responsáveis técnicos, junto ao Conselho Regional de Engenharia e Agronomia – CREA ou ao Conselho Regional de Química – CRQ da região a que estiverem vinculados;</w:t>
      </w:r>
    </w:p>
    <w:p w:rsidR="00215283" w:rsidRPr="00DD075A" w:rsidRDefault="00215283" w:rsidP="00215283">
      <w:pPr>
        <w:numPr>
          <w:ilvl w:val="0"/>
          <w:numId w:val="53"/>
        </w:numPr>
        <w:spacing w:before="120" w:after="120"/>
        <w:ind w:left="1418" w:hanging="284"/>
        <w:jc w:val="both"/>
        <w:rPr>
          <w:rFonts w:ascii="Arial" w:hAnsi="Arial" w:cs="Arial"/>
          <w:color w:val="000000"/>
          <w:sz w:val="24"/>
          <w:szCs w:val="24"/>
        </w:rPr>
      </w:pPr>
      <w:r w:rsidRPr="002C0519">
        <w:rPr>
          <w:rFonts w:ascii="Arial" w:hAnsi="Arial" w:cs="Arial"/>
          <w:color w:val="000000"/>
          <w:sz w:val="24"/>
          <w:szCs w:val="24"/>
        </w:rPr>
        <w:t>atestado(s) de capacidade técnica emitido(s) por pessoa jurídica de direito</w:t>
      </w:r>
      <w:r w:rsidRPr="00DD075A">
        <w:rPr>
          <w:rFonts w:ascii="Arial" w:hAnsi="Arial" w:cs="Arial"/>
          <w:color w:val="000000"/>
          <w:sz w:val="24"/>
          <w:szCs w:val="24"/>
        </w:rPr>
        <w:t xml:space="preserve"> público ou privado que comprove(m) que a licitante prestou, satisfatoriamente, serviços de recarga e manutenção de extintores de incêndio com gás HFC EA-227.</w:t>
      </w:r>
    </w:p>
    <w:p w:rsidR="00215283" w:rsidRPr="00215283" w:rsidRDefault="00B4374B" w:rsidP="00CB4A33">
      <w:pPr>
        <w:pStyle w:val="Ttulo1"/>
        <w:keepNext w:val="0"/>
        <w:numPr>
          <w:ilvl w:val="0"/>
          <w:numId w:val="0"/>
        </w:numPr>
        <w:spacing w:before="120" w:after="120"/>
        <w:jc w:val="both"/>
        <w:rPr>
          <w:rFonts w:cs="Arial"/>
          <w:szCs w:val="24"/>
        </w:rPr>
      </w:pPr>
      <w:r>
        <w:rPr>
          <w:rFonts w:cs="Arial"/>
          <w:szCs w:val="24"/>
        </w:rPr>
        <w:t xml:space="preserve">4.8.1.1.      </w:t>
      </w:r>
      <w:r w:rsidR="00215283" w:rsidRPr="00215283">
        <w:rPr>
          <w:rFonts w:cs="Arial"/>
          <w:szCs w:val="24"/>
        </w:rPr>
        <w:t xml:space="preserve">O(s) atestado(s) deve(m) permitir a obtenção das seguintes informações: </w:t>
      </w:r>
    </w:p>
    <w:p w:rsidR="00215283" w:rsidRPr="00215283" w:rsidRDefault="00215283" w:rsidP="00A0556F">
      <w:pPr>
        <w:pStyle w:val="Ttulo1"/>
        <w:keepNext w:val="0"/>
        <w:numPr>
          <w:ilvl w:val="2"/>
          <w:numId w:val="105"/>
        </w:numPr>
        <w:tabs>
          <w:tab w:val="clear" w:pos="1430"/>
          <w:tab w:val="num" w:pos="567"/>
        </w:tabs>
        <w:spacing w:before="120" w:after="120"/>
        <w:ind w:left="1418" w:hanging="284"/>
        <w:jc w:val="both"/>
        <w:rPr>
          <w:rFonts w:cs="Arial"/>
          <w:szCs w:val="24"/>
        </w:rPr>
      </w:pPr>
      <w:r w:rsidRPr="00215283">
        <w:rPr>
          <w:rFonts w:cs="Arial"/>
          <w:szCs w:val="24"/>
        </w:rPr>
        <w:t>indicação do CNPJ, razão social e endereço completo da pessoa jurídica emissora do atestado;</w:t>
      </w:r>
    </w:p>
    <w:p w:rsidR="00215283" w:rsidRPr="00215283" w:rsidRDefault="00215283" w:rsidP="00A0556F">
      <w:pPr>
        <w:pStyle w:val="Ttulo1"/>
        <w:keepNext w:val="0"/>
        <w:numPr>
          <w:ilvl w:val="2"/>
          <w:numId w:val="105"/>
        </w:numPr>
        <w:tabs>
          <w:tab w:val="clear" w:pos="1430"/>
          <w:tab w:val="num" w:pos="567"/>
        </w:tabs>
        <w:spacing w:before="120" w:after="120"/>
        <w:ind w:left="1418" w:hanging="284"/>
        <w:jc w:val="both"/>
        <w:rPr>
          <w:rFonts w:cs="Arial"/>
          <w:szCs w:val="24"/>
        </w:rPr>
      </w:pPr>
      <w:r w:rsidRPr="00215283">
        <w:rPr>
          <w:rFonts w:cs="Arial"/>
          <w:szCs w:val="24"/>
        </w:rPr>
        <w:lastRenderedPageBreak/>
        <w:t>informação do local e da data de expedição do atestado;</w:t>
      </w:r>
    </w:p>
    <w:p w:rsidR="00215283" w:rsidRPr="00215283" w:rsidRDefault="00215283" w:rsidP="00A0556F">
      <w:pPr>
        <w:pStyle w:val="Ttulo1"/>
        <w:keepNext w:val="0"/>
        <w:numPr>
          <w:ilvl w:val="2"/>
          <w:numId w:val="105"/>
        </w:numPr>
        <w:tabs>
          <w:tab w:val="clear" w:pos="1430"/>
          <w:tab w:val="num" w:pos="567"/>
        </w:tabs>
        <w:spacing w:before="120" w:after="120"/>
        <w:ind w:left="1418" w:hanging="284"/>
        <w:jc w:val="both"/>
        <w:rPr>
          <w:rFonts w:cs="Arial"/>
          <w:szCs w:val="24"/>
        </w:rPr>
      </w:pPr>
      <w:r w:rsidRPr="00215283">
        <w:rPr>
          <w:rFonts w:cs="Arial"/>
          <w:szCs w:val="24"/>
        </w:rPr>
        <w:t>descrição da data de início e do término do fornecimento/da instalação e da prestação dos serviços referenciados no documento.</w:t>
      </w:r>
    </w:p>
    <w:p w:rsidR="00215283" w:rsidRDefault="00215283" w:rsidP="00CB4A33">
      <w:pPr>
        <w:pStyle w:val="Ttulo1"/>
        <w:keepNext w:val="0"/>
        <w:numPr>
          <w:ilvl w:val="3"/>
          <w:numId w:val="108"/>
        </w:numPr>
        <w:tabs>
          <w:tab w:val="clear" w:pos="1931"/>
          <w:tab w:val="num" w:pos="1134"/>
        </w:tabs>
        <w:spacing w:before="120" w:after="120"/>
        <w:ind w:left="0" w:firstLine="0"/>
        <w:jc w:val="both"/>
        <w:rPr>
          <w:rFonts w:cs="Arial"/>
          <w:szCs w:val="24"/>
        </w:rPr>
      </w:pPr>
      <w:r w:rsidRPr="00404EB8">
        <w:rPr>
          <w:rFonts w:cs="Arial"/>
          <w:szCs w:val="24"/>
        </w:rPr>
        <w:t>O(s) atestado(s) deverá(ão) preferencialmente estar impresso(s) em papel timbrado da pessoa jurídica que o(s) emitiu, com a descrição do nome completo, do cargo, da função e conter a assinatura legível do responsável e, adicionalmente, conter dados sobre contatos de telefone, fax e correio eletrônico do responsável pela emissão do</w:t>
      </w:r>
      <w:r>
        <w:rPr>
          <w:rFonts w:cs="Arial"/>
          <w:szCs w:val="24"/>
        </w:rPr>
        <w:t>(s)</w:t>
      </w:r>
      <w:r w:rsidRPr="00404EB8">
        <w:rPr>
          <w:rFonts w:cs="Arial"/>
          <w:szCs w:val="24"/>
        </w:rPr>
        <w:t xml:space="preserve"> atestado</w:t>
      </w:r>
      <w:r>
        <w:rPr>
          <w:rFonts w:cs="Arial"/>
          <w:szCs w:val="24"/>
        </w:rPr>
        <w:t>(s)</w:t>
      </w:r>
      <w:r w:rsidRPr="00404EB8">
        <w:rPr>
          <w:rFonts w:cs="Arial"/>
          <w:szCs w:val="24"/>
        </w:rPr>
        <w:t>.</w:t>
      </w:r>
    </w:p>
    <w:p w:rsidR="00B4374B" w:rsidRPr="00B4374B" w:rsidRDefault="00B4374B" w:rsidP="009D7F86">
      <w:pPr>
        <w:tabs>
          <w:tab w:val="left" w:pos="1134"/>
        </w:tabs>
        <w:jc w:val="both"/>
        <w:rPr>
          <w:rFonts w:cs="Arial"/>
          <w:szCs w:val="24"/>
        </w:rPr>
      </w:pPr>
      <w:r w:rsidRPr="00CB4A33">
        <w:rPr>
          <w:rFonts w:ascii="Arial" w:hAnsi="Arial" w:cs="Arial"/>
          <w:sz w:val="24"/>
          <w:szCs w:val="24"/>
        </w:rPr>
        <w:t>4.8.</w:t>
      </w:r>
      <w:r>
        <w:rPr>
          <w:rFonts w:ascii="Arial" w:hAnsi="Arial" w:cs="Arial"/>
          <w:sz w:val="24"/>
          <w:szCs w:val="24"/>
        </w:rPr>
        <w:t xml:space="preserve">1.3.      </w:t>
      </w:r>
      <w:r w:rsidRPr="00721FC5">
        <w:rPr>
          <w:rFonts w:ascii="Arial" w:hAnsi="Arial" w:cs="Arial"/>
          <w:sz w:val="24"/>
          <w:szCs w:val="24"/>
        </w:rPr>
        <w:t>A licitante, caso solicitado pelo Pregoeiro, deverá disponibilizar todas as informações necessárias à comprovação da legitimidade dos atestados solicitados, apresentando, entre outros documentos, cópia do contrato que deu suporte à contratação, endereço atual da contratante e local em que foram prestados os serviços.</w:t>
      </w:r>
    </w:p>
    <w:p w:rsidR="00577C89" w:rsidRDefault="00577C89" w:rsidP="009D7F86">
      <w:pPr>
        <w:pStyle w:val="disposicoes"/>
        <w:numPr>
          <w:ilvl w:val="3"/>
          <w:numId w:val="107"/>
        </w:numPr>
        <w:tabs>
          <w:tab w:val="clear" w:pos="1931"/>
          <w:tab w:val="num" w:pos="1134"/>
        </w:tabs>
        <w:ind w:left="0" w:firstLine="0"/>
      </w:pPr>
      <w:r>
        <w:t>As licitantes poderão deixar de apresentar os documentos de habilitação que constem do Sicaf.</w:t>
      </w:r>
    </w:p>
    <w:p w:rsidR="00577C89" w:rsidRPr="00B41C6F" w:rsidRDefault="00577C89" w:rsidP="009D7F86">
      <w:pPr>
        <w:pStyle w:val="disposicoes"/>
        <w:numPr>
          <w:ilvl w:val="3"/>
          <w:numId w:val="5"/>
        </w:numPr>
        <w:tabs>
          <w:tab w:val="clear" w:pos="1931"/>
          <w:tab w:val="left" w:pos="1134"/>
        </w:tabs>
        <w:ind w:left="0" w:firstLine="0"/>
      </w:pPr>
      <w:r>
        <w:t xml:space="preserve">As microempresas e as empresas de pequeno porte deverão anexar ao sistema eletrônico a documentação de habilitação, ainda que haja alguma restrição de regularidade fiscal e trabalhista, nos termos do artigo 43, </w:t>
      </w:r>
      <w:r>
        <w:rPr>
          <w:rFonts w:cs="Arial"/>
        </w:rPr>
        <w:t>§</w:t>
      </w:r>
      <w:r>
        <w:t xml:space="preserve"> 1º da Lei Complementar n. 123, de 2006.</w:t>
      </w:r>
    </w:p>
    <w:p w:rsidR="00577C89" w:rsidRDefault="00577C89" w:rsidP="009D7F86">
      <w:pPr>
        <w:pStyle w:val="disposicoes"/>
        <w:tabs>
          <w:tab w:val="clear" w:pos="1571"/>
          <w:tab w:val="num" w:pos="1134"/>
        </w:tabs>
        <w:ind w:left="0" w:firstLine="0"/>
      </w:pPr>
      <w:r w:rsidRPr="00CF6314">
        <w:t xml:space="preserve">A licitante que não anexar ao sistema eletrônico a documentação exigida neste Título </w:t>
      </w:r>
      <w:r>
        <w:t>terá sua proposta</w:t>
      </w:r>
      <w:r w:rsidRPr="00CF6314">
        <w:t xml:space="preserve"> desclassificada, sem prejuízo das sanções cabíveis</w:t>
      </w:r>
      <w:r>
        <w:t xml:space="preserve">, ressalvado o disposto no </w:t>
      </w:r>
      <w:r w:rsidRPr="00651AD9">
        <w:rPr>
          <w:u w:val="single"/>
        </w:rPr>
        <w:t>item 11.</w:t>
      </w:r>
      <w:r>
        <w:rPr>
          <w:u w:val="single"/>
        </w:rPr>
        <w:t>2</w:t>
      </w:r>
      <w:r>
        <w:t xml:space="preserve"> do Título 11 deste Edital.</w:t>
      </w:r>
    </w:p>
    <w:p w:rsidR="00577C89" w:rsidRPr="004D157A" w:rsidRDefault="00577C89" w:rsidP="004D157A">
      <w:pPr>
        <w:pStyle w:val="disposicoes"/>
        <w:tabs>
          <w:tab w:val="clear" w:pos="1571"/>
          <w:tab w:val="num" w:pos="1134"/>
        </w:tabs>
        <w:ind w:left="0" w:firstLine="0"/>
        <w:rPr>
          <w:rFonts w:cs="Arial"/>
          <w:i/>
          <w:sz w:val="20"/>
        </w:rPr>
      </w:pPr>
      <w:r w:rsidRPr="00EC6302">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EC6302">
        <w:rPr>
          <w:u w:val="single"/>
        </w:rPr>
        <w:t>item 9.3</w:t>
      </w:r>
      <w:r w:rsidRPr="00A31FF9">
        <w:t xml:space="preserve"> do Título 9 deste Edital.</w:t>
      </w:r>
    </w:p>
    <w:p w:rsidR="008B562F" w:rsidRPr="00DD2B39" w:rsidRDefault="00DD2B39" w:rsidP="004B3E8D">
      <w:pPr>
        <w:pStyle w:val="Ttulo1"/>
        <w:pBdr>
          <w:top w:val="single" w:sz="4" w:space="1" w:color="auto"/>
          <w:bottom w:val="single" w:sz="4" w:space="1" w:color="auto"/>
        </w:pBdr>
        <w:spacing w:before="120" w:after="120"/>
        <w:ind w:left="0" w:hanging="77"/>
      </w:pPr>
      <w:r w:rsidRPr="00DD2B39">
        <w:t xml:space="preserve"> </w:t>
      </w:r>
      <w:r w:rsidR="008B562F" w:rsidRPr="00DD2B39">
        <w:t>DA ABERTURA DA SESSÃO</w:t>
      </w:r>
      <w:r w:rsidR="00325EEA" w:rsidRPr="00EC6302">
        <w:fldChar w:fldCharType="begin"/>
      </w:r>
      <w:r w:rsidR="00325EEA" w:rsidRPr="00DD2B39">
        <w:instrText xml:space="preserve"> XE "5. DA ABERTURA DA SESSÃO; </w:instrText>
      </w:r>
      <w:r w:rsidR="00366D93" w:rsidRPr="00DD2B39">
        <w:instrText>e</w:instrText>
      </w:r>
      <w:r w:rsidR="00325EEA" w:rsidRPr="00DD2B39">
        <w:instrText xml:space="preserve"> " </w:instrText>
      </w:r>
      <w:r w:rsidR="00325EEA" w:rsidRPr="00EC6302">
        <w:fldChar w:fldCharType="end"/>
      </w:r>
    </w:p>
    <w:p w:rsidR="008B562F" w:rsidRPr="00DD2B39" w:rsidRDefault="008B562F">
      <w:pPr>
        <w:pStyle w:val="disposicoes"/>
        <w:tabs>
          <w:tab w:val="clear" w:pos="1571"/>
          <w:tab w:val="num" w:pos="1134"/>
        </w:tabs>
        <w:ind w:left="0" w:firstLine="0"/>
      </w:pPr>
      <w:r w:rsidRPr="00DD2B39">
        <w:t xml:space="preserve">A abertura da sessão pública deste Pregão, conduzida pelo Pregoeiro, ocorrerá na data, hora e no sítio </w:t>
      </w:r>
      <w:r w:rsidR="00C67530" w:rsidRPr="00DD2B39">
        <w:t>eletrônico</w:t>
      </w:r>
      <w:r w:rsidRPr="00DD2B39">
        <w:t xml:space="preserve"> indicados na primeira página deste Edital.</w:t>
      </w:r>
    </w:p>
    <w:p w:rsidR="008B562F" w:rsidRDefault="008B562F">
      <w:pPr>
        <w:pStyle w:val="disposicoes"/>
        <w:tabs>
          <w:tab w:val="clear" w:pos="1571"/>
          <w:tab w:val="num" w:pos="1134"/>
        </w:tabs>
        <w:ind w:left="0" w:firstLine="0"/>
      </w:pPr>
      <w:r w:rsidRPr="00DD2B39">
        <w:t>Durante a sessão pública, a comunicação entre o Pregoeiro e as licitantes</w:t>
      </w:r>
      <w:r>
        <w:t xml:space="preserve"> ocorrerá exclusivamente mediante troca de mensagens, em campo próprio do sistema</w:t>
      </w:r>
      <w:r w:rsidR="00C67530">
        <w:t xml:space="preserve"> eletrônico</w:t>
      </w:r>
      <w:r>
        <w:t>.</w:t>
      </w:r>
    </w:p>
    <w:p w:rsidR="008B562F" w:rsidRDefault="008B562F">
      <w:pPr>
        <w:pStyle w:val="disposicoes"/>
        <w:tabs>
          <w:tab w:val="clear" w:pos="1571"/>
          <w:tab w:val="num" w:pos="1134"/>
        </w:tabs>
        <w:ind w:left="0" w:firstLine="0"/>
      </w:pPr>
      <w:r>
        <w:t>Cabe</w:t>
      </w:r>
      <w:r w:rsidR="00BF378A">
        <w:t>rá</w:t>
      </w:r>
      <w:r>
        <w:t xml:space="preserve"> à licitante acompanhar as operações no sistema eletrônico durante a sessão pública do Pregão </w:t>
      </w:r>
      <w:r w:rsidR="00DD2B39">
        <w:t>e responsabilizar-se</w:t>
      </w:r>
      <w:r>
        <w:t xml:space="preserve"> pelo ônus decorrente da perda de negócios diante da inobservância de mensage</w:t>
      </w:r>
      <w:r w:rsidR="00DD2B39">
        <w:t>ns</w:t>
      </w:r>
      <w:r>
        <w:t xml:space="preserve"> emitida</w:t>
      </w:r>
      <w:r w:rsidR="00DD2B39">
        <w:t>s</w:t>
      </w:r>
      <w:r>
        <w:t xml:space="preserve"> pelo sistema ou de sua desconexão.</w:t>
      </w:r>
    </w:p>
    <w:p w:rsidR="008B562F" w:rsidRDefault="00BA6716" w:rsidP="004B3E8D">
      <w:pPr>
        <w:pStyle w:val="Ttulo1"/>
        <w:pBdr>
          <w:top w:val="single" w:sz="4" w:space="1" w:color="auto"/>
          <w:bottom w:val="single" w:sz="4" w:space="1" w:color="auto"/>
        </w:pBdr>
        <w:spacing w:before="120" w:after="120"/>
        <w:ind w:left="0" w:hanging="77"/>
      </w:pPr>
      <w:r>
        <w:t xml:space="preserve"> </w:t>
      </w:r>
      <w:r w:rsidR="008B562F">
        <w:t>DA CLASSIFICAÇÃO DAS PROPOSTAS</w:t>
      </w:r>
      <w:r w:rsidR="00325EEA">
        <w:fldChar w:fldCharType="begin"/>
      </w:r>
      <w:r w:rsidR="00325EEA">
        <w:instrText xml:space="preserve"> XE "</w:instrText>
      </w:r>
      <w:r w:rsidR="00325EEA" w:rsidRPr="00D75D06">
        <w:instrText>6. DA CLASSIFICAÇÃO DAS PROPOSTAS</w:instrText>
      </w:r>
      <w:r w:rsidR="00325EEA">
        <w:instrText xml:space="preserve">; </w:instrText>
      </w:r>
      <w:r w:rsidR="00366D93">
        <w:instrText>f</w:instrText>
      </w:r>
      <w:r w:rsidR="00325EEA">
        <w:instrText xml:space="preserve"> " </w:instrText>
      </w:r>
      <w:r w:rsidR="00325EEA">
        <w:fldChar w:fldCharType="end"/>
      </w:r>
    </w:p>
    <w:p w:rsidR="008B562F" w:rsidRDefault="008B562F">
      <w:pPr>
        <w:pStyle w:val="disposicoes"/>
        <w:tabs>
          <w:tab w:val="clear" w:pos="1571"/>
          <w:tab w:val="num" w:pos="1134"/>
        </w:tabs>
        <w:ind w:left="0" w:firstLine="0"/>
      </w:pPr>
      <w:r>
        <w:t>O Pregoeiro verificará as propostas apresentadas e desclassificará aquelas que não estejam em conformidade com os requisitos estabelecidos neste Edital.</w:t>
      </w:r>
    </w:p>
    <w:p w:rsidR="00DD2B39" w:rsidRDefault="00DD2B39" w:rsidP="00DD2B39">
      <w:pPr>
        <w:pStyle w:val="Ttulo1"/>
        <w:keepNext w:val="0"/>
        <w:numPr>
          <w:ilvl w:val="2"/>
          <w:numId w:val="5"/>
        </w:numPr>
        <w:tabs>
          <w:tab w:val="clear" w:pos="1430"/>
          <w:tab w:val="left" w:pos="1134"/>
        </w:tabs>
        <w:spacing w:before="120" w:after="120"/>
        <w:ind w:left="0" w:firstLine="0"/>
        <w:jc w:val="both"/>
      </w:pPr>
      <w:r>
        <w:lastRenderedPageBreak/>
        <w:t>A desclassificação da proposta será fundamentada e registrada no sistema e poderá ser acompanhada, em tempo real, por todos os participantes.</w:t>
      </w:r>
    </w:p>
    <w:p w:rsidR="00DD2B39" w:rsidRPr="00B92184" w:rsidRDefault="00DD2B39" w:rsidP="00DD2B39">
      <w:pPr>
        <w:pStyle w:val="disposicoes"/>
        <w:tabs>
          <w:tab w:val="clear" w:pos="1571"/>
          <w:tab w:val="num" w:pos="1134"/>
        </w:tabs>
        <w:ind w:left="0" w:firstLine="0"/>
      </w:pPr>
      <w:r>
        <w:t>Não será estabelecida, nesta etapa do certame, ordem de classificação entre as propostas apresentadas, o que somente ocorrerá após a realização dos procedimentos de negociação e julgamento da proposta.</w:t>
      </w:r>
    </w:p>
    <w:p w:rsidR="00DD2B39" w:rsidRDefault="00DD2B39" w:rsidP="00DD2B39">
      <w:pPr>
        <w:pStyle w:val="disposicoes"/>
        <w:tabs>
          <w:tab w:val="clear" w:pos="1571"/>
          <w:tab w:val="num" w:pos="1134"/>
        </w:tabs>
        <w:ind w:left="0" w:firstLine="0"/>
      </w:pPr>
      <w:r>
        <w:t>O sistema eletrônico selecionará automaticamente as propostas classificadas pelo Pregoeiro.</w:t>
      </w:r>
    </w:p>
    <w:p w:rsidR="008B562F" w:rsidRPr="009E6DAD" w:rsidRDefault="00DD2B39" w:rsidP="00DD2B39">
      <w:pPr>
        <w:pStyle w:val="disposicoes"/>
        <w:tabs>
          <w:tab w:val="clear" w:pos="1571"/>
          <w:tab w:val="num" w:pos="1134"/>
        </w:tabs>
        <w:ind w:left="0" w:firstLine="0"/>
      </w:pPr>
      <w:r w:rsidRPr="009E6DAD">
        <w:t>Somente as licitantes com propostas classificadas pelo Pregoeiro participarão da etapa de envio de lances.</w:t>
      </w:r>
    </w:p>
    <w:p w:rsidR="000E1777" w:rsidRPr="009E6DAD" w:rsidRDefault="008B562F" w:rsidP="004B3E8D">
      <w:pPr>
        <w:pStyle w:val="disposicoes"/>
        <w:tabs>
          <w:tab w:val="clear" w:pos="1571"/>
          <w:tab w:val="num" w:pos="1134"/>
        </w:tabs>
        <w:ind w:left="0" w:firstLine="0"/>
      </w:pPr>
      <w:r w:rsidRPr="009E6DAD">
        <w:t xml:space="preserve">O critério a ser utilizado </w:t>
      </w:r>
      <w:r w:rsidR="00BF378A" w:rsidRPr="009E6DAD">
        <w:t xml:space="preserve">para a classificação das propostas </w:t>
      </w:r>
      <w:r w:rsidRPr="009E6DAD">
        <w:t xml:space="preserve">será o de </w:t>
      </w:r>
      <w:r w:rsidRPr="009E6DAD">
        <w:rPr>
          <w:b/>
        </w:rPr>
        <w:t xml:space="preserve">menor preço total para </w:t>
      </w:r>
      <w:r w:rsidR="002E7D9F" w:rsidRPr="009E6DAD">
        <w:rPr>
          <w:b/>
        </w:rPr>
        <w:t>o item único</w:t>
      </w:r>
      <w:r w:rsidR="0064403D" w:rsidRPr="009E6DAD">
        <w:rPr>
          <w:rStyle w:val="fonte"/>
        </w:rPr>
        <w:t xml:space="preserve">, observado, em qualquer caso, o disposto no </w:t>
      </w:r>
      <w:r w:rsidR="00CD2489" w:rsidRPr="009E6DAD">
        <w:rPr>
          <w:rStyle w:val="fonte"/>
          <w:u w:val="single"/>
        </w:rPr>
        <w:t xml:space="preserve">item </w:t>
      </w:r>
      <w:r w:rsidR="00DD2B39" w:rsidRPr="009E6DAD">
        <w:rPr>
          <w:rStyle w:val="fonte"/>
          <w:u w:val="single"/>
        </w:rPr>
        <w:t>10</w:t>
      </w:r>
      <w:r w:rsidR="00CD2489" w:rsidRPr="009E6DAD">
        <w:rPr>
          <w:rStyle w:val="fonte"/>
          <w:u w:val="single"/>
        </w:rPr>
        <w:t>.2</w:t>
      </w:r>
      <w:r w:rsidR="00F95B9F" w:rsidRPr="009E6DAD">
        <w:rPr>
          <w:rStyle w:val="fonte"/>
        </w:rPr>
        <w:t xml:space="preserve"> </w:t>
      </w:r>
      <w:r w:rsidR="0064403D" w:rsidRPr="009E6DAD">
        <w:rPr>
          <w:rStyle w:val="fonte"/>
        </w:rPr>
        <w:t xml:space="preserve">do </w:t>
      </w:r>
      <w:r w:rsidR="00DD2B39" w:rsidRPr="009E6DAD">
        <w:rPr>
          <w:rStyle w:val="fonte"/>
        </w:rPr>
        <w:t>Título 10 deste</w:t>
      </w:r>
      <w:r w:rsidR="0064403D" w:rsidRPr="009E6DAD">
        <w:rPr>
          <w:rStyle w:val="fonte"/>
        </w:rPr>
        <w:t xml:space="preserve"> Edital</w:t>
      </w:r>
      <w:r w:rsidR="000E1777" w:rsidRPr="009E6DAD">
        <w:t>.</w:t>
      </w:r>
    </w:p>
    <w:bookmarkEnd w:id="5"/>
    <w:p w:rsidR="008B562F" w:rsidRDefault="00FA32E5" w:rsidP="004B3E8D">
      <w:pPr>
        <w:pStyle w:val="Ttulo1"/>
        <w:pBdr>
          <w:top w:val="single" w:sz="4" w:space="1" w:color="auto"/>
          <w:bottom w:val="single" w:sz="4" w:space="1" w:color="auto"/>
        </w:pBdr>
        <w:spacing w:before="120" w:after="120"/>
        <w:ind w:left="0" w:hanging="77"/>
      </w:pPr>
      <w:r>
        <w:t xml:space="preserve"> </w:t>
      </w:r>
      <w:r w:rsidR="00DD2B39">
        <w:t>DA FASE COMPETITIVA</w:t>
      </w:r>
      <w:r w:rsidR="00325EEA">
        <w:fldChar w:fldCharType="begin"/>
      </w:r>
      <w:r w:rsidR="00325EEA">
        <w:instrText xml:space="preserve"> XE "</w:instrText>
      </w:r>
      <w:r w:rsidR="00325EEA" w:rsidRPr="00877292">
        <w:instrText xml:space="preserve">7. </w:instrText>
      </w:r>
      <w:r w:rsidR="00BC7018">
        <w:instrText>DA FASE COMPETITIVA</w:instrText>
      </w:r>
      <w:r w:rsidR="00325EEA">
        <w:instrText xml:space="preserve">; </w:instrText>
      </w:r>
      <w:r w:rsidR="00366D93">
        <w:instrText>g</w:instrText>
      </w:r>
      <w:r w:rsidR="00325EEA">
        <w:instrText xml:space="preserve"> " </w:instrText>
      </w:r>
      <w:r w:rsidR="00325EEA">
        <w:fldChar w:fldCharType="end"/>
      </w:r>
    </w:p>
    <w:p w:rsidR="00DD2B39" w:rsidRDefault="00DD2B39" w:rsidP="00DD2B39">
      <w:pPr>
        <w:pStyle w:val="Ttulo1"/>
        <w:keepNext w:val="0"/>
        <w:numPr>
          <w:ilvl w:val="1"/>
          <w:numId w:val="5"/>
        </w:numPr>
        <w:tabs>
          <w:tab w:val="num" w:pos="1134"/>
        </w:tabs>
        <w:spacing w:before="120" w:after="120"/>
        <w:ind w:left="0" w:firstLine="0"/>
        <w:jc w:val="both"/>
      </w:pPr>
      <w:r>
        <w:t xml:space="preserve">Classificadas as propostas, o Pregoeiro dará início à fase competitiva, oportunidade em que as licitantes poderão encaminhar lances </w:t>
      </w:r>
      <w:r w:rsidRPr="00B41C6F">
        <w:rPr>
          <w:u w:val="single"/>
        </w:rPr>
        <w:t>exclusivamente por meio do sistema eletrônico</w:t>
      </w:r>
      <w:r>
        <w:t xml:space="preserve">. </w:t>
      </w:r>
    </w:p>
    <w:p w:rsidR="00DD2B39" w:rsidRDefault="00DD2B39" w:rsidP="00DD2B39">
      <w:pPr>
        <w:pStyle w:val="Ttulo1"/>
        <w:keepNext w:val="0"/>
        <w:numPr>
          <w:ilvl w:val="1"/>
          <w:numId w:val="5"/>
        </w:numPr>
        <w:tabs>
          <w:tab w:val="num" w:pos="1134"/>
        </w:tabs>
        <w:spacing w:before="120" w:after="120"/>
        <w:ind w:left="0" w:firstLine="0"/>
        <w:jc w:val="both"/>
      </w:pPr>
      <w:r>
        <w:t>A licitante será imediatamente informada do recebimento do lance e do valor consignado no registro.</w:t>
      </w:r>
    </w:p>
    <w:p w:rsidR="00DD2B39" w:rsidRDefault="00DD2B39" w:rsidP="00DD2B39">
      <w:pPr>
        <w:pStyle w:val="Ttulo1"/>
        <w:keepNext w:val="0"/>
        <w:numPr>
          <w:ilvl w:val="1"/>
          <w:numId w:val="5"/>
        </w:numPr>
        <w:tabs>
          <w:tab w:val="num" w:pos="1134"/>
        </w:tabs>
        <w:spacing w:before="120" w:after="120"/>
        <w:ind w:left="0" w:firstLine="0"/>
        <w:jc w:val="both"/>
      </w:pPr>
      <w:r>
        <w:t>As licitantes poderão oferecer lances sucessivos, observados o horário fixado para abertura da sessão pública de lances e as regras estabelecidas neste Título.</w:t>
      </w:r>
    </w:p>
    <w:p w:rsidR="00DD2B39" w:rsidRDefault="00DD2B39" w:rsidP="00DD2B39">
      <w:pPr>
        <w:pStyle w:val="Ttulo1"/>
        <w:keepNext w:val="0"/>
        <w:numPr>
          <w:ilvl w:val="1"/>
          <w:numId w:val="5"/>
        </w:numPr>
        <w:tabs>
          <w:tab w:val="clear" w:pos="1571"/>
          <w:tab w:val="num" w:pos="1134"/>
        </w:tabs>
        <w:spacing w:before="120" w:after="120"/>
        <w:ind w:left="0" w:firstLine="0"/>
        <w:jc w:val="both"/>
        <w:rPr>
          <w:rFonts w:cs="Arial"/>
          <w:szCs w:val="24"/>
        </w:rPr>
      </w:pPr>
      <w:r>
        <w:rPr>
          <w:rFonts w:cs="Arial"/>
          <w:szCs w:val="24"/>
        </w:rPr>
        <w:t>A</w:t>
      </w:r>
      <w:r w:rsidRPr="007A734F">
        <w:rPr>
          <w:rFonts w:cs="Arial"/>
          <w:szCs w:val="24"/>
        </w:rPr>
        <w:t xml:space="preserve"> licitante </w:t>
      </w:r>
      <w:r>
        <w:rPr>
          <w:rFonts w:cs="Arial"/>
          <w:szCs w:val="24"/>
        </w:rPr>
        <w:t xml:space="preserve">somente </w:t>
      </w:r>
      <w:r w:rsidRPr="007A734F">
        <w:rPr>
          <w:rFonts w:cs="Arial"/>
          <w:szCs w:val="24"/>
        </w:rPr>
        <w:t>poder</w:t>
      </w:r>
      <w:r>
        <w:rPr>
          <w:rFonts w:cs="Arial"/>
          <w:szCs w:val="24"/>
        </w:rPr>
        <w:t>á</w:t>
      </w:r>
      <w:r w:rsidRPr="007A734F">
        <w:rPr>
          <w:rFonts w:cs="Arial"/>
          <w:szCs w:val="24"/>
        </w:rPr>
        <w:t xml:space="preserve"> oferecer </w:t>
      </w:r>
      <w:r>
        <w:rPr>
          <w:rFonts w:cs="Arial"/>
          <w:szCs w:val="24"/>
        </w:rPr>
        <w:t xml:space="preserve">valor inferior ao último lance por ela ofertado e </w:t>
      </w:r>
      <w:r w:rsidRPr="00FA32E5">
        <w:rPr>
          <w:rFonts w:cs="Arial"/>
          <w:szCs w:val="24"/>
        </w:rPr>
        <w:t xml:space="preserve">registrado pelo sistema, </w:t>
      </w:r>
      <w:r w:rsidRPr="00FA32E5">
        <w:t>observado o intervalo mínimo de diferença de valores entre os lances, que incidirá tanto em relação aos lances intermediários quanto em relação ao lance que cobrir a melhor oferta</w:t>
      </w:r>
      <w:r w:rsidR="00FA32E5" w:rsidRPr="00FA32E5">
        <w:rPr>
          <w:rFonts w:cs="Arial"/>
          <w:szCs w:val="24"/>
        </w:rPr>
        <w:t>.</w:t>
      </w:r>
    </w:p>
    <w:p w:rsidR="00DD2B39" w:rsidRDefault="00DD2B39" w:rsidP="00DD2B39">
      <w:pPr>
        <w:pStyle w:val="Ttulo1"/>
        <w:keepNext w:val="0"/>
        <w:numPr>
          <w:ilvl w:val="1"/>
          <w:numId w:val="5"/>
        </w:numPr>
        <w:tabs>
          <w:tab w:val="num" w:pos="1134"/>
        </w:tabs>
        <w:spacing w:before="120" w:after="120"/>
        <w:ind w:left="0" w:firstLine="0"/>
        <w:jc w:val="both"/>
      </w:pPr>
      <w:r>
        <w:t>Não serão aceitos dois ou mais lances iguais e prevalecerá aquele que for recebido e registrado primeiro.</w:t>
      </w:r>
    </w:p>
    <w:p w:rsidR="00DD2B39" w:rsidRDefault="00DD2B39" w:rsidP="00DD2B39">
      <w:pPr>
        <w:pStyle w:val="Ttulo1"/>
        <w:keepNext w:val="0"/>
        <w:numPr>
          <w:ilvl w:val="1"/>
          <w:numId w:val="5"/>
        </w:numPr>
        <w:tabs>
          <w:tab w:val="num" w:pos="1134"/>
        </w:tabs>
        <w:spacing w:before="120" w:after="120"/>
        <w:ind w:left="0" w:firstLine="0"/>
        <w:jc w:val="both"/>
      </w:pPr>
      <w:r>
        <w:t>Durante a sessão pública de lances, as licitantes serão informadas, em tempo real, do valor do menor lance registrado, vedada a identificação da licitante.</w:t>
      </w:r>
    </w:p>
    <w:p w:rsidR="00DD2B39" w:rsidRPr="00FA32E5" w:rsidRDefault="00DD2B39" w:rsidP="00DD2B39">
      <w:pPr>
        <w:pStyle w:val="Ttulo1"/>
        <w:keepNext w:val="0"/>
        <w:numPr>
          <w:ilvl w:val="1"/>
          <w:numId w:val="5"/>
        </w:numPr>
        <w:tabs>
          <w:tab w:val="num" w:pos="1134"/>
        </w:tabs>
        <w:spacing w:before="120" w:after="120"/>
        <w:ind w:left="0" w:firstLine="0"/>
        <w:jc w:val="both"/>
      </w:pPr>
      <w:r>
        <w:t>Na hipótese de o sistema eletrônico desconectar para o Pregoeiro no decorrer da etapa de envio de lances da sessão pública e permanecer acessível às licit</w:t>
      </w:r>
      <w:r w:rsidRPr="00FA32E5">
        <w:t>antes, os lances continuarão sendo recebidos, sem prejuízo dos atos realizados.</w:t>
      </w:r>
    </w:p>
    <w:p w:rsidR="00DD2B39" w:rsidRPr="00FA32E5" w:rsidRDefault="00DD2B39" w:rsidP="00DD2B39">
      <w:pPr>
        <w:pStyle w:val="Ttulo1"/>
        <w:keepNext w:val="0"/>
        <w:numPr>
          <w:ilvl w:val="2"/>
          <w:numId w:val="5"/>
        </w:numPr>
        <w:tabs>
          <w:tab w:val="clear" w:pos="1430"/>
          <w:tab w:val="num" w:pos="1146"/>
        </w:tabs>
        <w:spacing w:before="120" w:after="120"/>
        <w:ind w:left="0" w:firstLine="0"/>
        <w:jc w:val="both"/>
      </w:pPr>
      <w:r w:rsidRPr="00FA32E5">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1" w:history="1">
        <w:r w:rsidRPr="00FA32E5">
          <w:rPr>
            <w:rStyle w:val="Hyperlink"/>
          </w:rPr>
          <w:t>www.comprasgovernamentais.gov.br</w:t>
        </w:r>
      </w:hyperlink>
      <w:r w:rsidRPr="00FA32E5">
        <w:t xml:space="preserve">. </w:t>
      </w:r>
    </w:p>
    <w:p w:rsidR="00DD2B39" w:rsidRPr="00FA32E5" w:rsidRDefault="00DD2B39" w:rsidP="00DD2B39">
      <w:pPr>
        <w:pStyle w:val="Ttulo1"/>
        <w:keepNext w:val="0"/>
        <w:numPr>
          <w:ilvl w:val="1"/>
          <w:numId w:val="5"/>
        </w:numPr>
        <w:tabs>
          <w:tab w:val="num" w:pos="1134"/>
        </w:tabs>
        <w:spacing w:before="120" w:after="120"/>
        <w:ind w:left="0" w:firstLine="0"/>
        <w:jc w:val="both"/>
      </w:pPr>
      <w:r w:rsidRPr="00FA32E5">
        <w:t>Não será admitida desistência de lances ofertados, sujeitando-se a licitante às sanções administrativas constantes deste Edital.</w:t>
      </w:r>
    </w:p>
    <w:p w:rsidR="00DD2B39" w:rsidRPr="00FA32E5" w:rsidRDefault="00DD2B39" w:rsidP="00DD2B39">
      <w:pPr>
        <w:pStyle w:val="Ttulo1"/>
        <w:keepNext w:val="0"/>
        <w:numPr>
          <w:ilvl w:val="1"/>
          <w:numId w:val="5"/>
        </w:numPr>
        <w:tabs>
          <w:tab w:val="num" w:pos="1134"/>
        </w:tabs>
        <w:spacing w:before="120" w:after="120"/>
        <w:ind w:left="0" w:firstLine="0"/>
        <w:jc w:val="both"/>
      </w:pPr>
      <w:r w:rsidRPr="00FA32E5">
        <w:t xml:space="preserve">Os lances apresentados e levados em consideração para efeito de julgamento serão de exclusiva e total responsabilidade da licitante, não lhe cabendo o direito de pleitear qualquer alteração. </w:t>
      </w:r>
    </w:p>
    <w:p w:rsidR="00DD2B39" w:rsidRPr="00FA32E5" w:rsidRDefault="00DD2B39" w:rsidP="00DD2B39">
      <w:pPr>
        <w:pStyle w:val="Ttulo1"/>
        <w:keepNext w:val="0"/>
        <w:numPr>
          <w:ilvl w:val="1"/>
          <w:numId w:val="5"/>
        </w:numPr>
        <w:tabs>
          <w:tab w:val="num" w:pos="1134"/>
        </w:tabs>
        <w:spacing w:before="120" w:after="120"/>
        <w:ind w:left="0" w:firstLine="0"/>
        <w:jc w:val="both"/>
      </w:pPr>
      <w:r w:rsidRPr="00FA32E5">
        <w:lastRenderedPageBreak/>
        <w:t xml:space="preserve">Durante a fase de lances, o Pregoeiro poderá excluir, justificadamente, lance cujo valor for considerado inexequível. </w:t>
      </w:r>
    </w:p>
    <w:p w:rsidR="00DD2B39" w:rsidRPr="00FA32E5" w:rsidRDefault="00DD2B39" w:rsidP="00DD2B39">
      <w:r w:rsidRPr="00FA32E5">
        <w:rPr>
          <w:rFonts w:ascii="Arial" w:hAnsi="Arial" w:cs="Arial"/>
          <w:b/>
          <w:sz w:val="24"/>
          <w:szCs w:val="24"/>
          <w:u w:val="single"/>
        </w:rPr>
        <w:t>Do Modo de Disputa</w:t>
      </w:r>
    </w:p>
    <w:p w:rsidR="00DD2B39" w:rsidRPr="00FA32E5" w:rsidRDefault="00DD2B39" w:rsidP="00DD2B39">
      <w:pPr>
        <w:pStyle w:val="Ttulo1"/>
        <w:keepNext w:val="0"/>
        <w:numPr>
          <w:ilvl w:val="1"/>
          <w:numId w:val="5"/>
        </w:numPr>
        <w:tabs>
          <w:tab w:val="num" w:pos="1134"/>
        </w:tabs>
        <w:spacing w:before="120" w:after="120"/>
        <w:ind w:left="0" w:firstLine="0"/>
        <w:jc w:val="both"/>
      </w:pPr>
      <w:r w:rsidRPr="00FA32E5">
        <w:t xml:space="preserve"> Para o presente Pregão, será adotado para o envio de lances o </w:t>
      </w:r>
      <w:r w:rsidRPr="00FA32E5">
        <w:rPr>
          <w:b/>
          <w:u w:val="single"/>
        </w:rPr>
        <w:t>Modo de Disputa Aberto</w:t>
      </w:r>
      <w:r w:rsidRPr="00FA32E5">
        <w:t>: as licitantes apresentarão lances públicos e sucessivos, com prorrogações, conforme o critério de julgamento definido neste Edital.</w:t>
      </w:r>
    </w:p>
    <w:p w:rsidR="00DD2B39" w:rsidRPr="00FA32E5" w:rsidRDefault="00DD2B39" w:rsidP="00DD2B39">
      <w:pPr>
        <w:pStyle w:val="Ttulo1"/>
        <w:keepNext w:val="0"/>
        <w:numPr>
          <w:ilvl w:val="2"/>
          <w:numId w:val="5"/>
        </w:numPr>
        <w:tabs>
          <w:tab w:val="clear" w:pos="1430"/>
        </w:tabs>
        <w:spacing w:before="120" w:after="120"/>
        <w:ind w:left="0" w:firstLine="0"/>
        <w:jc w:val="both"/>
      </w:pPr>
      <w:r w:rsidRPr="00FA32E5">
        <w:t>A etapa de envio de lances na sessão pública terá duração de 10 (dez) minutos e, após isso, será prorrogada automaticamente pelo sistema eletrônico quando houver lance ofertado nos últimos 2 (dois) minutos do período de duração da sessão pública de lances.</w:t>
      </w:r>
    </w:p>
    <w:p w:rsidR="00DD2B39" w:rsidRPr="00FA32E5" w:rsidRDefault="00DD2B39" w:rsidP="00DD2B39">
      <w:pPr>
        <w:pStyle w:val="Ttulo1"/>
        <w:keepNext w:val="0"/>
        <w:numPr>
          <w:ilvl w:val="2"/>
          <w:numId w:val="5"/>
        </w:numPr>
        <w:tabs>
          <w:tab w:val="clear" w:pos="1430"/>
        </w:tabs>
        <w:spacing w:before="120" w:after="120"/>
        <w:ind w:left="0" w:firstLine="0"/>
        <w:jc w:val="both"/>
      </w:pPr>
      <w:r w:rsidRPr="00FA32E5">
        <w:t>A prorrogação automática da etapa de envio de lances de que trata o subitem anterior será de 2 (dois) minutos e ocorrerá sucessivamente sempre que houver lances enviados nesse período de prorrogação, inclusive quando se tratar de lances intermediários.</w:t>
      </w:r>
    </w:p>
    <w:p w:rsidR="00DD2B39" w:rsidRPr="00FA32E5" w:rsidRDefault="00DD2B39" w:rsidP="00DD2B39">
      <w:pPr>
        <w:pStyle w:val="Ttulo1"/>
        <w:keepNext w:val="0"/>
        <w:numPr>
          <w:ilvl w:val="2"/>
          <w:numId w:val="5"/>
        </w:numPr>
        <w:tabs>
          <w:tab w:val="clear" w:pos="1430"/>
        </w:tabs>
        <w:spacing w:before="120" w:after="120"/>
        <w:ind w:left="0" w:firstLine="0"/>
        <w:jc w:val="both"/>
      </w:pPr>
      <w:r w:rsidRPr="00FA32E5">
        <w:t>Na hipótese de não haver novos lances na forma estabelecida nos subitens anteriores, a sessão pública de lances será encerrada automaticamente.</w:t>
      </w:r>
    </w:p>
    <w:p w:rsidR="00DD2B39" w:rsidRPr="00FA32E5" w:rsidRDefault="00DD2B39" w:rsidP="00DD2B39">
      <w:pPr>
        <w:pStyle w:val="Ttulo1"/>
        <w:keepNext w:val="0"/>
        <w:numPr>
          <w:ilvl w:val="2"/>
          <w:numId w:val="5"/>
        </w:numPr>
        <w:tabs>
          <w:tab w:val="clear" w:pos="1430"/>
        </w:tabs>
        <w:spacing w:before="120" w:after="120"/>
        <w:ind w:left="0" w:firstLine="0"/>
        <w:jc w:val="both"/>
      </w:pPr>
      <w:r w:rsidRPr="00FA32E5">
        <w:t>Encerrada a fase competitiva sem que haja a prorrogação automática pelo sistema eletrônico, o Pregoeiro poderá admitir o reinício da etapa de envio de lances, em prol da consecução do melhor preço, mediante justificativa.</w:t>
      </w:r>
    </w:p>
    <w:p w:rsidR="00DD2B39" w:rsidRPr="00FA32E5" w:rsidRDefault="00DD2B39" w:rsidP="00DD2B39">
      <w:pPr>
        <w:pStyle w:val="Ttulo1"/>
        <w:keepNext w:val="0"/>
        <w:numPr>
          <w:ilvl w:val="2"/>
          <w:numId w:val="5"/>
        </w:numPr>
        <w:tabs>
          <w:tab w:val="clear" w:pos="1430"/>
        </w:tabs>
        <w:spacing w:before="120" w:after="120"/>
        <w:ind w:left="0" w:firstLine="0"/>
        <w:jc w:val="both"/>
      </w:pPr>
      <w:r w:rsidRPr="00FA32E5">
        <w:t xml:space="preserve">O intervalo mínimo de diferença de valores entre os lances será de </w:t>
      </w:r>
      <w:r w:rsidR="00FA32E5" w:rsidRPr="00FA32E5">
        <w:t>0.1</w:t>
      </w:r>
      <w:r w:rsidRPr="00FA32E5">
        <w:t>% (</w:t>
      </w:r>
      <w:r w:rsidR="00FA32E5" w:rsidRPr="00FA32E5">
        <w:t>um décimo por cento</w:t>
      </w:r>
      <w:r w:rsidRPr="00FA32E5">
        <w:t>), e incidirá tanto em relação aos lances intermediários quanto em relação ao lance que cobrir a melhor oferta.</w:t>
      </w:r>
    </w:p>
    <w:p w:rsidR="008B562F" w:rsidRPr="009E6DAD" w:rsidRDefault="00FA32E5" w:rsidP="004B3E8D">
      <w:pPr>
        <w:pStyle w:val="Ttulo1"/>
        <w:pBdr>
          <w:top w:val="single" w:sz="4" w:space="1" w:color="auto"/>
          <w:bottom w:val="single" w:sz="4" w:space="1" w:color="auto"/>
        </w:pBdr>
        <w:spacing w:before="120" w:after="120"/>
        <w:ind w:left="0" w:hanging="77"/>
      </w:pPr>
      <w:bookmarkStart w:id="6" w:name="_Toc255972727"/>
      <w:r>
        <w:t xml:space="preserve"> </w:t>
      </w:r>
      <w:r w:rsidR="00E1720B" w:rsidRPr="009E6DAD">
        <w:t>DOS CRITÉRIOS DE DES</w:t>
      </w:r>
      <w:r w:rsidR="00E60930" w:rsidRPr="009E6DAD">
        <w:t>E</w:t>
      </w:r>
      <w:r w:rsidR="00E1720B" w:rsidRPr="009E6DAD">
        <w:t>MPATE</w:t>
      </w:r>
      <w:bookmarkEnd w:id="6"/>
      <w:r w:rsidR="00325EEA" w:rsidRPr="009E6DAD">
        <w:fldChar w:fldCharType="begin"/>
      </w:r>
      <w:r w:rsidR="00325EEA" w:rsidRPr="009E6DAD">
        <w:instrText xml:space="preserve"> XE "8. </w:instrText>
      </w:r>
      <w:r w:rsidR="00E1720B" w:rsidRPr="009E6DAD">
        <w:instrText>DOS CRITÉRIOS DE DESEMPATE</w:instrText>
      </w:r>
      <w:r w:rsidR="00325EEA" w:rsidRPr="009E6DAD">
        <w:instrText xml:space="preserve">; </w:instrText>
      </w:r>
      <w:r w:rsidR="00366D93" w:rsidRPr="009E6DAD">
        <w:instrText>h</w:instrText>
      </w:r>
      <w:r w:rsidR="00325EEA" w:rsidRPr="009E6DAD">
        <w:instrText xml:space="preserve"> " </w:instrText>
      </w:r>
      <w:r w:rsidR="00325EEA" w:rsidRPr="009E6DAD">
        <w:fldChar w:fldCharType="end"/>
      </w:r>
    </w:p>
    <w:p w:rsidR="008B562F" w:rsidRDefault="00E1720B" w:rsidP="004D157A">
      <w:pPr>
        <w:pStyle w:val="Ttulo1"/>
        <w:keepNext w:val="0"/>
        <w:numPr>
          <w:ilvl w:val="1"/>
          <w:numId w:val="5"/>
        </w:numPr>
        <w:tabs>
          <w:tab w:val="num" w:pos="1134"/>
        </w:tabs>
        <w:spacing w:before="120" w:after="120"/>
        <w:ind w:left="0" w:firstLine="0"/>
        <w:jc w:val="both"/>
      </w:pPr>
      <w:r w:rsidRPr="00E1720B">
        <w:t xml:space="preserve"> 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B562F" w:rsidRDefault="00320309" w:rsidP="004B3E8D">
      <w:pPr>
        <w:pStyle w:val="Ttulo1"/>
        <w:keepNext w:val="0"/>
        <w:numPr>
          <w:ilvl w:val="2"/>
          <w:numId w:val="6"/>
        </w:numPr>
        <w:tabs>
          <w:tab w:val="num" w:pos="1134"/>
        </w:tabs>
        <w:spacing w:before="120" w:after="120"/>
        <w:ind w:left="0" w:firstLine="0"/>
        <w:jc w:val="both"/>
      </w:pPr>
      <w:r>
        <w:t>A microempresa ou a empresa de pequeno porte mais bem classificada poderá, no prazo de 5 (cinco) minutos</w:t>
      </w:r>
      <w:r w:rsidR="001E2DD6">
        <w:t>,</w:t>
      </w:r>
      <w:r w:rsidR="00E177DC">
        <w:t xml:space="preserve"> controlados pelo s</w:t>
      </w:r>
      <w:r>
        <w:t>istema</w:t>
      </w:r>
      <w:r w:rsidR="00E177DC">
        <w:t xml:space="preserve"> eletrônico</w:t>
      </w:r>
      <w:r>
        <w:t>, apresentar proposta de preço inferior à da licitante mais bem classificada e, se atendidas as exigências deste Edital, ser considerada vencedora.</w:t>
      </w:r>
    </w:p>
    <w:p w:rsidR="008B562F" w:rsidRDefault="00320309" w:rsidP="004B3E8D">
      <w:pPr>
        <w:pStyle w:val="Ttulo1"/>
        <w:keepNext w:val="0"/>
        <w:numPr>
          <w:ilvl w:val="2"/>
          <w:numId w:val="6"/>
        </w:numPr>
        <w:tabs>
          <w:tab w:val="num" w:pos="1134"/>
        </w:tabs>
        <w:spacing w:before="120" w:after="120"/>
        <w:ind w:left="0" w:firstLine="0"/>
        <w:jc w:val="both"/>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rsidR="001E2DD6" w:rsidRPr="001E2DD6" w:rsidRDefault="001E2DD6" w:rsidP="004B3E8D">
      <w:pPr>
        <w:pStyle w:val="Ttulo1"/>
        <w:keepNext w:val="0"/>
        <w:numPr>
          <w:ilvl w:val="2"/>
          <w:numId w:val="6"/>
        </w:numPr>
        <w:tabs>
          <w:tab w:val="num" w:pos="1134"/>
        </w:tabs>
        <w:spacing w:before="120" w:after="120"/>
        <w:ind w:left="0" w:firstLine="0"/>
        <w:jc w:val="both"/>
      </w:pPr>
      <w:r>
        <w:t xml:space="preserve">No caso de equivalência dos valores apresentados pelas microempresas e empresas de pequeno porte que se encontrem no intervalo estabelecido neste item, o sistema </w:t>
      </w:r>
      <w:r w:rsidR="00E177DC">
        <w:t xml:space="preserve">eletrônico </w:t>
      </w:r>
      <w:r>
        <w:t>fará um sorteio, definindo automaticamente a vencedora para o encaminhamento da oferta final do desempate, conforme art</w:t>
      </w:r>
      <w:r w:rsidR="00E1720B">
        <w:t>igo</w:t>
      </w:r>
      <w:r>
        <w:t xml:space="preserve"> 45</w:t>
      </w:r>
      <w:r w:rsidR="00E1720B">
        <w:t>, inciso III</w:t>
      </w:r>
      <w:r>
        <w:t xml:space="preserve"> da Lei Complementar </w:t>
      </w:r>
      <w:r w:rsidR="00E1720B">
        <w:t xml:space="preserve">n. </w:t>
      </w:r>
      <w:r>
        <w:t>123, de 2006.</w:t>
      </w:r>
    </w:p>
    <w:p w:rsidR="008B562F" w:rsidRDefault="008B562F" w:rsidP="004B3E8D">
      <w:pPr>
        <w:pStyle w:val="Ttulo1"/>
        <w:keepNext w:val="0"/>
        <w:numPr>
          <w:ilvl w:val="2"/>
          <w:numId w:val="6"/>
        </w:numPr>
        <w:tabs>
          <w:tab w:val="num" w:pos="1134"/>
        </w:tabs>
        <w:spacing w:before="120" w:after="120"/>
        <w:ind w:left="0" w:firstLine="0"/>
        <w:jc w:val="both"/>
      </w:pPr>
      <w:r>
        <w:lastRenderedPageBreak/>
        <w:t xml:space="preserve">A convocada que não apresentar proposta dentro do prazo de </w:t>
      </w:r>
      <w:r w:rsidRPr="00E71CDE">
        <w:t>5 (cinco)</w:t>
      </w:r>
      <w:r>
        <w:t xml:space="preserve"> minutos, controlados pelo </w:t>
      </w:r>
      <w:r w:rsidR="00E177DC">
        <w:t>s</w:t>
      </w:r>
      <w:r>
        <w:t>istema</w:t>
      </w:r>
      <w:r w:rsidR="00E177DC">
        <w:t xml:space="preserve"> eletrônico</w:t>
      </w:r>
      <w:r>
        <w:t xml:space="preserve">, decairá do direito previsto nos artigos 44 e 45 da Lei Complementar </w:t>
      </w:r>
      <w:r w:rsidR="00E1720B">
        <w:t xml:space="preserve">n. </w:t>
      </w:r>
      <w:r>
        <w:t>123, de 2006.</w:t>
      </w:r>
    </w:p>
    <w:p w:rsidR="006A0B62" w:rsidRDefault="006A0B62" w:rsidP="004B3E8D">
      <w:pPr>
        <w:pStyle w:val="Ttulo1"/>
        <w:keepNext w:val="0"/>
        <w:numPr>
          <w:ilvl w:val="2"/>
          <w:numId w:val="6"/>
        </w:numPr>
        <w:tabs>
          <w:tab w:val="num" w:pos="1134"/>
        </w:tabs>
        <w:spacing w:before="120" w:after="120"/>
        <w:ind w:left="0" w:firstLine="0"/>
        <w:jc w:val="both"/>
      </w:pPr>
      <w:r>
        <w:t>O Pregoeiro poderá solicitar documentos que comprovem o enquadramento da licitante na categoria de microempresa ou empresa de pequeno porte.</w:t>
      </w:r>
    </w:p>
    <w:p w:rsidR="008B562F" w:rsidRDefault="00320309" w:rsidP="004B3E8D">
      <w:pPr>
        <w:pStyle w:val="Ttulo1"/>
        <w:keepNext w:val="0"/>
        <w:numPr>
          <w:ilvl w:val="2"/>
          <w:numId w:val="6"/>
        </w:numPr>
        <w:tabs>
          <w:tab w:val="num" w:pos="1134"/>
        </w:tabs>
        <w:spacing w:before="120" w:after="120"/>
        <w:ind w:left="0" w:firstLine="0"/>
        <w:jc w:val="both"/>
      </w:pPr>
      <w:r>
        <w:t>Em não se confirmando a condição de vencedora à microempresa ou empresa de pequeno porte, nos termos previstos neste item, o procedimento licitatório prossegue com as demais licitantes.</w:t>
      </w:r>
    </w:p>
    <w:p w:rsidR="008B54B5" w:rsidRDefault="008B54B5" w:rsidP="008F015A">
      <w:pPr>
        <w:pStyle w:val="Ttulo1"/>
        <w:keepNext w:val="0"/>
        <w:numPr>
          <w:ilvl w:val="1"/>
          <w:numId w:val="6"/>
        </w:numPr>
        <w:tabs>
          <w:tab w:val="clear" w:pos="1571"/>
          <w:tab w:val="num" w:pos="1134"/>
        </w:tabs>
        <w:spacing w:before="120" w:after="120"/>
        <w:ind w:left="0" w:firstLine="0"/>
        <w:jc w:val="both"/>
      </w:pPr>
      <w:r>
        <w:t xml:space="preserve">Havendo eventual empate entre propostas ou lances, o critério de desempate será o estabelecido no artigo 3º, </w:t>
      </w:r>
      <w:r w:rsidRPr="009A3319">
        <w:t xml:space="preserve">§ </w:t>
      </w:r>
      <w:r>
        <w:t>2º da Lei n. 8.666, de 1993.</w:t>
      </w:r>
    </w:p>
    <w:p w:rsidR="008B54B5" w:rsidRDefault="008B54B5" w:rsidP="008B54B5">
      <w:pPr>
        <w:pStyle w:val="Ttulo1"/>
        <w:keepNext w:val="0"/>
        <w:numPr>
          <w:ilvl w:val="1"/>
          <w:numId w:val="6"/>
        </w:numPr>
        <w:tabs>
          <w:tab w:val="clear" w:pos="1571"/>
          <w:tab w:val="num" w:pos="1134"/>
        </w:tabs>
        <w:spacing w:before="120" w:after="120"/>
        <w:ind w:left="0" w:firstLine="0"/>
        <w:jc w:val="both"/>
      </w:pPr>
      <w:r w:rsidRPr="00F72828">
        <w:t>Na hipótese de persistir o empate, a proposta vencedora será sorteada pelo sistema eletrônico dentre as propostas empatadas</w:t>
      </w:r>
      <w:r>
        <w:t>.</w:t>
      </w:r>
    </w:p>
    <w:p w:rsidR="008B54B5" w:rsidRDefault="00A31FF9" w:rsidP="004D157A">
      <w:pPr>
        <w:pStyle w:val="Ttulo1"/>
        <w:pBdr>
          <w:top w:val="single" w:sz="4" w:space="1" w:color="auto"/>
          <w:bottom w:val="single" w:sz="4" w:space="1" w:color="auto"/>
        </w:pBdr>
        <w:spacing w:before="120" w:after="120"/>
        <w:ind w:left="0" w:hanging="77"/>
      </w:pPr>
      <w:r>
        <w:t xml:space="preserve"> </w:t>
      </w:r>
      <w:r w:rsidR="008B54B5">
        <w:t>DA NEGOCIAÇÃO</w:t>
      </w:r>
      <w:r w:rsidR="00BC7018">
        <w:t xml:space="preserve"> </w:t>
      </w:r>
      <w:r w:rsidR="00BC7018">
        <w:fldChar w:fldCharType="begin"/>
      </w:r>
      <w:r w:rsidR="00BC7018">
        <w:instrText xml:space="preserve"> XE "9</w:instrText>
      </w:r>
      <w:r w:rsidR="00BC7018" w:rsidRPr="00B46087">
        <w:instrText xml:space="preserve">. </w:instrText>
      </w:r>
      <w:r w:rsidR="00BC7018">
        <w:instrText xml:space="preserve">DA NEGOCIAÇÃO; i " </w:instrText>
      </w:r>
      <w:r w:rsidR="00BC7018">
        <w:fldChar w:fldCharType="end"/>
      </w:r>
    </w:p>
    <w:p w:rsidR="008B54B5" w:rsidRDefault="008B54B5" w:rsidP="008B54B5">
      <w:pPr>
        <w:pStyle w:val="Ttulo1"/>
        <w:keepNext w:val="0"/>
        <w:numPr>
          <w:ilvl w:val="1"/>
          <w:numId w:val="5"/>
        </w:numPr>
        <w:tabs>
          <w:tab w:val="num" w:pos="1134"/>
        </w:tabs>
        <w:spacing w:before="120" w:after="120"/>
        <w:ind w:left="0" w:firstLine="0"/>
        <w:jc w:val="both"/>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rsidR="008B54B5" w:rsidRDefault="008B54B5" w:rsidP="008B54B5">
      <w:pPr>
        <w:pStyle w:val="Ttulo1"/>
        <w:keepNext w:val="0"/>
        <w:numPr>
          <w:ilvl w:val="1"/>
          <w:numId w:val="5"/>
        </w:numPr>
        <w:tabs>
          <w:tab w:val="num" w:pos="1134"/>
        </w:tabs>
        <w:spacing w:before="120" w:after="120"/>
        <w:ind w:left="0" w:firstLine="0"/>
        <w:jc w:val="both"/>
      </w:pPr>
      <w:r>
        <w:t>A negociação será realizada por meio do sistema eletrônico e poderá ser acompanhada pelas demais licitantes.</w:t>
      </w:r>
    </w:p>
    <w:p w:rsidR="008B54B5" w:rsidRPr="0046010A" w:rsidRDefault="008B54B5" w:rsidP="008B54B5">
      <w:pPr>
        <w:pStyle w:val="Ttulo1"/>
        <w:keepNext w:val="0"/>
        <w:numPr>
          <w:ilvl w:val="1"/>
          <w:numId w:val="5"/>
        </w:numPr>
        <w:tabs>
          <w:tab w:val="num" w:pos="1134"/>
        </w:tabs>
        <w:spacing w:before="120" w:after="120"/>
        <w:ind w:left="0" w:firstLine="0"/>
        <w:jc w:val="both"/>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r w:rsidRPr="00FA5313">
        <w:t>2 (duas) horas, co</w:t>
      </w:r>
      <w:r>
        <w:t>ntado da solicitação por meio do sistema eletrônico.</w:t>
      </w:r>
    </w:p>
    <w:p w:rsidR="008B54B5" w:rsidRPr="00B41C6F" w:rsidRDefault="008B54B5" w:rsidP="008B54B5">
      <w:pPr>
        <w:pStyle w:val="Ttulo1"/>
        <w:keepNext w:val="0"/>
        <w:numPr>
          <w:ilvl w:val="2"/>
          <w:numId w:val="5"/>
        </w:numPr>
        <w:tabs>
          <w:tab w:val="clear" w:pos="1430"/>
        </w:tabs>
        <w:spacing w:before="120" w:after="120"/>
        <w:ind w:left="0" w:firstLine="0"/>
        <w:jc w:val="both"/>
      </w:pPr>
      <w:r>
        <w:t xml:space="preserve">      </w:t>
      </w:r>
      <w:r w:rsidRPr="00651AD9">
        <w:t xml:space="preserve">Caso o Pregoeiro interrompa a sessão na fluência do prazo de envio de </w:t>
      </w:r>
      <w:r>
        <w:t xml:space="preserve">proposta ajustada ou </w:t>
      </w:r>
      <w:r w:rsidRPr="00651AD9">
        <w:t>documentos complementares, a contagem do referido prazo ficará suspensa até que a sessão seja retomada</w:t>
      </w:r>
      <w:r>
        <w:t>.</w:t>
      </w:r>
    </w:p>
    <w:p w:rsidR="008B54B5" w:rsidRPr="008B54B5" w:rsidRDefault="008B54B5" w:rsidP="004D157A">
      <w:pPr>
        <w:pStyle w:val="Ttulo1"/>
        <w:keepNext w:val="0"/>
        <w:numPr>
          <w:ilvl w:val="1"/>
          <w:numId w:val="5"/>
        </w:numPr>
        <w:tabs>
          <w:tab w:val="num" w:pos="1134"/>
        </w:tabs>
        <w:spacing w:before="120" w:after="120"/>
        <w:ind w:left="0" w:firstLine="0"/>
        <w:jc w:val="both"/>
      </w:pP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rsidR="008B562F" w:rsidRDefault="008B562F" w:rsidP="004B3E8D">
      <w:pPr>
        <w:pStyle w:val="Ttulo1"/>
        <w:pBdr>
          <w:top w:val="single" w:sz="4" w:space="1" w:color="auto"/>
          <w:bottom w:val="single" w:sz="4" w:space="1" w:color="auto"/>
        </w:pBdr>
        <w:spacing w:before="120" w:after="120"/>
        <w:ind w:left="0" w:hanging="77"/>
      </w:pPr>
      <w:r>
        <w:t xml:space="preserve"> </w:t>
      </w:r>
      <w:bookmarkStart w:id="7" w:name="_Toc255972728"/>
      <w:r>
        <w:t>DO JULGAMENTO DA PROPOSTA</w:t>
      </w:r>
      <w:bookmarkEnd w:id="7"/>
      <w:r w:rsidR="00325EEA">
        <w:fldChar w:fldCharType="begin"/>
      </w:r>
      <w:r w:rsidR="00325EEA">
        <w:instrText xml:space="preserve"> XE "</w:instrText>
      </w:r>
      <w:r w:rsidR="00BC7018">
        <w:instrText>10</w:instrText>
      </w:r>
      <w:r w:rsidR="00325EEA" w:rsidRPr="00B50A41">
        <w:instrText>. DO JULGAMENTO DA PROPOSTA</w:instrText>
      </w:r>
      <w:r w:rsidR="00325EEA">
        <w:instrText xml:space="preserve">; </w:instrText>
      </w:r>
      <w:r w:rsidR="00BC7018">
        <w:instrText xml:space="preserve">j </w:instrText>
      </w:r>
      <w:r w:rsidR="00325EEA">
        <w:instrText xml:space="preserve">" </w:instrText>
      </w:r>
      <w:r w:rsidR="00325EEA">
        <w:fldChar w:fldCharType="end"/>
      </w:r>
    </w:p>
    <w:p w:rsidR="004A3346" w:rsidRDefault="008B54B5">
      <w:pPr>
        <w:pStyle w:val="Ttulo1"/>
        <w:keepNext w:val="0"/>
        <w:numPr>
          <w:ilvl w:val="1"/>
          <w:numId w:val="5"/>
        </w:numPr>
        <w:tabs>
          <w:tab w:val="num" w:pos="1134"/>
        </w:tabs>
        <w:spacing w:before="120" w:after="120"/>
        <w:ind w:left="0" w:firstLine="0"/>
        <w:jc w:val="both"/>
      </w:pPr>
      <w:bookmarkStart w:id="8" w:name="_Toc255972729"/>
      <w:r w:rsidRPr="008B54B5">
        <w:t>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Título 4 deste Edital</w:t>
      </w:r>
      <w:r>
        <w:t>.</w:t>
      </w:r>
    </w:p>
    <w:p w:rsidR="00D4740F" w:rsidRDefault="00D4740F" w:rsidP="004B3E8D">
      <w:pPr>
        <w:pStyle w:val="Ttulo1"/>
        <w:keepNext w:val="0"/>
        <w:numPr>
          <w:ilvl w:val="1"/>
          <w:numId w:val="5"/>
        </w:numPr>
        <w:tabs>
          <w:tab w:val="clear" w:pos="1571"/>
          <w:tab w:val="num" w:pos="1134"/>
        </w:tabs>
        <w:spacing w:before="120" w:after="120"/>
        <w:ind w:left="0" w:firstLine="0"/>
        <w:jc w:val="both"/>
      </w:pPr>
      <w:r>
        <w:t>Não será considerada qualquer oferta de vantagem não prevista neste Edital, sendo ainda desclassificada a proposta que consignar preços excessivos, manifestamente inexequíveis, simbólicos, irrisórios ou de valor zero.</w:t>
      </w:r>
    </w:p>
    <w:p w:rsidR="00D4740F" w:rsidRPr="002C0519" w:rsidRDefault="00291285" w:rsidP="004B3E8D">
      <w:pPr>
        <w:pStyle w:val="Ttulo1"/>
        <w:keepNext w:val="0"/>
        <w:numPr>
          <w:ilvl w:val="2"/>
          <w:numId w:val="5"/>
        </w:numPr>
        <w:tabs>
          <w:tab w:val="num" w:pos="1134"/>
        </w:tabs>
        <w:spacing w:before="120" w:after="120"/>
        <w:ind w:left="0" w:firstLine="0"/>
        <w:jc w:val="both"/>
      </w:pPr>
      <w:r w:rsidRPr="009E6DAD">
        <w:t xml:space="preserve">Entende-se por preço excessivo aquele que, após a fase de lances ou </w:t>
      </w:r>
      <w:r w:rsidRPr="002C0519">
        <w:t xml:space="preserve">negociação, extrapolar </w:t>
      </w:r>
      <w:r w:rsidR="009E6DAD" w:rsidRPr="002C0519">
        <w:t xml:space="preserve">o </w:t>
      </w:r>
      <w:r w:rsidRPr="002C0519">
        <w:t xml:space="preserve">valor </w:t>
      </w:r>
      <w:r w:rsidR="00065DBD" w:rsidRPr="002C0519">
        <w:t xml:space="preserve">unitário </w:t>
      </w:r>
      <w:r w:rsidRPr="002C0519">
        <w:t>apresentado</w:t>
      </w:r>
      <w:r w:rsidR="009B2700">
        <w:t xml:space="preserve"> </w:t>
      </w:r>
      <w:r w:rsidRPr="002C0519">
        <w:t>no orçamento estimado.</w:t>
      </w:r>
    </w:p>
    <w:p w:rsidR="008B54B5" w:rsidRPr="002C0519" w:rsidRDefault="008B54B5" w:rsidP="004D157A">
      <w:pPr>
        <w:pStyle w:val="Ttulo1"/>
        <w:keepNext w:val="0"/>
        <w:numPr>
          <w:ilvl w:val="1"/>
          <w:numId w:val="5"/>
        </w:numPr>
        <w:tabs>
          <w:tab w:val="clear" w:pos="1571"/>
          <w:tab w:val="num" w:pos="1134"/>
        </w:tabs>
        <w:spacing w:before="120" w:after="120"/>
        <w:ind w:left="0" w:firstLine="0"/>
        <w:jc w:val="both"/>
      </w:pPr>
      <w:r w:rsidRPr="002C0519">
        <w:lastRenderedPageBreak/>
        <w:t xml:space="preserve">Na forma de documentação complementar, o Pregoeiro </w:t>
      </w:r>
      <w:r w:rsidR="009E6DAD" w:rsidRPr="002C0519">
        <w:t>poderá solicita</w:t>
      </w:r>
      <w:r w:rsidRPr="002C0519">
        <w:t xml:space="preserve"> catálogos ou informações do fabricante que comprovem a perfeita adequação do objeto ofertado às exigências editalícias</w:t>
      </w:r>
      <w:r w:rsidR="009E6DAD" w:rsidRPr="002C0519">
        <w:t>.</w:t>
      </w:r>
    </w:p>
    <w:p w:rsidR="00D4740F" w:rsidRPr="002C0519" w:rsidRDefault="000E7328" w:rsidP="00DD5A1D">
      <w:pPr>
        <w:pStyle w:val="disposicoes"/>
        <w:numPr>
          <w:ilvl w:val="2"/>
          <w:numId w:val="5"/>
        </w:numPr>
        <w:tabs>
          <w:tab w:val="clear" w:pos="1430"/>
          <w:tab w:val="left" w:pos="1134"/>
        </w:tabs>
        <w:ind w:left="0" w:firstLine="0"/>
      </w:pPr>
      <w:r w:rsidRPr="002C0519">
        <w:t xml:space="preserve">A indicação do endereço do sítio eletrônico do fabricante referente à documentação técnica apresentada poderá ser aceita, como alternativa, para fins de averiguação das especificações do objeto, desde que o </w:t>
      </w:r>
      <w:r w:rsidRPr="002C0519">
        <w:rPr>
          <w:i/>
        </w:rPr>
        <w:t>link</w:t>
      </w:r>
      <w:r w:rsidRPr="002C0519">
        <w:t xml:space="preserve"> indicado direcione especificamente para o produto ofertado, sendo vedado </w:t>
      </w:r>
      <w:r w:rsidRPr="002C0519">
        <w:rPr>
          <w:i/>
        </w:rPr>
        <w:t xml:space="preserve">link </w:t>
      </w:r>
      <w:r w:rsidRPr="002C0519">
        <w:t xml:space="preserve">que forneça apenas a página inicial do sítio </w:t>
      </w:r>
      <w:r w:rsidR="00E177DC" w:rsidRPr="002C0519">
        <w:t xml:space="preserve">eletrônico </w:t>
      </w:r>
      <w:r w:rsidRPr="002C0519">
        <w:t>do fabricante.</w:t>
      </w:r>
    </w:p>
    <w:p w:rsidR="00D4740F" w:rsidRPr="00F2746D" w:rsidRDefault="00A3204C">
      <w:pPr>
        <w:pStyle w:val="disposicoes"/>
        <w:tabs>
          <w:tab w:val="clear" w:pos="1571"/>
          <w:tab w:val="left" w:pos="1134"/>
        </w:tabs>
        <w:ind w:left="0" w:firstLine="0"/>
      </w:pPr>
      <w:r w:rsidRPr="003C539F">
        <w:t xml:space="preserve">Verificar-se-á a conformidade da proposta </w:t>
      </w:r>
      <w:r>
        <w:t>com as exigências deste Edital,</w:t>
      </w:r>
      <w:r w:rsidRPr="003C539F">
        <w:t xml:space="preserve"> </w:t>
      </w:r>
      <w:r w:rsidRPr="006C4B95">
        <w:t xml:space="preserve">em relação às especificações técnicas, ao preço final </w:t>
      </w:r>
      <w:r w:rsidRPr="009E6DAD">
        <w:t>ofertado,</w:t>
      </w:r>
      <w:r w:rsidRPr="009E6DAD">
        <w:rPr>
          <w:b/>
        </w:rPr>
        <w:t xml:space="preserve"> </w:t>
      </w:r>
      <w:r w:rsidRPr="009E6DAD">
        <w:t>e, caso</w:t>
      </w:r>
      <w:r w:rsidRPr="00651AD9">
        <w:t xml:space="preserve"> solicitado pelo Pregoeiro, aos documentos complementares</w:t>
      </w:r>
      <w:r>
        <w:t xml:space="preserve"> encaminhados conforme o disposto no </w:t>
      </w:r>
      <w:r w:rsidRPr="00651AD9">
        <w:rPr>
          <w:u w:val="single"/>
        </w:rPr>
        <w:t>item 4.</w:t>
      </w:r>
      <w:r w:rsidRPr="00D0542D">
        <w:rPr>
          <w:u w:val="single"/>
        </w:rPr>
        <w:t>10</w:t>
      </w:r>
      <w:r>
        <w:t xml:space="preserve"> do Título 4 deste Edital</w:t>
      </w:r>
      <w:r w:rsidR="009E6DAD">
        <w:t>.</w:t>
      </w:r>
    </w:p>
    <w:p w:rsidR="00D4740F" w:rsidRDefault="00D4740F" w:rsidP="00DD5A1D">
      <w:pPr>
        <w:pStyle w:val="disposicoes"/>
        <w:tabs>
          <w:tab w:val="clear" w:pos="1571"/>
          <w:tab w:val="left" w:pos="1134"/>
        </w:tabs>
        <w:ind w:left="0" w:firstLine="0"/>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w:t>
      </w:r>
      <w:r w:rsidR="00E177DC">
        <w:t>este Edital</w:t>
      </w:r>
      <w:r w:rsidR="00A3204C">
        <w:t>.</w:t>
      </w:r>
    </w:p>
    <w:p w:rsidR="00D4740F" w:rsidRDefault="00D4740F" w:rsidP="00DD5A1D">
      <w:pPr>
        <w:pStyle w:val="disposicoes"/>
        <w:tabs>
          <w:tab w:val="clear" w:pos="1571"/>
          <w:tab w:val="left" w:pos="1134"/>
        </w:tabs>
        <w:ind w:left="0" w:firstLine="0"/>
      </w:pPr>
      <w:r>
        <w:t xml:space="preserve">Erros e omissões existentes na </w:t>
      </w:r>
      <w:r w:rsidR="003462EA">
        <w:t>proposta</w:t>
      </w:r>
      <w:r>
        <w:t xml:space="preserve"> de preços poderão ser retificados pela licitante, após solicitação e/ou consentimento do Pregoeiro, desde que o preço final ofertado não sofra acréscimo.</w:t>
      </w:r>
    </w:p>
    <w:p w:rsidR="00D4740F" w:rsidRDefault="00D4740F" w:rsidP="004D157A">
      <w:pPr>
        <w:pStyle w:val="disposicoes"/>
        <w:tabs>
          <w:tab w:val="left" w:pos="1134"/>
        </w:tabs>
        <w:ind w:left="0" w:firstLine="0"/>
      </w:pPr>
      <w:r>
        <w:t>Concluídos os procedimentos descritos neste Título, o Pregoeiro anunciará o resultado do julgamento da proposta</w:t>
      </w:r>
      <w:r w:rsidR="003462EA">
        <w:t xml:space="preserve">, realizado com base no critério estabelecido no </w:t>
      </w:r>
      <w:r w:rsidR="00A3204C" w:rsidRPr="004D157A">
        <w:rPr>
          <w:u w:val="single"/>
        </w:rPr>
        <w:t>Título 6</w:t>
      </w:r>
      <w:r w:rsidR="00A3204C">
        <w:t xml:space="preserve"> deste</w:t>
      </w:r>
      <w:r w:rsidR="003462EA">
        <w:t xml:space="preserve"> Edital</w:t>
      </w:r>
      <w:r>
        <w:t>.</w:t>
      </w:r>
    </w:p>
    <w:p w:rsidR="00D4740F" w:rsidRDefault="00A3204C" w:rsidP="00DD5A1D">
      <w:pPr>
        <w:pStyle w:val="disposicoes"/>
        <w:tabs>
          <w:tab w:val="clear" w:pos="1571"/>
          <w:tab w:val="left" w:pos="1134"/>
        </w:tabs>
        <w:ind w:left="0" w:firstLine="0"/>
      </w:pPr>
      <w:r w:rsidRPr="00823023">
        <w:t xml:space="preserve">No caso de não aceitação da proposta, o Pregoeiro examinará a proposta </w:t>
      </w:r>
      <w:r w:rsidRPr="003345F7">
        <w:t>ou o lance imediatamente subsequente e assim sucessivamente, na ordem de</w:t>
      </w:r>
      <w:r>
        <w:t xml:space="preserve"> classificação</w:t>
      </w:r>
      <w:r w:rsidR="00FA32E5">
        <w:t>.</w:t>
      </w:r>
    </w:p>
    <w:p w:rsidR="008B54B5" w:rsidRDefault="008B54B5" w:rsidP="004D157A">
      <w:pPr>
        <w:pStyle w:val="disposicoes"/>
        <w:tabs>
          <w:tab w:val="clear" w:pos="1571"/>
          <w:tab w:val="left" w:pos="1134"/>
        </w:tabs>
        <w:ind w:left="0" w:firstLine="0"/>
      </w:pPr>
      <w:r>
        <w:t>A proposta terá validade de, no mínimo, 60 (sessenta) dias, contados da data de abertura da sessão pública.</w:t>
      </w:r>
    </w:p>
    <w:p w:rsidR="008B54B5" w:rsidRDefault="008B54B5" w:rsidP="004D157A">
      <w:pPr>
        <w:pStyle w:val="disposicoes"/>
        <w:numPr>
          <w:ilvl w:val="2"/>
          <w:numId w:val="5"/>
        </w:numPr>
        <w:tabs>
          <w:tab w:val="clear" w:pos="1430"/>
          <w:tab w:val="left" w:pos="1134"/>
        </w:tabs>
        <w:ind w:left="0" w:firstLine="0"/>
      </w:pPr>
      <w:r>
        <w:t>Decorrido o prazo de validade da proposta, sem convocação para contratação, fica a licitante liberada do compromisso assumido.</w:t>
      </w:r>
    </w:p>
    <w:p w:rsidR="008B562F" w:rsidRDefault="008B562F" w:rsidP="004B3E8D">
      <w:pPr>
        <w:pStyle w:val="Ttulo1"/>
        <w:pBdr>
          <w:top w:val="single" w:sz="4" w:space="1" w:color="auto"/>
          <w:bottom w:val="single" w:sz="4" w:space="1" w:color="auto"/>
        </w:pBdr>
        <w:spacing w:before="120" w:after="120"/>
        <w:ind w:left="0" w:hanging="77"/>
      </w:pPr>
      <w:r>
        <w:t xml:space="preserve"> DA HABILITAÇÃO</w:t>
      </w:r>
      <w:bookmarkEnd w:id="8"/>
      <w:r w:rsidR="00325EEA">
        <w:fldChar w:fldCharType="begin"/>
      </w:r>
      <w:r w:rsidR="00325EEA">
        <w:instrText xml:space="preserve"> XE "</w:instrText>
      </w:r>
      <w:r w:rsidR="00BC7018" w:rsidRPr="00B46AC8">
        <w:instrText>1</w:instrText>
      </w:r>
      <w:r w:rsidR="00BC7018">
        <w:instrText>1</w:instrText>
      </w:r>
      <w:r w:rsidR="00325EEA" w:rsidRPr="00B46AC8">
        <w:instrText>. DA HABILITAÇÃO</w:instrText>
      </w:r>
      <w:r w:rsidR="00325EEA">
        <w:instrText xml:space="preserve">; </w:instrText>
      </w:r>
      <w:r w:rsidR="00BC7018">
        <w:instrText xml:space="preserve">k </w:instrText>
      </w:r>
      <w:r w:rsidR="00325EEA">
        <w:instrText xml:space="preserve">" </w:instrText>
      </w:r>
      <w:r w:rsidR="00325EEA">
        <w:fldChar w:fldCharType="end"/>
      </w:r>
    </w:p>
    <w:p w:rsidR="008B562F" w:rsidRDefault="0023448A" w:rsidP="00DD5A1D">
      <w:pPr>
        <w:pStyle w:val="Ttulo1"/>
        <w:keepNext w:val="0"/>
        <w:numPr>
          <w:ilvl w:val="1"/>
          <w:numId w:val="6"/>
        </w:numPr>
        <w:tabs>
          <w:tab w:val="clear" w:pos="1571"/>
          <w:tab w:val="num" w:pos="1134"/>
        </w:tabs>
        <w:spacing w:before="120" w:after="120"/>
        <w:ind w:left="0" w:firstLine="0"/>
        <w:jc w:val="both"/>
        <w:rPr>
          <w:rStyle w:val="fonte"/>
        </w:rPr>
      </w:pPr>
      <w:r>
        <w:t xml:space="preserve">A habilitação da licitante será verificada pelo Pregoeiro por meio do Sicaf (habilitação parcial), nos documentos por ele abrangidos e da documentação anexada ao sistema eletrônico pela licitante, conforme o disposto no </w:t>
      </w:r>
      <w:r w:rsidRPr="00DA3EA0">
        <w:rPr>
          <w:u w:val="single"/>
        </w:rPr>
        <w:t>Título 4</w:t>
      </w:r>
      <w:r>
        <w:t xml:space="preserve"> deste Edital.</w:t>
      </w:r>
    </w:p>
    <w:p w:rsidR="008B562F" w:rsidRDefault="0023448A" w:rsidP="004B3E8D">
      <w:pPr>
        <w:pStyle w:val="Ttulo1"/>
        <w:keepNext w:val="0"/>
        <w:numPr>
          <w:ilvl w:val="1"/>
          <w:numId w:val="6"/>
        </w:numPr>
        <w:tabs>
          <w:tab w:val="clear" w:pos="1571"/>
          <w:tab w:val="num" w:pos="1134"/>
        </w:tabs>
        <w:spacing w:before="120" w:after="120"/>
        <w:ind w:left="0" w:firstLine="0"/>
        <w:jc w:val="both"/>
      </w:pPr>
      <w:r>
        <w:t>A verificação pelo Pregoeiro nos sítios eletrônicos oficiais de órgãos e entidades emissores de certidões constitui meio legal de prova para verificar as condições de habilitação da licitante</w:t>
      </w:r>
    </w:p>
    <w:p w:rsidR="008B562F" w:rsidRDefault="008B562F" w:rsidP="00DD5A1D">
      <w:pPr>
        <w:pStyle w:val="disposicoes"/>
        <w:tabs>
          <w:tab w:val="clear" w:pos="1571"/>
          <w:tab w:val="left" w:pos="1134"/>
        </w:tabs>
        <w:ind w:left="0" w:firstLine="0"/>
      </w:pPr>
      <w:r>
        <w:t xml:space="preserve">Os documentos remetidos por meio do sistema </w:t>
      </w:r>
      <w:r w:rsidR="00E177DC">
        <w:t>eletrônico</w:t>
      </w:r>
      <w:r>
        <w:t xml:space="preserve"> poderão ser solicitados em original ou por cópia autenticada a qualquer momento. </w:t>
      </w:r>
    </w:p>
    <w:p w:rsidR="008B562F" w:rsidRDefault="008B562F" w:rsidP="00DD5A1D">
      <w:pPr>
        <w:pStyle w:val="Ttulo1"/>
        <w:keepNext w:val="0"/>
        <w:numPr>
          <w:ilvl w:val="2"/>
          <w:numId w:val="6"/>
        </w:numPr>
        <w:tabs>
          <w:tab w:val="clear" w:pos="1430"/>
          <w:tab w:val="left" w:pos="1134"/>
        </w:tabs>
        <w:spacing w:before="120" w:after="120"/>
        <w:ind w:left="0" w:firstLine="0"/>
        <w:jc w:val="both"/>
      </w:pPr>
      <w:r>
        <w:lastRenderedPageBreak/>
        <w:t xml:space="preserve">Nesse caso, os documentos deverão ser encaminhados, no prazo estabelecido pelo Pregoeiro, à Secretaria Executiva da Comissão Permanente de Licitação, localizada no </w:t>
      </w:r>
      <w:r w:rsidR="003462EA">
        <w:t>endereço da Comissão citado na página 1.</w:t>
      </w:r>
    </w:p>
    <w:p w:rsidR="008B562F" w:rsidRDefault="008B562F" w:rsidP="004D157A">
      <w:pPr>
        <w:pStyle w:val="disposicoes"/>
        <w:tabs>
          <w:tab w:val="clear" w:pos="1571"/>
          <w:tab w:val="left" w:pos="1134"/>
        </w:tabs>
        <w:ind w:left="0" w:firstLine="0"/>
        <w:rPr>
          <w:rStyle w:val="fonte"/>
          <w:rFonts w:ascii="Times New Roman" w:hAnsi="Times New Roman"/>
          <w:sz w:val="20"/>
        </w:rPr>
      </w:pPr>
      <w:r>
        <w:t>Sob pena de inabilitação, os documentos encaminhados deverão estar em nome da licitante, com indicação</w:t>
      </w:r>
      <w:r w:rsidR="009D47CE">
        <w:t xml:space="preserve"> do número de inscrição no CNPJ, que deverá ser o mesmo utilizado para cadastramento de sua proposta.</w:t>
      </w:r>
    </w:p>
    <w:p w:rsidR="009D47CE" w:rsidRPr="009D47CE" w:rsidRDefault="009D47CE" w:rsidP="004D157A">
      <w:pPr>
        <w:pStyle w:val="Ttulo1"/>
        <w:keepNext w:val="0"/>
        <w:numPr>
          <w:ilvl w:val="2"/>
          <w:numId w:val="6"/>
        </w:numPr>
        <w:tabs>
          <w:tab w:val="clear" w:pos="1430"/>
          <w:tab w:val="left" w:pos="1134"/>
        </w:tabs>
        <w:spacing w:before="120" w:after="120"/>
        <w:ind w:left="0" w:firstLine="0"/>
        <w:jc w:val="both"/>
      </w:pPr>
      <w:r>
        <w:t xml:space="preserve">Em se tratando de filial, os documentos de habilitação jurídica e regularidade fiscal </w:t>
      </w:r>
      <w:r w:rsidR="005A399E">
        <w:t xml:space="preserve">e trabalhista </w:t>
      </w:r>
      <w:r>
        <w:t xml:space="preserve">deverão estar em nome da filial, </w:t>
      </w:r>
      <w:r w:rsidRPr="009D47CE">
        <w:rPr>
          <w:u w:val="single"/>
        </w:rPr>
        <w:t>exceto</w:t>
      </w:r>
      <w:r>
        <w:t xml:space="preserve"> aqueles que, pela própria natureza, são emitidos somente em nome da matriz.</w:t>
      </w:r>
    </w:p>
    <w:p w:rsidR="008B562F" w:rsidRDefault="00C912DE" w:rsidP="00DD5A1D">
      <w:pPr>
        <w:pStyle w:val="Ttulo1"/>
        <w:keepNext w:val="0"/>
        <w:numPr>
          <w:ilvl w:val="2"/>
          <w:numId w:val="6"/>
        </w:numPr>
        <w:tabs>
          <w:tab w:val="left" w:pos="1134"/>
        </w:tabs>
        <w:spacing w:before="120" w:after="120"/>
        <w:ind w:left="0" w:firstLine="0"/>
        <w:jc w:val="both"/>
        <w:rPr>
          <w:rStyle w:val="fonte"/>
        </w:rPr>
      </w:pPr>
      <w:r w:rsidRPr="00333352">
        <w:rPr>
          <w:rFonts w:cs="Arial"/>
          <w:szCs w:val="24"/>
        </w:rPr>
        <w:t>Caso haja a participação de empresas estrangeiras, todos os documentos exigidos em equivalência com os apresentados por empresas nacionais, estando em língua estrangeira, poderão ser entregues, desde que acompanhad</w:t>
      </w:r>
      <w:r w:rsidR="000A6E07">
        <w:rPr>
          <w:rFonts w:cs="Arial"/>
          <w:szCs w:val="24"/>
        </w:rPr>
        <w:t>os de tradução livre.</w:t>
      </w:r>
    </w:p>
    <w:p w:rsidR="00C912DE" w:rsidRDefault="00C912DE" w:rsidP="004D157A">
      <w:pPr>
        <w:pStyle w:val="Ttulo1"/>
        <w:keepNext w:val="0"/>
        <w:numPr>
          <w:ilvl w:val="3"/>
          <w:numId w:val="6"/>
        </w:numPr>
        <w:tabs>
          <w:tab w:val="clear" w:pos="1931"/>
          <w:tab w:val="left" w:pos="1134"/>
        </w:tabs>
        <w:spacing w:before="120" w:after="120"/>
        <w:ind w:left="0" w:firstLine="0"/>
        <w:jc w:val="both"/>
      </w:pPr>
      <w:r w:rsidRPr="00C912DE">
        <w:t xml:space="preserve">Na hipótese de a licitante vencedora ser </w:t>
      </w:r>
      <w:r w:rsidRPr="00EC6302">
        <w:rPr>
          <w:rFonts w:cs="Arial"/>
          <w:szCs w:val="24"/>
        </w:rPr>
        <w:t>estrangeira</w:t>
      </w:r>
      <w:r w:rsidRPr="00C912DE">
        <w:t>, para fins de assinatura do contrato</w:t>
      </w:r>
      <w:r w:rsidR="000A6E07">
        <w:t xml:space="preserve"> (ou documento equivalente)</w:t>
      </w:r>
      <w:r w:rsidRPr="00C912DE">
        <w:t>, os documentos de que trata este subitem serão traduzidos por tradutor juramentado no País e apostilados nos termos do disposto no Decreto n. 8.660, de 2016 ou de outro que venha a substituí-lo, ou consularizados pelos respectivos consulados ou embaixadas</w:t>
      </w:r>
      <w:r>
        <w:t>.</w:t>
      </w:r>
    </w:p>
    <w:p w:rsidR="00EB7AA5" w:rsidRPr="00CD68F3" w:rsidRDefault="008B562F" w:rsidP="00EC6302">
      <w:pPr>
        <w:pStyle w:val="Ttulo1"/>
        <w:keepNext w:val="0"/>
        <w:numPr>
          <w:ilvl w:val="1"/>
          <w:numId w:val="6"/>
        </w:numPr>
        <w:tabs>
          <w:tab w:val="clear" w:pos="1571"/>
          <w:tab w:val="left" w:pos="1134"/>
        </w:tabs>
        <w:spacing w:before="120" w:after="120"/>
        <w:ind w:left="0" w:firstLine="0"/>
        <w:jc w:val="both"/>
      </w:pPr>
      <w:r w:rsidRPr="00EB7AA5">
        <w:t xml:space="preserve">Em se tratando de microempresa ou empresa de pequeno porte, havendo alguma restrição na comprovação de regularidade fiscal, será assegurado o prazo de </w:t>
      </w:r>
      <w:r w:rsidR="0002681D" w:rsidRPr="00EB7AA5">
        <w:t>5</w:t>
      </w:r>
      <w:r w:rsidRPr="00EB7AA5">
        <w:t xml:space="preserve"> (</w:t>
      </w:r>
      <w:r w:rsidR="0002681D" w:rsidRPr="00EB7AA5">
        <w:t>cinco</w:t>
      </w:r>
      <w:r w:rsidRPr="00EB7AA5">
        <w:t>) dias úteis,</w:t>
      </w:r>
      <w:r w:rsidR="00EB7AA5" w:rsidRPr="00EB7AA5">
        <w:t xml:space="preserve"> contado da divulgação do r</w:t>
      </w:r>
      <w:r w:rsidR="00CD68F3">
        <w:t xml:space="preserve">esultado da fase de habilitação, </w:t>
      </w:r>
      <w:r w:rsidR="00CD68F3" w:rsidRPr="00CD68F3">
        <w:t>para a regularização da documentação, a realização do pagamento ou parcelamento do débito e a emissão de eventuais certidões negativas ou positivas com efeito de certidão negativa.</w:t>
      </w:r>
    </w:p>
    <w:p w:rsidR="00EB7AA5" w:rsidRPr="00EB7AA5" w:rsidRDefault="00EB7AA5" w:rsidP="00DD5A1D">
      <w:pPr>
        <w:pStyle w:val="disposicoes"/>
        <w:numPr>
          <w:ilvl w:val="2"/>
          <w:numId w:val="14"/>
        </w:numPr>
        <w:tabs>
          <w:tab w:val="clear" w:pos="1430"/>
          <w:tab w:val="left" w:pos="1134"/>
        </w:tabs>
        <w:ind w:left="0" w:firstLine="0"/>
      </w:pPr>
      <w:r w:rsidRPr="00EB7AA5">
        <w:t xml:space="preserve">Poderá ser concedida prorrogação do prazo previsto neste </w:t>
      </w:r>
      <w:r w:rsidRPr="004D157A">
        <w:rPr>
          <w:u w:val="single"/>
        </w:rPr>
        <w:t xml:space="preserve">item </w:t>
      </w:r>
      <w:r w:rsidR="00A31FF9" w:rsidRPr="004D157A">
        <w:rPr>
          <w:u w:val="single"/>
        </w:rPr>
        <w:t>11.5</w:t>
      </w:r>
      <w:r w:rsidRPr="00EB7AA5">
        <w:t>, por igual período, a critério da Câmara dos Deputados, quando requerida pela licitante, mediante apresentação de justificativa.</w:t>
      </w:r>
    </w:p>
    <w:p w:rsidR="00AA0173" w:rsidRPr="00AA0173" w:rsidRDefault="008B562F" w:rsidP="00DD5A1D">
      <w:pPr>
        <w:pStyle w:val="disposicoes"/>
        <w:numPr>
          <w:ilvl w:val="2"/>
          <w:numId w:val="14"/>
        </w:numPr>
        <w:tabs>
          <w:tab w:val="clear" w:pos="1430"/>
          <w:tab w:val="left" w:pos="1134"/>
        </w:tabs>
        <w:ind w:left="0" w:firstLine="0"/>
      </w:pPr>
      <w:r w:rsidRPr="00EB7AA5">
        <w:t>A não regularização da</w:t>
      </w:r>
      <w:r w:rsidR="00DB6E6A" w:rsidRPr="00EB7AA5">
        <w:t xml:space="preserve"> documentação no prazo previsto</w:t>
      </w:r>
      <w:r w:rsidRPr="00EB7AA5">
        <w:t xml:space="preserve"> implicará decadência do direito à contratação, sem prejuízo das sanções previstas neste </w:t>
      </w:r>
      <w:r w:rsidRPr="00AA0173">
        <w:t>E</w:t>
      </w:r>
      <w:r>
        <w:t>dital, e facultará ao Pregoeiro convocar as licitantes remanesce</w:t>
      </w:r>
      <w:r w:rsidR="00EB7AA5">
        <w:t xml:space="preserve">ntes, na ordem de classificação, ou revogar a licitação. </w:t>
      </w:r>
    </w:p>
    <w:p w:rsidR="001562AB" w:rsidRPr="003C653E" w:rsidRDefault="001562AB" w:rsidP="00DD5A1D">
      <w:pPr>
        <w:pStyle w:val="disposicoes"/>
        <w:tabs>
          <w:tab w:val="clear" w:pos="1571"/>
          <w:tab w:val="left" w:pos="1134"/>
          <w:tab w:val="left" w:pos="1418"/>
        </w:tabs>
        <w:ind w:left="0" w:firstLine="0"/>
      </w:pPr>
      <w:r w:rsidRPr="003C653E">
        <w:t xml:space="preserve">O Pregoeiro verificará, durante a fase de habilitação das empresas, além da habitual pesquisa já realizada no </w:t>
      </w:r>
      <w:r w:rsidR="00A31FF9">
        <w:t>Sicaf</w:t>
      </w:r>
      <w:r w:rsidRPr="003C653E">
        <w:t>, a existência de registros impeditivos da contratação:</w:t>
      </w:r>
    </w:p>
    <w:p w:rsidR="001562AB" w:rsidRPr="003C653E" w:rsidRDefault="001562AB" w:rsidP="00DD5A1D">
      <w:pPr>
        <w:pStyle w:val="disposicoes"/>
        <w:numPr>
          <w:ilvl w:val="0"/>
          <w:numId w:val="19"/>
        </w:numPr>
        <w:ind w:left="1418" w:hanging="284"/>
      </w:pPr>
      <w:r w:rsidRPr="003C653E">
        <w:t>no Cadastro Nacional de Empresas Inidôneas e Suspensas</w:t>
      </w:r>
      <w:r w:rsidR="003462EA">
        <w:t xml:space="preserve"> da Controladoria-Geral da União (</w:t>
      </w:r>
      <w:r w:rsidRPr="003C653E">
        <w:t>CGU</w:t>
      </w:r>
      <w:r w:rsidR="003462EA">
        <w:t>)</w:t>
      </w:r>
      <w:r w:rsidRPr="003C653E">
        <w:t>, disponível no Portal da Transparência (</w:t>
      </w:r>
      <w:hyperlink r:id="rId22" w:history="1">
        <w:r w:rsidR="009B2700" w:rsidRPr="008647E1">
          <w:rPr>
            <w:rStyle w:val="Hyperlink"/>
          </w:rPr>
          <w:t>http://www.portaltransparencia.gov.br</w:t>
        </w:r>
      </w:hyperlink>
      <w:r w:rsidRPr="00195934">
        <w:t>);</w:t>
      </w:r>
    </w:p>
    <w:p w:rsidR="001562AB" w:rsidRPr="003C653E" w:rsidRDefault="001562AB" w:rsidP="00DD5A1D">
      <w:pPr>
        <w:pStyle w:val="disposicoes"/>
        <w:numPr>
          <w:ilvl w:val="0"/>
          <w:numId w:val="19"/>
        </w:numPr>
        <w:ind w:left="1418" w:hanging="284"/>
      </w:pPr>
      <w:r w:rsidRPr="003C653E">
        <w:t>por improbidade administrativa no Cadastro Nacional de Condenações Cíveis por Ato de Improbidade Administrativa, disponível no Portal do C</w:t>
      </w:r>
      <w:r w:rsidR="003462EA">
        <w:t>onselho Nacional de Justiça (C</w:t>
      </w:r>
      <w:r w:rsidRPr="003C653E">
        <w:t>NJ</w:t>
      </w:r>
      <w:r w:rsidR="003462EA">
        <w:t>)</w:t>
      </w:r>
      <w:r w:rsidRPr="003C653E">
        <w:t>;</w:t>
      </w:r>
    </w:p>
    <w:p w:rsidR="001562AB" w:rsidRPr="003C653E" w:rsidRDefault="001562AB" w:rsidP="00DD5A1D">
      <w:pPr>
        <w:pStyle w:val="disposicoes"/>
        <w:numPr>
          <w:ilvl w:val="0"/>
          <w:numId w:val="19"/>
        </w:numPr>
        <w:ind w:left="1418" w:hanging="284"/>
      </w:pPr>
      <w:r w:rsidRPr="003C653E">
        <w:t xml:space="preserve">por composição societária das empresas a serem contratadas, mediante pesquisa no </w:t>
      </w:r>
      <w:r w:rsidR="00A31FF9">
        <w:t>Sicaf</w:t>
      </w:r>
      <w:r w:rsidRPr="003C653E">
        <w:t xml:space="preserve">, a fim de se certificar se entre os sócios há </w:t>
      </w:r>
      <w:r w:rsidRPr="003C653E">
        <w:lastRenderedPageBreak/>
        <w:t>servidores do próprio órgão contratante, abstendo-se de celebrar contrato nessas condições, em atenção ao art</w:t>
      </w:r>
      <w:r w:rsidR="00C912DE">
        <w:t>igo</w:t>
      </w:r>
      <w:r w:rsidRPr="003C653E">
        <w:t xml:space="preserve"> 9º, inciso III, da Lei </w:t>
      </w:r>
      <w:r w:rsidR="00C912DE">
        <w:t xml:space="preserve">n. </w:t>
      </w:r>
      <w:r w:rsidRPr="003C653E">
        <w:t xml:space="preserve">8.666, de 1993. </w:t>
      </w:r>
    </w:p>
    <w:p w:rsidR="008B562F" w:rsidRPr="00AA0173" w:rsidRDefault="00C912DE">
      <w:pPr>
        <w:pStyle w:val="disposicoes"/>
        <w:tabs>
          <w:tab w:val="clear" w:pos="1571"/>
          <w:tab w:val="left" w:pos="1134"/>
        </w:tabs>
        <w:ind w:left="0" w:firstLine="0"/>
      </w:pPr>
      <w:r w:rsidRPr="009A5D1F">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FA32E5">
        <w:t>.</w:t>
      </w:r>
    </w:p>
    <w:p w:rsidR="008B562F" w:rsidRDefault="008B562F" w:rsidP="004B3E8D">
      <w:pPr>
        <w:pStyle w:val="Ttulo1"/>
        <w:pBdr>
          <w:top w:val="single" w:sz="4" w:space="1" w:color="auto"/>
          <w:bottom w:val="single" w:sz="4" w:space="1" w:color="auto"/>
        </w:pBdr>
        <w:spacing w:before="120" w:after="120"/>
        <w:ind w:left="0" w:hanging="77"/>
      </w:pPr>
      <w:bookmarkStart w:id="9" w:name="_Toc255972730"/>
      <w:r>
        <w:t xml:space="preserve"> DO RECURSO E DA ADJUDICAÇÃO</w:t>
      </w:r>
      <w:bookmarkEnd w:id="9"/>
      <w:r w:rsidR="00325EEA">
        <w:fldChar w:fldCharType="begin"/>
      </w:r>
      <w:r w:rsidR="00325EEA">
        <w:instrText xml:space="preserve"> XE "</w:instrText>
      </w:r>
      <w:r w:rsidR="00BC7018" w:rsidRPr="00671C6F">
        <w:instrText>1</w:instrText>
      </w:r>
      <w:r w:rsidR="00BC7018">
        <w:instrText>2</w:instrText>
      </w:r>
      <w:r w:rsidR="00325EEA" w:rsidRPr="00671C6F">
        <w:instrText>. DO RECURSO E DA ADJUDICAÇÃO</w:instrText>
      </w:r>
      <w:r w:rsidR="00325EEA">
        <w:instrText xml:space="preserve">; </w:instrText>
      </w:r>
      <w:r w:rsidR="00BC7018">
        <w:instrText xml:space="preserve">l </w:instrText>
      </w:r>
      <w:r w:rsidR="00325EEA">
        <w:instrText xml:space="preserve">" </w:instrText>
      </w:r>
      <w:r w:rsidR="00325EEA">
        <w:fldChar w:fldCharType="end"/>
      </w:r>
    </w:p>
    <w:p w:rsidR="00EC6302" w:rsidRPr="00B41C6F" w:rsidRDefault="00EC6302" w:rsidP="00EC6302">
      <w:pPr>
        <w:pStyle w:val="Ttulo1"/>
        <w:keepNext w:val="0"/>
        <w:numPr>
          <w:ilvl w:val="1"/>
          <w:numId w:val="5"/>
        </w:numPr>
        <w:tabs>
          <w:tab w:val="num" w:pos="1134"/>
        </w:tabs>
        <w:spacing w:before="120" w:after="120"/>
        <w:ind w:left="0" w:firstLine="0"/>
        <w:jc w:val="both"/>
        <w:rPr>
          <w:lang w:val="pt-PT"/>
        </w:rPr>
      </w:pPr>
      <w:r w:rsidRPr="005D21B7">
        <w:t>Declarado</w:t>
      </w:r>
      <w:r>
        <w:rPr>
          <w:rFonts w:cs="Arial"/>
          <w:szCs w:val="24"/>
        </w:rPr>
        <w:t xml:space="preserve"> o vencedor,</w:t>
      </w:r>
      <w:r w:rsidRPr="00D00DD2">
        <w:rPr>
          <w:rFonts w:cs="Arial"/>
          <w:szCs w:val="24"/>
        </w:rPr>
        <w:t xml:space="preserve"> </w:t>
      </w:r>
      <w:r>
        <w:rPr>
          <w:rFonts w:cs="Arial"/>
          <w:szCs w:val="24"/>
        </w:rPr>
        <w:t xml:space="preserve">qualquer </w:t>
      </w:r>
      <w:r w:rsidRPr="00D00DD2">
        <w:rPr>
          <w:rFonts w:cs="Arial"/>
          <w:szCs w:val="24"/>
        </w:rPr>
        <w:t>licitante poder</w:t>
      </w:r>
      <w:r>
        <w:rPr>
          <w:rFonts w:cs="Arial"/>
          <w:szCs w:val="24"/>
        </w:rPr>
        <w:t xml:space="preserve">á, durante o prazo concedido na sessão pública, de forma imediata e motivada, em </w:t>
      </w:r>
      <w:r w:rsidRPr="00D00DD2">
        <w:rPr>
          <w:rFonts w:cs="Arial"/>
          <w:szCs w:val="24"/>
        </w:rPr>
        <w:t xml:space="preserve">campo próprio do </w:t>
      </w:r>
      <w:r w:rsidRPr="00A4103A">
        <w:rPr>
          <w:rFonts w:cs="Arial"/>
          <w:szCs w:val="24"/>
        </w:rPr>
        <w:t>sistema eletrônico, manifestar sua intenção de recorrer</w:t>
      </w:r>
      <w:r>
        <w:rPr>
          <w:rFonts w:cs="Arial"/>
          <w:szCs w:val="24"/>
        </w:rPr>
        <w:t>,</w:t>
      </w:r>
      <w:r w:rsidRPr="00B41C6F">
        <w:rPr>
          <w:rFonts w:cs="Arial"/>
          <w:szCs w:val="24"/>
        </w:rPr>
        <w:t xml:space="preserve"> de modo objetivo e conciso</w:t>
      </w:r>
      <w:r>
        <w:rPr>
          <w:rFonts w:cs="Arial"/>
          <w:szCs w:val="24"/>
        </w:rPr>
        <w:t>.</w:t>
      </w:r>
      <w:r w:rsidRPr="00B41C6F">
        <w:rPr>
          <w:rFonts w:cs="Arial"/>
          <w:szCs w:val="24"/>
        </w:rPr>
        <w:t xml:space="preserve"> </w:t>
      </w:r>
    </w:p>
    <w:p w:rsidR="00EC6302" w:rsidRPr="00B41C6F" w:rsidRDefault="00EC6302" w:rsidP="00EC6302">
      <w:pPr>
        <w:pStyle w:val="disposicoes"/>
        <w:numPr>
          <w:ilvl w:val="2"/>
          <w:numId w:val="5"/>
        </w:numPr>
        <w:tabs>
          <w:tab w:val="clear" w:pos="1430"/>
          <w:tab w:val="num" w:pos="1146"/>
        </w:tabs>
        <w:ind w:left="0" w:firstLine="0"/>
        <w:rPr>
          <w:lang w:val="pt-PT"/>
        </w:rPr>
      </w:pPr>
      <w:r>
        <w:rPr>
          <w:rFonts w:cs="Arial"/>
          <w:szCs w:val="24"/>
        </w:rPr>
        <w:t>O Pregoeiro estabelecerá o prazo para manifestação pela intenção de interpor recurso, que não será inferior a 30 (trinta) minutos.</w:t>
      </w:r>
    </w:p>
    <w:p w:rsidR="00EC6302" w:rsidRPr="00B41C6F" w:rsidRDefault="00EC6302" w:rsidP="00EC6302">
      <w:pPr>
        <w:pStyle w:val="disposicoes"/>
        <w:numPr>
          <w:ilvl w:val="2"/>
          <w:numId w:val="5"/>
        </w:numPr>
        <w:tabs>
          <w:tab w:val="clear" w:pos="1430"/>
          <w:tab w:val="num" w:pos="1146"/>
        </w:tabs>
        <w:ind w:left="0" w:firstLine="0"/>
        <w:rPr>
          <w:lang w:val="pt-PT"/>
        </w:rPr>
      </w:pPr>
      <w:r w:rsidRPr="007A489C">
        <w:t xml:space="preserve">O Pregoeiro examinará a intenção de recurso, aceitando-a ou rejeitando-a, </w:t>
      </w:r>
      <w:r w:rsidRPr="00FE698D">
        <w:t>motivadamente</w:t>
      </w:r>
      <w:r>
        <w:t xml:space="preserve">, </w:t>
      </w:r>
      <w:r w:rsidRPr="007A489C">
        <w:t>em campo próprio do sistema eletrônico.</w:t>
      </w:r>
    </w:p>
    <w:p w:rsidR="00EC6302" w:rsidRPr="00D00DD2" w:rsidRDefault="00EC6302" w:rsidP="00EC6302">
      <w:pPr>
        <w:pStyle w:val="Ttulo1"/>
        <w:keepNext w:val="0"/>
        <w:numPr>
          <w:ilvl w:val="1"/>
          <w:numId w:val="5"/>
        </w:numPr>
        <w:tabs>
          <w:tab w:val="num" w:pos="1134"/>
        </w:tabs>
        <w:spacing w:before="120" w:after="120"/>
        <w:ind w:left="0" w:firstLine="0"/>
        <w:jc w:val="both"/>
      </w:pPr>
      <w:r>
        <w:t>As razões do recurso deverão ser apresentadas no prazo de 3 (três) dias, em campo próprio do sistema eletrônico.</w:t>
      </w:r>
    </w:p>
    <w:p w:rsidR="00EC6302" w:rsidRDefault="00EC6302" w:rsidP="00EC6302">
      <w:pPr>
        <w:pStyle w:val="Ttulo1"/>
        <w:keepNext w:val="0"/>
        <w:numPr>
          <w:ilvl w:val="1"/>
          <w:numId w:val="5"/>
        </w:numPr>
        <w:tabs>
          <w:tab w:val="num" w:pos="1134"/>
        </w:tabs>
        <w:spacing w:before="120" w:after="120"/>
        <w:ind w:left="0" w:firstLine="0"/>
        <w:jc w:val="both"/>
      </w:pPr>
      <w:r>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rsidR="00EC6302" w:rsidRDefault="00EC6302" w:rsidP="00EC6302">
      <w:pPr>
        <w:pStyle w:val="Ttulo1"/>
        <w:keepNext w:val="0"/>
        <w:numPr>
          <w:ilvl w:val="1"/>
          <w:numId w:val="5"/>
        </w:numPr>
        <w:tabs>
          <w:tab w:val="num" w:pos="1134"/>
        </w:tabs>
        <w:spacing w:before="120" w:after="120"/>
        <w:ind w:left="0" w:firstLine="0"/>
        <w:jc w:val="both"/>
      </w:pPr>
      <w:r>
        <w:t>A ausência de manifestação imediata e motivada da licitante quanto à intenção de recorrer, nos termos do disposto neste Título, importará na decadência desse direito, e o Pregoeiro estará autorizado a adjudicar o objeto à licitante declarada vencedora.</w:t>
      </w:r>
    </w:p>
    <w:p w:rsidR="00EC6302" w:rsidRPr="00FA32E5" w:rsidRDefault="00EC6302" w:rsidP="00EC6302">
      <w:pPr>
        <w:pStyle w:val="disposicoes"/>
        <w:tabs>
          <w:tab w:val="num" w:pos="1134"/>
        </w:tabs>
        <w:ind w:left="0" w:firstLine="0"/>
      </w:pPr>
      <w:r w:rsidRPr="00FA32E5">
        <w:t>O acolhimento do recurso importará na invalidação apenas dos atos que não puderem ser aproveitados.</w:t>
      </w:r>
    </w:p>
    <w:p w:rsidR="00EC6302" w:rsidRPr="00FA32E5" w:rsidRDefault="00EC6302" w:rsidP="00EC6302">
      <w:pPr>
        <w:pStyle w:val="Ttulo1"/>
        <w:keepNext w:val="0"/>
        <w:numPr>
          <w:ilvl w:val="1"/>
          <w:numId w:val="5"/>
        </w:numPr>
        <w:tabs>
          <w:tab w:val="num" w:pos="1134"/>
        </w:tabs>
        <w:spacing w:before="120" w:after="120"/>
        <w:ind w:left="0" w:firstLine="0"/>
        <w:jc w:val="both"/>
        <w:rPr>
          <w:lang w:val="pt-PT"/>
        </w:rPr>
      </w:pPr>
      <w:r w:rsidRPr="00FA32E5">
        <w:t>Caso não reconsidere sua decisão, o Pregoeiro submeterá o recurso devidamente informado à consideração do Diretor Administrativo para fins de decisão quanto ao recurso e à adjudicação do objeto.</w:t>
      </w:r>
    </w:p>
    <w:p w:rsidR="00EC6302" w:rsidRPr="00FA32E5" w:rsidRDefault="00EC6302" w:rsidP="00EC6302">
      <w:pPr>
        <w:pStyle w:val="Ttulo1"/>
        <w:keepNext w:val="0"/>
        <w:numPr>
          <w:ilvl w:val="1"/>
          <w:numId w:val="5"/>
        </w:numPr>
        <w:tabs>
          <w:tab w:val="num" w:pos="1134"/>
        </w:tabs>
        <w:spacing w:before="120" w:after="120"/>
        <w:ind w:left="0" w:firstLine="0"/>
        <w:jc w:val="both"/>
      </w:pPr>
      <w:r w:rsidRPr="00FA32E5">
        <w:t>Em caso de não ser aceita a manifestação quanto à intenção de recurso, por falta de fundamentação, ou se não ocorrerem manifestações formais no sentido de interpor recurso, caberá ao Pregoeiro adjudicar o objeto.</w:t>
      </w:r>
    </w:p>
    <w:p w:rsidR="00EC6302" w:rsidRPr="00FA32E5" w:rsidRDefault="00EC6302" w:rsidP="00EC6302">
      <w:pPr>
        <w:pStyle w:val="Ttulo1"/>
        <w:keepNext w:val="0"/>
        <w:numPr>
          <w:ilvl w:val="1"/>
          <w:numId w:val="5"/>
        </w:numPr>
        <w:tabs>
          <w:tab w:val="num" w:pos="1134"/>
        </w:tabs>
        <w:spacing w:before="120" w:after="120"/>
        <w:ind w:left="0" w:firstLine="0"/>
        <w:jc w:val="both"/>
      </w:pPr>
      <w:r w:rsidRPr="00FA32E5">
        <w:t xml:space="preserve">O Pregoeiro encaminhará o processo devidamente instruído à Diretoria Administrativa e proporá a </w:t>
      </w:r>
      <w:r w:rsidR="00EC65C8" w:rsidRPr="00FA32E5">
        <w:t>sua homologação</w:t>
      </w:r>
      <w:r w:rsidRPr="00FA32E5">
        <w:t>.</w:t>
      </w:r>
    </w:p>
    <w:p w:rsidR="008B562F" w:rsidRPr="00FA32E5" w:rsidRDefault="00EC6302" w:rsidP="004D157A">
      <w:pPr>
        <w:pStyle w:val="Ttulo1"/>
        <w:keepNext w:val="0"/>
        <w:numPr>
          <w:ilvl w:val="1"/>
          <w:numId w:val="5"/>
        </w:numPr>
        <w:tabs>
          <w:tab w:val="num" w:pos="1134"/>
        </w:tabs>
        <w:spacing w:before="120" w:after="120"/>
        <w:ind w:left="0" w:firstLine="0"/>
        <w:jc w:val="both"/>
      </w:pPr>
      <w:r w:rsidRPr="00FA32E5">
        <w:t>Caberá à Diretoria Administrativa homologar o resultado da licitação.</w:t>
      </w:r>
      <w:bookmarkStart w:id="10" w:name="_Toc255972731"/>
    </w:p>
    <w:bookmarkEnd w:id="10"/>
    <w:p w:rsidR="0020469F" w:rsidRPr="0020469F" w:rsidRDefault="00751D55" w:rsidP="004D157A">
      <w:pPr>
        <w:pStyle w:val="Ttulo1"/>
        <w:pBdr>
          <w:top w:val="single" w:sz="4" w:space="1" w:color="auto"/>
          <w:bottom w:val="single" w:sz="4" w:space="1" w:color="auto"/>
        </w:pBdr>
        <w:spacing w:before="120" w:after="120"/>
        <w:ind w:left="0" w:hanging="77"/>
      </w:pPr>
      <w:r>
        <w:lastRenderedPageBreak/>
        <w:t xml:space="preserve"> </w:t>
      </w:r>
      <w:r w:rsidR="0020469F" w:rsidRPr="0020469F">
        <w:t xml:space="preserve">DO ENCAMINHAMENTO DE DOCUMENTAÇÃO </w:t>
      </w:r>
      <w:r>
        <w:t>NÃO DIGITAL</w:t>
      </w:r>
      <w:r w:rsidR="0020469F" w:rsidRPr="0020469F">
        <w:fldChar w:fldCharType="begin"/>
      </w:r>
      <w:r w:rsidR="0020469F" w:rsidRPr="0020469F">
        <w:instrText xml:space="preserve"> XE "</w:instrText>
      </w:r>
      <w:r w:rsidR="00BC7018" w:rsidRPr="0020469F">
        <w:instrText>1</w:instrText>
      </w:r>
      <w:r w:rsidR="00BC7018">
        <w:instrText>3</w:instrText>
      </w:r>
      <w:r w:rsidR="0020469F" w:rsidRPr="0020469F">
        <w:instrText xml:space="preserve">. DO ENCAMINHAMENTO DA DOCUMENTAÇÃO </w:instrText>
      </w:r>
      <w:r w:rsidR="00BC7018">
        <w:instrText>NÃO DIGITAL</w:instrText>
      </w:r>
      <w:r w:rsidR="0020469F" w:rsidRPr="0020469F">
        <w:instrText xml:space="preserve">; </w:instrText>
      </w:r>
      <w:r w:rsidR="00BC7018">
        <w:instrText>m</w:instrText>
      </w:r>
      <w:r w:rsidR="00BC7018" w:rsidRPr="0020469F">
        <w:instrText xml:space="preserve"> </w:instrText>
      </w:r>
      <w:r w:rsidR="0020469F" w:rsidRPr="0020469F">
        <w:instrText xml:space="preserve">" </w:instrText>
      </w:r>
      <w:r w:rsidR="0020469F" w:rsidRPr="0020469F">
        <w:fldChar w:fldCharType="end"/>
      </w:r>
    </w:p>
    <w:p w:rsidR="00751D55" w:rsidRDefault="00751D55" w:rsidP="00751D55">
      <w:pPr>
        <w:pStyle w:val="Ttulo1"/>
        <w:keepNext w:val="0"/>
        <w:numPr>
          <w:ilvl w:val="1"/>
          <w:numId w:val="5"/>
        </w:numPr>
        <w:tabs>
          <w:tab w:val="num" w:pos="1134"/>
        </w:tabs>
        <w:spacing w:before="120" w:after="120"/>
        <w:ind w:left="0" w:firstLine="0"/>
        <w:jc w:val="both"/>
      </w:pPr>
      <w:r>
        <w:t xml:space="preserve">Somente haverá a necessidade de comprovação do preenchimento de requisitos mediante apresentação dos documentos originais </w:t>
      </w:r>
      <w:r w:rsidRPr="00B92184">
        <w:t>n</w:t>
      </w:r>
      <w:r w:rsidRPr="00FD49E6">
        <w:t>ão digitais</w:t>
      </w:r>
      <w:r>
        <w:t xml:space="preserve"> quando houver dúvida em relação à integridade do documento digita</w:t>
      </w:r>
      <w:r w:rsidR="00EC65C8">
        <w:t>l</w:t>
      </w:r>
      <w:r>
        <w:t>.</w:t>
      </w:r>
    </w:p>
    <w:p w:rsidR="00751D55" w:rsidRPr="00751D55" w:rsidRDefault="00751D55">
      <w:pPr>
        <w:pStyle w:val="Ttulo1"/>
        <w:keepNext w:val="0"/>
        <w:numPr>
          <w:ilvl w:val="1"/>
          <w:numId w:val="5"/>
        </w:numPr>
        <w:tabs>
          <w:tab w:val="num" w:pos="1134"/>
        </w:tabs>
        <w:spacing w:before="120" w:after="120"/>
        <w:ind w:left="0" w:firstLine="0"/>
        <w:jc w:val="both"/>
      </w:pPr>
      <w:r w:rsidRPr="008038BD">
        <w:t xml:space="preserve">Os originais ou as cópias autenticadas eventualmente solicitados deverão ser enviados à Secretaria da Comissão Permanente de Licitação da Câmara dos Deputados, localizada no endereço da Comissão citado na página 1, no prazo </w:t>
      </w:r>
      <w:r>
        <w:t>estipulado pelo Pregoeiro.</w:t>
      </w:r>
    </w:p>
    <w:p w:rsidR="008B562F" w:rsidRDefault="0026234A" w:rsidP="004D157A">
      <w:pPr>
        <w:pStyle w:val="Ttulo1"/>
        <w:pBdr>
          <w:top w:val="single" w:sz="4" w:space="1" w:color="auto"/>
          <w:bottom w:val="single" w:sz="4" w:space="1" w:color="auto"/>
        </w:pBdr>
        <w:spacing w:before="120" w:after="120"/>
        <w:ind w:left="0" w:hanging="77"/>
      </w:pPr>
      <w:bookmarkStart w:id="11" w:name="_Toc255972732"/>
      <w:r>
        <w:t xml:space="preserve"> </w:t>
      </w:r>
      <w:r w:rsidR="008B562F">
        <w:t>DAS DISPOSIÇÕES GERAIS</w:t>
      </w:r>
      <w:bookmarkEnd w:id="11"/>
      <w:r w:rsidR="00325EEA">
        <w:fldChar w:fldCharType="begin"/>
      </w:r>
      <w:r w:rsidR="00325EEA">
        <w:instrText xml:space="preserve"> XE "</w:instrText>
      </w:r>
      <w:r w:rsidR="00BC7018" w:rsidRPr="00DC09D8">
        <w:instrText>1</w:instrText>
      </w:r>
      <w:r w:rsidR="00BC7018">
        <w:instrText>4</w:instrText>
      </w:r>
      <w:r w:rsidR="00325EEA" w:rsidRPr="00DC09D8">
        <w:instrText>. DAS DISPOSIÇÕES GERAIS</w:instrText>
      </w:r>
      <w:r w:rsidR="00325EEA">
        <w:instrText xml:space="preserve">; </w:instrText>
      </w:r>
      <w:r w:rsidR="00BC7018">
        <w:instrText xml:space="preserve">n </w:instrText>
      </w:r>
      <w:r w:rsidR="00325EEA">
        <w:instrText xml:space="preserve">" </w:instrText>
      </w:r>
      <w:r w:rsidR="00325EEA">
        <w:fldChar w:fldCharType="end"/>
      </w:r>
    </w:p>
    <w:p w:rsidR="00751D55" w:rsidRDefault="00751D55" w:rsidP="00751D55">
      <w:pPr>
        <w:pStyle w:val="Ttulo1"/>
        <w:keepNext w:val="0"/>
        <w:numPr>
          <w:ilvl w:val="1"/>
          <w:numId w:val="5"/>
        </w:numPr>
        <w:tabs>
          <w:tab w:val="num" w:pos="1134"/>
        </w:tabs>
        <w:spacing w:before="120" w:after="120"/>
        <w:ind w:left="0" w:firstLine="0"/>
        <w:jc w:val="both"/>
      </w:pPr>
      <w:r w:rsidRPr="00751D55">
        <w:t xml:space="preserve"> </w:t>
      </w:r>
      <w:r>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rsidR="00FD1043" w:rsidRDefault="00FD1043" w:rsidP="00751D55">
      <w:pPr>
        <w:pStyle w:val="Ttulo1"/>
        <w:keepNext w:val="0"/>
        <w:numPr>
          <w:ilvl w:val="2"/>
          <w:numId w:val="5"/>
        </w:numPr>
        <w:tabs>
          <w:tab w:val="num" w:pos="1134"/>
        </w:tabs>
        <w:spacing w:before="120" w:after="120"/>
        <w:ind w:left="0" w:firstLine="0"/>
        <w:jc w:val="both"/>
      </w:pPr>
      <w:r w:rsidRPr="00461DE7">
        <w:rPr>
          <w:rFonts w:cs="Arial"/>
          <w:szCs w:val="24"/>
        </w:rPr>
        <w:t>As licitantes não terão direito à indenização em decorrência da anulação do procedimento licitatório, ressalvado o direito do contratado de boa-fé ao ressarcimento dos encargos que tiver suportado no cumprimento do contrato</w:t>
      </w:r>
      <w:r>
        <w:rPr>
          <w:rFonts w:cs="Arial"/>
          <w:szCs w:val="24"/>
        </w:rPr>
        <w:t>.</w:t>
      </w:r>
    </w:p>
    <w:p w:rsidR="00751D55" w:rsidRDefault="00751D55" w:rsidP="00751D55">
      <w:pPr>
        <w:pStyle w:val="Ttulo1"/>
        <w:keepNext w:val="0"/>
        <w:numPr>
          <w:ilvl w:val="2"/>
          <w:numId w:val="5"/>
        </w:numPr>
        <w:tabs>
          <w:tab w:val="num" w:pos="1134"/>
        </w:tabs>
        <w:spacing w:before="120" w:after="120"/>
        <w:ind w:left="0" w:firstLine="0"/>
        <w:jc w:val="both"/>
      </w:pPr>
      <w:r>
        <w:t>No caso de desfazimento do procedimento licitatório fica assegurado o contraditório e a ampla defesa.</w:t>
      </w:r>
    </w:p>
    <w:p w:rsidR="00751D55" w:rsidRDefault="00751D55" w:rsidP="00751D55">
      <w:pPr>
        <w:pStyle w:val="Ttulo1"/>
        <w:keepNext w:val="0"/>
        <w:numPr>
          <w:ilvl w:val="1"/>
          <w:numId w:val="5"/>
        </w:numPr>
        <w:tabs>
          <w:tab w:val="num" w:pos="1134"/>
        </w:tabs>
        <w:spacing w:before="120" w:after="120"/>
        <w:ind w:left="0" w:firstLine="0"/>
        <w:jc w:val="both"/>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751D55" w:rsidRDefault="00751D55" w:rsidP="00751D55">
      <w:pPr>
        <w:pStyle w:val="Ttulo1"/>
        <w:keepNext w:val="0"/>
        <w:numPr>
          <w:ilvl w:val="1"/>
          <w:numId w:val="5"/>
        </w:numPr>
        <w:tabs>
          <w:tab w:val="num" w:pos="1134"/>
        </w:tabs>
        <w:spacing w:before="120" w:after="120"/>
        <w:ind w:left="0" w:firstLine="0"/>
        <w:jc w:val="both"/>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rsidR="00751D55" w:rsidRPr="009A5D1F" w:rsidRDefault="00751D55" w:rsidP="00751D55">
      <w:pPr>
        <w:pStyle w:val="Ttulo1"/>
        <w:keepNext w:val="0"/>
        <w:numPr>
          <w:ilvl w:val="1"/>
          <w:numId w:val="5"/>
        </w:numPr>
        <w:tabs>
          <w:tab w:val="num" w:pos="1134"/>
        </w:tabs>
        <w:spacing w:before="120" w:after="120"/>
        <w:ind w:left="0" w:firstLine="0"/>
        <w:jc w:val="both"/>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rsidRPr="009A5D1F">
        <w:t>.</w:t>
      </w:r>
    </w:p>
    <w:p w:rsidR="00751D55" w:rsidRPr="003C539F" w:rsidRDefault="00751D55" w:rsidP="00751D55">
      <w:pPr>
        <w:pStyle w:val="Ttulo1"/>
        <w:keepNext w:val="0"/>
        <w:numPr>
          <w:ilvl w:val="1"/>
          <w:numId w:val="5"/>
        </w:numPr>
        <w:tabs>
          <w:tab w:val="num" w:pos="1134"/>
        </w:tabs>
        <w:spacing w:before="120" w:after="120"/>
        <w:ind w:left="0" w:firstLine="0"/>
        <w:jc w:val="both"/>
      </w:pPr>
      <w:r w:rsidRPr="003C539F">
        <w:t>Os prazos referidos neste Edital e em seus Anexos começam a fluir a partir do termo inicial preestabelecido, ou da intimação formal realizada pela Câmara dos Deputados.</w:t>
      </w:r>
    </w:p>
    <w:p w:rsidR="00751D55" w:rsidRPr="003C539F" w:rsidRDefault="00751D55" w:rsidP="00751D55">
      <w:pPr>
        <w:pStyle w:val="Ttulo1"/>
        <w:keepNext w:val="0"/>
        <w:numPr>
          <w:ilvl w:val="2"/>
          <w:numId w:val="5"/>
        </w:numPr>
        <w:tabs>
          <w:tab w:val="num" w:pos="1134"/>
        </w:tabs>
        <w:spacing w:before="120" w:after="120"/>
        <w:ind w:left="0" w:firstLine="0"/>
        <w:jc w:val="both"/>
      </w:pPr>
      <w:r w:rsidRPr="003C539F">
        <w:t>Consideram-se feitas as intimações, convocações ou comunicações às participantes, conforme o caso:</w:t>
      </w:r>
    </w:p>
    <w:p w:rsidR="00751D55" w:rsidRPr="003C539F" w:rsidRDefault="00751D55" w:rsidP="00751D55">
      <w:pPr>
        <w:pStyle w:val="Ttulo1"/>
        <w:keepNext w:val="0"/>
        <w:numPr>
          <w:ilvl w:val="3"/>
          <w:numId w:val="93"/>
        </w:numPr>
        <w:tabs>
          <w:tab w:val="clear" w:pos="1931"/>
        </w:tabs>
        <w:spacing w:before="120" w:after="120"/>
        <w:ind w:left="1418" w:hanging="284"/>
        <w:jc w:val="both"/>
      </w:pPr>
      <w:r w:rsidRPr="003C539F">
        <w:t>na própria sessão pública do Pregão Eletrônico;</w:t>
      </w:r>
    </w:p>
    <w:p w:rsidR="00751D55" w:rsidRPr="003C539F" w:rsidRDefault="00751D55" w:rsidP="00751D55">
      <w:pPr>
        <w:pStyle w:val="Ttulo1"/>
        <w:keepNext w:val="0"/>
        <w:numPr>
          <w:ilvl w:val="3"/>
          <w:numId w:val="93"/>
        </w:numPr>
        <w:tabs>
          <w:tab w:val="clear" w:pos="1931"/>
        </w:tabs>
        <w:spacing w:before="120" w:after="120"/>
        <w:ind w:left="1418" w:hanging="284"/>
        <w:jc w:val="both"/>
      </w:pPr>
      <w:r w:rsidRPr="003C539F">
        <w:lastRenderedPageBreak/>
        <w:t>pela publicação dos atos no Diário Oficial da União;</w:t>
      </w:r>
    </w:p>
    <w:p w:rsidR="00751D55" w:rsidRDefault="00751D55" w:rsidP="00751D55">
      <w:pPr>
        <w:pStyle w:val="Ttulo1"/>
        <w:keepNext w:val="0"/>
        <w:numPr>
          <w:ilvl w:val="3"/>
          <w:numId w:val="93"/>
        </w:numPr>
        <w:tabs>
          <w:tab w:val="clear" w:pos="1931"/>
        </w:tabs>
        <w:spacing w:before="120" w:after="120"/>
        <w:ind w:left="1418" w:hanging="284"/>
        <w:jc w:val="both"/>
      </w:pPr>
      <w:r w:rsidRPr="003C539F">
        <w:t xml:space="preserve">por carta; </w:t>
      </w:r>
    </w:p>
    <w:p w:rsidR="00751D55" w:rsidRPr="0084388E" w:rsidRDefault="00751D55" w:rsidP="00751D55">
      <w:pPr>
        <w:pStyle w:val="Ttulo1"/>
        <w:keepNext w:val="0"/>
        <w:numPr>
          <w:ilvl w:val="3"/>
          <w:numId w:val="93"/>
        </w:numPr>
        <w:tabs>
          <w:tab w:val="clear" w:pos="1931"/>
        </w:tabs>
        <w:spacing w:before="120" w:after="120"/>
        <w:ind w:left="1418" w:hanging="284"/>
        <w:jc w:val="both"/>
      </w:pPr>
      <w:r w:rsidRPr="003C539F">
        <w:t>ou, quando cabível, por meio de m</w:t>
      </w:r>
      <w:r>
        <w:t xml:space="preserve">ensagem apresentada no sítio eletrônico </w:t>
      </w:r>
      <w:hyperlink r:id="rId23" w:history="1">
        <w:r w:rsidRPr="00BE7F00">
          <w:rPr>
            <w:rStyle w:val="Hyperlink"/>
          </w:rPr>
          <w:t>www.comprasgovernamentais.gov.br</w:t>
        </w:r>
      </w:hyperlink>
      <w:r>
        <w:t xml:space="preserve">. </w:t>
      </w:r>
    </w:p>
    <w:p w:rsidR="00751D55" w:rsidRPr="003C539F" w:rsidRDefault="00751D55" w:rsidP="00751D55">
      <w:pPr>
        <w:pStyle w:val="Ttulo1"/>
        <w:keepNext w:val="0"/>
        <w:numPr>
          <w:ilvl w:val="2"/>
          <w:numId w:val="5"/>
        </w:numPr>
        <w:tabs>
          <w:tab w:val="num" w:pos="1134"/>
        </w:tabs>
        <w:spacing w:before="120" w:after="120"/>
        <w:ind w:left="0" w:firstLine="0"/>
        <w:jc w:val="both"/>
      </w:pPr>
      <w:r w:rsidRPr="003C539F">
        <w:t>Só se iniciam e vencem os prazos em dia de expediente normal da Câmara dos Deputados.</w:t>
      </w:r>
    </w:p>
    <w:p w:rsidR="00751D55" w:rsidRDefault="00751D55" w:rsidP="00751D55">
      <w:pPr>
        <w:pStyle w:val="Ttulo1"/>
        <w:keepNext w:val="0"/>
        <w:numPr>
          <w:ilvl w:val="2"/>
          <w:numId w:val="5"/>
        </w:numPr>
        <w:tabs>
          <w:tab w:val="num" w:pos="1134"/>
        </w:tabs>
        <w:spacing w:before="120" w:after="120"/>
        <w:ind w:left="0" w:firstLine="0"/>
        <w:jc w:val="both"/>
      </w:pPr>
      <w:r>
        <w:t>Na contagem dos prazos estabelecidos neste Edital e em seus Anexos, excluir-se-á o dia do início e incluir-se-á o do vencimento.</w:t>
      </w:r>
    </w:p>
    <w:p w:rsidR="00751D55" w:rsidRDefault="00751D55" w:rsidP="00751D55">
      <w:pPr>
        <w:pStyle w:val="Ttulo1"/>
        <w:keepNext w:val="0"/>
        <w:numPr>
          <w:ilvl w:val="1"/>
          <w:numId w:val="5"/>
        </w:numPr>
        <w:tabs>
          <w:tab w:val="num" w:pos="1134"/>
        </w:tabs>
        <w:spacing w:before="120" w:after="120"/>
        <w:ind w:left="0" w:firstLine="0"/>
        <w:jc w:val="both"/>
      </w:pPr>
      <w:r>
        <w:t>Os casos omissos e as dúvidas suscitadas em qualquer fase do presente Pregão serão resolvidos pelo Pregoeiro.</w:t>
      </w:r>
    </w:p>
    <w:p w:rsidR="00751D55" w:rsidRPr="00CB13F6" w:rsidRDefault="00751D55" w:rsidP="00751D55">
      <w:pPr>
        <w:pStyle w:val="Ttulo1"/>
        <w:keepNext w:val="0"/>
        <w:numPr>
          <w:ilvl w:val="1"/>
          <w:numId w:val="5"/>
        </w:numPr>
        <w:tabs>
          <w:tab w:val="num" w:pos="1134"/>
        </w:tabs>
        <w:spacing w:before="120" w:after="120"/>
        <w:ind w:left="0" w:firstLine="0"/>
        <w:jc w:val="both"/>
      </w:pPr>
      <w:r w:rsidRPr="00CB13F6">
        <w:rPr>
          <w:rFonts w:cs="Arial"/>
          <w:szCs w:val="24"/>
        </w:rPr>
        <w:t xml:space="preserve">Os </w:t>
      </w:r>
      <w:r w:rsidRPr="00CB13F6">
        <w:t>documentos</w:t>
      </w:r>
      <w:r w:rsidRPr="00CB13F6">
        <w:rPr>
          <w:rFonts w:cs="Arial"/>
          <w:szCs w:val="24"/>
        </w:rPr>
        <w:t xml:space="preserve">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CB13F6">
        <w:t>, por meio de Guia de Recolhimento da União (GRU) Simples.</w:t>
      </w:r>
    </w:p>
    <w:p w:rsidR="00751D55" w:rsidRPr="00CB13F6" w:rsidRDefault="00751D55" w:rsidP="00751D55">
      <w:pPr>
        <w:pStyle w:val="Ttulo1"/>
        <w:keepNext w:val="0"/>
        <w:numPr>
          <w:ilvl w:val="2"/>
          <w:numId w:val="5"/>
        </w:numPr>
        <w:tabs>
          <w:tab w:val="clear" w:pos="1430"/>
          <w:tab w:val="left" w:pos="1134"/>
        </w:tabs>
        <w:spacing w:before="120" w:after="120"/>
        <w:ind w:left="0" w:firstLine="0"/>
        <w:jc w:val="both"/>
      </w:pPr>
      <w:r w:rsidRPr="00CB13F6">
        <w:rPr>
          <w:rFonts w:cs="Arial"/>
          <w:szCs w:val="24"/>
          <w:lang w:eastAsia="en-US"/>
        </w:rPr>
        <w:t xml:space="preserve">A interessada deverá solicitar à Secretaria Executiva da Comissão Permanente de </w:t>
      </w:r>
      <w:r w:rsidRPr="00CB13F6">
        <w:rPr>
          <w:rFonts w:cs="Arial"/>
          <w:szCs w:val="24"/>
        </w:rPr>
        <w:t>Licitação</w:t>
      </w:r>
      <w:r w:rsidRPr="00CB13F6">
        <w:rPr>
          <w:rFonts w:cs="Arial"/>
          <w:szCs w:val="24"/>
          <w:lang w:eastAsia="en-US"/>
        </w:rPr>
        <w:t xml:space="preserve"> a informação da importância a ser recolhida na GRU Simples, por meio dos números de telefones informados à página 1.</w:t>
      </w:r>
    </w:p>
    <w:p w:rsidR="00751D55" w:rsidRPr="00CB13F6" w:rsidRDefault="00751D55" w:rsidP="00751D55">
      <w:pPr>
        <w:pStyle w:val="Ttulo1"/>
        <w:keepNext w:val="0"/>
        <w:numPr>
          <w:ilvl w:val="2"/>
          <w:numId w:val="5"/>
        </w:numPr>
        <w:tabs>
          <w:tab w:val="clear" w:pos="1430"/>
          <w:tab w:val="left" w:pos="1134"/>
        </w:tabs>
        <w:spacing w:before="120" w:after="120"/>
        <w:ind w:left="0" w:firstLine="0"/>
        <w:jc w:val="both"/>
      </w:pPr>
      <w:r w:rsidRPr="00CB13F6">
        <w:t xml:space="preserve">A GRU Simples deverá ser gerada mediante acesso ao portal SIAFI no endereço </w:t>
      </w:r>
      <w:hyperlink r:id="rId24" w:history="1">
        <w:r w:rsidRPr="00BE7F00">
          <w:rPr>
            <w:rStyle w:val="Hyperlink"/>
          </w:rPr>
          <w:t>www.stn.fazenda.gov.br</w:t>
        </w:r>
      </w:hyperlink>
      <w:r>
        <w:t xml:space="preserve"> </w:t>
      </w:r>
      <w:r w:rsidRPr="00CB13F6">
        <w:t>e preenchida com os seguintes campos:</w:t>
      </w:r>
    </w:p>
    <w:p w:rsidR="00751D55" w:rsidRDefault="00751D55" w:rsidP="00751D55">
      <w:pPr>
        <w:pStyle w:val="Ttulo1"/>
        <w:keepNext w:val="0"/>
        <w:numPr>
          <w:ilvl w:val="0"/>
          <w:numId w:val="31"/>
        </w:numPr>
        <w:tabs>
          <w:tab w:val="clear" w:pos="928"/>
          <w:tab w:val="num" w:pos="1494"/>
        </w:tabs>
        <w:spacing w:before="120" w:after="120"/>
        <w:ind w:left="1418" w:hanging="284"/>
        <w:jc w:val="both"/>
      </w:pPr>
      <w:r>
        <w:t>Unidade Favorecida (Código): 010090, Gestão: 00001;</w:t>
      </w:r>
    </w:p>
    <w:p w:rsidR="00751D55" w:rsidRDefault="00751D55" w:rsidP="00751D55">
      <w:pPr>
        <w:pStyle w:val="Ttulo1"/>
        <w:keepNext w:val="0"/>
        <w:numPr>
          <w:ilvl w:val="0"/>
          <w:numId w:val="31"/>
        </w:numPr>
        <w:tabs>
          <w:tab w:val="clear" w:pos="928"/>
          <w:tab w:val="num" w:pos="1494"/>
        </w:tabs>
        <w:spacing w:before="120" w:after="120"/>
        <w:ind w:left="1418" w:hanging="284"/>
        <w:jc w:val="both"/>
      </w:pPr>
      <w:r>
        <w:t>Recolhimento (Código): 28830-6;</w:t>
      </w:r>
    </w:p>
    <w:p w:rsidR="00751D55" w:rsidRDefault="00751D55" w:rsidP="00751D55">
      <w:pPr>
        <w:pStyle w:val="Ttulo1"/>
        <w:keepNext w:val="0"/>
        <w:numPr>
          <w:ilvl w:val="0"/>
          <w:numId w:val="31"/>
        </w:numPr>
        <w:tabs>
          <w:tab w:val="clear" w:pos="928"/>
          <w:tab w:val="num" w:pos="1494"/>
        </w:tabs>
        <w:spacing w:before="120" w:after="120"/>
        <w:ind w:left="1418" w:hanging="284"/>
        <w:jc w:val="both"/>
      </w:pPr>
      <w:r>
        <w:t>Número de Referência: 422.</w:t>
      </w:r>
    </w:p>
    <w:p w:rsidR="002D3151" w:rsidRPr="002D3151" w:rsidRDefault="00751D55" w:rsidP="004D157A">
      <w:pPr>
        <w:pStyle w:val="Ttulo1"/>
        <w:keepNext w:val="0"/>
        <w:numPr>
          <w:ilvl w:val="2"/>
          <w:numId w:val="5"/>
        </w:numPr>
        <w:tabs>
          <w:tab w:val="clear" w:pos="1430"/>
          <w:tab w:val="left" w:pos="1134"/>
        </w:tabs>
        <w:spacing w:before="120" w:after="120"/>
        <w:ind w:left="0" w:firstLine="0"/>
        <w:jc w:val="both"/>
        <w:rPr>
          <w:lang w:eastAsia="en-US"/>
        </w:rPr>
      </w:pPr>
      <w:r w:rsidRPr="00CB13F6">
        <w:t xml:space="preserve">O </w:t>
      </w:r>
      <w:r w:rsidRPr="004D157A">
        <w:t>recolhimento</w:t>
      </w:r>
      <w:r w:rsidRPr="00CB13F6">
        <w:t xml:space="preserve"> deverá ser feito no Banco do Brasil, nos terminais de autoatendimento ou na página da Internet, ambos por meio da opção "pagamentos c/ código de barras – Água/Luz/Telefone/Gás", ou diretamente no caixa, por meio da GRU Simples gerada.</w:t>
      </w:r>
    </w:p>
    <w:p w:rsidR="008B562F" w:rsidRDefault="008B562F" w:rsidP="004B3E8D">
      <w:pPr>
        <w:pStyle w:val="Ttulo1"/>
        <w:pBdr>
          <w:top w:val="single" w:sz="4" w:space="1" w:color="auto"/>
          <w:bottom w:val="single" w:sz="4" w:space="1" w:color="auto"/>
        </w:pBdr>
        <w:spacing w:before="120" w:after="120"/>
        <w:ind w:left="0" w:hanging="77"/>
      </w:pPr>
      <w:bookmarkStart w:id="12" w:name="_Toc255972733"/>
      <w:r>
        <w:t xml:space="preserve"> DO FORO</w:t>
      </w:r>
      <w:bookmarkEnd w:id="12"/>
      <w:r w:rsidR="00325EEA">
        <w:fldChar w:fldCharType="begin"/>
      </w:r>
      <w:r w:rsidR="00325EEA">
        <w:instrText xml:space="preserve"> XE "</w:instrText>
      </w:r>
      <w:r w:rsidR="007A2774" w:rsidRPr="00675289">
        <w:instrText>1</w:instrText>
      </w:r>
      <w:r w:rsidR="007A2774">
        <w:instrText>5</w:instrText>
      </w:r>
      <w:r w:rsidR="00325EEA" w:rsidRPr="00675289">
        <w:instrText>. DO FORO</w:instrText>
      </w:r>
      <w:r w:rsidR="00325EEA">
        <w:instrText xml:space="preserve">; </w:instrText>
      </w:r>
      <w:r w:rsidR="007A2774">
        <w:instrText xml:space="preserve">o </w:instrText>
      </w:r>
      <w:r w:rsidR="00325EEA">
        <w:instrText xml:space="preserve">" </w:instrText>
      </w:r>
      <w:r w:rsidR="00325EEA">
        <w:fldChar w:fldCharType="end"/>
      </w:r>
    </w:p>
    <w:p w:rsidR="008B562F" w:rsidRDefault="008B562F" w:rsidP="004B3E8D">
      <w:pPr>
        <w:pStyle w:val="Ttulo1"/>
        <w:keepNext w:val="0"/>
        <w:numPr>
          <w:ilvl w:val="1"/>
          <w:numId w:val="6"/>
        </w:numPr>
        <w:tabs>
          <w:tab w:val="clear" w:pos="1571"/>
          <w:tab w:val="num" w:pos="1134"/>
        </w:tabs>
        <w:spacing w:before="120" w:after="120"/>
        <w:ind w:left="0" w:firstLine="0"/>
        <w:jc w:val="both"/>
      </w:pPr>
      <w:r>
        <w:t>Fica eleito o foro da Justiça Federal em Brasília, Distrito Federal, para decidir demandas judiciais decorrentes deste procedimento licitatório.</w:t>
      </w:r>
    </w:p>
    <w:p w:rsidR="008B562F" w:rsidRDefault="008B562F">
      <w:pPr>
        <w:pStyle w:val="TextosemFormatao"/>
        <w:spacing w:before="120" w:after="120"/>
        <w:jc w:val="both"/>
        <w:rPr>
          <w:rFonts w:ascii="Arial" w:hAnsi="Arial"/>
          <w:sz w:val="24"/>
        </w:rPr>
      </w:pPr>
    </w:p>
    <w:p w:rsidR="008B562F" w:rsidRDefault="008B562F">
      <w:pPr>
        <w:pStyle w:val="TextosemFormatao"/>
        <w:spacing w:before="120" w:after="120"/>
        <w:ind w:firstLine="851"/>
        <w:jc w:val="both"/>
        <w:rPr>
          <w:rFonts w:ascii="Arial" w:hAnsi="Arial"/>
          <w:sz w:val="24"/>
        </w:rPr>
      </w:pPr>
    </w:p>
    <w:p w:rsidR="008B562F" w:rsidRDefault="008B562F" w:rsidP="003F0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rial" w:hAnsi="Arial"/>
          <w:sz w:val="24"/>
        </w:rPr>
      </w:pPr>
      <w:r>
        <w:rPr>
          <w:rFonts w:ascii="Arial" w:hAnsi="Arial"/>
          <w:sz w:val="24"/>
        </w:rPr>
        <w:t>Brasília</w:t>
      </w:r>
      <w:r w:rsidR="00A0556F">
        <w:rPr>
          <w:rFonts w:ascii="Arial" w:hAnsi="Arial"/>
          <w:sz w:val="24"/>
        </w:rPr>
        <w:t xml:space="preserve">, 21 </w:t>
      </w:r>
      <w:r>
        <w:rPr>
          <w:rFonts w:ascii="Arial" w:hAnsi="Arial"/>
          <w:sz w:val="24"/>
        </w:rPr>
        <w:t>de</w:t>
      </w:r>
      <w:r w:rsidR="00A0556F">
        <w:rPr>
          <w:rFonts w:ascii="Arial" w:hAnsi="Arial"/>
          <w:sz w:val="24"/>
        </w:rPr>
        <w:t xml:space="preserve"> maio </w:t>
      </w:r>
      <w:r>
        <w:rPr>
          <w:rFonts w:ascii="Arial" w:hAnsi="Arial"/>
          <w:sz w:val="24"/>
        </w:rPr>
        <w:t xml:space="preserve">de </w:t>
      </w:r>
      <w:r w:rsidR="006C0A21">
        <w:rPr>
          <w:rFonts w:ascii="Arial" w:hAnsi="Arial"/>
          <w:sz w:val="24"/>
        </w:rPr>
        <w:t>2020.</w:t>
      </w:r>
    </w:p>
    <w:p w:rsidR="008B562F" w:rsidRDefault="008131C6" w:rsidP="004D1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rsidR="00C01BF3" w:rsidRDefault="00C01B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C01B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rsidP="004D157A">
      <w:pPr>
        <w:pStyle w:val="TextosemFormatao"/>
        <w:ind w:firstLine="851"/>
        <w:jc w:val="both"/>
        <w:rPr>
          <w:rFonts w:ascii="Arial" w:hAnsi="Arial"/>
          <w:sz w:val="24"/>
        </w:rPr>
      </w:pP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1</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TERMO DE REFERÊNCIA</w:t>
      </w:r>
      <w:r w:rsidR="00325EEA">
        <w:rPr>
          <w:rFonts w:ascii="Arial" w:hAnsi="Arial"/>
          <w:b/>
        </w:rPr>
        <w:fldChar w:fldCharType="begin"/>
      </w:r>
      <w:r w:rsidR="00325EEA">
        <w:instrText xml:space="preserve"> XE "</w:instrText>
      </w:r>
      <w:r w:rsidR="00325EEA" w:rsidRPr="00E76E24">
        <w:rPr>
          <w:rFonts w:ascii="Arial" w:hAnsi="Arial"/>
        </w:rPr>
        <w:instrText>ANEXO N. 1 - TERMO DE REFERÊNCIA</w:instrText>
      </w:r>
      <w:r w:rsidR="00366D93">
        <w:rPr>
          <w:rFonts w:ascii="Arial" w:hAnsi="Arial"/>
        </w:rPr>
        <w:instrText xml:space="preserve">; </w:instrText>
      </w:r>
      <w:r w:rsidR="007A2774">
        <w:rPr>
          <w:rFonts w:ascii="Arial" w:hAnsi="Arial"/>
        </w:rPr>
        <w:instrText>p</w:instrText>
      </w:r>
      <w:r w:rsidR="00325EEA">
        <w:instrText xml:space="preserve">" </w:instrText>
      </w:r>
      <w:r w:rsidR="00325EEA">
        <w:rPr>
          <w:rFonts w:ascii="Arial" w:hAnsi="Arial"/>
          <w:b/>
        </w:rPr>
        <w:fldChar w:fldCharType="end"/>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JUSTIFICATIVA</w:t>
      </w:r>
    </w:p>
    <w:p w:rsidR="009E6DAD" w:rsidRDefault="009B3CFE" w:rsidP="009B3CFE">
      <w:pPr>
        <w:pStyle w:val="Corpo"/>
        <w:tabs>
          <w:tab w:val="left" w:pos="1134"/>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both"/>
        <w:rPr>
          <w:rFonts w:ascii="Arial" w:hAnsi="Arial"/>
          <w:b/>
        </w:rPr>
      </w:pPr>
      <w:r>
        <w:rPr>
          <w:rFonts w:ascii="Arial" w:hAnsi="Arial"/>
        </w:rPr>
        <w:tab/>
      </w:r>
      <w:r w:rsidRPr="009B3CFE">
        <w:rPr>
          <w:rFonts w:ascii="Arial" w:hAnsi="Arial"/>
        </w:rPr>
        <w:t>Reestabelecer as condições de segurança de combate a incêndio do CPD do CETEC-NORTE e do CPD 1 do Anexo IV, tendo em vista que os atuais cilindros de combate a incêndio estão vazios.</w:t>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DOTAÇÃO ORÇAMENTÁRIA</w:t>
      </w:r>
    </w:p>
    <w:p w:rsidR="008B562F" w:rsidRPr="00FA32E5" w:rsidRDefault="00A0556F" w:rsidP="009D7F86">
      <w:p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firstLine="567"/>
        <w:jc w:val="both"/>
        <w:rPr>
          <w:rFonts w:ascii="Arial" w:hAnsi="Arial"/>
          <w:sz w:val="24"/>
        </w:rPr>
      </w:pPr>
      <w:r>
        <w:rPr>
          <w:rFonts w:ascii="Arial" w:hAnsi="Arial"/>
          <w:sz w:val="24"/>
        </w:rPr>
        <w:tab/>
      </w:r>
      <w:r w:rsidR="008B562F">
        <w:rPr>
          <w:rFonts w:ascii="Arial" w:hAnsi="Arial"/>
          <w:sz w:val="24"/>
        </w:rPr>
        <w:t xml:space="preserve">A despesa relativa ao objeto deste Pregão correrá à conta de dotação existente </w:t>
      </w:r>
      <w:r w:rsidR="008B562F" w:rsidRPr="00FA32E5">
        <w:rPr>
          <w:rFonts w:ascii="Arial" w:hAnsi="Arial"/>
          <w:sz w:val="24"/>
        </w:rPr>
        <w:t>com a seguinte classificação orçamentária:</w:t>
      </w:r>
    </w:p>
    <w:p w:rsidR="008B562F" w:rsidRPr="00FA32E5" w:rsidRDefault="00A0556F" w:rsidP="009D7F86">
      <w:pPr>
        <w:pStyle w:val="ttulonvel2regular"/>
        <w:numPr>
          <w:ilvl w:val="0"/>
          <w:numId w:val="0"/>
        </w:numPr>
        <w:tabs>
          <w:tab w:val="left" w:pos="1134"/>
          <w:tab w:val="left" w:pos="1741"/>
          <w:tab w:val="left" w:pos="3476"/>
          <w:tab w:val="left" w:pos="4196"/>
          <w:tab w:val="left" w:pos="4916"/>
          <w:tab w:val="left" w:pos="5636"/>
          <w:tab w:val="left" w:pos="6356"/>
          <w:tab w:val="left" w:pos="7076"/>
          <w:tab w:val="left" w:pos="7796"/>
          <w:tab w:val="left" w:pos="8516"/>
        </w:tabs>
        <w:spacing w:before="0" w:after="0"/>
        <w:ind w:left="1134" w:hanging="141"/>
        <w:rPr>
          <w:rStyle w:val="fonte"/>
        </w:rPr>
      </w:pPr>
      <w:r>
        <w:rPr>
          <w:rStyle w:val="fonte"/>
        </w:rPr>
        <w:tab/>
      </w:r>
      <w:r w:rsidR="00DA155E" w:rsidRPr="00FA32E5">
        <w:rPr>
          <w:rStyle w:val="fonte"/>
        </w:rPr>
        <w:t>- Programa de Trabalho: 01.031.0553.4061.5664 – Processo Legislativo, Fiscalização e Representação Política (Administração Legislativa)</w:t>
      </w:r>
    </w:p>
    <w:p w:rsidR="008B562F" w:rsidRPr="00FA32E5" w:rsidRDefault="008B562F">
      <w:pPr>
        <w:pStyle w:val="ttulonvel2regular"/>
        <w:numPr>
          <w:ilvl w:val="0"/>
          <w:numId w:val="0"/>
        </w:numPr>
        <w:tabs>
          <w:tab w:val="left" w:pos="2268"/>
          <w:tab w:val="left" w:pos="3476"/>
          <w:tab w:val="left" w:pos="4196"/>
          <w:tab w:val="left" w:pos="4916"/>
          <w:tab w:val="left" w:pos="5636"/>
          <w:tab w:val="left" w:pos="6356"/>
          <w:tab w:val="left" w:pos="7076"/>
          <w:tab w:val="left" w:pos="7796"/>
          <w:tab w:val="left" w:pos="8516"/>
        </w:tabs>
        <w:spacing w:before="0" w:after="0"/>
        <w:ind w:left="1985"/>
        <w:rPr>
          <w:rStyle w:val="fonte"/>
        </w:rPr>
      </w:pPr>
    </w:p>
    <w:p w:rsidR="008B562F" w:rsidRPr="00FA32E5" w:rsidRDefault="008B562F" w:rsidP="00BD6D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24"/>
        </w:rPr>
      </w:pPr>
      <w:r w:rsidRPr="00FA32E5">
        <w:rPr>
          <w:rFonts w:ascii="Arial" w:hAnsi="Arial"/>
          <w:sz w:val="24"/>
        </w:rPr>
        <w:t>- Natureza da Despesa:</w:t>
      </w:r>
    </w:p>
    <w:p w:rsidR="008B562F" w:rsidRPr="00FA32E5" w:rsidRDefault="008B562F" w:rsidP="00BD6DD0">
      <w:pPr>
        <w:ind w:left="1134"/>
        <w:rPr>
          <w:rFonts w:ascii="Arial" w:hAnsi="Arial"/>
          <w:sz w:val="24"/>
        </w:rPr>
      </w:pPr>
      <w:r w:rsidRPr="00FA32E5">
        <w:rPr>
          <w:rFonts w:ascii="Arial" w:hAnsi="Arial"/>
          <w:sz w:val="24"/>
        </w:rPr>
        <w:t>3.0.00.00 – Despesas Correntes</w:t>
      </w:r>
    </w:p>
    <w:p w:rsidR="008B562F" w:rsidRPr="00FA32E5" w:rsidRDefault="008B562F" w:rsidP="00BD6DD0">
      <w:pPr>
        <w:pStyle w:val="Corpo"/>
        <w:ind w:left="1134"/>
        <w:rPr>
          <w:rFonts w:ascii="Arial" w:hAnsi="Arial"/>
        </w:rPr>
      </w:pPr>
      <w:r w:rsidRPr="00FA32E5">
        <w:rPr>
          <w:rFonts w:ascii="Arial" w:hAnsi="Arial"/>
        </w:rPr>
        <w:t>3.3.00.00 – Outras Despesas Correntes</w:t>
      </w:r>
    </w:p>
    <w:p w:rsidR="008B562F" w:rsidRPr="00FA32E5" w:rsidRDefault="008B562F" w:rsidP="00BD6DD0">
      <w:pPr>
        <w:ind w:left="1134"/>
        <w:rPr>
          <w:rFonts w:ascii="Arial" w:hAnsi="Arial"/>
          <w:sz w:val="24"/>
        </w:rPr>
      </w:pPr>
      <w:r w:rsidRPr="00FA32E5">
        <w:rPr>
          <w:rFonts w:ascii="Arial" w:hAnsi="Arial"/>
          <w:sz w:val="24"/>
        </w:rPr>
        <w:t>3.3.90.00 – Aplicações Diretas</w:t>
      </w:r>
    </w:p>
    <w:p w:rsidR="008B562F" w:rsidRDefault="008B562F" w:rsidP="00BD6DD0">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276" w:hanging="142"/>
        <w:jc w:val="both"/>
        <w:rPr>
          <w:rFonts w:ascii="Arial" w:hAnsi="Arial"/>
          <w:b/>
          <w:sz w:val="24"/>
        </w:rPr>
      </w:pPr>
      <w:r w:rsidRPr="00FA32E5">
        <w:rPr>
          <w:rFonts w:ascii="Arial" w:hAnsi="Arial"/>
          <w:sz w:val="24"/>
        </w:rPr>
        <w:t>33.90.3</w:t>
      </w:r>
      <w:r w:rsidR="0095618B" w:rsidRPr="00FA32E5">
        <w:rPr>
          <w:rFonts w:ascii="Arial" w:hAnsi="Arial"/>
          <w:sz w:val="24"/>
        </w:rPr>
        <w:t>9</w:t>
      </w:r>
      <w:r w:rsidRPr="00FA32E5">
        <w:rPr>
          <w:rFonts w:ascii="Arial" w:hAnsi="Arial"/>
          <w:sz w:val="24"/>
        </w:rPr>
        <w:t xml:space="preserve"> –</w:t>
      </w:r>
      <w:r w:rsidR="009B2700">
        <w:rPr>
          <w:rFonts w:ascii="Arial" w:hAnsi="Arial"/>
          <w:sz w:val="24"/>
        </w:rPr>
        <w:t xml:space="preserve"> </w:t>
      </w:r>
      <w:r w:rsidR="0095618B" w:rsidRPr="00FA32E5">
        <w:rPr>
          <w:rFonts w:ascii="Arial" w:hAnsi="Arial"/>
          <w:sz w:val="24"/>
        </w:rPr>
        <w:t>Outros Serviços de Terceiros – Pessoa Jurídica</w:t>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DAS ESPECIFICAÇÕES TÉCNICAS</w:t>
      </w:r>
    </w:p>
    <w:p w:rsidR="00BF1E38" w:rsidRPr="00BF1E38" w:rsidRDefault="00BF1E38" w:rsidP="00BF1E38">
      <w:pPr>
        <w:pStyle w:val="t3ftulon3fvel1negrito"/>
        <w:shd w:val="clear" w:color="auto" w:fill="D9D9D9" w:themeFill="background1" w:themeFillShade="D9"/>
        <w:spacing w:before="120" w:after="120"/>
        <w:jc w:val="both"/>
        <w:rPr>
          <w:rStyle w:val="fonte"/>
          <w:sz w:val="24"/>
          <w:szCs w:val="24"/>
        </w:rPr>
      </w:pPr>
      <w:r>
        <w:rPr>
          <w:rStyle w:val="fonte"/>
          <w:sz w:val="24"/>
          <w:szCs w:val="24"/>
        </w:rPr>
        <w:t xml:space="preserve">ITEM ÚNICO </w:t>
      </w:r>
      <w:r w:rsidRPr="00BF1E38">
        <w:rPr>
          <w:rStyle w:val="fonte"/>
          <w:sz w:val="24"/>
          <w:szCs w:val="24"/>
        </w:rPr>
        <w:tab/>
        <w:t>SERVIÇO DE RETIRADA, TRANSPORTE, TESTE HIDROSTÁTICO, RECARGA E REINSTALAÇÃO DE CILINDROS COM GÁS HFC EA-227, MARCA MAXXON.</w:t>
      </w:r>
    </w:p>
    <w:p w:rsidR="00BF1E38" w:rsidRPr="00BF1E38" w:rsidRDefault="00BF1E38" w:rsidP="00BF1E38">
      <w:pPr>
        <w:pStyle w:val="t3ftulon3fvel1negrito"/>
        <w:spacing w:before="120" w:after="120"/>
        <w:jc w:val="both"/>
        <w:rPr>
          <w:rStyle w:val="fonte"/>
          <w:b w:val="0"/>
          <w:sz w:val="24"/>
          <w:szCs w:val="24"/>
        </w:rPr>
      </w:pPr>
      <w:r w:rsidRPr="00BF1E38">
        <w:rPr>
          <w:rStyle w:val="fonte"/>
          <w:b w:val="0"/>
          <w:sz w:val="24"/>
          <w:szCs w:val="24"/>
        </w:rPr>
        <w:t xml:space="preserve">DESCRIÇÃO: </w:t>
      </w:r>
    </w:p>
    <w:p w:rsidR="00BF1E38" w:rsidRPr="00BF1E38" w:rsidRDefault="00BF1E38" w:rsidP="00BF1E38">
      <w:pPr>
        <w:pStyle w:val="t3ftulon3fvel1negrito"/>
        <w:spacing w:before="120" w:after="120"/>
        <w:jc w:val="both"/>
        <w:rPr>
          <w:rStyle w:val="fonte"/>
          <w:b w:val="0"/>
          <w:sz w:val="24"/>
          <w:szCs w:val="24"/>
        </w:rPr>
      </w:pPr>
      <w:r w:rsidRPr="00BF1E38">
        <w:rPr>
          <w:rStyle w:val="fonte"/>
          <w:b w:val="0"/>
          <w:sz w:val="24"/>
          <w:szCs w:val="24"/>
        </w:rPr>
        <w:t xml:space="preserve">A </w:t>
      </w:r>
      <w:r w:rsidR="003F0947">
        <w:rPr>
          <w:rStyle w:val="fonte"/>
          <w:b w:val="0"/>
          <w:sz w:val="24"/>
          <w:szCs w:val="24"/>
        </w:rPr>
        <w:t>C</w:t>
      </w:r>
      <w:r w:rsidRPr="00BF1E38">
        <w:rPr>
          <w:rStyle w:val="fonte"/>
          <w:b w:val="0"/>
          <w:sz w:val="24"/>
          <w:szCs w:val="24"/>
        </w:rPr>
        <w:t xml:space="preserve">ontratada deverá executar os seguintes serviços: </w:t>
      </w:r>
    </w:p>
    <w:p w:rsidR="00BF1E38" w:rsidRPr="00BF1E38" w:rsidRDefault="00BF1E38" w:rsidP="00BF1E38">
      <w:pPr>
        <w:pStyle w:val="t3ftulon3fvel1negrito"/>
        <w:spacing w:before="120" w:after="120"/>
        <w:jc w:val="both"/>
        <w:rPr>
          <w:rStyle w:val="fonte"/>
          <w:b w:val="0"/>
          <w:sz w:val="24"/>
          <w:szCs w:val="24"/>
        </w:rPr>
      </w:pPr>
      <w:r w:rsidRPr="00BF1E38">
        <w:rPr>
          <w:rStyle w:val="fonte"/>
          <w:b w:val="0"/>
          <w:sz w:val="24"/>
          <w:szCs w:val="24"/>
        </w:rPr>
        <w:t xml:space="preserve">1. desinstalação e retirada de cilindros no seguinte endereço: Área de carga e descarga do </w:t>
      </w:r>
      <w:r w:rsidR="00135BCC">
        <w:rPr>
          <w:rStyle w:val="fonte"/>
          <w:b w:val="0"/>
          <w:sz w:val="24"/>
          <w:szCs w:val="24"/>
        </w:rPr>
        <w:t xml:space="preserve">Edifício </w:t>
      </w:r>
      <w:r w:rsidR="003F0947">
        <w:rPr>
          <w:rStyle w:val="fonte"/>
          <w:b w:val="0"/>
          <w:sz w:val="24"/>
          <w:szCs w:val="24"/>
        </w:rPr>
        <w:t>A</w:t>
      </w:r>
      <w:r w:rsidR="003F0947" w:rsidRPr="00BF1E38">
        <w:rPr>
          <w:rStyle w:val="fonte"/>
          <w:b w:val="0"/>
          <w:sz w:val="24"/>
          <w:szCs w:val="24"/>
        </w:rPr>
        <w:t xml:space="preserve">nexo </w:t>
      </w:r>
      <w:r w:rsidRPr="00BF1E38">
        <w:rPr>
          <w:rStyle w:val="fonte"/>
          <w:b w:val="0"/>
          <w:sz w:val="24"/>
          <w:szCs w:val="24"/>
        </w:rPr>
        <w:t xml:space="preserve">IV da Câmara dos Deputados, acesso pela via S2 – Brasília – DF CEP 71160-900 com as seguintes características: </w:t>
      </w:r>
    </w:p>
    <w:p w:rsidR="00BF1E38" w:rsidRPr="00BF1E38" w:rsidRDefault="00BF1E38" w:rsidP="00BF1E38">
      <w:pPr>
        <w:pStyle w:val="t3ftulon3fvel1negrito"/>
        <w:spacing w:before="120" w:after="120"/>
        <w:jc w:val="both"/>
        <w:rPr>
          <w:rStyle w:val="fonte"/>
          <w:b w:val="0"/>
          <w:sz w:val="24"/>
          <w:szCs w:val="24"/>
        </w:rPr>
      </w:pPr>
      <w:r w:rsidRPr="00BF1E38">
        <w:rPr>
          <w:rStyle w:val="fonte"/>
          <w:b w:val="0"/>
          <w:sz w:val="24"/>
          <w:szCs w:val="24"/>
        </w:rPr>
        <w:t xml:space="preserve">CILINDRO 1: </w:t>
      </w:r>
    </w:p>
    <w:p w:rsidR="00BF1E38" w:rsidRPr="00BF1E38" w:rsidRDefault="00BF1E38" w:rsidP="00BF1E38">
      <w:pPr>
        <w:pStyle w:val="t3ftulon3fvel1negrito"/>
        <w:spacing w:before="120" w:after="120"/>
        <w:jc w:val="both"/>
        <w:rPr>
          <w:rStyle w:val="fonte"/>
          <w:b w:val="0"/>
          <w:sz w:val="24"/>
          <w:szCs w:val="24"/>
        </w:rPr>
      </w:pPr>
      <w:r w:rsidRPr="00BF1E38">
        <w:rPr>
          <w:rStyle w:val="fonte"/>
          <w:b w:val="0"/>
          <w:sz w:val="24"/>
          <w:szCs w:val="24"/>
        </w:rPr>
        <w:t>a) marca/modelo:</w:t>
      </w:r>
      <w:r w:rsidR="009B2700">
        <w:rPr>
          <w:rStyle w:val="fonte"/>
          <w:b w:val="0"/>
          <w:sz w:val="24"/>
          <w:szCs w:val="24"/>
        </w:rPr>
        <w:t xml:space="preserve"> </w:t>
      </w:r>
      <w:r w:rsidRPr="00BF1E38">
        <w:rPr>
          <w:rStyle w:val="fonte"/>
          <w:b w:val="0"/>
          <w:sz w:val="24"/>
          <w:szCs w:val="24"/>
        </w:rPr>
        <w:t xml:space="preserve">Maxxon/175400; </w:t>
      </w:r>
    </w:p>
    <w:p w:rsidR="00BF1E38" w:rsidRPr="00BF1E38" w:rsidRDefault="00BF1E38" w:rsidP="00BF1E38">
      <w:pPr>
        <w:pStyle w:val="t3ftulon3fvel1negrito"/>
        <w:spacing w:before="120" w:after="120"/>
        <w:jc w:val="both"/>
        <w:rPr>
          <w:rStyle w:val="fonte"/>
          <w:b w:val="0"/>
          <w:sz w:val="24"/>
          <w:szCs w:val="24"/>
        </w:rPr>
      </w:pPr>
      <w:r w:rsidRPr="00BF1E38">
        <w:rPr>
          <w:rStyle w:val="fonte"/>
          <w:b w:val="0"/>
          <w:sz w:val="24"/>
          <w:szCs w:val="24"/>
        </w:rPr>
        <w:t xml:space="preserve">b) número do cilindro: 1654019; </w:t>
      </w:r>
    </w:p>
    <w:p w:rsidR="00BF1E38" w:rsidRPr="00BF1E38" w:rsidRDefault="00BF1E38" w:rsidP="00BF1E38">
      <w:pPr>
        <w:pStyle w:val="t3ftulon3fvel1negrito"/>
        <w:spacing w:before="120" w:after="120"/>
        <w:jc w:val="both"/>
        <w:rPr>
          <w:rStyle w:val="fonte"/>
          <w:b w:val="0"/>
          <w:sz w:val="24"/>
          <w:szCs w:val="24"/>
        </w:rPr>
      </w:pPr>
      <w:r w:rsidRPr="00BF1E38">
        <w:rPr>
          <w:rStyle w:val="fonte"/>
          <w:b w:val="0"/>
          <w:sz w:val="24"/>
          <w:szCs w:val="24"/>
        </w:rPr>
        <w:t>c) peso vazio: 120,10 kg;</w:t>
      </w:r>
    </w:p>
    <w:p w:rsidR="00BF1E38" w:rsidRPr="00BF1E38" w:rsidRDefault="00BF1E38" w:rsidP="00BF1E38">
      <w:pPr>
        <w:pStyle w:val="t3ftulon3fvel1negrito"/>
        <w:spacing w:before="120" w:after="120"/>
        <w:jc w:val="both"/>
        <w:rPr>
          <w:rStyle w:val="fonte"/>
          <w:b w:val="0"/>
          <w:sz w:val="24"/>
          <w:szCs w:val="24"/>
        </w:rPr>
      </w:pPr>
      <w:r w:rsidRPr="00BF1E38">
        <w:rPr>
          <w:rStyle w:val="fonte"/>
          <w:b w:val="0"/>
          <w:sz w:val="24"/>
          <w:szCs w:val="24"/>
        </w:rPr>
        <w:t>d) carga de gás ea-227 ((FM200): 126,00 kg;</w:t>
      </w:r>
    </w:p>
    <w:p w:rsidR="00BF1E38" w:rsidRPr="00BF1E38" w:rsidRDefault="00BF1E38" w:rsidP="00BF1E38">
      <w:pPr>
        <w:pStyle w:val="t3ftulon3fvel1negrito"/>
        <w:spacing w:before="120" w:after="120"/>
        <w:jc w:val="both"/>
        <w:rPr>
          <w:rStyle w:val="fonte"/>
          <w:b w:val="0"/>
          <w:sz w:val="24"/>
          <w:szCs w:val="24"/>
        </w:rPr>
      </w:pPr>
      <w:r w:rsidRPr="00BF1E38">
        <w:rPr>
          <w:rStyle w:val="fonte"/>
          <w:b w:val="0"/>
          <w:sz w:val="24"/>
          <w:szCs w:val="24"/>
        </w:rPr>
        <w:t xml:space="preserve">e) peso total com nitrogênio: 248,70 kg;       </w:t>
      </w:r>
    </w:p>
    <w:p w:rsidR="00BF1E38" w:rsidRPr="00BF1E38" w:rsidRDefault="00BF1E38" w:rsidP="00BF1E38">
      <w:pPr>
        <w:pStyle w:val="t3ftulon3fvel1negrito"/>
        <w:spacing w:before="120" w:after="120"/>
        <w:jc w:val="both"/>
        <w:rPr>
          <w:rStyle w:val="fonte"/>
          <w:b w:val="0"/>
          <w:sz w:val="24"/>
          <w:szCs w:val="24"/>
        </w:rPr>
      </w:pPr>
      <w:r w:rsidRPr="00BF1E38">
        <w:rPr>
          <w:rStyle w:val="fonte"/>
          <w:b w:val="0"/>
          <w:sz w:val="24"/>
          <w:szCs w:val="24"/>
        </w:rPr>
        <w:t xml:space="preserve">CILINDRO 2: </w:t>
      </w:r>
    </w:p>
    <w:p w:rsidR="00BF1E38" w:rsidRPr="00BF1E38" w:rsidRDefault="00BF1E38" w:rsidP="00BF1E38">
      <w:pPr>
        <w:pStyle w:val="t3ftulon3fvel1negrito"/>
        <w:spacing w:before="120" w:after="120"/>
        <w:jc w:val="both"/>
        <w:rPr>
          <w:rStyle w:val="fonte"/>
          <w:b w:val="0"/>
          <w:sz w:val="24"/>
          <w:szCs w:val="24"/>
        </w:rPr>
      </w:pPr>
      <w:r w:rsidRPr="00BF1E38">
        <w:rPr>
          <w:rStyle w:val="fonte"/>
          <w:b w:val="0"/>
          <w:sz w:val="24"/>
          <w:szCs w:val="24"/>
        </w:rPr>
        <w:t>a) marca/modelo: Maxxon/95220;</w:t>
      </w:r>
    </w:p>
    <w:p w:rsidR="00BF1E38" w:rsidRPr="00BF1E38" w:rsidRDefault="00BF1E38" w:rsidP="00BF1E38">
      <w:pPr>
        <w:pStyle w:val="t3ftulon3fvel1negrito"/>
        <w:spacing w:before="120" w:after="120"/>
        <w:jc w:val="both"/>
        <w:rPr>
          <w:rStyle w:val="fonte"/>
          <w:b w:val="0"/>
          <w:sz w:val="24"/>
          <w:szCs w:val="24"/>
        </w:rPr>
      </w:pPr>
      <w:r w:rsidRPr="00BF1E38">
        <w:rPr>
          <w:rStyle w:val="fonte"/>
          <w:b w:val="0"/>
          <w:sz w:val="24"/>
          <w:szCs w:val="24"/>
        </w:rPr>
        <w:t>b) número do cilindro: 922005;</w:t>
      </w:r>
    </w:p>
    <w:p w:rsidR="00BF1E38" w:rsidRPr="00BF1E38" w:rsidRDefault="00BF1E38" w:rsidP="00BF1E38">
      <w:pPr>
        <w:pStyle w:val="t3ftulon3fvel1negrito"/>
        <w:spacing w:before="120" w:after="120"/>
        <w:jc w:val="both"/>
        <w:rPr>
          <w:rStyle w:val="fonte"/>
          <w:b w:val="0"/>
          <w:sz w:val="24"/>
          <w:szCs w:val="24"/>
        </w:rPr>
      </w:pPr>
      <w:r w:rsidRPr="00BF1E38">
        <w:rPr>
          <w:rStyle w:val="fonte"/>
          <w:b w:val="0"/>
          <w:sz w:val="24"/>
          <w:szCs w:val="24"/>
        </w:rPr>
        <w:t xml:space="preserve">c) peso vazio: 82,00 kg;  </w:t>
      </w:r>
    </w:p>
    <w:p w:rsidR="00BF1E38" w:rsidRPr="00BF1E38" w:rsidRDefault="00BF1E38" w:rsidP="00BF1E38">
      <w:pPr>
        <w:pStyle w:val="t3ftulon3fvel1negrito"/>
        <w:spacing w:before="120" w:after="120"/>
        <w:jc w:val="both"/>
        <w:rPr>
          <w:rStyle w:val="fonte"/>
          <w:b w:val="0"/>
          <w:sz w:val="24"/>
          <w:szCs w:val="24"/>
        </w:rPr>
      </w:pPr>
      <w:r w:rsidRPr="00BF1E38">
        <w:rPr>
          <w:rStyle w:val="fonte"/>
          <w:b w:val="0"/>
          <w:sz w:val="24"/>
          <w:szCs w:val="24"/>
        </w:rPr>
        <w:t>d) carga de gás ea-227 (FM200): 65,00 kg;</w:t>
      </w:r>
    </w:p>
    <w:p w:rsidR="00BF1E38" w:rsidRPr="00BF1E38" w:rsidRDefault="00BF1E38" w:rsidP="00BF1E38">
      <w:pPr>
        <w:pStyle w:val="t3ftulon3fvel1negrito"/>
        <w:spacing w:before="120" w:after="120"/>
        <w:jc w:val="both"/>
        <w:rPr>
          <w:rStyle w:val="fonte"/>
          <w:b w:val="0"/>
          <w:sz w:val="24"/>
          <w:szCs w:val="24"/>
        </w:rPr>
      </w:pPr>
      <w:r w:rsidRPr="00BF1E38">
        <w:rPr>
          <w:rStyle w:val="fonte"/>
          <w:b w:val="0"/>
          <w:sz w:val="24"/>
          <w:szCs w:val="24"/>
        </w:rPr>
        <w:lastRenderedPageBreak/>
        <w:t>e) peso total com nitrogênio: 149,50 kg.</w:t>
      </w:r>
    </w:p>
    <w:p w:rsidR="00BF1E38" w:rsidRPr="00BF1E38" w:rsidRDefault="00BF1E38" w:rsidP="00BF1E38">
      <w:pPr>
        <w:pStyle w:val="t3ftulon3fvel1negrito"/>
        <w:spacing w:before="120" w:after="120"/>
        <w:jc w:val="both"/>
        <w:rPr>
          <w:rStyle w:val="fonte"/>
          <w:b w:val="0"/>
          <w:sz w:val="24"/>
          <w:szCs w:val="24"/>
        </w:rPr>
      </w:pPr>
      <w:r w:rsidRPr="00BF1E38">
        <w:rPr>
          <w:rStyle w:val="fonte"/>
          <w:b w:val="0"/>
          <w:sz w:val="24"/>
          <w:szCs w:val="24"/>
        </w:rPr>
        <w:t>2. recarga dos referidos cilindros com gás HFC ea-227, de acordo com as cargas nominais indicadas acima;</w:t>
      </w:r>
    </w:p>
    <w:p w:rsidR="00BF1E38" w:rsidRPr="00BF1E38" w:rsidRDefault="00BF1E38" w:rsidP="00BF1E38">
      <w:pPr>
        <w:pStyle w:val="t3ftulon3fvel1negrito"/>
        <w:spacing w:before="120" w:after="120"/>
        <w:jc w:val="both"/>
        <w:rPr>
          <w:rStyle w:val="fonte"/>
          <w:b w:val="0"/>
          <w:sz w:val="24"/>
          <w:szCs w:val="24"/>
        </w:rPr>
      </w:pPr>
      <w:r w:rsidRPr="00BF1E38">
        <w:rPr>
          <w:rStyle w:val="fonte"/>
          <w:b w:val="0"/>
          <w:sz w:val="24"/>
          <w:szCs w:val="24"/>
        </w:rPr>
        <w:t>3. teste hidrostático dos dois cilindros com emissão de laudo dos testes;</w:t>
      </w:r>
    </w:p>
    <w:p w:rsidR="003F0947" w:rsidRDefault="00BF1E38" w:rsidP="00BF1E38">
      <w:pPr>
        <w:pStyle w:val="t3ftulon3fvel1negrito"/>
        <w:spacing w:before="120" w:after="120"/>
        <w:jc w:val="both"/>
        <w:rPr>
          <w:rStyle w:val="fonte"/>
          <w:b w:val="0"/>
          <w:sz w:val="24"/>
          <w:szCs w:val="24"/>
        </w:rPr>
      </w:pPr>
      <w:r w:rsidRPr="00D33F6E">
        <w:rPr>
          <w:rStyle w:val="fonte"/>
          <w:b w:val="0"/>
          <w:sz w:val="24"/>
          <w:szCs w:val="24"/>
        </w:rPr>
        <w:t xml:space="preserve">4. </w:t>
      </w:r>
      <w:r w:rsidR="003F0947" w:rsidRPr="00D33F6E">
        <w:rPr>
          <w:rStyle w:val="fonte"/>
          <w:b w:val="0"/>
          <w:sz w:val="24"/>
          <w:szCs w:val="24"/>
        </w:rPr>
        <w:t>manutenção de componentes e peças necessários para a recarga e ativação dos cilindros, com reparo ou troca das cabe</w:t>
      </w:r>
      <w:r w:rsidR="003F0947" w:rsidRPr="00A0556F">
        <w:rPr>
          <w:rStyle w:val="fonte"/>
          <w:b w:val="0"/>
          <w:sz w:val="24"/>
          <w:szCs w:val="24"/>
        </w:rPr>
        <w:t>ç</w:t>
      </w:r>
      <w:r w:rsidR="003F0947" w:rsidRPr="00D33F6E">
        <w:rPr>
          <w:rStyle w:val="fonte"/>
          <w:b w:val="0"/>
          <w:sz w:val="24"/>
          <w:szCs w:val="24"/>
        </w:rPr>
        <w:t>as de disparo, se necessário;</w:t>
      </w:r>
    </w:p>
    <w:p w:rsidR="00BF1E38" w:rsidRPr="00BF1E38" w:rsidRDefault="003F0947" w:rsidP="00BF1E38">
      <w:pPr>
        <w:pStyle w:val="t3ftulon3fvel1negrito"/>
        <w:spacing w:before="120" w:after="120"/>
        <w:jc w:val="both"/>
        <w:rPr>
          <w:rStyle w:val="fonte"/>
          <w:b w:val="0"/>
          <w:sz w:val="24"/>
          <w:szCs w:val="24"/>
        </w:rPr>
      </w:pPr>
      <w:r>
        <w:rPr>
          <w:rStyle w:val="fonte"/>
          <w:b w:val="0"/>
          <w:sz w:val="24"/>
          <w:szCs w:val="24"/>
        </w:rPr>
        <w:t>5.</w:t>
      </w:r>
      <w:r w:rsidR="009D7F86">
        <w:rPr>
          <w:rStyle w:val="fonte"/>
          <w:b w:val="0"/>
          <w:sz w:val="24"/>
          <w:szCs w:val="24"/>
        </w:rPr>
        <w:t xml:space="preserve"> </w:t>
      </w:r>
      <w:r w:rsidR="00BF1E38" w:rsidRPr="00BF1E38">
        <w:rPr>
          <w:rStyle w:val="fonte"/>
          <w:b w:val="0"/>
          <w:sz w:val="24"/>
          <w:szCs w:val="24"/>
        </w:rPr>
        <w:t>reinstalação dos cilindros no mesmo local da retirada, efetuando-se todas as conexões necessárias para deixá-los em plenas condições operacionais;</w:t>
      </w:r>
    </w:p>
    <w:p w:rsidR="00BF1E38" w:rsidRPr="00BF1E38" w:rsidRDefault="003F0947" w:rsidP="00BF1E38">
      <w:pPr>
        <w:pStyle w:val="t3ftulon3fvel1negrito"/>
        <w:spacing w:before="120" w:after="120"/>
        <w:jc w:val="both"/>
        <w:rPr>
          <w:rStyle w:val="fonte"/>
          <w:b w:val="0"/>
          <w:sz w:val="24"/>
          <w:szCs w:val="24"/>
        </w:rPr>
      </w:pPr>
      <w:r>
        <w:rPr>
          <w:rStyle w:val="fonte"/>
          <w:b w:val="0"/>
          <w:sz w:val="24"/>
          <w:szCs w:val="24"/>
        </w:rPr>
        <w:t xml:space="preserve">6. </w:t>
      </w:r>
      <w:r w:rsidR="00BF1E38" w:rsidRPr="00BF1E38">
        <w:rPr>
          <w:rStyle w:val="fonte"/>
          <w:b w:val="0"/>
          <w:sz w:val="24"/>
          <w:szCs w:val="24"/>
        </w:rPr>
        <w:t>fretes terrestres de retirada e devolução.</w:t>
      </w:r>
    </w:p>
    <w:p w:rsidR="00BF1E38" w:rsidRPr="00BF1E38" w:rsidRDefault="00BF1E38" w:rsidP="00BF1E38">
      <w:pPr>
        <w:pStyle w:val="t3ftulon3fvel1negrito"/>
        <w:spacing w:before="120" w:after="120"/>
        <w:jc w:val="both"/>
        <w:rPr>
          <w:rStyle w:val="fonte"/>
          <w:b w:val="0"/>
          <w:sz w:val="24"/>
          <w:szCs w:val="24"/>
        </w:rPr>
      </w:pPr>
      <w:r w:rsidRPr="00BF1E38">
        <w:rPr>
          <w:rStyle w:val="fonte"/>
          <w:b w:val="0"/>
          <w:sz w:val="24"/>
          <w:szCs w:val="24"/>
        </w:rPr>
        <w:t>GARANTIA MÍNIMA: 12 (doze) meses, contados da data do recebimento definitivo.</w:t>
      </w:r>
    </w:p>
    <w:p w:rsidR="00BF1E38" w:rsidRPr="00BF1E38" w:rsidRDefault="00BF1E38" w:rsidP="00BF1E38">
      <w:pPr>
        <w:pStyle w:val="t3ftulon3fvel1negrito"/>
        <w:spacing w:before="120" w:after="120"/>
        <w:jc w:val="both"/>
        <w:rPr>
          <w:rStyle w:val="fonte"/>
          <w:b w:val="0"/>
          <w:sz w:val="24"/>
          <w:szCs w:val="24"/>
        </w:rPr>
      </w:pPr>
      <w:r w:rsidRPr="00BF1E38">
        <w:rPr>
          <w:rStyle w:val="fonte"/>
          <w:b w:val="0"/>
          <w:sz w:val="24"/>
          <w:szCs w:val="24"/>
        </w:rPr>
        <w:t>OBSERVAÇÃO(ÕES):</w:t>
      </w:r>
      <w:r w:rsidR="009D7F86">
        <w:rPr>
          <w:rStyle w:val="fonte"/>
          <w:b w:val="0"/>
          <w:sz w:val="24"/>
          <w:szCs w:val="24"/>
        </w:rPr>
        <w:t xml:space="preserve"> </w:t>
      </w:r>
      <w:r w:rsidR="00231BB3">
        <w:rPr>
          <w:rStyle w:val="fonte"/>
          <w:b w:val="0"/>
          <w:sz w:val="24"/>
          <w:szCs w:val="24"/>
        </w:rPr>
        <w:t>deverá ser providenciado pela C</w:t>
      </w:r>
      <w:r w:rsidRPr="00BF1E38">
        <w:rPr>
          <w:rStyle w:val="fonte"/>
          <w:b w:val="0"/>
          <w:sz w:val="24"/>
          <w:szCs w:val="24"/>
        </w:rPr>
        <w:t>ontratada o acondicionamento adequado para a proteção dos cilindros durante o transporte.</w:t>
      </w:r>
    </w:p>
    <w:p w:rsidR="00BF1E38" w:rsidRPr="00BF1E38" w:rsidRDefault="00BF1E38" w:rsidP="00BF1E38">
      <w:pPr>
        <w:pStyle w:val="t3ftulon3fvel1negrito"/>
        <w:spacing w:before="120" w:after="120"/>
        <w:jc w:val="both"/>
        <w:rPr>
          <w:rStyle w:val="fonte"/>
          <w:b w:val="0"/>
          <w:sz w:val="24"/>
          <w:szCs w:val="24"/>
        </w:rPr>
      </w:pPr>
      <w:r w:rsidRPr="00BF1E38">
        <w:rPr>
          <w:rStyle w:val="fonte"/>
          <w:b w:val="0"/>
          <w:sz w:val="24"/>
          <w:szCs w:val="24"/>
        </w:rPr>
        <w:t>Unidade: SERVIÇO</w:t>
      </w:r>
    </w:p>
    <w:p w:rsidR="00BF1E38" w:rsidRPr="00BF1E38" w:rsidRDefault="00BF1E38" w:rsidP="00BF1E38">
      <w:pPr>
        <w:pStyle w:val="t3ftulon3fvel1negrito"/>
        <w:spacing w:before="120" w:after="120"/>
        <w:jc w:val="both"/>
        <w:rPr>
          <w:rStyle w:val="fonte"/>
          <w:b w:val="0"/>
          <w:sz w:val="24"/>
          <w:szCs w:val="24"/>
        </w:rPr>
      </w:pPr>
      <w:r w:rsidRPr="00BF1E38">
        <w:rPr>
          <w:rStyle w:val="fonte"/>
          <w:b w:val="0"/>
          <w:sz w:val="24"/>
          <w:szCs w:val="24"/>
        </w:rPr>
        <w:t>Quantidade: 1</w:t>
      </w:r>
    </w:p>
    <w:p w:rsidR="00D20A79" w:rsidRPr="00E177DC" w:rsidRDefault="009B2700" w:rsidP="007B51C2">
      <w:pPr>
        <w:pStyle w:val="t3ftulon3fvel1negrito"/>
        <w:numPr>
          <w:ilvl w:val="0"/>
          <w:numId w:val="1"/>
        </w:numPr>
        <w:pBdr>
          <w:top w:val="single" w:sz="4" w:space="1" w:color="auto"/>
          <w:bottom w:val="single" w:sz="4" w:space="1" w:color="auto"/>
        </w:pBdr>
        <w:spacing w:before="120" w:after="120"/>
        <w:ind w:left="0" w:firstLine="0"/>
        <w:jc w:val="both"/>
        <w:rPr>
          <w:rStyle w:val="fonte"/>
          <w:b w:val="0"/>
          <w:sz w:val="24"/>
        </w:rPr>
      </w:pPr>
      <w:r>
        <w:rPr>
          <w:rStyle w:val="fonte"/>
          <w:b w:val="0"/>
          <w:sz w:val="24"/>
        </w:rPr>
        <w:t xml:space="preserve"> </w:t>
      </w:r>
      <w:r w:rsidR="00D20A79" w:rsidRPr="00E177DC">
        <w:rPr>
          <w:rStyle w:val="fonte"/>
          <w:b w:val="0"/>
          <w:sz w:val="24"/>
        </w:rPr>
        <w:t xml:space="preserve">DA </w:t>
      </w:r>
      <w:r w:rsidR="004040D6" w:rsidRPr="00E177DC">
        <w:rPr>
          <w:rStyle w:val="fonte"/>
          <w:b w:val="0"/>
          <w:sz w:val="24"/>
        </w:rPr>
        <w:t>APRESENTAÇÃO DE AMOSTRAS</w:t>
      </w:r>
      <w:r w:rsidR="007B51C2" w:rsidRPr="00E177DC">
        <w:rPr>
          <w:rStyle w:val="fonte"/>
          <w:b w:val="0"/>
          <w:sz w:val="24"/>
        </w:rPr>
        <w:t xml:space="preserve"> </w:t>
      </w:r>
    </w:p>
    <w:p w:rsidR="009B2700" w:rsidRPr="009B2700" w:rsidRDefault="009B2700" w:rsidP="009B2700">
      <w:pPr>
        <w:pStyle w:val="PargrafodaLista"/>
        <w:numPr>
          <w:ilvl w:val="0"/>
          <w:numId w:val="25"/>
        </w:numPr>
        <w:tabs>
          <w:tab w:val="left" w:pos="1134"/>
        </w:tabs>
        <w:suppressAutoHyphens/>
        <w:spacing w:before="120" w:after="120"/>
        <w:contextualSpacing w:val="0"/>
        <w:jc w:val="both"/>
        <w:rPr>
          <w:rFonts w:ascii="Arial" w:hAnsi="Arial" w:cs="Arial"/>
          <w:vanish/>
          <w:sz w:val="24"/>
          <w:szCs w:val="24"/>
        </w:rPr>
      </w:pPr>
    </w:p>
    <w:p w:rsidR="00E177DC" w:rsidRPr="00FE6E22" w:rsidRDefault="00784578" w:rsidP="00CB4A33">
      <w:pPr>
        <w:pStyle w:val="Itemizado"/>
        <w:numPr>
          <w:ilvl w:val="1"/>
          <w:numId w:val="25"/>
        </w:numPr>
        <w:tabs>
          <w:tab w:val="clear" w:pos="858"/>
          <w:tab w:val="num" w:pos="498"/>
          <w:tab w:val="left" w:pos="1134"/>
        </w:tabs>
        <w:spacing w:before="120"/>
        <w:ind w:left="498"/>
        <w:rPr>
          <w:rFonts w:ascii="Arial" w:hAnsi="Arial" w:cs="Arial"/>
        </w:rPr>
      </w:pPr>
      <w:r w:rsidRPr="00FE6E22">
        <w:rPr>
          <w:rFonts w:ascii="Arial" w:hAnsi="Arial" w:cs="Arial"/>
          <w:szCs w:val="24"/>
        </w:rPr>
        <w:t xml:space="preserve"> </w:t>
      </w:r>
      <w:r w:rsidRPr="00FE6E22">
        <w:rPr>
          <w:rFonts w:ascii="Arial" w:hAnsi="Arial" w:cs="Arial"/>
          <w:szCs w:val="24"/>
        </w:rPr>
        <w:tab/>
      </w:r>
      <w:r w:rsidR="00E177DC" w:rsidRPr="00FE6E22">
        <w:rPr>
          <w:rFonts w:ascii="Arial" w:hAnsi="Arial" w:cs="Arial"/>
          <w:szCs w:val="24"/>
        </w:rPr>
        <w:t>Não se exigirá apresentação de amostra para o(s) produto(s) ofertado(s).</w:t>
      </w:r>
    </w:p>
    <w:p w:rsidR="00D20A79" w:rsidRPr="00FE6E22" w:rsidRDefault="00BF1E38" w:rsidP="00BD6DD0">
      <w:pPr>
        <w:pStyle w:val="Itemizado"/>
        <w:numPr>
          <w:ilvl w:val="0"/>
          <w:numId w:val="1"/>
        </w:numPr>
        <w:pBdr>
          <w:top w:val="single" w:sz="4" w:space="1" w:color="auto"/>
          <w:bottom w:val="single" w:sz="4" w:space="1" w:color="auto"/>
        </w:pBdr>
        <w:spacing w:before="120"/>
        <w:rPr>
          <w:rFonts w:ascii="Arial" w:hAnsi="Arial"/>
        </w:rPr>
      </w:pPr>
      <w:r w:rsidRPr="00FE6E22">
        <w:rPr>
          <w:rFonts w:ascii="Arial" w:hAnsi="Arial"/>
        </w:rPr>
        <w:t xml:space="preserve"> </w:t>
      </w:r>
      <w:r w:rsidR="00D20A79" w:rsidRPr="00FE6E22">
        <w:rPr>
          <w:rFonts w:ascii="Arial" w:hAnsi="Arial"/>
        </w:rPr>
        <w:t>DA VISTORIA TÉCNICA</w:t>
      </w:r>
    </w:p>
    <w:p w:rsidR="00943440" w:rsidRPr="002C0519" w:rsidRDefault="006A0B62" w:rsidP="00DD5A1D">
      <w:pPr>
        <w:pStyle w:val="Itemizado"/>
        <w:numPr>
          <w:ilvl w:val="1"/>
          <w:numId w:val="1"/>
        </w:numPr>
        <w:tabs>
          <w:tab w:val="clear" w:pos="858"/>
          <w:tab w:val="left" w:pos="1134"/>
        </w:tabs>
        <w:spacing w:before="120"/>
        <w:ind w:left="0" w:firstLine="0"/>
        <w:rPr>
          <w:rFonts w:ascii="Arial" w:hAnsi="Arial"/>
        </w:rPr>
      </w:pPr>
      <w:r w:rsidRPr="00FE6E22">
        <w:rPr>
          <w:rFonts w:ascii="Arial" w:hAnsi="Arial"/>
        </w:rPr>
        <w:t xml:space="preserve">Durante o prazo de elaboração de propostas, ficarão disponíveis os locais </w:t>
      </w:r>
      <w:r w:rsidRPr="002C0519">
        <w:rPr>
          <w:rFonts w:ascii="Arial" w:hAnsi="Arial"/>
        </w:rPr>
        <w:t>onde serão executados os serviços para realização de vistorias técnicas agendadas, para fins de conhecimento da natureza, da área e das condições de sua execução.</w:t>
      </w:r>
    </w:p>
    <w:p w:rsidR="00FE6E22" w:rsidRPr="002C0519" w:rsidRDefault="00943440" w:rsidP="00FE6E22">
      <w:pPr>
        <w:pStyle w:val="Itemizado"/>
        <w:numPr>
          <w:ilvl w:val="1"/>
          <w:numId w:val="1"/>
        </w:numPr>
        <w:tabs>
          <w:tab w:val="clear" w:pos="858"/>
          <w:tab w:val="left" w:pos="1134"/>
        </w:tabs>
        <w:spacing w:before="120"/>
        <w:ind w:left="0" w:firstLine="0"/>
        <w:rPr>
          <w:rFonts w:ascii="Arial" w:hAnsi="Arial"/>
        </w:rPr>
      </w:pPr>
      <w:r w:rsidRPr="002C0519">
        <w:rPr>
          <w:rFonts w:ascii="Arial" w:hAnsi="Arial"/>
        </w:rPr>
        <w:t xml:space="preserve">As vistorias técnicas serão agendadas </w:t>
      </w:r>
      <w:r w:rsidR="002C0519" w:rsidRPr="002C0519">
        <w:rPr>
          <w:rFonts w:ascii="Arial" w:hAnsi="Arial"/>
        </w:rPr>
        <w:t xml:space="preserve">na Seção de Engenharia Contra Incêndios </w:t>
      </w:r>
      <w:r w:rsidR="00FE6E22" w:rsidRPr="002C0519">
        <w:rPr>
          <w:rFonts w:ascii="Arial" w:hAnsi="Arial"/>
        </w:rPr>
        <w:t>do Departamento Técnico da Câmara dos Deputados, por meio do telefone (61) 3216-</w:t>
      </w:r>
      <w:r w:rsidR="002C0519" w:rsidRPr="002C0519">
        <w:rPr>
          <w:rFonts w:ascii="Arial" w:hAnsi="Arial"/>
        </w:rPr>
        <w:t>4431</w:t>
      </w:r>
      <w:r w:rsidR="00FE6E22" w:rsidRPr="002C0519">
        <w:rPr>
          <w:rFonts w:ascii="Arial" w:hAnsi="Arial"/>
        </w:rPr>
        <w:t>.</w:t>
      </w:r>
    </w:p>
    <w:p w:rsidR="00D20A79" w:rsidRPr="00FE6E22" w:rsidRDefault="00943440" w:rsidP="00DD5A1D">
      <w:pPr>
        <w:pStyle w:val="Itemizado"/>
        <w:numPr>
          <w:ilvl w:val="1"/>
          <w:numId w:val="1"/>
        </w:numPr>
        <w:tabs>
          <w:tab w:val="clear" w:pos="858"/>
          <w:tab w:val="left" w:pos="1134"/>
        </w:tabs>
        <w:spacing w:before="120"/>
        <w:ind w:left="0" w:firstLine="0"/>
        <w:rPr>
          <w:rFonts w:ascii="Arial" w:hAnsi="Arial"/>
        </w:rPr>
      </w:pPr>
      <w:r w:rsidRPr="00FE6E22">
        <w:rPr>
          <w:rFonts w:ascii="Arial" w:hAnsi="Arial"/>
        </w:rPr>
        <w:t xml:space="preserve">Não </w:t>
      </w:r>
      <w:r w:rsidRPr="00FE6E22">
        <w:rPr>
          <w:rFonts w:ascii="Arial" w:hAnsi="Arial" w:cs="Arial"/>
        </w:rPr>
        <w:t>tendo realizado a vistoria de que trata este título, a licitante não poderá arguir desconhecimento do local, da área</w:t>
      </w:r>
      <w:r w:rsidR="00DF3784" w:rsidRPr="00FE6E22">
        <w:rPr>
          <w:rFonts w:ascii="Arial" w:hAnsi="Arial" w:cs="Arial"/>
        </w:rPr>
        <w:t xml:space="preserve"> ou da infraestrutura existente.</w:t>
      </w:r>
    </w:p>
    <w:p w:rsidR="008B562F" w:rsidRPr="00D20A79" w:rsidRDefault="00BF1E38" w:rsidP="00D20A79">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8B562F" w:rsidRPr="00D20A79">
        <w:rPr>
          <w:b w:val="0"/>
          <w:sz w:val="24"/>
        </w:rPr>
        <w:t xml:space="preserve">DAS CONDIÇÕES DE </w:t>
      </w:r>
      <w:r w:rsidR="0095618B" w:rsidRPr="00D20A79">
        <w:rPr>
          <w:b w:val="0"/>
          <w:sz w:val="24"/>
        </w:rPr>
        <w:t>EXECUÇÃO DOS SERVIÇOS</w:t>
      </w:r>
    </w:p>
    <w:p w:rsidR="008B562F" w:rsidRPr="002C0519" w:rsidRDefault="009E532D">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2C0519">
        <w:rPr>
          <w:rStyle w:val="fonte"/>
          <w:rFonts w:ascii="Arial" w:hAnsi="Arial"/>
        </w:rPr>
        <w:t>O p</w:t>
      </w:r>
      <w:r w:rsidR="008B562F" w:rsidRPr="002C0519">
        <w:rPr>
          <w:rStyle w:val="fonte"/>
          <w:rFonts w:ascii="Arial" w:hAnsi="Arial"/>
        </w:rPr>
        <w:t xml:space="preserve">razo de </w:t>
      </w:r>
      <w:r w:rsidR="0095618B" w:rsidRPr="002C0519">
        <w:rPr>
          <w:rStyle w:val="fonte"/>
          <w:rFonts w:ascii="Arial" w:hAnsi="Arial"/>
        </w:rPr>
        <w:t>execução dos serviços</w:t>
      </w:r>
      <w:r w:rsidRPr="002C0519">
        <w:rPr>
          <w:rStyle w:val="fonte"/>
          <w:rFonts w:ascii="Arial" w:hAnsi="Arial"/>
        </w:rPr>
        <w:t xml:space="preserve"> será </w:t>
      </w:r>
      <w:r w:rsidRPr="002C0519">
        <w:rPr>
          <w:rStyle w:val="fonte"/>
          <w:rFonts w:ascii="Arial" w:eastAsia="StarSymbol" w:hAnsi="Arial" w:cs="Arial"/>
        </w:rPr>
        <w:t>o constante da proposta da Contratada, que não poderá ser superior a</w:t>
      </w:r>
      <w:r w:rsidR="008B562F" w:rsidRPr="002C0519">
        <w:rPr>
          <w:rStyle w:val="fonte"/>
          <w:rFonts w:ascii="Arial" w:hAnsi="Arial"/>
        </w:rPr>
        <w:t xml:space="preserve"> </w:t>
      </w:r>
      <w:r w:rsidR="002C0519" w:rsidRPr="002C0519">
        <w:rPr>
          <w:rStyle w:val="fonte"/>
          <w:rFonts w:ascii="Arial" w:hAnsi="Arial"/>
        </w:rPr>
        <w:t>30</w:t>
      </w:r>
      <w:r w:rsidR="00FE6E22" w:rsidRPr="002C0519">
        <w:rPr>
          <w:rStyle w:val="fonte"/>
          <w:rFonts w:ascii="Arial" w:hAnsi="Arial"/>
        </w:rPr>
        <w:t xml:space="preserve"> (</w:t>
      </w:r>
      <w:r w:rsidR="002C0519" w:rsidRPr="002C0519">
        <w:rPr>
          <w:rStyle w:val="fonte"/>
          <w:rFonts w:ascii="Arial" w:hAnsi="Arial"/>
        </w:rPr>
        <w:t>trinta</w:t>
      </w:r>
      <w:r w:rsidR="00FE6E22" w:rsidRPr="002C0519">
        <w:rPr>
          <w:rStyle w:val="fonte"/>
          <w:rFonts w:ascii="Arial" w:hAnsi="Arial"/>
        </w:rPr>
        <w:t>)</w:t>
      </w:r>
      <w:r w:rsidR="008B562F" w:rsidRPr="002C0519">
        <w:rPr>
          <w:rStyle w:val="fonte"/>
          <w:rFonts w:ascii="Arial" w:hAnsi="Arial"/>
        </w:rPr>
        <w:t xml:space="preserve"> </w:t>
      </w:r>
      <w:r w:rsidR="008B562F" w:rsidRPr="002C0519">
        <w:rPr>
          <w:rFonts w:ascii="Arial" w:hAnsi="Arial"/>
        </w:rPr>
        <w:t xml:space="preserve">dias, </w:t>
      </w:r>
      <w:r w:rsidR="00DB2DBB" w:rsidRPr="002C0519">
        <w:rPr>
          <w:rStyle w:val="fonte"/>
          <w:rFonts w:ascii="Arial" w:eastAsia="StarSymbol" w:hAnsi="Arial"/>
        </w:rPr>
        <w:t xml:space="preserve">contados da data </w:t>
      </w:r>
      <w:r w:rsidR="00126C75" w:rsidRPr="002C0519">
        <w:rPr>
          <w:rStyle w:val="fonte"/>
          <w:rFonts w:ascii="Arial" w:eastAsia="StarSymbol" w:hAnsi="Arial"/>
        </w:rPr>
        <w:t xml:space="preserve">da confirmação </w:t>
      </w:r>
      <w:r w:rsidR="00DB2DBB" w:rsidRPr="002C0519">
        <w:rPr>
          <w:rStyle w:val="fonte"/>
          <w:rFonts w:ascii="Arial" w:eastAsia="StarSymbol" w:hAnsi="Arial"/>
        </w:rPr>
        <w:t>d</w:t>
      </w:r>
      <w:r w:rsidR="00BF1381" w:rsidRPr="002C0519">
        <w:rPr>
          <w:rStyle w:val="fonte"/>
          <w:rFonts w:ascii="Arial" w:eastAsia="StarSymbol" w:hAnsi="Arial"/>
        </w:rPr>
        <w:t>o</w:t>
      </w:r>
      <w:r w:rsidR="00DB2DBB" w:rsidRPr="002C0519">
        <w:rPr>
          <w:rStyle w:val="fonte"/>
          <w:rFonts w:ascii="Arial" w:eastAsia="StarSymbol" w:hAnsi="Arial"/>
        </w:rPr>
        <w:t xml:space="preserve"> </w:t>
      </w:r>
      <w:r w:rsidR="00BF1381" w:rsidRPr="002C0519">
        <w:rPr>
          <w:rFonts w:ascii="Arial" w:hAnsi="Arial"/>
        </w:rPr>
        <w:t>recebimento da Nota de Empenho</w:t>
      </w:r>
      <w:r w:rsidR="00DB2DBB" w:rsidRPr="002C0519">
        <w:rPr>
          <w:rStyle w:val="fonte"/>
          <w:rFonts w:ascii="Arial" w:eastAsia="StarSymbol" w:hAnsi="Arial"/>
        </w:rPr>
        <w:t>.</w:t>
      </w:r>
    </w:p>
    <w:p w:rsidR="00FE6E22" w:rsidRPr="00FE6E22" w:rsidRDefault="00FE6E22" w:rsidP="00FE6E22">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FE6E22">
        <w:rPr>
          <w:rStyle w:val="fonte"/>
          <w:rFonts w:ascii="Arial" w:hAnsi="Arial"/>
        </w:rPr>
        <w:t>Local de retirada e entrega dos cilindros: conforme disposto no Título 3 – Das Especificações Técnicas deste Anexo.</w:t>
      </w:r>
    </w:p>
    <w:p w:rsidR="00FE6E22" w:rsidRDefault="00FE6E22" w:rsidP="00FE6E22">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FE6E22">
        <w:rPr>
          <w:rStyle w:val="fonte"/>
          <w:rFonts w:ascii="Arial" w:hAnsi="Arial"/>
        </w:rPr>
        <w:t>Dia/Horário de execução dos serviços: Em dia de expediente normal da Câmara dos Deputados, das 9h às 11h30 ou das 14h às 17h30.</w:t>
      </w:r>
    </w:p>
    <w:p w:rsidR="00FE6E22" w:rsidRPr="00FE6E22" w:rsidRDefault="00FE6E22" w:rsidP="00FE6E22">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FE6E22">
        <w:rPr>
          <w:rStyle w:val="fonte"/>
          <w:rFonts w:ascii="Arial" w:hAnsi="Arial"/>
        </w:rPr>
        <w:t>As despesas com transporte, tanto no recebimento, quanto na devolução, correrão a expensas da Contratada.</w:t>
      </w:r>
    </w:p>
    <w:p w:rsidR="00FE6E22" w:rsidRDefault="00FE6E22" w:rsidP="00FE6E22">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FE6E22">
        <w:rPr>
          <w:rStyle w:val="fonte"/>
          <w:rFonts w:ascii="Arial" w:hAnsi="Arial"/>
        </w:rPr>
        <w:t>No momento da devolução dos cilindros, haverá a pesagem dos cilindros na presença do responsável por sua entrega.</w:t>
      </w:r>
    </w:p>
    <w:p w:rsidR="008B562F" w:rsidRDefault="009B2700">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lastRenderedPageBreak/>
        <w:t xml:space="preserve"> </w:t>
      </w:r>
      <w:r w:rsidR="008B562F">
        <w:rPr>
          <w:b w:val="0"/>
          <w:sz w:val="24"/>
        </w:rPr>
        <w:t xml:space="preserve">DO RECEBIMENTO </w:t>
      </w:r>
    </w:p>
    <w:p w:rsidR="007878B4" w:rsidRDefault="00BF1E38" w:rsidP="00FE6E22">
      <w:pPr>
        <w:pStyle w:val="Corpo"/>
        <w:numPr>
          <w:ilvl w:val="1"/>
          <w:numId w:val="1"/>
        </w:numPr>
        <w:tabs>
          <w:tab w:val="clear" w:pos="858"/>
          <w:tab w:val="left" w:pos="1134"/>
        </w:tabs>
        <w:suppressAutoHyphens w:val="0"/>
        <w:spacing w:before="120" w:after="120"/>
        <w:ind w:left="0" w:firstLine="0"/>
        <w:jc w:val="both"/>
        <w:rPr>
          <w:rFonts w:ascii="Arial" w:hAnsi="Arial"/>
        </w:rPr>
      </w:pPr>
      <w:r>
        <w:rPr>
          <w:rStyle w:val="fonte"/>
          <w:rFonts w:ascii="Arial" w:hAnsi="Arial"/>
        </w:rPr>
        <w:t xml:space="preserve"> </w:t>
      </w:r>
      <w:r w:rsidR="00FE6E22" w:rsidRPr="00FE6E22">
        <w:rPr>
          <w:rFonts w:ascii="Arial" w:hAnsi="Arial"/>
        </w:rPr>
        <w:t>O objeto contratual será recebido definitivamente se em perfeitas condições e conforme as especificações editalícias a que se vincula a proposta da Contratada</w:t>
      </w:r>
      <w:r w:rsidR="00FE6E22">
        <w:rPr>
          <w:rFonts w:ascii="Arial" w:hAnsi="Arial"/>
        </w:rPr>
        <w:t xml:space="preserve">. </w:t>
      </w:r>
    </w:p>
    <w:p w:rsidR="00A0556F" w:rsidRDefault="00A0556F" w:rsidP="009D7F86">
      <w:pPr>
        <w:pStyle w:val="Corpo"/>
        <w:tabs>
          <w:tab w:val="left" w:pos="1134"/>
        </w:tabs>
        <w:suppressAutoHyphens w:val="0"/>
        <w:spacing w:before="120" w:after="120"/>
        <w:jc w:val="both"/>
        <w:rPr>
          <w:rFonts w:ascii="Arial" w:hAnsi="Arial"/>
        </w:rPr>
      </w:pPr>
    </w:p>
    <w:p w:rsidR="00A0556F" w:rsidRDefault="00A0556F" w:rsidP="009D7F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rial" w:hAnsi="Arial"/>
          <w:sz w:val="24"/>
        </w:rPr>
      </w:pPr>
    </w:p>
    <w:p w:rsidR="00A0556F" w:rsidRPr="009D7F86" w:rsidRDefault="00A0556F" w:rsidP="009D7F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rial" w:hAnsi="Arial"/>
          <w:sz w:val="24"/>
        </w:rPr>
      </w:pPr>
      <w:r w:rsidRPr="009D7F86">
        <w:rPr>
          <w:rFonts w:ascii="Arial" w:hAnsi="Arial"/>
          <w:sz w:val="24"/>
        </w:rPr>
        <w:t>Brasília, 21 de maio de 2020.</w:t>
      </w:r>
    </w:p>
    <w:p w:rsidR="007878B4" w:rsidRDefault="008131C6" w:rsidP="004D1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rsidR="00C01BF3" w:rsidRDefault="00C01B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C01B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2</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 CONTRATAÇÃO</w:t>
      </w:r>
      <w:r w:rsidR="00325EEA">
        <w:rPr>
          <w:rFonts w:ascii="Arial" w:hAnsi="Arial"/>
          <w:b/>
        </w:rPr>
        <w:fldChar w:fldCharType="begin"/>
      </w:r>
      <w:r w:rsidR="00325EEA">
        <w:instrText xml:space="preserve"> XE "</w:instrText>
      </w:r>
      <w:r w:rsidR="00325EEA" w:rsidRPr="00E76E24">
        <w:rPr>
          <w:rFonts w:ascii="Arial" w:hAnsi="Arial"/>
        </w:rPr>
        <w:instrText>ANEXO N. 2 - DA CONTRATAÇÃO</w:instrText>
      </w:r>
      <w:r w:rsidR="00366D93">
        <w:rPr>
          <w:rFonts w:ascii="Arial" w:hAnsi="Arial"/>
        </w:rPr>
        <w:instrText xml:space="preserve">; </w:instrText>
      </w:r>
      <w:r w:rsidR="007A2774">
        <w:rPr>
          <w:rFonts w:ascii="Arial" w:hAnsi="Arial"/>
        </w:rPr>
        <w:instrText>q</w:instrText>
      </w:r>
      <w:r w:rsidR="00325EEA">
        <w:instrText xml:space="preserve">" </w:instrText>
      </w:r>
      <w:r w:rsidR="00325EEA">
        <w:rPr>
          <w:rFonts w:ascii="Arial" w:hAnsi="Arial"/>
          <w:b/>
        </w:rPr>
        <w:fldChar w:fldCharType="end"/>
      </w:r>
    </w:p>
    <w:p w:rsidR="00BF1381" w:rsidRDefault="00F9006E" w:rsidP="00BF1381">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w:t>
      </w:r>
      <w:r w:rsidR="00BF1381">
        <w:rPr>
          <w:b w:val="0"/>
          <w:sz w:val="24"/>
        </w:rPr>
        <w:t xml:space="preserve">DA NOTA DE EMPENHO </w:t>
      </w:r>
    </w:p>
    <w:p w:rsidR="00BF1381" w:rsidRDefault="00BF1381" w:rsidP="00DD5A1D">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t>A adjudicatária do presente Pregão retirará a Nota de Empenho no prazo de cinco dias úteis a partir de sua notificação.</w:t>
      </w:r>
    </w:p>
    <w:p w:rsidR="00BF1381" w:rsidRDefault="00BF1381" w:rsidP="00BF1381">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ab/>
        <w:t xml:space="preserve">O Edital e seus </w:t>
      </w:r>
      <w:r w:rsidR="00751D55">
        <w:rPr>
          <w:rStyle w:val="fonte"/>
        </w:rPr>
        <w:t>Anexos</w:t>
      </w:r>
      <w:r>
        <w:rPr>
          <w:rStyle w:val="fonte"/>
        </w:rPr>
        <w:t xml:space="preserve">, bem como a proposta vencedora, </w:t>
      </w:r>
      <w:r w:rsidR="00CD2489">
        <w:rPr>
          <w:rStyle w:val="fonte"/>
        </w:rPr>
        <w:t>integrarão</w:t>
      </w:r>
      <w:r>
        <w:rPr>
          <w:rStyle w:val="fonte"/>
        </w:rPr>
        <w:t xml:space="preserve"> a Nota de Empenho, como se nela estivessem transcritos. </w:t>
      </w:r>
    </w:p>
    <w:p w:rsidR="00BF1381" w:rsidRDefault="00BF1381" w:rsidP="00BF1381">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 xml:space="preserve"> </w:t>
      </w:r>
      <w:r>
        <w:rPr>
          <w:rStyle w:val="fonte"/>
        </w:rPr>
        <w:tab/>
        <w:t xml:space="preserve">Caso a adjudicatária convocada não retire a Nota de Empenho </w:t>
      </w:r>
      <w:r>
        <w:t>no prazo e nas condições estabelecidos</w:t>
      </w:r>
      <w:r>
        <w:rPr>
          <w:rStyle w:val="fonte"/>
        </w:rPr>
        <w:t xml:space="preserve">, a Câmara dos Deputados reserva-se o direito de convocar outra licitante, </w:t>
      </w:r>
      <w:r w:rsidR="00751D55">
        <w:rPr>
          <w:rStyle w:val="fonte"/>
        </w:rPr>
        <w:t xml:space="preserve">respeitada </w:t>
      </w:r>
      <w:r>
        <w:rPr>
          <w:rStyle w:val="fonte"/>
        </w:rPr>
        <w:t xml:space="preserve">a ordem de classificação, para fazê-lo em conformidade com a proposta desta, </w:t>
      </w:r>
      <w:r>
        <w:t>após negociação e verificação da adequação da proposta e das condições de habilitação</w:t>
      </w:r>
      <w:r>
        <w:rPr>
          <w:rStyle w:val="fonte"/>
        </w:rPr>
        <w:t>, e assim sucessivamente, sem prejuízo das sanções cabíveis.</w:t>
      </w:r>
    </w:p>
    <w:p w:rsidR="00BF1381" w:rsidRDefault="00BF1381" w:rsidP="00BF1381">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Pr>
          <w:rStyle w:val="fonte"/>
        </w:rPr>
        <w:t xml:space="preserve"> </w:t>
      </w:r>
      <w:r>
        <w:rPr>
          <w:rStyle w:val="fonte"/>
        </w:rPr>
        <w:tab/>
      </w:r>
      <w:r>
        <w:t>O saldo da Nota de Empenho poderá ser anulado nas hipóteses aventadas pelo</w:t>
      </w:r>
      <w:r w:rsidR="006B0CCC">
        <w:t>s</w:t>
      </w:r>
      <w:r>
        <w:t xml:space="preserve"> artigos 125 a 128 do REGULAMENTO.</w:t>
      </w:r>
    </w:p>
    <w:p w:rsidR="008B562F"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Pr>
          <w:rStyle w:val="fonte"/>
          <w:b w:val="0"/>
        </w:rPr>
        <w:t xml:space="preserve"> </w:t>
      </w:r>
      <w:r>
        <w:rPr>
          <w:b w:val="0"/>
          <w:sz w:val="24"/>
        </w:rPr>
        <w:t>DAS ALTERAÇÕES CONTRATUAIS</w:t>
      </w:r>
    </w:p>
    <w:p w:rsidR="008B562F" w:rsidRDefault="008B562F">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Pr>
          <w:rStyle w:val="fonte"/>
        </w:rPr>
        <w:t xml:space="preserve"> </w:t>
      </w:r>
      <w:r>
        <w:rPr>
          <w:rStyle w:val="fonte"/>
        </w:rPr>
        <w:tab/>
      </w:r>
      <w:r>
        <w:t xml:space="preserve">No interesse da Câmara dos Deputados, o valor </w:t>
      </w:r>
      <w:r w:rsidR="00A2323D">
        <w:t>desta contratação</w:t>
      </w:r>
      <w:r>
        <w:t xml:space="preserve"> poderá ser aumentado ou diminuído em até 25% (vinte e cinco por cento), em razão de acréscimos ou exclusões de componentes do objeto, nas mesmas condições contratuais da proposta, em conformidade com o parágrafo 1º do artigo 113 do REGULAMENTO.</w:t>
      </w:r>
    </w:p>
    <w:p w:rsidR="008B562F" w:rsidRDefault="008B562F">
      <w:pPr>
        <w:pStyle w:val="Corpoalfabeto"/>
        <w:numPr>
          <w:ilvl w:val="2"/>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t>As supressões além desse limite são facultadas por acordo entre as partes, em conformidade com o parágrafo 2º do artigo 113 do REGULAMENTO.</w:t>
      </w:r>
    </w:p>
    <w:p w:rsidR="008B562F" w:rsidRDefault="00BF1381">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w:t>
      </w:r>
      <w:r w:rsidR="008B562F">
        <w:rPr>
          <w:b w:val="0"/>
          <w:sz w:val="24"/>
        </w:rPr>
        <w:t xml:space="preserve">DAS OBRIGAÇÕES DA </w:t>
      </w:r>
      <w:r>
        <w:rPr>
          <w:b w:val="0"/>
          <w:sz w:val="24"/>
        </w:rPr>
        <w:t>ADJUDICATÁRIA/CONTRATADA</w:t>
      </w:r>
    </w:p>
    <w:p w:rsidR="000A3638" w:rsidRDefault="007E28EE" w:rsidP="00DD5A1D">
      <w:pPr>
        <w:pStyle w:val="Corpoalfabeto"/>
        <w:numPr>
          <w:ilvl w:val="1"/>
          <w:numId w:val="4"/>
        </w:numPr>
        <w:tabs>
          <w:tab w:val="left" w:pos="1134"/>
        </w:tabs>
        <w:spacing w:before="120" w:after="120"/>
        <w:ind w:left="0" w:firstLine="0"/>
        <w:jc w:val="both"/>
      </w:pPr>
      <w:r>
        <w:t xml:space="preserve"> </w:t>
      </w:r>
      <w:r>
        <w:tab/>
        <w:t xml:space="preserve">A Contratada deverá </w:t>
      </w:r>
      <w:r w:rsidR="008B562F">
        <w:t xml:space="preserve">cumprir fielmente as obrigações assumidas, respondendo pelas consequências de </w:t>
      </w:r>
      <w:r w:rsidR="000A3638">
        <w:t>sua inexecução total ou parcial.</w:t>
      </w:r>
    </w:p>
    <w:p w:rsidR="000A3638" w:rsidRPr="009B3CFE" w:rsidRDefault="000A3638" w:rsidP="00DD5A1D">
      <w:pPr>
        <w:pStyle w:val="Corpoalfabeto"/>
        <w:numPr>
          <w:ilvl w:val="1"/>
          <w:numId w:val="4"/>
        </w:numPr>
        <w:tabs>
          <w:tab w:val="left" w:pos="1134"/>
        </w:tabs>
        <w:spacing w:before="120" w:after="120"/>
        <w:ind w:left="0" w:firstLine="0"/>
        <w:jc w:val="both"/>
        <w:rPr>
          <w:rStyle w:val="fonte"/>
        </w:rPr>
      </w:pPr>
      <w:r>
        <w:t xml:space="preserve"> </w:t>
      </w:r>
      <w:r>
        <w:tab/>
      </w:r>
      <w:r w:rsidRPr="000A3638">
        <w:rPr>
          <w:rStyle w:val="fonte"/>
        </w:rPr>
        <w:t xml:space="preserve">Além do estatuído neste Edital e em seus Anexos, a Contratada cumprirá as </w:t>
      </w:r>
      <w:r w:rsidRPr="009B3CFE">
        <w:rPr>
          <w:rStyle w:val="fonte"/>
        </w:rPr>
        <w:t xml:space="preserve">instruções complementares do órgão </w:t>
      </w:r>
      <w:r w:rsidR="004126D3" w:rsidRPr="009B3CFE">
        <w:rPr>
          <w:rStyle w:val="fonte"/>
        </w:rPr>
        <w:t>competente</w:t>
      </w:r>
      <w:r w:rsidRPr="009B3CFE">
        <w:rPr>
          <w:rStyle w:val="fonte"/>
        </w:rPr>
        <w:t xml:space="preserve">, quanto à execução e ao horário de realização dos serviços, permanência e circulação de </w:t>
      </w:r>
      <w:r w:rsidR="008D1F61" w:rsidRPr="009B3CFE">
        <w:rPr>
          <w:rStyle w:val="fonte"/>
        </w:rPr>
        <w:t>seus empregados</w:t>
      </w:r>
      <w:r w:rsidRPr="009B3CFE">
        <w:rPr>
          <w:rStyle w:val="fonte"/>
        </w:rPr>
        <w:t xml:space="preserve"> nos </w:t>
      </w:r>
      <w:r w:rsidR="0022570D" w:rsidRPr="009B3CFE">
        <w:rPr>
          <w:rStyle w:val="fonte"/>
          <w:color w:val="000000"/>
        </w:rPr>
        <w:t>locais de execução dos serviços</w:t>
      </w:r>
      <w:r w:rsidRPr="009B3CFE">
        <w:rPr>
          <w:rStyle w:val="fonte"/>
        </w:rPr>
        <w:t xml:space="preserve"> da Câmara dos Deputados.</w:t>
      </w:r>
    </w:p>
    <w:p w:rsidR="000A3638" w:rsidRPr="000A3638" w:rsidRDefault="000A3638" w:rsidP="00DD5A1D">
      <w:pPr>
        <w:pStyle w:val="Corpoalfabeto"/>
        <w:numPr>
          <w:ilvl w:val="1"/>
          <w:numId w:val="4"/>
        </w:numPr>
        <w:tabs>
          <w:tab w:val="left" w:pos="1134"/>
        </w:tabs>
        <w:spacing w:before="120" w:after="120"/>
        <w:ind w:left="0" w:firstLine="0"/>
        <w:jc w:val="both"/>
        <w:rPr>
          <w:rStyle w:val="fonte"/>
        </w:rPr>
      </w:pPr>
      <w:r w:rsidRPr="009B3CFE">
        <w:rPr>
          <w:rStyle w:val="fonte"/>
        </w:rPr>
        <w:t xml:space="preserve"> </w:t>
      </w:r>
      <w:r w:rsidRPr="009B3CFE">
        <w:rPr>
          <w:rStyle w:val="fonte"/>
        </w:rPr>
        <w:tab/>
        <w:t>Para o pessoal em serviço será exigido o porte de cartão de identificação, a ser fornecido pela prestadora dos serviços ou, no interesse administrativo, pelo De</w:t>
      </w:r>
      <w:r w:rsidRPr="000A3638">
        <w:rPr>
          <w:rStyle w:val="fonte"/>
        </w:rPr>
        <w:t>partamento de Polícia Legislativa</w:t>
      </w:r>
      <w:r w:rsidRPr="00BD6DD0">
        <w:rPr>
          <w:rStyle w:val="fonte"/>
        </w:rPr>
        <w:t>.</w:t>
      </w:r>
    </w:p>
    <w:p w:rsidR="000A3638" w:rsidRDefault="000A3638" w:rsidP="00DD5A1D">
      <w:pPr>
        <w:pStyle w:val="Corpoalfabeto"/>
        <w:numPr>
          <w:ilvl w:val="1"/>
          <w:numId w:val="4"/>
        </w:numPr>
        <w:tabs>
          <w:tab w:val="left" w:pos="1134"/>
        </w:tabs>
        <w:spacing w:before="120" w:after="120"/>
        <w:ind w:left="0" w:firstLine="0"/>
        <w:jc w:val="both"/>
        <w:rPr>
          <w:rStyle w:val="fonte"/>
        </w:rPr>
      </w:pPr>
      <w:r>
        <w:rPr>
          <w:rStyle w:val="fonte"/>
        </w:rPr>
        <w:t xml:space="preserve"> </w:t>
      </w:r>
      <w:r>
        <w:rPr>
          <w:rStyle w:val="fonte"/>
        </w:rPr>
        <w:tab/>
      </w:r>
      <w:r w:rsidRPr="000A3638">
        <w:rPr>
          <w:rStyle w:val="fonte"/>
        </w:rPr>
        <w:t xml:space="preserve">A Contratada assumirá inteira responsabilidade por danos ou desvios eventualmente causados ao patrimônio da Câmara dos Deputados ou de terceiros por ação ou omissão de seus empregados ou prepostos, na área de prestação dos serviços, mesmo que fora do exercício das atribuições previstas </w:t>
      </w:r>
      <w:r w:rsidR="004126D3">
        <w:rPr>
          <w:rStyle w:val="fonte"/>
        </w:rPr>
        <w:t>neste Edital</w:t>
      </w:r>
      <w:r w:rsidRPr="000A3638">
        <w:rPr>
          <w:rStyle w:val="fonte"/>
        </w:rPr>
        <w:t>.</w:t>
      </w:r>
    </w:p>
    <w:p w:rsidR="000A3638" w:rsidRPr="005271A9" w:rsidRDefault="000A3638" w:rsidP="00DD5A1D">
      <w:pPr>
        <w:pStyle w:val="Corpoalfabeto"/>
        <w:numPr>
          <w:ilvl w:val="1"/>
          <w:numId w:val="4"/>
        </w:numPr>
        <w:tabs>
          <w:tab w:val="left" w:pos="1134"/>
        </w:tabs>
        <w:spacing w:before="120" w:after="120"/>
        <w:ind w:left="0" w:firstLine="0"/>
        <w:jc w:val="both"/>
      </w:pPr>
      <w:r w:rsidRPr="005271A9">
        <w:rPr>
          <w:rStyle w:val="fonte"/>
        </w:rPr>
        <w:t xml:space="preserve">  </w:t>
      </w:r>
      <w:r w:rsidRPr="005271A9">
        <w:rPr>
          <w:rStyle w:val="fonte"/>
        </w:rPr>
        <w:tab/>
      </w:r>
      <w:r w:rsidR="005271A9" w:rsidRPr="005271A9">
        <w:t>Os empregados da Contratada, por esta alocados na execução dos serviços, embora sujeitos às normas internas ou convencionais da Câmara dos Deputados, não terão com ela qualquer vínculo empregatício ou de subordinação.</w:t>
      </w:r>
    </w:p>
    <w:p w:rsidR="000A3638" w:rsidRDefault="000A3638" w:rsidP="00DD5A1D">
      <w:pPr>
        <w:pStyle w:val="Corpoalfabeto"/>
        <w:numPr>
          <w:ilvl w:val="2"/>
          <w:numId w:val="4"/>
        </w:numPr>
        <w:tabs>
          <w:tab w:val="left" w:pos="1134"/>
        </w:tabs>
        <w:spacing w:before="120" w:after="120"/>
        <w:ind w:left="0" w:firstLine="0"/>
        <w:jc w:val="both"/>
        <w:rPr>
          <w:rStyle w:val="fonte"/>
        </w:rPr>
      </w:pPr>
      <w:r>
        <w:lastRenderedPageBreak/>
        <w:t xml:space="preserve">  </w:t>
      </w:r>
      <w:r>
        <w:tab/>
      </w:r>
      <w:r w:rsidRPr="000A3638">
        <w:rPr>
          <w:rStyle w:val="fonte"/>
        </w:rPr>
        <w:t>Todas as obrigações tributárias, trabalhistas e sociais da Contratada e de seus empregados serão de inteira responsabilidade desta.</w:t>
      </w:r>
    </w:p>
    <w:p w:rsidR="000A3638" w:rsidRPr="009B3CFE" w:rsidRDefault="000A3638" w:rsidP="00DD5A1D">
      <w:pPr>
        <w:pStyle w:val="Corpoalfabeto"/>
        <w:numPr>
          <w:ilvl w:val="1"/>
          <w:numId w:val="4"/>
        </w:numPr>
        <w:tabs>
          <w:tab w:val="left" w:pos="1134"/>
        </w:tabs>
        <w:spacing w:before="120" w:after="120"/>
        <w:ind w:left="0" w:firstLine="0"/>
        <w:jc w:val="both"/>
      </w:pPr>
      <w:r>
        <w:rPr>
          <w:rStyle w:val="fonte"/>
        </w:rPr>
        <w:t xml:space="preserve">  </w:t>
      </w:r>
      <w:r>
        <w:rPr>
          <w:rStyle w:val="fonte"/>
        </w:rPr>
        <w:tab/>
      </w:r>
      <w:r w:rsidRPr="009B3CFE">
        <w:rPr>
          <w:rStyle w:val="fonte"/>
        </w:rPr>
        <w:t xml:space="preserve">A </w:t>
      </w:r>
      <w:r w:rsidRPr="009B3CFE">
        <w:t xml:space="preserve">Contratada ficará obrigada a reparar, corrigir, refazer ou substituir, a suas expensas, no todo ou em parte, o objeto do contrato em que se verificarem imperfeições, vícios, defeitos ou incorreções resultantes da execução dos serviços ou de materiais empregados, por exigência do órgão </w:t>
      </w:r>
      <w:r w:rsidR="004126D3" w:rsidRPr="009B3CFE">
        <w:t>competente</w:t>
      </w:r>
      <w:r w:rsidRPr="009B3CFE">
        <w:t>, que lhe assinará prazo compatível com as providências ou reparos a realizar.</w:t>
      </w:r>
    </w:p>
    <w:p w:rsidR="00896812" w:rsidRPr="002C0519" w:rsidRDefault="002872EF" w:rsidP="00896812">
      <w:pPr>
        <w:pStyle w:val="Corpoalfabeto"/>
        <w:numPr>
          <w:ilvl w:val="1"/>
          <w:numId w:val="4"/>
        </w:numPr>
        <w:tabs>
          <w:tab w:val="left" w:pos="1134"/>
        </w:tabs>
        <w:spacing w:before="120" w:after="120"/>
        <w:ind w:left="0" w:firstLine="0"/>
        <w:jc w:val="both"/>
        <w:rPr>
          <w:color w:val="000000"/>
        </w:rPr>
      </w:pPr>
      <w:r>
        <w:t xml:space="preserve"> </w:t>
      </w:r>
      <w:r>
        <w:tab/>
      </w:r>
      <w:r w:rsidR="00896812" w:rsidRPr="00896812">
        <w:rPr>
          <w:color w:val="000000"/>
        </w:rPr>
        <w:tab/>
      </w:r>
      <w:r w:rsidR="00896812" w:rsidRPr="002C0519">
        <w:rPr>
          <w:color w:val="000000"/>
        </w:rPr>
        <w:t xml:space="preserve">A Contratada poderá subcontratar os serviços relativos ao frete e ao transporte e aos serviços de desinstalação e reinstalação, se a subcontratação for aprovada prévia e formalmente pelo Órgão Responsável. </w:t>
      </w:r>
    </w:p>
    <w:p w:rsidR="00896812" w:rsidRPr="002C0519" w:rsidRDefault="00896812" w:rsidP="00896812">
      <w:pPr>
        <w:pStyle w:val="Corpoalfabeto"/>
        <w:numPr>
          <w:ilvl w:val="2"/>
          <w:numId w:val="4"/>
        </w:numPr>
        <w:tabs>
          <w:tab w:val="left" w:pos="1134"/>
        </w:tabs>
        <w:ind w:left="0" w:firstLine="0"/>
        <w:jc w:val="both"/>
        <w:rPr>
          <w:color w:val="000000"/>
        </w:rPr>
      </w:pPr>
      <w:r w:rsidRPr="002C0519">
        <w:rPr>
          <w:color w:val="000000"/>
        </w:rPr>
        <w:tab/>
        <w:t>A Contratada deverá apresentar, previamente, atestado(s) de capacidade técnica comprovando que a(s) empresa(s) a ser(em) subcontratada(s), de forma satisfatória, prestou(aram) os serviços objeto da subcontratação, a saber: serviços de instalação de cilindros de combate a incêndio com gás inerte FM 200 ou similar, incluindo conexões e testes da cabeça de disparo.</w:t>
      </w:r>
    </w:p>
    <w:p w:rsidR="00896812" w:rsidRPr="002C0519" w:rsidRDefault="00896812" w:rsidP="00896812">
      <w:pPr>
        <w:pStyle w:val="Corpoalfabeto"/>
        <w:numPr>
          <w:ilvl w:val="2"/>
          <w:numId w:val="4"/>
        </w:numPr>
        <w:tabs>
          <w:tab w:val="left" w:pos="1134"/>
        </w:tabs>
        <w:ind w:left="0" w:firstLine="0"/>
        <w:jc w:val="both"/>
        <w:rPr>
          <w:color w:val="000000"/>
        </w:rPr>
      </w:pPr>
      <w:r w:rsidRPr="002C0519">
        <w:rPr>
          <w:color w:val="000000"/>
        </w:rPr>
        <w:tab/>
        <w:t>O(s) atestado(s) de capacidade técnica deverá(ão) ser compatível(eis) com o(s) serviço(s) que será(ão) subcontratado(s).</w:t>
      </w:r>
    </w:p>
    <w:p w:rsidR="00896812" w:rsidRPr="002C0519" w:rsidRDefault="00896812" w:rsidP="00896812">
      <w:pPr>
        <w:pStyle w:val="Corpoalfabeto"/>
        <w:numPr>
          <w:ilvl w:val="2"/>
          <w:numId w:val="4"/>
        </w:numPr>
        <w:tabs>
          <w:tab w:val="left" w:pos="1134"/>
        </w:tabs>
        <w:ind w:left="0" w:firstLine="0"/>
        <w:jc w:val="both"/>
        <w:rPr>
          <w:color w:val="000000"/>
        </w:rPr>
      </w:pPr>
      <w:r w:rsidRPr="002C0519">
        <w:rPr>
          <w:color w:val="000000"/>
        </w:rPr>
        <w:tab/>
        <w:t>Se autorizada a efetuar a subcontratação de serviços, a Contratada deverá garantir que a(s) subcontratada(s) possua(m) experiência nessa atividade específica.</w:t>
      </w:r>
    </w:p>
    <w:p w:rsidR="00896812" w:rsidRPr="002C0519" w:rsidRDefault="00896812" w:rsidP="00896812">
      <w:pPr>
        <w:pStyle w:val="Corpoalfabeto"/>
        <w:numPr>
          <w:ilvl w:val="2"/>
          <w:numId w:val="4"/>
        </w:numPr>
        <w:tabs>
          <w:tab w:val="left" w:pos="1134"/>
        </w:tabs>
        <w:ind w:left="0" w:firstLine="0"/>
        <w:jc w:val="both"/>
        <w:rPr>
          <w:color w:val="000000"/>
        </w:rPr>
      </w:pPr>
      <w:r w:rsidRPr="002C0519">
        <w:rPr>
          <w:color w:val="000000"/>
        </w:rPr>
        <w:tab/>
        <w:t xml:space="preserve">A subcontratação dos serviços não exonerará a Contratada da responsabilidade pela supervisão e coordenação das atividades da(s) subcontratada(s) e pelo cumprimento rigoroso de todas as obrigações, inclusive pelos eventuais inadimplementos contratuais. </w:t>
      </w:r>
    </w:p>
    <w:p w:rsidR="00896812" w:rsidRPr="002C0519" w:rsidRDefault="00896812" w:rsidP="00896812">
      <w:pPr>
        <w:pStyle w:val="Corpoalfabeto"/>
        <w:numPr>
          <w:ilvl w:val="2"/>
          <w:numId w:val="4"/>
        </w:numPr>
        <w:tabs>
          <w:tab w:val="left" w:pos="1134"/>
        </w:tabs>
        <w:ind w:left="0" w:firstLine="0"/>
        <w:jc w:val="both"/>
        <w:rPr>
          <w:color w:val="000000"/>
        </w:rPr>
      </w:pPr>
      <w:r w:rsidRPr="002C0519">
        <w:rPr>
          <w:color w:val="000000"/>
        </w:rPr>
        <w:tab/>
        <w:t>Todo e qualquer prejuízo advindo das atividades da(s) subcontratada(s) será cobrado de forma direta à Contratada que arcará com quaisquer ônus advindos de sua opção por subcontratar.</w:t>
      </w:r>
    </w:p>
    <w:p w:rsidR="009B3CFE" w:rsidRPr="002C0519" w:rsidRDefault="009B3CFE" w:rsidP="009D7F86">
      <w:pPr>
        <w:pStyle w:val="Corpoalfabeto"/>
        <w:numPr>
          <w:ilvl w:val="1"/>
          <w:numId w:val="4"/>
        </w:numPr>
        <w:tabs>
          <w:tab w:val="left" w:pos="1134"/>
        </w:tabs>
        <w:spacing w:before="120" w:after="120"/>
        <w:ind w:left="0" w:firstLine="0"/>
        <w:jc w:val="both"/>
        <w:rPr>
          <w:i/>
          <w:sz w:val="20"/>
        </w:rPr>
      </w:pPr>
      <w:r>
        <w:tab/>
      </w:r>
      <w:r w:rsidRPr="002C0519">
        <w:t xml:space="preserve">Caberá à </w:t>
      </w:r>
      <w:r w:rsidRPr="002C0519">
        <w:rPr>
          <w:rFonts w:cs="Arial"/>
          <w:szCs w:val="24"/>
        </w:rPr>
        <w:t>Contratada</w:t>
      </w:r>
      <w:r w:rsidRPr="002C0519">
        <w:t xml:space="preserve"> providenciar, junto ao CREA/DF, a devida Anotação de Responsabilidade Técnica – ART relativa aos serviços objeto deste Edital, de acordo com a legislação vigente, </w:t>
      </w:r>
      <w:r w:rsidRPr="002C0519">
        <w:rPr>
          <w:b/>
        </w:rPr>
        <w:t>antes do início dos serviços</w:t>
      </w:r>
      <w:r w:rsidR="002C0519" w:rsidRPr="002C0519">
        <w:rPr>
          <w:b/>
        </w:rPr>
        <w:t>.</w:t>
      </w:r>
    </w:p>
    <w:p w:rsidR="008B562F" w:rsidRPr="00485356" w:rsidRDefault="00896812">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w:t>
      </w:r>
      <w:r w:rsidR="008B562F" w:rsidRPr="00485356">
        <w:rPr>
          <w:b w:val="0"/>
          <w:sz w:val="24"/>
        </w:rPr>
        <w:t>DO PAGAMENTO</w:t>
      </w:r>
    </w:p>
    <w:p w:rsidR="00BF1381" w:rsidRPr="00896812" w:rsidRDefault="008B562F" w:rsidP="00BF1381">
      <w:pPr>
        <w:pStyle w:val="Corpo"/>
        <w:numPr>
          <w:ilvl w:val="1"/>
          <w:numId w:val="4"/>
        </w:numPr>
        <w:tabs>
          <w:tab w:val="left" w:pos="1134"/>
        </w:tabs>
        <w:suppressAutoHyphens w:val="0"/>
        <w:spacing w:before="120" w:after="120"/>
        <w:ind w:left="0" w:firstLine="0"/>
        <w:jc w:val="both"/>
        <w:rPr>
          <w:rFonts w:ascii="Arial" w:hAnsi="Arial"/>
          <w:szCs w:val="24"/>
        </w:rPr>
      </w:pPr>
      <w:r>
        <w:rPr>
          <w:rStyle w:val="fonte"/>
          <w:rFonts w:ascii="Arial" w:hAnsi="Arial"/>
        </w:rPr>
        <w:t xml:space="preserve"> </w:t>
      </w:r>
      <w:r>
        <w:rPr>
          <w:rStyle w:val="fonte"/>
          <w:rFonts w:ascii="Arial" w:hAnsi="Arial"/>
        </w:rPr>
        <w:tab/>
      </w:r>
      <w:r w:rsidRPr="00896812">
        <w:rPr>
          <w:rFonts w:ascii="Arial" w:hAnsi="Arial"/>
        </w:rPr>
        <w:t>O objeto aceito definitivamente</w:t>
      </w:r>
      <w:r w:rsidR="00896812" w:rsidRPr="00896812">
        <w:rPr>
          <w:rFonts w:ascii="Arial" w:hAnsi="Arial"/>
        </w:rPr>
        <w:t xml:space="preserve"> </w:t>
      </w:r>
      <w:r w:rsidRPr="00896812">
        <w:rPr>
          <w:rFonts w:ascii="Arial" w:hAnsi="Arial"/>
        </w:rPr>
        <w:t xml:space="preserve">pela Câmara dos Deputados será pago por meio de depósito em conta corrente da </w:t>
      </w:r>
      <w:r w:rsidR="00373972" w:rsidRPr="00896812">
        <w:rPr>
          <w:rFonts w:ascii="Arial" w:hAnsi="Arial"/>
        </w:rPr>
        <w:t>C</w:t>
      </w:r>
      <w:r w:rsidRPr="00896812">
        <w:rPr>
          <w:rFonts w:ascii="Arial" w:hAnsi="Arial"/>
        </w:rPr>
        <w:t>ontratada, em agência bancária indicada, mediante a apresentação</w:t>
      </w:r>
      <w:r w:rsidR="001941F6" w:rsidRPr="00896812">
        <w:rPr>
          <w:rFonts w:ascii="Arial" w:hAnsi="Arial"/>
        </w:rPr>
        <w:t xml:space="preserve"> </w:t>
      </w:r>
      <w:r w:rsidRPr="00896812">
        <w:rPr>
          <w:rFonts w:ascii="Arial" w:hAnsi="Arial"/>
        </w:rPr>
        <w:t>de nota fiscal/fatura dis</w:t>
      </w:r>
      <w:r w:rsidR="002976AF" w:rsidRPr="00896812">
        <w:rPr>
          <w:rFonts w:ascii="Arial" w:hAnsi="Arial"/>
        </w:rPr>
        <w:t>criminada, após atestação pelo Ó</w:t>
      </w:r>
      <w:r w:rsidRPr="00896812">
        <w:rPr>
          <w:rFonts w:ascii="Arial" w:hAnsi="Arial"/>
        </w:rPr>
        <w:t xml:space="preserve">rgão </w:t>
      </w:r>
      <w:r w:rsidR="002976AF" w:rsidRPr="00896812">
        <w:rPr>
          <w:rFonts w:ascii="Arial" w:hAnsi="Arial"/>
        </w:rPr>
        <w:t>C</w:t>
      </w:r>
      <w:r w:rsidR="004126D3" w:rsidRPr="00896812">
        <w:rPr>
          <w:rFonts w:ascii="Arial" w:hAnsi="Arial"/>
        </w:rPr>
        <w:t>ompetente</w:t>
      </w:r>
      <w:r w:rsidRPr="00896812">
        <w:rPr>
          <w:rFonts w:ascii="Arial" w:hAnsi="Arial"/>
        </w:rPr>
        <w:t>.</w:t>
      </w:r>
      <w:r w:rsidR="00485356" w:rsidRPr="00896812">
        <w:rPr>
          <w:rFonts w:ascii="Arial" w:hAnsi="Arial"/>
        </w:rPr>
        <w:t xml:space="preserve"> </w:t>
      </w:r>
    </w:p>
    <w:p w:rsidR="004126D3" w:rsidRPr="00896812" w:rsidRDefault="00485356" w:rsidP="00DD5A1D">
      <w:pPr>
        <w:numPr>
          <w:ilvl w:val="2"/>
          <w:numId w:val="3"/>
        </w:numPr>
        <w:tabs>
          <w:tab w:val="left" w:pos="1134"/>
          <w:tab w:val="left" w:pos="1440"/>
          <w:tab w:val="left" w:pos="1722"/>
          <w:tab w:val="left" w:pos="2442"/>
          <w:tab w:val="left" w:pos="3162"/>
          <w:tab w:val="left" w:pos="3882"/>
          <w:tab w:val="left" w:pos="4602"/>
          <w:tab w:val="left" w:pos="5322"/>
          <w:tab w:val="left" w:pos="6042"/>
          <w:tab w:val="left" w:pos="6762"/>
          <w:tab w:val="left" w:pos="7482"/>
          <w:tab w:val="left" w:pos="8202"/>
          <w:tab w:val="left" w:pos="8922"/>
        </w:tabs>
        <w:spacing w:before="120" w:after="120"/>
        <w:ind w:left="0" w:firstLine="0"/>
        <w:jc w:val="both"/>
        <w:rPr>
          <w:rFonts w:ascii="Arial" w:hAnsi="Arial"/>
          <w:sz w:val="24"/>
        </w:rPr>
      </w:pPr>
      <w:r w:rsidRPr="00896812">
        <w:rPr>
          <w:rFonts w:ascii="Arial" w:hAnsi="Arial"/>
          <w:sz w:val="24"/>
        </w:rPr>
        <w:t xml:space="preserve"> </w:t>
      </w:r>
      <w:r w:rsidRPr="00896812">
        <w:rPr>
          <w:rFonts w:ascii="Arial" w:hAnsi="Arial"/>
          <w:sz w:val="24"/>
        </w:rPr>
        <w:tab/>
      </w:r>
      <w:r w:rsidR="004126D3" w:rsidRPr="00896812">
        <w:rPr>
          <w:rFonts w:ascii="Arial" w:hAnsi="Arial"/>
          <w:sz w:val="24"/>
        </w:rPr>
        <w:t xml:space="preserve">Considera-se órgão competente para os fins previstos neste item </w:t>
      </w:r>
      <w:r w:rsidR="003C0688">
        <w:rPr>
          <w:rFonts w:ascii="Arial" w:hAnsi="Arial"/>
          <w:sz w:val="24"/>
        </w:rPr>
        <w:t xml:space="preserve">a </w:t>
      </w:r>
      <w:r w:rsidR="00896812" w:rsidRPr="00896812">
        <w:rPr>
          <w:rFonts w:ascii="Arial" w:hAnsi="Arial"/>
          <w:sz w:val="24"/>
        </w:rPr>
        <w:t>Coordenação de Engenharia de Equipamentos do Departamento Técnico (CEQUI/ DETEC)</w:t>
      </w:r>
      <w:r w:rsidR="00FA2446" w:rsidRPr="00896812">
        <w:rPr>
          <w:rFonts w:ascii="Arial" w:hAnsi="Arial"/>
          <w:sz w:val="24"/>
        </w:rPr>
        <w:t>.</w:t>
      </w:r>
    </w:p>
    <w:p w:rsidR="008B562F" w:rsidRPr="004126D3" w:rsidRDefault="004126D3" w:rsidP="00DE14AC">
      <w:pPr>
        <w:numPr>
          <w:ilvl w:val="2"/>
          <w:numId w:val="3"/>
        </w:numPr>
        <w:tabs>
          <w:tab w:val="left" w:pos="1134"/>
          <w:tab w:val="left" w:pos="1440"/>
          <w:tab w:val="left" w:pos="1722"/>
          <w:tab w:val="left" w:pos="2442"/>
          <w:tab w:val="left" w:pos="3162"/>
          <w:tab w:val="left" w:pos="3882"/>
          <w:tab w:val="left" w:pos="4602"/>
          <w:tab w:val="left" w:pos="5322"/>
          <w:tab w:val="left" w:pos="6042"/>
          <w:tab w:val="left" w:pos="6762"/>
          <w:tab w:val="left" w:pos="7482"/>
          <w:tab w:val="left" w:pos="8202"/>
          <w:tab w:val="left" w:pos="8922"/>
        </w:tabs>
        <w:spacing w:before="120" w:after="120"/>
        <w:ind w:left="0" w:firstLine="0"/>
        <w:jc w:val="both"/>
        <w:rPr>
          <w:rFonts w:ascii="Arial" w:hAnsi="Arial"/>
          <w:sz w:val="24"/>
        </w:rPr>
      </w:pPr>
      <w:r w:rsidRPr="00896812">
        <w:rPr>
          <w:rFonts w:ascii="Arial" w:hAnsi="Arial"/>
          <w:sz w:val="24"/>
        </w:rPr>
        <w:t xml:space="preserve"> </w:t>
      </w:r>
      <w:r w:rsidRPr="00896812">
        <w:rPr>
          <w:rFonts w:ascii="Arial" w:hAnsi="Arial"/>
          <w:sz w:val="24"/>
        </w:rPr>
        <w:tab/>
      </w:r>
      <w:r w:rsidR="00DE14AC" w:rsidRPr="00896812">
        <w:rPr>
          <w:rFonts w:ascii="Arial" w:hAnsi="Arial"/>
          <w:sz w:val="24"/>
        </w:rPr>
        <w:t>A</w:t>
      </w:r>
      <w:r w:rsidR="008B562F" w:rsidRPr="00896812">
        <w:rPr>
          <w:rFonts w:ascii="Arial" w:hAnsi="Arial"/>
          <w:sz w:val="24"/>
        </w:rPr>
        <w:t xml:space="preserve"> instituição</w:t>
      </w:r>
      <w:r w:rsidR="008B562F" w:rsidRPr="004126D3">
        <w:rPr>
          <w:rFonts w:ascii="Arial" w:hAnsi="Arial"/>
          <w:sz w:val="24"/>
        </w:rPr>
        <w:t xml:space="preserve"> bancária, a agência e o número da conta deverão ser mencionados na nota fiscal/fatura. </w:t>
      </w:r>
    </w:p>
    <w:p w:rsidR="008B562F" w:rsidRPr="00C106CA" w:rsidRDefault="00DE14AC" w:rsidP="00C106CA">
      <w:pPr>
        <w:numPr>
          <w:ilvl w:val="1"/>
          <w:numId w:val="3"/>
        </w:numPr>
        <w:tabs>
          <w:tab w:val="left" w:pos="1134"/>
          <w:tab w:val="left" w:pos="1440"/>
          <w:tab w:val="left" w:pos="1722"/>
          <w:tab w:val="left" w:pos="2442"/>
          <w:tab w:val="left" w:pos="3162"/>
          <w:tab w:val="left" w:pos="3882"/>
          <w:tab w:val="left" w:pos="4602"/>
          <w:tab w:val="left" w:pos="5322"/>
          <w:tab w:val="left" w:pos="6042"/>
          <w:tab w:val="left" w:pos="6762"/>
          <w:tab w:val="left" w:pos="7482"/>
          <w:tab w:val="left" w:pos="8202"/>
          <w:tab w:val="left" w:pos="8922"/>
        </w:tabs>
        <w:spacing w:before="120" w:after="120"/>
        <w:ind w:left="0" w:firstLine="0"/>
        <w:jc w:val="both"/>
        <w:rPr>
          <w:rFonts w:ascii="Arial" w:hAnsi="Arial"/>
          <w:sz w:val="24"/>
        </w:rPr>
      </w:pPr>
      <w:r w:rsidRPr="00C106CA">
        <w:rPr>
          <w:rFonts w:ascii="Arial" w:hAnsi="Arial" w:cs="Arial"/>
          <w:sz w:val="24"/>
          <w:szCs w:val="24"/>
        </w:rPr>
        <w:lastRenderedPageBreak/>
        <w:t xml:space="preserve"> </w:t>
      </w:r>
      <w:r w:rsidRPr="00C106CA">
        <w:rPr>
          <w:rFonts w:ascii="Arial" w:hAnsi="Arial" w:cs="Arial"/>
          <w:sz w:val="24"/>
          <w:szCs w:val="24"/>
        </w:rPr>
        <w:tab/>
      </w:r>
      <w:r w:rsidR="008B562F" w:rsidRPr="00C106CA">
        <w:rPr>
          <w:rFonts w:ascii="Arial" w:hAnsi="Arial"/>
          <w:sz w:val="24"/>
        </w:rPr>
        <w:t xml:space="preserve">O pagamento será feito com prazo não superior a trinta dias, contados do aceite do objeto e da comprovação da regularidade da documentação fiscal </w:t>
      </w:r>
      <w:r w:rsidR="005A399E" w:rsidRPr="00C106CA">
        <w:rPr>
          <w:rFonts w:ascii="Arial" w:hAnsi="Arial"/>
          <w:sz w:val="24"/>
        </w:rPr>
        <w:t xml:space="preserve">e trabalhista </w:t>
      </w:r>
      <w:r w:rsidR="008B562F" w:rsidRPr="00C106CA">
        <w:rPr>
          <w:rFonts w:ascii="Arial" w:hAnsi="Arial"/>
          <w:sz w:val="24"/>
        </w:rPr>
        <w:t>apresentada, prevalecendo a data que ocorrer por último.</w:t>
      </w:r>
    </w:p>
    <w:p w:rsidR="008B562F" w:rsidRPr="006141DD" w:rsidRDefault="008B562F" w:rsidP="009D7F86">
      <w:pPr>
        <w:numPr>
          <w:ilvl w:val="2"/>
          <w:numId w:val="3"/>
        </w:num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sz w:val="24"/>
        </w:rPr>
      </w:pPr>
      <w:r>
        <w:rPr>
          <w:rFonts w:ascii="Arial" w:hAnsi="Arial"/>
          <w:sz w:val="24"/>
        </w:rPr>
        <w:t xml:space="preserve"> </w:t>
      </w:r>
      <w:r>
        <w:rPr>
          <w:rFonts w:ascii="Arial" w:hAnsi="Arial"/>
          <w:sz w:val="24"/>
        </w:rPr>
        <w:tab/>
      </w:r>
      <w:r w:rsidR="009D7F86">
        <w:rPr>
          <w:rFonts w:ascii="Arial" w:hAnsi="Arial"/>
          <w:sz w:val="24"/>
        </w:rPr>
        <w:tab/>
      </w:r>
      <w:r>
        <w:rPr>
          <w:rFonts w:ascii="Arial" w:hAnsi="Arial"/>
          <w:sz w:val="24"/>
        </w:rPr>
        <w:t xml:space="preserve">No caso de atraso de pagamento, desde que a Contratada não tenha concorrido de alguma forma para tanto, serão devidos pela Câmara dos Deputados encargos moratórios à taxa nominal de 6% a.a. (seis por cento ao ano), </w:t>
      </w:r>
      <w:r w:rsidR="006141DD" w:rsidRPr="006141DD">
        <w:rPr>
          <w:rFonts w:ascii="Arial" w:hAnsi="Arial"/>
          <w:sz w:val="24"/>
        </w:rPr>
        <w:t>calculados diariamente em regime de juros simples, conforme a seguinte fórmula</w:t>
      </w:r>
      <w:r w:rsidRPr="006141DD">
        <w:rPr>
          <w:rFonts w:ascii="Arial" w:hAnsi="Arial"/>
          <w:sz w:val="24"/>
        </w:rPr>
        <w:t>:</w:t>
      </w:r>
    </w:p>
    <w:p w:rsidR="008B562F" w:rsidRDefault="008B562F">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1080" w:firstLine="0"/>
        <w:jc w:val="center"/>
        <w:rPr>
          <w:rFonts w:ascii="Arial" w:hAnsi="Arial"/>
          <w:b/>
        </w:rPr>
      </w:pPr>
      <w:r>
        <w:rPr>
          <w:rFonts w:ascii="Arial" w:hAnsi="Arial"/>
          <w:b/>
        </w:rPr>
        <w:t>EM = I x N x VP</w:t>
      </w:r>
    </w:p>
    <w:p w:rsidR="008B562F" w:rsidRDefault="008B562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Na qual:</w:t>
      </w:r>
    </w:p>
    <w:p w:rsidR="008B562F" w:rsidRDefault="008B562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EM = Encargos Moratórios devidos;</w:t>
      </w:r>
    </w:p>
    <w:p w:rsidR="008B562F" w:rsidRDefault="008B562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 = Número de dias entre a data prevista para o pagamento e a do efetivo pagamento;</w:t>
      </w:r>
    </w:p>
    <w:p w:rsidR="008B562F" w:rsidRDefault="008B562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VP = Valor da parcela em atraso;</w:t>
      </w:r>
    </w:p>
    <w:p w:rsidR="008B562F" w:rsidRDefault="008B562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I = Índice de compensação financeira = 0,00016438, assim apurado:</w:t>
      </w:r>
    </w:p>
    <w:p w:rsidR="008B562F" w:rsidRDefault="008B562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I</w:t>
      </w:r>
      <w:r w:rsidR="00270826">
        <w:rPr>
          <w:rFonts w:ascii="Arial" w:hAnsi="Arial"/>
        </w:rPr>
        <w:t xml:space="preserve"> </w:t>
      </w:r>
      <w:r>
        <w:rPr>
          <w:rFonts w:ascii="Arial" w:hAnsi="Arial"/>
        </w:rPr>
        <w:t>=</w:t>
      </w:r>
      <w:r>
        <w:rPr>
          <w:rFonts w:ascii="Arial" w:hAnsi="Arial"/>
          <w:u w:val="single"/>
        </w:rPr>
        <w:t>__i__</w:t>
      </w:r>
      <w:r>
        <w:rPr>
          <w:rFonts w:ascii="Arial" w:hAnsi="Arial"/>
        </w:rPr>
        <w:t xml:space="preserve">          I = _</w:t>
      </w:r>
      <w:r>
        <w:rPr>
          <w:rFonts w:ascii="Arial" w:hAnsi="Arial"/>
          <w:u w:val="single"/>
        </w:rPr>
        <w:t>6/100_</w:t>
      </w:r>
      <w:r>
        <w:rPr>
          <w:rFonts w:ascii="Arial" w:hAnsi="Arial"/>
        </w:rPr>
        <w:t xml:space="preserve">       I = 0,00016438</w:t>
      </w:r>
    </w:p>
    <w:p w:rsidR="008B562F" w:rsidRDefault="008B562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w:t>
      </w:r>
      <w:r w:rsidR="001B0375">
        <w:rPr>
          <w:rFonts w:ascii="Arial" w:hAnsi="Arial"/>
        </w:rPr>
        <w:t xml:space="preserve"> </w:t>
      </w:r>
      <w:r w:rsidR="0096407A">
        <w:rPr>
          <w:rFonts w:ascii="Arial" w:hAnsi="Arial"/>
        </w:rPr>
        <w:t xml:space="preserve"> </w:t>
      </w:r>
      <w:r>
        <w:rPr>
          <w:rFonts w:ascii="Arial" w:hAnsi="Arial"/>
        </w:rPr>
        <w:t>365                    365</w:t>
      </w:r>
    </w:p>
    <w:p w:rsidR="008B562F" w:rsidRDefault="008B562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 xml:space="preserve">em que </w:t>
      </w:r>
      <w:r>
        <w:rPr>
          <w:rFonts w:ascii="Arial" w:hAnsi="Arial"/>
          <w:i/>
        </w:rPr>
        <w:t>i</w:t>
      </w:r>
      <w:r>
        <w:rPr>
          <w:rFonts w:ascii="Arial" w:hAnsi="Arial"/>
        </w:rPr>
        <w:t xml:space="preserve"> = taxa nominal de 6% a.a. (seis por cento ao ano).</w:t>
      </w:r>
    </w:p>
    <w:p w:rsidR="008B562F" w:rsidRDefault="008B562F">
      <w:pPr>
        <w:numPr>
          <w:ilvl w:val="1"/>
          <w:numId w:val="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sz w:val="24"/>
        </w:rPr>
      </w:pPr>
      <w:r>
        <w:rPr>
          <w:rFonts w:ascii="Arial" w:hAnsi="Arial"/>
          <w:sz w:val="24"/>
        </w:rPr>
        <w:t xml:space="preserve"> </w:t>
      </w:r>
      <w:r>
        <w:rPr>
          <w:rFonts w:ascii="Arial" w:hAnsi="Arial"/>
          <w:sz w:val="24"/>
        </w:rPr>
        <w:tab/>
        <w:t xml:space="preserve">Quando aplicável, o pagamento efetuado pela Câmara dos Deputados estará sujeito às retenções de que tratam o artigo 31 da Lei </w:t>
      </w:r>
      <w:r w:rsidR="00751D55">
        <w:rPr>
          <w:rFonts w:ascii="Arial" w:hAnsi="Arial"/>
          <w:sz w:val="24"/>
        </w:rPr>
        <w:t xml:space="preserve">n. </w:t>
      </w:r>
      <w:r>
        <w:rPr>
          <w:rFonts w:ascii="Arial" w:hAnsi="Arial"/>
          <w:sz w:val="24"/>
        </w:rPr>
        <w:t xml:space="preserve">8.212, de 1991, com redação dada pela </w:t>
      </w:r>
      <w:r w:rsidR="00751D55">
        <w:rPr>
          <w:rFonts w:ascii="Arial" w:hAnsi="Arial"/>
          <w:sz w:val="24"/>
        </w:rPr>
        <w:t xml:space="preserve">Lei n.  </w:t>
      </w:r>
      <w:r>
        <w:rPr>
          <w:rFonts w:ascii="Arial" w:hAnsi="Arial"/>
          <w:sz w:val="24"/>
        </w:rPr>
        <w:t xml:space="preserve">9.711, de 1998 e </w:t>
      </w:r>
      <w:r w:rsidR="00751D55">
        <w:rPr>
          <w:rFonts w:ascii="Arial" w:hAnsi="Arial"/>
          <w:sz w:val="24"/>
        </w:rPr>
        <w:t xml:space="preserve">pela Lei n. </w:t>
      </w:r>
      <w:r>
        <w:rPr>
          <w:rFonts w:ascii="Arial" w:hAnsi="Arial"/>
          <w:sz w:val="24"/>
        </w:rPr>
        <w:t xml:space="preserve">11.933, de 2009, além das previstas no artigo 64 da Lei </w:t>
      </w:r>
      <w:r w:rsidR="00751D55">
        <w:rPr>
          <w:rFonts w:ascii="Arial" w:hAnsi="Arial"/>
          <w:sz w:val="24"/>
        </w:rPr>
        <w:t xml:space="preserve">n. </w:t>
      </w:r>
      <w:r>
        <w:rPr>
          <w:rFonts w:ascii="Arial" w:hAnsi="Arial"/>
          <w:sz w:val="24"/>
        </w:rPr>
        <w:t>9.430, de 1996 e demais dispositivos legais que obriguem a retenção de tributos.</w:t>
      </w:r>
    </w:p>
    <w:p w:rsidR="008B562F" w:rsidRDefault="00373972">
      <w:pPr>
        <w:numPr>
          <w:ilvl w:val="1"/>
          <w:numId w:val="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sz w:val="24"/>
        </w:rPr>
      </w:pPr>
      <w:r>
        <w:rPr>
          <w:rFonts w:ascii="Arial" w:hAnsi="Arial"/>
          <w:sz w:val="24"/>
        </w:rPr>
        <w:t xml:space="preserve"> </w:t>
      </w:r>
      <w:r>
        <w:rPr>
          <w:rFonts w:ascii="Arial" w:hAnsi="Arial"/>
          <w:sz w:val="24"/>
        </w:rPr>
        <w:tab/>
        <w:t>Estando a C</w:t>
      </w:r>
      <w:r w:rsidR="008B562F">
        <w:rPr>
          <w:rFonts w:ascii="Arial" w:hAnsi="Arial"/>
          <w:sz w:val="24"/>
        </w:rPr>
        <w:t>ontratada isenta das retenções referidas no item anterior, a comprovação deverá ser anexada à respectiva fatura.</w:t>
      </w:r>
    </w:p>
    <w:p w:rsidR="002C7A4B" w:rsidRDefault="002C7A4B" w:rsidP="002C7A4B">
      <w:pPr>
        <w:numPr>
          <w:ilvl w:val="1"/>
          <w:numId w:val="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sz w:val="24"/>
        </w:rPr>
      </w:pPr>
      <w:r>
        <w:rPr>
          <w:rFonts w:ascii="Arial" w:hAnsi="Arial"/>
          <w:sz w:val="24"/>
        </w:rPr>
        <w:tab/>
      </w:r>
      <w:r w:rsidRPr="00AF5DC2">
        <w:rPr>
          <w:rFonts w:ascii="Arial" w:hAnsi="Arial"/>
          <w:sz w:val="24"/>
        </w:rPr>
        <w:t xml:space="preserve">As pessoas jurídicas enquadradas nos incisos III, IV e XI </w:t>
      </w:r>
      <w:r w:rsidR="005D2D1D">
        <w:rPr>
          <w:rFonts w:ascii="Arial" w:hAnsi="Arial"/>
          <w:sz w:val="24"/>
        </w:rPr>
        <w:t xml:space="preserve">do art. 4º </w:t>
      </w:r>
      <w:r w:rsidRPr="00AF5DC2">
        <w:rPr>
          <w:rFonts w:ascii="Arial" w:hAnsi="Arial"/>
          <w:sz w:val="24"/>
        </w:rPr>
        <w:t>da Instrução Normativa RFB n</w:t>
      </w:r>
      <w:r w:rsidR="00751D55">
        <w:rPr>
          <w:rFonts w:ascii="Arial" w:hAnsi="Arial"/>
          <w:sz w:val="24"/>
        </w:rPr>
        <w:t>.</w:t>
      </w:r>
      <w:r w:rsidRPr="00AF5DC2">
        <w:rPr>
          <w:rFonts w:ascii="Arial" w:hAnsi="Arial"/>
          <w:sz w:val="24"/>
        </w:rPr>
        <w:t xml:space="preserve">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r>
        <w:rPr>
          <w:rFonts w:ascii="Arial" w:hAnsi="Arial"/>
          <w:sz w:val="24"/>
        </w:rPr>
        <w:t>.</w:t>
      </w:r>
    </w:p>
    <w:p w:rsidR="008B562F" w:rsidRDefault="008B562F">
      <w:pPr>
        <w:pStyle w:val="TextosemFormatao"/>
        <w:spacing w:before="120" w:after="120"/>
        <w:ind w:firstLine="851"/>
        <w:jc w:val="both"/>
        <w:rPr>
          <w:rFonts w:ascii="Arial" w:hAnsi="Arial"/>
          <w:sz w:val="24"/>
        </w:rPr>
      </w:pPr>
    </w:p>
    <w:p w:rsidR="00A0556F" w:rsidRDefault="00A0556F" w:rsidP="00A055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rial" w:hAnsi="Arial"/>
          <w:sz w:val="24"/>
        </w:rPr>
      </w:pPr>
      <w:r>
        <w:rPr>
          <w:rFonts w:ascii="Arial" w:hAnsi="Arial"/>
          <w:sz w:val="24"/>
        </w:rPr>
        <w:t>Brasília, 21 de maio de 2020.</w:t>
      </w:r>
    </w:p>
    <w:p w:rsidR="008B562F" w:rsidRDefault="00A0556F" w:rsidP="004D1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Del="00A0556F">
        <w:rPr>
          <w:rFonts w:ascii="Arial" w:hAnsi="Arial"/>
          <w:sz w:val="24"/>
        </w:rPr>
        <w:t xml:space="preserve"> </w:t>
      </w:r>
      <w:r w:rsidR="008131C6" w:rsidRPr="003D02FA">
        <w:rPr>
          <w:rFonts w:ascii="Arial" w:hAnsi="Arial" w:cs="Arial"/>
          <w:i/>
          <w:color w:val="A6A6A6"/>
        </w:rPr>
        <w:t>(DOCUMENTO ASSINADO ELETRONICAMENTE)</w:t>
      </w:r>
    </w:p>
    <w:p w:rsidR="00C01BF3" w:rsidRDefault="00C01B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C01B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rsidP="004D157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Pr>
          <w:rFonts w:ascii="Arial" w:hAnsi="Arial"/>
        </w:rPr>
        <w:br w:type="page"/>
      </w:r>
      <w:r>
        <w:rPr>
          <w:rFonts w:ascii="Arial" w:hAnsi="Arial"/>
          <w:b/>
        </w:rPr>
        <w:lastRenderedPageBreak/>
        <w:t>ANEXO N. 3</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DAS SANÇÕES ADMINISTRATIVAS</w:t>
      </w:r>
      <w:r w:rsidR="00325EEA">
        <w:rPr>
          <w:rFonts w:ascii="Arial" w:hAnsi="Arial"/>
          <w:b/>
        </w:rPr>
        <w:fldChar w:fldCharType="begin"/>
      </w:r>
      <w:r w:rsidR="00325EEA">
        <w:instrText xml:space="preserve"> XE "</w:instrText>
      </w:r>
      <w:r w:rsidR="00325EEA" w:rsidRPr="00E76E24">
        <w:rPr>
          <w:rFonts w:ascii="Arial" w:hAnsi="Arial"/>
        </w:rPr>
        <w:instrText>ANEXO N. 3 - DAS SANÇÕES ADMINISTRATIVAS</w:instrText>
      </w:r>
      <w:r w:rsidR="00366D93">
        <w:rPr>
          <w:rFonts w:ascii="Arial" w:hAnsi="Arial"/>
        </w:rPr>
        <w:instrText xml:space="preserve">; </w:instrText>
      </w:r>
      <w:r w:rsidR="007A2774">
        <w:rPr>
          <w:rFonts w:ascii="Arial" w:hAnsi="Arial"/>
        </w:rPr>
        <w:instrText>r</w:instrText>
      </w:r>
      <w:r w:rsidR="00325EEA">
        <w:instrText xml:space="preserve">" </w:instrText>
      </w:r>
      <w:r w:rsidR="00325EEA">
        <w:rPr>
          <w:rFonts w:ascii="Arial" w:hAnsi="Arial"/>
          <w:b/>
        </w:rPr>
        <w:fldChar w:fldCharType="end"/>
      </w:r>
    </w:p>
    <w:p w:rsidR="008B562F" w:rsidRDefault="00AC4DCD" w:rsidP="004B3E8D">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Não serão aplicadas sanções administrativas na ocorrência de casos fortuitos, força maior ou razões de interesse público, devidamente comprovados.</w:t>
      </w:r>
    </w:p>
    <w:p w:rsidR="008B562F" w:rsidRDefault="00AC4DCD" w:rsidP="004B3E8D">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As sanções serão aplicadas com observância aos princípios da ampla defesa e do contraditório.</w:t>
      </w:r>
    </w:p>
    <w:p w:rsidR="008B562F" w:rsidRDefault="00AC4DCD" w:rsidP="004B3E8D">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 xml:space="preserve">A aplicação de sanções administrativas não reduz nem isenta a obrigação da Contratada de </w:t>
      </w:r>
      <w:r w:rsidR="003D2760">
        <w:rPr>
          <w:rFonts w:ascii="Arial" w:hAnsi="Arial"/>
        </w:rPr>
        <w:t>indenizar</w:t>
      </w:r>
      <w:r w:rsidR="008B562F">
        <w:rPr>
          <w:rFonts w:ascii="Arial" w:hAnsi="Arial"/>
        </w:rPr>
        <w:t xml:space="preserve"> integralmente eventuais danos causados a Administração ou a terceiros.</w:t>
      </w:r>
    </w:p>
    <w:p w:rsidR="003363B5" w:rsidRPr="003363B5" w:rsidRDefault="00AC4DCD" w:rsidP="00D55583">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60" w:after="60"/>
        <w:rPr>
          <w:rFonts w:ascii="Arial" w:hAnsi="Arial" w:cs="Arial"/>
        </w:rPr>
      </w:pPr>
      <w:r>
        <w:rPr>
          <w:rFonts w:ascii="Arial" w:hAnsi="Arial" w:cs="Arial"/>
        </w:rPr>
        <w:t xml:space="preserve"> </w:t>
      </w:r>
      <w:r>
        <w:rPr>
          <w:rFonts w:ascii="Arial" w:hAnsi="Arial" w:cs="Arial"/>
        </w:rPr>
        <w:tab/>
      </w:r>
      <w:r w:rsidR="003363B5" w:rsidRPr="003363B5">
        <w:rPr>
          <w:rFonts w:ascii="Arial" w:hAnsi="Arial" w:cs="Arial"/>
        </w:rPr>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rsidR="003363B5" w:rsidRPr="003363B5" w:rsidRDefault="003363B5" w:rsidP="00D55583">
      <w:pPr>
        <w:pStyle w:val="WW-Corpodetexto2"/>
        <w:numPr>
          <w:ilvl w:val="0"/>
          <w:numId w:val="96"/>
        </w:numPr>
        <w:spacing w:before="60" w:after="60"/>
        <w:ind w:left="1418" w:hanging="284"/>
        <w:rPr>
          <w:rFonts w:ascii="Arial" w:hAnsi="Arial" w:cs="Arial"/>
        </w:rPr>
      </w:pPr>
      <w:r w:rsidRPr="003363B5">
        <w:rPr>
          <w:rFonts w:ascii="Arial" w:hAnsi="Arial" w:cs="Arial"/>
        </w:rPr>
        <w:t>não retirar a Nota de Empenho;</w:t>
      </w:r>
    </w:p>
    <w:p w:rsidR="003363B5" w:rsidRPr="003363B5" w:rsidRDefault="003363B5" w:rsidP="00D55583">
      <w:pPr>
        <w:pStyle w:val="WW-Corpodetexto2"/>
        <w:numPr>
          <w:ilvl w:val="0"/>
          <w:numId w:val="96"/>
        </w:numPr>
        <w:spacing w:before="60" w:after="60"/>
        <w:ind w:left="1418" w:hanging="284"/>
        <w:rPr>
          <w:rFonts w:ascii="Arial" w:hAnsi="Arial" w:cs="Arial"/>
        </w:rPr>
      </w:pPr>
      <w:r w:rsidRPr="003363B5">
        <w:rPr>
          <w:rFonts w:ascii="Arial" w:hAnsi="Arial" w:cs="Arial"/>
        </w:rPr>
        <w:t>não entregar a documentação exigida neste Edital;</w:t>
      </w:r>
    </w:p>
    <w:p w:rsidR="003363B5" w:rsidRPr="003363B5" w:rsidRDefault="003363B5" w:rsidP="00D55583">
      <w:pPr>
        <w:pStyle w:val="WW-Corpodetexto2"/>
        <w:numPr>
          <w:ilvl w:val="0"/>
          <w:numId w:val="96"/>
        </w:numPr>
        <w:spacing w:before="60" w:after="60"/>
        <w:ind w:left="1418" w:hanging="284"/>
        <w:rPr>
          <w:rFonts w:ascii="Arial" w:hAnsi="Arial" w:cs="Arial"/>
        </w:rPr>
      </w:pPr>
      <w:r w:rsidRPr="003363B5">
        <w:rPr>
          <w:rFonts w:ascii="Arial" w:hAnsi="Arial" w:cs="Arial"/>
        </w:rPr>
        <w:t>apresentar documentação falsa;</w:t>
      </w:r>
    </w:p>
    <w:p w:rsidR="003363B5" w:rsidRPr="003363B5" w:rsidRDefault="003363B5" w:rsidP="00D55583">
      <w:pPr>
        <w:pStyle w:val="WW-Corpodetexto2"/>
        <w:numPr>
          <w:ilvl w:val="0"/>
          <w:numId w:val="96"/>
        </w:numPr>
        <w:spacing w:before="60" w:after="60"/>
        <w:ind w:left="1418" w:hanging="284"/>
        <w:rPr>
          <w:rFonts w:ascii="Arial" w:hAnsi="Arial" w:cs="Arial"/>
        </w:rPr>
      </w:pPr>
      <w:r w:rsidRPr="003363B5">
        <w:rPr>
          <w:rFonts w:ascii="Arial" w:hAnsi="Arial" w:cs="Arial"/>
        </w:rPr>
        <w:t>causar atraso na execução do objeto;</w:t>
      </w:r>
    </w:p>
    <w:p w:rsidR="003363B5" w:rsidRPr="003363B5" w:rsidRDefault="003363B5" w:rsidP="00D55583">
      <w:pPr>
        <w:pStyle w:val="WW-Corpodetexto2"/>
        <w:numPr>
          <w:ilvl w:val="0"/>
          <w:numId w:val="96"/>
        </w:numPr>
        <w:spacing w:before="60" w:after="60"/>
        <w:ind w:left="1418" w:hanging="284"/>
        <w:rPr>
          <w:rFonts w:ascii="Arial" w:hAnsi="Arial" w:cs="Arial"/>
        </w:rPr>
      </w:pPr>
      <w:r w:rsidRPr="003363B5">
        <w:rPr>
          <w:rFonts w:ascii="Arial" w:hAnsi="Arial" w:cs="Arial"/>
        </w:rPr>
        <w:t>não mantiver a proposta;</w:t>
      </w:r>
    </w:p>
    <w:p w:rsidR="003363B5" w:rsidRPr="003363B5" w:rsidRDefault="003363B5" w:rsidP="00D55583">
      <w:pPr>
        <w:pStyle w:val="WW-Corpodetexto2"/>
        <w:numPr>
          <w:ilvl w:val="0"/>
          <w:numId w:val="96"/>
        </w:numPr>
        <w:spacing w:before="60" w:after="60"/>
        <w:ind w:left="1418" w:hanging="284"/>
        <w:rPr>
          <w:rFonts w:ascii="Arial" w:hAnsi="Arial" w:cs="Arial"/>
        </w:rPr>
      </w:pPr>
      <w:r w:rsidRPr="003363B5">
        <w:rPr>
          <w:rFonts w:ascii="Arial" w:hAnsi="Arial" w:cs="Arial"/>
        </w:rPr>
        <w:t>falhar na execução do contrato;</w:t>
      </w:r>
    </w:p>
    <w:p w:rsidR="003363B5" w:rsidRPr="003363B5" w:rsidRDefault="003363B5" w:rsidP="00D55583">
      <w:pPr>
        <w:pStyle w:val="WW-Corpodetexto2"/>
        <w:numPr>
          <w:ilvl w:val="0"/>
          <w:numId w:val="96"/>
        </w:numPr>
        <w:spacing w:before="60" w:after="60"/>
        <w:ind w:left="1418" w:hanging="284"/>
        <w:rPr>
          <w:rFonts w:ascii="Arial" w:hAnsi="Arial" w:cs="Arial"/>
        </w:rPr>
      </w:pPr>
      <w:r w:rsidRPr="003363B5">
        <w:rPr>
          <w:rFonts w:ascii="Arial" w:hAnsi="Arial" w:cs="Arial"/>
        </w:rPr>
        <w:t>fraudar a execução do contrato;</w:t>
      </w:r>
    </w:p>
    <w:p w:rsidR="003363B5" w:rsidRPr="003363B5" w:rsidRDefault="003363B5" w:rsidP="00D55583">
      <w:pPr>
        <w:pStyle w:val="WW-Corpodetexto2"/>
        <w:numPr>
          <w:ilvl w:val="0"/>
          <w:numId w:val="96"/>
        </w:numPr>
        <w:spacing w:before="60" w:after="60"/>
        <w:ind w:left="1418" w:hanging="284"/>
        <w:rPr>
          <w:rFonts w:ascii="Arial" w:hAnsi="Arial" w:cs="Arial"/>
        </w:rPr>
      </w:pPr>
      <w:r w:rsidRPr="003363B5">
        <w:rPr>
          <w:rFonts w:ascii="Arial" w:hAnsi="Arial" w:cs="Arial"/>
        </w:rPr>
        <w:t>comportar-se de modo inidôneo;</w:t>
      </w:r>
    </w:p>
    <w:p w:rsidR="003363B5" w:rsidRPr="003363B5" w:rsidRDefault="003363B5" w:rsidP="00D55583">
      <w:pPr>
        <w:pStyle w:val="WW-Corpodetexto2"/>
        <w:numPr>
          <w:ilvl w:val="0"/>
          <w:numId w:val="96"/>
        </w:numPr>
        <w:spacing w:before="60" w:after="60"/>
        <w:ind w:left="1418" w:hanging="284"/>
        <w:rPr>
          <w:rFonts w:ascii="Arial" w:hAnsi="Arial" w:cs="Arial"/>
        </w:rPr>
      </w:pPr>
      <w:r w:rsidRPr="003363B5">
        <w:rPr>
          <w:rFonts w:ascii="Arial" w:hAnsi="Arial" w:cs="Arial"/>
        </w:rPr>
        <w:t xml:space="preserve">declarar informações falsas e </w:t>
      </w:r>
    </w:p>
    <w:p w:rsidR="003363B5" w:rsidRPr="003363B5" w:rsidRDefault="003363B5" w:rsidP="00D55583">
      <w:pPr>
        <w:pStyle w:val="WW-Corpodetexto2"/>
        <w:numPr>
          <w:ilvl w:val="0"/>
          <w:numId w:val="96"/>
        </w:numPr>
        <w:spacing w:before="60" w:after="60"/>
        <w:ind w:left="1418" w:hanging="284"/>
        <w:rPr>
          <w:rFonts w:ascii="Arial" w:hAnsi="Arial" w:cs="Arial"/>
        </w:rPr>
      </w:pPr>
      <w:r w:rsidRPr="003363B5">
        <w:rPr>
          <w:rFonts w:ascii="Arial" w:hAnsi="Arial" w:cs="Arial"/>
        </w:rPr>
        <w:t>cometer fraude fiscal.</w:t>
      </w:r>
    </w:p>
    <w:p w:rsidR="008B562F" w:rsidRPr="00E61B14" w:rsidRDefault="003363B5" w:rsidP="004D157A">
      <w:pPr>
        <w:pStyle w:val="WW-Corpodetexto2"/>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rPr>
          <w:rFonts w:ascii="Arial" w:hAnsi="Arial" w:cs="Arial"/>
        </w:rPr>
      </w:pPr>
      <w:r w:rsidRPr="003363B5">
        <w:rPr>
          <w:rFonts w:ascii="Arial" w:hAnsi="Arial" w:cs="Arial"/>
        </w:rPr>
        <w:t xml:space="preserve">4.1. </w:t>
      </w:r>
      <w:r w:rsidRPr="003363B5">
        <w:rPr>
          <w:rFonts w:ascii="Arial" w:hAnsi="Arial" w:cs="Arial"/>
        </w:rPr>
        <w:tab/>
        <w:t>As sanções serão registradas e publicadas no Sicaf.</w:t>
      </w:r>
    </w:p>
    <w:p w:rsidR="008B562F" w:rsidRDefault="00AC4DCD" w:rsidP="004D157A">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rPr>
          <w:rFonts w:ascii="Arial" w:hAnsi="Arial"/>
        </w:rPr>
      </w:pPr>
      <w:r>
        <w:rPr>
          <w:rFonts w:ascii="Arial" w:hAnsi="Arial"/>
        </w:rPr>
        <w:t xml:space="preserve"> </w:t>
      </w:r>
      <w:r>
        <w:rPr>
          <w:rFonts w:ascii="Arial" w:hAnsi="Arial"/>
        </w:rPr>
        <w:tab/>
      </w:r>
      <w:r w:rsidR="008B562F" w:rsidRPr="00A31FF9">
        <w:rPr>
          <w:rFonts w:ascii="Arial" w:hAnsi="Arial" w:cs="Arial"/>
        </w:rPr>
        <w:t>Pelo</w:t>
      </w:r>
      <w:r w:rsidR="008B562F">
        <w:rPr>
          <w:rFonts w:ascii="Arial" w:hAnsi="Arial"/>
        </w:rPr>
        <w:t xml:space="preserve"> descumprimento de outras obrigações assumidas, considerada a gravidade da transgressão, serão aplicadas as sanções previstas no artigo 87 da Lei </w:t>
      </w:r>
      <w:r w:rsidR="00842903">
        <w:rPr>
          <w:rFonts w:ascii="Arial" w:hAnsi="Arial"/>
        </w:rPr>
        <w:t xml:space="preserve">n. </w:t>
      </w:r>
      <w:r w:rsidR="008B562F">
        <w:rPr>
          <w:rFonts w:ascii="Arial" w:hAnsi="Arial"/>
        </w:rPr>
        <w:t>8.666, de 1993, a saber:</w:t>
      </w:r>
    </w:p>
    <w:p w:rsidR="008B562F" w:rsidRDefault="008B562F" w:rsidP="00D55583">
      <w:pPr>
        <w:pStyle w:val="WW-Recuodecorpodetexto2"/>
        <w:numPr>
          <w:ilvl w:val="0"/>
          <w:numId w:val="16"/>
        </w:numPr>
        <w:tabs>
          <w:tab w:val="left" w:pos="1134"/>
          <w:tab w:val="left" w:pos="1418"/>
          <w:tab w:val="left" w:pos="4411"/>
          <w:tab w:val="left" w:pos="5131"/>
          <w:tab w:val="left" w:pos="5851"/>
          <w:tab w:val="left" w:pos="6571"/>
          <w:tab w:val="left" w:pos="7291"/>
          <w:tab w:val="left" w:pos="8011"/>
          <w:tab w:val="left" w:pos="8731"/>
        </w:tabs>
        <w:spacing w:before="60" w:after="60"/>
        <w:ind w:left="1418" w:hanging="284"/>
        <w:rPr>
          <w:rFonts w:ascii="Arial" w:hAnsi="Arial"/>
        </w:rPr>
      </w:pPr>
      <w:r>
        <w:rPr>
          <w:rFonts w:ascii="Arial" w:hAnsi="Arial"/>
        </w:rPr>
        <w:t>advertência, formalizada por escrito;</w:t>
      </w:r>
    </w:p>
    <w:p w:rsidR="008B562F" w:rsidRDefault="008B562F" w:rsidP="00D55583">
      <w:pPr>
        <w:pStyle w:val="WW-Recuodecorpodetexto2"/>
        <w:numPr>
          <w:ilvl w:val="0"/>
          <w:numId w:val="16"/>
        </w:numPr>
        <w:tabs>
          <w:tab w:val="left" w:pos="1134"/>
          <w:tab w:val="left" w:pos="1418"/>
          <w:tab w:val="left" w:pos="4411"/>
          <w:tab w:val="left" w:pos="5131"/>
          <w:tab w:val="left" w:pos="5851"/>
          <w:tab w:val="left" w:pos="6571"/>
          <w:tab w:val="left" w:pos="7291"/>
          <w:tab w:val="left" w:pos="8011"/>
          <w:tab w:val="left" w:pos="8731"/>
        </w:tabs>
        <w:spacing w:before="60" w:after="60"/>
        <w:ind w:left="1418" w:hanging="284"/>
        <w:rPr>
          <w:rFonts w:ascii="Arial" w:hAnsi="Arial"/>
        </w:rPr>
      </w:pPr>
      <w:r>
        <w:rPr>
          <w:rFonts w:ascii="Arial" w:hAnsi="Arial"/>
        </w:rPr>
        <w:t>multa, nos casos previstos neste Edital;</w:t>
      </w:r>
    </w:p>
    <w:p w:rsidR="008B562F" w:rsidRDefault="008B562F" w:rsidP="00D55583">
      <w:pPr>
        <w:pStyle w:val="WW-Recuodecorpodetexto2"/>
        <w:numPr>
          <w:ilvl w:val="0"/>
          <w:numId w:val="16"/>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60" w:after="60"/>
        <w:ind w:left="1418" w:hanging="284"/>
        <w:rPr>
          <w:rFonts w:ascii="Arial" w:hAnsi="Arial"/>
        </w:rPr>
      </w:pPr>
      <w:r>
        <w:rPr>
          <w:rFonts w:ascii="Arial" w:hAnsi="Arial"/>
        </w:rPr>
        <w:t xml:space="preserve">suspensão temporária para licitar e impedimento para contratar com a </w:t>
      </w:r>
      <w:r w:rsidR="00C864CB" w:rsidRPr="00C864CB">
        <w:rPr>
          <w:rFonts w:ascii="Arial" w:hAnsi="Arial"/>
        </w:rPr>
        <w:t>Câmara dos Deputados</w:t>
      </w:r>
      <w:r>
        <w:rPr>
          <w:rFonts w:ascii="Arial" w:hAnsi="Arial"/>
        </w:rPr>
        <w:t>;</w:t>
      </w:r>
    </w:p>
    <w:p w:rsidR="008B562F" w:rsidRDefault="008B562F" w:rsidP="00D55583">
      <w:pPr>
        <w:pStyle w:val="WW-Recuodecorpodetexto2"/>
        <w:numPr>
          <w:ilvl w:val="0"/>
          <w:numId w:val="16"/>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60" w:after="60"/>
        <w:ind w:left="1418" w:hanging="284"/>
        <w:rPr>
          <w:rFonts w:ascii="Arial" w:hAnsi="Arial"/>
        </w:rPr>
      </w:pPr>
      <w:r>
        <w:rPr>
          <w:rFonts w:ascii="Arial" w:hAnsi="Arial"/>
        </w:rPr>
        <w:t>declaração de inidoneidade para licitar ou contratar com a Administração Pública, enquanto perdurarem os motivos determinantes da punição ou até que seja promovida a reabilitação, nos termos da lei.</w:t>
      </w:r>
    </w:p>
    <w:p w:rsidR="008B562F" w:rsidRPr="0093336B" w:rsidRDefault="00AC4DCD" w:rsidP="00DD5A1D">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Pr>
          <w:rFonts w:ascii="Arial" w:hAnsi="Arial" w:cs="Arial"/>
        </w:rPr>
        <w:t xml:space="preserve"> </w:t>
      </w:r>
      <w:r>
        <w:rPr>
          <w:rFonts w:ascii="Arial" w:hAnsi="Arial" w:cs="Arial"/>
        </w:rPr>
        <w:tab/>
      </w:r>
      <w:r w:rsidR="00994A6A">
        <w:rPr>
          <w:rFonts w:ascii="Arial" w:hAnsi="Arial"/>
        </w:rPr>
        <w:t>Caso a adjudicatária não retire a Nota de Empenho no prazo estipulado, sem justificativa ou com justificativa não aceita pela Câmara dos Deputados, caracterizar-se-á o descumprimento total da obrigação assumida.</w:t>
      </w:r>
    </w:p>
    <w:p w:rsidR="008B562F" w:rsidRDefault="00AC4DCD" w:rsidP="00DD5A1D">
      <w:pPr>
        <w:pStyle w:val="WW-Recuodecorpodetexto2"/>
        <w:numPr>
          <w:ilvl w:val="1"/>
          <w:numId w:val="15"/>
        </w:numPr>
        <w:tabs>
          <w:tab w:val="left" w:pos="1134"/>
        </w:tabs>
        <w:spacing w:before="120" w:after="120"/>
        <w:ind w:left="0" w:firstLine="0"/>
        <w:rPr>
          <w:rFonts w:ascii="Arial" w:hAnsi="Arial" w:cs="Arial"/>
        </w:rPr>
      </w:pPr>
      <w:r>
        <w:rPr>
          <w:rFonts w:ascii="Arial" w:hAnsi="Arial" w:cs="Arial"/>
        </w:rPr>
        <w:t xml:space="preserve">  </w:t>
      </w:r>
      <w:r>
        <w:rPr>
          <w:rFonts w:ascii="Arial" w:hAnsi="Arial" w:cs="Arial"/>
        </w:rPr>
        <w:tab/>
      </w:r>
      <w:r w:rsidR="007F210C" w:rsidRPr="007F210C">
        <w:rPr>
          <w:rFonts w:ascii="Arial" w:hAnsi="Arial" w:cs="Arial"/>
        </w:rPr>
        <w:t xml:space="preserve">Ocorrendo a hipótese referida neste item, a Câmara dos Deputados anulará a Nota de Empenho e aplicará à adjudicatária multa de 10% (dez por cento) do valor total da adjudicação, instaurando processo para apuração de </w:t>
      </w:r>
      <w:r w:rsidR="007F210C" w:rsidRPr="007F210C">
        <w:rPr>
          <w:rFonts w:ascii="Arial" w:hAnsi="Arial" w:cs="Arial"/>
        </w:rPr>
        <w:lastRenderedPageBreak/>
        <w:t xml:space="preserve">responsabilidade, do qual poderá resultar o impedimento de licitar e de contratar com a União, com descredenciamento no </w:t>
      </w:r>
      <w:r w:rsidR="00A31FF9">
        <w:rPr>
          <w:rFonts w:ascii="Arial" w:hAnsi="Arial" w:cs="Arial"/>
        </w:rPr>
        <w:t>Sicaf</w:t>
      </w:r>
      <w:r w:rsidR="007F210C" w:rsidRPr="007F210C">
        <w:rPr>
          <w:rFonts w:ascii="Arial" w:hAnsi="Arial" w:cs="Arial"/>
        </w:rPr>
        <w:t>, pelo prazo de até 5 (cinco) anos</w:t>
      </w:r>
      <w:r w:rsidR="00E61B14" w:rsidRPr="00E61B14">
        <w:rPr>
          <w:rFonts w:ascii="Arial" w:hAnsi="Arial" w:cs="Arial"/>
        </w:rPr>
        <w:t>.</w:t>
      </w:r>
    </w:p>
    <w:p w:rsidR="00AC4DCD" w:rsidRDefault="00AC4DCD" w:rsidP="00DD5A1D">
      <w:pPr>
        <w:pStyle w:val="t3ftulon3fvel2regular0"/>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Pr>
          <w:rStyle w:val="fonte"/>
        </w:rPr>
        <w:t xml:space="preserve"> </w:t>
      </w:r>
      <w:r>
        <w:rPr>
          <w:rStyle w:val="fonte"/>
        </w:rPr>
        <w:tab/>
      </w:r>
      <w:r w:rsidR="008B562F" w:rsidRPr="00A873F1">
        <w:rPr>
          <w:rStyle w:val="fonte"/>
        </w:rPr>
        <w:t xml:space="preserve">Ocorrendo atraso injustificado ou com justificativa não aceita pela Câmara dos Deputados </w:t>
      </w:r>
      <w:r w:rsidR="0086732A" w:rsidRPr="00A873F1">
        <w:rPr>
          <w:rStyle w:val="fonte"/>
        </w:rPr>
        <w:t>na conclusão dos serviços,</w:t>
      </w:r>
      <w:r w:rsidR="0086732A" w:rsidRPr="00896812">
        <w:rPr>
          <w:rStyle w:val="fonte"/>
        </w:rPr>
        <w:t xml:space="preserve"> à C</w:t>
      </w:r>
      <w:r w:rsidR="008B562F" w:rsidRPr="00896812">
        <w:rPr>
          <w:rStyle w:val="fonte"/>
        </w:rPr>
        <w:t xml:space="preserve">ontratada será imposta multa calculada sobre o valor </w:t>
      </w:r>
      <w:r w:rsidR="00FE115D" w:rsidRPr="00896812">
        <w:rPr>
          <w:rStyle w:val="fonte"/>
        </w:rPr>
        <w:t xml:space="preserve">total </w:t>
      </w:r>
      <w:r w:rsidR="005D52EF" w:rsidRPr="00896812">
        <w:rPr>
          <w:rStyle w:val="fonte"/>
        </w:rPr>
        <w:t>da adjudicação,</w:t>
      </w:r>
      <w:r w:rsidR="008B562F" w:rsidRPr="00896812">
        <w:rPr>
          <w:rStyle w:val="fonte"/>
        </w:rPr>
        <w:t xml:space="preserve">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AC4DCD" w:rsidTr="00C35203">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AC4DCD" w:rsidRPr="00896812"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96812">
              <w:rPr>
                <w:rFonts w:ascii="Arial" w:hAnsi="Arial" w:cs="Arial"/>
                <w:b/>
              </w:rPr>
              <w:t>DIAS DE</w:t>
            </w:r>
          </w:p>
          <w:p w:rsidR="00AC4DCD" w:rsidRPr="00896812" w:rsidRDefault="00AC4DCD" w:rsidP="00C35203">
            <w:pPr>
              <w:jc w:val="center"/>
              <w:rPr>
                <w:rFonts w:ascii="Arial" w:hAnsi="Arial" w:cs="Arial"/>
                <w:b/>
              </w:rPr>
            </w:pPr>
            <w:r w:rsidRPr="00896812">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AC4DCD" w:rsidRPr="00896812"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96812">
              <w:rPr>
                <w:rFonts w:ascii="Arial" w:hAnsi="Arial" w:cs="Arial"/>
                <w:b/>
              </w:rPr>
              <w:t>ÍNDICE DE</w:t>
            </w:r>
          </w:p>
          <w:p w:rsidR="00AC4DCD" w:rsidRPr="00896812" w:rsidRDefault="00AC4DCD" w:rsidP="00C35203">
            <w:pPr>
              <w:jc w:val="center"/>
              <w:rPr>
                <w:rFonts w:ascii="Arial" w:hAnsi="Arial" w:cs="Arial"/>
                <w:b/>
              </w:rPr>
            </w:pPr>
            <w:r w:rsidRPr="00896812">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AC4DCD" w:rsidRPr="00896812"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96812">
              <w:rPr>
                <w:rFonts w:ascii="Arial" w:hAnsi="Arial" w:cs="Arial"/>
                <w:b/>
              </w:rPr>
              <w:t>DIAS DE</w:t>
            </w:r>
          </w:p>
          <w:p w:rsidR="00AC4DCD" w:rsidRPr="00896812" w:rsidRDefault="00AC4DCD" w:rsidP="00C35203">
            <w:pPr>
              <w:jc w:val="center"/>
              <w:rPr>
                <w:rFonts w:ascii="Arial" w:hAnsi="Arial" w:cs="Arial"/>
                <w:b/>
              </w:rPr>
            </w:pPr>
            <w:r w:rsidRPr="00896812">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AC4DCD" w:rsidRPr="00896812"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96812">
              <w:rPr>
                <w:rFonts w:ascii="Arial" w:hAnsi="Arial" w:cs="Arial"/>
                <w:b/>
              </w:rPr>
              <w:t>ÍNDICE DE</w:t>
            </w:r>
          </w:p>
          <w:p w:rsidR="00AC4DCD" w:rsidRPr="00896812" w:rsidRDefault="00AC4DCD" w:rsidP="00C35203">
            <w:pPr>
              <w:jc w:val="center"/>
              <w:rPr>
                <w:rFonts w:ascii="Arial" w:hAnsi="Arial" w:cs="Arial"/>
                <w:b/>
              </w:rPr>
            </w:pPr>
            <w:r w:rsidRPr="00896812">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AC4DCD" w:rsidRPr="00896812"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96812">
              <w:rPr>
                <w:rFonts w:ascii="Arial" w:hAnsi="Arial" w:cs="Arial"/>
                <w:b/>
              </w:rPr>
              <w:t>DIAS DE</w:t>
            </w:r>
          </w:p>
          <w:p w:rsidR="00AC4DCD" w:rsidRPr="00896812" w:rsidRDefault="00AC4DCD" w:rsidP="00C35203">
            <w:pPr>
              <w:jc w:val="center"/>
              <w:rPr>
                <w:rFonts w:ascii="Arial" w:hAnsi="Arial" w:cs="Arial"/>
                <w:b/>
              </w:rPr>
            </w:pPr>
            <w:r w:rsidRPr="00896812">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AC4DCD" w:rsidRPr="00896812"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96812">
              <w:rPr>
                <w:rFonts w:ascii="Arial" w:hAnsi="Arial" w:cs="Arial"/>
                <w:b/>
              </w:rPr>
              <w:t>ÍNDICE DE</w:t>
            </w:r>
          </w:p>
          <w:p w:rsidR="00AC4DCD" w:rsidRPr="005D52EF" w:rsidRDefault="00AC4DCD" w:rsidP="00C35203">
            <w:pPr>
              <w:jc w:val="center"/>
              <w:rPr>
                <w:rFonts w:ascii="Arial" w:hAnsi="Arial" w:cs="Arial"/>
                <w:b/>
              </w:rPr>
            </w:pPr>
            <w:r w:rsidRPr="00896812">
              <w:rPr>
                <w:rFonts w:ascii="Arial" w:hAnsi="Arial" w:cs="Arial"/>
                <w:b/>
              </w:rPr>
              <w:t>MULTA</w:t>
            </w:r>
          </w:p>
        </w:tc>
      </w:tr>
      <w:tr w:rsidR="00AC4DCD" w:rsidTr="00C35203">
        <w:trPr>
          <w:cantSplit/>
          <w:jc w:val="center"/>
        </w:trPr>
        <w:tc>
          <w:tcPr>
            <w:tcW w:w="1499" w:type="dxa"/>
            <w:tcBorders>
              <w:left w:val="single" w:sz="8" w:space="0" w:color="000000"/>
              <w:bottom w:val="single" w:sz="8" w:space="0" w:color="000000"/>
            </w:tcBorders>
          </w:tcPr>
          <w:p w:rsidR="00AC4DCD" w:rsidRPr="005D52EF"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w:t>
            </w:r>
          </w:p>
        </w:tc>
        <w:tc>
          <w:tcPr>
            <w:tcW w:w="1500" w:type="dxa"/>
            <w:tcBorders>
              <w:left w:val="single" w:sz="8" w:space="0" w:color="000000"/>
              <w:bottom w:val="single" w:sz="8" w:space="0" w:color="000000"/>
            </w:tcBorders>
          </w:tcPr>
          <w:p w:rsidR="00AC4DCD" w:rsidRPr="005D52EF"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0,1%</w:t>
            </w:r>
          </w:p>
        </w:tc>
        <w:tc>
          <w:tcPr>
            <w:tcW w:w="1500" w:type="dxa"/>
            <w:tcBorders>
              <w:left w:val="single" w:sz="8" w:space="0" w:color="000000"/>
              <w:bottom w:val="single" w:sz="8" w:space="0" w:color="000000"/>
            </w:tcBorders>
          </w:tcPr>
          <w:p w:rsidR="00AC4DCD" w:rsidRPr="005D52EF"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15</w:t>
            </w:r>
          </w:p>
        </w:tc>
        <w:tc>
          <w:tcPr>
            <w:tcW w:w="1500" w:type="dxa"/>
            <w:tcBorders>
              <w:left w:val="single" w:sz="8" w:space="0" w:color="000000"/>
              <w:bottom w:val="single" w:sz="8" w:space="0" w:color="000000"/>
            </w:tcBorders>
          </w:tcPr>
          <w:p w:rsidR="00AC4DCD" w:rsidRPr="005D52EF"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2,0%</w:t>
            </w:r>
          </w:p>
        </w:tc>
        <w:tc>
          <w:tcPr>
            <w:tcW w:w="1500" w:type="dxa"/>
            <w:tcBorders>
              <w:left w:val="single" w:sz="8" w:space="0" w:color="000000"/>
              <w:bottom w:val="single" w:sz="8" w:space="0" w:color="000000"/>
            </w:tcBorders>
          </w:tcPr>
          <w:p w:rsidR="00AC4DCD" w:rsidRPr="005D52EF"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29</w:t>
            </w:r>
          </w:p>
        </w:tc>
        <w:tc>
          <w:tcPr>
            <w:tcW w:w="1530" w:type="dxa"/>
            <w:tcBorders>
              <w:left w:val="single" w:sz="8" w:space="0" w:color="000000"/>
              <w:bottom w:val="single" w:sz="8" w:space="0" w:color="000000"/>
              <w:right w:val="single" w:sz="8" w:space="0" w:color="000000"/>
            </w:tcBorders>
          </w:tcPr>
          <w:p w:rsidR="00AC4DCD" w:rsidRPr="005D52EF"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5,7%</w:t>
            </w:r>
          </w:p>
        </w:tc>
      </w:tr>
      <w:tr w:rsidR="00AC4DCD" w:rsidTr="00C35203">
        <w:trPr>
          <w:cantSplit/>
          <w:jc w:val="center"/>
        </w:trPr>
        <w:tc>
          <w:tcPr>
            <w:tcW w:w="1499" w:type="dxa"/>
            <w:tcBorders>
              <w:left w:val="single" w:sz="8" w:space="0" w:color="000000"/>
              <w:bottom w:val="single" w:sz="8" w:space="0" w:color="000000"/>
            </w:tcBorders>
          </w:tcPr>
          <w:p w:rsidR="00AC4DCD" w:rsidRPr="005D52EF"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w:t>
            </w:r>
          </w:p>
        </w:tc>
        <w:tc>
          <w:tcPr>
            <w:tcW w:w="1500" w:type="dxa"/>
            <w:tcBorders>
              <w:left w:val="single" w:sz="8" w:space="0" w:color="000000"/>
              <w:bottom w:val="single" w:sz="8" w:space="0" w:color="000000"/>
            </w:tcBorders>
          </w:tcPr>
          <w:p w:rsidR="00AC4DCD" w:rsidRPr="005D52EF"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0,2%</w:t>
            </w:r>
          </w:p>
        </w:tc>
        <w:tc>
          <w:tcPr>
            <w:tcW w:w="1500" w:type="dxa"/>
            <w:tcBorders>
              <w:left w:val="single" w:sz="8" w:space="0" w:color="000000"/>
              <w:bottom w:val="single" w:sz="8" w:space="0" w:color="000000"/>
            </w:tcBorders>
          </w:tcPr>
          <w:p w:rsidR="00AC4DCD" w:rsidRPr="005D52EF"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16</w:t>
            </w:r>
          </w:p>
        </w:tc>
        <w:tc>
          <w:tcPr>
            <w:tcW w:w="1500" w:type="dxa"/>
            <w:tcBorders>
              <w:left w:val="single" w:sz="8" w:space="0" w:color="000000"/>
              <w:bottom w:val="single" w:sz="8" w:space="0" w:color="000000"/>
            </w:tcBorders>
          </w:tcPr>
          <w:p w:rsidR="00AC4DCD" w:rsidRPr="005D52EF"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2,2%</w:t>
            </w:r>
          </w:p>
        </w:tc>
        <w:tc>
          <w:tcPr>
            <w:tcW w:w="1500" w:type="dxa"/>
            <w:tcBorders>
              <w:left w:val="single" w:sz="8" w:space="0" w:color="000000"/>
              <w:bottom w:val="single" w:sz="8" w:space="0" w:color="000000"/>
            </w:tcBorders>
          </w:tcPr>
          <w:p w:rsidR="00AC4DCD" w:rsidRPr="005D52EF"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30</w:t>
            </w:r>
          </w:p>
        </w:tc>
        <w:tc>
          <w:tcPr>
            <w:tcW w:w="1530" w:type="dxa"/>
            <w:tcBorders>
              <w:left w:val="single" w:sz="8" w:space="0" w:color="000000"/>
              <w:bottom w:val="single" w:sz="8" w:space="0" w:color="000000"/>
              <w:right w:val="single" w:sz="8" w:space="0" w:color="000000"/>
            </w:tcBorders>
          </w:tcPr>
          <w:p w:rsidR="00AC4DCD" w:rsidRPr="005D52EF"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6,0%</w:t>
            </w:r>
          </w:p>
        </w:tc>
      </w:tr>
      <w:tr w:rsidR="00AC4DCD" w:rsidTr="00C35203">
        <w:trPr>
          <w:cantSplit/>
          <w:jc w:val="center"/>
        </w:trPr>
        <w:tc>
          <w:tcPr>
            <w:tcW w:w="1499" w:type="dxa"/>
            <w:tcBorders>
              <w:left w:val="single" w:sz="8" w:space="0" w:color="000000"/>
              <w:bottom w:val="single" w:sz="8" w:space="0" w:color="000000"/>
            </w:tcBorders>
          </w:tcPr>
          <w:p w:rsidR="00AC4DCD" w:rsidRPr="005D52EF"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w:t>
            </w:r>
          </w:p>
        </w:tc>
        <w:tc>
          <w:tcPr>
            <w:tcW w:w="1500" w:type="dxa"/>
            <w:tcBorders>
              <w:left w:val="single" w:sz="8" w:space="0" w:color="000000"/>
              <w:bottom w:val="single" w:sz="8" w:space="0" w:color="000000"/>
            </w:tcBorders>
          </w:tcPr>
          <w:p w:rsidR="00AC4DCD" w:rsidRPr="005D52EF"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0,3%</w:t>
            </w:r>
          </w:p>
        </w:tc>
        <w:tc>
          <w:tcPr>
            <w:tcW w:w="1500" w:type="dxa"/>
            <w:tcBorders>
              <w:left w:val="single" w:sz="8" w:space="0" w:color="000000"/>
              <w:bottom w:val="single" w:sz="8" w:space="0" w:color="000000"/>
            </w:tcBorders>
          </w:tcPr>
          <w:p w:rsidR="00AC4DCD" w:rsidRPr="005D52EF"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17</w:t>
            </w:r>
          </w:p>
        </w:tc>
        <w:tc>
          <w:tcPr>
            <w:tcW w:w="1500" w:type="dxa"/>
            <w:tcBorders>
              <w:left w:val="single" w:sz="8" w:space="0" w:color="000000"/>
              <w:bottom w:val="single" w:sz="8" w:space="0" w:color="000000"/>
            </w:tcBorders>
          </w:tcPr>
          <w:p w:rsidR="00AC4DCD" w:rsidRPr="005D52EF"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2,4%</w:t>
            </w:r>
          </w:p>
        </w:tc>
        <w:tc>
          <w:tcPr>
            <w:tcW w:w="1500" w:type="dxa"/>
            <w:tcBorders>
              <w:left w:val="single" w:sz="8" w:space="0" w:color="000000"/>
              <w:bottom w:val="single" w:sz="8" w:space="0" w:color="000000"/>
            </w:tcBorders>
          </w:tcPr>
          <w:p w:rsidR="00AC4DCD" w:rsidRPr="005D52EF"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31</w:t>
            </w:r>
          </w:p>
        </w:tc>
        <w:tc>
          <w:tcPr>
            <w:tcW w:w="1530" w:type="dxa"/>
            <w:tcBorders>
              <w:left w:val="single" w:sz="8" w:space="0" w:color="000000"/>
              <w:bottom w:val="single" w:sz="8" w:space="0" w:color="000000"/>
              <w:right w:val="single" w:sz="8" w:space="0" w:color="000000"/>
            </w:tcBorders>
          </w:tcPr>
          <w:p w:rsidR="00AC4DCD" w:rsidRPr="005D52EF"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6,4%</w:t>
            </w:r>
          </w:p>
        </w:tc>
      </w:tr>
      <w:tr w:rsidR="00AC4DCD" w:rsidTr="00C35203">
        <w:trPr>
          <w:cantSplit/>
          <w:jc w:val="center"/>
        </w:trPr>
        <w:tc>
          <w:tcPr>
            <w:tcW w:w="1499" w:type="dxa"/>
            <w:tcBorders>
              <w:left w:val="single" w:sz="8" w:space="0" w:color="000000"/>
              <w:bottom w:val="single" w:sz="8" w:space="0" w:color="000000"/>
            </w:tcBorders>
          </w:tcPr>
          <w:p w:rsidR="00AC4DCD" w:rsidRPr="005D52EF"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4</w:t>
            </w:r>
          </w:p>
        </w:tc>
        <w:tc>
          <w:tcPr>
            <w:tcW w:w="1500" w:type="dxa"/>
            <w:tcBorders>
              <w:left w:val="single" w:sz="8" w:space="0" w:color="000000"/>
              <w:bottom w:val="single" w:sz="8" w:space="0" w:color="000000"/>
            </w:tcBorders>
          </w:tcPr>
          <w:p w:rsidR="00AC4DCD" w:rsidRPr="005D52EF"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0,4%</w:t>
            </w:r>
          </w:p>
        </w:tc>
        <w:tc>
          <w:tcPr>
            <w:tcW w:w="1500" w:type="dxa"/>
            <w:tcBorders>
              <w:left w:val="single" w:sz="8" w:space="0" w:color="000000"/>
              <w:bottom w:val="single" w:sz="8" w:space="0" w:color="000000"/>
            </w:tcBorders>
          </w:tcPr>
          <w:p w:rsidR="00AC4DCD" w:rsidRPr="005D52EF"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18</w:t>
            </w:r>
          </w:p>
        </w:tc>
        <w:tc>
          <w:tcPr>
            <w:tcW w:w="1500" w:type="dxa"/>
            <w:tcBorders>
              <w:left w:val="single" w:sz="8" w:space="0" w:color="000000"/>
              <w:bottom w:val="single" w:sz="8" w:space="0" w:color="000000"/>
            </w:tcBorders>
          </w:tcPr>
          <w:p w:rsidR="00AC4DCD" w:rsidRPr="005D52EF"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2,6%</w:t>
            </w:r>
          </w:p>
        </w:tc>
        <w:tc>
          <w:tcPr>
            <w:tcW w:w="1500" w:type="dxa"/>
            <w:tcBorders>
              <w:left w:val="single" w:sz="8" w:space="0" w:color="000000"/>
              <w:bottom w:val="single" w:sz="8" w:space="0" w:color="000000"/>
            </w:tcBorders>
          </w:tcPr>
          <w:p w:rsidR="00AC4DCD" w:rsidRPr="005D52EF"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32</w:t>
            </w:r>
          </w:p>
        </w:tc>
        <w:tc>
          <w:tcPr>
            <w:tcW w:w="1530" w:type="dxa"/>
            <w:tcBorders>
              <w:left w:val="single" w:sz="8" w:space="0" w:color="000000"/>
              <w:bottom w:val="single" w:sz="8" w:space="0" w:color="000000"/>
              <w:right w:val="single" w:sz="8" w:space="0" w:color="000000"/>
            </w:tcBorders>
          </w:tcPr>
          <w:p w:rsidR="00AC4DCD" w:rsidRPr="005D52EF"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6,8%</w:t>
            </w:r>
          </w:p>
        </w:tc>
      </w:tr>
      <w:tr w:rsidR="00AC4DCD" w:rsidTr="00C35203">
        <w:trPr>
          <w:cantSplit/>
          <w:jc w:val="center"/>
        </w:trPr>
        <w:tc>
          <w:tcPr>
            <w:tcW w:w="1499" w:type="dxa"/>
            <w:tcBorders>
              <w:left w:val="single" w:sz="8" w:space="0" w:color="000000"/>
              <w:bottom w:val="single" w:sz="8" w:space="0" w:color="000000"/>
            </w:tcBorders>
          </w:tcPr>
          <w:p w:rsidR="00AC4DCD" w:rsidRPr="005D52EF"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5</w:t>
            </w:r>
          </w:p>
        </w:tc>
        <w:tc>
          <w:tcPr>
            <w:tcW w:w="1500" w:type="dxa"/>
            <w:tcBorders>
              <w:left w:val="single" w:sz="8" w:space="0" w:color="000000"/>
              <w:bottom w:val="single" w:sz="8" w:space="0" w:color="000000"/>
            </w:tcBorders>
          </w:tcPr>
          <w:p w:rsidR="00AC4DCD" w:rsidRPr="005D52EF"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0,5%</w:t>
            </w:r>
          </w:p>
        </w:tc>
        <w:tc>
          <w:tcPr>
            <w:tcW w:w="1500" w:type="dxa"/>
            <w:tcBorders>
              <w:left w:val="single" w:sz="8" w:space="0" w:color="000000"/>
              <w:bottom w:val="single" w:sz="8" w:space="0" w:color="000000"/>
            </w:tcBorders>
          </w:tcPr>
          <w:p w:rsidR="00AC4DCD" w:rsidRPr="005D52EF"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19</w:t>
            </w:r>
          </w:p>
        </w:tc>
        <w:tc>
          <w:tcPr>
            <w:tcW w:w="1500" w:type="dxa"/>
            <w:tcBorders>
              <w:left w:val="single" w:sz="8" w:space="0" w:color="000000"/>
              <w:bottom w:val="single" w:sz="8" w:space="0" w:color="000000"/>
            </w:tcBorders>
          </w:tcPr>
          <w:p w:rsidR="00AC4DCD" w:rsidRPr="005D52EF"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2,8%</w:t>
            </w:r>
          </w:p>
        </w:tc>
        <w:tc>
          <w:tcPr>
            <w:tcW w:w="1500" w:type="dxa"/>
            <w:tcBorders>
              <w:left w:val="single" w:sz="8" w:space="0" w:color="000000"/>
              <w:bottom w:val="single" w:sz="8" w:space="0" w:color="000000"/>
            </w:tcBorders>
          </w:tcPr>
          <w:p w:rsidR="00AC4DCD" w:rsidRPr="005D52EF"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33</w:t>
            </w:r>
          </w:p>
        </w:tc>
        <w:tc>
          <w:tcPr>
            <w:tcW w:w="1530" w:type="dxa"/>
            <w:tcBorders>
              <w:left w:val="single" w:sz="8" w:space="0" w:color="000000"/>
              <w:bottom w:val="single" w:sz="8" w:space="0" w:color="000000"/>
              <w:right w:val="single" w:sz="8" w:space="0" w:color="000000"/>
            </w:tcBorders>
          </w:tcPr>
          <w:p w:rsidR="00AC4DCD" w:rsidRPr="005D52EF"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7,2%</w:t>
            </w:r>
          </w:p>
        </w:tc>
      </w:tr>
      <w:tr w:rsidR="00AC4DCD" w:rsidTr="00C35203">
        <w:trPr>
          <w:cantSplit/>
          <w:jc w:val="center"/>
        </w:trPr>
        <w:tc>
          <w:tcPr>
            <w:tcW w:w="1499" w:type="dxa"/>
            <w:tcBorders>
              <w:left w:val="single" w:sz="8" w:space="0" w:color="000000"/>
              <w:bottom w:val="single" w:sz="8" w:space="0" w:color="000000"/>
            </w:tcBorders>
          </w:tcPr>
          <w:p w:rsidR="00AC4DCD" w:rsidRPr="005D52EF"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6</w:t>
            </w:r>
          </w:p>
        </w:tc>
        <w:tc>
          <w:tcPr>
            <w:tcW w:w="1500" w:type="dxa"/>
            <w:tcBorders>
              <w:left w:val="single" w:sz="8" w:space="0" w:color="000000"/>
              <w:bottom w:val="single" w:sz="8" w:space="0" w:color="000000"/>
            </w:tcBorders>
          </w:tcPr>
          <w:p w:rsidR="00AC4DCD" w:rsidRPr="005D52EF"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0,6%</w:t>
            </w:r>
          </w:p>
        </w:tc>
        <w:tc>
          <w:tcPr>
            <w:tcW w:w="1500" w:type="dxa"/>
            <w:tcBorders>
              <w:left w:val="single" w:sz="8" w:space="0" w:color="000000"/>
              <w:bottom w:val="single" w:sz="8" w:space="0" w:color="000000"/>
            </w:tcBorders>
          </w:tcPr>
          <w:p w:rsidR="00AC4DCD" w:rsidRPr="005D52EF"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20</w:t>
            </w:r>
          </w:p>
        </w:tc>
        <w:tc>
          <w:tcPr>
            <w:tcW w:w="1500" w:type="dxa"/>
            <w:tcBorders>
              <w:left w:val="single" w:sz="8" w:space="0" w:color="000000"/>
              <w:bottom w:val="single" w:sz="8" w:space="0" w:color="000000"/>
            </w:tcBorders>
          </w:tcPr>
          <w:p w:rsidR="00AC4DCD" w:rsidRPr="005D52EF"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3,0%</w:t>
            </w:r>
          </w:p>
        </w:tc>
        <w:tc>
          <w:tcPr>
            <w:tcW w:w="1500" w:type="dxa"/>
            <w:tcBorders>
              <w:left w:val="single" w:sz="8" w:space="0" w:color="000000"/>
              <w:bottom w:val="single" w:sz="8" w:space="0" w:color="000000"/>
            </w:tcBorders>
          </w:tcPr>
          <w:p w:rsidR="00AC4DCD" w:rsidRPr="005D52EF"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34</w:t>
            </w:r>
          </w:p>
        </w:tc>
        <w:tc>
          <w:tcPr>
            <w:tcW w:w="1530" w:type="dxa"/>
            <w:tcBorders>
              <w:left w:val="single" w:sz="8" w:space="0" w:color="000000"/>
              <w:bottom w:val="single" w:sz="8" w:space="0" w:color="000000"/>
              <w:right w:val="single" w:sz="8" w:space="0" w:color="000000"/>
            </w:tcBorders>
          </w:tcPr>
          <w:p w:rsidR="00AC4DCD" w:rsidRPr="005D52EF"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7,6%</w:t>
            </w:r>
          </w:p>
        </w:tc>
      </w:tr>
      <w:tr w:rsidR="00AC4DCD" w:rsidTr="00C35203">
        <w:trPr>
          <w:cantSplit/>
          <w:jc w:val="center"/>
        </w:trPr>
        <w:tc>
          <w:tcPr>
            <w:tcW w:w="1499" w:type="dxa"/>
            <w:tcBorders>
              <w:left w:val="single" w:sz="8" w:space="0" w:color="000000"/>
              <w:bottom w:val="single" w:sz="8" w:space="0" w:color="000000"/>
            </w:tcBorders>
          </w:tcPr>
          <w:p w:rsidR="00AC4DCD" w:rsidRPr="005D52EF"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7</w:t>
            </w:r>
          </w:p>
        </w:tc>
        <w:tc>
          <w:tcPr>
            <w:tcW w:w="1500" w:type="dxa"/>
            <w:tcBorders>
              <w:left w:val="single" w:sz="8" w:space="0" w:color="000000"/>
              <w:bottom w:val="single" w:sz="8" w:space="0" w:color="000000"/>
            </w:tcBorders>
          </w:tcPr>
          <w:p w:rsidR="00AC4DCD" w:rsidRPr="005D52EF"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0,7%</w:t>
            </w:r>
          </w:p>
        </w:tc>
        <w:tc>
          <w:tcPr>
            <w:tcW w:w="1500" w:type="dxa"/>
            <w:tcBorders>
              <w:left w:val="single" w:sz="8" w:space="0" w:color="000000"/>
              <w:bottom w:val="single" w:sz="8" w:space="0" w:color="000000"/>
            </w:tcBorders>
          </w:tcPr>
          <w:p w:rsidR="00AC4DCD" w:rsidRPr="005D52EF"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21</w:t>
            </w:r>
          </w:p>
        </w:tc>
        <w:tc>
          <w:tcPr>
            <w:tcW w:w="1500" w:type="dxa"/>
            <w:tcBorders>
              <w:left w:val="single" w:sz="8" w:space="0" w:color="000000"/>
              <w:bottom w:val="single" w:sz="8" w:space="0" w:color="000000"/>
            </w:tcBorders>
          </w:tcPr>
          <w:p w:rsidR="00AC4DCD" w:rsidRPr="005D52EF"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3,3%</w:t>
            </w:r>
          </w:p>
        </w:tc>
        <w:tc>
          <w:tcPr>
            <w:tcW w:w="1500" w:type="dxa"/>
            <w:tcBorders>
              <w:left w:val="single" w:sz="8" w:space="0" w:color="000000"/>
              <w:bottom w:val="single" w:sz="8" w:space="0" w:color="000000"/>
            </w:tcBorders>
          </w:tcPr>
          <w:p w:rsidR="00AC4DCD" w:rsidRPr="005D52EF"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35</w:t>
            </w:r>
          </w:p>
        </w:tc>
        <w:tc>
          <w:tcPr>
            <w:tcW w:w="1530" w:type="dxa"/>
            <w:tcBorders>
              <w:left w:val="single" w:sz="8" w:space="0" w:color="000000"/>
              <w:bottom w:val="single" w:sz="8" w:space="0" w:color="000000"/>
              <w:right w:val="single" w:sz="8" w:space="0" w:color="000000"/>
            </w:tcBorders>
          </w:tcPr>
          <w:p w:rsidR="00AC4DCD" w:rsidRPr="005D52EF"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8,0%</w:t>
            </w:r>
          </w:p>
        </w:tc>
      </w:tr>
      <w:tr w:rsidR="00AC4DCD" w:rsidTr="00C35203">
        <w:trPr>
          <w:cantSplit/>
          <w:jc w:val="center"/>
        </w:trPr>
        <w:tc>
          <w:tcPr>
            <w:tcW w:w="1499" w:type="dxa"/>
            <w:tcBorders>
              <w:left w:val="single" w:sz="8" w:space="0" w:color="000000"/>
              <w:bottom w:val="single" w:sz="8" w:space="0" w:color="000000"/>
            </w:tcBorders>
          </w:tcPr>
          <w:p w:rsidR="00AC4DCD" w:rsidRPr="005D52EF"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8</w:t>
            </w:r>
          </w:p>
        </w:tc>
        <w:tc>
          <w:tcPr>
            <w:tcW w:w="1500" w:type="dxa"/>
            <w:tcBorders>
              <w:left w:val="single" w:sz="8" w:space="0" w:color="000000"/>
              <w:bottom w:val="single" w:sz="8" w:space="0" w:color="000000"/>
            </w:tcBorders>
          </w:tcPr>
          <w:p w:rsidR="00AC4DCD" w:rsidRPr="005D52EF"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0,8%</w:t>
            </w:r>
          </w:p>
        </w:tc>
        <w:tc>
          <w:tcPr>
            <w:tcW w:w="1500" w:type="dxa"/>
            <w:tcBorders>
              <w:left w:val="single" w:sz="8" w:space="0" w:color="000000"/>
              <w:bottom w:val="single" w:sz="8" w:space="0" w:color="000000"/>
            </w:tcBorders>
          </w:tcPr>
          <w:p w:rsidR="00AC4DCD" w:rsidRPr="005D52EF"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22</w:t>
            </w:r>
          </w:p>
        </w:tc>
        <w:tc>
          <w:tcPr>
            <w:tcW w:w="1500" w:type="dxa"/>
            <w:tcBorders>
              <w:left w:val="single" w:sz="8" w:space="0" w:color="000000"/>
              <w:bottom w:val="single" w:sz="8" w:space="0" w:color="000000"/>
            </w:tcBorders>
          </w:tcPr>
          <w:p w:rsidR="00AC4DCD" w:rsidRPr="005D52EF"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3,6%</w:t>
            </w:r>
          </w:p>
        </w:tc>
        <w:tc>
          <w:tcPr>
            <w:tcW w:w="1500" w:type="dxa"/>
            <w:tcBorders>
              <w:left w:val="single" w:sz="8" w:space="0" w:color="000000"/>
              <w:bottom w:val="single" w:sz="8" w:space="0" w:color="000000"/>
            </w:tcBorders>
          </w:tcPr>
          <w:p w:rsidR="00AC4DCD" w:rsidRPr="005D52EF"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36</w:t>
            </w:r>
          </w:p>
        </w:tc>
        <w:tc>
          <w:tcPr>
            <w:tcW w:w="1530" w:type="dxa"/>
            <w:tcBorders>
              <w:left w:val="single" w:sz="8" w:space="0" w:color="000000"/>
              <w:bottom w:val="single" w:sz="8" w:space="0" w:color="000000"/>
              <w:right w:val="single" w:sz="8" w:space="0" w:color="000000"/>
            </w:tcBorders>
          </w:tcPr>
          <w:p w:rsidR="00AC4DCD" w:rsidRPr="005D52EF"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8,4%</w:t>
            </w:r>
          </w:p>
        </w:tc>
      </w:tr>
      <w:tr w:rsidR="00AC4DCD" w:rsidTr="00C35203">
        <w:trPr>
          <w:cantSplit/>
          <w:jc w:val="center"/>
        </w:trPr>
        <w:tc>
          <w:tcPr>
            <w:tcW w:w="1499" w:type="dxa"/>
            <w:tcBorders>
              <w:left w:val="single" w:sz="8" w:space="0" w:color="000000"/>
              <w:bottom w:val="single" w:sz="8" w:space="0" w:color="000000"/>
            </w:tcBorders>
          </w:tcPr>
          <w:p w:rsidR="00AC4DCD" w:rsidRPr="005D52EF"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9</w:t>
            </w:r>
          </w:p>
        </w:tc>
        <w:tc>
          <w:tcPr>
            <w:tcW w:w="1500" w:type="dxa"/>
            <w:tcBorders>
              <w:left w:val="single" w:sz="8" w:space="0" w:color="000000"/>
              <w:bottom w:val="single" w:sz="8" w:space="0" w:color="000000"/>
            </w:tcBorders>
          </w:tcPr>
          <w:p w:rsidR="00AC4DCD" w:rsidRPr="005D52EF"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0,9%</w:t>
            </w:r>
          </w:p>
        </w:tc>
        <w:tc>
          <w:tcPr>
            <w:tcW w:w="1500" w:type="dxa"/>
            <w:tcBorders>
              <w:left w:val="single" w:sz="8" w:space="0" w:color="000000"/>
              <w:bottom w:val="single" w:sz="8" w:space="0" w:color="000000"/>
            </w:tcBorders>
          </w:tcPr>
          <w:p w:rsidR="00AC4DCD" w:rsidRPr="005D52EF"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23</w:t>
            </w:r>
          </w:p>
        </w:tc>
        <w:tc>
          <w:tcPr>
            <w:tcW w:w="1500" w:type="dxa"/>
            <w:tcBorders>
              <w:left w:val="single" w:sz="8" w:space="0" w:color="000000"/>
              <w:bottom w:val="single" w:sz="8" w:space="0" w:color="000000"/>
            </w:tcBorders>
          </w:tcPr>
          <w:p w:rsidR="00AC4DCD" w:rsidRPr="005D52EF"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3,9%</w:t>
            </w:r>
          </w:p>
        </w:tc>
        <w:tc>
          <w:tcPr>
            <w:tcW w:w="1500" w:type="dxa"/>
            <w:tcBorders>
              <w:left w:val="single" w:sz="8" w:space="0" w:color="000000"/>
              <w:bottom w:val="single" w:sz="8" w:space="0" w:color="000000"/>
            </w:tcBorders>
          </w:tcPr>
          <w:p w:rsidR="00AC4DCD" w:rsidRPr="005D52EF"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37</w:t>
            </w:r>
          </w:p>
        </w:tc>
        <w:tc>
          <w:tcPr>
            <w:tcW w:w="1530" w:type="dxa"/>
            <w:tcBorders>
              <w:left w:val="single" w:sz="8" w:space="0" w:color="000000"/>
              <w:bottom w:val="single" w:sz="8" w:space="0" w:color="000000"/>
              <w:right w:val="single" w:sz="8" w:space="0" w:color="000000"/>
            </w:tcBorders>
          </w:tcPr>
          <w:p w:rsidR="00AC4DCD" w:rsidRPr="005D52EF"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8,8%</w:t>
            </w:r>
          </w:p>
        </w:tc>
      </w:tr>
      <w:tr w:rsidR="00AC4DCD" w:rsidTr="00C35203">
        <w:trPr>
          <w:cantSplit/>
          <w:jc w:val="center"/>
        </w:trPr>
        <w:tc>
          <w:tcPr>
            <w:tcW w:w="1499" w:type="dxa"/>
            <w:tcBorders>
              <w:left w:val="single" w:sz="8" w:space="0" w:color="000000"/>
              <w:bottom w:val="single" w:sz="8" w:space="0" w:color="000000"/>
            </w:tcBorders>
          </w:tcPr>
          <w:p w:rsidR="00AC4DCD" w:rsidRPr="005D52EF"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10</w:t>
            </w:r>
          </w:p>
        </w:tc>
        <w:tc>
          <w:tcPr>
            <w:tcW w:w="1500" w:type="dxa"/>
            <w:tcBorders>
              <w:left w:val="single" w:sz="8" w:space="0" w:color="000000"/>
              <w:bottom w:val="single" w:sz="8" w:space="0" w:color="000000"/>
            </w:tcBorders>
          </w:tcPr>
          <w:p w:rsidR="00AC4DCD" w:rsidRPr="005D52EF"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1,0%</w:t>
            </w:r>
          </w:p>
        </w:tc>
        <w:tc>
          <w:tcPr>
            <w:tcW w:w="1500" w:type="dxa"/>
            <w:tcBorders>
              <w:left w:val="single" w:sz="8" w:space="0" w:color="000000"/>
              <w:bottom w:val="single" w:sz="8" w:space="0" w:color="000000"/>
            </w:tcBorders>
            <w:vAlign w:val="bottom"/>
          </w:tcPr>
          <w:p w:rsidR="00AC4DCD" w:rsidRPr="005D52EF"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24</w:t>
            </w:r>
          </w:p>
        </w:tc>
        <w:tc>
          <w:tcPr>
            <w:tcW w:w="1500" w:type="dxa"/>
            <w:tcBorders>
              <w:left w:val="single" w:sz="8" w:space="0" w:color="000000"/>
              <w:bottom w:val="single" w:sz="8" w:space="0" w:color="000000"/>
            </w:tcBorders>
          </w:tcPr>
          <w:p w:rsidR="00AC4DCD" w:rsidRPr="005D52EF"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4,2%</w:t>
            </w:r>
          </w:p>
        </w:tc>
        <w:tc>
          <w:tcPr>
            <w:tcW w:w="1500" w:type="dxa"/>
            <w:tcBorders>
              <w:left w:val="single" w:sz="8" w:space="0" w:color="000000"/>
              <w:bottom w:val="single" w:sz="8" w:space="0" w:color="000000"/>
            </w:tcBorders>
          </w:tcPr>
          <w:p w:rsidR="00AC4DCD" w:rsidRPr="005D52EF"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38</w:t>
            </w:r>
          </w:p>
        </w:tc>
        <w:tc>
          <w:tcPr>
            <w:tcW w:w="1530" w:type="dxa"/>
            <w:tcBorders>
              <w:left w:val="single" w:sz="8" w:space="0" w:color="000000"/>
              <w:bottom w:val="single" w:sz="8" w:space="0" w:color="000000"/>
              <w:right w:val="single" w:sz="8" w:space="0" w:color="000000"/>
            </w:tcBorders>
          </w:tcPr>
          <w:p w:rsidR="00AC4DCD" w:rsidRPr="005D52EF"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9,2%</w:t>
            </w:r>
          </w:p>
        </w:tc>
      </w:tr>
      <w:tr w:rsidR="00AC4DCD" w:rsidTr="00C35203">
        <w:trPr>
          <w:cantSplit/>
          <w:jc w:val="center"/>
        </w:trPr>
        <w:tc>
          <w:tcPr>
            <w:tcW w:w="1499" w:type="dxa"/>
            <w:tcBorders>
              <w:left w:val="single" w:sz="8" w:space="0" w:color="000000"/>
              <w:bottom w:val="single" w:sz="8" w:space="0" w:color="000000"/>
            </w:tcBorders>
          </w:tcPr>
          <w:p w:rsidR="00AC4DCD" w:rsidRPr="005D52EF"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11</w:t>
            </w:r>
          </w:p>
        </w:tc>
        <w:tc>
          <w:tcPr>
            <w:tcW w:w="1500" w:type="dxa"/>
            <w:tcBorders>
              <w:left w:val="single" w:sz="8" w:space="0" w:color="000000"/>
              <w:bottom w:val="single" w:sz="8" w:space="0" w:color="000000"/>
            </w:tcBorders>
          </w:tcPr>
          <w:p w:rsidR="00AC4DCD" w:rsidRPr="005D52EF"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1,2%</w:t>
            </w:r>
          </w:p>
        </w:tc>
        <w:tc>
          <w:tcPr>
            <w:tcW w:w="1500" w:type="dxa"/>
            <w:tcBorders>
              <w:left w:val="single" w:sz="8" w:space="0" w:color="000000"/>
              <w:bottom w:val="single" w:sz="8" w:space="0" w:color="000000"/>
            </w:tcBorders>
            <w:vAlign w:val="bottom"/>
          </w:tcPr>
          <w:p w:rsidR="00AC4DCD" w:rsidRPr="005D52EF"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25</w:t>
            </w:r>
          </w:p>
        </w:tc>
        <w:tc>
          <w:tcPr>
            <w:tcW w:w="1500" w:type="dxa"/>
            <w:tcBorders>
              <w:left w:val="single" w:sz="8" w:space="0" w:color="000000"/>
              <w:bottom w:val="single" w:sz="8" w:space="0" w:color="000000"/>
            </w:tcBorders>
          </w:tcPr>
          <w:p w:rsidR="00AC4DCD" w:rsidRPr="005D52EF"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4,5%</w:t>
            </w:r>
          </w:p>
        </w:tc>
        <w:tc>
          <w:tcPr>
            <w:tcW w:w="1500" w:type="dxa"/>
            <w:tcBorders>
              <w:left w:val="single" w:sz="8" w:space="0" w:color="000000"/>
              <w:bottom w:val="single" w:sz="8" w:space="0" w:color="000000"/>
            </w:tcBorders>
            <w:vAlign w:val="bottom"/>
          </w:tcPr>
          <w:p w:rsidR="00AC4DCD" w:rsidRPr="005D52EF"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39</w:t>
            </w:r>
          </w:p>
        </w:tc>
        <w:tc>
          <w:tcPr>
            <w:tcW w:w="1530" w:type="dxa"/>
            <w:tcBorders>
              <w:left w:val="single" w:sz="8" w:space="0" w:color="000000"/>
              <w:bottom w:val="single" w:sz="8" w:space="0" w:color="000000"/>
              <w:right w:val="single" w:sz="8" w:space="0" w:color="000000"/>
            </w:tcBorders>
          </w:tcPr>
          <w:p w:rsidR="00AC4DCD" w:rsidRPr="005D52EF"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9,6%</w:t>
            </w:r>
          </w:p>
        </w:tc>
      </w:tr>
      <w:tr w:rsidR="00AC4DCD" w:rsidTr="00C35203">
        <w:trPr>
          <w:cantSplit/>
          <w:jc w:val="center"/>
        </w:trPr>
        <w:tc>
          <w:tcPr>
            <w:tcW w:w="1499" w:type="dxa"/>
            <w:tcBorders>
              <w:left w:val="single" w:sz="8" w:space="0" w:color="000000"/>
            </w:tcBorders>
          </w:tcPr>
          <w:p w:rsidR="00AC4DCD" w:rsidRPr="005D52EF"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12</w:t>
            </w:r>
          </w:p>
        </w:tc>
        <w:tc>
          <w:tcPr>
            <w:tcW w:w="1500" w:type="dxa"/>
            <w:tcBorders>
              <w:left w:val="single" w:sz="8" w:space="0" w:color="000000"/>
            </w:tcBorders>
          </w:tcPr>
          <w:p w:rsidR="00AC4DCD" w:rsidRPr="005D52EF"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1,4%</w:t>
            </w:r>
          </w:p>
        </w:tc>
        <w:tc>
          <w:tcPr>
            <w:tcW w:w="1500" w:type="dxa"/>
            <w:tcBorders>
              <w:left w:val="single" w:sz="8" w:space="0" w:color="000000"/>
            </w:tcBorders>
            <w:vAlign w:val="bottom"/>
          </w:tcPr>
          <w:p w:rsidR="00AC4DCD" w:rsidRPr="005D52EF"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26</w:t>
            </w:r>
          </w:p>
        </w:tc>
        <w:tc>
          <w:tcPr>
            <w:tcW w:w="1500" w:type="dxa"/>
            <w:tcBorders>
              <w:left w:val="single" w:sz="8" w:space="0" w:color="000000"/>
            </w:tcBorders>
          </w:tcPr>
          <w:p w:rsidR="00AC4DCD" w:rsidRPr="005D52EF"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4,8%</w:t>
            </w:r>
          </w:p>
        </w:tc>
        <w:tc>
          <w:tcPr>
            <w:tcW w:w="1500" w:type="dxa"/>
            <w:tcBorders>
              <w:left w:val="single" w:sz="8" w:space="0" w:color="000000"/>
            </w:tcBorders>
            <w:vAlign w:val="bottom"/>
          </w:tcPr>
          <w:p w:rsidR="00AC4DCD" w:rsidRPr="005D52EF"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40</w:t>
            </w:r>
          </w:p>
        </w:tc>
        <w:tc>
          <w:tcPr>
            <w:tcW w:w="1530" w:type="dxa"/>
            <w:tcBorders>
              <w:left w:val="single" w:sz="8" w:space="0" w:color="000000"/>
              <w:right w:val="single" w:sz="8" w:space="0" w:color="000000"/>
            </w:tcBorders>
          </w:tcPr>
          <w:p w:rsidR="00AC4DCD" w:rsidRPr="005D52EF"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10,0%</w:t>
            </w:r>
          </w:p>
        </w:tc>
      </w:tr>
      <w:tr w:rsidR="00AC4DCD" w:rsidTr="00C35203">
        <w:trPr>
          <w:cantSplit/>
          <w:jc w:val="center"/>
        </w:trPr>
        <w:tc>
          <w:tcPr>
            <w:tcW w:w="1499" w:type="dxa"/>
            <w:tcBorders>
              <w:top w:val="single" w:sz="8" w:space="0" w:color="000000"/>
              <w:left w:val="single" w:sz="8" w:space="0" w:color="000000"/>
              <w:bottom w:val="single" w:sz="8" w:space="0" w:color="000000"/>
            </w:tcBorders>
            <w:vAlign w:val="center"/>
          </w:tcPr>
          <w:p w:rsidR="00AC4DCD" w:rsidRPr="005D52EF"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rsidR="00AC4DCD" w:rsidRPr="005D52EF"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rsidR="00AC4DCD" w:rsidRPr="005D52EF"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rsidR="00AC4DCD" w:rsidRPr="005D52EF"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AC4DCD" w:rsidRPr="005D52EF"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AC4DCD" w:rsidRPr="005D52EF"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AC4DCD" w:rsidTr="00C35203">
        <w:trPr>
          <w:cantSplit/>
          <w:jc w:val="center"/>
        </w:trPr>
        <w:tc>
          <w:tcPr>
            <w:tcW w:w="1499" w:type="dxa"/>
            <w:tcBorders>
              <w:left w:val="single" w:sz="8" w:space="0" w:color="000000"/>
              <w:bottom w:val="single" w:sz="8" w:space="0" w:color="000000"/>
            </w:tcBorders>
            <w:vAlign w:val="center"/>
          </w:tcPr>
          <w:p w:rsidR="00AC4DCD" w:rsidRPr="005D52EF"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14</w:t>
            </w:r>
          </w:p>
        </w:tc>
        <w:tc>
          <w:tcPr>
            <w:tcW w:w="1500" w:type="dxa"/>
            <w:tcBorders>
              <w:left w:val="single" w:sz="8" w:space="0" w:color="000000"/>
              <w:bottom w:val="single" w:sz="8" w:space="0" w:color="000000"/>
            </w:tcBorders>
            <w:vAlign w:val="center"/>
          </w:tcPr>
          <w:p w:rsidR="00AC4DCD" w:rsidRPr="005D52EF"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1,8%</w:t>
            </w:r>
          </w:p>
        </w:tc>
        <w:tc>
          <w:tcPr>
            <w:tcW w:w="1500" w:type="dxa"/>
            <w:tcBorders>
              <w:left w:val="single" w:sz="8" w:space="0" w:color="000000"/>
              <w:bottom w:val="single" w:sz="8" w:space="0" w:color="000000"/>
            </w:tcBorders>
            <w:vAlign w:val="center"/>
          </w:tcPr>
          <w:p w:rsidR="00AC4DCD" w:rsidRPr="005D52EF"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28</w:t>
            </w:r>
          </w:p>
        </w:tc>
        <w:tc>
          <w:tcPr>
            <w:tcW w:w="1500" w:type="dxa"/>
            <w:tcBorders>
              <w:left w:val="single" w:sz="8" w:space="0" w:color="000000"/>
              <w:bottom w:val="single" w:sz="8" w:space="0" w:color="000000"/>
            </w:tcBorders>
            <w:vAlign w:val="center"/>
          </w:tcPr>
          <w:p w:rsidR="00AC4DCD" w:rsidRPr="005D52EF"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5,4%</w:t>
            </w:r>
          </w:p>
        </w:tc>
        <w:tc>
          <w:tcPr>
            <w:tcW w:w="1500" w:type="dxa"/>
            <w:tcBorders>
              <w:left w:val="single" w:sz="8" w:space="0" w:color="000000"/>
              <w:bottom w:val="single" w:sz="8" w:space="0" w:color="000000"/>
            </w:tcBorders>
            <w:shd w:val="clear" w:color="FFFFFF" w:fill="C0C0C0"/>
            <w:vAlign w:val="bottom"/>
          </w:tcPr>
          <w:p w:rsidR="00AC4DCD" w:rsidRPr="005D52EF"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rsidR="00AC4DCD" w:rsidRPr="005D52EF" w:rsidRDefault="00AC4DCD" w:rsidP="00C3520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rsidR="00AC4DCD" w:rsidRPr="00896812" w:rsidRDefault="00AC4DCD" w:rsidP="00DD5A1D">
      <w:pPr>
        <w:pStyle w:val="t3ftulon3fvel2regular0"/>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tab/>
      </w:r>
      <w:r w:rsidR="0080016D" w:rsidRPr="00896812">
        <w:t>Não será aplicada multa de valor igual ou inferior a 10% da quantia definida na Portaria n. 75, de 22 de março de 2012, do Ministério da Fazenda, ou em norma que vier a substituí-la, para inscrição de débito na Dívida Ativa da União.</w:t>
      </w:r>
    </w:p>
    <w:p w:rsidR="00AC4DCD" w:rsidRPr="00896812" w:rsidRDefault="00AC4DCD" w:rsidP="00DD5A1D">
      <w:pPr>
        <w:pStyle w:val="t3ftulon3fvel2regular0"/>
        <w:numPr>
          <w:ilvl w:val="1"/>
          <w:numId w:val="15"/>
        </w:numPr>
        <w:tabs>
          <w:tab w:val="left" w:pos="1134"/>
        </w:tabs>
        <w:spacing w:before="120" w:after="120"/>
        <w:ind w:left="0" w:firstLine="0"/>
        <w:jc w:val="both"/>
      </w:pPr>
      <w:r w:rsidRPr="00896812">
        <w:t xml:space="preserve"> </w:t>
      </w:r>
      <w:r w:rsidRPr="00896812">
        <w:tab/>
      </w:r>
      <w:r w:rsidR="008B562F" w:rsidRPr="00896812">
        <w:t xml:space="preserve">Não se aplica o disposto neste item, quando verificada, </w:t>
      </w:r>
      <w:r w:rsidR="00AA0173" w:rsidRPr="00896812">
        <w:t>em um</w:t>
      </w:r>
      <w:r w:rsidR="008B562F" w:rsidRPr="00896812">
        <w:t xml:space="preserve"> período de 60 (sessenta) dias, a ocorrência de multas que somadas ultrapassem o valor fixado para inscrição em Dívida Ativa da União.</w:t>
      </w:r>
    </w:p>
    <w:p w:rsidR="00AC4DCD" w:rsidRPr="00896812" w:rsidRDefault="00AC4DCD" w:rsidP="004B3E8D">
      <w:pPr>
        <w:pStyle w:val="t3ftulon3fvel2regular0"/>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896812">
        <w:t xml:space="preserve"> </w:t>
      </w:r>
      <w:r w:rsidRPr="00896812">
        <w:tab/>
      </w:r>
      <w:r w:rsidR="008B562F" w:rsidRPr="00A873F1">
        <w:t xml:space="preserve">Findo o prazo fixado sem que a </w:t>
      </w:r>
      <w:r w:rsidR="00463568" w:rsidRPr="00A873F1">
        <w:t>C</w:t>
      </w:r>
      <w:r w:rsidR="008B562F" w:rsidRPr="00A873F1">
        <w:t xml:space="preserve">ontratada tenha </w:t>
      </w:r>
      <w:r w:rsidR="0061644C" w:rsidRPr="00A873F1">
        <w:rPr>
          <w:szCs w:val="24"/>
        </w:rPr>
        <w:t>concluído</w:t>
      </w:r>
      <w:r w:rsidR="005D52EF" w:rsidRPr="00A873F1">
        <w:rPr>
          <w:szCs w:val="24"/>
        </w:rPr>
        <w:t xml:space="preserve"> os serviços</w:t>
      </w:r>
      <w:r w:rsidR="008B562F" w:rsidRPr="00A873F1">
        <w:t>,</w:t>
      </w:r>
      <w:r w:rsidR="008B562F" w:rsidRPr="00896812">
        <w:t xml:space="preserve"> além da multa prevista, poderá, a critério da Câmara, ser cancelada, parcial ou totalmente, a Nota de Empenho, sem prejuízo de outras sanções legais cabíveis.</w:t>
      </w:r>
    </w:p>
    <w:p w:rsidR="00AC4DCD" w:rsidRPr="00896812" w:rsidRDefault="00AC4DCD" w:rsidP="004B3E8D">
      <w:pPr>
        <w:pStyle w:val="t3ftulon3fvel2regular0"/>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896812">
        <w:t xml:space="preserve"> </w:t>
      </w:r>
      <w:r w:rsidRPr="00896812">
        <w:tab/>
      </w:r>
      <w:r w:rsidR="008B562F" w:rsidRPr="00896812">
        <w:t xml:space="preserve">A </w:t>
      </w:r>
      <w:r w:rsidR="00463568" w:rsidRPr="00896812">
        <w:rPr>
          <w:color w:val="000000"/>
        </w:rPr>
        <w:t>C</w:t>
      </w:r>
      <w:r w:rsidR="008B562F" w:rsidRPr="00896812">
        <w:rPr>
          <w:color w:val="000000"/>
        </w:rPr>
        <w:t xml:space="preserve">ontratada será também considerada em atraso </w:t>
      </w:r>
      <w:r w:rsidR="008B562F" w:rsidRPr="00896812">
        <w:t xml:space="preserve">se </w:t>
      </w:r>
      <w:r w:rsidR="005D52EF" w:rsidRPr="00896812">
        <w:t>prestar os serviços</w:t>
      </w:r>
      <w:r w:rsidR="008B562F" w:rsidRPr="00896812">
        <w:t xml:space="preserve"> em desacordo com as especificações e não </w:t>
      </w:r>
      <w:r w:rsidR="005D52EF" w:rsidRPr="00896812">
        <w:t xml:space="preserve">corrigir as inconsistências apresentadas </w:t>
      </w:r>
      <w:r w:rsidR="008B562F" w:rsidRPr="00896812">
        <w:t>dentro do período remanescente do</w:t>
      </w:r>
      <w:r w:rsidR="008B562F" w:rsidRPr="00896812">
        <w:rPr>
          <w:color w:val="000000"/>
        </w:rPr>
        <w:t xml:space="preserve"> prazo de </w:t>
      </w:r>
      <w:r w:rsidR="005D52EF" w:rsidRPr="00896812">
        <w:rPr>
          <w:color w:val="000000"/>
        </w:rPr>
        <w:t>execução</w:t>
      </w:r>
      <w:r w:rsidR="008B562F" w:rsidRPr="00896812">
        <w:rPr>
          <w:color w:val="000000"/>
        </w:rPr>
        <w:t xml:space="preserve"> fixado</w:t>
      </w:r>
      <w:r w:rsidR="00B21E70" w:rsidRPr="00896812">
        <w:rPr>
          <w:color w:val="000000"/>
        </w:rPr>
        <w:t xml:space="preserve"> </w:t>
      </w:r>
      <w:r w:rsidR="005C0673" w:rsidRPr="00896812">
        <w:rPr>
          <w:color w:val="000000"/>
        </w:rPr>
        <w:t>na proposta</w:t>
      </w:r>
      <w:r w:rsidR="008B562F" w:rsidRPr="00896812">
        <w:t>.</w:t>
      </w:r>
    </w:p>
    <w:p w:rsidR="00AC4DCD" w:rsidRPr="00896812" w:rsidRDefault="00AC4DCD" w:rsidP="004B3E8D">
      <w:pPr>
        <w:pStyle w:val="t3ftulon3fvel2regular0"/>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896812">
        <w:rPr>
          <w:rFonts w:cs="Arial"/>
          <w:szCs w:val="24"/>
        </w:rPr>
        <w:t xml:space="preserve"> </w:t>
      </w:r>
      <w:r w:rsidRPr="00896812">
        <w:rPr>
          <w:rFonts w:cs="Arial"/>
          <w:szCs w:val="24"/>
        </w:rPr>
        <w:tab/>
      </w:r>
      <w:r w:rsidR="00863118" w:rsidRPr="00896812">
        <w:rPr>
          <w:rFonts w:cs="Arial"/>
          <w:szCs w:val="24"/>
        </w:rPr>
        <w:t>Na hipótese de abandono da contratação, a qualquer</w:t>
      </w:r>
      <w:r w:rsidR="00863118" w:rsidRPr="00896812">
        <w:rPr>
          <w:szCs w:val="24"/>
        </w:rPr>
        <w:t xml:space="preserve"> tempo, </w:t>
      </w:r>
      <w:r w:rsidR="00863118" w:rsidRPr="00896812">
        <w:rPr>
          <w:rFonts w:cs="Arial"/>
          <w:szCs w:val="24"/>
        </w:rPr>
        <w:t>ficará a Contratada sujeita à multa</w:t>
      </w:r>
      <w:r w:rsidR="00863118" w:rsidRPr="00896812">
        <w:rPr>
          <w:szCs w:val="24"/>
        </w:rPr>
        <w:t xml:space="preserve"> de 10% (dez por cento) sobre o valor total do serviço não realizado, sem prejuízo de outras sanções legais cabíveis.</w:t>
      </w:r>
    </w:p>
    <w:p w:rsidR="00AC4DCD" w:rsidRDefault="00AC4DCD" w:rsidP="004B3E8D">
      <w:pPr>
        <w:pStyle w:val="t3ftulon3fvel2regular0"/>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t xml:space="preserve"> </w:t>
      </w:r>
      <w:r>
        <w:tab/>
      </w:r>
      <w:r w:rsidR="008B562F" w:rsidRPr="00AC4DCD">
        <w:t>Os valores relativos a multas aplicadas e a danos e prejuízos eventualmente causados serão descontados dos pagamentos devidos pela Câmara do</w:t>
      </w:r>
      <w:r w:rsidR="00463568" w:rsidRPr="00AC4DCD">
        <w:t>s Deputados ou recolhidos pela C</w:t>
      </w:r>
      <w:r w:rsidR="008B562F" w:rsidRPr="00AC4DCD">
        <w:t>ontratada à Coordenação de Movimentação Financeira, dentro de cinco dias úteis, a partir da sua notificação por carta, ou ainda, cobrados na forma da legislação em vigor.</w:t>
      </w:r>
    </w:p>
    <w:p w:rsidR="00A0556F" w:rsidRDefault="00A0556F" w:rsidP="00A055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rial" w:hAnsi="Arial"/>
          <w:sz w:val="24"/>
        </w:rPr>
      </w:pPr>
      <w:r>
        <w:rPr>
          <w:rFonts w:ascii="Arial" w:hAnsi="Arial"/>
          <w:sz w:val="24"/>
        </w:rPr>
        <w:t>Brasília, 21 de maio de 2020.</w:t>
      </w:r>
    </w:p>
    <w:p w:rsidR="008B562F" w:rsidRDefault="008131C6" w:rsidP="004D1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rsidR="00C01BF3" w:rsidRDefault="00C01B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C01B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4</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MODELO DA PROPOSTA COMPLETA</w:t>
      </w:r>
      <w:r w:rsidR="00325EEA">
        <w:rPr>
          <w:rFonts w:ascii="Arial" w:hAnsi="Arial"/>
          <w:b/>
        </w:rPr>
        <w:fldChar w:fldCharType="begin"/>
      </w:r>
      <w:r w:rsidR="00325EEA">
        <w:instrText xml:space="preserve"> XE "</w:instrText>
      </w:r>
      <w:r w:rsidR="00325EEA" w:rsidRPr="00E76E24">
        <w:rPr>
          <w:rFonts w:ascii="Arial" w:hAnsi="Arial"/>
        </w:rPr>
        <w:instrText>ANEXO N. 4 - MODELO DA PROPOSTA COMPLETA</w:instrText>
      </w:r>
      <w:r w:rsidR="00366D93">
        <w:rPr>
          <w:rFonts w:ascii="Arial" w:hAnsi="Arial"/>
        </w:rPr>
        <w:instrText xml:space="preserve">; </w:instrText>
      </w:r>
      <w:r w:rsidR="007A2774">
        <w:rPr>
          <w:rFonts w:ascii="Arial" w:hAnsi="Arial"/>
        </w:rPr>
        <w:instrText>s</w:instrText>
      </w:r>
      <w:r w:rsidR="00325EEA">
        <w:instrText xml:space="preserve">" </w:instrText>
      </w:r>
      <w:r w:rsidR="00325EEA">
        <w:rPr>
          <w:rFonts w:ascii="Arial" w:hAnsi="Arial"/>
          <w:b/>
        </w:rPr>
        <w:fldChar w:fldCharType="end"/>
      </w:r>
    </w:p>
    <w:p w:rsidR="001E2DD6" w:rsidRPr="00195934" w:rsidRDefault="008B562F" w:rsidP="001E2DD6">
      <w:pPr>
        <w:jc w:val="center"/>
        <w:rPr>
          <w:rFonts w:ascii="Arial" w:hAnsi="Arial"/>
          <w:b/>
        </w:rPr>
      </w:pPr>
      <w:r>
        <w:rPr>
          <w:rFonts w:ascii="Arial" w:hAnsi="Arial"/>
          <w:b/>
        </w:rPr>
        <w:t xml:space="preserve">(Anexo disponível em documento WORD (.doc) para download na página </w:t>
      </w:r>
      <w:hyperlink r:id="rId25" w:history="1">
        <w:r w:rsidR="001B0375" w:rsidRPr="008647E1">
          <w:rPr>
            <w:rStyle w:val="Hyperlink"/>
            <w:rFonts w:ascii="Arial" w:hAnsi="Arial"/>
            <w:b/>
          </w:rPr>
          <w:t>http://www2.camara.leg.br/transparencia/licitacoes/editais/pregaoeletronico.html</w:t>
        </w:r>
      </w:hyperlink>
      <w:r w:rsidR="001E2DD6" w:rsidRPr="00195934">
        <w:rPr>
          <w:rFonts w:ascii="Arial" w:hAnsi="Arial"/>
          <w:b/>
        </w:rPr>
        <w:t>).</w:t>
      </w:r>
    </w:p>
    <w:p w:rsidR="008B562F" w:rsidRDefault="008B562F">
      <w:pPr>
        <w:jc w:val="center"/>
        <w:rPr>
          <w:rFonts w:ascii="Arial" w:hAnsi="Arial"/>
          <w:b/>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 xml:space="preserve">PREGÃO </w:t>
      </w:r>
      <w:r w:rsidRPr="009D7F86">
        <w:rPr>
          <w:rFonts w:ascii="Arial" w:hAnsi="Arial"/>
          <w:b/>
          <w:sz w:val="24"/>
        </w:rPr>
        <w:t>ELETRÔNICO N.</w:t>
      </w:r>
      <w:r w:rsidR="00A0556F" w:rsidRPr="009D7F86">
        <w:rPr>
          <w:rFonts w:ascii="Arial" w:hAnsi="Arial"/>
          <w:b/>
          <w:sz w:val="24"/>
        </w:rPr>
        <w:t xml:space="preserve"> 62</w:t>
      </w:r>
      <w:r w:rsidR="00B676C1" w:rsidRPr="009D7F86">
        <w:rPr>
          <w:rFonts w:ascii="Arial" w:hAnsi="Arial"/>
          <w:b/>
          <w:sz w:val="24"/>
        </w:rPr>
        <w:t>/</w:t>
      </w:r>
      <w:r w:rsidR="00842903" w:rsidRPr="009D7F86">
        <w:rPr>
          <w:rFonts w:ascii="Arial" w:hAnsi="Arial"/>
          <w:b/>
          <w:sz w:val="24"/>
        </w:rPr>
        <w:t>2020</w:t>
      </w:r>
    </w:p>
    <w:p w:rsidR="00896812" w:rsidRPr="00A0556F" w:rsidRDefault="008B562F" w:rsidP="008968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pPr>
      <w:r>
        <w:rPr>
          <w:rFonts w:ascii="Arial" w:hAnsi="Arial"/>
          <w:sz w:val="24"/>
        </w:rPr>
        <w:t xml:space="preserve">OBJETO: </w:t>
      </w:r>
      <w:r w:rsidR="00D33F6E" w:rsidRPr="00A0556F">
        <w:rPr>
          <w:rFonts w:ascii="Arial" w:hAnsi="Arial" w:cs="Arial"/>
          <w:sz w:val="24"/>
        </w:rPr>
        <w:t>Prestação de serviços de recarga de cilindros</w:t>
      </w:r>
      <w:r w:rsidR="00D33F6E" w:rsidRPr="00A0556F">
        <w:rPr>
          <w:rFonts w:ascii="Arial" w:hAnsi="Arial" w:cs="Arial"/>
          <w:iCs/>
          <w:sz w:val="24"/>
          <w:szCs w:val="24"/>
        </w:rPr>
        <w:t xml:space="preserve"> </w:t>
      </w:r>
      <w:r w:rsidR="00D33F6E" w:rsidRPr="00A0556F">
        <w:rPr>
          <w:rFonts w:ascii="Arial" w:hAnsi="Arial" w:cs="Arial"/>
          <w:sz w:val="24"/>
        </w:rPr>
        <w:t>Maxxon</w:t>
      </w:r>
      <w:r w:rsidR="00FC33E0">
        <w:rPr>
          <w:rFonts w:ascii="Arial" w:hAnsi="Arial" w:cs="Arial"/>
          <w:sz w:val="24"/>
        </w:rPr>
        <w:t>,</w:t>
      </w:r>
      <w:r w:rsidR="00D33F6E" w:rsidRPr="00A0556F">
        <w:rPr>
          <w:rFonts w:ascii="Arial" w:hAnsi="Arial" w:cs="Arial"/>
          <w:sz w:val="24"/>
        </w:rPr>
        <w:t xml:space="preserve"> com gás HFC EA-227 (FM200), incluindo desinstalação, reinstalação, transporte e manutenção de componentes e peças necessários para a recarga e ativação dos respectivos cilindros, com reparo ou troca das cabeças de disparo, se necessário</w:t>
      </w:r>
      <w:r w:rsidR="00896812" w:rsidRPr="00A0556F">
        <w:rPr>
          <w:rFonts w:ascii="Arial" w:hAnsi="Arial" w:cs="Arial"/>
          <w:sz w:val="24"/>
        </w:rPr>
        <w:t>.</w:t>
      </w:r>
    </w:p>
    <w:p w:rsidR="008B562F" w:rsidRDefault="008B562F" w:rsidP="008968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Pr>
          <w:rFonts w:ascii="Arial" w:hAnsi="Arial"/>
          <w:sz w:val="24"/>
        </w:rPr>
        <w:t>EMPRESA: __________________________</w:t>
      </w:r>
      <w:r w:rsidR="00DF65A0">
        <w:rPr>
          <w:rFonts w:ascii="Arial" w:hAnsi="Arial"/>
          <w:sz w:val="24"/>
        </w:rPr>
        <w:t>__</w:t>
      </w:r>
      <w:r>
        <w:rPr>
          <w:rFonts w:ascii="Arial" w:hAnsi="Arial"/>
          <w:sz w:val="24"/>
        </w:rPr>
        <w:t>______________________________</w:t>
      </w:r>
    </w:p>
    <w:p w:rsidR="008B562F" w:rsidRDefault="008B562F">
      <w:pPr>
        <w:jc w:val="both"/>
        <w:rPr>
          <w:rFonts w:ascii="Arial" w:hAnsi="Arial"/>
          <w:sz w:val="24"/>
        </w:rPr>
      </w:pPr>
      <w:r>
        <w:rPr>
          <w:rFonts w:ascii="Arial" w:hAnsi="Arial"/>
          <w:sz w:val="24"/>
        </w:rPr>
        <w:t>CNPJ: _____________________________</w:t>
      </w:r>
      <w:r w:rsidR="00DF65A0">
        <w:rPr>
          <w:rFonts w:ascii="Arial" w:hAnsi="Arial"/>
          <w:sz w:val="24"/>
        </w:rPr>
        <w:t>__</w:t>
      </w:r>
      <w:r>
        <w:rPr>
          <w:rFonts w:ascii="Arial" w:hAnsi="Arial"/>
          <w:sz w:val="24"/>
        </w:rPr>
        <w:t>_______________________________</w:t>
      </w:r>
    </w:p>
    <w:p w:rsidR="008B562F" w:rsidRDefault="008B562F">
      <w:pPr>
        <w:jc w:val="both"/>
        <w:rPr>
          <w:rFonts w:ascii="Arial" w:hAnsi="Arial"/>
          <w:sz w:val="24"/>
        </w:rPr>
      </w:pPr>
      <w:r>
        <w:rPr>
          <w:rFonts w:ascii="Arial" w:hAnsi="Arial"/>
          <w:sz w:val="24"/>
        </w:rPr>
        <w:t>ENDEREÇO: ____________</w:t>
      </w:r>
      <w:r w:rsidR="00DF65A0">
        <w:rPr>
          <w:rFonts w:ascii="Arial" w:hAnsi="Arial"/>
          <w:sz w:val="24"/>
        </w:rPr>
        <w:t>___</w:t>
      </w:r>
      <w:r>
        <w:rPr>
          <w:rFonts w:ascii="Arial" w:hAnsi="Arial"/>
          <w:sz w:val="24"/>
        </w:rPr>
        <w:t>_________________________________________</w:t>
      </w:r>
    </w:p>
    <w:p w:rsidR="008B562F" w:rsidRDefault="000E7E40">
      <w:pPr>
        <w:pStyle w:val="Cabealho"/>
        <w:tabs>
          <w:tab w:val="clear" w:pos="4419"/>
          <w:tab w:val="clear" w:pos="8838"/>
        </w:tabs>
        <w:rPr>
          <w:rFonts w:ascii="Arial" w:hAnsi="Arial"/>
          <w:sz w:val="24"/>
        </w:rPr>
      </w:pPr>
      <w:r>
        <w:rPr>
          <w:rFonts w:ascii="Arial" w:hAnsi="Arial"/>
          <w:sz w:val="24"/>
        </w:rPr>
        <w:t>TELEFONE</w:t>
      </w:r>
      <w:r w:rsidR="008B562F">
        <w:rPr>
          <w:rFonts w:ascii="Arial" w:hAnsi="Arial"/>
          <w:sz w:val="24"/>
        </w:rPr>
        <w:t>: ___________</w:t>
      </w:r>
      <w:r w:rsidR="00DF65A0">
        <w:rPr>
          <w:rFonts w:ascii="Arial" w:hAnsi="Arial"/>
          <w:sz w:val="24"/>
        </w:rPr>
        <w:t>_</w:t>
      </w:r>
      <w:r w:rsidR="008B562F">
        <w:rPr>
          <w:rFonts w:ascii="Arial" w:hAnsi="Arial"/>
          <w:sz w:val="24"/>
        </w:rPr>
        <w:t>_____________________________________________</w:t>
      </w:r>
    </w:p>
    <w:p w:rsidR="008B562F" w:rsidRDefault="00DF65A0">
      <w:pPr>
        <w:pStyle w:val="Cabealho"/>
        <w:tabs>
          <w:tab w:val="clear" w:pos="4419"/>
          <w:tab w:val="clear" w:pos="8838"/>
        </w:tabs>
        <w:rPr>
          <w:rFonts w:ascii="Arial" w:hAnsi="Arial"/>
          <w:b/>
          <w:sz w:val="24"/>
        </w:rPr>
      </w:pPr>
      <w:r>
        <w:rPr>
          <w:rFonts w:ascii="Arial" w:hAnsi="Arial"/>
          <w:sz w:val="24"/>
        </w:rPr>
        <w:t>E-MAIL</w:t>
      </w:r>
      <w:r w:rsidR="008B562F">
        <w:rPr>
          <w:rFonts w:ascii="Arial" w:hAnsi="Arial"/>
          <w:sz w:val="24"/>
        </w:rPr>
        <w:t>: ____________________</w:t>
      </w:r>
      <w:r>
        <w:rPr>
          <w:rFonts w:ascii="Arial" w:hAnsi="Arial"/>
          <w:sz w:val="24"/>
        </w:rPr>
        <w:t>___________________</w:t>
      </w:r>
      <w:r w:rsidR="008B562F">
        <w:rPr>
          <w:rFonts w:ascii="Arial" w:hAnsi="Arial"/>
          <w:sz w:val="24"/>
        </w:rPr>
        <w:t>_____________________</w:t>
      </w:r>
    </w:p>
    <w:p w:rsidR="008B562F" w:rsidRPr="00570F36" w:rsidRDefault="008B562F">
      <w:pPr>
        <w:jc w:val="both"/>
        <w:rPr>
          <w:rFonts w:ascii="Arial" w:hAnsi="Arial"/>
          <w:sz w:val="24"/>
          <w:szCs w:val="24"/>
        </w:rPr>
      </w:pPr>
    </w:p>
    <w:p w:rsidR="008B562F" w:rsidRDefault="008B562F">
      <w:pPr>
        <w:jc w:val="both"/>
        <w:rPr>
          <w:rFonts w:ascii="Arial" w:hAnsi="Arial"/>
          <w:sz w:val="24"/>
        </w:rPr>
      </w:pPr>
      <w:r>
        <w:rPr>
          <w:rFonts w:ascii="Arial" w:hAnsi="Arial"/>
          <w:sz w:val="24"/>
        </w:rPr>
        <w:t>À</w:t>
      </w:r>
    </w:p>
    <w:p w:rsidR="008B562F" w:rsidRDefault="008B562F">
      <w:pPr>
        <w:jc w:val="both"/>
        <w:rPr>
          <w:rFonts w:ascii="Arial" w:hAnsi="Arial"/>
          <w:sz w:val="24"/>
        </w:rPr>
      </w:pPr>
      <w:r>
        <w:rPr>
          <w:rFonts w:ascii="Arial" w:hAnsi="Arial"/>
          <w:sz w:val="24"/>
        </w:rPr>
        <w:t>CÂMARA DOS DEPUTADOS</w:t>
      </w:r>
    </w:p>
    <w:p w:rsidR="008B562F" w:rsidRPr="00570F36" w:rsidRDefault="008B562F">
      <w:pPr>
        <w:jc w:val="both"/>
        <w:rPr>
          <w:rFonts w:ascii="Arial" w:hAnsi="Arial"/>
          <w:sz w:val="24"/>
          <w:szCs w:val="24"/>
        </w:rPr>
      </w:pPr>
    </w:p>
    <w:p w:rsidR="008B562F" w:rsidRDefault="008B562F">
      <w:pPr>
        <w:pStyle w:val="WW-Corpodetexto2"/>
        <w:rPr>
          <w:rFonts w:ascii="Arial" w:hAnsi="Arial"/>
        </w:rPr>
      </w:pPr>
      <w:r>
        <w:rPr>
          <w:rFonts w:ascii="Arial" w:hAnsi="Arial"/>
        </w:rPr>
        <w:t>Em atendimento ao Edital do Pregão à epígrafe, apresentamos a seguinte proposta de preços:</w:t>
      </w:r>
    </w:p>
    <w:p w:rsidR="002F6B06" w:rsidRDefault="002F6B06">
      <w:pPr>
        <w:pStyle w:val="WW-Corpodetexto2"/>
        <w:rPr>
          <w:rFonts w:ascii="Arial" w:hAnsi="Arial"/>
        </w:rPr>
      </w:pPr>
    </w:p>
    <w:tbl>
      <w:tblPr>
        <w:tblW w:w="10408" w:type="dxa"/>
        <w:jc w:val="center"/>
        <w:tblLayout w:type="fixed"/>
        <w:tblCellMar>
          <w:left w:w="70" w:type="dxa"/>
          <w:right w:w="70" w:type="dxa"/>
        </w:tblCellMar>
        <w:tblLook w:val="0000" w:firstRow="0" w:lastRow="0" w:firstColumn="0" w:lastColumn="0" w:noHBand="0" w:noVBand="0"/>
      </w:tblPr>
      <w:tblGrid>
        <w:gridCol w:w="810"/>
        <w:gridCol w:w="3827"/>
        <w:gridCol w:w="993"/>
        <w:gridCol w:w="1134"/>
        <w:gridCol w:w="567"/>
        <w:gridCol w:w="992"/>
        <w:gridCol w:w="1134"/>
        <w:gridCol w:w="951"/>
      </w:tblGrid>
      <w:tr w:rsidR="009B3CFE" w:rsidRPr="00FC1F03" w:rsidTr="00D55583">
        <w:trPr>
          <w:tblHeader/>
          <w:jc w:val="center"/>
        </w:trPr>
        <w:tc>
          <w:tcPr>
            <w:tcW w:w="810" w:type="dxa"/>
            <w:tcBorders>
              <w:top w:val="single" w:sz="4" w:space="0" w:color="auto"/>
              <w:left w:val="single" w:sz="4" w:space="0" w:color="auto"/>
              <w:bottom w:val="single" w:sz="4" w:space="0" w:color="auto"/>
              <w:right w:val="single" w:sz="4" w:space="0" w:color="auto"/>
            </w:tcBorders>
            <w:shd w:val="clear" w:color="auto" w:fill="D9D9D9"/>
            <w:vAlign w:val="center"/>
          </w:tcPr>
          <w:p w:rsidR="009B3CFE" w:rsidRPr="00FC1F03" w:rsidRDefault="009B3CFE" w:rsidP="00662EC3">
            <w:pPr>
              <w:suppressAutoHyphens/>
              <w:jc w:val="center"/>
              <w:rPr>
                <w:rFonts w:ascii="Arial" w:hAnsi="Arial" w:cs="Arial"/>
                <w:b/>
              </w:rPr>
            </w:pPr>
            <w:r w:rsidRPr="00FC1F03">
              <w:rPr>
                <w:rFonts w:ascii="Arial" w:hAnsi="Arial" w:cs="Arial"/>
                <w:b/>
              </w:rPr>
              <w:t>ITEM</w:t>
            </w:r>
          </w:p>
        </w:tc>
        <w:tc>
          <w:tcPr>
            <w:tcW w:w="3827" w:type="dxa"/>
            <w:tcBorders>
              <w:top w:val="single" w:sz="4" w:space="0" w:color="auto"/>
              <w:left w:val="single" w:sz="4" w:space="0" w:color="auto"/>
              <w:bottom w:val="single" w:sz="4" w:space="0" w:color="auto"/>
              <w:right w:val="single" w:sz="4" w:space="0" w:color="auto"/>
            </w:tcBorders>
            <w:shd w:val="clear" w:color="auto" w:fill="D9D9D9"/>
            <w:vAlign w:val="center"/>
          </w:tcPr>
          <w:p w:rsidR="009B3CFE" w:rsidRPr="00FC1F03" w:rsidRDefault="009B3CFE" w:rsidP="00662EC3">
            <w:pPr>
              <w:suppressAutoHyphens/>
              <w:jc w:val="center"/>
              <w:rPr>
                <w:rFonts w:ascii="Arial" w:hAnsi="Arial" w:cs="Arial"/>
                <w:b/>
              </w:rPr>
            </w:pPr>
            <w:r w:rsidRPr="00FC1F03">
              <w:rPr>
                <w:rFonts w:ascii="Arial" w:hAnsi="Arial" w:cs="Arial"/>
                <w:b/>
              </w:rPr>
              <w:t>DESCRIÇÃO</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9B3CFE" w:rsidRPr="00FC1F03" w:rsidRDefault="009B3CFE" w:rsidP="009B3CFE">
            <w:pPr>
              <w:suppressAutoHyphens/>
              <w:jc w:val="center"/>
              <w:rPr>
                <w:rFonts w:ascii="Arial" w:hAnsi="Arial" w:cs="Arial"/>
                <w:b/>
              </w:rPr>
            </w:pPr>
            <w:r>
              <w:rPr>
                <w:rFonts w:ascii="Arial" w:hAnsi="Arial" w:cs="Arial"/>
                <w:b/>
              </w:rPr>
              <w:t>MARCA</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9B3CFE" w:rsidRPr="00FC1F03" w:rsidRDefault="009B3CFE" w:rsidP="009B3CFE">
            <w:pPr>
              <w:suppressAutoHyphens/>
              <w:jc w:val="center"/>
              <w:rPr>
                <w:rFonts w:ascii="Arial" w:hAnsi="Arial" w:cs="Arial"/>
                <w:b/>
              </w:rPr>
            </w:pPr>
            <w:r>
              <w:rPr>
                <w:rFonts w:ascii="Arial" w:hAnsi="Arial" w:cs="Arial"/>
                <w:b/>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9B3CFE" w:rsidRPr="00FC1F03" w:rsidRDefault="009B3CFE" w:rsidP="00662EC3">
            <w:pPr>
              <w:suppressAutoHyphens/>
              <w:jc w:val="center"/>
              <w:rPr>
                <w:rFonts w:ascii="Arial" w:hAnsi="Arial" w:cs="Arial"/>
                <w:b/>
              </w:rPr>
            </w:pPr>
            <w:r w:rsidRPr="00FC1F03">
              <w:rPr>
                <w:rFonts w:ascii="Arial" w:hAnsi="Arial" w:cs="Arial"/>
                <w:b/>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9B3CFE" w:rsidRPr="00FC1F03" w:rsidRDefault="009B3CFE" w:rsidP="00662EC3">
            <w:pPr>
              <w:suppressAutoHyphens/>
              <w:jc w:val="center"/>
              <w:rPr>
                <w:rFonts w:ascii="Arial" w:hAnsi="Arial" w:cs="Arial"/>
                <w:b/>
              </w:rPr>
            </w:pPr>
            <w:r w:rsidRPr="00FC1F03">
              <w:rPr>
                <w:rFonts w:ascii="Arial" w:hAnsi="Arial" w:cs="Arial"/>
                <w:b/>
              </w:rPr>
              <w:t>QUANT.</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9B3CFE" w:rsidRPr="00FC1F03" w:rsidRDefault="009B3CFE" w:rsidP="00662EC3">
            <w:pPr>
              <w:suppressAutoHyphens/>
              <w:jc w:val="center"/>
              <w:rPr>
                <w:rFonts w:ascii="Arial" w:hAnsi="Arial" w:cs="Arial"/>
                <w:b/>
              </w:rPr>
            </w:pPr>
            <w:r w:rsidRPr="00FC1F03">
              <w:rPr>
                <w:rFonts w:ascii="Arial" w:hAnsi="Arial" w:cs="Arial"/>
                <w:b/>
              </w:rPr>
              <w:t>PREÇO UNITÁRIO</w:t>
            </w:r>
          </w:p>
          <w:p w:rsidR="009B3CFE" w:rsidRPr="00FC1F03" w:rsidRDefault="009B3CFE" w:rsidP="00662EC3">
            <w:pPr>
              <w:suppressAutoHyphens/>
              <w:jc w:val="center"/>
              <w:rPr>
                <w:rFonts w:ascii="Arial" w:hAnsi="Arial" w:cs="Arial"/>
                <w:b/>
              </w:rPr>
            </w:pPr>
            <w:r w:rsidRPr="00FC1F03">
              <w:rPr>
                <w:rFonts w:ascii="Arial" w:hAnsi="Arial" w:cs="Arial"/>
                <w:b/>
              </w:rPr>
              <w:t>R$</w:t>
            </w:r>
          </w:p>
        </w:tc>
        <w:tc>
          <w:tcPr>
            <w:tcW w:w="951" w:type="dxa"/>
            <w:tcBorders>
              <w:top w:val="single" w:sz="4" w:space="0" w:color="auto"/>
              <w:left w:val="single" w:sz="4" w:space="0" w:color="auto"/>
              <w:bottom w:val="single" w:sz="4" w:space="0" w:color="auto"/>
              <w:right w:val="single" w:sz="4" w:space="0" w:color="auto"/>
            </w:tcBorders>
            <w:shd w:val="clear" w:color="auto" w:fill="D9D9D9"/>
            <w:vAlign w:val="center"/>
          </w:tcPr>
          <w:p w:rsidR="009B3CFE" w:rsidRPr="00FC1F03" w:rsidRDefault="009B3CFE" w:rsidP="00662EC3">
            <w:pPr>
              <w:suppressAutoHyphens/>
              <w:jc w:val="center"/>
              <w:rPr>
                <w:rFonts w:ascii="Arial" w:hAnsi="Arial" w:cs="Arial"/>
                <w:b/>
              </w:rPr>
            </w:pPr>
            <w:r w:rsidRPr="00FC1F03">
              <w:rPr>
                <w:rFonts w:ascii="Arial" w:hAnsi="Arial" w:cs="Arial"/>
                <w:b/>
              </w:rPr>
              <w:t>PREÇO TOTAL</w:t>
            </w:r>
          </w:p>
          <w:p w:rsidR="009B3CFE" w:rsidRPr="00FC1F03" w:rsidRDefault="009B3CFE" w:rsidP="00662EC3">
            <w:pPr>
              <w:suppressAutoHyphens/>
              <w:jc w:val="center"/>
              <w:rPr>
                <w:rFonts w:ascii="Arial" w:hAnsi="Arial" w:cs="Arial"/>
                <w:b/>
              </w:rPr>
            </w:pPr>
            <w:r w:rsidRPr="00FC1F03">
              <w:rPr>
                <w:rFonts w:ascii="Arial" w:hAnsi="Arial" w:cs="Arial"/>
                <w:b/>
              </w:rPr>
              <w:t>R$</w:t>
            </w:r>
          </w:p>
        </w:tc>
      </w:tr>
      <w:tr w:rsidR="009B3CFE" w:rsidRPr="00564F01" w:rsidTr="00D55583">
        <w:trPr>
          <w:jc w:val="center"/>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B3CFE" w:rsidRPr="009E3A3D" w:rsidRDefault="009B3CFE" w:rsidP="00662EC3">
            <w:pPr>
              <w:autoSpaceDE w:val="0"/>
              <w:autoSpaceDN w:val="0"/>
              <w:spacing w:line="276" w:lineRule="auto"/>
              <w:jc w:val="center"/>
              <w:rPr>
                <w:rFonts w:ascii="Arial" w:eastAsiaTheme="minorEastAsia" w:hAnsi="Arial" w:cs="Arial"/>
                <w:b/>
                <w:lang w:val="en-US"/>
              </w:rPr>
            </w:pPr>
            <w:r>
              <w:rPr>
                <w:rFonts w:ascii="Arial" w:eastAsiaTheme="minorEastAsia" w:hAnsi="Arial" w:cs="Arial"/>
                <w:b/>
              </w:rPr>
              <w:t>ÚNICO</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9B3CFE" w:rsidRPr="00FC1F03" w:rsidRDefault="009B3CFE" w:rsidP="00D55583">
            <w:pPr>
              <w:suppressAutoHyphens/>
              <w:snapToGrid w:val="0"/>
              <w:jc w:val="center"/>
              <w:rPr>
                <w:rFonts w:ascii="Arial" w:hAnsi="Arial" w:cs="Arial"/>
                <w:bCs/>
              </w:rPr>
            </w:pPr>
            <w:r>
              <w:rPr>
                <w:rFonts w:ascii="Arial" w:hAnsi="Arial" w:cs="Arial"/>
                <w:bCs/>
                <w:noProof/>
              </w:rPr>
              <w:t>SERVIÇO DE RETIRADA, TRANSPORTE, TESTE HIDROSTÁTICO, RECARGA E REINSTALAÇÃO DE CILINDROS COM GÁS HFC EA-227, MARCA MAXXON.</w:t>
            </w:r>
          </w:p>
        </w:tc>
        <w:tc>
          <w:tcPr>
            <w:tcW w:w="993" w:type="dxa"/>
            <w:tcBorders>
              <w:top w:val="single" w:sz="4" w:space="0" w:color="auto"/>
              <w:left w:val="single" w:sz="4" w:space="0" w:color="auto"/>
              <w:bottom w:val="single" w:sz="4" w:space="0" w:color="auto"/>
              <w:right w:val="single" w:sz="4" w:space="0" w:color="auto"/>
            </w:tcBorders>
            <w:vAlign w:val="center"/>
          </w:tcPr>
          <w:p w:rsidR="009B3CFE" w:rsidRPr="00D80A7B" w:rsidRDefault="009B3CFE" w:rsidP="00D80A7B">
            <w:pPr>
              <w:spacing w:line="276" w:lineRule="auto"/>
              <w:jc w:val="center"/>
              <w:rPr>
                <w:rFonts w:ascii="Arial" w:eastAsiaTheme="minorEastAsia" w:hAnsi="Arial" w:cs="Arial"/>
                <w:b/>
                <w:noProof/>
              </w:rPr>
            </w:pPr>
          </w:p>
        </w:tc>
        <w:tc>
          <w:tcPr>
            <w:tcW w:w="1134" w:type="dxa"/>
            <w:tcBorders>
              <w:top w:val="single" w:sz="4" w:space="0" w:color="auto"/>
              <w:left w:val="single" w:sz="4" w:space="0" w:color="auto"/>
              <w:bottom w:val="single" w:sz="4" w:space="0" w:color="auto"/>
              <w:right w:val="single" w:sz="4" w:space="0" w:color="auto"/>
            </w:tcBorders>
            <w:vAlign w:val="center"/>
          </w:tcPr>
          <w:p w:rsidR="009B3CFE" w:rsidRPr="00D80A7B" w:rsidRDefault="009B3CFE" w:rsidP="00D80A7B">
            <w:pPr>
              <w:spacing w:line="276" w:lineRule="auto"/>
              <w:jc w:val="center"/>
              <w:rPr>
                <w:rFonts w:ascii="Arial" w:eastAsiaTheme="minorEastAsia" w:hAnsi="Arial" w:cs="Arial"/>
                <w:b/>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3CFE" w:rsidRPr="009E3A3D" w:rsidRDefault="009B3CFE" w:rsidP="00662EC3">
            <w:pPr>
              <w:spacing w:line="276" w:lineRule="auto"/>
              <w:jc w:val="center"/>
              <w:rPr>
                <w:rFonts w:ascii="Arial" w:eastAsiaTheme="minorEastAsia" w:hAnsi="Arial" w:cs="Arial"/>
                <w:highlight w:val="yellow"/>
              </w:rPr>
            </w:pPr>
            <w:r w:rsidRPr="003A34E5">
              <w:rPr>
                <w:rFonts w:ascii="Arial" w:eastAsiaTheme="minorEastAsia" w:hAnsi="Arial" w:cs="Arial"/>
                <w:noProof/>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B3CFE" w:rsidRPr="009E3A3D" w:rsidRDefault="009B3CFE" w:rsidP="00662EC3">
            <w:pPr>
              <w:spacing w:line="276" w:lineRule="auto"/>
              <w:jc w:val="center"/>
              <w:rPr>
                <w:rFonts w:ascii="Arial" w:eastAsiaTheme="minorEastAsia" w:hAnsi="Arial" w:cs="Arial"/>
                <w:highlight w:val="yellow"/>
              </w:rPr>
            </w:pPr>
            <w:r>
              <w:rPr>
                <w:rFonts w:ascii="Arial" w:eastAsiaTheme="minorEastAsia" w:hAnsi="Arial" w:cs="Arial"/>
                <w:noProof/>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3CFE" w:rsidRPr="00564F01" w:rsidRDefault="009B3CFE" w:rsidP="00662EC3">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9B3CFE" w:rsidRPr="00BD71CC" w:rsidRDefault="009B3CFE" w:rsidP="00662EC3">
            <w:pPr>
              <w:spacing w:line="276" w:lineRule="auto"/>
              <w:jc w:val="center"/>
              <w:rPr>
                <w:rFonts w:ascii="Arial" w:eastAsiaTheme="minorEastAsia" w:hAnsi="Arial" w:cs="Arial"/>
                <w:b/>
                <w:color w:val="000000"/>
              </w:rPr>
            </w:pPr>
          </w:p>
        </w:tc>
      </w:tr>
      <w:tr w:rsidR="009B3CFE" w:rsidRPr="00404759" w:rsidTr="00662EC3">
        <w:trPr>
          <w:jc w:val="center"/>
        </w:trPr>
        <w:tc>
          <w:tcPr>
            <w:tcW w:w="10408" w:type="dxa"/>
            <w:gridSpan w:val="8"/>
            <w:tcBorders>
              <w:top w:val="single" w:sz="4" w:space="0" w:color="auto"/>
              <w:left w:val="single" w:sz="4" w:space="0" w:color="auto"/>
              <w:bottom w:val="single" w:sz="4" w:space="0" w:color="auto"/>
              <w:right w:val="single" w:sz="4" w:space="0" w:color="auto"/>
            </w:tcBorders>
          </w:tcPr>
          <w:p w:rsidR="009B3CFE" w:rsidRPr="000F2807" w:rsidRDefault="009B3CFE" w:rsidP="009B3CFE">
            <w:pPr>
              <w:spacing w:line="276" w:lineRule="auto"/>
              <w:rPr>
                <w:rFonts w:ascii="Arial" w:eastAsiaTheme="minorEastAsia" w:hAnsi="Arial" w:cs="Arial"/>
                <w:b/>
                <w:color w:val="000000"/>
              </w:rPr>
            </w:pPr>
            <w:r>
              <w:rPr>
                <w:rFonts w:ascii="Arial" w:eastAsiaTheme="minorEastAsia" w:hAnsi="Arial" w:cs="Arial"/>
                <w:b/>
                <w:color w:val="000000"/>
              </w:rPr>
              <w:t>PREÇO TOTAL POR EXTENSO:</w:t>
            </w:r>
          </w:p>
        </w:tc>
      </w:tr>
    </w:tbl>
    <w:p w:rsidR="00520BAA" w:rsidRDefault="00520BAA" w:rsidP="00563B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rsidR="00570F36" w:rsidRDefault="00570F36" w:rsidP="00563B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rsidR="0030182B" w:rsidRPr="00FF33D0" w:rsidRDefault="0030182B" w:rsidP="0030182B">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5329C0">
        <w:rPr>
          <w:rFonts w:ascii="Arial" w:hAnsi="Arial"/>
          <w:b/>
          <w:sz w:val="24"/>
          <w:szCs w:val="24"/>
        </w:rPr>
        <w:t xml:space="preserve">Declaramos que </w:t>
      </w:r>
      <w:r w:rsidR="009B3CFE">
        <w:rPr>
          <w:rFonts w:ascii="Arial" w:hAnsi="Arial"/>
          <w:b/>
          <w:sz w:val="24"/>
          <w:szCs w:val="24"/>
        </w:rPr>
        <w:t>o item constante</w:t>
      </w:r>
      <w:r w:rsidRPr="00FF33D0">
        <w:rPr>
          <w:rFonts w:ascii="Arial" w:hAnsi="Arial"/>
          <w:b/>
          <w:sz w:val="24"/>
          <w:szCs w:val="24"/>
        </w:rPr>
        <w:t xml:space="preserve"> des</w:t>
      </w:r>
      <w:r>
        <w:rPr>
          <w:rFonts w:ascii="Arial" w:hAnsi="Arial"/>
          <w:b/>
          <w:sz w:val="24"/>
          <w:szCs w:val="24"/>
        </w:rPr>
        <w:t xml:space="preserve">ta proposta </w:t>
      </w:r>
      <w:r w:rsidRPr="00FF33D0">
        <w:rPr>
          <w:rFonts w:ascii="Arial" w:hAnsi="Arial"/>
          <w:b/>
          <w:sz w:val="24"/>
          <w:szCs w:val="24"/>
        </w:rPr>
        <w:t>corresponde exatamente às especificações descritas no Anexo n. 1 d</w:t>
      </w:r>
      <w:r>
        <w:rPr>
          <w:rFonts w:ascii="Arial" w:hAnsi="Arial"/>
          <w:b/>
          <w:sz w:val="24"/>
          <w:szCs w:val="24"/>
        </w:rPr>
        <w:t>o</w:t>
      </w:r>
      <w:r w:rsidRPr="00FF33D0">
        <w:rPr>
          <w:rFonts w:ascii="Arial" w:hAnsi="Arial"/>
          <w:b/>
          <w:sz w:val="24"/>
          <w:szCs w:val="24"/>
        </w:rPr>
        <w:t xml:space="preserve"> Edital, às quais aderimos formalmente.</w:t>
      </w:r>
    </w:p>
    <w:p w:rsidR="00570F36" w:rsidRDefault="00570F36" w:rsidP="009B3C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rsidR="009B3CFE" w:rsidRDefault="009B3CFE" w:rsidP="009B3C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DF20EF">
        <w:rPr>
          <w:rFonts w:ascii="Arial" w:hAnsi="Arial" w:cs="Arial"/>
          <w:b/>
          <w:sz w:val="24"/>
          <w:szCs w:val="24"/>
        </w:rPr>
        <w:t xml:space="preserve">PRAZO DE VALIDADE DA PROPOSTA: </w:t>
      </w:r>
      <w:r w:rsidRPr="00DF20EF">
        <w:rPr>
          <w:rFonts w:ascii="Arial" w:hAnsi="Arial" w:cs="Arial"/>
          <w:sz w:val="24"/>
          <w:szCs w:val="24"/>
        </w:rPr>
        <w:t>_________ (por extenso) dias (observar o disposto no Título 9 do Edital).</w:t>
      </w:r>
      <w:r w:rsidRPr="00DF20EF">
        <w:rPr>
          <w:rFonts w:ascii="Arial" w:hAnsi="Arial" w:cs="Arial"/>
          <w:sz w:val="24"/>
          <w:szCs w:val="24"/>
          <w:bdr w:val="thinThickSmallGap" w:sz="24" w:space="0" w:color="auto" w:frame="1"/>
        </w:rPr>
        <w:t xml:space="preserve"> </w:t>
      </w:r>
    </w:p>
    <w:p w:rsidR="009D7F86" w:rsidRDefault="009D7F86" w:rsidP="009B3C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p>
    <w:p w:rsidR="009B3CFE" w:rsidRDefault="009B3CFE" w:rsidP="009B3C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DF20EF">
        <w:rPr>
          <w:rFonts w:ascii="Arial" w:hAnsi="Arial" w:cs="Arial"/>
          <w:b/>
          <w:sz w:val="24"/>
          <w:szCs w:val="24"/>
        </w:rPr>
        <w:t xml:space="preserve">PRAZO DE GARANTIA DO OBJETO: </w:t>
      </w:r>
      <w:r w:rsidRPr="00DF20EF">
        <w:rPr>
          <w:rFonts w:ascii="Arial" w:hAnsi="Arial" w:cs="Arial"/>
          <w:sz w:val="24"/>
          <w:szCs w:val="24"/>
        </w:rPr>
        <w:t>___________ (por extenso) meses (observar o disposto no Anexo n. 1).</w:t>
      </w:r>
      <w:r w:rsidRPr="00DF20EF">
        <w:rPr>
          <w:rFonts w:ascii="Arial" w:hAnsi="Arial" w:cs="Arial"/>
          <w:sz w:val="24"/>
          <w:szCs w:val="24"/>
          <w:bdr w:val="thinThickSmallGap" w:sz="24" w:space="0" w:color="auto" w:frame="1"/>
        </w:rPr>
        <w:t xml:space="preserve"> </w:t>
      </w:r>
    </w:p>
    <w:p w:rsidR="009D7F86" w:rsidRDefault="009D7F86" w:rsidP="009B3C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p>
    <w:p w:rsidR="009B3CFE" w:rsidRDefault="009B3CFE" w:rsidP="009B3C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DF20EF">
        <w:rPr>
          <w:rFonts w:ascii="Arial" w:hAnsi="Arial" w:cs="Arial"/>
          <w:b/>
          <w:sz w:val="24"/>
          <w:szCs w:val="24"/>
        </w:rPr>
        <w:t>PRAZO DE EXECUÇÃO DOS SERVIÇOS:</w:t>
      </w:r>
      <w:r w:rsidRPr="00DF20EF">
        <w:rPr>
          <w:rFonts w:ascii="Arial" w:hAnsi="Arial" w:cs="Arial"/>
          <w:sz w:val="24"/>
          <w:szCs w:val="24"/>
        </w:rPr>
        <w:t xml:space="preserve"> _________ (por extenso) dias (observar o disposto no Anexo n. 1).</w:t>
      </w:r>
    </w:p>
    <w:p w:rsidR="00570F36" w:rsidRDefault="00570F36" w:rsidP="009B3C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rsidR="00570F36" w:rsidRDefault="00570F36" w:rsidP="009B3C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rsidR="009B3CFE" w:rsidRPr="00DF20EF" w:rsidRDefault="009B3CFE" w:rsidP="001B0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Pr>
          <w:rFonts w:ascii="Arial" w:hAnsi="Arial" w:cs="Arial"/>
          <w:sz w:val="24"/>
          <w:szCs w:val="24"/>
        </w:rPr>
        <w:t>Declaramos que disponibilizaremos</w:t>
      </w:r>
      <w:r w:rsidRPr="005952EE">
        <w:rPr>
          <w:rFonts w:ascii="Arial" w:hAnsi="Arial" w:cs="Arial"/>
          <w:sz w:val="24"/>
          <w:szCs w:val="24"/>
        </w:rPr>
        <w:t xml:space="preserve"> instalações, equipamentos e pessoal técnico adequados para realização do objeto da presente licitação.</w:t>
      </w:r>
    </w:p>
    <w:p w:rsidR="00D80A7B" w:rsidRDefault="00D80A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de                     de </w:t>
      </w:r>
      <w:r w:rsidR="00842903">
        <w:rPr>
          <w:rFonts w:ascii="Arial" w:hAnsi="Arial"/>
          <w:sz w:val="24"/>
        </w:rPr>
        <w:t>2020</w:t>
      </w:r>
      <w:r>
        <w:rPr>
          <w:rFonts w:ascii="Arial" w:hAnsi="Arial"/>
          <w:sz w:val="24"/>
        </w:rPr>
        <w:t>.</w:t>
      </w:r>
    </w:p>
    <w:p w:rsidR="006B2A84" w:rsidRDefault="006B2A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pStyle w:val="Ttulo4"/>
        <w:widowControl w:val="0"/>
        <w:spacing w:before="0" w:after="0"/>
        <w:jc w:val="center"/>
        <w:rPr>
          <w:rFonts w:ascii="Arial" w:hAnsi="Arial"/>
          <w:b w:val="0"/>
          <w:sz w:val="24"/>
        </w:rPr>
      </w:pPr>
      <w:r>
        <w:rPr>
          <w:rFonts w:ascii="Arial" w:hAnsi="Arial"/>
          <w:b w:val="0"/>
          <w:sz w:val="24"/>
        </w:rPr>
        <w:t>________________________________</w:t>
      </w:r>
    </w:p>
    <w:p w:rsidR="008B562F" w:rsidRDefault="008B562F">
      <w:pPr>
        <w:pStyle w:val="Ttulo4"/>
        <w:widowControl w:val="0"/>
        <w:spacing w:before="0" w:after="0"/>
        <w:jc w:val="center"/>
        <w:rPr>
          <w:rFonts w:ascii="Arial" w:hAnsi="Arial"/>
          <w:b w:val="0"/>
          <w:sz w:val="24"/>
        </w:rPr>
      </w:pPr>
      <w:r>
        <w:rPr>
          <w:rFonts w:ascii="Arial" w:hAnsi="Arial"/>
          <w:b w:val="0"/>
          <w:sz w:val="24"/>
        </w:rPr>
        <w:t>Assinatura do representante legal da empresa</w:t>
      </w:r>
    </w:p>
    <w:p w:rsidR="006B2A84" w:rsidRDefault="006B2A84" w:rsidP="006B2A84"/>
    <w:p w:rsidR="006B2A84" w:rsidRPr="006B2A84" w:rsidRDefault="006B2A84" w:rsidP="006B2A84"/>
    <w:p w:rsidR="008B562F"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rsidR="008B562F" w:rsidRDefault="008B562F">
      <w:pPr>
        <w:pStyle w:val="Ttulo4"/>
        <w:spacing w:before="0" w:after="0"/>
        <w:jc w:val="center"/>
        <w:rPr>
          <w:rFonts w:ascii="Arial" w:hAnsi="Arial"/>
          <w:b w:val="0"/>
          <w:sz w:val="24"/>
        </w:rPr>
      </w:pPr>
      <w:r>
        <w:rPr>
          <w:rFonts w:ascii="Arial" w:hAnsi="Arial"/>
          <w:b w:val="0"/>
          <w:sz w:val="24"/>
        </w:rPr>
        <w:t>Nome do representante legal da empresa</w:t>
      </w:r>
    </w:p>
    <w:p w:rsidR="006B2A84" w:rsidRDefault="006B2A84" w:rsidP="006B2A84"/>
    <w:p w:rsidR="006B2A84" w:rsidRPr="006B2A84" w:rsidRDefault="006B2A84" w:rsidP="006B2A84"/>
    <w:p w:rsidR="008131C6" w:rsidRDefault="00A0556F" w:rsidP="00D55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rial" w:hAnsi="Arial"/>
          <w:sz w:val="24"/>
        </w:rPr>
      </w:pPr>
      <w:r>
        <w:rPr>
          <w:rFonts w:ascii="Arial" w:hAnsi="Arial"/>
          <w:sz w:val="24"/>
        </w:rPr>
        <w:t>Brasília, 21 de maio de 2020.</w:t>
      </w:r>
    </w:p>
    <w:p w:rsidR="006B2A84" w:rsidRDefault="008131C6" w:rsidP="004D1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rsidR="00C01BF3" w:rsidRDefault="00C01B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C01B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rsidP="004D157A">
      <w:pPr>
        <w:pStyle w:val="TextosemFormatao"/>
        <w:ind w:firstLine="851"/>
        <w:jc w:val="both"/>
        <w:rPr>
          <w:rFonts w:ascii="Arial" w:hAnsi="Arial"/>
          <w:sz w:val="24"/>
        </w:rPr>
      </w:pP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5</w:t>
      </w:r>
    </w:p>
    <w:p w:rsidR="007B16B8" w:rsidRDefault="006C0A2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ORÇAMENTO ESTIMADO</w:t>
      </w:r>
    </w:p>
    <w:p w:rsidR="007B16B8" w:rsidRDefault="007B16B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rsidR="007B16B8" w:rsidRDefault="007B16B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rsidR="006C0A21" w:rsidRPr="00E90370" w:rsidRDefault="007A2774">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E90370">
        <w:rPr>
          <w:rFonts w:ascii="Arial" w:hAnsi="Arial"/>
          <w:b/>
        </w:rPr>
        <w:fldChar w:fldCharType="begin"/>
      </w:r>
      <w:r w:rsidRPr="00E90370">
        <w:instrText xml:space="preserve"> XE "</w:instrText>
      </w:r>
      <w:r w:rsidRPr="00E90370">
        <w:rPr>
          <w:rFonts w:ascii="Arial" w:hAnsi="Arial"/>
        </w:rPr>
        <w:instrText>ANEXO N. 5 – ORÇAMENTO ESTIMADO; t</w:instrText>
      </w:r>
      <w:r w:rsidRPr="00E90370">
        <w:instrText xml:space="preserve">" </w:instrText>
      </w:r>
      <w:r w:rsidRPr="00E90370">
        <w:rPr>
          <w:rFonts w:ascii="Arial" w:hAnsi="Arial"/>
          <w:b/>
        </w:rPr>
        <w:fldChar w:fldCharType="end"/>
      </w:r>
    </w:p>
    <w:p w:rsidR="006C0A21" w:rsidRDefault="006C0A21" w:rsidP="006C0A2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E90370">
        <w:rPr>
          <w:rFonts w:ascii="Arial" w:hAnsi="Arial" w:cs="Arial"/>
          <w:b/>
        </w:rPr>
        <w:t>O ORÇAMENTO ESTIMADO SERÁ DIVULGADO APÓS O ENCERRAMENTO DO ENVIO DE LANCES.</w:t>
      </w:r>
    </w:p>
    <w:p w:rsidR="006C0A21" w:rsidRDefault="006C0A21" w:rsidP="006C0A2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rsidR="006C0A21" w:rsidRDefault="006C0A21" w:rsidP="00B73F43">
      <w:pPr>
        <w:pStyle w:val="TextosemFormatao"/>
        <w:spacing w:before="120" w:after="120"/>
        <w:jc w:val="both"/>
        <w:rPr>
          <w:rFonts w:ascii="Arial" w:hAnsi="Arial"/>
          <w:b/>
          <w:sz w:val="24"/>
        </w:rPr>
      </w:pPr>
    </w:p>
    <w:p w:rsidR="006C0A21" w:rsidRDefault="006C0A21" w:rsidP="00B73F43">
      <w:pPr>
        <w:pStyle w:val="TextosemFormatao"/>
        <w:spacing w:before="120" w:after="120"/>
        <w:jc w:val="both"/>
        <w:rPr>
          <w:rFonts w:ascii="Arial" w:hAnsi="Arial"/>
          <w:b/>
          <w:sz w:val="24"/>
        </w:rPr>
      </w:pPr>
    </w:p>
    <w:p w:rsidR="008B562F" w:rsidRDefault="008B562F">
      <w:pPr>
        <w:pStyle w:val="TextosemFormatao"/>
        <w:spacing w:before="120" w:after="120"/>
        <w:ind w:firstLine="851"/>
        <w:jc w:val="both"/>
        <w:rPr>
          <w:rFonts w:ascii="Arial" w:hAnsi="Arial"/>
          <w:sz w:val="24"/>
        </w:rPr>
      </w:pPr>
    </w:p>
    <w:p w:rsidR="008131C6" w:rsidRDefault="00A0556F" w:rsidP="00D55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rial" w:hAnsi="Arial"/>
          <w:sz w:val="24"/>
        </w:rPr>
      </w:pPr>
      <w:r>
        <w:rPr>
          <w:rFonts w:ascii="Arial" w:hAnsi="Arial"/>
          <w:sz w:val="24"/>
        </w:rPr>
        <w:t>Brasília, 21 de maio de 2020.</w:t>
      </w:r>
    </w:p>
    <w:p w:rsidR="008B562F" w:rsidRDefault="008131C6" w:rsidP="004D1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rsidR="00C01BF3" w:rsidRDefault="00C01B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AF1C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w:t>
      </w:r>
      <w:r w:rsidR="00C01BF3">
        <w:rPr>
          <w:rFonts w:ascii="Arial" w:hAnsi="Arial"/>
          <w:sz w:val="24"/>
        </w:rPr>
        <w:t>o</w:t>
      </w:r>
    </w:p>
    <w:sectPr w:rsidR="008B562F" w:rsidSect="00841BB2">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0708" w:rsidRDefault="003E0708">
      <w:r>
        <w:separator/>
      </w:r>
    </w:p>
  </w:endnote>
  <w:endnote w:type="continuationSeparator" w:id="0">
    <w:p w:rsidR="003E0708" w:rsidRDefault="003E0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708" w:rsidRDefault="003E0708" w:rsidP="00E328F7">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rsidR="003E0708" w:rsidRDefault="003E070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708" w:rsidRDefault="003E0708">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D55583">
      <w:rPr>
        <w:rStyle w:val="Nmerodepgina"/>
        <w:rFonts w:ascii="Arial" w:hAnsi="Arial"/>
        <w:noProof/>
      </w:rPr>
      <w:t>1</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0708" w:rsidRDefault="003E0708">
      <w:r>
        <w:separator/>
      </w:r>
    </w:p>
  </w:footnote>
  <w:footnote w:type="continuationSeparator" w:id="0">
    <w:p w:rsidR="003E0708" w:rsidRDefault="003E07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708" w:rsidRDefault="003E0708" w:rsidP="00E328F7">
    <w:pPr>
      <w:pStyle w:val="Cabs"/>
      <w:rPr>
        <w:rFonts w:ascii="Arial" w:hAnsi="Arial"/>
        <w:b/>
        <w:noProof/>
        <w:sz w:val="18"/>
      </w:rPr>
    </w:pPr>
    <w:r>
      <w:rPr>
        <w:rFonts w:ascii="Arial" w:hAnsi="Arial"/>
        <w:b/>
        <w:noProof/>
        <w:sz w:val="18"/>
      </w:rPr>
      <w:drawing>
        <wp:anchor distT="0" distB="0" distL="114300" distR="114300" simplePos="0" relativeHeight="251661824" behindDoc="1" locked="0" layoutInCell="0" allowOverlap="1" wp14:anchorId="370BE7BC" wp14:editId="5EC5DD21">
          <wp:simplePos x="0" y="0"/>
          <wp:positionH relativeFrom="column">
            <wp:posOffset>-3810</wp:posOffset>
          </wp:positionH>
          <wp:positionV relativeFrom="paragraph">
            <wp:posOffset>0</wp:posOffset>
          </wp:positionV>
          <wp:extent cx="474345" cy="548640"/>
          <wp:effectExtent l="0" t="0" r="1905" b="3810"/>
          <wp:wrapNone/>
          <wp:docPr id="4" name="Imagem 4"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0708" w:rsidRDefault="003E0708" w:rsidP="00E328F7">
    <w:pPr>
      <w:pStyle w:val="Cabs"/>
      <w:rPr>
        <w:rFonts w:ascii="Arial" w:hAnsi="Arial"/>
        <w:b/>
        <w:sz w:val="24"/>
      </w:rPr>
    </w:pPr>
    <w:r>
      <w:rPr>
        <w:rFonts w:ascii="Arial" w:hAnsi="Arial"/>
        <w:b/>
        <w:sz w:val="24"/>
      </w:rPr>
      <w:t xml:space="preserve">            CÂMARA DOS DEPUTADOS</w:t>
    </w:r>
  </w:p>
  <w:p w:rsidR="003E0708" w:rsidRDefault="003E0708" w:rsidP="00E328F7">
    <w:pPr>
      <w:pStyle w:val="Cabs"/>
      <w:rPr>
        <w:rFonts w:ascii="Arial" w:hAnsi="Arial"/>
        <w:b/>
      </w:rPr>
    </w:pPr>
    <w:r>
      <w:rPr>
        <w:rFonts w:ascii="Arial" w:hAnsi="Arial"/>
        <w:b/>
      </w:rPr>
      <w:t xml:space="preserve">             COMISSÃO PERMANENTE DE LICITAÇÃO</w:t>
    </w:r>
  </w:p>
  <w:p w:rsidR="003E0708" w:rsidRDefault="003E0708" w:rsidP="00E328F7">
    <w:pPr>
      <w:pStyle w:val="Cabs"/>
      <w:jc w:val="right"/>
      <w:rPr>
        <w:rFonts w:ascii="Arial" w:hAnsi="Arial"/>
        <w:b/>
        <w:sz w:val="20"/>
      </w:rPr>
    </w:pPr>
    <w:r>
      <w:rPr>
        <w:rFonts w:ascii="Arial" w:hAnsi="Arial"/>
        <w:b/>
        <w:sz w:val="20"/>
      </w:rPr>
      <w:t>Pregão Eletrônico n.     /2018</w:t>
    </w:r>
  </w:p>
  <w:p w:rsidR="003E0708" w:rsidRDefault="003E0708" w:rsidP="00E328F7">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rsidR="003E0708" w:rsidRDefault="003E070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708" w:rsidRDefault="003E0708" w:rsidP="00C40A23">
    <w:pPr>
      <w:pStyle w:val="Cabs"/>
      <w:rPr>
        <w:rFonts w:ascii="Arial" w:hAnsi="Arial"/>
        <w:b/>
        <w:sz w:val="24"/>
      </w:rPr>
    </w:pPr>
    <w:r>
      <w:rPr>
        <w:noProof/>
      </w:rPr>
      <mc:AlternateContent>
        <mc:Choice Requires="wps">
          <w:drawing>
            <wp:anchor distT="0" distB="0" distL="114300" distR="114300" simplePos="0" relativeHeight="251658240" behindDoc="0" locked="0" layoutInCell="1" allowOverlap="1" wp14:anchorId="7150C560" wp14:editId="42B0F02E">
              <wp:simplePos x="0" y="0"/>
              <wp:positionH relativeFrom="column">
                <wp:posOffset>767657</wp:posOffset>
              </wp:positionH>
              <wp:positionV relativeFrom="paragraph">
                <wp:posOffset>204470</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rsidR="003E0708" w:rsidRDefault="003E0708" w:rsidP="00C40A23">
                          <w:pPr>
                            <w:pStyle w:val="Cabealho"/>
                            <w:rPr>
                              <w:rFonts w:ascii="Arial" w:hAnsi="Arial"/>
                              <w:b/>
                              <w:sz w:val="24"/>
                            </w:rPr>
                          </w:pPr>
                          <w:r>
                            <w:rPr>
                              <w:rFonts w:ascii="Arial" w:hAnsi="Arial"/>
                              <w:b/>
                              <w:sz w:val="24"/>
                            </w:rPr>
                            <w:t>CÂMARA DOS DEPUTADOS</w:t>
                          </w:r>
                        </w:p>
                        <w:p w:rsidR="003E0708" w:rsidRDefault="003E0708" w:rsidP="00C40A23">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50C560" id="_x0000_t202" coordsize="21600,21600" o:spt="202" path="m,l,21600r21600,l21600,xe">
              <v:stroke joinstyle="miter"/>
              <v:path gradientshapeok="t" o:connecttype="rect"/>
            </v:shapetype>
            <v:shape id="Caixa de texto 7" o:spid="_x0000_s1026" type="#_x0000_t202" style="position:absolute;left:0;text-align:left;margin-left:60.45pt;margin-top:16.1pt;width:251.4pt;height:3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" strokecolor="white">
              <v:textbox>
                <w:txbxContent>
                  <w:p w:rsidR="003E0708" w:rsidRDefault="003E0708" w:rsidP="00C40A23">
                    <w:pPr>
                      <w:pStyle w:val="Cabealho"/>
                      <w:rPr>
                        <w:rFonts w:ascii="Arial" w:hAnsi="Arial"/>
                        <w:b/>
                        <w:sz w:val="24"/>
                      </w:rPr>
                    </w:pPr>
                    <w:r>
                      <w:rPr>
                        <w:rFonts w:ascii="Arial" w:hAnsi="Arial"/>
                        <w:b/>
                        <w:sz w:val="24"/>
                      </w:rPr>
                      <w:t>CÂMARA DOS DEPUTADOS</w:t>
                    </w:r>
                  </w:p>
                  <w:p w:rsidR="003E0708" w:rsidRDefault="003E0708" w:rsidP="00C40A23">
                    <w:pPr>
                      <w:pStyle w:val="Cabealho"/>
                      <w:rPr>
                        <w:rFonts w:ascii="Arial" w:hAnsi="Arial"/>
                        <w:sz w:val="22"/>
                      </w:rPr>
                    </w:pPr>
                    <w:r>
                      <w:rPr>
                        <w:rFonts w:ascii="Arial" w:hAnsi="Arial"/>
                        <w:sz w:val="22"/>
                      </w:rPr>
                      <w:t>COMISSÃO PERMANENTE DE LICITAÇÃO</w:t>
                    </w:r>
                  </w:p>
                </w:txbxContent>
              </v:textbox>
            </v:shape>
          </w:pict>
        </mc:Fallback>
      </mc:AlternateContent>
    </w:r>
    <w:r>
      <w:rPr>
        <w:rFonts w:ascii="Arial" w:hAnsi="Arial"/>
        <w:b/>
        <w:sz w:val="24"/>
      </w:rPr>
      <w:t xml:space="preserve">  </w:t>
    </w:r>
    <w:r>
      <w:rPr>
        <w:noProof/>
      </w:rPr>
      <w:drawing>
        <wp:inline distT="0" distB="0" distL="0" distR="0" wp14:anchorId="18FAFBBD" wp14:editId="6F985221">
          <wp:extent cx="685800" cy="691924"/>
          <wp:effectExtent l="0" t="0" r="0" b="0"/>
          <wp:docPr id="3" name="Imagem 3"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6009" cy="692135"/>
                  </a:xfrm>
                  <a:prstGeom prst="rect">
                    <a:avLst/>
                  </a:prstGeom>
                  <a:noFill/>
                  <a:ln>
                    <a:noFill/>
                  </a:ln>
                </pic:spPr>
              </pic:pic>
            </a:graphicData>
          </a:graphic>
        </wp:inline>
      </w:drawing>
    </w:r>
    <w:r>
      <w:rPr>
        <w:rFonts w:ascii="Arial" w:hAnsi="Arial"/>
        <w:b/>
        <w:sz w:val="24"/>
      </w:rPr>
      <w:t xml:space="preserve">          </w:t>
    </w:r>
  </w:p>
  <w:p w:rsidR="003E0708" w:rsidRDefault="003E0708">
    <w:pPr>
      <w:pStyle w:val="Cabs"/>
      <w:jc w:val="right"/>
      <w:rPr>
        <w:rFonts w:ascii="Arial" w:hAnsi="Arial"/>
        <w:b/>
        <w:sz w:val="20"/>
      </w:rPr>
    </w:pPr>
    <w:r>
      <w:rPr>
        <w:rFonts w:ascii="Arial" w:hAnsi="Arial"/>
        <w:b/>
        <w:sz w:val="20"/>
      </w:rPr>
      <w:t xml:space="preserve">Pregão </w:t>
    </w:r>
    <w:r w:rsidRPr="00A0556F">
      <w:rPr>
        <w:rFonts w:ascii="Arial" w:hAnsi="Arial"/>
        <w:b/>
        <w:sz w:val="20"/>
      </w:rPr>
      <w:t xml:space="preserve">Eletrônico </w:t>
    </w:r>
    <w:r w:rsidRPr="009D7F86">
      <w:rPr>
        <w:rFonts w:ascii="Arial" w:hAnsi="Arial"/>
        <w:b/>
        <w:sz w:val="20"/>
      </w:rPr>
      <w:t>n. 62/2020</w:t>
    </w:r>
  </w:p>
  <w:p w:rsidR="003E0708" w:rsidRDefault="003E0708">
    <w:pPr>
      <w:pStyle w:val="Cabealho"/>
      <w:jc w:val="right"/>
      <w:rPr>
        <w:rFonts w:ascii="Arial" w:hAnsi="Arial"/>
      </w:rPr>
    </w:pPr>
    <w:r>
      <w:rPr>
        <w:rFonts w:ascii="Arial" w:hAnsi="Arial"/>
      </w:rPr>
      <w:t xml:space="preserve">Processo n. 549.865/2019 </w:t>
    </w:r>
  </w:p>
  <w:p w:rsidR="003E0708" w:rsidRDefault="003E0708">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EBC4C8C"/>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15:restartNumberingAfterBreak="0">
    <w:nsid w:val="01D02A26"/>
    <w:multiLevelType w:val="multilevel"/>
    <w:tmpl w:val="387C371C"/>
    <w:lvl w:ilvl="0">
      <w:start w:val="1"/>
      <w:numFmt w:val="lowerLetter"/>
      <w:lvlText w:val="%1)"/>
      <w:lvlJc w:val="left"/>
      <w:pPr>
        <w:ind w:left="0" w:firstLine="0"/>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062E3EC8"/>
    <w:multiLevelType w:val="multilevel"/>
    <w:tmpl w:val="86562DD2"/>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07B00A6B"/>
    <w:multiLevelType w:val="multilevel"/>
    <w:tmpl w:val="A5C4030A"/>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7" w15:restartNumberingAfterBreak="0">
    <w:nsid w:val="07FC0444"/>
    <w:multiLevelType w:val="multilevel"/>
    <w:tmpl w:val="17AA17F8"/>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i w:val="0"/>
        <w:sz w:val="24"/>
        <w:szCs w:val="24"/>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0D0951FA"/>
    <w:multiLevelType w:val="multilevel"/>
    <w:tmpl w:val="42D0A414"/>
    <w:lvl w:ilvl="0">
      <w:start w:val="3"/>
      <w:numFmt w:val="decimal"/>
      <w:lvlText w:val="%1."/>
      <w:lvlJc w:val="left"/>
      <w:pPr>
        <w:ind w:left="585" w:hanging="585"/>
      </w:pPr>
      <w:rPr>
        <w:rFonts w:cs="Arial" w:hint="default"/>
      </w:rPr>
    </w:lvl>
    <w:lvl w:ilvl="1">
      <w:start w:val="1"/>
      <w:numFmt w:val="decimal"/>
      <w:lvlText w:val="%1.%2."/>
      <w:lvlJc w:val="left"/>
      <w:pPr>
        <w:ind w:left="1075" w:hanging="720"/>
      </w:pPr>
      <w:rPr>
        <w:rFonts w:cs="Arial" w:hint="default"/>
      </w:rPr>
    </w:lvl>
    <w:lvl w:ilvl="2">
      <w:start w:val="1"/>
      <w:numFmt w:val="decimal"/>
      <w:lvlText w:val="%1.%2.%3."/>
      <w:lvlJc w:val="left"/>
      <w:pPr>
        <w:ind w:left="1430" w:hanging="720"/>
      </w:pPr>
      <w:rPr>
        <w:rFonts w:cs="Arial" w:hint="default"/>
      </w:rPr>
    </w:lvl>
    <w:lvl w:ilvl="3">
      <w:start w:val="1"/>
      <w:numFmt w:val="decimal"/>
      <w:lvlText w:val="%1.%2.%3.%4."/>
      <w:lvlJc w:val="left"/>
      <w:pPr>
        <w:ind w:left="2145" w:hanging="1080"/>
      </w:pPr>
      <w:rPr>
        <w:rFonts w:cs="Arial" w:hint="default"/>
      </w:rPr>
    </w:lvl>
    <w:lvl w:ilvl="4">
      <w:start w:val="1"/>
      <w:numFmt w:val="decimal"/>
      <w:lvlText w:val="%1.%2.%3.%4.%5."/>
      <w:lvlJc w:val="left"/>
      <w:pPr>
        <w:ind w:left="2500" w:hanging="1080"/>
      </w:pPr>
      <w:rPr>
        <w:rFonts w:cs="Arial" w:hint="default"/>
      </w:rPr>
    </w:lvl>
    <w:lvl w:ilvl="5">
      <w:start w:val="1"/>
      <w:numFmt w:val="decimal"/>
      <w:lvlText w:val="%1.%2.%3.%4.%5.%6."/>
      <w:lvlJc w:val="left"/>
      <w:pPr>
        <w:ind w:left="3215" w:hanging="1440"/>
      </w:pPr>
      <w:rPr>
        <w:rFonts w:cs="Arial" w:hint="default"/>
      </w:rPr>
    </w:lvl>
    <w:lvl w:ilvl="6">
      <w:start w:val="1"/>
      <w:numFmt w:val="decimal"/>
      <w:lvlText w:val="%1.%2.%3.%4.%5.%6.%7."/>
      <w:lvlJc w:val="left"/>
      <w:pPr>
        <w:ind w:left="3570" w:hanging="1440"/>
      </w:pPr>
      <w:rPr>
        <w:rFonts w:cs="Arial" w:hint="default"/>
      </w:rPr>
    </w:lvl>
    <w:lvl w:ilvl="7">
      <w:start w:val="1"/>
      <w:numFmt w:val="decimal"/>
      <w:lvlText w:val="%1.%2.%3.%4.%5.%6.%7.%8."/>
      <w:lvlJc w:val="left"/>
      <w:pPr>
        <w:ind w:left="4285" w:hanging="1800"/>
      </w:pPr>
      <w:rPr>
        <w:rFonts w:cs="Arial" w:hint="default"/>
      </w:rPr>
    </w:lvl>
    <w:lvl w:ilvl="8">
      <w:start w:val="1"/>
      <w:numFmt w:val="decimal"/>
      <w:lvlText w:val="%1.%2.%3.%4.%5.%6.%7.%8.%9."/>
      <w:lvlJc w:val="left"/>
      <w:pPr>
        <w:ind w:left="5000" w:hanging="2160"/>
      </w:pPr>
      <w:rPr>
        <w:rFonts w:cs="Arial" w:hint="default"/>
      </w:rPr>
    </w:lvl>
  </w:abstractNum>
  <w:abstractNum w:abstractNumId="29" w15:restartNumberingAfterBreak="0">
    <w:nsid w:val="103D23C3"/>
    <w:multiLevelType w:val="hybridMultilevel"/>
    <w:tmpl w:val="C98C8E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151B6D37"/>
    <w:multiLevelType w:val="multilevel"/>
    <w:tmpl w:val="87F67EDC"/>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ascii="Arial" w:hAnsi="Arial" w:cs="Arial" w:hint="default"/>
        <w:i w:val="0"/>
        <w:sz w:val="24"/>
        <w:szCs w:val="24"/>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2" w15:restartNumberingAfterBreak="0">
    <w:nsid w:val="18B178B5"/>
    <w:multiLevelType w:val="multilevel"/>
    <w:tmpl w:val="02640FD0"/>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3" w15:restartNumberingAfterBreak="0">
    <w:nsid w:val="19A571CC"/>
    <w:multiLevelType w:val="hybridMultilevel"/>
    <w:tmpl w:val="A72CC0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35" w15:restartNumberingAfterBreak="0">
    <w:nsid w:val="28B01B84"/>
    <w:multiLevelType w:val="multilevel"/>
    <w:tmpl w:val="7F94F31A"/>
    <w:name w:val="WW8Num62"/>
    <w:lvl w:ilvl="0">
      <w:start w:val="1"/>
      <w:numFmt w:val="decimal"/>
      <w:suff w:val="nothing"/>
      <w:lvlText w:val="%1. "/>
      <w:lvlJc w:val="left"/>
      <w:pPr>
        <w:ind w:left="0" w:firstLine="0"/>
      </w:pPr>
      <w:rPr>
        <w:rFonts w:ascii="Arial" w:hAnsi="Arial"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2D177936"/>
    <w:multiLevelType w:val="hybridMultilevel"/>
    <w:tmpl w:val="B2F604D6"/>
    <w:lvl w:ilvl="0" w:tplc="66E84792">
      <w:start w:val="1"/>
      <w:numFmt w:val="bullet"/>
      <w:lvlText w:val=""/>
      <w:lvlJc w:val="left"/>
      <w:pPr>
        <w:tabs>
          <w:tab w:val="num" w:pos="1440"/>
        </w:tabs>
        <w:ind w:left="1440" w:hanging="360"/>
      </w:pPr>
      <w:rPr>
        <w:rFonts w:ascii="Symbol" w:hAnsi="Symbol" w:hint="default"/>
      </w:rPr>
    </w:lvl>
    <w:lvl w:ilvl="1" w:tplc="24D09D02" w:tentative="1">
      <w:start w:val="1"/>
      <w:numFmt w:val="bullet"/>
      <w:lvlText w:val="o"/>
      <w:lvlJc w:val="left"/>
      <w:pPr>
        <w:tabs>
          <w:tab w:val="num" w:pos="2160"/>
        </w:tabs>
        <w:ind w:left="2160" w:hanging="360"/>
      </w:pPr>
      <w:rPr>
        <w:rFonts w:ascii="Courier New" w:hAnsi="Courier New" w:cs="Wingdings" w:hint="default"/>
      </w:rPr>
    </w:lvl>
    <w:lvl w:ilvl="2" w:tplc="D5603AE0" w:tentative="1">
      <w:start w:val="1"/>
      <w:numFmt w:val="bullet"/>
      <w:lvlText w:val=""/>
      <w:lvlJc w:val="left"/>
      <w:pPr>
        <w:tabs>
          <w:tab w:val="num" w:pos="2880"/>
        </w:tabs>
        <w:ind w:left="2880" w:hanging="360"/>
      </w:pPr>
      <w:rPr>
        <w:rFonts w:ascii="Wingdings" w:hAnsi="Wingdings" w:hint="default"/>
      </w:rPr>
    </w:lvl>
    <w:lvl w:ilvl="3" w:tplc="ED44D23C" w:tentative="1">
      <w:start w:val="1"/>
      <w:numFmt w:val="bullet"/>
      <w:lvlText w:val=""/>
      <w:lvlJc w:val="left"/>
      <w:pPr>
        <w:tabs>
          <w:tab w:val="num" w:pos="3600"/>
        </w:tabs>
        <w:ind w:left="3600" w:hanging="360"/>
      </w:pPr>
      <w:rPr>
        <w:rFonts w:ascii="Symbol" w:hAnsi="Symbol" w:hint="default"/>
      </w:rPr>
    </w:lvl>
    <w:lvl w:ilvl="4" w:tplc="D8FCC512" w:tentative="1">
      <w:start w:val="1"/>
      <w:numFmt w:val="bullet"/>
      <w:lvlText w:val="o"/>
      <w:lvlJc w:val="left"/>
      <w:pPr>
        <w:tabs>
          <w:tab w:val="num" w:pos="4320"/>
        </w:tabs>
        <w:ind w:left="4320" w:hanging="360"/>
      </w:pPr>
      <w:rPr>
        <w:rFonts w:ascii="Courier New" w:hAnsi="Courier New" w:cs="Wingdings" w:hint="default"/>
      </w:rPr>
    </w:lvl>
    <w:lvl w:ilvl="5" w:tplc="E1B809C8" w:tentative="1">
      <w:start w:val="1"/>
      <w:numFmt w:val="bullet"/>
      <w:lvlText w:val=""/>
      <w:lvlJc w:val="left"/>
      <w:pPr>
        <w:tabs>
          <w:tab w:val="num" w:pos="5040"/>
        </w:tabs>
        <w:ind w:left="5040" w:hanging="360"/>
      </w:pPr>
      <w:rPr>
        <w:rFonts w:ascii="Wingdings" w:hAnsi="Wingdings" w:hint="default"/>
      </w:rPr>
    </w:lvl>
    <w:lvl w:ilvl="6" w:tplc="A87E9CF6" w:tentative="1">
      <w:start w:val="1"/>
      <w:numFmt w:val="bullet"/>
      <w:lvlText w:val=""/>
      <w:lvlJc w:val="left"/>
      <w:pPr>
        <w:tabs>
          <w:tab w:val="num" w:pos="5760"/>
        </w:tabs>
        <w:ind w:left="5760" w:hanging="360"/>
      </w:pPr>
      <w:rPr>
        <w:rFonts w:ascii="Symbol" w:hAnsi="Symbol" w:hint="default"/>
      </w:rPr>
    </w:lvl>
    <w:lvl w:ilvl="7" w:tplc="FF2E28B8" w:tentative="1">
      <w:start w:val="1"/>
      <w:numFmt w:val="bullet"/>
      <w:lvlText w:val="o"/>
      <w:lvlJc w:val="left"/>
      <w:pPr>
        <w:tabs>
          <w:tab w:val="num" w:pos="6480"/>
        </w:tabs>
        <w:ind w:left="6480" w:hanging="360"/>
      </w:pPr>
      <w:rPr>
        <w:rFonts w:ascii="Courier New" w:hAnsi="Courier New" w:cs="Wingdings" w:hint="default"/>
      </w:rPr>
    </w:lvl>
    <w:lvl w:ilvl="8" w:tplc="9B0E01FA"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2EB174D0"/>
    <w:multiLevelType w:val="hybridMultilevel"/>
    <w:tmpl w:val="ECDC3A2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15:restartNumberingAfterBreak="0">
    <w:nsid w:val="333003A6"/>
    <w:multiLevelType w:val="hybridMultilevel"/>
    <w:tmpl w:val="2C865B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3DEE0B62"/>
    <w:multiLevelType w:val="multilevel"/>
    <w:tmpl w:val="FC1AFB68"/>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15:restartNumberingAfterBreak="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42" w15:restartNumberingAfterBreak="0">
    <w:nsid w:val="43D3434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43" w15:restartNumberingAfterBreak="0">
    <w:nsid w:val="457308EA"/>
    <w:multiLevelType w:val="multilevel"/>
    <w:tmpl w:val="74C63C5A"/>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ascii="Arial" w:hAnsi="Arial" w:cs="Arial" w:hint="default"/>
        <w:i w:val="0"/>
        <w:sz w:val="24"/>
        <w:szCs w:val="24"/>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44" w15:restartNumberingAfterBreak="0">
    <w:nsid w:val="45C55380"/>
    <w:multiLevelType w:val="multilevel"/>
    <w:tmpl w:val="2850F2F8"/>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45"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4F140838"/>
    <w:multiLevelType w:val="hybridMultilevel"/>
    <w:tmpl w:val="D8EA1224"/>
    <w:lvl w:ilvl="0" w:tplc="703AEE56">
      <w:start w:val="1"/>
      <w:numFmt w:val="lowerLetter"/>
      <w:lvlText w:val="%1)"/>
      <w:lvlJc w:val="left"/>
      <w:pPr>
        <w:ind w:left="1571" w:hanging="360"/>
      </w:pPr>
      <w:rPr>
        <w:i w:val="0"/>
        <w:sz w:val="24"/>
        <w:szCs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47" w15:restartNumberingAfterBreak="0">
    <w:nsid w:val="4F827140"/>
    <w:multiLevelType w:val="hybridMultilevel"/>
    <w:tmpl w:val="FF76FF5A"/>
    <w:lvl w:ilvl="0" w:tplc="D362F488">
      <w:start w:val="1"/>
      <w:numFmt w:val="lowerLetter"/>
      <w:lvlText w:val="%1)"/>
      <w:lvlJc w:val="left"/>
      <w:pPr>
        <w:ind w:left="1069" w:hanging="360"/>
      </w:pPr>
      <w:rPr>
        <w:rFonts w:hint="default"/>
        <w:color w:val="auto"/>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8" w15:restartNumberingAfterBreak="0">
    <w:nsid w:val="58A32304"/>
    <w:multiLevelType w:val="hybridMultilevel"/>
    <w:tmpl w:val="FE1E5D18"/>
    <w:name w:val="WW8Num6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59A25E29"/>
    <w:multiLevelType w:val="multilevel"/>
    <w:tmpl w:val="410E481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4"/>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15:restartNumberingAfterBreak="0">
    <w:nsid w:val="59DB7376"/>
    <w:multiLevelType w:val="multilevel"/>
    <w:tmpl w:val="42A42236"/>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1" w15:restartNumberingAfterBreak="0">
    <w:nsid w:val="60462D1B"/>
    <w:multiLevelType w:val="singleLevel"/>
    <w:tmpl w:val="612C3FC4"/>
    <w:lvl w:ilvl="0">
      <w:start w:val="1"/>
      <w:numFmt w:val="lowerLetter"/>
      <w:lvlText w:val="%1)"/>
      <w:lvlJc w:val="left"/>
      <w:pPr>
        <w:tabs>
          <w:tab w:val="num" w:pos="928"/>
        </w:tabs>
        <w:ind w:left="928" w:hanging="360"/>
      </w:pPr>
      <w:rPr>
        <w:rFonts w:hint="default"/>
      </w:rPr>
    </w:lvl>
  </w:abstractNum>
  <w:abstractNum w:abstractNumId="52"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4"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5"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6" w15:restartNumberingAfterBreak="0">
    <w:nsid w:val="6CA11D2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57" w15:restartNumberingAfterBreak="0">
    <w:nsid w:val="6CC80862"/>
    <w:multiLevelType w:val="hybridMultilevel"/>
    <w:tmpl w:val="7676FD5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6CDA3656"/>
    <w:multiLevelType w:val="hybridMultilevel"/>
    <w:tmpl w:val="27F4278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6F5B54BA"/>
    <w:multiLevelType w:val="hybridMultilevel"/>
    <w:tmpl w:val="6B121544"/>
    <w:lvl w:ilvl="0" w:tplc="6658DE00">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0" w15:restartNumberingAfterBreak="0">
    <w:nsid w:val="734728CA"/>
    <w:multiLevelType w:val="multilevel"/>
    <w:tmpl w:val="31F25E12"/>
    <w:lvl w:ilvl="0">
      <w:start w:val="1"/>
      <w:numFmt w:val="lowerLetter"/>
      <w:lvlText w:val="%1)"/>
      <w:lvlJc w:val="left"/>
      <w:pPr>
        <w:tabs>
          <w:tab w:val="num" w:pos="1004"/>
        </w:tabs>
        <w:ind w:left="1004" w:hanging="360"/>
      </w:p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61"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2" w15:restartNumberingAfterBreak="0">
    <w:nsid w:val="7A1A0D98"/>
    <w:multiLevelType w:val="hybridMultilevel"/>
    <w:tmpl w:val="ACD844DC"/>
    <w:lvl w:ilvl="0" w:tplc="3A8EA5D6">
      <w:start w:val="1"/>
      <w:numFmt w:val="lowerLetter"/>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num w:numId="1">
    <w:abstractNumId w:val="9"/>
  </w:num>
  <w:num w:numId="2">
    <w:abstractNumId w:val="53"/>
  </w:num>
  <w:num w:numId="3">
    <w:abstractNumId w:val="24"/>
  </w:num>
  <w:num w:numId="4">
    <w:abstractNumId w:val="27"/>
  </w:num>
  <w:num w:numId="5">
    <w:abstractNumId w:val="31"/>
  </w:num>
  <w:num w:numId="6">
    <w:abstractNumId w:val="31"/>
  </w:num>
  <w:num w:numId="7">
    <w:abstractNumId w:val="60"/>
  </w:num>
  <w:num w:numId="8">
    <w:abstractNumId w:val="51"/>
  </w:num>
  <w:num w:numId="9">
    <w:abstractNumId w:val="31"/>
  </w:num>
  <w:num w:numId="10">
    <w:abstractNumId w:val="42"/>
  </w:num>
  <w:num w:numId="11">
    <w:abstractNumId w:val="36"/>
  </w:num>
  <w:num w:numId="12">
    <w:abstractNumId w:val="31"/>
  </w:num>
  <w:num w:numId="13">
    <w:abstractNumId w:val="34"/>
  </w:num>
  <w:num w:numId="14">
    <w:abstractNumId w:val="31"/>
  </w:num>
  <w:num w:numId="15">
    <w:abstractNumId w:val="35"/>
  </w:num>
  <w:num w:numId="16">
    <w:abstractNumId w:val="48"/>
  </w:num>
  <w:num w:numId="17">
    <w:abstractNumId w:val="26"/>
  </w:num>
  <w:num w:numId="18">
    <w:abstractNumId w:val="32"/>
  </w:num>
  <w:num w:numId="19">
    <w:abstractNumId w:val="30"/>
  </w:num>
  <w:num w:numId="20">
    <w:abstractNumId w:val="62"/>
  </w:num>
  <w:num w:numId="21">
    <w:abstractNumId w:val="25"/>
  </w:num>
  <w:num w:numId="22">
    <w:abstractNumId w:val="28"/>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7"/>
  </w:num>
  <w:num w:numId="25">
    <w:abstractNumId w:val="50"/>
  </w:num>
  <w:num w:numId="26">
    <w:abstractNumId w:val="56"/>
  </w:num>
  <w:num w:numId="27">
    <w:abstractNumId w:val="49"/>
  </w:num>
  <w:num w:numId="28">
    <w:abstractNumId w:val="31"/>
  </w:num>
  <w:num w:numId="29">
    <w:abstractNumId w:val="31"/>
  </w:num>
  <w:num w:numId="30">
    <w:abstractNumId w:val="31"/>
  </w:num>
  <w:num w:numId="31">
    <w:abstractNumId w:val="41"/>
  </w:num>
  <w:num w:numId="32">
    <w:abstractNumId w:val="31"/>
  </w:num>
  <w:num w:numId="33">
    <w:abstractNumId w:val="31"/>
  </w:num>
  <w:num w:numId="34">
    <w:abstractNumId w:val="31"/>
  </w:num>
  <w:num w:numId="35">
    <w:abstractNumId w:val="33"/>
  </w:num>
  <w:num w:numId="36">
    <w:abstractNumId w:val="37"/>
  </w:num>
  <w:num w:numId="37">
    <w:abstractNumId w:val="29"/>
  </w:num>
  <w:num w:numId="38">
    <w:abstractNumId w:val="31"/>
  </w:num>
  <w:num w:numId="39">
    <w:abstractNumId w:val="3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39"/>
  </w:num>
  <w:num w:numId="42">
    <w:abstractNumId w:val="40"/>
  </w:num>
  <w:num w:numId="43">
    <w:abstractNumId w:val="31"/>
  </w:num>
  <w:num w:numId="44">
    <w:abstractNumId w:val="31"/>
  </w:num>
  <w:num w:numId="45">
    <w:abstractNumId w:val="31"/>
  </w:num>
  <w:num w:numId="46">
    <w:abstractNumId w:val="31"/>
  </w:num>
  <w:num w:numId="47">
    <w:abstractNumId w:val="31"/>
  </w:num>
  <w:num w:numId="48">
    <w:abstractNumId w:val="31"/>
  </w:num>
  <w:num w:numId="49">
    <w:abstractNumId w:val="31"/>
  </w:num>
  <w:num w:numId="50">
    <w:abstractNumId w:val="31"/>
  </w:num>
  <w:num w:numId="51">
    <w:abstractNumId w:val="31"/>
  </w:num>
  <w:num w:numId="52">
    <w:abstractNumId w:val="46"/>
  </w:num>
  <w:num w:numId="53">
    <w:abstractNumId w:val="58"/>
  </w:num>
  <w:num w:numId="54">
    <w:abstractNumId w:val="31"/>
  </w:num>
  <w:num w:numId="55">
    <w:abstractNumId w:val="31"/>
  </w:num>
  <w:num w:numId="56">
    <w:abstractNumId w:val="2"/>
  </w:num>
  <w:num w:numId="57">
    <w:abstractNumId w:val="31"/>
  </w:num>
  <w:num w:numId="58">
    <w:abstractNumId w:val="31"/>
  </w:num>
  <w:num w:numId="59">
    <w:abstractNumId w:val="31"/>
  </w:num>
  <w:num w:numId="60">
    <w:abstractNumId w:val="31"/>
  </w:num>
  <w:num w:numId="61">
    <w:abstractNumId w:val="31"/>
  </w:num>
  <w:num w:numId="62">
    <w:abstractNumId w:val="31"/>
  </w:num>
  <w:num w:numId="63">
    <w:abstractNumId w:val="31"/>
  </w:num>
  <w:num w:numId="64">
    <w:abstractNumId w:val="31"/>
  </w:num>
  <w:num w:numId="65">
    <w:abstractNumId w:val="31"/>
  </w:num>
  <w:num w:numId="66">
    <w:abstractNumId w:val="31"/>
  </w:num>
  <w:num w:numId="67">
    <w:abstractNumId w:val="31"/>
  </w:num>
  <w:num w:numId="68">
    <w:abstractNumId w:val="31"/>
  </w:num>
  <w:num w:numId="69">
    <w:abstractNumId w:val="31"/>
  </w:num>
  <w:num w:numId="70">
    <w:abstractNumId w:val="31"/>
  </w:num>
  <w:num w:numId="71">
    <w:abstractNumId w:val="31"/>
  </w:num>
  <w:num w:numId="72">
    <w:abstractNumId w:val="31"/>
  </w:num>
  <w:num w:numId="73">
    <w:abstractNumId w:val="31"/>
  </w:num>
  <w:num w:numId="74">
    <w:abstractNumId w:val="31"/>
  </w:num>
  <w:num w:numId="75">
    <w:abstractNumId w:val="31"/>
  </w:num>
  <w:num w:numId="76">
    <w:abstractNumId w:val="31"/>
  </w:num>
  <w:num w:numId="77">
    <w:abstractNumId w:val="31"/>
  </w:num>
  <w:num w:numId="78">
    <w:abstractNumId w:val="31"/>
  </w:num>
  <w:num w:numId="79">
    <w:abstractNumId w:val="31"/>
  </w:num>
  <w:num w:numId="80">
    <w:abstractNumId w:val="31"/>
  </w:num>
  <w:num w:numId="81">
    <w:abstractNumId w:val="31"/>
  </w:num>
  <w:num w:numId="82">
    <w:abstractNumId w:val="31"/>
  </w:num>
  <w:num w:numId="83">
    <w:abstractNumId w:val="31"/>
  </w:num>
  <w:num w:numId="84">
    <w:abstractNumId w:val="31"/>
  </w:num>
  <w:num w:numId="85">
    <w:abstractNumId w:val="31"/>
  </w:num>
  <w:num w:numId="86">
    <w:abstractNumId w:val="31"/>
  </w:num>
  <w:num w:numId="87">
    <w:abstractNumId w:val="31"/>
  </w:num>
  <w:num w:numId="88">
    <w:abstractNumId w:val="31"/>
  </w:num>
  <w:num w:numId="89">
    <w:abstractNumId w:val="31"/>
  </w:num>
  <w:num w:numId="90">
    <w:abstractNumId w:val="31"/>
  </w:num>
  <w:num w:numId="91">
    <w:abstractNumId w:val="31"/>
  </w:num>
  <w:num w:numId="92">
    <w:abstractNumId w:val="31"/>
  </w:num>
  <w:num w:numId="93">
    <w:abstractNumId w:val="44"/>
  </w:num>
  <w:num w:numId="94">
    <w:abstractNumId w:val="31"/>
  </w:num>
  <w:num w:numId="95">
    <w:abstractNumId w:val="31"/>
  </w:num>
  <w:num w:numId="96">
    <w:abstractNumId w:val="22"/>
  </w:num>
  <w:num w:numId="97">
    <w:abstractNumId w:val="0"/>
  </w:num>
  <w:num w:numId="98">
    <w:abstractNumId w:val="31"/>
  </w:num>
  <w:num w:numId="99">
    <w:abstractNumId w:val="57"/>
  </w:num>
  <w:num w:numId="100">
    <w:abstractNumId w:val="31"/>
  </w:num>
  <w:num w:numId="101">
    <w:abstractNumId w:val="31"/>
  </w:num>
  <w:num w:numId="102">
    <w:abstractNumId w:val="31"/>
  </w:num>
  <w:num w:numId="103">
    <w:abstractNumId w:val="59"/>
  </w:num>
  <w:num w:numId="104">
    <w:abstractNumId w:val="31"/>
  </w:num>
  <w:num w:numId="105">
    <w:abstractNumId w:val="43"/>
  </w:num>
  <w:num w:numId="106">
    <w:abstractNumId w:val="31"/>
  </w:num>
  <w:num w:numId="107">
    <w:abstractNumId w:val="31"/>
    <w:lvlOverride w:ilvl="0">
      <w:startOverride w:val="4"/>
    </w:lvlOverride>
    <w:lvlOverride w:ilvl="1">
      <w:startOverride w:val="8"/>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1"/>
    <w:lvlOverride w:ilvl="0">
      <w:startOverride w:val="4"/>
    </w:lvlOverride>
    <w:lvlOverride w:ilvl="1">
      <w:startOverride w:val="8"/>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31"/>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4161"/>
    <w:rsid w:val="00007E23"/>
    <w:rsid w:val="0002681D"/>
    <w:rsid w:val="00027D18"/>
    <w:rsid w:val="0003100E"/>
    <w:rsid w:val="00036E2C"/>
    <w:rsid w:val="000602EB"/>
    <w:rsid w:val="00060692"/>
    <w:rsid w:val="0006141F"/>
    <w:rsid w:val="000652A1"/>
    <w:rsid w:val="00065DBD"/>
    <w:rsid w:val="00067ADA"/>
    <w:rsid w:val="00070FFC"/>
    <w:rsid w:val="00075F6A"/>
    <w:rsid w:val="0008297B"/>
    <w:rsid w:val="00087803"/>
    <w:rsid w:val="00095CE3"/>
    <w:rsid w:val="000A3638"/>
    <w:rsid w:val="000A6E07"/>
    <w:rsid w:val="000A7891"/>
    <w:rsid w:val="000B217D"/>
    <w:rsid w:val="000B4B9C"/>
    <w:rsid w:val="000C4F3A"/>
    <w:rsid w:val="000E1777"/>
    <w:rsid w:val="000E2778"/>
    <w:rsid w:val="000E3B02"/>
    <w:rsid w:val="000E7328"/>
    <w:rsid w:val="000E7E40"/>
    <w:rsid w:val="001003A9"/>
    <w:rsid w:val="0011069B"/>
    <w:rsid w:val="0011132E"/>
    <w:rsid w:val="00115669"/>
    <w:rsid w:val="00117579"/>
    <w:rsid w:val="00120C66"/>
    <w:rsid w:val="00126C75"/>
    <w:rsid w:val="0013159A"/>
    <w:rsid w:val="00135BCC"/>
    <w:rsid w:val="00135E3E"/>
    <w:rsid w:val="00141E67"/>
    <w:rsid w:val="001562AB"/>
    <w:rsid w:val="0016150D"/>
    <w:rsid w:val="0017251F"/>
    <w:rsid w:val="00173AE7"/>
    <w:rsid w:val="0017673D"/>
    <w:rsid w:val="00184C5F"/>
    <w:rsid w:val="00184D85"/>
    <w:rsid w:val="00185DFD"/>
    <w:rsid w:val="001941F6"/>
    <w:rsid w:val="00195934"/>
    <w:rsid w:val="00197414"/>
    <w:rsid w:val="001A3F62"/>
    <w:rsid w:val="001B0375"/>
    <w:rsid w:val="001B38F5"/>
    <w:rsid w:val="001B7F5B"/>
    <w:rsid w:val="001C5781"/>
    <w:rsid w:val="001D061A"/>
    <w:rsid w:val="001D07BA"/>
    <w:rsid w:val="001E1596"/>
    <w:rsid w:val="001E2DD6"/>
    <w:rsid w:val="001F0E67"/>
    <w:rsid w:val="00200E5F"/>
    <w:rsid w:val="0020469F"/>
    <w:rsid w:val="00205695"/>
    <w:rsid w:val="002112AA"/>
    <w:rsid w:val="00212E55"/>
    <w:rsid w:val="00215283"/>
    <w:rsid w:val="0022570D"/>
    <w:rsid w:val="00231BB3"/>
    <w:rsid w:val="0023448A"/>
    <w:rsid w:val="0024002F"/>
    <w:rsid w:val="00242A3F"/>
    <w:rsid w:val="00245613"/>
    <w:rsid w:val="00251BB6"/>
    <w:rsid w:val="00256C81"/>
    <w:rsid w:val="0026234A"/>
    <w:rsid w:val="00267166"/>
    <w:rsid w:val="002700BB"/>
    <w:rsid w:val="00270826"/>
    <w:rsid w:val="00270ED8"/>
    <w:rsid w:val="002740B8"/>
    <w:rsid w:val="00277633"/>
    <w:rsid w:val="00280BC3"/>
    <w:rsid w:val="00282346"/>
    <w:rsid w:val="00282AA8"/>
    <w:rsid w:val="00283E7C"/>
    <w:rsid w:val="002872EF"/>
    <w:rsid w:val="00291285"/>
    <w:rsid w:val="00295DCC"/>
    <w:rsid w:val="002976AF"/>
    <w:rsid w:val="002A1207"/>
    <w:rsid w:val="002A458C"/>
    <w:rsid w:val="002A5375"/>
    <w:rsid w:val="002A6FA8"/>
    <w:rsid w:val="002B3BDB"/>
    <w:rsid w:val="002B618C"/>
    <w:rsid w:val="002C0519"/>
    <w:rsid w:val="002C2C17"/>
    <w:rsid w:val="002C7A4B"/>
    <w:rsid w:val="002D3151"/>
    <w:rsid w:val="002D7302"/>
    <w:rsid w:val="002E1043"/>
    <w:rsid w:val="002E7A0D"/>
    <w:rsid w:val="002E7D9F"/>
    <w:rsid w:val="002F6B06"/>
    <w:rsid w:val="0030182B"/>
    <w:rsid w:val="00312422"/>
    <w:rsid w:val="003202E6"/>
    <w:rsid w:val="00320309"/>
    <w:rsid w:val="00325EEA"/>
    <w:rsid w:val="0032788E"/>
    <w:rsid w:val="00331403"/>
    <w:rsid w:val="00332EA2"/>
    <w:rsid w:val="003363B5"/>
    <w:rsid w:val="003458AB"/>
    <w:rsid w:val="003462EA"/>
    <w:rsid w:val="00350399"/>
    <w:rsid w:val="00352998"/>
    <w:rsid w:val="003605E0"/>
    <w:rsid w:val="003625A8"/>
    <w:rsid w:val="00366D93"/>
    <w:rsid w:val="00367ED2"/>
    <w:rsid w:val="00373972"/>
    <w:rsid w:val="00377021"/>
    <w:rsid w:val="00382624"/>
    <w:rsid w:val="003C0688"/>
    <w:rsid w:val="003C32E3"/>
    <w:rsid w:val="003C4A2D"/>
    <w:rsid w:val="003C539F"/>
    <w:rsid w:val="003D2760"/>
    <w:rsid w:val="003E0708"/>
    <w:rsid w:val="003E2D34"/>
    <w:rsid w:val="003F0947"/>
    <w:rsid w:val="003F4A15"/>
    <w:rsid w:val="003F6335"/>
    <w:rsid w:val="00402884"/>
    <w:rsid w:val="004040D6"/>
    <w:rsid w:val="004068FF"/>
    <w:rsid w:val="004126D3"/>
    <w:rsid w:val="00412DE5"/>
    <w:rsid w:val="00417DF9"/>
    <w:rsid w:val="00431929"/>
    <w:rsid w:val="00442252"/>
    <w:rsid w:val="00462CEA"/>
    <w:rsid w:val="00463568"/>
    <w:rsid w:val="00463D23"/>
    <w:rsid w:val="004721D4"/>
    <w:rsid w:val="004760DB"/>
    <w:rsid w:val="004819EB"/>
    <w:rsid w:val="00482E9B"/>
    <w:rsid w:val="00485356"/>
    <w:rsid w:val="004925E3"/>
    <w:rsid w:val="00495DCF"/>
    <w:rsid w:val="0049681E"/>
    <w:rsid w:val="004A3346"/>
    <w:rsid w:val="004A3A9E"/>
    <w:rsid w:val="004A739E"/>
    <w:rsid w:val="004B0E56"/>
    <w:rsid w:val="004B3E8D"/>
    <w:rsid w:val="004B70D9"/>
    <w:rsid w:val="004C7151"/>
    <w:rsid w:val="004D157A"/>
    <w:rsid w:val="004D604F"/>
    <w:rsid w:val="004E6850"/>
    <w:rsid w:val="004F2838"/>
    <w:rsid w:val="004F6A37"/>
    <w:rsid w:val="00505692"/>
    <w:rsid w:val="00505EB3"/>
    <w:rsid w:val="00514EC4"/>
    <w:rsid w:val="00520035"/>
    <w:rsid w:val="00520BAA"/>
    <w:rsid w:val="00521989"/>
    <w:rsid w:val="005271A9"/>
    <w:rsid w:val="00530BB1"/>
    <w:rsid w:val="005353B1"/>
    <w:rsid w:val="005429DB"/>
    <w:rsid w:val="00552CC4"/>
    <w:rsid w:val="005574B7"/>
    <w:rsid w:val="00563B43"/>
    <w:rsid w:val="00565204"/>
    <w:rsid w:val="00566131"/>
    <w:rsid w:val="005707A5"/>
    <w:rsid w:val="00570F36"/>
    <w:rsid w:val="00573FA0"/>
    <w:rsid w:val="00577C89"/>
    <w:rsid w:val="00581BFC"/>
    <w:rsid w:val="005865CF"/>
    <w:rsid w:val="005A399E"/>
    <w:rsid w:val="005B0BED"/>
    <w:rsid w:val="005B17FB"/>
    <w:rsid w:val="005B1803"/>
    <w:rsid w:val="005C0673"/>
    <w:rsid w:val="005C4A16"/>
    <w:rsid w:val="005C7362"/>
    <w:rsid w:val="005C76E0"/>
    <w:rsid w:val="005D2D1D"/>
    <w:rsid w:val="005D52EF"/>
    <w:rsid w:val="005E2833"/>
    <w:rsid w:val="005E45CC"/>
    <w:rsid w:val="005E7F4B"/>
    <w:rsid w:val="005F5940"/>
    <w:rsid w:val="00605773"/>
    <w:rsid w:val="0061013F"/>
    <w:rsid w:val="006141DD"/>
    <w:rsid w:val="0061644C"/>
    <w:rsid w:val="00616CED"/>
    <w:rsid w:val="00617BAC"/>
    <w:rsid w:val="00624C70"/>
    <w:rsid w:val="00631BD6"/>
    <w:rsid w:val="00635462"/>
    <w:rsid w:val="00642BBB"/>
    <w:rsid w:val="0064403D"/>
    <w:rsid w:val="00646365"/>
    <w:rsid w:val="00662EC3"/>
    <w:rsid w:val="006665B9"/>
    <w:rsid w:val="006A0B62"/>
    <w:rsid w:val="006B0CCC"/>
    <w:rsid w:val="006B2A84"/>
    <w:rsid w:val="006B33F6"/>
    <w:rsid w:val="006B392F"/>
    <w:rsid w:val="006C0A21"/>
    <w:rsid w:val="006D1DD4"/>
    <w:rsid w:val="006E7E36"/>
    <w:rsid w:val="007174DF"/>
    <w:rsid w:val="007179B2"/>
    <w:rsid w:val="00724E09"/>
    <w:rsid w:val="00744EE5"/>
    <w:rsid w:val="00751D55"/>
    <w:rsid w:val="0076057B"/>
    <w:rsid w:val="007723A4"/>
    <w:rsid w:val="00784578"/>
    <w:rsid w:val="007878B4"/>
    <w:rsid w:val="00794189"/>
    <w:rsid w:val="007A2774"/>
    <w:rsid w:val="007B07E4"/>
    <w:rsid w:val="007B16B8"/>
    <w:rsid w:val="007B1CF2"/>
    <w:rsid w:val="007B51C2"/>
    <w:rsid w:val="007D7693"/>
    <w:rsid w:val="007E28EE"/>
    <w:rsid w:val="007F0929"/>
    <w:rsid w:val="007F210C"/>
    <w:rsid w:val="007F25D1"/>
    <w:rsid w:val="0080016D"/>
    <w:rsid w:val="008011BF"/>
    <w:rsid w:val="00804076"/>
    <w:rsid w:val="00804320"/>
    <w:rsid w:val="00810554"/>
    <w:rsid w:val="008131C6"/>
    <w:rsid w:val="00825C9E"/>
    <w:rsid w:val="0082678F"/>
    <w:rsid w:val="00832783"/>
    <w:rsid w:val="00835400"/>
    <w:rsid w:val="008409DF"/>
    <w:rsid w:val="00841BB2"/>
    <w:rsid w:val="00842903"/>
    <w:rsid w:val="00844B58"/>
    <w:rsid w:val="008525FC"/>
    <w:rsid w:val="008577D4"/>
    <w:rsid w:val="00863118"/>
    <w:rsid w:val="008647E1"/>
    <w:rsid w:val="008664D2"/>
    <w:rsid w:val="0086655B"/>
    <w:rsid w:val="0086732A"/>
    <w:rsid w:val="0087399A"/>
    <w:rsid w:val="00873EAF"/>
    <w:rsid w:val="00874E09"/>
    <w:rsid w:val="00875CD6"/>
    <w:rsid w:val="00886122"/>
    <w:rsid w:val="008967FE"/>
    <w:rsid w:val="00896812"/>
    <w:rsid w:val="008B54B5"/>
    <w:rsid w:val="008B562F"/>
    <w:rsid w:val="008D1F61"/>
    <w:rsid w:val="008D2CC6"/>
    <w:rsid w:val="008D3FD8"/>
    <w:rsid w:val="008E1CA3"/>
    <w:rsid w:val="008E669D"/>
    <w:rsid w:val="008F015A"/>
    <w:rsid w:val="008F68E9"/>
    <w:rsid w:val="0090394E"/>
    <w:rsid w:val="00913EAC"/>
    <w:rsid w:val="00914022"/>
    <w:rsid w:val="00916860"/>
    <w:rsid w:val="0093336B"/>
    <w:rsid w:val="00943440"/>
    <w:rsid w:val="00953CE2"/>
    <w:rsid w:val="0095618B"/>
    <w:rsid w:val="00956DDC"/>
    <w:rsid w:val="00957549"/>
    <w:rsid w:val="009602DE"/>
    <w:rsid w:val="0096407A"/>
    <w:rsid w:val="00967794"/>
    <w:rsid w:val="00972760"/>
    <w:rsid w:val="00983F6E"/>
    <w:rsid w:val="00994A6A"/>
    <w:rsid w:val="00996FD5"/>
    <w:rsid w:val="009A1E4B"/>
    <w:rsid w:val="009B2700"/>
    <w:rsid w:val="009B2929"/>
    <w:rsid w:val="009B29E6"/>
    <w:rsid w:val="009B3CFE"/>
    <w:rsid w:val="009B658B"/>
    <w:rsid w:val="009B6D11"/>
    <w:rsid w:val="009D47CE"/>
    <w:rsid w:val="009D7F86"/>
    <w:rsid w:val="009E532D"/>
    <w:rsid w:val="009E6DAD"/>
    <w:rsid w:val="00A0556F"/>
    <w:rsid w:val="00A14014"/>
    <w:rsid w:val="00A14F31"/>
    <w:rsid w:val="00A2323D"/>
    <w:rsid w:val="00A2647D"/>
    <w:rsid w:val="00A31FF9"/>
    <w:rsid w:val="00A3204C"/>
    <w:rsid w:val="00A369D6"/>
    <w:rsid w:val="00A376D3"/>
    <w:rsid w:val="00A55538"/>
    <w:rsid w:val="00A738CD"/>
    <w:rsid w:val="00A80EFC"/>
    <w:rsid w:val="00A81FC6"/>
    <w:rsid w:val="00A84F30"/>
    <w:rsid w:val="00A873F1"/>
    <w:rsid w:val="00A92B62"/>
    <w:rsid w:val="00AA0173"/>
    <w:rsid w:val="00AA4168"/>
    <w:rsid w:val="00AB1E0B"/>
    <w:rsid w:val="00AB5E20"/>
    <w:rsid w:val="00AC096E"/>
    <w:rsid w:val="00AC4DCD"/>
    <w:rsid w:val="00AC7974"/>
    <w:rsid w:val="00AD1746"/>
    <w:rsid w:val="00AE78FB"/>
    <w:rsid w:val="00AF1C46"/>
    <w:rsid w:val="00AF6C21"/>
    <w:rsid w:val="00AF7202"/>
    <w:rsid w:val="00B0195D"/>
    <w:rsid w:val="00B04890"/>
    <w:rsid w:val="00B10597"/>
    <w:rsid w:val="00B113CA"/>
    <w:rsid w:val="00B21A6D"/>
    <w:rsid w:val="00B21E70"/>
    <w:rsid w:val="00B27F6E"/>
    <w:rsid w:val="00B3266A"/>
    <w:rsid w:val="00B4374B"/>
    <w:rsid w:val="00B475BA"/>
    <w:rsid w:val="00B529B8"/>
    <w:rsid w:val="00B55749"/>
    <w:rsid w:val="00B60AA9"/>
    <w:rsid w:val="00B676C1"/>
    <w:rsid w:val="00B7049F"/>
    <w:rsid w:val="00B71710"/>
    <w:rsid w:val="00B73F43"/>
    <w:rsid w:val="00B84ECE"/>
    <w:rsid w:val="00B90523"/>
    <w:rsid w:val="00B9320E"/>
    <w:rsid w:val="00BA216A"/>
    <w:rsid w:val="00BA5FF3"/>
    <w:rsid w:val="00BA6716"/>
    <w:rsid w:val="00BB2C65"/>
    <w:rsid w:val="00BB4324"/>
    <w:rsid w:val="00BC7018"/>
    <w:rsid w:val="00BD6B02"/>
    <w:rsid w:val="00BD6DD0"/>
    <w:rsid w:val="00BE36A9"/>
    <w:rsid w:val="00BF1381"/>
    <w:rsid w:val="00BF1E38"/>
    <w:rsid w:val="00BF378A"/>
    <w:rsid w:val="00BF3972"/>
    <w:rsid w:val="00BF43B4"/>
    <w:rsid w:val="00BF5C21"/>
    <w:rsid w:val="00BF60D2"/>
    <w:rsid w:val="00C01254"/>
    <w:rsid w:val="00C0147B"/>
    <w:rsid w:val="00C01BF3"/>
    <w:rsid w:val="00C028D4"/>
    <w:rsid w:val="00C106CA"/>
    <w:rsid w:val="00C11206"/>
    <w:rsid w:val="00C118DF"/>
    <w:rsid w:val="00C137DB"/>
    <w:rsid w:val="00C179E9"/>
    <w:rsid w:val="00C17B99"/>
    <w:rsid w:val="00C34220"/>
    <w:rsid w:val="00C34A0E"/>
    <w:rsid w:val="00C35203"/>
    <w:rsid w:val="00C36D13"/>
    <w:rsid w:val="00C40A23"/>
    <w:rsid w:val="00C41D2A"/>
    <w:rsid w:val="00C50A05"/>
    <w:rsid w:val="00C55AD3"/>
    <w:rsid w:val="00C67530"/>
    <w:rsid w:val="00C73F41"/>
    <w:rsid w:val="00C864CB"/>
    <w:rsid w:val="00C87D76"/>
    <w:rsid w:val="00C912DE"/>
    <w:rsid w:val="00C967B4"/>
    <w:rsid w:val="00C97677"/>
    <w:rsid w:val="00CA5508"/>
    <w:rsid w:val="00CB4A33"/>
    <w:rsid w:val="00CB6410"/>
    <w:rsid w:val="00CC440A"/>
    <w:rsid w:val="00CD2489"/>
    <w:rsid w:val="00CD3139"/>
    <w:rsid w:val="00CD68F3"/>
    <w:rsid w:val="00CE27D5"/>
    <w:rsid w:val="00CE6AA7"/>
    <w:rsid w:val="00D05DB7"/>
    <w:rsid w:val="00D146D9"/>
    <w:rsid w:val="00D20A79"/>
    <w:rsid w:val="00D30AC3"/>
    <w:rsid w:val="00D33F6E"/>
    <w:rsid w:val="00D4740F"/>
    <w:rsid w:val="00D5030C"/>
    <w:rsid w:val="00D55583"/>
    <w:rsid w:val="00D62BCA"/>
    <w:rsid w:val="00D70BFB"/>
    <w:rsid w:val="00D76D57"/>
    <w:rsid w:val="00D80A7B"/>
    <w:rsid w:val="00D81804"/>
    <w:rsid w:val="00D85A5B"/>
    <w:rsid w:val="00D92B78"/>
    <w:rsid w:val="00D92ECA"/>
    <w:rsid w:val="00DA155E"/>
    <w:rsid w:val="00DA1962"/>
    <w:rsid w:val="00DB2DBB"/>
    <w:rsid w:val="00DB6E6A"/>
    <w:rsid w:val="00DC0ED5"/>
    <w:rsid w:val="00DC6B7E"/>
    <w:rsid w:val="00DD075A"/>
    <w:rsid w:val="00DD2B39"/>
    <w:rsid w:val="00DD5A1D"/>
    <w:rsid w:val="00DE14AC"/>
    <w:rsid w:val="00DF3784"/>
    <w:rsid w:val="00DF65A0"/>
    <w:rsid w:val="00DF6811"/>
    <w:rsid w:val="00DF7AAC"/>
    <w:rsid w:val="00E06DFC"/>
    <w:rsid w:val="00E10130"/>
    <w:rsid w:val="00E14EB9"/>
    <w:rsid w:val="00E1720B"/>
    <w:rsid w:val="00E1756D"/>
    <w:rsid w:val="00E177DC"/>
    <w:rsid w:val="00E1794D"/>
    <w:rsid w:val="00E209E7"/>
    <w:rsid w:val="00E20A02"/>
    <w:rsid w:val="00E21FD5"/>
    <w:rsid w:val="00E2517D"/>
    <w:rsid w:val="00E31274"/>
    <w:rsid w:val="00E328F7"/>
    <w:rsid w:val="00E34446"/>
    <w:rsid w:val="00E40AA5"/>
    <w:rsid w:val="00E42F29"/>
    <w:rsid w:val="00E45A0D"/>
    <w:rsid w:val="00E501A7"/>
    <w:rsid w:val="00E60930"/>
    <w:rsid w:val="00E618EE"/>
    <w:rsid w:val="00E61B14"/>
    <w:rsid w:val="00E630C4"/>
    <w:rsid w:val="00E66E79"/>
    <w:rsid w:val="00E7090A"/>
    <w:rsid w:val="00E71CDE"/>
    <w:rsid w:val="00E72A01"/>
    <w:rsid w:val="00E72A29"/>
    <w:rsid w:val="00E83742"/>
    <w:rsid w:val="00E90370"/>
    <w:rsid w:val="00E93638"/>
    <w:rsid w:val="00E94FDE"/>
    <w:rsid w:val="00E96BFB"/>
    <w:rsid w:val="00E97EA3"/>
    <w:rsid w:val="00EA44CF"/>
    <w:rsid w:val="00EB6FCD"/>
    <w:rsid w:val="00EB7AA5"/>
    <w:rsid w:val="00EC6302"/>
    <w:rsid w:val="00EC65C8"/>
    <w:rsid w:val="00ED316E"/>
    <w:rsid w:val="00EE6F3C"/>
    <w:rsid w:val="00F10E41"/>
    <w:rsid w:val="00F1408F"/>
    <w:rsid w:val="00F2746D"/>
    <w:rsid w:val="00F37221"/>
    <w:rsid w:val="00F40DA4"/>
    <w:rsid w:val="00F42385"/>
    <w:rsid w:val="00F60E70"/>
    <w:rsid w:val="00F65649"/>
    <w:rsid w:val="00F72521"/>
    <w:rsid w:val="00F75FB0"/>
    <w:rsid w:val="00F83321"/>
    <w:rsid w:val="00F87B54"/>
    <w:rsid w:val="00F9006E"/>
    <w:rsid w:val="00F90758"/>
    <w:rsid w:val="00F914C9"/>
    <w:rsid w:val="00F95B9F"/>
    <w:rsid w:val="00FA2446"/>
    <w:rsid w:val="00FA32E5"/>
    <w:rsid w:val="00FA4462"/>
    <w:rsid w:val="00FA5812"/>
    <w:rsid w:val="00FB20AD"/>
    <w:rsid w:val="00FB2554"/>
    <w:rsid w:val="00FB323F"/>
    <w:rsid w:val="00FC0344"/>
    <w:rsid w:val="00FC33E0"/>
    <w:rsid w:val="00FD1043"/>
    <w:rsid w:val="00FD1B75"/>
    <w:rsid w:val="00FD2761"/>
    <w:rsid w:val="00FD3F13"/>
    <w:rsid w:val="00FE115D"/>
    <w:rsid w:val="00FE1DC2"/>
    <w:rsid w:val="00FE6E22"/>
    <w:rsid w:val="00FF3D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F6B14D8D-14D6-4FBD-A2E7-A095BB7A8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numPr>
        <w:numId w:val="5"/>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paragraph" w:customStyle="1" w:styleId="T3ftulocomalfabeto">
    <w:name w:val="Tí3ftulo com alfabeto"/>
    <w:basedOn w:val="T3ftulon3fvel2regular"/>
    <w:rsid w:val="00242A3F"/>
    <w:pPr>
      <w:suppressAutoHyphens w:val="0"/>
      <w:spacing w:before="170"/>
      <w:ind w:firstLine="227"/>
    </w:pPr>
    <w:rPr>
      <w:snapToGrid w:val="0"/>
    </w:rPr>
  </w:style>
  <w:style w:type="character" w:customStyle="1" w:styleId="WW8Num7z0">
    <w:name w:val="WW8Num7z0"/>
    <w:rsid w:val="00D85A5B"/>
    <w:rPr>
      <w:rFonts w:ascii="Times New Roman" w:hAnsi="Times New Roman"/>
      <w:b/>
      <w:i w:val="0"/>
      <w:sz w:val="28"/>
    </w:rPr>
  </w:style>
  <w:style w:type="paragraph" w:customStyle="1" w:styleId="Ttulonvel2regular0">
    <w:name w:val="Título nível 2 regular"/>
    <w:basedOn w:val="Normal"/>
    <w:rsid w:val="00D85A5B"/>
    <w:pPr>
      <w:suppressAutoHyphens/>
      <w:spacing w:before="113" w:after="113"/>
      <w:jc w:val="both"/>
    </w:pPr>
    <w:rPr>
      <w:rFonts w:ascii="Arial" w:hAnsi="Arial"/>
      <w:sz w:val="24"/>
    </w:rPr>
  </w:style>
  <w:style w:type="character" w:customStyle="1" w:styleId="titulonoticia1">
    <w:name w:val="titulo_noticia1"/>
    <w:rsid w:val="00A80EFC"/>
    <w:rPr>
      <w:rFonts w:ascii="Arial" w:hAnsi="Arial" w:cs="Arial" w:hint="default"/>
      <w:b/>
      <w:bCs/>
      <w:color w:val="707348"/>
      <w:sz w:val="24"/>
      <w:szCs w:val="24"/>
    </w:rPr>
  </w:style>
  <w:style w:type="character" w:customStyle="1" w:styleId="Ttulo1Char">
    <w:name w:val="Título 1 Char"/>
    <w:link w:val="Ttulo1"/>
    <w:rsid w:val="004B70D9"/>
    <w:rPr>
      <w:rFonts w:ascii="Arial" w:hAnsi="Arial"/>
      <w:sz w:val="24"/>
    </w:rPr>
  </w:style>
  <w:style w:type="character" w:customStyle="1" w:styleId="TextosemFormataoChar">
    <w:name w:val="Texto sem Formatação Char"/>
    <w:link w:val="TextosemFormatao"/>
    <w:semiHidden/>
    <w:rsid w:val="00036E2C"/>
    <w:rPr>
      <w:rFonts w:ascii="Courier New" w:hAnsi="Courier New"/>
    </w:rPr>
  </w:style>
  <w:style w:type="paragraph" w:styleId="PargrafodaLista">
    <w:name w:val="List Paragraph"/>
    <w:basedOn w:val="Normal"/>
    <w:uiPriority w:val="34"/>
    <w:qFormat/>
    <w:rsid w:val="002976AF"/>
    <w:pPr>
      <w:ind w:left="720"/>
      <w:contextualSpacing/>
    </w:pPr>
  </w:style>
  <w:style w:type="paragraph" w:styleId="Remissivo1">
    <w:name w:val="index 1"/>
    <w:basedOn w:val="Normal"/>
    <w:next w:val="Normal"/>
    <w:autoRedefine/>
    <w:uiPriority w:val="99"/>
    <w:unhideWhenUsed/>
    <w:rsid w:val="00A55538"/>
    <w:pPr>
      <w:tabs>
        <w:tab w:val="right" w:leader="dot" w:pos="9062"/>
      </w:tabs>
      <w:ind w:left="200" w:hanging="200"/>
      <w:jc w:val="both"/>
    </w:pPr>
    <w:rPr>
      <w:rFonts w:ascii="Arial" w:hAnsi="Arial"/>
      <w:sz w:val="24"/>
    </w:rPr>
  </w:style>
  <w:style w:type="table" w:customStyle="1" w:styleId="Tabelacomgrade1">
    <w:name w:val="Tabela com grade1"/>
    <w:basedOn w:val="Tabelanormal"/>
    <w:next w:val="Tabelacomgrade"/>
    <w:uiPriority w:val="39"/>
    <w:rsid w:val="000E7E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0E7E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0E7E40"/>
    <w:rPr>
      <w:color w:val="800080" w:themeColor="followedHyperlink"/>
      <w:u w:val="single"/>
    </w:rPr>
  </w:style>
  <w:style w:type="character" w:customStyle="1" w:styleId="CabealhoChar">
    <w:name w:val="Cabeçalho Char"/>
    <w:aliases w:val="Cabeçalho superior Char,Heading 1a Char"/>
    <w:basedOn w:val="Fontepargpadro"/>
    <w:link w:val="Cabealho"/>
    <w:rsid w:val="00C40A23"/>
  </w:style>
  <w:style w:type="paragraph" w:styleId="Commarcadores">
    <w:name w:val="List Bullet"/>
    <w:basedOn w:val="Normal"/>
    <w:uiPriority w:val="99"/>
    <w:unhideWhenUsed/>
    <w:rsid w:val="006C0A21"/>
    <w:pPr>
      <w:numPr>
        <w:numId w:val="97"/>
      </w:numPr>
      <w:contextualSpacing/>
    </w:pPr>
  </w:style>
  <w:style w:type="paragraph" w:customStyle="1" w:styleId="WW-Recuodecorpodetexto21">
    <w:name w:val="WW-Recuo de corpo de texto 21"/>
    <w:basedOn w:val="Normal"/>
    <w:rsid w:val="00215283"/>
    <w:pPr>
      <w:spacing w:before="232"/>
      <w:ind w:left="1418" w:hanging="709"/>
      <w:jc w:val="both"/>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774212">
      <w:bodyDiv w:val="1"/>
      <w:marLeft w:val="0"/>
      <w:marRight w:val="0"/>
      <w:marTop w:val="0"/>
      <w:marBottom w:val="0"/>
      <w:divBdr>
        <w:top w:val="none" w:sz="0" w:space="0" w:color="auto"/>
        <w:left w:val="none" w:sz="0" w:space="0" w:color="auto"/>
        <w:bottom w:val="none" w:sz="0" w:space="0" w:color="auto"/>
        <w:right w:val="none" w:sz="0" w:space="0" w:color="auto"/>
      </w:divBdr>
    </w:div>
    <w:div w:id="324474043">
      <w:bodyDiv w:val="1"/>
      <w:marLeft w:val="0"/>
      <w:marRight w:val="0"/>
      <w:marTop w:val="0"/>
      <w:marBottom w:val="0"/>
      <w:divBdr>
        <w:top w:val="none" w:sz="0" w:space="0" w:color="auto"/>
        <w:left w:val="none" w:sz="0" w:space="0" w:color="auto"/>
        <w:bottom w:val="none" w:sz="0" w:space="0" w:color="auto"/>
        <w:right w:val="none" w:sz="0" w:space="0" w:color="auto"/>
      </w:divBdr>
    </w:div>
    <w:div w:id="739403148">
      <w:bodyDiv w:val="1"/>
      <w:marLeft w:val="0"/>
      <w:marRight w:val="0"/>
      <w:marTop w:val="0"/>
      <w:marBottom w:val="0"/>
      <w:divBdr>
        <w:top w:val="none" w:sz="0" w:space="0" w:color="auto"/>
        <w:left w:val="none" w:sz="0" w:space="0" w:color="auto"/>
        <w:bottom w:val="none" w:sz="0" w:space="0" w:color="auto"/>
        <w:right w:val="none" w:sz="0" w:space="0" w:color="auto"/>
      </w:divBdr>
    </w:div>
    <w:div w:id="1401832813">
      <w:bodyDiv w:val="1"/>
      <w:marLeft w:val="0"/>
      <w:marRight w:val="0"/>
      <w:marTop w:val="0"/>
      <w:marBottom w:val="0"/>
      <w:divBdr>
        <w:top w:val="none" w:sz="0" w:space="0" w:color="auto"/>
        <w:left w:val="none" w:sz="0" w:space="0" w:color="auto"/>
        <w:bottom w:val="none" w:sz="0" w:space="0" w:color="auto"/>
        <w:right w:val="none" w:sz="0" w:space="0" w:color="auto"/>
      </w:divBdr>
    </w:div>
    <w:div w:id="1611889723">
      <w:bodyDiv w:val="1"/>
      <w:marLeft w:val="0"/>
      <w:marRight w:val="0"/>
      <w:marTop w:val="0"/>
      <w:marBottom w:val="0"/>
      <w:divBdr>
        <w:top w:val="none" w:sz="0" w:space="0" w:color="auto"/>
        <w:left w:val="none" w:sz="0" w:space="0" w:color="auto"/>
        <w:bottom w:val="none" w:sz="0" w:space="0" w:color="auto"/>
        <w:right w:val="none" w:sz="0" w:space="0" w:color="auto"/>
      </w:divBdr>
    </w:div>
    <w:div w:id="1727486579">
      <w:bodyDiv w:val="1"/>
      <w:marLeft w:val="0"/>
      <w:marRight w:val="0"/>
      <w:marTop w:val="0"/>
      <w:marBottom w:val="0"/>
      <w:divBdr>
        <w:top w:val="none" w:sz="0" w:space="0" w:color="auto"/>
        <w:left w:val="none" w:sz="0" w:space="0" w:color="auto"/>
        <w:bottom w:val="none" w:sz="0" w:space="0" w:color="auto"/>
        <w:right w:val="none" w:sz="0" w:space="0" w:color="auto"/>
      </w:divBdr>
    </w:div>
    <w:div w:id="192001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omprasgovernamentais.gov.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2.camara.leg.br/transparencia/licitacoes/editais/pregaoeletronico.html"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www.comprasgovernamentais.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stn.fazend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portaltransparencia.gov.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0B890-067A-4BB1-9FDF-AFD41C024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26</Pages>
  <Words>8688</Words>
  <Characters>46918</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55496</CharactersWithSpaces>
  <SharedDoc>false</SharedDoc>
  <HLinks>
    <vt:vector size="66" baseType="variant">
      <vt:variant>
        <vt:i4>5242951</vt:i4>
      </vt:variant>
      <vt:variant>
        <vt:i4>30</vt:i4>
      </vt:variant>
      <vt:variant>
        <vt:i4>0</vt:i4>
      </vt:variant>
      <vt:variant>
        <vt:i4>5</vt:i4>
      </vt:variant>
      <vt:variant>
        <vt:lpwstr>http://www2.camara.gov.br/transparencia/licitacoes/editais/pregaoeletronico.html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Anna Karina de Athayde Azambuja</cp:lastModifiedBy>
  <cp:revision>8</cp:revision>
  <cp:lastPrinted>2014-06-04T19:23:00Z</cp:lastPrinted>
  <dcterms:created xsi:type="dcterms:W3CDTF">2020-05-19T22:57:00Z</dcterms:created>
  <dcterms:modified xsi:type="dcterms:W3CDTF">2020-05-20T17:30:00Z</dcterms:modified>
</cp:coreProperties>
</file>