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A26" w:rsidRDefault="00D06A26">
      <w:pPr>
        <w:jc w:val="center"/>
        <w:rPr>
          <w:rFonts w:ascii="Arial" w:hAnsi="Arial"/>
          <w:b/>
          <w:sz w:val="24"/>
        </w:rPr>
      </w:pPr>
    </w:p>
    <w:tbl>
      <w:tblPr>
        <w:tblStyle w:val="Tabelacomgrade1"/>
        <w:tblW w:w="10207" w:type="dxa"/>
        <w:jc w:val="center"/>
        <w:tblLook w:val="04A0" w:firstRow="1" w:lastRow="0" w:firstColumn="1" w:lastColumn="0" w:noHBand="0" w:noVBand="1"/>
      </w:tblPr>
      <w:tblGrid>
        <w:gridCol w:w="1555"/>
        <w:gridCol w:w="3578"/>
        <w:gridCol w:w="5074"/>
      </w:tblGrid>
      <w:tr w:rsidR="00B54424" w:rsidRPr="00B54424" w:rsidTr="008E6ABC">
        <w:trPr>
          <w:jc w:val="center"/>
        </w:trPr>
        <w:tc>
          <w:tcPr>
            <w:tcW w:w="10207" w:type="dxa"/>
            <w:gridSpan w:val="3"/>
          </w:tcPr>
          <w:p w:rsidR="00B54424" w:rsidRPr="00B54424" w:rsidRDefault="00B54424" w:rsidP="00230FA3">
            <w:pPr>
              <w:jc w:val="center"/>
              <w:rPr>
                <w:rFonts w:ascii="Calibri Light" w:hAnsi="Calibri Light"/>
                <w:sz w:val="24"/>
                <w:szCs w:val="24"/>
              </w:rPr>
            </w:pPr>
            <w:r w:rsidRPr="00B54424">
              <w:rPr>
                <w:rFonts w:asciiTheme="minorHAnsi" w:eastAsia="Calibri" w:hAnsiTheme="minorHAnsi"/>
                <w:szCs w:val="24"/>
                <w:lang w:eastAsia="en-US"/>
              </w:rPr>
              <w:br w:type="page"/>
            </w:r>
            <w:r w:rsidRPr="00230FA3">
              <w:rPr>
                <w:rFonts w:ascii="Arial" w:hAnsi="Arial"/>
                <w:b/>
                <w:sz w:val="24"/>
              </w:rPr>
              <w:t xml:space="preserve">EDITAL DO PREGÃO ELETRÔNICO </w:t>
            </w:r>
            <w:r w:rsidR="001A4AD1" w:rsidRPr="00230FA3">
              <w:rPr>
                <w:rFonts w:ascii="Arial" w:hAnsi="Arial"/>
                <w:b/>
                <w:sz w:val="24"/>
              </w:rPr>
              <w:t>N.</w:t>
            </w:r>
            <w:r w:rsidR="00230FA3" w:rsidRPr="00230FA3">
              <w:rPr>
                <w:rFonts w:ascii="Arial" w:hAnsi="Arial"/>
                <w:b/>
                <w:sz w:val="24"/>
              </w:rPr>
              <w:t xml:space="preserve"> 16</w:t>
            </w:r>
            <w:r w:rsidR="001A4AD1" w:rsidRPr="00230FA3">
              <w:rPr>
                <w:rFonts w:ascii="Arial" w:hAnsi="Arial"/>
                <w:b/>
                <w:sz w:val="24"/>
              </w:rPr>
              <w:t>/</w:t>
            </w:r>
            <w:r w:rsidR="00B30C49" w:rsidRPr="00230FA3">
              <w:rPr>
                <w:rFonts w:ascii="Arial" w:hAnsi="Arial"/>
                <w:b/>
                <w:sz w:val="24"/>
              </w:rPr>
              <w:t>20</w:t>
            </w:r>
          </w:p>
        </w:tc>
      </w:tr>
      <w:tr w:rsidR="00B54424" w:rsidRPr="00B54424" w:rsidTr="002B3F83">
        <w:trPr>
          <w:jc w:val="center"/>
        </w:trPr>
        <w:tc>
          <w:tcPr>
            <w:tcW w:w="1555" w:type="dxa"/>
            <w:shd w:val="clear" w:color="auto" w:fill="D9D9D9" w:themeFill="background1" w:themeFillShade="D9"/>
            <w:vAlign w:val="center"/>
          </w:tcPr>
          <w:p w:rsidR="00B54424" w:rsidRPr="005D3253" w:rsidRDefault="00B54424" w:rsidP="002B3F83">
            <w:pPr>
              <w:jc w:val="center"/>
              <w:rPr>
                <w:rFonts w:ascii="Arial" w:eastAsia="Calibri" w:hAnsi="Arial" w:cs="Arial"/>
                <w:b/>
                <w:sz w:val="24"/>
                <w:szCs w:val="24"/>
                <w:lang w:eastAsia="en-US"/>
              </w:rPr>
            </w:pPr>
            <w:r w:rsidRPr="005D3253">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091F46" w:rsidRDefault="00D12B10" w:rsidP="00B941D7">
            <w:pPr>
              <w:jc w:val="both"/>
              <w:rPr>
                <w:rFonts w:ascii="Arial" w:eastAsia="Calibri" w:hAnsi="Arial" w:cs="Arial"/>
                <w:szCs w:val="24"/>
                <w:lang w:eastAsia="en-US"/>
              </w:rPr>
            </w:pPr>
            <w:r w:rsidRPr="00E92233">
              <w:rPr>
                <w:rFonts w:ascii="Arial" w:hAnsi="Arial" w:cs="Arial"/>
                <w:sz w:val="24"/>
              </w:rPr>
              <w:t>Aquisição de solução corporativa de cópias de segurança, compreendendo fitoteca robotizada, software de gerenciamento e subsistema de armazenamento de dados, incluindo serviços de instalação, configuração, ativação, capacitação operacional e de garantia de funcionamento pelo período de, no mínimo, 60 (sessenta) meses</w:t>
            </w:r>
            <w:r w:rsidR="00B941D7" w:rsidRPr="00E92233">
              <w:rPr>
                <w:rFonts w:ascii="Arial" w:hAnsi="Arial" w:cs="Arial"/>
                <w:sz w:val="24"/>
              </w:rPr>
              <w:t>.</w:t>
            </w:r>
          </w:p>
        </w:tc>
      </w:tr>
      <w:tr w:rsidR="00B54424" w:rsidRPr="00B54424" w:rsidTr="008E6ABC">
        <w:trPr>
          <w:trHeight w:val="417"/>
          <w:jc w:val="center"/>
        </w:trPr>
        <w:tc>
          <w:tcPr>
            <w:tcW w:w="1555" w:type="dxa"/>
            <w:shd w:val="clear" w:color="auto" w:fill="auto"/>
            <w:vAlign w:val="center"/>
          </w:tcPr>
          <w:p w:rsidR="00B54424" w:rsidRPr="005D3253" w:rsidRDefault="00B54424" w:rsidP="008E6ABC">
            <w:pPr>
              <w:jc w:val="center"/>
              <w:rPr>
                <w:rFonts w:ascii="Arial" w:hAnsi="Arial" w:cs="Arial"/>
                <w:b/>
              </w:rPr>
            </w:pPr>
            <w:r w:rsidRPr="005D3253">
              <w:rPr>
                <w:rFonts w:ascii="Arial" w:hAnsi="Arial" w:cs="Arial"/>
                <w:b/>
              </w:rPr>
              <w:t>SRP?</w:t>
            </w:r>
          </w:p>
          <w:p w:rsidR="00B54424" w:rsidRPr="005D3253" w:rsidRDefault="00B54424" w:rsidP="004F118A">
            <w:pPr>
              <w:jc w:val="center"/>
              <w:rPr>
                <w:rFonts w:ascii="Arial" w:hAnsi="Arial" w:cs="Arial"/>
                <w:b/>
                <w:sz w:val="24"/>
                <w:szCs w:val="24"/>
              </w:rPr>
            </w:pPr>
            <w:r w:rsidRPr="005D3253">
              <w:rPr>
                <w:rFonts w:ascii="Arial" w:hAnsi="Arial" w:cs="Arial"/>
                <w:b/>
              </w:rPr>
              <w:t>Não</w:t>
            </w:r>
          </w:p>
        </w:tc>
        <w:tc>
          <w:tcPr>
            <w:tcW w:w="8652" w:type="dxa"/>
            <w:gridSpan w:val="2"/>
            <w:shd w:val="clear" w:color="auto" w:fill="auto"/>
            <w:vAlign w:val="center"/>
          </w:tcPr>
          <w:p w:rsidR="00B54424" w:rsidRPr="00B54424" w:rsidRDefault="00462184" w:rsidP="00F20F7D">
            <w:pPr>
              <w:jc w:val="both"/>
              <w:rPr>
                <w:rFonts w:ascii="Arial" w:hAnsi="Arial" w:cs="Arial"/>
                <w:b/>
                <w:sz w:val="24"/>
                <w:szCs w:val="24"/>
              </w:rPr>
            </w:pPr>
            <w:r w:rsidRPr="005D3253">
              <w:rPr>
                <w:rFonts w:ascii="Arial" w:hAnsi="Arial"/>
                <w:b/>
                <w:sz w:val="24"/>
              </w:rPr>
              <w:t xml:space="preserve">Valor </w:t>
            </w:r>
            <w:r w:rsidR="00D12B10" w:rsidRPr="00E92233">
              <w:rPr>
                <w:rFonts w:ascii="Arial" w:hAnsi="Arial" w:cs="Arial"/>
                <w:b/>
                <w:sz w:val="24"/>
                <w:szCs w:val="24"/>
              </w:rPr>
              <w:t>Global</w:t>
            </w:r>
            <w:r w:rsidRPr="005D3253">
              <w:rPr>
                <w:rFonts w:ascii="Arial" w:hAnsi="Arial" w:cs="Arial"/>
                <w:b/>
                <w:sz w:val="24"/>
                <w:szCs w:val="24"/>
              </w:rPr>
              <w:t xml:space="preserve"> </w:t>
            </w:r>
            <w:r w:rsidRPr="005D3253">
              <w:rPr>
                <w:rFonts w:ascii="Arial" w:hAnsi="Arial"/>
                <w:b/>
                <w:sz w:val="24"/>
              </w:rPr>
              <w:t>Estimado</w:t>
            </w:r>
            <w:r w:rsidRPr="005D3253">
              <w:rPr>
                <w:rFonts w:ascii="Arial" w:hAnsi="Arial" w:cs="Arial"/>
                <w:b/>
                <w:sz w:val="24"/>
                <w:szCs w:val="24"/>
              </w:rPr>
              <w:t xml:space="preserve">: </w:t>
            </w:r>
            <w:r w:rsidR="00D12B10" w:rsidRPr="0037229B">
              <w:rPr>
                <w:rFonts w:ascii="Arial" w:hAnsi="Arial" w:cs="Arial"/>
                <w:b/>
                <w:sz w:val="24"/>
                <w:szCs w:val="24"/>
              </w:rPr>
              <w:t>R$ 9.909.047,95 (nove milhões novecentos e nove mil quarenta e sete reais e noventa e cinco centavos)</w:t>
            </w:r>
            <w:r w:rsidR="00F20F7D" w:rsidRPr="0037229B">
              <w:rPr>
                <w:rFonts w:ascii="Arial" w:hAnsi="Arial" w:cs="Arial"/>
                <w:b/>
                <w:sz w:val="24"/>
              </w:rPr>
              <w:t>.</w:t>
            </w:r>
          </w:p>
        </w:tc>
      </w:tr>
      <w:tr w:rsidR="00AA22E4" w:rsidRPr="00AA22E4" w:rsidTr="00D12B10">
        <w:trPr>
          <w:trHeight w:val="1729"/>
          <w:jc w:val="center"/>
        </w:trPr>
        <w:tc>
          <w:tcPr>
            <w:tcW w:w="10207" w:type="dxa"/>
            <w:gridSpan w:val="3"/>
            <w:shd w:val="clear" w:color="auto" w:fill="auto"/>
            <w:vAlign w:val="center"/>
          </w:tcPr>
          <w:p w:rsidR="00462184" w:rsidRPr="00174066" w:rsidRDefault="00462184" w:rsidP="00462184">
            <w:pPr>
              <w:jc w:val="center"/>
              <w:rPr>
                <w:rFonts w:ascii="Arial" w:hAnsi="Arial" w:cs="Arial"/>
                <w:sz w:val="24"/>
                <w:szCs w:val="24"/>
              </w:rPr>
            </w:pPr>
            <w:r w:rsidRPr="00230FA3">
              <w:rPr>
                <w:rFonts w:ascii="Arial" w:hAnsi="Arial" w:cs="Arial"/>
                <w:sz w:val="24"/>
                <w:szCs w:val="24"/>
                <w:u w:val="single"/>
              </w:rPr>
              <w:t>Data de divulgação do Edital</w:t>
            </w:r>
            <w:r w:rsidRPr="00230FA3">
              <w:rPr>
                <w:rFonts w:ascii="Arial" w:hAnsi="Arial" w:cs="Arial"/>
                <w:sz w:val="24"/>
                <w:szCs w:val="24"/>
              </w:rPr>
              <w:t>:</w:t>
            </w:r>
            <w:r w:rsidR="00230FA3" w:rsidRPr="00230FA3">
              <w:rPr>
                <w:rFonts w:ascii="Arial" w:hAnsi="Arial" w:cs="Arial"/>
                <w:sz w:val="24"/>
                <w:szCs w:val="24"/>
              </w:rPr>
              <w:t xml:space="preserve"> 3</w:t>
            </w:r>
            <w:r w:rsidRPr="00230FA3">
              <w:rPr>
                <w:rFonts w:ascii="Arial" w:hAnsi="Arial" w:cs="Arial"/>
                <w:sz w:val="24"/>
                <w:szCs w:val="24"/>
              </w:rPr>
              <w:t>/</w:t>
            </w:r>
            <w:r w:rsidR="00230FA3" w:rsidRPr="00230FA3">
              <w:rPr>
                <w:rFonts w:ascii="Arial" w:hAnsi="Arial" w:cs="Arial"/>
                <w:sz w:val="24"/>
                <w:szCs w:val="24"/>
              </w:rPr>
              <w:t>2</w:t>
            </w:r>
            <w:r w:rsidRPr="00230FA3">
              <w:rPr>
                <w:rFonts w:ascii="Arial" w:hAnsi="Arial" w:cs="Arial"/>
                <w:sz w:val="24"/>
                <w:szCs w:val="24"/>
              </w:rPr>
              <w:t>/</w:t>
            </w:r>
            <w:r w:rsidR="00230FA3" w:rsidRPr="00230FA3">
              <w:rPr>
                <w:rFonts w:ascii="Arial" w:hAnsi="Arial" w:cs="Arial"/>
                <w:sz w:val="24"/>
                <w:szCs w:val="24"/>
              </w:rPr>
              <w:t>2020</w:t>
            </w:r>
          </w:p>
          <w:p w:rsidR="00462184" w:rsidRPr="00174066" w:rsidRDefault="00462184" w:rsidP="0037229B">
            <w:pPr>
              <w:pStyle w:val="PargrafodaLista"/>
              <w:numPr>
                <w:ilvl w:val="0"/>
                <w:numId w:val="17"/>
              </w:numPr>
              <w:snapToGrid w:val="0"/>
              <w:spacing w:before="120" w:after="120"/>
              <w:ind w:left="459" w:hanging="357"/>
              <w:jc w:val="both"/>
              <w:rPr>
                <w:rFonts w:ascii="Arial" w:hAnsi="Arial" w:cs="Arial"/>
                <w:sz w:val="24"/>
                <w:szCs w:val="24"/>
              </w:rPr>
            </w:pPr>
            <w:r w:rsidRPr="00174066">
              <w:rPr>
                <w:rFonts w:ascii="Arial" w:hAnsi="Arial" w:cs="Arial"/>
                <w:sz w:val="24"/>
                <w:szCs w:val="24"/>
              </w:rPr>
              <w:t>Divulgação do Pregão, mediante aviso publicado no Diário Oficial da União</w:t>
            </w:r>
            <w:r w:rsidRPr="00E92233">
              <w:rPr>
                <w:rFonts w:ascii="Arial" w:hAnsi="Arial" w:cs="Arial"/>
                <w:sz w:val="24"/>
                <w:szCs w:val="24"/>
              </w:rPr>
              <w:t xml:space="preserve">, </w:t>
            </w:r>
            <w:r w:rsidRPr="00E92233">
              <w:rPr>
                <w:rFonts w:ascii="Arial" w:hAnsi="Arial"/>
                <w:sz w:val="24"/>
              </w:rPr>
              <w:t>no “Jornal Correio Braziliense”, editados em Brasília-DF</w:t>
            </w:r>
            <w:r w:rsidRPr="005D3253">
              <w:rPr>
                <w:rFonts w:ascii="Arial" w:hAnsi="Arial" w:cs="Arial"/>
                <w:sz w:val="24"/>
                <w:szCs w:val="24"/>
              </w:rPr>
              <w:t xml:space="preserve"> e nos sítios eletrônicos</w:t>
            </w:r>
            <w:r w:rsidRPr="00174066">
              <w:rPr>
                <w:rFonts w:ascii="Arial" w:hAnsi="Arial" w:cs="Arial"/>
                <w:sz w:val="24"/>
                <w:szCs w:val="24"/>
              </w:rPr>
              <w:t xml:space="preserve">: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982825" w:rsidRPr="00AA22E4" w:rsidRDefault="00462184" w:rsidP="003A6EFB">
            <w:pPr>
              <w:pStyle w:val="PargrafodaLista"/>
              <w:numPr>
                <w:ilvl w:val="0"/>
                <w:numId w:val="17"/>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3"/>
            <w:shd w:val="clear" w:color="auto" w:fill="D9D9D9" w:themeFill="background1" w:themeFillShade="D9"/>
            <w:vAlign w:val="center"/>
          </w:tcPr>
          <w:p w:rsidR="00B54424" w:rsidRPr="00AA22E4" w:rsidRDefault="00CF7182" w:rsidP="003E6E12">
            <w:pPr>
              <w:jc w:val="center"/>
              <w:rPr>
                <w:rStyle w:val="Hyperlink"/>
                <w:rFonts w:ascii="Arial" w:hAnsi="Arial" w:cs="Arial"/>
                <w:b/>
                <w:color w:val="auto"/>
                <w:sz w:val="24"/>
                <w:szCs w:val="24"/>
              </w:rPr>
            </w:pPr>
            <w:r w:rsidRPr="00230FA3">
              <w:rPr>
                <w:rFonts w:ascii="Arial" w:hAnsi="Arial" w:cs="Arial"/>
                <w:b/>
                <w:sz w:val="24"/>
                <w:szCs w:val="24"/>
              </w:rPr>
              <w:t>Data de abertura:</w:t>
            </w:r>
            <w:r w:rsidR="00230FA3" w:rsidRPr="00230FA3">
              <w:rPr>
                <w:rFonts w:ascii="Arial" w:hAnsi="Arial" w:cs="Arial"/>
                <w:b/>
                <w:sz w:val="24"/>
                <w:szCs w:val="24"/>
              </w:rPr>
              <w:t xml:space="preserve"> 14</w:t>
            </w:r>
            <w:r w:rsidRPr="00230FA3">
              <w:rPr>
                <w:rFonts w:ascii="Arial" w:hAnsi="Arial" w:cs="Arial"/>
                <w:b/>
                <w:sz w:val="24"/>
                <w:szCs w:val="24"/>
              </w:rPr>
              <w:t>/</w:t>
            </w:r>
            <w:r w:rsidR="00230FA3" w:rsidRPr="00230FA3">
              <w:rPr>
                <w:rFonts w:ascii="Arial" w:hAnsi="Arial" w:cs="Arial"/>
                <w:b/>
                <w:sz w:val="24"/>
                <w:szCs w:val="24"/>
              </w:rPr>
              <w:t>2</w:t>
            </w:r>
            <w:r w:rsidRPr="00230FA3">
              <w:rPr>
                <w:rFonts w:ascii="Arial" w:hAnsi="Arial" w:cs="Arial"/>
                <w:b/>
                <w:sz w:val="24"/>
                <w:szCs w:val="24"/>
              </w:rPr>
              <w:t>/</w:t>
            </w:r>
            <w:r w:rsidR="00230FA3" w:rsidRPr="00230FA3">
              <w:rPr>
                <w:rFonts w:ascii="Arial" w:hAnsi="Arial" w:cs="Arial"/>
                <w:b/>
                <w:sz w:val="24"/>
                <w:szCs w:val="24"/>
              </w:rPr>
              <w:t>2020</w:t>
            </w:r>
            <w:r w:rsidRPr="00230FA3">
              <w:rPr>
                <w:rFonts w:ascii="Arial" w:hAnsi="Arial" w:cs="Arial"/>
                <w:b/>
                <w:sz w:val="24"/>
                <w:szCs w:val="24"/>
              </w:rPr>
              <w:t xml:space="preserve"> às 10h</w:t>
            </w:r>
            <w:r w:rsidR="00B54424" w:rsidRPr="00AA22E4">
              <w:rPr>
                <w:rFonts w:ascii="Arial" w:hAnsi="Arial" w:cs="Arial"/>
                <w:b/>
                <w:sz w:val="24"/>
                <w:szCs w:val="24"/>
              </w:rPr>
              <w:t xml:space="preserve"> no sítio</w:t>
            </w:r>
            <w:r w:rsidR="00444F5F">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41650B" w:rsidRPr="006B57B4">
                <w:rPr>
                  <w:rStyle w:val="Hyperlink"/>
                  <w:rFonts w:ascii="Arial" w:hAnsi="Arial" w:cs="Arial"/>
                  <w:b/>
                  <w:sz w:val="24"/>
                  <w:szCs w:val="24"/>
                </w:rPr>
                <w:t>www.comprasgovernamentais.gov.br</w:t>
              </w:r>
            </w:hyperlink>
            <w:r w:rsidR="0041650B">
              <w:rPr>
                <w:rStyle w:val="Hyperlink"/>
                <w:rFonts w:ascii="Arial" w:hAnsi="Arial" w:cs="Arial"/>
                <w:b/>
                <w:color w:val="auto"/>
                <w:sz w:val="24"/>
                <w:szCs w:val="24"/>
              </w:rPr>
              <w:t xml:space="preserve"> </w:t>
            </w:r>
          </w:p>
          <w:p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B54424" w:rsidTr="00D12B10">
        <w:trPr>
          <w:jc w:val="center"/>
        </w:trPr>
        <w:tc>
          <w:tcPr>
            <w:tcW w:w="5133" w:type="dxa"/>
            <w:gridSpan w:val="2"/>
            <w:vAlign w:val="center"/>
          </w:tcPr>
          <w:p w:rsidR="00462184" w:rsidRPr="005D3253" w:rsidRDefault="00462184" w:rsidP="00462184">
            <w:pPr>
              <w:jc w:val="center"/>
              <w:rPr>
                <w:rFonts w:ascii="Arial" w:hAnsi="Arial" w:cs="Arial"/>
                <w:b/>
              </w:rPr>
            </w:pPr>
            <w:r w:rsidRPr="005D3253">
              <w:rPr>
                <w:rFonts w:ascii="Arial" w:hAnsi="Arial" w:cs="Arial"/>
                <w:b/>
              </w:rPr>
              <w:t>Licitação Exclusiva ME/EPP?</w:t>
            </w:r>
          </w:p>
          <w:p w:rsidR="00462184" w:rsidRPr="005D3253" w:rsidRDefault="00462184" w:rsidP="00D12B10">
            <w:pPr>
              <w:jc w:val="center"/>
              <w:rPr>
                <w:rFonts w:ascii="Arial" w:hAnsi="Arial" w:cs="Arial"/>
                <w:b/>
              </w:rPr>
            </w:pPr>
            <w:r w:rsidRPr="00E92233">
              <w:rPr>
                <w:rFonts w:ascii="Arial" w:hAnsi="Arial" w:cs="Arial"/>
                <w:b/>
              </w:rPr>
              <w:t>Não</w:t>
            </w:r>
          </w:p>
        </w:tc>
        <w:tc>
          <w:tcPr>
            <w:tcW w:w="5074" w:type="dxa"/>
            <w:vAlign w:val="center"/>
          </w:tcPr>
          <w:p w:rsidR="00462184" w:rsidRPr="005D3253" w:rsidRDefault="00462184" w:rsidP="00462184">
            <w:pPr>
              <w:jc w:val="center"/>
              <w:rPr>
                <w:rFonts w:ascii="Arial" w:hAnsi="Arial" w:cs="Arial"/>
                <w:b/>
              </w:rPr>
            </w:pPr>
            <w:r w:rsidRPr="00E92233">
              <w:rPr>
                <w:rFonts w:ascii="Arial" w:hAnsi="Arial" w:cs="Arial"/>
                <w:b/>
              </w:rPr>
              <w:t>Há Itens Exclusivos ME/EPP?</w:t>
            </w:r>
          </w:p>
          <w:p w:rsidR="00462184" w:rsidRPr="001D0E4C" w:rsidRDefault="00462184" w:rsidP="00462184">
            <w:pPr>
              <w:jc w:val="center"/>
              <w:rPr>
                <w:rFonts w:ascii="Arial" w:hAnsi="Arial" w:cs="Arial"/>
                <w:b/>
              </w:rPr>
            </w:pPr>
            <w:r w:rsidRPr="00E92233">
              <w:rPr>
                <w:rFonts w:ascii="Arial" w:hAnsi="Arial" w:cs="Arial"/>
                <w:b/>
              </w:rPr>
              <w:t>Não</w:t>
            </w:r>
          </w:p>
        </w:tc>
      </w:tr>
      <w:tr w:rsidR="003E6E12" w:rsidRPr="00B54424" w:rsidTr="003E6E12">
        <w:trPr>
          <w:jc w:val="center"/>
        </w:trPr>
        <w:tc>
          <w:tcPr>
            <w:tcW w:w="10207" w:type="dxa"/>
            <w:gridSpan w:val="3"/>
            <w:vAlign w:val="center"/>
          </w:tcPr>
          <w:p w:rsidR="00462184" w:rsidRPr="005D3253" w:rsidRDefault="00462184" w:rsidP="00462184">
            <w:pPr>
              <w:jc w:val="center"/>
              <w:rPr>
                <w:rFonts w:ascii="Arial" w:hAnsi="Arial" w:cs="Arial"/>
                <w:b/>
              </w:rPr>
            </w:pPr>
            <w:r w:rsidRPr="005D3253">
              <w:rPr>
                <w:rFonts w:ascii="Arial" w:hAnsi="Arial" w:cs="Arial"/>
                <w:b/>
              </w:rPr>
              <w:t>Decreto 7.174/10?</w:t>
            </w:r>
          </w:p>
          <w:p w:rsidR="003E6E12" w:rsidRPr="004F118A" w:rsidRDefault="00462184" w:rsidP="00D12B10">
            <w:pPr>
              <w:jc w:val="center"/>
              <w:rPr>
                <w:rFonts w:ascii="Arial" w:hAnsi="Arial" w:cs="Arial"/>
                <w:b/>
              </w:rPr>
            </w:pPr>
            <w:r w:rsidRPr="00E92233">
              <w:rPr>
                <w:rFonts w:ascii="Arial" w:hAnsi="Arial" w:cs="Arial"/>
                <w:b/>
              </w:rPr>
              <w:t>Sim</w:t>
            </w:r>
          </w:p>
        </w:tc>
      </w:tr>
      <w:tr w:rsidR="00462184" w:rsidRPr="00B54424" w:rsidTr="00982A47">
        <w:trPr>
          <w:trHeight w:val="904"/>
          <w:jc w:val="center"/>
        </w:trPr>
        <w:tc>
          <w:tcPr>
            <w:tcW w:w="5133" w:type="dxa"/>
            <w:gridSpan w:val="2"/>
            <w:vAlign w:val="center"/>
          </w:tcPr>
          <w:p w:rsidR="00462184" w:rsidRPr="005D3253" w:rsidRDefault="00462184" w:rsidP="00462184">
            <w:pPr>
              <w:jc w:val="center"/>
              <w:rPr>
                <w:rFonts w:ascii="Arial" w:hAnsi="Arial" w:cs="Arial"/>
                <w:b/>
              </w:rPr>
            </w:pPr>
            <w:r w:rsidRPr="005D3253">
              <w:rPr>
                <w:rFonts w:ascii="Arial" w:hAnsi="Arial" w:cs="Arial"/>
                <w:b/>
              </w:rPr>
              <w:t>Vistoria?</w:t>
            </w:r>
          </w:p>
          <w:p w:rsidR="00462184" w:rsidRPr="005D3253" w:rsidRDefault="00462184" w:rsidP="00462184">
            <w:pPr>
              <w:jc w:val="center"/>
              <w:rPr>
                <w:rFonts w:ascii="Arial" w:hAnsi="Arial" w:cs="Arial"/>
                <w:b/>
              </w:rPr>
            </w:pPr>
            <w:r w:rsidRPr="00E92233">
              <w:rPr>
                <w:rFonts w:ascii="Arial" w:hAnsi="Arial" w:cs="Arial"/>
                <w:b/>
              </w:rPr>
              <w:t>Facultativa</w:t>
            </w:r>
          </w:p>
          <w:p w:rsidR="00462184" w:rsidRPr="005D3253" w:rsidRDefault="00462184" w:rsidP="00462184">
            <w:pPr>
              <w:jc w:val="center"/>
              <w:rPr>
                <w:rFonts w:ascii="Arial" w:hAnsi="Arial" w:cs="Arial"/>
                <w:i/>
              </w:rPr>
            </w:pPr>
            <w:r w:rsidRPr="00E92233">
              <w:rPr>
                <w:rFonts w:ascii="Arial" w:hAnsi="Arial" w:cs="Arial"/>
                <w:i/>
              </w:rPr>
              <w:t xml:space="preserve">Veja Título </w:t>
            </w:r>
            <w:r w:rsidR="00D12B10" w:rsidRPr="00E92233">
              <w:rPr>
                <w:rFonts w:ascii="Arial" w:hAnsi="Arial" w:cs="Arial"/>
                <w:i/>
              </w:rPr>
              <w:t>4</w:t>
            </w:r>
            <w:r w:rsidRPr="00E92233">
              <w:rPr>
                <w:rFonts w:ascii="Arial" w:hAnsi="Arial" w:cs="Arial"/>
                <w:i/>
              </w:rPr>
              <w:t xml:space="preserve"> do Anexo n. 1.</w:t>
            </w:r>
          </w:p>
          <w:p w:rsidR="00462184" w:rsidRPr="005D3253" w:rsidRDefault="00462184" w:rsidP="00462184">
            <w:pPr>
              <w:jc w:val="center"/>
              <w:rPr>
                <w:rFonts w:ascii="Arial" w:hAnsi="Arial" w:cs="Arial"/>
              </w:rPr>
            </w:pPr>
            <w:r w:rsidRPr="00E92233">
              <w:rPr>
                <w:rFonts w:ascii="Arial" w:hAnsi="Arial" w:cs="Arial"/>
                <w:i/>
              </w:rPr>
              <w:t>Telefone para contato: (61)</w:t>
            </w:r>
            <w:r w:rsidR="00D12B10" w:rsidRPr="005D3253">
              <w:rPr>
                <w:rFonts w:ascii="Arial" w:hAnsi="Arial" w:cs="Arial"/>
                <w:i/>
              </w:rPr>
              <w:t xml:space="preserve"> 3216-3751</w:t>
            </w:r>
          </w:p>
        </w:tc>
        <w:tc>
          <w:tcPr>
            <w:tcW w:w="5074" w:type="dxa"/>
            <w:vAlign w:val="center"/>
          </w:tcPr>
          <w:p w:rsidR="00462184" w:rsidRPr="005D3253" w:rsidRDefault="00462184" w:rsidP="00462184">
            <w:pPr>
              <w:jc w:val="center"/>
              <w:rPr>
                <w:rFonts w:ascii="Arial" w:hAnsi="Arial" w:cs="Arial"/>
                <w:b/>
              </w:rPr>
            </w:pPr>
            <w:r w:rsidRPr="005D3253">
              <w:rPr>
                <w:rFonts w:ascii="Arial" w:hAnsi="Arial" w:cs="Arial"/>
                <w:b/>
              </w:rPr>
              <w:t>Amostra/Protótipo/Demonstração/Prova de Conceito?</w:t>
            </w:r>
          </w:p>
          <w:p w:rsidR="00462184" w:rsidRPr="00D12B10" w:rsidRDefault="00462184" w:rsidP="00D12B10">
            <w:pPr>
              <w:jc w:val="center"/>
              <w:rPr>
                <w:rFonts w:ascii="Arial" w:hAnsi="Arial" w:cs="Arial"/>
                <w:b/>
              </w:rPr>
            </w:pPr>
            <w:r w:rsidRPr="00E92233">
              <w:rPr>
                <w:rFonts w:ascii="Arial" w:hAnsi="Arial" w:cs="Arial"/>
                <w:b/>
              </w:rPr>
              <w:t>Não</w:t>
            </w:r>
          </w:p>
        </w:tc>
      </w:tr>
      <w:tr w:rsidR="00FA29E1" w:rsidRPr="00B54424" w:rsidTr="00FA29E1">
        <w:trPr>
          <w:trHeight w:val="415"/>
          <w:jc w:val="center"/>
        </w:trPr>
        <w:tc>
          <w:tcPr>
            <w:tcW w:w="10207" w:type="dxa"/>
            <w:gridSpan w:val="3"/>
            <w:vAlign w:val="center"/>
          </w:tcPr>
          <w:p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FA29E1">
            <w:pPr>
              <w:jc w:val="center"/>
              <w:rPr>
                <w:rFonts w:ascii="Arial" w:hAnsi="Arial" w:cs="Arial"/>
              </w:rPr>
            </w:pPr>
            <w:r w:rsidRPr="00230FA3">
              <w:rPr>
                <w:rFonts w:ascii="Arial" w:hAnsi="Arial" w:cs="Arial"/>
              </w:rPr>
              <w:t>Até as 18h30 do dia</w:t>
            </w:r>
            <w:r w:rsidR="00230FA3" w:rsidRPr="00230FA3">
              <w:rPr>
                <w:rFonts w:ascii="Arial" w:hAnsi="Arial" w:cs="Arial"/>
              </w:rPr>
              <w:t xml:space="preserve"> 11</w:t>
            </w:r>
            <w:r w:rsidRPr="00230FA3">
              <w:rPr>
                <w:rFonts w:ascii="Arial" w:hAnsi="Arial" w:cs="Arial"/>
              </w:rPr>
              <w:t>/</w:t>
            </w:r>
            <w:r w:rsidR="00230FA3" w:rsidRPr="00230FA3">
              <w:rPr>
                <w:rFonts w:ascii="Arial" w:hAnsi="Arial" w:cs="Arial"/>
              </w:rPr>
              <w:t>2</w:t>
            </w:r>
            <w:r w:rsidRPr="00230FA3">
              <w:rPr>
                <w:rFonts w:ascii="Arial" w:hAnsi="Arial" w:cs="Arial"/>
              </w:rPr>
              <w:t>/</w:t>
            </w:r>
            <w:r w:rsidR="00230FA3" w:rsidRPr="00230FA3">
              <w:rPr>
                <w:rFonts w:ascii="Arial" w:hAnsi="Arial" w:cs="Arial"/>
              </w:rPr>
              <w:t>2020</w:t>
            </w:r>
          </w:p>
          <w:p w:rsidR="00FA29E1" w:rsidRPr="00B54424" w:rsidRDefault="00FA29E1" w:rsidP="00230FA3">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D12B10">
        <w:trPr>
          <w:trHeight w:val="871"/>
          <w:jc w:val="center"/>
        </w:trPr>
        <w:tc>
          <w:tcPr>
            <w:tcW w:w="5133"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074"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D12B10">
        <w:trPr>
          <w:trHeight w:val="536"/>
          <w:jc w:val="center"/>
        </w:trPr>
        <w:tc>
          <w:tcPr>
            <w:tcW w:w="5133"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074"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3E6E12">
        <w:trPr>
          <w:trHeight w:val="200"/>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B54424">
              <w:rPr>
                <w:b w:val="0"/>
                <w:sz w:val="20"/>
              </w:rPr>
              <w:t>extensão .RAR</w:t>
            </w:r>
            <w:proofErr w:type="gramEnd"/>
            <w:r w:rsidRPr="00B54424">
              <w:rPr>
                <w:b w:val="0"/>
                <w:sz w:val="20"/>
              </w:rPr>
              <w:t>).</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462184" w:rsidRPr="006B57B4">
                <w:rPr>
                  <w:rStyle w:val="Hyperlink"/>
                  <w:rFonts w:ascii="Arial" w:hAnsi="Arial" w:cs="Arial"/>
                </w:rPr>
                <w:t>www.comprasgovernamentais.gov.br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 xml:space="preserve">Consultas &gt; Pregões </w:t>
            </w:r>
            <w:proofErr w:type="gramStart"/>
            <w:r w:rsidRPr="00AA22E4">
              <w:rPr>
                <w:rFonts w:ascii="Arial" w:hAnsi="Arial" w:cs="Arial"/>
                <w:b/>
                <w:i/>
                <w:sz w:val="16"/>
                <w:szCs w:val="16"/>
              </w:rPr>
              <w:t>&gt; Em</w:t>
            </w:r>
            <w:proofErr w:type="gramEnd"/>
            <w:r w:rsidRPr="00AA22E4">
              <w:rPr>
                <w:rFonts w:ascii="Arial" w:hAnsi="Arial" w:cs="Arial"/>
                <w:b/>
                <w:i/>
                <w:sz w:val="16"/>
                <w:szCs w:val="16"/>
              </w:rPr>
              <w:t xml:space="preserve"> andamento &gt; Cód. UASG “10001”</w:t>
            </w:r>
            <w:r w:rsidRPr="00AA22E4">
              <w:rPr>
                <w:rFonts w:ascii="Arial" w:hAnsi="Arial" w:cs="Arial"/>
                <w:i/>
                <w:sz w:val="16"/>
                <w:szCs w:val="16"/>
              </w:rPr>
              <w:t>.</w:t>
            </w:r>
          </w:p>
          <w:p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462184" w:rsidRPr="006B57B4">
                <w:rPr>
                  <w:rStyle w:val="Hyperlink"/>
                  <w:rFonts w:ascii="Arial" w:hAnsi="Arial" w:cs="Arial"/>
                </w:rPr>
                <w:t>www.comprasgovernamentais.gov.br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043C53" w:rsidRDefault="00CE312B" w:rsidP="00CE312B">
      <w:pPr>
        <w:rPr>
          <w:noProof/>
        </w:rPr>
        <w:sectPr w:rsidR="00043C53" w:rsidSect="00043C53">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043C53" w:rsidRDefault="00043C53">
      <w:pPr>
        <w:pStyle w:val="Remissivo1"/>
        <w:tabs>
          <w:tab w:val="right" w:leader="dot" w:pos="9062"/>
        </w:tabs>
        <w:rPr>
          <w:noProof/>
        </w:rPr>
      </w:pPr>
      <w:r>
        <w:rPr>
          <w:noProof/>
        </w:rPr>
        <w:t>1. DO OBJETO DA LICITAÇÃO</w:t>
      </w:r>
      <w:r>
        <w:rPr>
          <w:noProof/>
        </w:rPr>
        <w:tab/>
        <w:t>3</w:t>
      </w:r>
    </w:p>
    <w:p w:rsidR="00043C53" w:rsidRDefault="00043C53">
      <w:pPr>
        <w:pStyle w:val="Remissivo1"/>
        <w:tabs>
          <w:tab w:val="right" w:leader="dot" w:pos="9062"/>
        </w:tabs>
        <w:rPr>
          <w:noProof/>
        </w:rPr>
      </w:pPr>
      <w:r>
        <w:rPr>
          <w:noProof/>
        </w:rPr>
        <w:t>2. DOS PEDIDOS DE ESCLARECIMENTOS E DA IMPUGNAÇÃO</w:t>
      </w:r>
      <w:r>
        <w:rPr>
          <w:noProof/>
        </w:rPr>
        <w:tab/>
        <w:t>3</w:t>
      </w:r>
    </w:p>
    <w:p w:rsidR="00043C53" w:rsidRDefault="00043C53">
      <w:pPr>
        <w:pStyle w:val="Remissivo1"/>
        <w:tabs>
          <w:tab w:val="right" w:leader="dot" w:pos="9062"/>
        </w:tabs>
        <w:rPr>
          <w:noProof/>
        </w:rPr>
      </w:pPr>
      <w:r>
        <w:rPr>
          <w:noProof/>
        </w:rPr>
        <w:t>3. DA PARTICIPAÇÃO E DOS IMPEDIMENTOS À PARTICIPAÇÃO</w:t>
      </w:r>
      <w:r>
        <w:rPr>
          <w:noProof/>
        </w:rPr>
        <w:tab/>
        <w:t>4</w:t>
      </w:r>
    </w:p>
    <w:p w:rsidR="00043C53" w:rsidRDefault="00043C53">
      <w:pPr>
        <w:pStyle w:val="Remissivo1"/>
        <w:tabs>
          <w:tab w:val="right" w:leader="dot" w:pos="9062"/>
        </w:tabs>
        <w:rPr>
          <w:noProof/>
        </w:rPr>
      </w:pPr>
      <w:r>
        <w:rPr>
          <w:noProof/>
        </w:rPr>
        <w:t>4. DA APRESENTAÇÃO DA PROPOSTA E DOS DOCUMENTOS DE HABILITAÇÃO</w:t>
      </w:r>
      <w:r>
        <w:rPr>
          <w:noProof/>
        </w:rPr>
        <w:tab/>
        <w:t>5</w:t>
      </w:r>
    </w:p>
    <w:p w:rsidR="00043C53" w:rsidRDefault="00043C53">
      <w:pPr>
        <w:pStyle w:val="Remissivo1"/>
        <w:tabs>
          <w:tab w:val="right" w:leader="dot" w:pos="9062"/>
        </w:tabs>
        <w:rPr>
          <w:noProof/>
        </w:rPr>
      </w:pPr>
      <w:r>
        <w:rPr>
          <w:noProof/>
        </w:rPr>
        <w:t>5. DA ABERTURA DA SESSÃO</w:t>
      </w:r>
      <w:r>
        <w:rPr>
          <w:noProof/>
        </w:rPr>
        <w:tab/>
        <w:t>9</w:t>
      </w:r>
    </w:p>
    <w:p w:rsidR="00043C53" w:rsidRDefault="00043C53">
      <w:pPr>
        <w:pStyle w:val="Remissivo1"/>
        <w:tabs>
          <w:tab w:val="right" w:leader="dot" w:pos="9062"/>
        </w:tabs>
        <w:rPr>
          <w:noProof/>
        </w:rPr>
      </w:pPr>
      <w:r>
        <w:rPr>
          <w:noProof/>
        </w:rPr>
        <w:t>6. DA CLASSIFICAÇÃO DAS PROPOSTAS</w:t>
      </w:r>
      <w:r>
        <w:rPr>
          <w:noProof/>
        </w:rPr>
        <w:tab/>
        <w:t>9</w:t>
      </w:r>
    </w:p>
    <w:p w:rsidR="00043C53" w:rsidRDefault="00043C53">
      <w:pPr>
        <w:pStyle w:val="Remissivo1"/>
        <w:tabs>
          <w:tab w:val="right" w:leader="dot" w:pos="9062"/>
        </w:tabs>
        <w:rPr>
          <w:noProof/>
        </w:rPr>
      </w:pPr>
      <w:r>
        <w:rPr>
          <w:noProof/>
        </w:rPr>
        <w:t>7. DA FASE COMPETITIVA</w:t>
      </w:r>
      <w:r>
        <w:rPr>
          <w:noProof/>
        </w:rPr>
        <w:tab/>
        <w:t>9</w:t>
      </w:r>
    </w:p>
    <w:p w:rsidR="00043C53" w:rsidRDefault="00043C53">
      <w:pPr>
        <w:pStyle w:val="Remissivo1"/>
        <w:tabs>
          <w:tab w:val="right" w:leader="dot" w:pos="9062"/>
        </w:tabs>
        <w:rPr>
          <w:noProof/>
        </w:rPr>
      </w:pPr>
      <w:r>
        <w:rPr>
          <w:noProof/>
        </w:rPr>
        <w:t>8. DOS CRITÉRIOS DE DESEMPATE E DO DIREITO DE PREFERÊNCIA</w:t>
      </w:r>
      <w:r>
        <w:rPr>
          <w:noProof/>
        </w:rPr>
        <w:tab/>
        <w:t>11</w:t>
      </w:r>
    </w:p>
    <w:p w:rsidR="00043C53" w:rsidRDefault="00043C53">
      <w:pPr>
        <w:pStyle w:val="Remissivo1"/>
        <w:tabs>
          <w:tab w:val="right" w:leader="dot" w:pos="9062"/>
        </w:tabs>
        <w:rPr>
          <w:noProof/>
        </w:rPr>
      </w:pPr>
      <w:r>
        <w:rPr>
          <w:noProof/>
        </w:rPr>
        <w:t>9. DA NEGOCIAÇÃO</w:t>
      </w:r>
      <w:r>
        <w:rPr>
          <w:noProof/>
        </w:rPr>
        <w:tab/>
        <w:t>12</w:t>
      </w:r>
    </w:p>
    <w:p w:rsidR="00043C53" w:rsidRDefault="00043C53">
      <w:pPr>
        <w:pStyle w:val="Remissivo1"/>
        <w:tabs>
          <w:tab w:val="right" w:leader="dot" w:pos="9062"/>
        </w:tabs>
        <w:rPr>
          <w:noProof/>
        </w:rPr>
      </w:pPr>
      <w:r>
        <w:rPr>
          <w:noProof/>
        </w:rPr>
        <w:t>10. DO JULGAMENTO DA PROPOSTA</w:t>
      </w:r>
      <w:r>
        <w:rPr>
          <w:noProof/>
        </w:rPr>
        <w:tab/>
        <w:t>13</w:t>
      </w:r>
    </w:p>
    <w:p w:rsidR="00043C53" w:rsidRDefault="00043C53">
      <w:pPr>
        <w:pStyle w:val="Remissivo1"/>
        <w:tabs>
          <w:tab w:val="right" w:leader="dot" w:pos="9062"/>
        </w:tabs>
        <w:rPr>
          <w:noProof/>
        </w:rPr>
      </w:pPr>
      <w:r>
        <w:rPr>
          <w:noProof/>
        </w:rPr>
        <w:t>11. DA HABILITAÇÃO</w:t>
      </w:r>
      <w:r>
        <w:rPr>
          <w:noProof/>
        </w:rPr>
        <w:tab/>
        <w:t>14</w:t>
      </w:r>
    </w:p>
    <w:p w:rsidR="00043C53" w:rsidRDefault="00043C53">
      <w:pPr>
        <w:pStyle w:val="Remissivo1"/>
        <w:tabs>
          <w:tab w:val="right" w:leader="dot" w:pos="9062"/>
        </w:tabs>
        <w:rPr>
          <w:noProof/>
        </w:rPr>
      </w:pPr>
      <w:r>
        <w:rPr>
          <w:noProof/>
        </w:rPr>
        <w:t>12. DO RECURSO E DA ADJUDICAÇÃO</w:t>
      </w:r>
      <w:r>
        <w:rPr>
          <w:noProof/>
        </w:rPr>
        <w:tab/>
        <w:t>15</w:t>
      </w:r>
    </w:p>
    <w:p w:rsidR="00043C53" w:rsidRDefault="00043C53">
      <w:pPr>
        <w:pStyle w:val="Remissivo1"/>
        <w:tabs>
          <w:tab w:val="right" w:leader="dot" w:pos="9062"/>
        </w:tabs>
        <w:rPr>
          <w:noProof/>
        </w:rPr>
      </w:pPr>
      <w:r>
        <w:rPr>
          <w:noProof/>
        </w:rPr>
        <w:t>13. DO ENCAMINHAMENTO DE DOCUMENTAÇÃO NÃO DIGITAL</w:t>
      </w:r>
      <w:r>
        <w:rPr>
          <w:noProof/>
        </w:rPr>
        <w:tab/>
        <w:t>16</w:t>
      </w:r>
    </w:p>
    <w:p w:rsidR="00043C53" w:rsidRDefault="00043C53">
      <w:pPr>
        <w:pStyle w:val="Remissivo1"/>
        <w:tabs>
          <w:tab w:val="right" w:leader="dot" w:pos="9062"/>
        </w:tabs>
        <w:rPr>
          <w:noProof/>
        </w:rPr>
      </w:pPr>
      <w:r>
        <w:rPr>
          <w:noProof/>
        </w:rPr>
        <w:t>14. DAS SANÇÕES ADMINISTRATIVAS</w:t>
      </w:r>
      <w:r>
        <w:rPr>
          <w:noProof/>
        </w:rPr>
        <w:tab/>
        <w:t>16</w:t>
      </w:r>
    </w:p>
    <w:p w:rsidR="00043C53" w:rsidRDefault="00043C53">
      <w:pPr>
        <w:pStyle w:val="Remissivo1"/>
        <w:tabs>
          <w:tab w:val="right" w:leader="dot" w:pos="9062"/>
        </w:tabs>
        <w:rPr>
          <w:noProof/>
        </w:rPr>
      </w:pPr>
      <w:r>
        <w:rPr>
          <w:noProof/>
        </w:rPr>
        <w:t>15. DAS DISPOSIÇÕES GERAIS</w:t>
      </w:r>
      <w:r>
        <w:rPr>
          <w:noProof/>
        </w:rPr>
        <w:tab/>
        <w:t>17</w:t>
      </w:r>
    </w:p>
    <w:p w:rsidR="00043C53" w:rsidRDefault="00043C53">
      <w:pPr>
        <w:pStyle w:val="Remissivo1"/>
        <w:tabs>
          <w:tab w:val="right" w:leader="dot" w:pos="9062"/>
        </w:tabs>
        <w:rPr>
          <w:noProof/>
        </w:rPr>
      </w:pPr>
      <w:r>
        <w:rPr>
          <w:noProof/>
        </w:rPr>
        <w:t>16. DO FORO</w:t>
      </w:r>
      <w:r>
        <w:rPr>
          <w:noProof/>
        </w:rPr>
        <w:tab/>
        <w:t>19</w:t>
      </w:r>
    </w:p>
    <w:p w:rsidR="00043C53" w:rsidRDefault="00043C53">
      <w:pPr>
        <w:pStyle w:val="Remissivo1"/>
        <w:tabs>
          <w:tab w:val="right" w:leader="dot" w:pos="9062"/>
        </w:tabs>
        <w:rPr>
          <w:noProof/>
        </w:rPr>
      </w:pPr>
      <w:r w:rsidRPr="008C55C4">
        <w:rPr>
          <w:noProof/>
        </w:rPr>
        <w:t>ANEXO N. 1 - TERMO DE REFERÊNCIA</w:t>
      </w:r>
      <w:r>
        <w:rPr>
          <w:noProof/>
        </w:rPr>
        <w:tab/>
        <w:t>20</w:t>
      </w:r>
    </w:p>
    <w:p w:rsidR="00043C53" w:rsidRDefault="00043C53">
      <w:pPr>
        <w:pStyle w:val="Remissivo1"/>
        <w:tabs>
          <w:tab w:val="right" w:leader="dot" w:pos="9062"/>
        </w:tabs>
        <w:rPr>
          <w:noProof/>
        </w:rPr>
      </w:pPr>
      <w:r w:rsidRPr="008C55C4">
        <w:rPr>
          <w:noProof/>
        </w:rPr>
        <w:t>ANEXO N. 2 - DA CONTRATAÇÃO</w:t>
      </w:r>
      <w:r>
        <w:rPr>
          <w:noProof/>
        </w:rPr>
        <w:tab/>
        <w:t>44</w:t>
      </w:r>
    </w:p>
    <w:p w:rsidR="00043C53" w:rsidRDefault="00043C53">
      <w:pPr>
        <w:pStyle w:val="Remissivo1"/>
        <w:tabs>
          <w:tab w:val="right" w:leader="dot" w:pos="9062"/>
        </w:tabs>
        <w:rPr>
          <w:noProof/>
        </w:rPr>
      </w:pPr>
      <w:r w:rsidRPr="008C55C4">
        <w:rPr>
          <w:noProof/>
        </w:rPr>
        <w:t>ANEXO N. 3 - MODELO DA PROPOSTA COMPLETA</w:t>
      </w:r>
      <w:r>
        <w:rPr>
          <w:noProof/>
        </w:rPr>
        <w:tab/>
        <w:t>45</w:t>
      </w:r>
    </w:p>
    <w:p w:rsidR="00043C53" w:rsidRDefault="00043C53">
      <w:pPr>
        <w:pStyle w:val="Remissivo1"/>
        <w:tabs>
          <w:tab w:val="right" w:leader="dot" w:pos="9062"/>
        </w:tabs>
        <w:rPr>
          <w:noProof/>
        </w:rPr>
      </w:pPr>
      <w:r w:rsidRPr="008C55C4">
        <w:rPr>
          <w:noProof/>
        </w:rPr>
        <w:t>ANEXO N. 4 - ORÇAMENTO ESTIMADO</w:t>
      </w:r>
      <w:r>
        <w:rPr>
          <w:noProof/>
        </w:rPr>
        <w:tab/>
        <w:t>72</w:t>
      </w:r>
    </w:p>
    <w:p w:rsidR="00043C53" w:rsidRDefault="00043C53">
      <w:pPr>
        <w:pStyle w:val="Remissivo1"/>
        <w:tabs>
          <w:tab w:val="right" w:leader="dot" w:pos="9062"/>
        </w:tabs>
        <w:rPr>
          <w:noProof/>
        </w:rPr>
      </w:pPr>
      <w:r w:rsidRPr="008C55C4">
        <w:rPr>
          <w:noProof/>
        </w:rPr>
        <w:t>ANEXO N. 5 - MINUTA DO CONTRATO</w:t>
      </w:r>
      <w:r>
        <w:rPr>
          <w:noProof/>
        </w:rPr>
        <w:tab/>
        <w:t>73</w:t>
      </w:r>
    </w:p>
    <w:p w:rsidR="00043C53" w:rsidRDefault="00043C53">
      <w:pPr>
        <w:pStyle w:val="Remissivo1"/>
        <w:tabs>
          <w:tab w:val="right" w:leader="dot" w:pos="9062"/>
        </w:tabs>
        <w:rPr>
          <w:noProof/>
        </w:rPr>
      </w:pPr>
      <w:r w:rsidRPr="008C55C4">
        <w:rPr>
          <w:noProof/>
        </w:rPr>
        <w:t>ANEXO N. 6 - MODELO DO TERMO DE COMPROMISSO DE CONFIDENCIALIDADE</w:t>
      </w:r>
      <w:r>
        <w:rPr>
          <w:noProof/>
        </w:rPr>
        <w:tab/>
        <w:t>95</w:t>
      </w:r>
    </w:p>
    <w:p w:rsidR="00043C53" w:rsidRDefault="00043C53">
      <w:pPr>
        <w:pStyle w:val="Remissivo1"/>
        <w:tabs>
          <w:tab w:val="right" w:leader="dot" w:pos="9062"/>
        </w:tabs>
        <w:rPr>
          <w:noProof/>
        </w:rPr>
      </w:pPr>
      <w:r w:rsidRPr="008C55C4">
        <w:rPr>
          <w:noProof/>
        </w:rPr>
        <w:t>ANEXO N. 7 - MODELO DO TERMO DE RESPONSABILIDADE E USO PARA ACESSO REMOTO A SERVIÇOS DA REDE CÂMARA</w:t>
      </w:r>
      <w:r>
        <w:rPr>
          <w:noProof/>
        </w:rPr>
        <w:tab/>
        <w:t>99</w:t>
      </w:r>
    </w:p>
    <w:p w:rsidR="00043C53" w:rsidRDefault="00043C53" w:rsidP="00CE312B">
      <w:pPr>
        <w:rPr>
          <w:noProof/>
        </w:rPr>
        <w:sectPr w:rsidR="00043C53" w:rsidSect="00043C53">
          <w:type w:val="continuous"/>
          <w:pgSz w:w="11907" w:h="16840" w:code="9"/>
          <w:pgMar w:top="1701" w:right="1134" w:bottom="1134" w:left="1701" w:header="720" w:footer="720" w:gutter="0"/>
          <w:cols w:space="720"/>
        </w:sectPr>
      </w:pPr>
    </w:p>
    <w:p w:rsidR="00CE312B" w:rsidRDefault="00CE312B" w:rsidP="00CE312B">
      <w:r>
        <w:fldChar w:fldCharType="end"/>
      </w:r>
    </w:p>
    <w:p w:rsidR="008B562F" w:rsidRPr="005D3253" w:rsidRDefault="002D5750" w:rsidP="00DC5A0A">
      <w:pPr>
        <w:pStyle w:val="TextosemFormatao"/>
        <w:tabs>
          <w:tab w:val="left" w:pos="1134"/>
        </w:tabs>
        <w:spacing w:before="120" w:after="120"/>
        <w:jc w:val="both"/>
        <w:rPr>
          <w:rFonts w:ascii="Arial" w:hAnsi="Arial"/>
          <w:sz w:val="24"/>
        </w:rPr>
      </w:pPr>
      <w:r>
        <w:rPr>
          <w:rFonts w:ascii="Arial" w:hAnsi="Arial"/>
          <w:sz w:val="24"/>
        </w:rPr>
        <w:t xml:space="preserve">     </w:t>
      </w:r>
      <w:r w:rsidR="008B562F">
        <w:rPr>
          <w:rFonts w:ascii="Arial" w:hAnsi="Arial"/>
          <w:sz w:val="24"/>
        </w:rPr>
        <w:br w:type="page"/>
      </w:r>
      <w:r w:rsidR="00DC5A0A">
        <w:rPr>
          <w:rFonts w:ascii="Arial" w:hAnsi="Arial"/>
          <w:sz w:val="24"/>
        </w:rPr>
        <w:lastRenderedPageBreak/>
        <w:t xml:space="preserve"> </w:t>
      </w:r>
      <w:r w:rsidR="00DC5A0A">
        <w:rPr>
          <w:rFonts w:ascii="Arial" w:hAnsi="Arial"/>
          <w:sz w:val="24"/>
        </w:rPr>
        <w:tab/>
      </w:r>
      <w:r w:rsidR="008B562F">
        <w:rPr>
          <w:rFonts w:ascii="Arial" w:hAnsi="Arial"/>
          <w:sz w:val="24"/>
        </w:rPr>
        <w:t xml:space="preserve">A COMISSÃO PERMANENTE DE LICITAÇÃO da Câmara dos Deputados, por intermédio deste Pregoeiro legalmente designado, e tendo em vista </w:t>
      </w:r>
      <w:r w:rsidR="008B562F" w:rsidRPr="005D3253">
        <w:rPr>
          <w:rFonts w:ascii="Arial" w:hAnsi="Arial"/>
          <w:sz w:val="24"/>
        </w:rPr>
        <w:t>o que consta do Processo n</w:t>
      </w:r>
      <w:r w:rsidR="00982A47" w:rsidRPr="00E92233">
        <w:rPr>
          <w:rFonts w:ascii="Arial" w:hAnsi="Arial"/>
          <w:sz w:val="24"/>
        </w:rPr>
        <w:t>. 513.809/2018</w:t>
      </w:r>
      <w:r w:rsidR="008B562F" w:rsidRPr="005D3253">
        <w:rPr>
          <w:rFonts w:ascii="Arial" w:hAnsi="Arial"/>
          <w:sz w:val="24"/>
        </w:rPr>
        <w:t>, torna pública, para conhecimento dos</w:t>
      </w:r>
      <w:r w:rsidR="008B562F">
        <w:rPr>
          <w:rFonts w:ascii="Arial" w:hAnsi="Arial"/>
          <w:sz w:val="24"/>
        </w:rPr>
        <w:t xml:space="preserve"> </w:t>
      </w:r>
      <w:r w:rsidR="008B562F" w:rsidRPr="005D3253">
        <w:rPr>
          <w:rFonts w:ascii="Arial" w:hAnsi="Arial"/>
          <w:sz w:val="24"/>
        </w:rPr>
        <w:t>interessados, a abertura de licitação, na modalidade PREGÃO ELETRÔNICO, mediante as condi</w:t>
      </w:r>
      <w:r w:rsidR="00444F5F" w:rsidRPr="005D3253">
        <w:rPr>
          <w:rFonts w:ascii="Arial" w:hAnsi="Arial"/>
          <w:sz w:val="24"/>
        </w:rPr>
        <w:t>ções estabelecidas neste Edital e em seus Anexos.</w:t>
      </w:r>
    </w:p>
    <w:p w:rsidR="008B562F" w:rsidRDefault="00AB0D4E">
      <w:pPr>
        <w:pStyle w:val="TextosemFormatao"/>
        <w:spacing w:before="120" w:after="120"/>
        <w:ind w:firstLine="1134"/>
        <w:jc w:val="both"/>
        <w:rPr>
          <w:rFonts w:ascii="Arial" w:hAnsi="Arial"/>
          <w:sz w:val="24"/>
        </w:rPr>
      </w:pPr>
      <w:r w:rsidRPr="005D3253">
        <w:rPr>
          <w:rFonts w:ascii="Arial" w:hAnsi="Arial"/>
          <w:sz w:val="24"/>
        </w:rPr>
        <w:t xml:space="preserve">O Pregão, </w:t>
      </w:r>
      <w:r w:rsidRPr="005D3253">
        <w:rPr>
          <w:rFonts w:ascii="Arial" w:hAnsi="Arial"/>
          <w:sz w:val="24"/>
          <w:lang w:val="pt-PT"/>
        </w:rPr>
        <w:t xml:space="preserve">do tipo "MENOR PREÇO", </w:t>
      </w:r>
      <w:r w:rsidRPr="00E92233">
        <w:rPr>
          <w:rStyle w:val="fonte"/>
          <w:rFonts w:ascii="Arial" w:hAnsi="Arial"/>
          <w:sz w:val="24"/>
          <w:szCs w:val="24"/>
        </w:rPr>
        <w:t xml:space="preserve">na forma de execução indireta sob o regime </w:t>
      </w:r>
      <w:r w:rsidR="0041650B" w:rsidRPr="00E92233">
        <w:rPr>
          <w:rStyle w:val="fonte"/>
          <w:rFonts w:ascii="Arial" w:hAnsi="Arial"/>
          <w:sz w:val="24"/>
          <w:szCs w:val="24"/>
        </w:rPr>
        <w:t xml:space="preserve">de empreitada por preço </w:t>
      </w:r>
      <w:r w:rsidR="006134D5" w:rsidRPr="00E92233">
        <w:rPr>
          <w:rStyle w:val="fonte"/>
          <w:rFonts w:ascii="Arial" w:hAnsi="Arial"/>
          <w:sz w:val="24"/>
          <w:szCs w:val="24"/>
        </w:rPr>
        <w:t>global</w:t>
      </w:r>
      <w:r w:rsidRPr="005D3253">
        <w:rPr>
          <w:rFonts w:ascii="Arial" w:hAnsi="Arial"/>
          <w:sz w:val="24"/>
          <w:szCs w:val="24"/>
          <w:lang w:val="pt-PT"/>
        </w:rPr>
        <w:t>,</w:t>
      </w:r>
      <w:r w:rsidRPr="005D3253">
        <w:rPr>
          <w:rFonts w:ascii="Arial" w:hAnsi="Arial"/>
          <w:b/>
          <w:sz w:val="24"/>
          <w:lang w:val="pt-PT"/>
        </w:rPr>
        <w:t xml:space="preserve"> </w:t>
      </w:r>
      <w:r w:rsidRPr="005D3253">
        <w:rPr>
          <w:rFonts w:ascii="Arial" w:hAnsi="Arial"/>
          <w:sz w:val="24"/>
        </w:rPr>
        <w:t>reger-se-á pelo disposto neste Edital e em seus Anexos; pela Lei</w:t>
      </w:r>
      <w:r w:rsidR="00FA29E1" w:rsidRPr="005D3253">
        <w:rPr>
          <w:rFonts w:ascii="Arial" w:hAnsi="Arial"/>
          <w:sz w:val="24"/>
        </w:rPr>
        <w:t xml:space="preserve"> n. </w:t>
      </w:r>
      <w:r w:rsidRPr="005D3253">
        <w:rPr>
          <w:rFonts w:ascii="Arial" w:hAnsi="Arial"/>
          <w:sz w:val="24"/>
        </w:rPr>
        <w:t>10.520, de 2002; pelo Decreto</w:t>
      </w:r>
      <w:r w:rsidR="00FA29E1" w:rsidRPr="005D3253">
        <w:rPr>
          <w:rFonts w:ascii="Arial" w:hAnsi="Arial"/>
          <w:sz w:val="24"/>
        </w:rPr>
        <w:t xml:space="preserve"> n. 10.024</w:t>
      </w:r>
      <w:r w:rsidRPr="005D3253">
        <w:rPr>
          <w:rFonts w:ascii="Arial" w:hAnsi="Arial"/>
          <w:sz w:val="24"/>
        </w:rPr>
        <w:t>, de 20</w:t>
      </w:r>
      <w:r w:rsidR="00FA29E1" w:rsidRPr="005D3253">
        <w:rPr>
          <w:rFonts w:ascii="Arial" w:hAnsi="Arial"/>
          <w:sz w:val="24"/>
        </w:rPr>
        <w:t>19</w:t>
      </w:r>
      <w:r w:rsidRPr="005D3253">
        <w:rPr>
          <w:rFonts w:ascii="Arial" w:hAnsi="Arial"/>
          <w:sz w:val="24"/>
        </w:rPr>
        <w:t>; pela Portaria n. 1 de 2003, da Primeira-Secretaria da Câmara dos Deputados; pela Lei Complementar</w:t>
      </w:r>
      <w:r w:rsidR="00FA29E1" w:rsidRPr="005D3253">
        <w:rPr>
          <w:rFonts w:ascii="Arial" w:hAnsi="Arial"/>
          <w:sz w:val="24"/>
        </w:rPr>
        <w:t xml:space="preserve"> n. </w:t>
      </w:r>
      <w:r w:rsidRPr="005D3253">
        <w:rPr>
          <w:rFonts w:ascii="Arial" w:hAnsi="Arial"/>
          <w:sz w:val="24"/>
        </w:rPr>
        <w:t>123, de 2006;</w:t>
      </w:r>
      <w:r w:rsidR="00982A47" w:rsidRPr="005D3253">
        <w:rPr>
          <w:rFonts w:ascii="Arial" w:hAnsi="Arial"/>
          <w:sz w:val="24"/>
        </w:rPr>
        <w:t xml:space="preserve"> </w:t>
      </w:r>
      <w:r w:rsidR="006134D5" w:rsidRPr="00E92233">
        <w:rPr>
          <w:rFonts w:ascii="Arial" w:hAnsi="Arial"/>
          <w:sz w:val="24"/>
        </w:rPr>
        <w:t xml:space="preserve">pela Lei n. 8.248, de 1991, e suas alterações; pelo Decreto n. 7.174, de 2010; </w:t>
      </w:r>
      <w:r w:rsidRPr="005D3253">
        <w:rPr>
          <w:rFonts w:ascii="Arial" w:hAnsi="Arial"/>
          <w:sz w:val="24"/>
        </w:rPr>
        <w:t>pelo REGULAMENTO DOS PROCEDIMENTOS LICITATÓRIOS DA CÂMARA DOS DEPUTADOS, doravante designado como “REGULAMENTO”, aprovado pelo Ato da Mesa n. 80, de 7 de junho de 2001, e</w:t>
      </w:r>
      <w:r>
        <w:rPr>
          <w:rFonts w:ascii="Arial" w:hAnsi="Arial"/>
          <w:sz w:val="24"/>
        </w:rPr>
        <w:t xml:space="preserv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Default="008B562F" w:rsidP="00DC5A0A">
      <w:pPr>
        <w:pStyle w:val="disposicoes"/>
        <w:tabs>
          <w:tab w:val="clear" w:pos="1571"/>
          <w:tab w:val="num" w:pos="1134"/>
        </w:tabs>
        <w:ind w:left="0" w:firstLine="0"/>
      </w:pPr>
      <w:r w:rsidRPr="005D3253">
        <w:t xml:space="preserve">O objeto do presente PREGÃO é </w:t>
      </w:r>
      <w:r w:rsidR="009353C7" w:rsidRPr="005D3253">
        <w:t>a</w:t>
      </w:r>
      <w:r w:rsidRPr="005D3253">
        <w:t xml:space="preserve"> </w:t>
      </w:r>
      <w:r w:rsidR="00982A47" w:rsidRPr="00E92233">
        <w:rPr>
          <w:rFonts w:cs="Arial"/>
          <w:b/>
        </w:rPr>
        <w:t>aquisição de solução corporativa de cópias de segurança, compreendendo fitoteca robotizada, software de gerenciamento e subsistema de armazenamento de dados, incluindo serviços de instalação, configuração, ativação, capacitação operacional e de garantia de funcionamento pelo período de, no mínimo, 60 (sessenta) meses</w:t>
      </w:r>
      <w:r w:rsidR="006134D5" w:rsidRPr="00E92233">
        <w:rPr>
          <w:rFonts w:cs="Arial"/>
          <w:b/>
        </w:rPr>
        <w:t>,</w:t>
      </w:r>
      <w:r w:rsidRPr="005D3253">
        <w:t xml:space="preserve"> de acordo</w:t>
      </w:r>
      <w:r>
        <w:t xml:space="preserve"> com as quantidades e especificações técnicas descritas neste Edital.</w:t>
      </w:r>
    </w:p>
    <w:p w:rsidR="008B562F" w:rsidRDefault="008B562F" w:rsidP="003A6EFB">
      <w:pPr>
        <w:pStyle w:val="disposicoes"/>
        <w:numPr>
          <w:ilvl w:val="2"/>
          <w:numId w:val="5"/>
        </w:numPr>
        <w:tabs>
          <w:tab w:val="left" w:pos="1134"/>
          <w:tab w:val="left" w:pos="1701"/>
        </w:tabs>
        <w:ind w:left="0" w:hanging="11"/>
      </w:pPr>
      <w:bookmarkStart w:id="1" w:name="_Toc255972722"/>
      <w:bookmarkStart w:id="2" w:name="_Toc255972721"/>
      <w:r>
        <w:t xml:space="preserve">Em caso de discordância existente entre as especificações descritas no </w:t>
      </w:r>
      <w:r w:rsidR="00444F5F">
        <w:t>sistema eletrônico (</w:t>
      </w:r>
      <w:proofErr w:type="spellStart"/>
      <w:r w:rsidR="00444F5F">
        <w:t>Com</w:t>
      </w:r>
      <w:r w:rsidR="003A0104">
        <w:t>prasnet</w:t>
      </w:r>
      <w:proofErr w:type="spellEnd"/>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1"/>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rsidR="00FA29E1" w:rsidRPr="00B27605" w:rsidRDefault="00FA29E1" w:rsidP="003A6EFB">
      <w:pPr>
        <w:pStyle w:val="disposicoes"/>
        <w:numPr>
          <w:ilvl w:val="1"/>
          <w:numId w:val="4"/>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DA1A9A">
        <w:rPr>
          <w:rStyle w:val="Hyperlink"/>
        </w:rPr>
        <w:fldChar w:fldCharType="begin"/>
      </w:r>
      <w:r w:rsidR="00DA1A9A">
        <w:rPr>
          <w:rStyle w:val="Hyperlink"/>
        </w:rPr>
        <w:instrText xml:space="preserve"> HYPERLINK "mailto:cpl.dg@camara.leg.br" </w:instrText>
      </w:r>
      <w:r w:rsidR="00DA1A9A">
        <w:rPr>
          <w:rStyle w:val="Hyperlink"/>
        </w:rPr>
        <w:fldChar w:fldCharType="separate"/>
      </w:r>
      <w:r w:rsidRPr="00BE7F00">
        <w:rPr>
          <w:rStyle w:val="Hyperlink"/>
        </w:rPr>
        <w:t>cpl.dg@camara.leg.br</w:t>
      </w:r>
      <w:r w:rsidR="00DA1A9A">
        <w:rPr>
          <w:rStyle w:val="Hyperlink"/>
        </w:rPr>
        <w:fldChar w:fldCharType="end"/>
      </w:r>
      <w:r>
        <w:rPr>
          <w:lang w:val="pt-PT"/>
        </w:rPr>
        <w:t xml:space="preserve">.  </w:t>
      </w:r>
    </w:p>
    <w:p w:rsidR="00FA29E1" w:rsidRDefault="00FA29E1" w:rsidP="003A6EFB">
      <w:pPr>
        <w:pStyle w:val="disposicoes"/>
        <w:numPr>
          <w:ilvl w:val="2"/>
          <w:numId w:val="4"/>
        </w:numPr>
        <w:tabs>
          <w:tab w:val="clear" w:pos="1430"/>
          <w:tab w:val="num" w:pos="1134"/>
        </w:tabs>
        <w:ind w:left="0" w:firstLine="0"/>
      </w:pPr>
      <w:r>
        <w:t>O Pregoeiro responderá aos pedidos de esclarecimentos no prazo de 2 (dois) dias úteis, contado da data de recebimento do pedido.</w:t>
      </w:r>
    </w:p>
    <w:p w:rsidR="00FA29E1" w:rsidRDefault="00FA29E1" w:rsidP="003A6EFB">
      <w:pPr>
        <w:pStyle w:val="disposicoes"/>
        <w:numPr>
          <w:ilvl w:val="2"/>
          <w:numId w:val="4"/>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FA29E1" w:rsidRDefault="00FA29E1" w:rsidP="003A6EFB">
      <w:pPr>
        <w:pStyle w:val="disposicoes"/>
        <w:numPr>
          <w:ilvl w:val="1"/>
          <w:numId w:val="4"/>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0" w:history="1">
        <w:r w:rsidRPr="00BE7F00">
          <w:rPr>
            <w:rStyle w:val="Hyperlink"/>
          </w:rPr>
          <w:t>cpl.dg@camara.leg.br</w:t>
        </w:r>
      </w:hyperlink>
      <w:r>
        <w:t xml:space="preserve">. </w:t>
      </w:r>
    </w:p>
    <w:p w:rsidR="00FA29E1" w:rsidRDefault="00FA29E1" w:rsidP="003A6EFB">
      <w:pPr>
        <w:pStyle w:val="disposicoes"/>
        <w:numPr>
          <w:ilvl w:val="2"/>
          <w:numId w:val="4"/>
        </w:numPr>
        <w:tabs>
          <w:tab w:val="clear" w:pos="1430"/>
          <w:tab w:val="num" w:pos="1134"/>
        </w:tabs>
        <w:ind w:left="0" w:firstLine="0"/>
      </w:pPr>
      <w:r>
        <w:t>A impugnação não possui efeito suspensivo e caberá ao Pregoeiro decidir sobre a petição, no prazo de 2 (dois) dias úteis, contado da data de seu recebimento.</w:t>
      </w:r>
    </w:p>
    <w:p w:rsidR="00FA29E1" w:rsidRDefault="00FA29E1" w:rsidP="003A6EFB">
      <w:pPr>
        <w:pStyle w:val="disposicoes"/>
        <w:numPr>
          <w:ilvl w:val="2"/>
          <w:numId w:val="4"/>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FA29E1" w:rsidRPr="00BF378A" w:rsidRDefault="00FA29E1" w:rsidP="003A6EFB">
      <w:pPr>
        <w:pStyle w:val="disposicoes"/>
        <w:numPr>
          <w:ilvl w:val="1"/>
          <w:numId w:val="4"/>
        </w:numPr>
        <w:tabs>
          <w:tab w:val="clear" w:pos="1571"/>
          <w:tab w:val="num" w:pos="1134"/>
        </w:tabs>
        <w:ind w:left="0" w:firstLine="0"/>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2"/>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Pr>
            <w:rStyle w:val="Hyperlink"/>
          </w:rPr>
          <w:t>www.comprasgovernamentais.gov.br</w:t>
        </w:r>
      </w:hyperlink>
      <w:r>
        <w:rPr>
          <w:rStyle w:val="Hyperlink"/>
        </w:rPr>
        <w:t>.</w:t>
      </w:r>
      <w:r w:rsidR="00CE1AE0" w:rsidRPr="0041650B">
        <w:rPr>
          <w:rFonts w:cs="Arial"/>
          <w:b/>
          <w:szCs w:val="24"/>
          <w:highlight w:val="yellow"/>
        </w:rPr>
        <w:t xml:space="preserve"> </w:t>
      </w:r>
    </w:p>
    <w:p w:rsidR="008B562F" w:rsidRPr="00025894" w:rsidRDefault="00FA29E1" w:rsidP="003A6EFB">
      <w:pPr>
        <w:pStyle w:val="disposicoes"/>
        <w:numPr>
          <w:ilvl w:val="2"/>
          <w:numId w:val="5"/>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rsidR="008B562F" w:rsidRDefault="00FA29E1" w:rsidP="003A6EFB">
      <w:pPr>
        <w:pStyle w:val="disposicoes"/>
        <w:numPr>
          <w:ilvl w:val="2"/>
          <w:numId w:val="5"/>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283BA7">
      <w:pPr>
        <w:pStyle w:val="disposicoes"/>
        <w:tabs>
          <w:tab w:val="clear" w:pos="1571"/>
          <w:tab w:val="left" w:pos="1134"/>
          <w:tab w:val="num" w:pos="1701"/>
        </w:tabs>
        <w:ind w:left="0" w:hanging="11"/>
      </w:pPr>
      <w:r>
        <w:t>Não poderão participar deste Pregão:</w:t>
      </w:r>
    </w:p>
    <w:p w:rsidR="008B562F" w:rsidRDefault="00FA29E1" w:rsidP="003A6EFB">
      <w:pPr>
        <w:pStyle w:val="disposicoes"/>
        <w:numPr>
          <w:ilvl w:val="2"/>
          <w:numId w:val="10"/>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3A6EFB">
      <w:pPr>
        <w:pStyle w:val="disposicoes"/>
        <w:numPr>
          <w:ilvl w:val="2"/>
          <w:numId w:val="10"/>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rsidR="008B562F" w:rsidRDefault="008B562F" w:rsidP="003A6EFB">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3A6EFB">
      <w:pPr>
        <w:pStyle w:val="disposicoes"/>
        <w:numPr>
          <w:ilvl w:val="2"/>
          <w:numId w:val="10"/>
        </w:numPr>
        <w:tabs>
          <w:tab w:val="left" w:pos="1701"/>
        </w:tabs>
        <w:ind w:hanging="296"/>
      </w:pPr>
      <w:proofErr w:type="gramStart"/>
      <w:r>
        <w:t>sociedade</w:t>
      </w:r>
      <w:proofErr w:type="gramEnd"/>
      <w:r>
        <w:t xml:space="preserve"> estrangeira não autorizada a funcionar no País;</w:t>
      </w:r>
    </w:p>
    <w:p w:rsidR="008B562F" w:rsidRDefault="008B562F" w:rsidP="003A6EFB">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3A6EFB">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3A6EFB">
      <w:pPr>
        <w:pStyle w:val="disposicoes"/>
        <w:numPr>
          <w:ilvl w:val="2"/>
          <w:numId w:val="10"/>
        </w:numPr>
        <w:tabs>
          <w:tab w:val="left" w:pos="1701"/>
        </w:tabs>
        <w:ind w:hanging="296"/>
      </w:pPr>
      <w:proofErr w:type="gramStart"/>
      <w:r>
        <w:t>sociedades</w:t>
      </w:r>
      <w:proofErr w:type="gramEnd"/>
      <w:r>
        <w:t xml:space="preserve"> integrantes de um mesmo grupo econômico, assim entendidas aquelas que tenham </w:t>
      </w:r>
      <w:r>
        <w:lastRenderedPageBreak/>
        <w:t>diretores, sócios ou representantes legais comuns, ou que utilizem recursos materiais, tecnológicos ou humanos em comum, exceto se demonstrado que não agem representando interesse econômico em comum;</w:t>
      </w:r>
    </w:p>
    <w:p w:rsidR="008B562F" w:rsidRDefault="008B562F" w:rsidP="003A6EFB">
      <w:pPr>
        <w:pStyle w:val="disposicoes"/>
        <w:numPr>
          <w:ilvl w:val="2"/>
          <w:numId w:val="10"/>
        </w:numPr>
        <w:tabs>
          <w:tab w:val="left" w:pos="1701"/>
        </w:tabs>
        <w:ind w:hanging="296"/>
      </w:pPr>
      <w:proofErr w:type="gramStart"/>
      <w:r>
        <w:t>consórcio</w:t>
      </w:r>
      <w:proofErr w:type="gramEnd"/>
      <w:r>
        <w:t xml:space="preserve"> de empresa, qualquer que seja sua forma de constituição;</w:t>
      </w:r>
    </w:p>
    <w:p w:rsidR="008B562F" w:rsidRDefault="008B562F" w:rsidP="003A6EFB">
      <w:pPr>
        <w:pStyle w:val="disposicoes"/>
        <w:numPr>
          <w:ilvl w:val="2"/>
          <w:numId w:val="10"/>
        </w:numPr>
        <w:tabs>
          <w:tab w:val="left" w:pos="1701"/>
        </w:tabs>
        <w:ind w:hanging="296"/>
      </w:pPr>
      <w:proofErr w:type="gramStart"/>
      <w:r>
        <w:t>servidor</w:t>
      </w:r>
      <w:proofErr w:type="gramEnd"/>
      <w:r>
        <w:t xml:space="preserve"> ou parlamentar da Câmara dos Deputados.</w:t>
      </w:r>
    </w:p>
    <w:p w:rsidR="00982825" w:rsidRPr="00982825" w:rsidRDefault="00982825" w:rsidP="003A6EFB">
      <w:pPr>
        <w:pStyle w:val="disposicoes"/>
        <w:numPr>
          <w:ilvl w:val="2"/>
          <w:numId w:val="5"/>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FA29E1">
      <w:pPr>
        <w:pStyle w:val="Ttulo1"/>
        <w:pBdr>
          <w:top w:val="single" w:sz="4" w:space="1" w:color="auto"/>
          <w:bottom w:val="single" w:sz="4" w:space="1" w:color="auto"/>
        </w:pBdr>
        <w:spacing w:before="120" w:after="120"/>
        <w:ind w:left="0" w:hanging="77"/>
        <w:jc w:val="both"/>
      </w:pPr>
      <w:bookmarkStart w:id="3" w:name="_Toc255972725"/>
      <w:r>
        <w:t xml:space="preserve"> </w:t>
      </w:r>
      <w:bookmarkEnd w:id="3"/>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FA29E1" w:rsidP="003A6EFB">
      <w:pPr>
        <w:pStyle w:val="Ttulo1"/>
        <w:keepNext w:val="0"/>
        <w:numPr>
          <w:ilvl w:val="1"/>
          <w:numId w:val="4"/>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3A6EFB">
      <w:pPr>
        <w:pStyle w:val="Ttulo1"/>
        <w:keepNext w:val="0"/>
        <w:numPr>
          <w:ilvl w:val="2"/>
          <w:numId w:val="4"/>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3A6EFB">
      <w:pPr>
        <w:pStyle w:val="Ttulo1"/>
        <w:keepNext w:val="0"/>
        <w:numPr>
          <w:ilvl w:val="2"/>
          <w:numId w:val="4"/>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3A6EFB">
      <w:pPr>
        <w:pStyle w:val="Ttulo1"/>
        <w:keepNext w:val="0"/>
        <w:numPr>
          <w:ilvl w:val="2"/>
          <w:numId w:val="4"/>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3A6EFB">
      <w:pPr>
        <w:pStyle w:val="Ttulo1"/>
        <w:keepNext w:val="0"/>
        <w:numPr>
          <w:ilvl w:val="2"/>
          <w:numId w:val="4"/>
        </w:numPr>
        <w:tabs>
          <w:tab w:val="left" w:pos="1134"/>
          <w:tab w:val="num" w:pos="1842"/>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37219D">
        <w:rPr>
          <w:rStyle w:val="titulonoticia1"/>
          <w:b w:val="0"/>
          <w:color w:val="auto"/>
        </w:rPr>
        <w:t>SLTI/MP.</w:t>
      </w:r>
    </w:p>
    <w:p w:rsidR="008B562F" w:rsidRDefault="008B562F" w:rsidP="003A6EFB">
      <w:pPr>
        <w:pStyle w:val="Ttulo1"/>
        <w:keepNext w:val="0"/>
        <w:numPr>
          <w:ilvl w:val="2"/>
          <w:numId w:val="4"/>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rsidR="006134D5" w:rsidRPr="00E92233" w:rsidRDefault="006134D5" w:rsidP="003A6EFB">
      <w:pPr>
        <w:pStyle w:val="Ttulo1"/>
        <w:keepNext w:val="0"/>
        <w:numPr>
          <w:ilvl w:val="2"/>
          <w:numId w:val="4"/>
        </w:numPr>
        <w:tabs>
          <w:tab w:val="num" w:pos="1134"/>
        </w:tabs>
        <w:spacing w:before="120" w:after="120"/>
        <w:ind w:left="0" w:firstLine="0"/>
        <w:jc w:val="both"/>
      </w:pPr>
      <w:r w:rsidRPr="00E92233">
        <w:t>A licitante que pretenda usufruir dos benefícios descritos no Decreto n. 7.174, de 2010, deverá declarar também, em campo próprio do sistema eletrônico, que atende aos requisitos estabelecidos no artigo 5º do referido Decreto.</w:t>
      </w:r>
    </w:p>
    <w:p w:rsidR="008B562F" w:rsidRDefault="00FA29E1">
      <w:pPr>
        <w:pStyle w:val="disposicoes"/>
        <w:tabs>
          <w:tab w:val="clear" w:pos="1571"/>
          <w:tab w:val="num" w:pos="1134"/>
        </w:tabs>
        <w:ind w:left="0" w:firstLine="0"/>
      </w:pPr>
      <w:bookmarkStart w:id="4" w:name="_Toc255972726"/>
      <w:r>
        <w:t xml:space="preserve">A licitante poderá retirar ou substituir a proposta e os documentos de habilitação </w:t>
      </w:r>
      <w:r>
        <w:lastRenderedPageBreak/>
        <w:t xml:space="preserve">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Pr="005D3253" w:rsidRDefault="00BF378A">
      <w:pPr>
        <w:pStyle w:val="disposicoes"/>
        <w:tabs>
          <w:tab w:val="clear" w:pos="1571"/>
          <w:tab w:val="num" w:pos="1134"/>
        </w:tabs>
        <w:ind w:left="0" w:firstLine="0"/>
      </w:pPr>
      <w:proofErr w:type="gramStart"/>
      <w:r w:rsidRPr="005D3253">
        <w:t>O(</w:t>
      </w:r>
      <w:proofErr w:type="gramEnd"/>
      <w:r w:rsidRPr="005D3253">
        <w:t xml:space="preserve">s) preço(s) registrado(s) </w:t>
      </w:r>
      <w:r w:rsidR="008B562F" w:rsidRPr="005D3253">
        <w:t>na forma expressa no sistema eletrônico deverá</w:t>
      </w:r>
      <w:r w:rsidRPr="005D3253">
        <w:t>(</w:t>
      </w:r>
      <w:proofErr w:type="spellStart"/>
      <w:r w:rsidRPr="005D3253">
        <w:t>ão</w:t>
      </w:r>
      <w:proofErr w:type="spellEnd"/>
      <w:r w:rsidRPr="005D3253">
        <w:t>)</w:t>
      </w:r>
      <w:r w:rsidR="008B562F" w:rsidRPr="005D3253">
        <w:t xml:space="preserve"> incluir </w:t>
      </w:r>
      <w:r w:rsidRPr="005D3253">
        <w:t xml:space="preserve">todos </w:t>
      </w:r>
      <w:r w:rsidR="008B562F" w:rsidRPr="005D3253">
        <w:t xml:space="preserve">os custos e todas as despesas, diretas e indiretas, </w:t>
      </w:r>
      <w:r w:rsidR="00982A47" w:rsidRPr="005D3253">
        <w:t>para a entrega dos equipamentos e softwares e prestação dos serviços objeto desta licitação para a Câmara dos Deputados, em Brasília-DF.</w:t>
      </w:r>
    </w:p>
    <w:p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1245C" w:rsidP="003A6EFB">
      <w:pPr>
        <w:pStyle w:val="Ttulo1"/>
        <w:keepNext w:val="0"/>
        <w:numPr>
          <w:ilvl w:val="1"/>
          <w:numId w:val="4"/>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w:t>
      </w:r>
      <w:proofErr w:type="spellStart"/>
      <w:r>
        <w:t>S</w:t>
      </w:r>
      <w:r w:rsidR="00FA29E1">
        <w:t>icaf</w:t>
      </w:r>
      <w:proofErr w:type="spellEnd"/>
      <w:r>
        <w:t>.</w:t>
      </w:r>
      <w:r w:rsidR="008B562F">
        <w:t xml:space="preserve"> </w:t>
      </w:r>
    </w:p>
    <w:p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rsidR="00FA29E1" w:rsidRDefault="00FA29E1" w:rsidP="003A6EFB">
      <w:pPr>
        <w:pStyle w:val="Ttulo1"/>
        <w:keepNext w:val="0"/>
        <w:numPr>
          <w:ilvl w:val="1"/>
          <w:numId w:val="4"/>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rsidR="00FA29E1" w:rsidRDefault="00FA29E1" w:rsidP="003A6EFB">
      <w:pPr>
        <w:pStyle w:val="Ttulo1"/>
        <w:keepNext w:val="0"/>
        <w:numPr>
          <w:ilvl w:val="2"/>
          <w:numId w:val="4"/>
        </w:numPr>
        <w:tabs>
          <w:tab w:val="clear" w:pos="1430"/>
          <w:tab w:val="left" w:pos="1134"/>
        </w:tabs>
        <w:spacing w:before="120" w:after="120"/>
        <w:ind w:left="0" w:firstLine="0"/>
        <w:jc w:val="both"/>
      </w:pPr>
      <w:r>
        <w:t>Todas as especificações do objeto contidas na proposta vinculam a Contratada.</w:t>
      </w:r>
    </w:p>
    <w:p w:rsidR="00403C4D" w:rsidRPr="00230FA3" w:rsidRDefault="00403C4D" w:rsidP="00E92233">
      <w:pPr>
        <w:pStyle w:val="Ttulo1"/>
        <w:keepNext w:val="0"/>
        <w:numPr>
          <w:ilvl w:val="2"/>
          <w:numId w:val="4"/>
        </w:numPr>
        <w:tabs>
          <w:tab w:val="clear" w:pos="1430"/>
          <w:tab w:val="left" w:pos="1134"/>
        </w:tabs>
        <w:spacing w:before="120" w:after="120"/>
        <w:ind w:left="0" w:firstLine="0"/>
        <w:jc w:val="both"/>
      </w:pPr>
      <w:r w:rsidRPr="00230FA3">
        <w:t>A proposta que não contemplar todos os subitens que compõem o conjunto referente ao item disputado pela licitante será desclassificada.</w:t>
      </w:r>
    </w:p>
    <w:p w:rsidR="00403C4D" w:rsidRPr="00230FA3" w:rsidRDefault="00403C4D" w:rsidP="00403C4D">
      <w:pPr>
        <w:pStyle w:val="Ttulo1"/>
        <w:keepNext w:val="0"/>
        <w:numPr>
          <w:ilvl w:val="2"/>
          <w:numId w:val="4"/>
        </w:numPr>
        <w:tabs>
          <w:tab w:val="clear" w:pos="1430"/>
          <w:tab w:val="left" w:pos="1134"/>
        </w:tabs>
        <w:spacing w:before="120" w:after="120"/>
        <w:ind w:left="0" w:firstLine="0"/>
        <w:jc w:val="both"/>
        <w:rPr>
          <w:rFonts w:cs="Arial"/>
          <w:szCs w:val="24"/>
        </w:rPr>
      </w:pPr>
      <w:r w:rsidRPr="00230FA3">
        <w:rPr>
          <w:rFonts w:cs="Arial"/>
          <w:szCs w:val="24"/>
        </w:rPr>
        <w:t>Caso a solução ofertada demande, para seu perfeito funcionamento, equipamentos e/ou softwares adicionais, não explicitamente exigidos e também não vedados na especificação técnica, estes deverão ser incluídos na proposta da licitante.</w:t>
      </w:r>
    </w:p>
    <w:p w:rsidR="00FA29E1" w:rsidRPr="00230FA3" w:rsidRDefault="00FA29E1" w:rsidP="003A6EFB">
      <w:pPr>
        <w:pStyle w:val="Ttulo1"/>
        <w:keepNext w:val="0"/>
        <w:numPr>
          <w:ilvl w:val="2"/>
          <w:numId w:val="4"/>
        </w:numPr>
        <w:tabs>
          <w:tab w:val="clear" w:pos="1430"/>
          <w:tab w:val="left" w:pos="1134"/>
        </w:tabs>
        <w:spacing w:before="120" w:after="120"/>
        <w:ind w:left="0" w:firstLine="0"/>
        <w:jc w:val="both"/>
      </w:pPr>
      <w:r w:rsidRPr="00230FA3">
        <w:rPr>
          <w:rFonts w:cs="Arial"/>
          <w:szCs w:val="24"/>
        </w:rPr>
        <w:t>Deverão integrar a proposta as seguintes declarações</w:t>
      </w:r>
      <w:r w:rsidR="00E03E9E" w:rsidRPr="00230FA3">
        <w:rPr>
          <w:rFonts w:cs="Arial"/>
          <w:szCs w:val="24"/>
        </w:rPr>
        <w:t xml:space="preserve"> e os seguinte</w:t>
      </w:r>
      <w:r w:rsidR="00403C4D" w:rsidRPr="00230FA3">
        <w:rPr>
          <w:rFonts w:cs="Arial"/>
          <w:szCs w:val="24"/>
        </w:rPr>
        <w:t>s</w:t>
      </w:r>
      <w:r w:rsidR="00E03E9E" w:rsidRPr="00230FA3">
        <w:rPr>
          <w:rFonts w:cs="Arial"/>
          <w:szCs w:val="24"/>
        </w:rPr>
        <w:t xml:space="preserve"> documentos</w:t>
      </w:r>
      <w:r w:rsidRPr="00230FA3">
        <w:rPr>
          <w:rFonts w:cs="Arial"/>
          <w:szCs w:val="24"/>
        </w:rPr>
        <w:t>:</w:t>
      </w:r>
    </w:p>
    <w:p w:rsidR="00FA29E1" w:rsidRPr="00224A65" w:rsidRDefault="00FA29E1" w:rsidP="003A6EFB">
      <w:pPr>
        <w:pStyle w:val="PargrafodaLista"/>
        <w:numPr>
          <w:ilvl w:val="0"/>
          <w:numId w:val="15"/>
        </w:numPr>
        <w:spacing w:before="120" w:after="120"/>
        <w:ind w:left="1418" w:hanging="284"/>
        <w:jc w:val="both"/>
        <w:rPr>
          <w:rFonts w:ascii="Arial" w:hAnsi="Arial" w:cs="Arial"/>
          <w:sz w:val="24"/>
          <w:szCs w:val="24"/>
        </w:rPr>
      </w:pPr>
      <w:proofErr w:type="gramStart"/>
      <w:r w:rsidRPr="00224A65">
        <w:rPr>
          <w:rFonts w:ascii="Arial" w:hAnsi="Arial" w:cs="Arial"/>
          <w:sz w:val="24"/>
          <w:szCs w:val="24"/>
        </w:rPr>
        <w:t>declaração</w:t>
      </w:r>
      <w:proofErr w:type="gramEnd"/>
      <w:r w:rsidRPr="00224A65">
        <w:rPr>
          <w:rFonts w:ascii="Arial" w:hAnsi="Arial" w:cs="Arial"/>
          <w:sz w:val="24"/>
          <w:szCs w:val="24"/>
        </w:rPr>
        <w:t xml:space="preserve"> da licitante de que disponibilizará instalações, equipamentos e pessoal técnico adequados para realização do objeto da presente licitação;</w:t>
      </w:r>
    </w:p>
    <w:p w:rsidR="00FA29E1" w:rsidRPr="00224A65" w:rsidRDefault="00FA29E1" w:rsidP="003A6EFB">
      <w:pPr>
        <w:pStyle w:val="PargrafodaLista"/>
        <w:numPr>
          <w:ilvl w:val="0"/>
          <w:numId w:val="15"/>
        </w:numPr>
        <w:spacing w:before="120" w:after="120"/>
        <w:ind w:left="1418" w:hanging="284"/>
        <w:jc w:val="both"/>
        <w:rPr>
          <w:rFonts w:ascii="Arial" w:hAnsi="Arial" w:cs="Arial"/>
          <w:sz w:val="24"/>
          <w:szCs w:val="24"/>
        </w:rPr>
      </w:pPr>
      <w:proofErr w:type="gramStart"/>
      <w:r w:rsidRPr="00224A65">
        <w:rPr>
          <w:rFonts w:ascii="Arial" w:hAnsi="Arial" w:cs="Arial"/>
          <w:sz w:val="24"/>
          <w:szCs w:val="24"/>
        </w:rPr>
        <w:t>declaração</w:t>
      </w:r>
      <w:proofErr w:type="gramEnd"/>
      <w:r w:rsidRPr="00224A65">
        <w:rPr>
          <w:rFonts w:ascii="Arial" w:hAnsi="Arial" w:cs="Arial"/>
          <w:sz w:val="24"/>
          <w:szCs w:val="24"/>
        </w:rPr>
        <w:t xml:space="preserve"> da licitante de que informará os preços unitários dos equipamentos, das peças e dos demais componentes que integram o objeto da licitação sempre que solicitado pela Câmara dos Deputados, para fins de registro patrimonial;</w:t>
      </w:r>
    </w:p>
    <w:p w:rsidR="00FA29E1" w:rsidRPr="00224A65" w:rsidRDefault="00224A65" w:rsidP="003A6EFB">
      <w:pPr>
        <w:pStyle w:val="PargrafodaLista"/>
        <w:numPr>
          <w:ilvl w:val="0"/>
          <w:numId w:val="15"/>
        </w:numPr>
        <w:spacing w:before="120" w:after="120"/>
        <w:ind w:left="1418" w:hanging="284"/>
        <w:jc w:val="both"/>
        <w:rPr>
          <w:rFonts w:ascii="Arial" w:hAnsi="Arial" w:cs="Arial"/>
          <w:sz w:val="24"/>
          <w:szCs w:val="24"/>
        </w:rPr>
      </w:pPr>
      <w:proofErr w:type="gramStart"/>
      <w:r w:rsidRPr="00224A65">
        <w:rPr>
          <w:rFonts w:ascii="Arial" w:hAnsi="Arial" w:cs="Arial"/>
          <w:sz w:val="24"/>
          <w:szCs w:val="24"/>
        </w:rPr>
        <w:t>declaração</w:t>
      </w:r>
      <w:proofErr w:type="gramEnd"/>
      <w:r w:rsidRPr="00224A65">
        <w:rPr>
          <w:rFonts w:ascii="Arial" w:hAnsi="Arial" w:cs="Arial"/>
          <w:sz w:val="24"/>
          <w:szCs w:val="24"/>
        </w:rPr>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r w:rsidR="00FA29E1" w:rsidRPr="00224A65">
        <w:rPr>
          <w:rFonts w:ascii="Arial" w:hAnsi="Arial" w:cs="Arial"/>
          <w:sz w:val="24"/>
          <w:szCs w:val="24"/>
        </w:rPr>
        <w:t xml:space="preserve"> </w:t>
      </w:r>
    </w:p>
    <w:p w:rsidR="00224A65" w:rsidRPr="00E92233" w:rsidRDefault="00224A65" w:rsidP="003A6EFB">
      <w:pPr>
        <w:pStyle w:val="PargrafodaLista"/>
        <w:numPr>
          <w:ilvl w:val="0"/>
          <w:numId w:val="15"/>
        </w:numPr>
        <w:spacing w:before="120" w:after="120"/>
        <w:ind w:left="1418" w:hanging="284"/>
        <w:jc w:val="both"/>
        <w:rPr>
          <w:rFonts w:ascii="Arial" w:hAnsi="Arial" w:cs="Arial"/>
          <w:sz w:val="24"/>
          <w:szCs w:val="24"/>
        </w:rPr>
      </w:pPr>
      <w:proofErr w:type="gramStart"/>
      <w:r w:rsidRPr="00E92233">
        <w:rPr>
          <w:rFonts w:ascii="Arial" w:hAnsi="Arial" w:cs="Arial"/>
          <w:sz w:val="24"/>
          <w:szCs w:val="24"/>
        </w:rPr>
        <w:lastRenderedPageBreak/>
        <w:t>declaração</w:t>
      </w:r>
      <w:proofErr w:type="gramEnd"/>
      <w:r w:rsidRPr="00E92233">
        <w:rPr>
          <w:rFonts w:ascii="Arial" w:hAnsi="Arial" w:cs="Arial"/>
          <w:sz w:val="24"/>
          <w:szCs w:val="24"/>
        </w:rPr>
        <w:t xml:space="preserve"> da licitante de que possui Centro de Suporte no Brasil, com atendimento em português, com indicação das formas de contato (telefone e/ou Internet);</w:t>
      </w:r>
    </w:p>
    <w:p w:rsidR="00224A65" w:rsidRPr="00E92233" w:rsidRDefault="00224A65" w:rsidP="003A6EFB">
      <w:pPr>
        <w:pStyle w:val="PargrafodaLista"/>
        <w:numPr>
          <w:ilvl w:val="0"/>
          <w:numId w:val="15"/>
        </w:numPr>
        <w:spacing w:before="120" w:after="120"/>
        <w:ind w:left="1418" w:hanging="284"/>
        <w:jc w:val="both"/>
        <w:rPr>
          <w:rFonts w:ascii="Arial" w:hAnsi="Arial" w:cs="Arial"/>
          <w:sz w:val="24"/>
          <w:szCs w:val="24"/>
        </w:rPr>
      </w:pPr>
      <w:proofErr w:type="gramStart"/>
      <w:r w:rsidRPr="00E92233">
        <w:rPr>
          <w:rFonts w:ascii="Arial" w:hAnsi="Arial" w:cs="Arial"/>
          <w:sz w:val="24"/>
          <w:szCs w:val="24"/>
        </w:rPr>
        <w:t>declaração</w:t>
      </w:r>
      <w:proofErr w:type="gramEnd"/>
      <w:r w:rsidRPr="00E92233">
        <w:rPr>
          <w:rFonts w:ascii="Arial" w:hAnsi="Arial" w:cs="Arial"/>
          <w:sz w:val="24"/>
          <w:szCs w:val="24"/>
        </w:rPr>
        <w:t xml:space="preserve"> da licitante de que os equipamentos e os softwares constantes da solução pertencem à atual linha de produção da fabricante, na data da abertura da licitação, e de que oferecerá garantia de funcionamento pelo período mínimo de 60 (sessenta) meses, </w:t>
      </w:r>
      <w:r w:rsidRPr="00E92233">
        <w:rPr>
          <w:rFonts w:ascii="Arial" w:hAnsi="Arial" w:cs="Arial"/>
          <w:b/>
          <w:sz w:val="24"/>
          <w:szCs w:val="24"/>
        </w:rPr>
        <w:t>informando o “</w:t>
      </w:r>
      <w:proofErr w:type="spellStart"/>
      <w:r w:rsidRPr="00E92233">
        <w:rPr>
          <w:rFonts w:ascii="Arial" w:hAnsi="Arial" w:cs="Arial"/>
          <w:b/>
          <w:sz w:val="24"/>
          <w:szCs w:val="24"/>
        </w:rPr>
        <w:t>Part</w:t>
      </w:r>
      <w:proofErr w:type="spellEnd"/>
      <w:r w:rsidRPr="00E92233">
        <w:rPr>
          <w:rFonts w:ascii="Arial" w:hAnsi="Arial" w:cs="Arial"/>
          <w:b/>
          <w:sz w:val="24"/>
          <w:szCs w:val="24"/>
        </w:rPr>
        <w:t xml:space="preserve"> </w:t>
      </w:r>
      <w:proofErr w:type="spellStart"/>
      <w:r w:rsidRPr="00E92233">
        <w:rPr>
          <w:rFonts w:ascii="Arial" w:hAnsi="Arial" w:cs="Arial"/>
          <w:b/>
          <w:sz w:val="24"/>
          <w:szCs w:val="24"/>
        </w:rPr>
        <w:t>Number</w:t>
      </w:r>
      <w:proofErr w:type="spellEnd"/>
      <w:r w:rsidRPr="00E92233">
        <w:rPr>
          <w:rFonts w:ascii="Arial" w:hAnsi="Arial" w:cs="Arial"/>
          <w:b/>
          <w:sz w:val="24"/>
          <w:szCs w:val="24"/>
        </w:rPr>
        <w:t>” do item oferecido, conforme portfólio do fabricante;</w:t>
      </w:r>
    </w:p>
    <w:p w:rsidR="00224A65" w:rsidRPr="00E92233" w:rsidRDefault="00224A65" w:rsidP="003A6EFB">
      <w:pPr>
        <w:pStyle w:val="PargrafodaLista"/>
        <w:numPr>
          <w:ilvl w:val="0"/>
          <w:numId w:val="15"/>
        </w:numPr>
        <w:spacing w:before="120" w:after="120"/>
        <w:ind w:left="1418" w:hanging="284"/>
        <w:jc w:val="both"/>
        <w:rPr>
          <w:rFonts w:ascii="Arial" w:hAnsi="Arial" w:cs="Arial"/>
          <w:sz w:val="24"/>
          <w:szCs w:val="24"/>
        </w:rPr>
      </w:pPr>
      <w:proofErr w:type="gramStart"/>
      <w:r w:rsidRPr="00E92233">
        <w:rPr>
          <w:rFonts w:ascii="Arial" w:hAnsi="Arial" w:cs="Arial"/>
          <w:sz w:val="24"/>
          <w:szCs w:val="24"/>
          <w:u w:val="single"/>
        </w:rPr>
        <w:t>caso</w:t>
      </w:r>
      <w:proofErr w:type="gramEnd"/>
      <w:r w:rsidRPr="00E92233">
        <w:rPr>
          <w:rFonts w:ascii="Arial" w:hAnsi="Arial" w:cs="Arial"/>
          <w:sz w:val="24"/>
          <w:szCs w:val="24"/>
          <w:u w:val="single"/>
        </w:rPr>
        <w:t xml:space="preserve"> a licitante não seja o fabricante</w:t>
      </w:r>
      <w:r w:rsidRPr="00E92233">
        <w:rPr>
          <w:rFonts w:ascii="Arial" w:hAnsi="Arial" w:cs="Arial"/>
          <w:sz w:val="24"/>
          <w:szCs w:val="24"/>
        </w:rPr>
        <w:t>, declaração da licitante de que possui técnicos capacitados e certificados pelo fabricante para a realização dos serviços de manutenção nos equipamentos cotados em sua proposta;</w:t>
      </w:r>
    </w:p>
    <w:p w:rsidR="00E03E9E" w:rsidRDefault="00224A65" w:rsidP="003A6EFB">
      <w:pPr>
        <w:pStyle w:val="PargrafodaLista"/>
        <w:numPr>
          <w:ilvl w:val="0"/>
          <w:numId w:val="15"/>
        </w:numPr>
        <w:spacing w:before="120" w:after="120"/>
        <w:ind w:left="1418" w:hanging="284"/>
        <w:jc w:val="both"/>
        <w:rPr>
          <w:rFonts w:ascii="Arial" w:hAnsi="Arial" w:cs="Arial"/>
          <w:sz w:val="24"/>
          <w:szCs w:val="24"/>
        </w:rPr>
      </w:pPr>
      <w:proofErr w:type="gramStart"/>
      <w:r w:rsidRPr="00E92233">
        <w:rPr>
          <w:rFonts w:ascii="Arial" w:hAnsi="Arial" w:cs="Arial"/>
          <w:sz w:val="24"/>
          <w:szCs w:val="24"/>
          <w:u w:val="single"/>
        </w:rPr>
        <w:t>caso</w:t>
      </w:r>
      <w:proofErr w:type="gramEnd"/>
      <w:r w:rsidRPr="00E92233">
        <w:rPr>
          <w:rFonts w:ascii="Arial" w:hAnsi="Arial" w:cs="Arial"/>
          <w:sz w:val="24"/>
          <w:szCs w:val="24"/>
          <w:u w:val="single"/>
        </w:rPr>
        <w:t xml:space="preserve"> a licitante não seja o fabricante</w:t>
      </w:r>
      <w:r w:rsidRPr="00E92233">
        <w:rPr>
          <w:rFonts w:ascii="Arial" w:hAnsi="Arial" w:cs="Arial"/>
          <w:sz w:val="24"/>
          <w:szCs w:val="24"/>
        </w:rPr>
        <w:t>, declaração da licitante de que é autorizada pelo fabricante a comercializar, para a praça de Brasília-DF, os equipamentos cotados em sua proposta</w:t>
      </w:r>
      <w:r w:rsidR="00E03E9E">
        <w:rPr>
          <w:rFonts w:ascii="Arial" w:hAnsi="Arial" w:cs="Arial"/>
          <w:sz w:val="24"/>
          <w:szCs w:val="24"/>
        </w:rPr>
        <w:t xml:space="preserve">; </w:t>
      </w:r>
    </w:p>
    <w:p w:rsidR="00E03E9E" w:rsidRPr="00230FA3" w:rsidRDefault="00E03E9E" w:rsidP="003A6EFB">
      <w:pPr>
        <w:pStyle w:val="PargrafodaLista"/>
        <w:numPr>
          <w:ilvl w:val="0"/>
          <w:numId w:val="15"/>
        </w:numPr>
        <w:spacing w:before="120" w:after="120"/>
        <w:ind w:left="1418" w:hanging="284"/>
        <w:jc w:val="both"/>
        <w:rPr>
          <w:rFonts w:ascii="Arial" w:hAnsi="Arial" w:cs="Arial"/>
          <w:sz w:val="24"/>
          <w:szCs w:val="24"/>
        </w:rPr>
      </w:pPr>
      <w:proofErr w:type="gramStart"/>
      <w:r w:rsidRPr="00230FA3">
        <w:rPr>
          <w:rFonts w:ascii="Arial" w:hAnsi="Arial"/>
          <w:sz w:val="24"/>
          <w:szCs w:val="24"/>
        </w:rPr>
        <w:t>tabela</w:t>
      </w:r>
      <w:proofErr w:type="gramEnd"/>
      <w:r w:rsidRPr="00230FA3">
        <w:rPr>
          <w:rFonts w:ascii="Arial" w:hAnsi="Arial"/>
          <w:sz w:val="24"/>
          <w:szCs w:val="24"/>
        </w:rPr>
        <w:t xml:space="preserve"> de conformidade técnica, com a comprovação individualizada do atendimento de cada subitem da especificação mínima, informando  o documento e a página em que está a comprovação;</w:t>
      </w:r>
    </w:p>
    <w:p w:rsidR="00E03E9E" w:rsidRPr="00230FA3" w:rsidRDefault="00E03E9E" w:rsidP="003A6EFB">
      <w:pPr>
        <w:pStyle w:val="PargrafodaLista"/>
        <w:numPr>
          <w:ilvl w:val="0"/>
          <w:numId w:val="15"/>
        </w:numPr>
        <w:spacing w:before="120" w:after="120"/>
        <w:ind w:left="1418" w:hanging="284"/>
        <w:jc w:val="both"/>
        <w:rPr>
          <w:rFonts w:ascii="Arial" w:hAnsi="Arial" w:cs="Arial"/>
          <w:sz w:val="24"/>
          <w:szCs w:val="24"/>
        </w:rPr>
      </w:pPr>
      <w:proofErr w:type="gramStart"/>
      <w:r w:rsidRPr="00230FA3">
        <w:rPr>
          <w:rFonts w:ascii="Arial" w:hAnsi="Arial"/>
          <w:sz w:val="24"/>
          <w:szCs w:val="24"/>
        </w:rPr>
        <w:t>quadro</w:t>
      </w:r>
      <w:proofErr w:type="gramEnd"/>
      <w:r w:rsidRPr="00230FA3">
        <w:rPr>
          <w:rFonts w:ascii="Arial" w:hAnsi="Arial"/>
          <w:sz w:val="24"/>
          <w:szCs w:val="24"/>
        </w:rPr>
        <w:t xml:space="preserve"> com descrição e detalhamento técnico dos subitens ofertados informando marca, modelo/versão, “</w:t>
      </w:r>
      <w:proofErr w:type="spellStart"/>
      <w:r w:rsidRPr="00230FA3">
        <w:rPr>
          <w:rFonts w:ascii="Arial" w:hAnsi="Arial"/>
          <w:sz w:val="24"/>
          <w:szCs w:val="24"/>
        </w:rPr>
        <w:t>part</w:t>
      </w:r>
      <w:proofErr w:type="spellEnd"/>
      <w:r w:rsidRPr="00230FA3">
        <w:rPr>
          <w:rFonts w:ascii="Arial" w:hAnsi="Arial"/>
          <w:sz w:val="24"/>
          <w:szCs w:val="24"/>
        </w:rPr>
        <w:t xml:space="preserve"> </w:t>
      </w:r>
      <w:proofErr w:type="spellStart"/>
      <w:r w:rsidRPr="00230FA3">
        <w:rPr>
          <w:rFonts w:ascii="Arial" w:hAnsi="Arial"/>
          <w:sz w:val="24"/>
          <w:szCs w:val="24"/>
        </w:rPr>
        <w:t>number</w:t>
      </w:r>
      <w:proofErr w:type="spellEnd"/>
      <w:r w:rsidRPr="00230FA3">
        <w:rPr>
          <w:rFonts w:ascii="Arial" w:hAnsi="Arial"/>
          <w:sz w:val="24"/>
          <w:szCs w:val="24"/>
        </w:rPr>
        <w:t>” e quantidades de cada componente.</w:t>
      </w:r>
    </w:p>
    <w:p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DF5FD4" w:rsidRDefault="00CF7369" w:rsidP="003A6EFB">
      <w:pPr>
        <w:pStyle w:val="Ttulo1"/>
        <w:keepNext w:val="0"/>
        <w:numPr>
          <w:ilvl w:val="1"/>
          <w:numId w:val="4"/>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rsidR="00DF5FD4" w:rsidRPr="009E05C6" w:rsidRDefault="00DF5FD4" w:rsidP="003A6EFB">
      <w:pPr>
        <w:pStyle w:val="Ttulo1"/>
        <w:keepNext w:val="0"/>
        <w:numPr>
          <w:ilvl w:val="2"/>
          <w:numId w:val="4"/>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DF5FD4" w:rsidRPr="005D21B7" w:rsidRDefault="00DF5FD4" w:rsidP="003A6EFB">
      <w:pPr>
        <w:pStyle w:val="PargrafodaLista"/>
        <w:numPr>
          <w:ilvl w:val="0"/>
          <w:numId w:val="22"/>
        </w:numPr>
        <w:spacing w:before="120"/>
        <w:ind w:left="1440" w:hanging="306"/>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rsidR="00DF5FD4" w:rsidRPr="005D21B7" w:rsidRDefault="00DF5FD4" w:rsidP="003A6EFB">
      <w:pPr>
        <w:pStyle w:val="PargrafodaLista"/>
        <w:numPr>
          <w:ilvl w:val="0"/>
          <w:numId w:val="22"/>
        </w:numPr>
        <w:spacing w:before="120"/>
        <w:ind w:left="1440" w:hanging="306"/>
        <w:jc w:val="both"/>
        <w:rPr>
          <w:rFonts w:cs="Arial"/>
          <w:szCs w:val="24"/>
        </w:rPr>
      </w:pPr>
      <w:proofErr w:type="gramStart"/>
      <w:r w:rsidRPr="00CF6314">
        <w:rPr>
          <w:rFonts w:ascii="Arial" w:hAnsi="Arial" w:cs="Arial"/>
          <w:sz w:val="24"/>
          <w:szCs w:val="24"/>
        </w:rPr>
        <w:t>os</w:t>
      </w:r>
      <w:proofErr w:type="gramEnd"/>
      <w:r w:rsidRPr="00CF6314">
        <w:rPr>
          <w:rFonts w:ascii="Arial" w:hAnsi="Arial" w:cs="Arial"/>
          <w:sz w:val="24"/>
          <w:szCs w:val="24"/>
        </w:rPr>
        <w:t xml:space="preserve"> documentos que não estejam contemplados no </w:t>
      </w:r>
      <w:proofErr w:type="spellStart"/>
      <w:r w:rsidRPr="00CF6314">
        <w:rPr>
          <w:rFonts w:ascii="Arial" w:hAnsi="Arial" w:cs="Arial"/>
          <w:sz w:val="24"/>
          <w:szCs w:val="24"/>
        </w:rPr>
        <w:t>S</w:t>
      </w:r>
      <w:r w:rsidRPr="00142556">
        <w:rPr>
          <w:rFonts w:ascii="Arial" w:hAnsi="Arial" w:cs="Arial"/>
          <w:sz w:val="24"/>
          <w:szCs w:val="24"/>
        </w:rPr>
        <w:t>icaf</w:t>
      </w:r>
      <w:proofErr w:type="spellEnd"/>
      <w:r w:rsidRPr="00CF6314">
        <w:rPr>
          <w:rFonts w:ascii="Arial" w:hAnsi="Arial" w:cs="Arial"/>
          <w:sz w:val="24"/>
          <w:szCs w:val="24"/>
        </w:rPr>
        <w:t xml:space="preserve">; </w:t>
      </w:r>
      <w:r w:rsidRPr="00CF6314">
        <w:rPr>
          <w:rFonts w:ascii="Arial" w:hAnsi="Arial" w:cs="Arial"/>
          <w:sz w:val="24"/>
          <w:szCs w:val="24"/>
        </w:rPr>
        <w:tab/>
      </w:r>
    </w:p>
    <w:p w:rsidR="00224A65" w:rsidRPr="00224A65" w:rsidRDefault="00224A65" w:rsidP="003A6EFB">
      <w:pPr>
        <w:pStyle w:val="PargrafodaLista"/>
        <w:numPr>
          <w:ilvl w:val="0"/>
          <w:numId w:val="22"/>
        </w:numPr>
        <w:spacing w:before="120"/>
        <w:ind w:left="1440" w:hanging="306"/>
        <w:jc w:val="both"/>
        <w:rPr>
          <w:rFonts w:ascii="Arial" w:hAnsi="Arial" w:cs="Arial"/>
          <w:color w:val="000000"/>
          <w:sz w:val="20"/>
          <w:szCs w:val="24"/>
        </w:rPr>
      </w:pPr>
      <w:r w:rsidRPr="00224A65">
        <w:rPr>
          <w:rFonts w:ascii="Arial" w:hAnsi="Arial" w:cs="Arial"/>
          <w:color w:val="000000"/>
          <w:sz w:val="24"/>
          <w:szCs w:val="24"/>
        </w:rPr>
        <w:t xml:space="preserve">Certidão Negativa de Falência, Concordata, Recuperação Judicial ou Recuperação Extrajudicial, expedida pelo cartório distribuidor da </w:t>
      </w:r>
      <w:r w:rsidRPr="00224A65">
        <w:rPr>
          <w:rFonts w:ascii="Arial" w:hAnsi="Arial" w:cs="Arial"/>
          <w:b/>
          <w:color w:val="000000"/>
          <w:sz w:val="24"/>
          <w:szCs w:val="24"/>
        </w:rPr>
        <w:t>Sede</w:t>
      </w:r>
      <w:r w:rsidRPr="00224A65">
        <w:rPr>
          <w:rFonts w:ascii="Arial" w:hAnsi="Arial" w:cs="Arial"/>
          <w:color w:val="000000"/>
          <w:sz w:val="24"/>
          <w:szCs w:val="24"/>
        </w:rPr>
        <w:t xml:space="preserve"> da licitante, dentro do prazo de validade indicado no documento, ou datada dos </w:t>
      </w:r>
      <w:proofErr w:type="gramStart"/>
      <w:r w:rsidRPr="00224A65">
        <w:rPr>
          <w:rFonts w:ascii="Arial" w:hAnsi="Arial" w:cs="Arial"/>
          <w:color w:val="000000"/>
          <w:sz w:val="24"/>
          <w:szCs w:val="24"/>
        </w:rPr>
        <w:t>últimos cento</w:t>
      </w:r>
      <w:proofErr w:type="gramEnd"/>
      <w:r w:rsidRPr="00224A65">
        <w:rPr>
          <w:rFonts w:ascii="Arial" w:hAnsi="Arial" w:cs="Arial"/>
          <w:color w:val="000000"/>
          <w:sz w:val="24"/>
          <w:szCs w:val="24"/>
        </w:rPr>
        <w:t xml:space="preserve"> e oitenta dias, se a validade não estiver expressa na certidão;</w:t>
      </w:r>
    </w:p>
    <w:p w:rsidR="00224A65" w:rsidRPr="00224A65" w:rsidRDefault="00224A65" w:rsidP="00E92233">
      <w:pPr>
        <w:pStyle w:val="PargrafodaLista"/>
        <w:spacing w:before="120"/>
        <w:ind w:left="2127" w:hanging="709"/>
        <w:jc w:val="both"/>
        <w:rPr>
          <w:rFonts w:ascii="Arial" w:hAnsi="Arial" w:cs="Arial"/>
          <w:color w:val="000000"/>
          <w:sz w:val="20"/>
          <w:szCs w:val="24"/>
        </w:rPr>
      </w:pPr>
      <w:r>
        <w:rPr>
          <w:rFonts w:ascii="Arial" w:hAnsi="Arial" w:cs="Arial"/>
          <w:color w:val="000000"/>
          <w:sz w:val="24"/>
          <w:szCs w:val="24"/>
        </w:rPr>
        <w:t xml:space="preserve">c.1) </w:t>
      </w:r>
      <w:r w:rsidRPr="00224A65">
        <w:rPr>
          <w:rFonts w:ascii="Arial" w:hAnsi="Arial" w:cs="Arial"/>
          <w:color w:val="000000"/>
          <w:sz w:val="24"/>
          <w:szCs w:val="24"/>
        </w:rPr>
        <w:t xml:space="preserve">as empresas que estejam em recuperação judicial ou em recuperação extrajudicial deverão apresentar a documentação exigida no </w:t>
      </w:r>
      <w:r w:rsidRPr="00224A65">
        <w:rPr>
          <w:rFonts w:ascii="Arial" w:hAnsi="Arial" w:cs="Arial"/>
          <w:color w:val="000000"/>
          <w:sz w:val="24"/>
          <w:szCs w:val="24"/>
          <w:u w:val="single"/>
        </w:rPr>
        <w:t>subitem 3.2.1</w:t>
      </w:r>
      <w:r w:rsidRPr="00224A65">
        <w:rPr>
          <w:rFonts w:ascii="Arial" w:hAnsi="Arial" w:cs="Arial"/>
          <w:color w:val="000000"/>
          <w:sz w:val="24"/>
          <w:szCs w:val="24"/>
        </w:rPr>
        <w:t xml:space="preserve"> do Título 3 deste Edital</w:t>
      </w:r>
      <w:r w:rsidR="00737A18">
        <w:rPr>
          <w:rFonts w:ascii="Arial" w:hAnsi="Arial" w:cs="Arial"/>
          <w:color w:val="000000"/>
          <w:sz w:val="24"/>
          <w:szCs w:val="24"/>
        </w:rPr>
        <w:t>;</w:t>
      </w:r>
    </w:p>
    <w:p w:rsidR="00DF5FD4" w:rsidRPr="00E92233" w:rsidRDefault="00224A65" w:rsidP="003A6EFB">
      <w:pPr>
        <w:pStyle w:val="PargrafodaLista"/>
        <w:numPr>
          <w:ilvl w:val="0"/>
          <w:numId w:val="22"/>
        </w:numPr>
        <w:spacing w:before="120"/>
        <w:ind w:left="1440" w:hanging="306"/>
        <w:jc w:val="both"/>
        <w:rPr>
          <w:rFonts w:ascii="Times New Roman" w:hAnsi="Times New Roman" w:cs="Arial"/>
          <w:color w:val="000000"/>
          <w:sz w:val="20"/>
          <w:szCs w:val="24"/>
        </w:rPr>
      </w:pPr>
      <w:proofErr w:type="gramStart"/>
      <w:r w:rsidRPr="00E92233">
        <w:rPr>
          <w:rFonts w:ascii="Arial" w:hAnsi="Arial" w:cs="Arial"/>
          <w:color w:val="000000"/>
          <w:sz w:val="24"/>
          <w:szCs w:val="24"/>
          <w:u w:val="single"/>
        </w:rPr>
        <w:lastRenderedPageBreak/>
        <w:t>para</w:t>
      </w:r>
      <w:proofErr w:type="gramEnd"/>
      <w:r w:rsidRPr="00E92233">
        <w:rPr>
          <w:rFonts w:ascii="Arial" w:hAnsi="Arial" w:cs="Arial"/>
          <w:color w:val="000000"/>
          <w:sz w:val="24"/>
          <w:szCs w:val="24"/>
          <w:u w:val="single"/>
        </w:rPr>
        <w:t xml:space="preserve"> o Item 1 do objeto</w:t>
      </w:r>
      <w:r w:rsidRPr="00E92233">
        <w:rPr>
          <w:rFonts w:ascii="Arial" w:hAnsi="Arial" w:cs="Arial"/>
          <w:color w:val="000000"/>
          <w:sz w:val="24"/>
          <w:szCs w:val="24"/>
        </w:rPr>
        <w:t xml:space="preserve">: atestado(s) de capacidade técnica emitido(s) por pessoa jurídica de direito público ou privado que comprove(m) que a licitante, </w:t>
      </w:r>
      <w:r w:rsidRPr="00E92233">
        <w:rPr>
          <w:rFonts w:ascii="Arial" w:hAnsi="Arial" w:cs="Arial"/>
          <w:b/>
          <w:color w:val="000000"/>
          <w:sz w:val="24"/>
          <w:szCs w:val="24"/>
        </w:rPr>
        <w:t>satisfatoriamente</w:t>
      </w:r>
      <w:r w:rsidRPr="00E92233">
        <w:rPr>
          <w:rFonts w:ascii="Arial" w:hAnsi="Arial" w:cs="Arial"/>
          <w:color w:val="000000"/>
          <w:sz w:val="24"/>
          <w:szCs w:val="24"/>
        </w:rPr>
        <w:t xml:space="preserve">, forneceu e instalou solução com equipamentos especializados em serviço de cópias de segurança em </w:t>
      </w:r>
      <w:r w:rsidRPr="00E92233">
        <w:rPr>
          <w:rFonts w:ascii="Arial" w:hAnsi="Arial" w:cs="Arial"/>
          <w:i/>
          <w:color w:val="000000"/>
          <w:sz w:val="24"/>
          <w:szCs w:val="24"/>
        </w:rPr>
        <w:t>data center</w:t>
      </w:r>
      <w:r w:rsidRPr="00E92233">
        <w:rPr>
          <w:rFonts w:ascii="Arial" w:hAnsi="Arial" w:cs="Arial"/>
          <w:color w:val="000000"/>
          <w:sz w:val="24"/>
          <w:szCs w:val="24"/>
        </w:rPr>
        <w:t>, e prestou (em caso de contrato encerrado) ou esteja prestando (em caso de contrato vigente), satisfatoriamente, serviços de manutenção/suporte técnico para a referida solução;</w:t>
      </w:r>
    </w:p>
    <w:p w:rsidR="00EE6478" w:rsidRPr="00E92233" w:rsidRDefault="00EE6478" w:rsidP="003A6EFB">
      <w:pPr>
        <w:pStyle w:val="PargrafodaLista"/>
        <w:numPr>
          <w:ilvl w:val="0"/>
          <w:numId w:val="22"/>
        </w:numPr>
        <w:spacing w:before="120"/>
        <w:ind w:left="1440" w:hanging="306"/>
        <w:jc w:val="both"/>
        <w:rPr>
          <w:rFonts w:ascii="Arial" w:hAnsi="Arial" w:cs="Arial"/>
          <w:color w:val="000000"/>
          <w:sz w:val="24"/>
          <w:szCs w:val="24"/>
        </w:rPr>
      </w:pPr>
      <w:r w:rsidRPr="00E92233">
        <w:rPr>
          <w:rFonts w:ascii="Arial" w:hAnsi="Arial" w:cs="Arial"/>
          <w:color w:val="000000"/>
          <w:sz w:val="24"/>
          <w:szCs w:val="24"/>
          <w:u w:val="single"/>
        </w:rPr>
        <w:t>para o Item 2 do objeto</w:t>
      </w:r>
      <w:r w:rsidRPr="00E92233">
        <w:rPr>
          <w:rFonts w:ascii="Arial" w:hAnsi="Arial" w:cs="Arial"/>
          <w:color w:val="000000"/>
          <w:sz w:val="24"/>
          <w:szCs w:val="24"/>
        </w:rPr>
        <w:t xml:space="preserve">: atestado(s) de capacidade técnica emitido(s) por pessoa jurídica de direito público ou privado que comprove(m) que a licitante,  </w:t>
      </w:r>
      <w:r w:rsidRPr="00E92233">
        <w:rPr>
          <w:rFonts w:ascii="Arial" w:hAnsi="Arial" w:cs="Arial"/>
          <w:b/>
          <w:color w:val="000000"/>
          <w:sz w:val="24"/>
          <w:szCs w:val="24"/>
        </w:rPr>
        <w:t>satisfatoriamente</w:t>
      </w:r>
      <w:r w:rsidRPr="00E92233">
        <w:rPr>
          <w:rFonts w:ascii="Arial" w:hAnsi="Arial" w:cs="Arial"/>
          <w:color w:val="000000"/>
          <w:sz w:val="24"/>
          <w:szCs w:val="24"/>
        </w:rPr>
        <w:t xml:space="preserve">, forneceu solução com subsistema(s) de armazenamento consolidado com discos do tipo NL-SAS, SAS ou SSD (ou do tipo </w:t>
      </w:r>
      <w:proofErr w:type="spellStart"/>
      <w:r w:rsidRPr="00E92233">
        <w:rPr>
          <w:rFonts w:ascii="Arial" w:hAnsi="Arial" w:cs="Arial"/>
          <w:color w:val="000000"/>
          <w:sz w:val="24"/>
          <w:szCs w:val="24"/>
        </w:rPr>
        <w:t>all</w:t>
      </w:r>
      <w:proofErr w:type="spellEnd"/>
      <w:r w:rsidRPr="00E92233">
        <w:rPr>
          <w:rFonts w:ascii="Arial" w:hAnsi="Arial" w:cs="Arial"/>
          <w:color w:val="000000"/>
          <w:sz w:val="24"/>
          <w:szCs w:val="24"/>
        </w:rPr>
        <w:t>-flash), de capacidade líquida não inferior a 300 (trezentos) TB e prestou (em caso de contrato encerrado) ou esteja prestando (em caso de contrato vigente), satisfatoriamente, serviços de manutenção/suporte técnico para a referida solução.</w:t>
      </w:r>
    </w:p>
    <w:p w:rsidR="00EE6478" w:rsidRDefault="00EE6478" w:rsidP="003A6EFB">
      <w:pPr>
        <w:pStyle w:val="disposicoes"/>
        <w:numPr>
          <w:ilvl w:val="3"/>
          <w:numId w:val="4"/>
        </w:numPr>
        <w:tabs>
          <w:tab w:val="clear" w:pos="1931"/>
        </w:tabs>
        <w:ind w:left="0" w:firstLine="0"/>
      </w:pPr>
      <w:proofErr w:type="gramStart"/>
      <w:r w:rsidRPr="00EE6478">
        <w:t>O(</w:t>
      </w:r>
      <w:proofErr w:type="gramEnd"/>
      <w:r w:rsidRPr="00EE6478">
        <w:t>s) atestado(s) deve(m) permitir a obtenção das seguintes informações:</w:t>
      </w:r>
    </w:p>
    <w:p w:rsidR="00EE6478" w:rsidRDefault="00EE6478" w:rsidP="00EE6478">
      <w:pPr>
        <w:pStyle w:val="disposicoes"/>
        <w:numPr>
          <w:ilvl w:val="1"/>
          <w:numId w:val="22"/>
        </w:numPr>
        <w:ind w:hanging="306"/>
      </w:pPr>
      <w:proofErr w:type="gramStart"/>
      <w:r>
        <w:t>indicação</w:t>
      </w:r>
      <w:proofErr w:type="gramEnd"/>
      <w:r>
        <w:t xml:space="preserve"> do CNPJ, razão social e endereço completo da pessoa jurídica emissora do atestado;</w:t>
      </w:r>
    </w:p>
    <w:p w:rsidR="00EE6478" w:rsidRDefault="00EE6478" w:rsidP="00EE6478">
      <w:pPr>
        <w:pStyle w:val="disposicoes"/>
        <w:numPr>
          <w:ilvl w:val="1"/>
          <w:numId w:val="22"/>
        </w:numPr>
        <w:ind w:hanging="306"/>
      </w:pPr>
      <w:proofErr w:type="gramStart"/>
      <w:r>
        <w:t>informação  do</w:t>
      </w:r>
      <w:proofErr w:type="gramEnd"/>
      <w:r>
        <w:t xml:space="preserve"> local e da data de expedição do atestado;</w:t>
      </w:r>
    </w:p>
    <w:p w:rsidR="00EE6478" w:rsidRDefault="00EE6478" w:rsidP="00EE6478">
      <w:pPr>
        <w:pStyle w:val="disposicoes"/>
        <w:numPr>
          <w:ilvl w:val="1"/>
          <w:numId w:val="22"/>
        </w:numPr>
        <w:ind w:hanging="306"/>
      </w:pPr>
      <w:proofErr w:type="gramStart"/>
      <w:r>
        <w:t>descrição</w:t>
      </w:r>
      <w:proofErr w:type="gramEnd"/>
      <w:r>
        <w:t xml:space="preserve"> da data de início e do término do fornecimento/da instalação e da data de início e, se for o caso, do término da prestação dos serviços de manutenção/suporte técnico referenciados no documento.</w:t>
      </w:r>
    </w:p>
    <w:p w:rsidR="00EE6478" w:rsidRDefault="00EE6478" w:rsidP="003A6EFB">
      <w:pPr>
        <w:pStyle w:val="disposicoes"/>
        <w:numPr>
          <w:ilvl w:val="3"/>
          <w:numId w:val="4"/>
        </w:numPr>
        <w:tabs>
          <w:tab w:val="clear" w:pos="1931"/>
        </w:tabs>
        <w:ind w:left="0" w:firstLine="0"/>
      </w:pPr>
      <w:proofErr w:type="gramStart"/>
      <w:r w:rsidRPr="00EE6478">
        <w:t>O(</w:t>
      </w:r>
      <w:proofErr w:type="gramEnd"/>
      <w:r w:rsidRPr="00EE6478">
        <w:t>s) atestado(s) deverá(</w:t>
      </w:r>
      <w:proofErr w:type="spellStart"/>
      <w:r w:rsidRPr="00EE6478">
        <w:t>ão</w:t>
      </w:r>
      <w:proofErr w:type="spellEnd"/>
      <w:r w:rsidRPr="00EE6478">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rsidR="00EE6478" w:rsidRDefault="00EE6478" w:rsidP="003A6EFB">
      <w:pPr>
        <w:pStyle w:val="disposicoes"/>
        <w:numPr>
          <w:ilvl w:val="3"/>
          <w:numId w:val="4"/>
        </w:numPr>
        <w:tabs>
          <w:tab w:val="clear" w:pos="1931"/>
        </w:tabs>
        <w:ind w:left="0" w:firstLine="0"/>
      </w:pPr>
      <w:r w:rsidRPr="00EE6478">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DF5FD4" w:rsidRDefault="00DF5FD4" w:rsidP="003A6EFB">
      <w:pPr>
        <w:pStyle w:val="disposicoes"/>
        <w:numPr>
          <w:ilvl w:val="3"/>
          <w:numId w:val="4"/>
        </w:numPr>
        <w:tabs>
          <w:tab w:val="clear" w:pos="1931"/>
        </w:tabs>
        <w:ind w:left="0" w:firstLine="0"/>
      </w:pPr>
      <w:r>
        <w:t xml:space="preserve">As licitantes poderão deixar de apresentar os documentos de habilitação que constem do </w:t>
      </w:r>
      <w:proofErr w:type="spellStart"/>
      <w:r>
        <w:t>Sicaf</w:t>
      </w:r>
      <w:proofErr w:type="spellEnd"/>
      <w:r>
        <w:t>.</w:t>
      </w:r>
    </w:p>
    <w:p w:rsidR="00DF5FD4" w:rsidRPr="00CF6314" w:rsidRDefault="00DF5FD4" w:rsidP="003A6EFB">
      <w:pPr>
        <w:pStyle w:val="disposicoes"/>
        <w:numPr>
          <w:ilvl w:val="3"/>
          <w:numId w:val="4"/>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DF5FD4" w:rsidRDefault="00DF5FD4" w:rsidP="003A6EFB">
      <w:pPr>
        <w:pStyle w:val="Ttulo1"/>
        <w:keepNext w:val="0"/>
        <w:numPr>
          <w:ilvl w:val="1"/>
          <w:numId w:val="4"/>
        </w:numPr>
        <w:tabs>
          <w:tab w:val="num" w:pos="1134"/>
        </w:tabs>
        <w:spacing w:before="120" w:after="120"/>
        <w:ind w:left="0" w:firstLine="0"/>
        <w:jc w:val="both"/>
      </w:pPr>
      <w:r w:rsidRPr="00CF6314">
        <w:t xml:space="preserve">A licitante que não anexar ao sistema eletrônico a documentação exigida </w:t>
      </w:r>
      <w:r w:rsidRPr="00CF6314">
        <w:lastRenderedPageBreak/>
        <w:t xml:space="preserve">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rsidR="00DF5FD4" w:rsidRPr="00DF5FD4" w:rsidRDefault="00DF5FD4" w:rsidP="003A6EFB">
      <w:pPr>
        <w:pStyle w:val="disposicoes"/>
        <w:numPr>
          <w:ilvl w:val="1"/>
          <w:numId w:val="4"/>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DC5A0A">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rsidR="008B562F" w:rsidRDefault="00DF5FD4">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DF5FD4" w:rsidRDefault="00DF5FD4" w:rsidP="003A6EFB">
      <w:pPr>
        <w:pStyle w:val="Ttulo1"/>
        <w:keepNext w:val="0"/>
        <w:numPr>
          <w:ilvl w:val="2"/>
          <w:numId w:val="4"/>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rsidR="00C95615" w:rsidRDefault="006134D5" w:rsidP="003A6EFB">
      <w:pPr>
        <w:pStyle w:val="disposicoes"/>
        <w:numPr>
          <w:ilvl w:val="1"/>
          <w:numId w:val="4"/>
        </w:numPr>
        <w:tabs>
          <w:tab w:val="clear" w:pos="1571"/>
          <w:tab w:val="num" w:pos="1134"/>
        </w:tabs>
        <w:ind w:left="0" w:firstLine="0"/>
      </w:pPr>
      <w:r>
        <w:t xml:space="preserve">O critério a ser utilizado para a classificação das propostas será o de </w:t>
      </w:r>
      <w:r w:rsidRPr="005D3253">
        <w:rPr>
          <w:b/>
        </w:rPr>
        <w:t xml:space="preserve">menor preço </w:t>
      </w:r>
      <w:r w:rsidR="005D3253" w:rsidRPr="005D3253">
        <w:rPr>
          <w:b/>
        </w:rPr>
        <w:t xml:space="preserve">global </w:t>
      </w:r>
      <w:r w:rsidRPr="005D3253">
        <w:rPr>
          <w:b/>
        </w:rPr>
        <w:t>para o item</w:t>
      </w:r>
      <w:r w:rsidRPr="005D3253">
        <w:rPr>
          <w:rStyle w:val="fonte"/>
        </w:rPr>
        <w:t xml:space="preserve">, observado, em qualquer caso, o disposto no </w:t>
      </w:r>
      <w:r w:rsidRPr="005D3253">
        <w:rPr>
          <w:rStyle w:val="fonte"/>
          <w:u w:val="single"/>
        </w:rPr>
        <w:t>item</w:t>
      </w:r>
      <w:r w:rsidRPr="00DA3EA0">
        <w:rPr>
          <w:rStyle w:val="fonte"/>
          <w:u w:val="single"/>
        </w:rPr>
        <w:t xml:space="preserve"> 10.2</w:t>
      </w:r>
      <w:r w:rsidRPr="005C599B">
        <w:rPr>
          <w:rStyle w:val="fonte"/>
        </w:rPr>
        <w:t xml:space="preserve"> </w:t>
      </w:r>
      <w:r>
        <w:rPr>
          <w:rStyle w:val="fonte"/>
        </w:rPr>
        <w:t>do Título 10 deste</w:t>
      </w:r>
      <w:r w:rsidRPr="005C599B">
        <w:rPr>
          <w:rStyle w:val="fonte"/>
        </w:rPr>
        <w:t xml:space="preserve"> Edital</w:t>
      </w:r>
      <w:r w:rsidR="002D0331" w:rsidRPr="005C599B">
        <w:t>.</w:t>
      </w:r>
    </w:p>
    <w:bookmarkEnd w:id="4"/>
    <w:p w:rsidR="008B562F" w:rsidRDefault="0036730C"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rsidR="00DF5FD4" w:rsidRDefault="00DF5FD4" w:rsidP="003A6EFB">
      <w:pPr>
        <w:pStyle w:val="Ttulo1"/>
        <w:keepNext w:val="0"/>
        <w:numPr>
          <w:ilvl w:val="1"/>
          <w:numId w:val="4"/>
        </w:numPr>
        <w:tabs>
          <w:tab w:val="num" w:pos="1134"/>
        </w:tabs>
        <w:spacing w:before="120" w:after="120"/>
        <w:ind w:left="0" w:firstLine="0"/>
        <w:jc w:val="both"/>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DF5FD4" w:rsidRDefault="00DF5FD4" w:rsidP="003A6EFB">
      <w:pPr>
        <w:pStyle w:val="Ttulo1"/>
        <w:keepNext w:val="0"/>
        <w:numPr>
          <w:ilvl w:val="1"/>
          <w:numId w:val="4"/>
        </w:numPr>
        <w:tabs>
          <w:tab w:val="num" w:pos="1134"/>
        </w:tabs>
        <w:spacing w:before="120" w:after="120"/>
        <w:ind w:left="0" w:firstLine="0"/>
        <w:jc w:val="both"/>
      </w:pPr>
      <w:r>
        <w:t>A licitante será imediatamente informada do recebimento do lance e do valor consignado no registro.</w:t>
      </w:r>
    </w:p>
    <w:p w:rsidR="00DF5FD4" w:rsidRDefault="00DF5FD4" w:rsidP="003A6EFB">
      <w:pPr>
        <w:pStyle w:val="Ttulo1"/>
        <w:keepNext w:val="0"/>
        <w:numPr>
          <w:ilvl w:val="1"/>
          <w:numId w:val="4"/>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DF5FD4" w:rsidRPr="00124E8E" w:rsidRDefault="00DF5FD4" w:rsidP="003A6EFB">
      <w:pPr>
        <w:pStyle w:val="Ttulo1"/>
        <w:keepNext w:val="0"/>
        <w:numPr>
          <w:ilvl w:val="1"/>
          <w:numId w:val="4"/>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w:t>
      </w:r>
      <w:r w:rsidRPr="00124E8E">
        <w:rPr>
          <w:rFonts w:cs="Arial"/>
          <w:szCs w:val="24"/>
        </w:rPr>
        <w:t xml:space="preserve">ofertado e registrado pelo sistema, </w:t>
      </w:r>
      <w:r w:rsidRPr="00E92233">
        <w:t xml:space="preserve">observado o intervalo mínimo de diferença de valores entre os lances, que incidirá tanto em relação aos lances </w:t>
      </w:r>
      <w:r w:rsidRPr="00E92233">
        <w:lastRenderedPageBreak/>
        <w:t>intermediários quanto em relação ao lance que cobrir a melhor oferta</w:t>
      </w:r>
      <w:r w:rsidRPr="00E92233">
        <w:rPr>
          <w:rFonts w:cs="Arial"/>
          <w:szCs w:val="24"/>
        </w:rPr>
        <w:t>.</w:t>
      </w:r>
    </w:p>
    <w:p w:rsidR="00DF5FD4" w:rsidRDefault="00DF5FD4" w:rsidP="003A6EFB">
      <w:pPr>
        <w:pStyle w:val="Ttulo1"/>
        <w:keepNext w:val="0"/>
        <w:numPr>
          <w:ilvl w:val="1"/>
          <w:numId w:val="4"/>
        </w:numPr>
        <w:tabs>
          <w:tab w:val="num" w:pos="1134"/>
        </w:tabs>
        <w:spacing w:before="120" w:after="120"/>
        <w:ind w:left="0" w:firstLine="0"/>
        <w:jc w:val="both"/>
      </w:pPr>
      <w:r>
        <w:t>Não serão aceitos dois ou mais lances iguais e prevalecerá aquele que for recebido e registrado primeiro.</w:t>
      </w:r>
    </w:p>
    <w:p w:rsidR="00DF5FD4" w:rsidRDefault="00DF5FD4" w:rsidP="003A6EFB">
      <w:pPr>
        <w:pStyle w:val="Ttulo1"/>
        <w:keepNext w:val="0"/>
        <w:numPr>
          <w:ilvl w:val="1"/>
          <w:numId w:val="4"/>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DF5FD4" w:rsidRDefault="00DF5FD4" w:rsidP="003A6EFB">
      <w:pPr>
        <w:pStyle w:val="Ttulo1"/>
        <w:keepNext w:val="0"/>
        <w:numPr>
          <w:ilvl w:val="1"/>
          <w:numId w:val="4"/>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DF5FD4" w:rsidRDefault="00DF5FD4" w:rsidP="003A6EFB">
      <w:pPr>
        <w:pStyle w:val="Ttulo1"/>
        <w:keepNext w:val="0"/>
        <w:numPr>
          <w:ilvl w:val="2"/>
          <w:numId w:val="4"/>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 xml:space="preserve">. </w:t>
      </w:r>
    </w:p>
    <w:p w:rsidR="00DF5FD4" w:rsidRPr="00CF6314" w:rsidRDefault="00DF5FD4" w:rsidP="003A6EFB">
      <w:pPr>
        <w:pStyle w:val="Ttulo1"/>
        <w:keepNext w:val="0"/>
        <w:numPr>
          <w:ilvl w:val="1"/>
          <w:numId w:val="4"/>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rsidR="00DF5FD4" w:rsidRPr="00CF6314" w:rsidRDefault="00DF5FD4" w:rsidP="003A6EFB">
      <w:pPr>
        <w:pStyle w:val="Ttulo1"/>
        <w:keepNext w:val="0"/>
        <w:numPr>
          <w:ilvl w:val="1"/>
          <w:numId w:val="4"/>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rsidR="00DF5FD4" w:rsidRPr="00F72828" w:rsidRDefault="00DF5FD4" w:rsidP="003A6EFB">
      <w:pPr>
        <w:pStyle w:val="Ttulo1"/>
        <w:keepNext w:val="0"/>
        <w:numPr>
          <w:ilvl w:val="1"/>
          <w:numId w:val="4"/>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rsidR="00DF5FD4" w:rsidRPr="00CF6314" w:rsidRDefault="00DF5FD4" w:rsidP="00DF5FD4">
      <w:r w:rsidRPr="00CF6314">
        <w:rPr>
          <w:rFonts w:ascii="Arial" w:hAnsi="Arial" w:cs="Arial"/>
          <w:b/>
          <w:sz w:val="24"/>
          <w:szCs w:val="24"/>
          <w:u w:val="single"/>
        </w:rPr>
        <w:t>Do Modo de Disputa</w:t>
      </w:r>
    </w:p>
    <w:p w:rsidR="00DF5FD4" w:rsidRPr="00E92233" w:rsidRDefault="00DF5FD4" w:rsidP="003A6EFB">
      <w:pPr>
        <w:pStyle w:val="Ttulo1"/>
        <w:keepNext w:val="0"/>
        <w:numPr>
          <w:ilvl w:val="1"/>
          <w:numId w:val="4"/>
        </w:numPr>
        <w:tabs>
          <w:tab w:val="num" w:pos="1134"/>
        </w:tabs>
        <w:spacing w:before="120" w:after="120"/>
        <w:ind w:left="0" w:firstLine="0"/>
        <w:jc w:val="both"/>
      </w:pPr>
      <w:r w:rsidRPr="00E92233">
        <w:t xml:space="preserve"> Para o presente Pregão, será adotado para o envio de lances o </w:t>
      </w:r>
      <w:r w:rsidRPr="00E92233">
        <w:rPr>
          <w:b/>
          <w:u w:val="single"/>
        </w:rPr>
        <w:t>Modo de Disputa Aberto</w:t>
      </w:r>
      <w:r w:rsidRPr="00E92233">
        <w:t>: as licitantes apresentarão lances públicos e sucessivos, com prorrogações, conforme o critério de julgamento definido neste Edital.</w:t>
      </w:r>
    </w:p>
    <w:p w:rsidR="00DF5FD4" w:rsidRPr="00E92233" w:rsidRDefault="00DF5FD4" w:rsidP="003A6EFB">
      <w:pPr>
        <w:pStyle w:val="Ttulo1"/>
        <w:keepNext w:val="0"/>
        <w:numPr>
          <w:ilvl w:val="2"/>
          <w:numId w:val="4"/>
        </w:numPr>
        <w:tabs>
          <w:tab w:val="clear" w:pos="1430"/>
        </w:tabs>
        <w:spacing w:before="120" w:after="120"/>
        <w:ind w:left="0" w:firstLine="0"/>
        <w:jc w:val="both"/>
      </w:pPr>
      <w:r w:rsidRPr="00E9223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E92233" w:rsidRDefault="00DF5FD4" w:rsidP="003A6EFB">
      <w:pPr>
        <w:pStyle w:val="Ttulo1"/>
        <w:keepNext w:val="0"/>
        <w:numPr>
          <w:ilvl w:val="2"/>
          <w:numId w:val="4"/>
        </w:numPr>
        <w:tabs>
          <w:tab w:val="clear" w:pos="1430"/>
        </w:tabs>
        <w:spacing w:before="120" w:after="120"/>
        <w:ind w:left="0" w:firstLine="0"/>
        <w:jc w:val="both"/>
      </w:pPr>
      <w:r w:rsidRPr="00E92233">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E92233" w:rsidRDefault="00DF5FD4" w:rsidP="003A6EFB">
      <w:pPr>
        <w:pStyle w:val="Ttulo1"/>
        <w:keepNext w:val="0"/>
        <w:numPr>
          <w:ilvl w:val="2"/>
          <w:numId w:val="4"/>
        </w:numPr>
        <w:tabs>
          <w:tab w:val="clear" w:pos="1430"/>
        </w:tabs>
        <w:spacing w:before="120" w:after="120"/>
        <w:ind w:left="0" w:firstLine="0"/>
        <w:jc w:val="both"/>
      </w:pPr>
      <w:r w:rsidRPr="00E92233">
        <w:t>Na hipótese de não haver novos lances na forma estabelecida nos subitens anteriores, a sessão pública de lances será encerrada automaticamente.</w:t>
      </w:r>
    </w:p>
    <w:p w:rsidR="00DF5FD4" w:rsidRPr="00E92233" w:rsidRDefault="00DF5FD4" w:rsidP="003A6EFB">
      <w:pPr>
        <w:pStyle w:val="Ttulo1"/>
        <w:keepNext w:val="0"/>
        <w:numPr>
          <w:ilvl w:val="2"/>
          <w:numId w:val="4"/>
        </w:numPr>
        <w:tabs>
          <w:tab w:val="clear" w:pos="1430"/>
        </w:tabs>
        <w:spacing w:before="120" w:after="120"/>
        <w:ind w:left="0" w:firstLine="0"/>
        <w:jc w:val="both"/>
      </w:pPr>
      <w:r w:rsidRPr="00E92233">
        <w:t>Encerrada a fase competitiva sem que haja a prorrogação automática pelo sistema eletrônico, o Pregoeiro poderá admitir o reinício da etapa de envio de lances, em prol da consecução do melhor preço, mediante justificativa.</w:t>
      </w:r>
    </w:p>
    <w:p w:rsidR="00421A7A" w:rsidRPr="00E92233" w:rsidRDefault="00DF5FD4" w:rsidP="003A6EFB">
      <w:pPr>
        <w:pStyle w:val="Ttulo1"/>
        <w:keepNext w:val="0"/>
        <w:numPr>
          <w:ilvl w:val="2"/>
          <w:numId w:val="4"/>
        </w:numPr>
        <w:tabs>
          <w:tab w:val="clear" w:pos="1430"/>
        </w:tabs>
        <w:spacing w:before="120" w:after="120"/>
        <w:ind w:left="0" w:firstLine="0"/>
        <w:jc w:val="both"/>
      </w:pPr>
      <w:r w:rsidRPr="00E92233">
        <w:t xml:space="preserve">O intervalo mínimo de diferença de </w:t>
      </w:r>
      <w:r w:rsidR="0036730C" w:rsidRPr="00E92233">
        <w:t>valores entre os lances será de 0,1</w:t>
      </w:r>
      <w:r w:rsidR="008F482D" w:rsidRPr="00E92233">
        <w:t>% (</w:t>
      </w:r>
      <w:r w:rsidR="0036730C" w:rsidRPr="00E92233">
        <w:t>um décimo por cento</w:t>
      </w:r>
      <w:r w:rsidR="008F482D" w:rsidRPr="00E92233">
        <w:t>)</w:t>
      </w:r>
      <w:r w:rsidRPr="00E92233">
        <w:t>, e incidirá tanto em relação aos lances intermediários quanto em relação ao lance que cobrir a melhor oferta.</w:t>
      </w:r>
    </w:p>
    <w:bookmarkEnd w:id="5"/>
    <w:p w:rsidR="008B562F" w:rsidRPr="00D12B10" w:rsidRDefault="00124E8E" w:rsidP="007F2CB0">
      <w:pPr>
        <w:pStyle w:val="Ttulo1"/>
        <w:pBdr>
          <w:top w:val="single" w:sz="4" w:space="1" w:color="auto"/>
          <w:bottom w:val="single" w:sz="4" w:space="1" w:color="auto"/>
        </w:pBdr>
        <w:spacing w:before="120" w:after="120"/>
        <w:ind w:left="0" w:hanging="77"/>
      </w:pPr>
      <w:r>
        <w:lastRenderedPageBreak/>
        <w:t xml:space="preserve"> </w:t>
      </w:r>
      <w:r w:rsidR="00FE060A" w:rsidRPr="00D12B10">
        <w:t>DOS CRITÉRIOS DE DESEMPATE E DO DIREITO DE PREFERÊNCIA</w:t>
      </w:r>
      <w:r w:rsidR="00FE060A" w:rsidRPr="00D12B10" w:rsidDel="00F72828">
        <w:t xml:space="preserve"> </w:t>
      </w:r>
      <w:r w:rsidR="001C3F2A" w:rsidRPr="00D12B10">
        <w:fldChar w:fldCharType="begin"/>
      </w:r>
      <w:r w:rsidR="001C3F2A" w:rsidRPr="00D12B10">
        <w:instrText xml:space="preserve"> XE "8. </w:instrText>
      </w:r>
      <w:r w:rsidR="00FE060A" w:rsidRPr="00D12B10">
        <w:instrText>DOS CRITÉRIOS DE DESEMPATE E DO DIREITO DE PREFERÊNCIA</w:instrText>
      </w:r>
      <w:r w:rsidR="001C3F2A" w:rsidRPr="00D12B10">
        <w:instrText xml:space="preserve">; </w:instrText>
      </w:r>
      <w:r w:rsidR="009A3D86" w:rsidRPr="00D12B10">
        <w:instrText>h</w:instrText>
      </w:r>
      <w:r w:rsidR="001C3F2A" w:rsidRPr="00D12B10">
        <w:instrText xml:space="preserve">" </w:instrText>
      </w:r>
      <w:r w:rsidR="001C3F2A" w:rsidRPr="00D12B10">
        <w:fldChar w:fldCharType="end"/>
      </w:r>
    </w:p>
    <w:p w:rsidR="008B562F" w:rsidRDefault="00FE060A" w:rsidP="003A6EFB">
      <w:pPr>
        <w:pStyle w:val="Ttulo1"/>
        <w:keepNext w:val="0"/>
        <w:numPr>
          <w:ilvl w:val="1"/>
          <w:numId w:val="5"/>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3A6EFB">
      <w:pPr>
        <w:pStyle w:val="Ttulo1"/>
        <w:keepNext w:val="0"/>
        <w:numPr>
          <w:ilvl w:val="2"/>
          <w:numId w:val="5"/>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rsidR="008B562F" w:rsidRDefault="0081245C" w:rsidP="003A6EFB">
      <w:pPr>
        <w:pStyle w:val="Ttulo1"/>
        <w:keepNext w:val="0"/>
        <w:numPr>
          <w:ilvl w:val="2"/>
          <w:numId w:val="5"/>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3A6EFB">
      <w:pPr>
        <w:pStyle w:val="Ttulo1"/>
        <w:keepNext w:val="0"/>
        <w:numPr>
          <w:ilvl w:val="2"/>
          <w:numId w:val="5"/>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rsidR="008B562F" w:rsidRDefault="008B562F" w:rsidP="003A6EFB">
      <w:pPr>
        <w:pStyle w:val="Ttulo1"/>
        <w:keepNext w:val="0"/>
        <w:numPr>
          <w:ilvl w:val="2"/>
          <w:numId w:val="5"/>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rsidR="001D031C" w:rsidRDefault="001D031C" w:rsidP="003A6EFB">
      <w:pPr>
        <w:pStyle w:val="Ttulo1"/>
        <w:keepNext w:val="0"/>
        <w:numPr>
          <w:ilvl w:val="2"/>
          <w:numId w:val="5"/>
        </w:numPr>
        <w:tabs>
          <w:tab w:val="num" w:pos="1134"/>
        </w:tabs>
        <w:spacing w:before="120" w:after="120"/>
        <w:ind w:left="0" w:firstLine="0"/>
        <w:jc w:val="both"/>
      </w:pPr>
      <w:r>
        <w:t>O Pregoeiro poderá solicitar documentos que comprovem o enquadramento da licitante na categoria de microempresa ou empresa de pequeno porte.</w:t>
      </w:r>
    </w:p>
    <w:p w:rsidR="006134D5" w:rsidRDefault="0081245C" w:rsidP="003A6EFB">
      <w:pPr>
        <w:pStyle w:val="Ttulo1"/>
        <w:keepNext w:val="0"/>
        <w:numPr>
          <w:ilvl w:val="2"/>
          <w:numId w:val="5"/>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6134D5" w:rsidRPr="00E92233" w:rsidRDefault="006134D5" w:rsidP="003A6EFB">
      <w:pPr>
        <w:pStyle w:val="Ttulo1"/>
        <w:keepNext w:val="0"/>
        <w:numPr>
          <w:ilvl w:val="1"/>
          <w:numId w:val="4"/>
        </w:numPr>
        <w:tabs>
          <w:tab w:val="num" w:pos="1134"/>
        </w:tabs>
        <w:spacing w:before="120" w:after="120"/>
        <w:ind w:left="0" w:firstLine="0"/>
        <w:jc w:val="both"/>
      </w:pPr>
      <w:r w:rsidRPr="00E92233">
        <w:t xml:space="preserve">Encerrada a etapa automática de convocação das microempresas ou empresas de pequeno porte de que trata o </w:t>
      </w:r>
      <w:r w:rsidRPr="00E92233">
        <w:rPr>
          <w:u w:val="single"/>
        </w:rPr>
        <w:t>item 8.1</w:t>
      </w:r>
      <w:r w:rsidRPr="00E92233">
        <w:t xml:space="preserve"> deste Título sem que uma delas tenha sido considerada vencedora, as licitantes que atenderem aos requisitos descritos no artigo 5º do Decreto n. 7.174, de 2010, serão convocadas a exercerem o seu direito de preferência.</w:t>
      </w:r>
    </w:p>
    <w:p w:rsidR="006134D5" w:rsidRPr="00E92233" w:rsidRDefault="006134D5" w:rsidP="003A6EFB">
      <w:pPr>
        <w:pStyle w:val="Ttulo1"/>
        <w:keepNext w:val="0"/>
        <w:numPr>
          <w:ilvl w:val="2"/>
          <w:numId w:val="4"/>
        </w:numPr>
        <w:tabs>
          <w:tab w:val="num" w:pos="1134"/>
        </w:tabs>
        <w:spacing w:before="120" w:after="120"/>
        <w:ind w:left="0" w:firstLine="0"/>
        <w:jc w:val="both"/>
      </w:pPr>
      <w:r w:rsidRPr="00E92233">
        <w:t xml:space="preserve">A aplicação do citado decreto será posterior aos benefícios previstos no </w:t>
      </w:r>
      <w:r w:rsidRPr="00E92233">
        <w:rPr>
          <w:u w:val="single"/>
        </w:rPr>
        <w:t>item 8.1</w:t>
      </w:r>
      <w:r w:rsidRPr="00E92233">
        <w:t xml:space="preserve"> deste Título, e implicará nova ordem de classificação das licitantes para o exercício do direito de preferência (igualar ou superar a melhor proposta) na ordem disposta no artigo 8º, incisos II a IV do Decreto n. 7.174, de 2010.</w:t>
      </w:r>
    </w:p>
    <w:p w:rsidR="006134D5" w:rsidRPr="00E92233" w:rsidRDefault="006134D5" w:rsidP="003A6EFB">
      <w:pPr>
        <w:pStyle w:val="Ttulo1"/>
        <w:keepNext w:val="0"/>
        <w:numPr>
          <w:ilvl w:val="2"/>
          <w:numId w:val="4"/>
        </w:numPr>
        <w:tabs>
          <w:tab w:val="num" w:pos="1134"/>
        </w:tabs>
        <w:spacing w:before="120" w:after="120"/>
        <w:ind w:left="0" w:firstLine="0"/>
        <w:jc w:val="both"/>
      </w:pPr>
      <w:r w:rsidRPr="00E92233">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rsidR="006134D5" w:rsidRPr="00E92233" w:rsidRDefault="006134D5" w:rsidP="003A6EFB">
      <w:pPr>
        <w:pStyle w:val="Ttulo1"/>
        <w:keepNext w:val="0"/>
        <w:numPr>
          <w:ilvl w:val="2"/>
          <w:numId w:val="4"/>
        </w:numPr>
        <w:tabs>
          <w:tab w:val="num" w:pos="1134"/>
        </w:tabs>
        <w:spacing w:before="120" w:after="120"/>
        <w:ind w:left="0" w:firstLine="0"/>
        <w:jc w:val="both"/>
      </w:pPr>
      <w:r w:rsidRPr="00E92233">
        <w:lastRenderedPageBreak/>
        <w:t>Caso haja licitante que se declare portadora de um ou mais certificados, aplicar-se-á a seguinte ordem de classificação:</w:t>
      </w:r>
    </w:p>
    <w:p w:rsidR="006134D5" w:rsidRPr="00E92233" w:rsidRDefault="006134D5" w:rsidP="003A6EFB">
      <w:pPr>
        <w:pStyle w:val="Corpo"/>
        <w:numPr>
          <w:ilvl w:val="0"/>
          <w:numId w:val="7"/>
        </w:numPr>
        <w:tabs>
          <w:tab w:val="clear" w:pos="360"/>
          <w:tab w:val="num" w:pos="709"/>
        </w:tabs>
        <w:suppressAutoHyphens w:val="0"/>
        <w:spacing w:after="120"/>
        <w:ind w:left="1418" w:hanging="284"/>
        <w:rPr>
          <w:rFonts w:ascii="Arial" w:hAnsi="Arial"/>
        </w:rPr>
      </w:pPr>
      <w:r w:rsidRPr="00E92233">
        <w:rPr>
          <w:rFonts w:ascii="Arial" w:hAnsi="Arial"/>
        </w:rPr>
        <w:t>1º - Tecnologia no País + Processo Produtivo Básico + Micro e Pequena Empresa;</w:t>
      </w:r>
    </w:p>
    <w:p w:rsidR="006134D5" w:rsidRPr="00E92233" w:rsidRDefault="006134D5" w:rsidP="003A6EFB">
      <w:pPr>
        <w:pStyle w:val="Corpo"/>
        <w:numPr>
          <w:ilvl w:val="0"/>
          <w:numId w:val="7"/>
        </w:numPr>
        <w:tabs>
          <w:tab w:val="clear" w:pos="360"/>
          <w:tab w:val="num" w:pos="709"/>
        </w:tabs>
        <w:suppressAutoHyphens w:val="0"/>
        <w:spacing w:after="120"/>
        <w:ind w:left="1418" w:hanging="284"/>
        <w:rPr>
          <w:rFonts w:ascii="Arial" w:hAnsi="Arial"/>
        </w:rPr>
      </w:pPr>
      <w:r w:rsidRPr="00E92233">
        <w:rPr>
          <w:rFonts w:ascii="Arial" w:hAnsi="Arial"/>
        </w:rPr>
        <w:t>2º - Tecnologia no País + Processo Produtivo Básico;</w:t>
      </w:r>
    </w:p>
    <w:p w:rsidR="006134D5" w:rsidRPr="00E92233" w:rsidRDefault="006134D5" w:rsidP="003A6EFB">
      <w:pPr>
        <w:pStyle w:val="Corpo"/>
        <w:numPr>
          <w:ilvl w:val="0"/>
          <w:numId w:val="7"/>
        </w:numPr>
        <w:tabs>
          <w:tab w:val="clear" w:pos="360"/>
          <w:tab w:val="num" w:pos="709"/>
        </w:tabs>
        <w:suppressAutoHyphens w:val="0"/>
        <w:spacing w:after="120"/>
        <w:ind w:left="1418" w:hanging="284"/>
        <w:rPr>
          <w:rFonts w:ascii="Arial" w:hAnsi="Arial"/>
        </w:rPr>
      </w:pPr>
      <w:r w:rsidRPr="00E92233">
        <w:rPr>
          <w:rFonts w:ascii="Arial" w:hAnsi="Arial"/>
        </w:rPr>
        <w:t>3º - Tecnologia no País + Micro e Pequena Empresa;</w:t>
      </w:r>
    </w:p>
    <w:p w:rsidR="006134D5" w:rsidRPr="00E92233" w:rsidRDefault="006134D5" w:rsidP="003A6EFB">
      <w:pPr>
        <w:pStyle w:val="Corpo"/>
        <w:numPr>
          <w:ilvl w:val="0"/>
          <w:numId w:val="7"/>
        </w:numPr>
        <w:tabs>
          <w:tab w:val="clear" w:pos="360"/>
          <w:tab w:val="num" w:pos="709"/>
        </w:tabs>
        <w:suppressAutoHyphens w:val="0"/>
        <w:spacing w:after="120"/>
        <w:ind w:left="1418" w:hanging="284"/>
        <w:rPr>
          <w:rFonts w:ascii="Arial" w:hAnsi="Arial"/>
        </w:rPr>
      </w:pPr>
      <w:r w:rsidRPr="00E92233">
        <w:rPr>
          <w:rFonts w:ascii="Arial" w:hAnsi="Arial"/>
        </w:rPr>
        <w:t>4º - Tecnologia no País;</w:t>
      </w:r>
    </w:p>
    <w:p w:rsidR="006134D5" w:rsidRPr="00E92233" w:rsidRDefault="006134D5" w:rsidP="003A6EFB">
      <w:pPr>
        <w:pStyle w:val="Corpo"/>
        <w:numPr>
          <w:ilvl w:val="0"/>
          <w:numId w:val="7"/>
        </w:numPr>
        <w:tabs>
          <w:tab w:val="clear" w:pos="360"/>
          <w:tab w:val="num" w:pos="709"/>
        </w:tabs>
        <w:suppressAutoHyphens w:val="0"/>
        <w:spacing w:after="120"/>
        <w:ind w:left="1418" w:hanging="284"/>
        <w:rPr>
          <w:rFonts w:ascii="Arial" w:hAnsi="Arial"/>
        </w:rPr>
      </w:pPr>
      <w:r w:rsidRPr="00E92233">
        <w:rPr>
          <w:rFonts w:ascii="Arial" w:hAnsi="Arial"/>
        </w:rPr>
        <w:t>5º - Processo Produtivo Básico + Micro e Pequena Empresa;</w:t>
      </w:r>
    </w:p>
    <w:p w:rsidR="006134D5" w:rsidRPr="00E92233" w:rsidRDefault="006134D5" w:rsidP="003A6EFB">
      <w:pPr>
        <w:pStyle w:val="Corpo"/>
        <w:numPr>
          <w:ilvl w:val="0"/>
          <w:numId w:val="7"/>
        </w:numPr>
        <w:tabs>
          <w:tab w:val="clear" w:pos="360"/>
          <w:tab w:val="num" w:pos="709"/>
        </w:tabs>
        <w:suppressAutoHyphens w:val="0"/>
        <w:spacing w:after="120"/>
        <w:ind w:left="1418" w:hanging="284"/>
        <w:rPr>
          <w:rFonts w:ascii="Arial" w:hAnsi="Arial"/>
        </w:rPr>
      </w:pPr>
      <w:r w:rsidRPr="00E92233">
        <w:rPr>
          <w:rFonts w:ascii="Arial" w:hAnsi="Arial"/>
        </w:rPr>
        <w:t>6º - Processo Produtivo Básico.</w:t>
      </w:r>
    </w:p>
    <w:p w:rsidR="006134D5" w:rsidRPr="00E92233" w:rsidRDefault="006134D5" w:rsidP="003A6EFB">
      <w:pPr>
        <w:pStyle w:val="Ttulo1"/>
        <w:keepNext w:val="0"/>
        <w:numPr>
          <w:ilvl w:val="2"/>
          <w:numId w:val="4"/>
        </w:numPr>
        <w:tabs>
          <w:tab w:val="num" w:pos="1134"/>
        </w:tabs>
        <w:spacing w:before="120" w:after="120"/>
        <w:ind w:left="0" w:firstLine="0"/>
        <w:jc w:val="both"/>
      </w:pPr>
      <w:r w:rsidRPr="00E92233">
        <w:t>Persistindo o empate, a classificação observará o disposto no artigo 45, § 2º da Lei n. 8.666, de 1993.</w:t>
      </w:r>
    </w:p>
    <w:p w:rsidR="006134D5" w:rsidRPr="00E92233" w:rsidRDefault="006134D5" w:rsidP="003A6EFB">
      <w:pPr>
        <w:pStyle w:val="Ttulo1"/>
        <w:keepNext w:val="0"/>
        <w:numPr>
          <w:ilvl w:val="2"/>
          <w:numId w:val="4"/>
        </w:numPr>
        <w:tabs>
          <w:tab w:val="num" w:pos="1134"/>
        </w:tabs>
        <w:spacing w:before="120" w:after="120"/>
        <w:ind w:left="0" w:firstLine="0"/>
        <w:jc w:val="both"/>
      </w:pPr>
      <w:r w:rsidRPr="00E92233">
        <w:t>Consideram-se bens e serviços de informática e automação com tecnologia desenvolvida no País aqueles cujo efetivo desenvolvimento local seja comprovado junto ao Ministério da Ciência, Tecnologia, Inovações e Comunicações, na forma por este regulamentada.</w:t>
      </w:r>
    </w:p>
    <w:p w:rsidR="006134D5" w:rsidRPr="00E92233" w:rsidRDefault="006134D5" w:rsidP="003A6EFB">
      <w:pPr>
        <w:pStyle w:val="Ttulo1"/>
        <w:keepNext w:val="0"/>
        <w:numPr>
          <w:ilvl w:val="2"/>
          <w:numId w:val="4"/>
        </w:numPr>
        <w:tabs>
          <w:tab w:val="num" w:pos="1134"/>
        </w:tabs>
        <w:spacing w:before="120" w:after="120"/>
        <w:ind w:left="0" w:firstLine="0"/>
        <w:jc w:val="both"/>
      </w:pPr>
      <w:r w:rsidRPr="00E92233">
        <w:t>A comprovação do atendimento ao Processo Produtivo Básico dos bens de informática e automação ofertados será feita mediante apresentação do documento comprobatório da habilitação à fruição dos incentivos fiscais regulamentados pelo Decreto n. 5.906, de 2006 ou pelo Decreto n. 6.008, de 2006, e poderá ser feita:</w:t>
      </w:r>
    </w:p>
    <w:p w:rsidR="006134D5" w:rsidRPr="00E92233" w:rsidRDefault="006134D5" w:rsidP="003A6EFB">
      <w:pPr>
        <w:pStyle w:val="Ttulo1"/>
        <w:keepNext w:val="0"/>
        <w:numPr>
          <w:ilvl w:val="0"/>
          <w:numId w:val="24"/>
        </w:numPr>
        <w:spacing w:before="120" w:after="120"/>
        <w:ind w:left="1418" w:hanging="284"/>
        <w:jc w:val="both"/>
      </w:pPr>
      <w:proofErr w:type="gramStart"/>
      <w:r w:rsidRPr="00E92233">
        <w:t>eletronicamente</w:t>
      </w:r>
      <w:proofErr w:type="gramEnd"/>
      <w:r w:rsidRPr="00E92233">
        <w:t>, por meio de consulta ao sítio eletrônico oficial do Ministério da Ciência, Tecnologia, Inovações e Comunicações ou da Superintendência da Zona Franca de Manaus (SUFRAMA); ou</w:t>
      </w:r>
    </w:p>
    <w:p w:rsidR="006134D5" w:rsidRPr="00E92233" w:rsidRDefault="006134D5" w:rsidP="003A6EFB">
      <w:pPr>
        <w:pStyle w:val="Ttulo1"/>
        <w:keepNext w:val="0"/>
        <w:numPr>
          <w:ilvl w:val="0"/>
          <w:numId w:val="24"/>
        </w:numPr>
        <w:spacing w:before="120" w:after="120"/>
        <w:ind w:left="1418" w:hanging="284"/>
        <w:jc w:val="both"/>
      </w:pPr>
      <w:proofErr w:type="gramStart"/>
      <w:r w:rsidRPr="00E92233">
        <w:t>por</w:t>
      </w:r>
      <w:proofErr w:type="gramEnd"/>
      <w:r w:rsidRPr="00E92233">
        <w:t xml:space="preserve"> documento expedido para esta finalidade pelo Ministério da Ciência, Tecnologia,  Inovações e Comunicações ou pela SUFRAMA, mediante solicitação da licitante.</w:t>
      </w:r>
    </w:p>
    <w:p w:rsidR="00FE060A" w:rsidRDefault="00FE060A" w:rsidP="003A6EFB">
      <w:pPr>
        <w:pStyle w:val="Ttulo1"/>
        <w:keepNext w:val="0"/>
        <w:numPr>
          <w:ilvl w:val="1"/>
          <w:numId w:val="4"/>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FE060A" w:rsidRDefault="00FE060A" w:rsidP="003A6EFB">
      <w:pPr>
        <w:pStyle w:val="Ttulo1"/>
        <w:keepNext w:val="0"/>
        <w:numPr>
          <w:ilvl w:val="1"/>
          <w:numId w:val="4"/>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E060A" w:rsidRDefault="00FE060A" w:rsidP="003A6EFB">
      <w:pPr>
        <w:pStyle w:val="Ttulo1"/>
        <w:keepNext w:val="0"/>
        <w:numPr>
          <w:ilvl w:val="1"/>
          <w:numId w:val="4"/>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Default="00FE060A" w:rsidP="003A6EFB">
      <w:pPr>
        <w:pStyle w:val="Ttulo1"/>
        <w:keepNext w:val="0"/>
        <w:numPr>
          <w:ilvl w:val="1"/>
          <w:numId w:val="4"/>
        </w:numPr>
        <w:tabs>
          <w:tab w:val="num" w:pos="1134"/>
        </w:tabs>
        <w:spacing w:before="120" w:after="120"/>
        <w:ind w:left="0" w:firstLine="0"/>
        <w:jc w:val="both"/>
      </w:pPr>
      <w:r>
        <w:t>A negociação será realizada por meio do sistema eletrônico e poderá ser acompanhada pelas demais licitantes.</w:t>
      </w:r>
    </w:p>
    <w:p w:rsidR="00FE060A" w:rsidRPr="0046010A" w:rsidRDefault="00FE060A" w:rsidP="003A6EFB">
      <w:pPr>
        <w:pStyle w:val="Ttulo1"/>
        <w:keepNext w:val="0"/>
        <w:numPr>
          <w:ilvl w:val="1"/>
          <w:numId w:val="4"/>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w:t>
      </w:r>
      <w:r w:rsidRPr="00C7304C">
        <w:lastRenderedPageBreak/>
        <w:t xml:space="preserve">a </w:t>
      </w:r>
      <w:r w:rsidRPr="00FA5313">
        <w:t>2 (duas) horas, co</w:t>
      </w:r>
      <w:r>
        <w:t>ntado da solicitação por meio do sistema eletrônico.</w:t>
      </w:r>
    </w:p>
    <w:p w:rsidR="00FE060A" w:rsidRPr="00CF6314" w:rsidRDefault="00FE060A" w:rsidP="003A6EFB">
      <w:pPr>
        <w:pStyle w:val="Ttulo1"/>
        <w:keepNext w:val="0"/>
        <w:numPr>
          <w:ilvl w:val="2"/>
          <w:numId w:val="4"/>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8B562F" w:rsidRDefault="00FE060A" w:rsidP="003A6EFB">
      <w:pPr>
        <w:pStyle w:val="Ttulo1"/>
        <w:keepNext w:val="0"/>
        <w:numPr>
          <w:ilvl w:val="1"/>
          <w:numId w:val="4"/>
        </w:numPr>
        <w:tabs>
          <w:tab w:val="num" w:pos="1134"/>
        </w:tabs>
        <w:spacing w:before="120" w:after="120"/>
        <w:ind w:left="0" w:firstLine="0"/>
        <w:jc w:val="both"/>
      </w:pPr>
      <w:r>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6" w:name="_Toc255972728"/>
      <w:r>
        <w:t>DO JULGAMENTO DA PROPOSTA</w:t>
      </w:r>
      <w:bookmarkEnd w:id="6"/>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rsidR="00361DBC" w:rsidRDefault="00FE060A" w:rsidP="003A6EFB">
      <w:pPr>
        <w:pStyle w:val="Ttulo1"/>
        <w:keepNext w:val="0"/>
        <w:numPr>
          <w:ilvl w:val="1"/>
          <w:numId w:val="4"/>
        </w:numPr>
        <w:tabs>
          <w:tab w:val="clear" w:pos="1571"/>
          <w:tab w:val="num" w:pos="1134"/>
        </w:tabs>
        <w:spacing w:before="120" w:after="120"/>
        <w:ind w:left="0" w:firstLine="0"/>
        <w:jc w:val="both"/>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104B19" w:rsidRDefault="00104B19" w:rsidP="003A6EFB">
      <w:pPr>
        <w:pStyle w:val="Ttulo1"/>
        <w:keepNext w:val="0"/>
        <w:numPr>
          <w:ilvl w:val="1"/>
          <w:numId w:val="4"/>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104B19" w:rsidRPr="00661975" w:rsidRDefault="00104B19" w:rsidP="003A6EFB">
      <w:pPr>
        <w:pStyle w:val="Ttulo1"/>
        <w:keepNext w:val="0"/>
        <w:numPr>
          <w:ilvl w:val="2"/>
          <w:numId w:val="4"/>
        </w:numPr>
        <w:tabs>
          <w:tab w:val="num" w:pos="1134"/>
        </w:tabs>
        <w:spacing w:before="120" w:after="120"/>
        <w:ind w:left="0" w:firstLine="0"/>
        <w:jc w:val="both"/>
      </w:pPr>
      <w:r>
        <w:t>Entende-se por preço</w:t>
      </w:r>
      <w:r w:rsidR="007A663C">
        <w:t xml:space="preserve"> </w:t>
      </w:r>
      <w:r>
        <w:t xml:space="preserve">excessivo aquele que, após a fase de lances ou </w:t>
      </w:r>
      <w:r w:rsidRPr="00661975">
        <w:t xml:space="preserve">negociação, extrapolar os valores </w:t>
      </w:r>
      <w:r w:rsidR="00F20805" w:rsidRPr="00E92233">
        <w:t xml:space="preserve">unitários </w:t>
      </w:r>
      <w:r w:rsidRPr="00661975">
        <w:t>apresentados no orçamento estimado.</w:t>
      </w:r>
    </w:p>
    <w:p w:rsidR="006134D5" w:rsidRPr="00230FA3" w:rsidRDefault="006134D5" w:rsidP="003A6EFB">
      <w:pPr>
        <w:pStyle w:val="disposicoes"/>
        <w:numPr>
          <w:ilvl w:val="1"/>
          <w:numId w:val="4"/>
        </w:numPr>
        <w:tabs>
          <w:tab w:val="clear" w:pos="1571"/>
          <w:tab w:val="left" w:pos="1134"/>
        </w:tabs>
        <w:ind w:left="0" w:firstLine="0"/>
      </w:pPr>
      <w:r w:rsidRPr="00230FA3">
        <w:t xml:space="preserve">Na forma de documentação complementar, o Pregoeiro poderá solicitar </w:t>
      </w:r>
      <w:r w:rsidR="00E03E9E" w:rsidRPr="00230FA3">
        <w:t xml:space="preserve">documentação técnica, </w:t>
      </w:r>
      <w:r w:rsidRPr="00230FA3">
        <w:t xml:space="preserve">catálogos ou informações do fabricante que comprovem a perfeita adequação do objeto ofertado às exigências </w:t>
      </w:r>
      <w:proofErr w:type="spellStart"/>
      <w:r w:rsidRPr="00230FA3">
        <w:t>editalícias</w:t>
      </w:r>
      <w:proofErr w:type="spellEnd"/>
      <w:r w:rsidR="00E03E9E" w:rsidRPr="00230FA3">
        <w:t xml:space="preserve"> ou comprovação específica, quando assim for exigido.</w:t>
      </w:r>
    </w:p>
    <w:p w:rsidR="00E03E9E" w:rsidRPr="00230FA3" w:rsidRDefault="00E03E9E" w:rsidP="00E92233">
      <w:pPr>
        <w:pStyle w:val="Ttulo1"/>
        <w:keepNext w:val="0"/>
        <w:numPr>
          <w:ilvl w:val="2"/>
          <w:numId w:val="4"/>
        </w:numPr>
        <w:tabs>
          <w:tab w:val="num" w:pos="1134"/>
        </w:tabs>
        <w:spacing w:before="120" w:after="120"/>
        <w:ind w:left="0" w:firstLine="0"/>
        <w:jc w:val="both"/>
        <w:rPr>
          <w:rFonts w:cs="Arial"/>
          <w:szCs w:val="24"/>
        </w:rPr>
      </w:pPr>
      <w:r w:rsidRPr="00230FA3">
        <w:rPr>
          <w:rFonts w:cs="Arial"/>
          <w:szCs w:val="24"/>
        </w:rPr>
        <w:t>Serão aceitas declarações do fabricante, assinadas pelo seu representante legal, para demonstrar atendimento a subitens da especificação técnica que não exigem forma específica de comprovação.</w:t>
      </w:r>
    </w:p>
    <w:p w:rsidR="00E03E9E" w:rsidRPr="00230FA3" w:rsidRDefault="00E03E9E" w:rsidP="00E92233">
      <w:pPr>
        <w:pStyle w:val="Ttulo1"/>
        <w:keepNext w:val="0"/>
        <w:numPr>
          <w:ilvl w:val="3"/>
          <w:numId w:val="4"/>
        </w:numPr>
        <w:tabs>
          <w:tab w:val="clear" w:pos="1931"/>
        </w:tabs>
        <w:spacing w:before="120" w:after="120"/>
        <w:ind w:left="0" w:firstLine="0"/>
        <w:jc w:val="both"/>
        <w:rPr>
          <w:rFonts w:cs="Arial"/>
          <w:szCs w:val="24"/>
        </w:rPr>
      </w:pPr>
      <w:r w:rsidRPr="00230FA3">
        <w:rPr>
          <w:rFonts w:cs="Arial"/>
          <w:szCs w:val="24"/>
        </w:rPr>
        <w:t>Cada declaração será restrita a uma característica pontual do produto, cuja comprovação porventura não conste em documentação técnica, e deverá informar valor ou dado técnico do produto.</w:t>
      </w:r>
    </w:p>
    <w:p w:rsidR="00E03E9E" w:rsidRPr="00230FA3" w:rsidRDefault="00E03E9E" w:rsidP="00E92233">
      <w:pPr>
        <w:pStyle w:val="Ttulo1"/>
        <w:keepNext w:val="0"/>
        <w:numPr>
          <w:ilvl w:val="3"/>
          <w:numId w:val="4"/>
        </w:numPr>
        <w:tabs>
          <w:tab w:val="clear" w:pos="1931"/>
        </w:tabs>
        <w:spacing w:before="120" w:after="120"/>
        <w:ind w:left="0" w:firstLine="0"/>
        <w:jc w:val="both"/>
      </w:pPr>
      <w:r w:rsidRPr="00230FA3">
        <w:rPr>
          <w:rFonts w:cs="Arial"/>
          <w:szCs w:val="24"/>
        </w:rPr>
        <w:t>Não serão válidas declarações genéricas que transcrevam o texto deste Edital informando o seu atendimento.</w:t>
      </w:r>
    </w:p>
    <w:p w:rsidR="006134D5" w:rsidRPr="00E92233" w:rsidRDefault="006134D5" w:rsidP="003A6EFB">
      <w:pPr>
        <w:pStyle w:val="disposicoes"/>
        <w:numPr>
          <w:ilvl w:val="2"/>
          <w:numId w:val="4"/>
        </w:numPr>
        <w:tabs>
          <w:tab w:val="clear" w:pos="1430"/>
        </w:tabs>
        <w:ind w:left="0" w:firstLine="0"/>
      </w:pPr>
      <w:r w:rsidRPr="00E92233">
        <w:t xml:space="preserve">A indicação do endereço do sítio eletrônico do fabricante referente à documentação técnica apresentada poderá ser aceita, como alternativa, para fins de averiguação das especificações do objeto, desde que o </w:t>
      </w:r>
      <w:r w:rsidRPr="00E92233">
        <w:rPr>
          <w:i/>
        </w:rPr>
        <w:t>link</w:t>
      </w:r>
      <w:r w:rsidRPr="00E92233">
        <w:t xml:space="preserve"> indicado direcione especificamente para o produto ofertado, sendo vedado </w:t>
      </w:r>
      <w:r w:rsidRPr="00E92233">
        <w:rPr>
          <w:i/>
        </w:rPr>
        <w:t xml:space="preserve">link </w:t>
      </w:r>
      <w:r w:rsidRPr="00E92233">
        <w:t>que forneça apenas a página inicial do sítio eletrônico do fabricante.</w:t>
      </w:r>
    </w:p>
    <w:p w:rsidR="00104B19" w:rsidRPr="008E6ABC" w:rsidRDefault="006134D5" w:rsidP="003A6EFB">
      <w:pPr>
        <w:pStyle w:val="disposicoes"/>
        <w:numPr>
          <w:ilvl w:val="1"/>
          <w:numId w:val="4"/>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E03E9E">
        <w:t>em relação às especificações técnicas, ao preço final ofertado</w:t>
      </w:r>
      <w:r w:rsidRPr="00E92233">
        <w:rPr>
          <w:b/>
        </w:rPr>
        <w:t xml:space="preserve"> </w:t>
      </w:r>
      <w:r w:rsidRPr="00E92233">
        <w:t>e, caso solicitado pelo</w:t>
      </w:r>
      <w:r w:rsidRPr="00651AD9">
        <w:t xml:space="preserve">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rsidR="00104B19" w:rsidRDefault="00104B19" w:rsidP="003A6EFB">
      <w:pPr>
        <w:pStyle w:val="disposicoes"/>
        <w:numPr>
          <w:ilvl w:val="1"/>
          <w:numId w:val="4"/>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w:t>
      </w:r>
      <w:r>
        <w:lastRenderedPageBreak/>
        <w:t>decisão quanto à adequação da proposta aos requisitos técnicos fixados n</w:t>
      </w:r>
      <w:r w:rsidR="00444F5F">
        <w:t>este</w:t>
      </w:r>
      <w:r>
        <w:t xml:space="preserve"> Edital.</w:t>
      </w:r>
    </w:p>
    <w:p w:rsidR="00104B19" w:rsidRDefault="00104B19" w:rsidP="003A6EFB">
      <w:pPr>
        <w:pStyle w:val="disposicoes"/>
        <w:numPr>
          <w:ilvl w:val="1"/>
          <w:numId w:val="4"/>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3A6EFB">
      <w:pPr>
        <w:pStyle w:val="Ttulo1"/>
        <w:keepNext w:val="0"/>
        <w:numPr>
          <w:ilvl w:val="1"/>
          <w:numId w:val="4"/>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rsidR="00104B19" w:rsidRDefault="0028695E" w:rsidP="003A6EFB">
      <w:pPr>
        <w:pStyle w:val="disposicoes"/>
        <w:numPr>
          <w:ilvl w:val="1"/>
          <w:numId w:val="4"/>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846DAF">
        <w:t xml:space="preserve"> classificação.</w:t>
      </w:r>
    </w:p>
    <w:p w:rsidR="00FE060A" w:rsidRDefault="00FE060A" w:rsidP="003A6EFB">
      <w:pPr>
        <w:pStyle w:val="disposicoes"/>
        <w:numPr>
          <w:ilvl w:val="1"/>
          <w:numId w:val="4"/>
        </w:numPr>
        <w:tabs>
          <w:tab w:val="clear" w:pos="1571"/>
          <w:tab w:val="left" w:pos="1134"/>
          <w:tab w:val="num" w:pos="1418"/>
        </w:tabs>
        <w:ind w:left="0" w:firstLine="0"/>
      </w:pPr>
      <w:r>
        <w:t>A proposta terá validade de, no mínimo, 60 (sessenta) dias, contados da data de abertura da sessão pública.</w:t>
      </w:r>
    </w:p>
    <w:p w:rsidR="00FE060A" w:rsidRDefault="00FE060A" w:rsidP="003A6EFB">
      <w:pPr>
        <w:pStyle w:val="Ttulo1"/>
        <w:keepNext w:val="0"/>
        <w:numPr>
          <w:ilvl w:val="2"/>
          <w:numId w:val="4"/>
        </w:numPr>
        <w:tabs>
          <w:tab w:val="left" w:pos="1134"/>
        </w:tabs>
        <w:spacing w:before="120" w:after="120"/>
        <w:ind w:left="0" w:firstLine="0"/>
        <w:jc w:val="both"/>
      </w:pPr>
      <w:r w:rsidRPr="00F00BC9">
        <w:t xml:space="preserve">Decorrido o prazo de validade da proposta, sem convocação para </w:t>
      </w:r>
      <w:r>
        <w:t>contratação</w:t>
      </w:r>
      <w:r w:rsidRPr="00F00BC9">
        <w:t>, fica a licitante liberada do compromisso assumido.</w:t>
      </w:r>
    </w:p>
    <w:p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7"/>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rsidR="008B562F" w:rsidRDefault="00CF7369" w:rsidP="003A6EFB">
      <w:pPr>
        <w:pStyle w:val="Ttulo1"/>
        <w:keepNext w:val="0"/>
        <w:numPr>
          <w:ilvl w:val="1"/>
          <w:numId w:val="5"/>
        </w:numPr>
        <w:tabs>
          <w:tab w:val="clear" w:pos="1571"/>
          <w:tab w:val="num" w:pos="1134"/>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28695E" w:rsidP="003A6EFB">
      <w:pPr>
        <w:pStyle w:val="Ttulo1"/>
        <w:keepNext w:val="0"/>
        <w:numPr>
          <w:ilvl w:val="1"/>
          <w:numId w:val="5"/>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rsidR="008B562F" w:rsidRDefault="008B562F" w:rsidP="003A6EFB">
      <w:pPr>
        <w:pStyle w:val="Ttulo1"/>
        <w:keepNext w:val="0"/>
        <w:numPr>
          <w:ilvl w:val="2"/>
          <w:numId w:val="5"/>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6364FC" w:rsidRDefault="006364FC" w:rsidP="003A6EFB">
      <w:pPr>
        <w:pStyle w:val="Ttulo1"/>
        <w:keepNext w:val="0"/>
        <w:numPr>
          <w:ilvl w:val="2"/>
          <w:numId w:val="5"/>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rsidR="008B562F" w:rsidRDefault="008B562F" w:rsidP="003A6EFB">
      <w:pPr>
        <w:pStyle w:val="Ttulo1"/>
        <w:keepNext w:val="0"/>
        <w:numPr>
          <w:ilvl w:val="2"/>
          <w:numId w:val="5"/>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3A6EFB">
      <w:pPr>
        <w:pStyle w:val="Ttulo1"/>
        <w:keepNext w:val="0"/>
        <w:numPr>
          <w:ilvl w:val="2"/>
          <w:numId w:val="5"/>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 xml:space="preserve">para a regularização da </w:t>
      </w:r>
      <w:r w:rsidR="00507DED" w:rsidRPr="00507DED">
        <w:lastRenderedPageBreak/>
        <w:t>documentação, a realização do pagamento ou parcelamento do débito e a emissão de eventuais certidões negativas ou positivas com efeito de certidão negativa</w:t>
      </w:r>
      <w:r w:rsidR="00507DED">
        <w:t>.</w:t>
      </w:r>
    </w:p>
    <w:p w:rsidR="00C3702D" w:rsidRPr="00C3702D" w:rsidRDefault="00C3702D" w:rsidP="003A6EFB">
      <w:pPr>
        <w:pStyle w:val="disposicoes"/>
        <w:numPr>
          <w:ilvl w:val="2"/>
          <w:numId w:val="8"/>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rsidR="005D181F" w:rsidRPr="005D181F" w:rsidRDefault="008B562F" w:rsidP="003A6EFB">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rsidR="00B66E96" w:rsidRPr="003C653E" w:rsidRDefault="00B66E96" w:rsidP="003A6EFB">
      <w:pPr>
        <w:pStyle w:val="disposicoes"/>
        <w:numPr>
          <w:ilvl w:val="1"/>
          <w:numId w:val="4"/>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Pr="003C653E">
        <w:t>S</w:t>
      </w:r>
      <w:r w:rsidR="006C2664" w:rsidRPr="003C653E">
        <w:t>icaf</w:t>
      </w:r>
      <w:proofErr w:type="spellEnd"/>
      <w:r w:rsidRPr="003C653E">
        <w:t>, a existência de registros impeditivos da contratação:</w:t>
      </w:r>
    </w:p>
    <w:p w:rsidR="00B66E96" w:rsidRPr="003F3540" w:rsidRDefault="00B66E96" w:rsidP="003A6EFB">
      <w:pPr>
        <w:pStyle w:val="disposicoes"/>
        <w:numPr>
          <w:ilvl w:val="0"/>
          <w:numId w:val="12"/>
        </w:numPr>
        <w:ind w:left="1418" w:hanging="284"/>
      </w:pPr>
      <w:proofErr w:type="gramStart"/>
      <w:r w:rsidRPr="003C653E">
        <w:t>no</w:t>
      </w:r>
      <w:proofErr w:type="gramEnd"/>
      <w:r w:rsidRPr="003C653E">
        <w:t xml:space="preserve">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3" w:history="1">
        <w:r w:rsidR="007A5222" w:rsidRPr="006B57B4">
          <w:rPr>
            <w:rStyle w:val="Hyperlink"/>
          </w:rPr>
          <w:t>http://www.portaltransparencia.gov.br</w:t>
        </w:r>
      </w:hyperlink>
      <w:r w:rsidRPr="003F3540">
        <w:t>);</w:t>
      </w:r>
    </w:p>
    <w:p w:rsidR="00B66E96" w:rsidRPr="003C653E" w:rsidRDefault="00B66E96" w:rsidP="003A6EFB">
      <w:pPr>
        <w:pStyle w:val="disposicoes"/>
        <w:numPr>
          <w:ilvl w:val="0"/>
          <w:numId w:val="12"/>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3A6EFB">
      <w:pPr>
        <w:pStyle w:val="disposicoes"/>
        <w:numPr>
          <w:ilvl w:val="0"/>
          <w:numId w:val="12"/>
        </w:numPr>
        <w:ind w:left="1418" w:hanging="284"/>
      </w:pPr>
      <w:proofErr w:type="gramStart"/>
      <w:r w:rsidRPr="003C653E">
        <w:t>por</w:t>
      </w:r>
      <w:proofErr w:type="gramEnd"/>
      <w:r w:rsidRPr="003C653E">
        <w:t xml:space="preserve"> composição societária das empresas a serem contratadas, mediante pesquisa no </w:t>
      </w:r>
      <w:proofErr w:type="spellStart"/>
      <w:r w:rsidRPr="003C653E">
        <w:t>S</w:t>
      </w:r>
      <w:r w:rsidR="00633ADE" w:rsidRPr="003C653E">
        <w:t>icaf</w:t>
      </w:r>
      <w:proofErr w:type="spellEnd"/>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rsidR="008B562F" w:rsidRPr="005D181F" w:rsidRDefault="0028695E" w:rsidP="00CE622B">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rsidR="008B562F" w:rsidRDefault="008B562F" w:rsidP="0028695E">
      <w:pPr>
        <w:pStyle w:val="Ttulo1"/>
        <w:pBdr>
          <w:top w:val="single" w:sz="4" w:space="1" w:color="auto"/>
          <w:bottom w:val="single" w:sz="4" w:space="1" w:color="auto"/>
        </w:pBdr>
        <w:spacing w:before="120" w:after="120"/>
        <w:ind w:left="0" w:hanging="77"/>
        <w:jc w:val="both"/>
      </w:pPr>
      <w:bookmarkStart w:id="8" w:name="_Toc255972730"/>
      <w:r>
        <w:t xml:space="preserve"> DO RECURSO E DA ADJUDICAÇÃO</w:t>
      </w:r>
      <w:bookmarkEnd w:id="8"/>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rsidR="008B562F" w:rsidRPr="009908F3" w:rsidRDefault="0028695E" w:rsidP="003A6EFB">
      <w:pPr>
        <w:pStyle w:val="Ttulo1"/>
        <w:keepNext w:val="0"/>
        <w:numPr>
          <w:ilvl w:val="1"/>
          <w:numId w:val="5"/>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rsidR="009908F3" w:rsidRPr="009908F3" w:rsidRDefault="009908F3" w:rsidP="003A6EFB">
      <w:pPr>
        <w:pStyle w:val="Ttulo1"/>
        <w:keepNext w:val="0"/>
        <w:numPr>
          <w:ilvl w:val="2"/>
          <w:numId w:val="5"/>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28695E" w:rsidRDefault="0028695E" w:rsidP="003A6EFB">
      <w:pPr>
        <w:pStyle w:val="Ttulo1"/>
        <w:keepNext w:val="0"/>
        <w:numPr>
          <w:ilvl w:val="2"/>
          <w:numId w:val="5"/>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28695E" w:rsidRDefault="0028695E" w:rsidP="003A6EFB">
      <w:pPr>
        <w:pStyle w:val="Ttulo1"/>
        <w:keepNext w:val="0"/>
        <w:numPr>
          <w:ilvl w:val="1"/>
          <w:numId w:val="5"/>
        </w:numPr>
        <w:tabs>
          <w:tab w:val="clear" w:pos="1571"/>
          <w:tab w:val="num" w:pos="1134"/>
        </w:tabs>
        <w:spacing w:before="120" w:after="120"/>
        <w:ind w:left="0" w:firstLine="0"/>
        <w:jc w:val="both"/>
      </w:pPr>
      <w:r>
        <w:t>As razões do recurso deverão ser apresentadas no prazo de 3 (três) dias, em campo próprio do sistema eletrônico.</w:t>
      </w:r>
    </w:p>
    <w:p w:rsidR="0028695E" w:rsidRDefault="0028695E" w:rsidP="003A6EFB">
      <w:pPr>
        <w:pStyle w:val="Ttulo1"/>
        <w:keepNext w:val="0"/>
        <w:numPr>
          <w:ilvl w:val="1"/>
          <w:numId w:val="5"/>
        </w:numPr>
        <w:tabs>
          <w:tab w:val="clear" w:pos="1571"/>
          <w:tab w:val="num" w:pos="1134"/>
        </w:tabs>
        <w:spacing w:before="120" w:after="120"/>
        <w:ind w:left="0" w:firstLine="0"/>
        <w:jc w:val="both"/>
      </w:pPr>
      <w:r>
        <w:t xml:space="preserve">As demais licitantes ficarão intimadas para, se desejarem, apresentar suas contrarrazões, via sistema eletrônico, no prazo </w:t>
      </w:r>
      <w:r>
        <w:lastRenderedPageBreak/>
        <w:t>de 3 (três) dias, contado da data final do prazo da recorrente, assegurada vista imediata dos elementos indispensáveis à defesa dos seus interesses.</w:t>
      </w:r>
    </w:p>
    <w:p w:rsidR="008B562F" w:rsidRDefault="00DB54AD" w:rsidP="003A6EFB">
      <w:pPr>
        <w:pStyle w:val="Ttulo1"/>
        <w:keepNext w:val="0"/>
        <w:numPr>
          <w:ilvl w:val="1"/>
          <w:numId w:val="5"/>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rsidR="00DB54AD" w:rsidRDefault="00DB54AD" w:rsidP="003A6EFB">
      <w:pPr>
        <w:pStyle w:val="Ttulo1"/>
        <w:keepNext w:val="0"/>
        <w:numPr>
          <w:ilvl w:val="1"/>
          <w:numId w:val="5"/>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rsidR="008B562F" w:rsidRPr="00661975" w:rsidRDefault="00DB54AD" w:rsidP="003A6EFB">
      <w:pPr>
        <w:pStyle w:val="Ttulo1"/>
        <w:keepNext w:val="0"/>
        <w:numPr>
          <w:ilvl w:val="1"/>
          <w:numId w:val="5"/>
        </w:numPr>
        <w:tabs>
          <w:tab w:val="clear" w:pos="1571"/>
          <w:tab w:val="num" w:pos="1134"/>
        </w:tabs>
        <w:spacing w:before="120" w:after="120"/>
        <w:ind w:left="0" w:firstLine="0"/>
        <w:jc w:val="both"/>
        <w:rPr>
          <w:lang w:val="pt-PT"/>
        </w:rPr>
      </w:pPr>
      <w:r w:rsidRPr="00661975">
        <w:t xml:space="preserve">Caso não reconsidere sua decisão, o Pregoeiro submeterá o recurso devidamente informado à consideração do </w:t>
      </w:r>
      <w:r w:rsidR="000756AD" w:rsidRPr="00E92233">
        <w:t>Diretor-Geral</w:t>
      </w:r>
      <w:r w:rsidR="00EE6478" w:rsidRPr="00661975">
        <w:t xml:space="preserve"> </w:t>
      </w:r>
      <w:r w:rsidRPr="00661975">
        <w:t>para fins de decisão quanto ao recurso e à adjudicação do objeto.</w:t>
      </w:r>
    </w:p>
    <w:p w:rsidR="008B562F" w:rsidRPr="00661975" w:rsidRDefault="00DB54AD" w:rsidP="003A6EFB">
      <w:pPr>
        <w:pStyle w:val="Ttulo1"/>
        <w:keepNext w:val="0"/>
        <w:numPr>
          <w:ilvl w:val="1"/>
          <w:numId w:val="5"/>
        </w:numPr>
        <w:tabs>
          <w:tab w:val="clear" w:pos="1571"/>
          <w:tab w:val="num" w:pos="1134"/>
        </w:tabs>
        <w:spacing w:before="120" w:after="120"/>
        <w:ind w:left="0" w:firstLine="0"/>
        <w:jc w:val="both"/>
      </w:pPr>
      <w:r w:rsidRPr="00661975">
        <w:t>Em caso de não ser aceita a manifestação quanto à intenção de recurso, por falta de fundamentação, ou se não ocorrerem manifestações formais no sentido de interpor recurso, caberá ao Pregoeiro adjudicar o objeto</w:t>
      </w:r>
      <w:r w:rsidR="008B562F" w:rsidRPr="00661975">
        <w:t>.</w:t>
      </w:r>
    </w:p>
    <w:p w:rsidR="008B562F" w:rsidRPr="00661975" w:rsidRDefault="00CF7369" w:rsidP="003A6EFB">
      <w:pPr>
        <w:pStyle w:val="Ttulo1"/>
        <w:keepNext w:val="0"/>
        <w:numPr>
          <w:ilvl w:val="1"/>
          <w:numId w:val="5"/>
        </w:numPr>
        <w:tabs>
          <w:tab w:val="clear" w:pos="1571"/>
          <w:tab w:val="num" w:pos="1134"/>
        </w:tabs>
        <w:spacing w:before="120" w:after="120"/>
        <w:ind w:left="0" w:firstLine="0"/>
        <w:jc w:val="both"/>
      </w:pPr>
      <w:bookmarkStart w:id="9" w:name="_Toc255972731"/>
      <w:r w:rsidRPr="00661975">
        <w:t>O Pregoeiro encaminhará o processo devidamente instruído à Diretoria-Geral</w:t>
      </w:r>
      <w:r w:rsidR="00EE6478" w:rsidRPr="00661975">
        <w:t xml:space="preserve"> </w:t>
      </w:r>
      <w:r w:rsidRPr="00661975">
        <w:t>e proporá a sua homologação.</w:t>
      </w:r>
    </w:p>
    <w:p w:rsidR="00CF7369" w:rsidRPr="00661975" w:rsidRDefault="00CF7369" w:rsidP="003A6EFB">
      <w:pPr>
        <w:pStyle w:val="Ttulo1"/>
        <w:keepNext w:val="0"/>
        <w:numPr>
          <w:ilvl w:val="1"/>
          <w:numId w:val="5"/>
        </w:numPr>
        <w:tabs>
          <w:tab w:val="clear" w:pos="1571"/>
          <w:tab w:val="num" w:pos="1134"/>
        </w:tabs>
        <w:spacing w:before="120" w:after="120"/>
        <w:ind w:left="0" w:firstLine="0"/>
        <w:jc w:val="both"/>
      </w:pPr>
      <w:r w:rsidRPr="00661975">
        <w:t>Caberá à Diretoria-Geral</w:t>
      </w:r>
      <w:r w:rsidR="00EE6478" w:rsidRPr="00661975">
        <w:t xml:space="preserve"> </w:t>
      </w:r>
      <w:r w:rsidRPr="00661975">
        <w:t>homologar o resultado da licitação.</w:t>
      </w:r>
    </w:p>
    <w:bookmarkEnd w:id="9"/>
    <w:p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rsidR="00DB54AD" w:rsidRPr="008038BD" w:rsidRDefault="00DB54AD" w:rsidP="003A6EFB">
      <w:pPr>
        <w:pStyle w:val="Ttulo1"/>
        <w:keepNext w:val="0"/>
        <w:numPr>
          <w:ilvl w:val="1"/>
          <w:numId w:val="4"/>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5D181F" w:rsidRDefault="00DB54AD" w:rsidP="003A6EFB">
      <w:pPr>
        <w:pStyle w:val="Ttulo1"/>
        <w:keepNext w:val="0"/>
        <w:numPr>
          <w:ilvl w:val="1"/>
          <w:numId w:val="5"/>
        </w:numPr>
        <w:tabs>
          <w:tab w:val="clear" w:pos="1571"/>
          <w:tab w:val="num" w:pos="1134"/>
        </w:tabs>
        <w:spacing w:before="120" w:after="120"/>
        <w:ind w:left="0" w:firstLine="0"/>
        <w:jc w:val="both"/>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rsidR="00C85A18" w:rsidRPr="00C85A18" w:rsidRDefault="00C85A18" w:rsidP="003A6EFB">
      <w:pPr>
        <w:pStyle w:val="Ttulo1"/>
        <w:keepNext w:val="0"/>
        <w:numPr>
          <w:ilvl w:val="1"/>
          <w:numId w:val="5"/>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85A18" w:rsidRPr="00C85A18" w:rsidRDefault="00C85A18" w:rsidP="003A6EFB">
      <w:pPr>
        <w:pStyle w:val="Ttulo1"/>
        <w:keepNext w:val="0"/>
        <w:numPr>
          <w:ilvl w:val="1"/>
          <w:numId w:val="5"/>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85A18" w:rsidRPr="00C85A18" w:rsidRDefault="00C85A18" w:rsidP="003A6EFB">
      <w:pPr>
        <w:pStyle w:val="Ttulo1"/>
        <w:keepNext w:val="0"/>
        <w:numPr>
          <w:ilvl w:val="1"/>
          <w:numId w:val="5"/>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DB54AD" w:rsidRDefault="00DB54AD" w:rsidP="003A6EFB">
      <w:pPr>
        <w:pStyle w:val="Ttulo1"/>
        <w:keepNext w:val="0"/>
        <w:numPr>
          <w:ilvl w:val="1"/>
          <w:numId w:val="5"/>
        </w:numPr>
        <w:tabs>
          <w:tab w:val="clear" w:pos="1571"/>
          <w:tab w:val="num" w:pos="1134"/>
        </w:tabs>
        <w:spacing w:before="120" w:after="120"/>
        <w:ind w:left="0" w:firstLine="0"/>
        <w:jc w:val="both"/>
        <w:rPr>
          <w:rFonts w:cs="Arial"/>
        </w:rPr>
      </w:pPr>
      <w:r w:rsidRPr="00CF6314">
        <w:rPr>
          <w:rFonts w:cs="Arial"/>
        </w:rPr>
        <w:t xml:space="preserve">Ficará </w:t>
      </w:r>
      <w:r>
        <w:rPr>
          <w:rFonts w:cs="Arial"/>
        </w:rPr>
        <w:t xml:space="preserve">impedida de licitar e de contratar com a União e será descredenciada do </w:t>
      </w:r>
      <w:proofErr w:type="spellStart"/>
      <w:r>
        <w:rPr>
          <w:rFonts w:cs="Arial"/>
        </w:rPr>
        <w:t>Sicaf</w:t>
      </w:r>
      <w:proofErr w:type="spellEnd"/>
      <w:r>
        <w:rPr>
          <w:rFonts w:cs="Arial"/>
        </w:rPr>
        <w:t>, pelo prazo de até 5 (cinco) anos, sem prejuízo das multas previstas neste Edital e das demais cominações legais, a licitante que, convocada dentro do prazo de validade de sua proposta:</w:t>
      </w:r>
    </w:p>
    <w:p w:rsidR="00DB54AD" w:rsidRPr="00A4103A"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rsidR="00DB54AD"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rsidR="00DB54AD"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rsidR="00DB54AD"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rsidR="00DB54AD"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mantiver a proposta;</w:t>
      </w:r>
    </w:p>
    <w:p w:rsidR="00DB54AD"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lastRenderedPageBreak/>
        <w:t>falhar</w:t>
      </w:r>
      <w:proofErr w:type="gramEnd"/>
      <w:r>
        <w:rPr>
          <w:rFonts w:ascii="Arial" w:hAnsi="Arial" w:cs="Arial"/>
        </w:rPr>
        <w:t xml:space="preserve"> na execução do contrato;</w:t>
      </w:r>
    </w:p>
    <w:p w:rsidR="00DB54AD"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rsidR="00DB54AD"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comportar</w:t>
      </w:r>
      <w:proofErr w:type="gramEnd"/>
      <w:r>
        <w:rPr>
          <w:rFonts w:ascii="Arial" w:hAnsi="Arial" w:cs="Arial"/>
        </w:rPr>
        <w:t>-se de modo inidôneo;</w:t>
      </w:r>
    </w:p>
    <w:p w:rsidR="00DB54AD"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C85A18" w:rsidRDefault="00DB54AD" w:rsidP="003A6EFB">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Pr>
          <w:rFonts w:ascii="Arial" w:hAnsi="Arial" w:cs="Arial"/>
        </w:rPr>
        <w:t>cometer</w:t>
      </w:r>
      <w:proofErr w:type="gramEnd"/>
      <w:r>
        <w:rPr>
          <w:rFonts w:ascii="Arial" w:hAnsi="Arial" w:cs="Arial"/>
        </w:rPr>
        <w:t xml:space="preserve"> fraude fiscal.</w:t>
      </w:r>
    </w:p>
    <w:p w:rsidR="00421A7A" w:rsidRDefault="00421A7A" w:rsidP="003A6EFB">
      <w:pPr>
        <w:pStyle w:val="Ttulo1"/>
        <w:keepNext w:val="0"/>
        <w:numPr>
          <w:ilvl w:val="2"/>
          <w:numId w:val="5"/>
        </w:numPr>
        <w:tabs>
          <w:tab w:val="clear" w:pos="1430"/>
        </w:tabs>
        <w:spacing w:before="120" w:after="120"/>
        <w:ind w:left="0" w:firstLine="0"/>
        <w:jc w:val="both"/>
      </w:pPr>
      <w:r w:rsidRPr="00A4103A">
        <w:t xml:space="preserve">As sanções serão registradas e publicadas no </w:t>
      </w:r>
      <w:proofErr w:type="spellStart"/>
      <w:r w:rsidRPr="00A4103A">
        <w:t>Sicaf</w:t>
      </w:r>
      <w:proofErr w:type="spellEnd"/>
      <w:r>
        <w:t>.</w:t>
      </w:r>
    </w:p>
    <w:p w:rsidR="00C85A18" w:rsidRPr="00C85A18" w:rsidRDefault="00C85A18" w:rsidP="003A6EFB">
      <w:pPr>
        <w:pStyle w:val="Ttulo1"/>
        <w:keepNext w:val="0"/>
        <w:numPr>
          <w:ilvl w:val="1"/>
          <w:numId w:val="5"/>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3A6EFB">
      <w:pPr>
        <w:pStyle w:val="Ttulo1"/>
        <w:keepNext w:val="0"/>
        <w:numPr>
          <w:ilvl w:val="2"/>
          <w:numId w:val="5"/>
        </w:numPr>
        <w:tabs>
          <w:tab w:val="clear" w:pos="1430"/>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Pr="007F210C">
        <w:t>S</w:t>
      </w:r>
      <w:r w:rsidR="00DB54AD" w:rsidRPr="007F210C">
        <w:t>icaf</w:t>
      </w:r>
      <w:proofErr w:type="spellEnd"/>
      <w:r w:rsidRPr="007F210C">
        <w:t>, pelo prazo de até 5 (cinco) anos</w:t>
      </w:r>
      <w:r w:rsidRPr="00E61B14">
        <w:t>.</w:t>
      </w:r>
    </w:p>
    <w:p w:rsidR="00C85A18" w:rsidRPr="00C85A18" w:rsidRDefault="00C85A18" w:rsidP="003A6EFB">
      <w:pPr>
        <w:pStyle w:val="Ttulo1"/>
        <w:keepNext w:val="0"/>
        <w:numPr>
          <w:ilvl w:val="1"/>
          <w:numId w:val="5"/>
        </w:numPr>
        <w:tabs>
          <w:tab w:val="clear" w:pos="1571"/>
          <w:tab w:val="num" w:pos="1134"/>
        </w:tabs>
        <w:spacing w:before="120" w:after="120"/>
        <w:ind w:left="0" w:firstLine="0"/>
        <w:jc w:val="both"/>
      </w:pPr>
      <w:r>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rsidR="008B562F" w:rsidRDefault="00DB54AD" w:rsidP="003A6EFB">
      <w:pPr>
        <w:pStyle w:val="Ttulo1"/>
        <w:keepNext w:val="0"/>
        <w:numPr>
          <w:ilvl w:val="1"/>
          <w:numId w:val="5"/>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3A6EFB">
      <w:pPr>
        <w:pStyle w:val="Ttulo1"/>
        <w:keepNext w:val="0"/>
        <w:numPr>
          <w:ilvl w:val="2"/>
          <w:numId w:val="5"/>
        </w:numPr>
        <w:tabs>
          <w:tab w:val="num" w:pos="1134"/>
        </w:tabs>
        <w:spacing w:before="120" w:after="120"/>
        <w:ind w:left="0" w:firstLine="0"/>
        <w:jc w:val="both"/>
      </w:pPr>
      <w:r>
        <w:t>No caso de desfazimento do procedimento licitatório fica assegurado o contraditório e a ampla defesa.</w:t>
      </w:r>
    </w:p>
    <w:p w:rsidR="008B562F" w:rsidRDefault="008B562F" w:rsidP="003A6EFB">
      <w:pPr>
        <w:pStyle w:val="Ttulo1"/>
        <w:keepNext w:val="0"/>
        <w:numPr>
          <w:ilvl w:val="1"/>
          <w:numId w:val="5"/>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DB54AD" w:rsidP="003A6EFB">
      <w:pPr>
        <w:pStyle w:val="Ttulo1"/>
        <w:keepNext w:val="0"/>
        <w:numPr>
          <w:ilvl w:val="1"/>
          <w:numId w:val="5"/>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Default="00DB54AD" w:rsidP="003A6EFB">
      <w:pPr>
        <w:pStyle w:val="Ttulo1"/>
        <w:keepNext w:val="0"/>
        <w:numPr>
          <w:ilvl w:val="1"/>
          <w:numId w:val="5"/>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3A6EFB">
      <w:pPr>
        <w:pStyle w:val="Ttulo1"/>
        <w:keepNext w:val="0"/>
        <w:numPr>
          <w:ilvl w:val="1"/>
          <w:numId w:val="5"/>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3A6EFB">
      <w:pPr>
        <w:pStyle w:val="Ttulo1"/>
        <w:keepNext w:val="0"/>
        <w:numPr>
          <w:ilvl w:val="2"/>
          <w:numId w:val="5"/>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3A6EFB">
      <w:pPr>
        <w:pStyle w:val="Ttulo1"/>
        <w:keepNext w:val="0"/>
        <w:numPr>
          <w:ilvl w:val="3"/>
          <w:numId w:val="11"/>
        </w:numPr>
        <w:tabs>
          <w:tab w:val="clear" w:pos="1931"/>
        </w:tabs>
        <w:spacing w:before="120" w:after="120"/>
        <w:ind w:left="1418" w:hanging="284"/>
        <w:jc w:val="both"/>
      </w:pPr>
      <w:proofErr w:type="gramStart"/>
      <w:r w:rsidRPr="003C539F">
        <w:lastRenderedPageBreak/>
        <w:t>na</w:t>
      </w:r>
      <w:proofErr w:type="gramEnd"/>
      <w:r w:rsidRPr="003C539F">
        <w:t xml:space="preserve"> própria sessão pública do Pregão Eletrônico;</w:t>
      </w:r>
    </w:p>
    <w:p w:rsidR="008B562F" w:rsidRPr="003C539F" w:rsidRDefault="008B562F" w:rsidP="003A6EFB">
      <w:pPr>
        <w:pStyle w:val="Ttulo1"/>
        <w:keepNext w:val="0"/>
        <w:numPr>
          <w:ilvl w:val="3"/>
          <w:numId w:val="11"/>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DD67F2" w:rsidRDefault="008B562F" w:rsidP="003A6EFB">
      <w:pPr>
        <w:pStyle w:val="Ttulo1"/>
        <w:keepNext w:val="0"/>
        <w:numPr>
          <w:ilvl w:val="3"/>
          <w:numId w:val="11"/>
        </w:numPr>
        <w:tabs>
          <w:tab w:val="clear" w:pos="1931"/>
        </w:tabs>
        <w:spacing w:before="120" w:after="120"/>
        <w:ind w:left="1418" w:hanging="284"/>
        <w:jc w:val="both"/>
      </w:pPr>
      <w:proofErr w:type="gramStart"/>
      <w:r w:rsidRPr="003C539F">
        <w:t>por</w:t>
      </w:r>
      <w:proofErr w:type="gramEnd"/>
      <w:r w:rsidRPr="003C539F">
        <w:t xml:space="preserve"> carta; </w:t>
      </w:r>
    </w:p>
    <w:p w:rsidR="008B562F" w:rsidRPr="003F3540" w:rsidRDefault="00DD67F2" w:rsidP="003A6EFB">
      <w:pPr>
        <w:pStyle w:val="Ttulo1"/>
        <w:keepNext w:val="0"/>
        <w:numPr>
          <w:ilvl w:val="3"/>
          <w:numId w:val="11"/>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00CB5708" w:rsidRPr="006B57B4">
          <w:rPr>
            <w:rStyle w:val="Hyperlink"/>
          </w:rPr>
          <w:t>www.comprasgovernamentais.gov.br</w:t>
        </w:r>
      </w:hyperlink>
      <w:r w:rsidR="00CB5708">
        <w:t xml:space="preserve">. </w:t>
      </w:r>
    </w:p>
    <w:p w:rsidR="008B562F" w:rsidRPr="003C539F" w:rsidRDefault="008B562F" w:rsidP="003A6EFB">
      <w:pPr>
        <w:pStyle w:val="Ttulo1"/>
        <w:keepNext w:val="0"/>
        <w:numPr>
          <w:ilvl w:val="2"/>
          <w:numId w:val="5"/>
        </w:numPr>
        <w:tabs>
          <w:tab w:val="num" w:pos="1134"/>
        </w:tabs>
        <w:spacing w:before="120" w:after="120"/>
        <w:ind w:left="0" w:firstLine="0"/>
        <w:jc w:val="both"/>
      </w:pPr>
      <w:r w:rsidRPr="003C539F">
        <w:t>Só se iniciam e vencem os prazos em dia de expediente normal da Câmara dos Deputados.</w:t>
      </w:r>
    </w:p>
    <w:p w:rsidR="008B562F" w:rsidRDefault="008B562F" w:rsidP="003A6EFB">
      <w:pPr>
        <w:pStyle w:val="Ttulo1"/>
        <w:keepNext w:val="0"/>
        <w:numPr>
          <w:ilvl w:val="2"/>
          <w:numId w:val="5"/>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3A6EFB">
      <w:pPr>
        <w:pStyle w:val="Ttulo1"/>
        <w:keepNext w:val="0"/>
        <w:numPr>
          <w:ilvl w:val="1"/>
          <w:numId w:val="5"/>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3A6EFB">
      <w:pPr>
        <w:pStyle w:val="Ttulo1"/>
        <w:keepNext w:val="0"/>
        <w:numPr>
          <w:ilvl w:val="1"/>
          <w:numId w:val="5"/>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184D85" w:rsidRPr="00184D85" w:rsidRDefault="00184D85" w:rsidP="003A6EFB">
      <w:pPr>
        <w:pStyle w:val="Ttulo1"/>
        <w:keepNext w:val="0"/>
        <w:numPr>
          <w:ilvl w:val="2"/>
          <w:numId w:val="5"/>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B35792" w:rsidP="003A6EFB">
      <w:pPr>
        <w:pStyle w:val="Ttulo1"/>
        <w:keepNext w:val="0"/>
        <w:numPr>
          <w:ilvl w:val="1"/>
          <w:numId w:val="5"/>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w:t>
      </w:r>
      <w:proofErr w:type="gramStart"/>
      <w:r w:rsidRPr="00B4197D">
        <w:t>) Simples</w:t>
      </w:r>
      <w:proofErr w:type="gramEnd"/>
      <w:r w:rsidRPr="00B4197D">
        <w:t>.</w:t>
      </w:r>
    </w:p>
    <w:p w:rsidR="008B562F" w:rsidRPr="00B4197D" w:rsidRDefault="00B35792" w:rsidP="003A6EFB">
      <w:pPr>
        <w:pStyle w:val="Ttulo1"/>
        <w:keepNext w:val="0"/>
        <w:numPr>
          <w:ilvl w:val="2"/>
          <w:numId w:val="5"/>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3A6EFB">
      <w:pPr>
        <w:pStyle w:val="Ttulo1"/>
        <w:keepNext w:val="0"/>
        <w:numPr>
          <w:ilvl w:val="2"/>
          <w:numId w:val="5"/>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5" w:history="1">
        <w:r w:rsidR="007A5222" w:rsidRPr="006B57B4">
          <w:rPr>
            <w:rStyle w:val="Hyperlink"/>
          </w:rPr>
          <w:t>www.stn.fazenda.gov.br</w:t>
        </w:r>
      </w:hyperlink>
      <w:r w:rsidR="007A5222">
        <w:t xml:space="preserve"> </w:t>
      </w:r>
      <w:r w:rsidRPr="000605B4">
        <w:t>e preenchida com os seguintes campos:</w:t>
      </w:r>
    </w:p>
    <w:p w:rsidR="000605B4" w:rsidRDefault="000605B4" w:rsidP="003A6EFB">
      <w:pPr>
        <w:pStyle w:val="Ttulo1"/>
        <w:keepNext w:val="0"/>
        <w:numPr>
          <w:ilvl w:val="0"/>
          <w:numId w:val="14"/>
        </w:numPr>
        <w:tabs>
          <w:tab w:val="clear" w:pos="928"/>
        </w:tabs>
        <w:spacing w:before="120" w:after="120"/>
        <w:ind w:left="1418" w:hanging="284"/>
        <w:jc w:val="both"/>
      </w:pPr>
      <w:r>
        <w:t>Unidade Favorecida (Código): 010090, Gestão: 00001;</w:t>
      </w:r>
    </w:p>
    <w:p w:rsidR="000605B4" w:rsidRDefault="000605B4" w:rsidP="003A6EFB">
      <w:pPr>
        <w:pStyle w:val="Ttulo1"/>
        <w:keepNext w:val="0"/>
        <w:numPr>
          <w:ilvl w:val="0"/>
          <w:numId w:val="14"/>
        </w:numPr>
        <w:spacing w:before="120" w:after="120"/>
        <w:ind w:left="1418" w:hanging="284"/>
        <w:jc w:val="both"/>
      </w:pPr>
      <w:r>
        <w:t>Recolhimento (Código): 28830-6;</w:t>
      </w:r>
    </w:p>
    <w:p w:rsidR="008B562F" w:rsidRPr="00B4197D" w:rsidRDefault="000605B4" w:rsidP="003A6EFB">
      <w:pPr>
        <w:pStyle w:val="Ttulo1"/>
        <w:keepNext w:val="0"/>
        <w:numPr>
          <w:ilvl w:val="0"/>
          <w:numId w:val="14"/>
        </w:numPr>
        <w:spacing w:before="120" w:after="120"/>
        <w:ind w:left="1418" w:hanging="284"/>
        <w:jc w:val="both"/>
      </w:pPr>
      <w:r>
        <w:t>Número de Referência: 422.</w:t>
      </w:r>
    </w:p>
    <w:p w:rsidR="00B4197D" w:rsidRPr="00B4197D" w:rsidRDefault="00B4197D" w:rsidP="003A6EFB">
      <w:pPr>
        <w:pStyle w:val="Ttulo1"/>
        <w:keepNext w:val="0"/>
        <w:numPr>
          <w:ilvl w:val="2"/>
          <w:numId w:val="5"/>
        </w:numPr>
        <w:tabs>
          <w:tab w:val="num" w:pos="1134"/>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rsidR="008B562F" w:rsidRDefault="008B562F" w:rsidP="003A6EFB">
      <w:pPr>
        <w:pStyle w:val="Ttulo1"/>
        <w:keepNext w:val="0"/>
        <w:numPr>
          <w:ilvl w:val="1"/>
          <w:numId w:val="5"/>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230FA3">
        <w:rPr>
          <w:rFonts w:ascii="Arial" w:hAnsi="Arial"/>
          <w:sz w:val="24"/>
        </w:rPr>
        <w:t>31</w:t>
      </w:r>
      <w:r>
        <w:rPr>
          <w:rFonts w:ascii="Arial" w:hAnsi="Arial"/>
          <w:sz w:val="24"/>
        </w:rPr>
        <w:t xml:space="preserve"> de </w:t>
      </w:r>
      <w:r w:rsidR="00230FA3">
        <w:rPr>
          <w:rFonts w:ascii="Arial" w:hAnsi="Arial"/>
          <w:sz w:val="24"/>
        </w:rPr>
        <w:t>janeiro</w:t>
      </w:r>
      <w:r>
        <w:rPr>
          <w:rFonts w:ascii="Arial" w:hAnsi="Arial"/>
          <w:sz w:val="24"/>
        </w:rPr>
        <w:t xml:space="preserve"> </w:t>
      </w:r>
      <w:r w:rsidR="00B30C49">
        <w:rPr>
          <w:rFonts w:ascii="Arial" w:hAnsi="Arial"/>
          <w:sz w:val="24"/>
        </w:rPr>
        <w:t>de 2020</w:t>
      </w:r>
      <w:r>
        <w:rPr>
          <w:rFonts w:ascii="Arial" w:hAnsi="Arial"/>
          <w:sz w:val="24"/>
        </w:rPr>
        <w:t>.</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lastRenderedPageBreak/>
        <w:t>Daniel de Souza Andrade</w:t>
      </w:r>
    </w:p>
    <w:p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B6B72" w:rsidRDefault="00FB6B72">
      <w:pPr>
        <w:rPr>
          <w:rFonts w:ascii="Arial" w:hAnsi="Arial"/>
          <w:sz w:val="24"/>
        </w:rPr>
      </w:pPr>
      <w:r>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rsidR="00982A47" w:rsidRPr="00982A47" w:rsidRDefault="00982A47" w:rsidP="003A6EFB">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982A47">
        <w:rPr>
          <w:rFonts w:ascii="Arial" w:hAnsi="Arial" w:cs="Arial"/>
          <w:sz w:val="24"/>
          <w:szCs w:val="24"/>
        </w:rPr>
        <w:t>DA JUSTIFICATIVA</w:t>
      </w:r>
    </w:p>
    <w:p w:rsidR="00982A47" w:rsidRPr="00982A47" w:rsidRDefault="00982A47" w:rsidP="00982A47">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ind w:firstLine="1134"/>
        <w:jc w:val="both"/>
        <w:rPr>
          <w:rFonts w:ascii="Arial" w:hAnsi="Arial" w:cs="Arial"/>
          <w:sz w:val="24"/>
          <w:szCs w:val="24"/>
        </w:rPr>
      </w:pPr>
      <w:r w:rsidRPr="00982A47">
        <w:rPr>
          <w:rFonts w:ascii="Arial" w:hAnsi="Arial" w:cs="Arial"/>
          <w:sz w:val="24"/>
          <w:szCs w:val="24"/>
        </w:rPr>
        <w:t>A contratação da solução corporativa de cópias de segurança (backup) é essencial para viabilizar a recuperação, de forma eficiente, de dados perdidos ou corrompidos em situações de falhas, que podem acarretar interrupções de serviços. Assim, a contratação é necessária à continuidade dos serviços em situações de imprevisibilidade.</w:t>
      </w:r>
    </w:p>
    <w:p w:rsidR="00982A47" w:rsidRPr="00982A47" w:rsidRDefault="00982A47" w:rsidP="003A6EFB">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982A47">
        <w:rPr>
          <w:rFonts w:ascii="Arial" w:hAnsi="Arial" w:cs="Arial"/>
          <w:sz w:val="24"/>
          <w:szCs w:val="24"/>
        </w:rPr>
        <w:t xml:space="preserve"> DAS ESPECIFICAÇÕES TÉCNICAS</w:t>
      </w:r>
    </w:p>
    <w:p w:rsidR="00982A47" w:rsidRPr="00982A47" w:rsidRDefault="00982A47" w:rsidP="00982A47">
      <w:pPr>
        <w:shd w:val="clear" w:color="auto" w:fill="A6A6A6" w:themeFill="background1" w:themeFillShade="A6"/>
        <w:jc w:val="both"/>
        <w:rPr>
          <w:rFonts w:ascii="Arial" w:hAnsi="Arial" w:cs="Arial"/>
          <w:b/>
          <w:sz w:val="24"/>
          <w:szCs w:val="24"/>
        </w:rPr>
      </w:pPr>
      <w:r w:rsidRPr="00982A47">
        <w:rPr>
          <w:rFonts w:ascii="Arial" w:hAnsi="Arial" w:cs="Arial"/>
          <w:b/>
          <w:sz w:val="24"/>
          <w:szCs w:val="24"/>
        </w:rPr>
        <w:t>ITEM 1</w:t>
      </w:r>
      <w:r w:rsidRPr="00982A47">
        <w:rPr>
          <w:rFonts w:ascii="Arial" w:hAnsi="Arial" w:cs="Arial"/>
          <w:b/>
          <w:sz w:val="24"/>
          <w:szCs w:val="24"/>
        </w:rPr>
        <w:tab/>
        <w:t>FITOTECA ROBOTIZADA COM SOFTWARE DE BACKUP</w:t>
      </w:r>
    </w:p>
    <w:p w:rsidR="00982A47" w:rsidRPr="00982A47" w:rsidRDefault="00982A47" w:rsidP="00982A47">
      <w:pPr>
        <w:jc w:val="both"/>
        <w:rPr>
          <w:rFonts w:ascii="Arial" w:hAnsi="Arial" w:cs="Arial"/>
          <w:sz w:val="24"/>
          <w:szCs w:val="24"/>
        </w:rPr>
      </w:pPr>
    </w:p>
    <w:p w:rsidR="00982A47" w:rsidRPr="00982A47" w:rsidRDefault="00982A47" w:rsidP="00982A47">
      <w:pPr>
        <w:shd w:val="clear" w:color="auto" w:fill="BFBFBF" w:themeFill="background1" w:themeFillShade="BF"/>
        <w:jc w:val="both"/>
        <w:rPr>
          <w:rFonts w:ascii="Arial" w:hAnsi="Arial" w:cs="Arial"/>
          <w:b/>
          <w:sz w:val="24"/>
          <w:szCs w:val="24"/>
        </w:rPr>
      </w:pPr>
      <w:r w:rsidRPr="00982A47">
        <w:rPr>
          <w:rFonts w:ascii="Arial" w:hAnsi="Arial" w:cs="Arial"/>
          <w:b/>
          <w:sz w:val="24"/>
          <w:szCs w:val="24"/>
        </w:rPr>
        <w:t>SUBITEM 1.1</w:t>
      </w:r>
      <w:r w:rsidRPr="00982A47">
        <w:rPr>
          <w:rFonts w:ascii="Arial" w:hAnsi="Arial" w:cs="Arial"/>
          <w:b/>
          <w:sz w:val="24"/>
          <w:szCs w:val="24"/>
        </w:rPr>
        <w:tab/>
        <w:t>FITOTECA ROBOTIZADA</w:t>
      </w:r>
    </w:p>
    <w:p w:rsidR="00982A47" w:rsidRPr="00982A47" w:rsidRDefault="00982A47" w:rsidP="00982A47">
      <w:pPr>
        <w:jc w:val="both"/>
        <w:rPr>
          <w:rFonts w:ascii="Arial" w:hAnsi="Arial" w:cs="Arial"/>
          <w:sz w:val="24"/>
          <w:szCs w:val="24"/>
        </w:rPr>
      </w:pPr>
      <w:proofErr w:type="gramStart"/>
      <w:r w:rsidRPr="00982A47">
        <w:rPr>
          <w:rFonts w:ascii="Arial" w:hAnsi="Arial" w:cs="Arial"/>
          <w:sz w:val="24"/>
          <w:szCs w:val="24"/>
        </w:rPr>
        <w:t>CARACTERÍSTICA(</w:t>
      </w:r>
      <w:proofErr w:type="gramEnd"/>
      <w:r w:rsidRPr="00982A47">
        <w:rPr>
          <w:rFonts w:ascii="Arial" w:hAnsi="Arial" w:cs="Arial"/>
          <w:sz w:val="24"/>
          <w:szCs w:val="24"/>
        </w:rPr>
        <w:t xml:space="preserve">S): Fitoteca robotizada com 2 braços robóticos redundantes; mínimo de 28 drives FC 8 </w:t>
      </w:r>
      <w:proofErr w:type="spellStart"/>
      <w:r w:rsidRPr="00982A47">
        <w:rPr>
          <w:rFonts w:ascii="Arial" w:hAnsi="Arial" w:cs="Arial"/>
          <w:sz w:val="24"/>
          <w:szCs w:val="24"/>
        </w:rPr>
        <w:t>Gbps</w:t>
      </w:r>
      <w:proofErr w:type="spellEnd"/>
      <w:r w:rsidRPr="00982A47">
        <w:rPr>
          <w:rFonts w:ascii="Arial" w:hAnsi="Arial" w:cs="Arial"/>
          <w:sz w:val="24"/>
          <w:szCs w:val="24"/>
        </w:rPr>
        <w:t xml:space="preserve"> (</w:t>
      </w:r>
      <w:proofErr w:type="spellStart"/>
      <w:r w:rsidRPr="00982A47">
        <w:rPr>
          <w:rFonts w:ascii="Arial" w:hAnsi="Arial" w:cs="Arial"/>
          <w:sz w:val="24"/>
          <w:szCs w:val="24"/>
        </w:rPr>
        <w:t>Fibre</w:t>
      </w:r>
      <w:proofErr w:type="spellEnd"/>
      <w:r w:rsidRPr="00982A47">
        <w:rPr>
          <w:rFonts w:ascii="Arial" w:hAnsi="Arial" w:cs="Arial"/>
          <w:sz w:val="24"/>
          <w:szCs w:val="24"/>
        </w:rPr>
        <w:t xml:space="preserve"> </w:t>
      </w:r>
      <w:proofErr w:type="spellStart"/>
      <w:r w:rsidRPr="00982A47">
        <w:rPr>
          <w:rFonts w:ascii="Arial" w:hAnsi="Arial" w:cs="Arial"/>
          <w:sz w:val="24"/>
          <w:szCs w:val="24"/>
        </w:rPr>
        <w:t>Channel</w:t>
      </w:r>
      <w:proofErr w:type="spellEnd"/>
      <w:r w:rsidRPr="00982A47">
        <w:rPr>
          <w:rFonts w:ascii="Arial" w:hAnsi="Arial" w:cs="Arial"/>
          <w:sz w:val="24"/>
          <w:szCs w:val="24"/>
        </w:rPr>
        <w:t>) instalados, sendo 24 padrão LTO-8 e 4 padrão LTO-7; capacidade mínima de armazenamento ("slots") para 1.200 fitas, conforme detalhamento constante do Título 6 deste Anexo.</w:t>
      </w:r>
    </w:p>
    <w:p w:rsidR="00982A47" w:rsidRPr="00982A47" w:rsidRDefault="00982A47" w:rsidP="00982A47">
      <w:pPr>
        <w:jc w:val="both"/>
        <w:rPr>
          <w:rFonts w:ascii="Arial" w:hAnsi="Arial" w:cs="Arial"/>
          <w:sz w:val="24"/>
          <w:szCs w:val="24"/>
        </w:rPr>
      </w:pPr>
      <w:proofErr w:type="gramStart"/>
      <w:r w:rsidRPr="00982A47">
        <w:rPr>
          <w:rFonts w:ascii="Arial" w:hAnsi="Arial" w:cs="Arial"/>
          <w:sz w:val="24"/>
          <w:szCs w:val="24"/>
        </w:rPr>
        <w:t>ACESSÓRIO(</w:t>
      </w:r>
      <w:proofErr w:type="gramEnd"/>
      <w:r w:rsidRPr="00982A47">
        <w:rPr>
          <w:rFonts w:ascii="Arial" w:hAnsi="Arial" w:cs="Arial"/>
          <w:sz w:val="24"/>
          <w:szCs w:val="24"/>
        </w:rPr>
        <w:t xml:space="preserve">S): Cabos elétricos de alimentação, fibras óticas multimodo LC para conexão dos drives à SAN; cada drive deve vir acompanhado de um cartucho LTO7, com etiqueta autoadesiva de código de barras, conforme especificação constante do Título </w:t>
      </w:r>
      <w:r w:rsidRPr="00982A47">
        <w:rPr>
          <w:rFonts w:ascii="Arial" w:hAnsi="Arial" w:cs="Arial"/>
          <w:sz w:val="24"/>
          <w:szCs w:val="24"/>
        </w:rPr>
        <w:fldChar w:fldCharType="begin"/>
      </w:r>
      <w:r w:rsidRPr="00982A47">
        <w:rPr>
          <w:rFonts w:ascii="Arial" w:hAnsi="Arial" w:cs="Arial"/>
          <w:sz w:val="24"/>
          <w:szCs w:val="24"/>
        </w:rPr>
        <w:instrText xml:space="preserve"> REF _Ref14337200 \n \h  \* MERGEFORMAT </w:instrText>
      </w:r>
      <w:r w:rsidRPr="00982A47">
        <w:rPr>
          <w:rFonts w:ascii="Arial" w:hAnsi="Arial" w:cs="Arial"/>
          <w:sz w:val="24"/>
          <w:szCs w:val="24"/>
        </w:rPr>
      </w:r>
      <w:r w:rsidRPr="00982A47">
        <w:rPr>
          <w:rFonts w:ascii="Arial" w:hAnsi="Arial" w:cs="Arial"/>
          <w:sz w:val="24"/>
          <w:szCs w:val="24"/>
        </w:rPr>
        <w:fldChar w:fldCharType="separate"/>
      </w:r>
      <w:r w:rsidR="00DA1A9A">
        <w:rPr>
          <w:rFonts w:ascii="Arial" w:hAnsi="Arial" w:cs="Arial"/>
          <w:sz w:val="24"/>
          <w:szCs w:val="24"/>
        </w:rPr>
        <w:t>6.1</w:t>
      </w:r>
      <w:r w:rsidRPr="00982A47">
        <w:rPr>
          <w:rFonts w:ascii="Arial" w:hAnsi="Arial" w:cs="Arial"/>
          <w:sz w:val="24"/>
          <w:szCs w:val="24"/>
        </w:rPr>
        <w:fldChar w:fldCharType="end"/>
      </w:r>
      <w:r w:rsidRPr="00982A47">
        <w:rPr>
          <w:rFonts w:ascii="Arial" w:hAnsi="Arial" w:cs="Arial"/>
          <w:sz w:val="24"/>
          <w:szCs w:val="24"/>
        </w:rPr>
        <w:t xml:space="preserve"> deste Anexo.</w:t>
      </w:r>
    </w:p>
    <w:p w:rsidR="00982A47" w:rsidRPr="00982A47" w:rsidRDefault="00982A47" w:rsidP="00982A47">
      <w:pPr>
        <w:jc w:val="both"/>
        <w:rPr>
          <w:rFonts w:ascii="Arial" w:hAnsi="Arial" w:cs="Arial"/>
          <w:sz w:val="24"/>
          <w:szCs w:val="24"/>
        </w:rPr>
      </w:pPr>
      <w:r w:rsidRPr="00982A47">
        <w:rPr>
          <w:rFonts w:ascii="Arial" w:hAnsi="Arial" w:cs="Arial"/>
          <w:sz w:val="24"/>
          <w:szCs w:val="24"/>
        </w:rPr>
        <w:t>TENSÃO: 220 volts.</w:t>
      </w:r>
    </w:p>
    <w:p w:rsidR="00982A47" w:rsidRPr="00982A47" w:rsidRDefault="00982A47" w:rsidP="00982A47">
      <w:pPr>
        <w:jc w:val="both"/>
        <w:rPr>
          <w:rFonts w:ascii="Arial" w:hAnsi="Arial" w:cs="Arial"/>
          <w:sz w:val="24"/>
          <w:szCs w:val="24"/>
        </w:rPr>
      </w:pPr>
      <w:r w:rsidRPr="00982A47">
        <w:rPr>
          <w:rFonts w:ascii="Arial" w:hAnsi="Arial" w:cs="Arial"/>
          <w:sz w:val="24"/>
          <w:szCs w:val="24"/>
        </w:rPr>
        <w:t>GARANTIA MÍNIMA: 60 (sessenta) meses, contados da data do aceite de ativação.</w:t>
      </w:r>
    </w:p>
    <w:p w:rsidR="00982A47" w:rsidRPr="00982A47" w:rsidRDefault="00982A47" w:rsidP="00982A47">
      <w:pPr>
        <w:jc w:val="both"/>
        <w:rPr>
          <w:rFonts w:ascii="Arial" w:hAnsi="Arial" w:cs="Arial"/>
          <w:sz w:val="24"/>
          <w:szCs w:val="24"/>
        </w:rPr>
      </w:pPr>
      <w:r w:rsidRPr="00982A47">
        <w:rPr>
          <w:rFonts w:ascii="Arial" w:hAnsi="Arial" w:cs="Arial"/>
          <w:sz w:val="24"/>
          <w:szCs w:val="24"/>
        </w:rPr>
        <w:t>Unidade: UNIDADE</w:t>
      </w:r>
    </w:p>
    <w:p w:rsidR="00982A47" w:rsidRPr="00982A47" w:rsidRDefault="00982A47" w:rsidP="00982A47">
      <w:pPr>
        <w:jc w:val="both"/>
        <w:rPr>
          <w:rFonts w:ascii="Arial" w:hAnsi="Arial" w:cs="Arial"/>
          <w:sz w:val="24"/>
          <w:szCs w:val="24"/>
        </w:rPr>
      </w:pPr>
      <w:r w:rsidRPr="00982A47">
        <w:rPr>
          <w:rFonts w:ascii="Arial" w:hAnsi="Arial" w:cs="Arial"/>
          <w:sz w:val="24"/>
          <w:szCs w:val="24"/>
        </w:rPr>
        <w:t>Quantidade: 1</w:t>
      </w:r>
    </w:p>
    <w:p w:rsidR="00982A47" w:rsidRPr="00982A47" w:rsidRDefault="00982A47" w:rsidP="00982A47">
      <w:pPr>
        <w:jc w:val="both"/>
        <w:rPr>
          <w:rFonts w:ascii="Arial" w:hAnsi="Arial" w:cs="Arial"/>
          <w:sz w:val="24"/>
          <w:szCs w:val="24"/>
        </w:rPr>
      </w:pPr>
    </w:p>
    <w:p w:rsidR="00982A47" w:rsidRPr="00982A47" w:rsidRDefault="00982A47" w:rsidP="00982A47">
      <w:pPr>
        <w:shd w:val="clear" w:color="auto" w:fill="BFBFBF" w:themeFill="background1" w:themeFillShade="BF"/>
        <w:jc w:val="both"/>
        <w:rPr>
          <w:rFonts w:ascii="Arial" w:hAnsi="Arial" w:cs="Arial"/>
          <w:b/>
          <w:sz w:val="24"/>
          <w:szCs w:val="24"/>
        </w:rPr>
      </w:pPr>
      <w:r w:rsidRPr="00982A47">
        <w:rPr>
          <w:rFonts w:ascii="Arial" w:hAnsi="Arial" w:cs="Arial"/>
          <w:b/>
          <w:sz w:val="24"/>
          <w:szCs w:val="24"/>
        </w:rPr>
        <w:t>SUBITEM 1.2</w:t>
      </w:r>
      <w:r w:rsidRPr="00982A47">
        <w:rPr>
          <w:rFonts w:ascii="Arial" w:hAnsi="Arial" w:cs="Arial"/>
          <w:b/>
          <w:sz w:val="24"/>
          <w:szCs w:val="24"/>
        </w:rPr>
        <w:tab/>
        <w:t>SOFTWARE DE BACKUP CORPORATIVO</w:t>
      </w:r>
    </w:p>
    <w:p w:rsidR="00982A47" w:rsidRPr="00982A47" w:rsidRDefault="00982A47" w:rsidP="00982A47">
      <w:pPr>
        <w:jc w:val="both"/>
        <w:rPr>
          <w:rFonts w:ascii="Arial" w:hAnsi="Arial" w:cs="Arial"/>
          <w:sz w:val="24"/>
          <w:szCs w:val="24"/>
        </w:rPr>
      </w:pPr>
      <w:proofErr w:type="gramStart"/>
      <w:r w:rsidRPr="00982A47">
        <w:rPr>
          <w:rFonts w:ascii="Arial" w:hAnsi="Arial" w:cs="Arial"/>
          <w:sz w:val="24"/>
          <w:szCs w:val="24"/>
        </w:rPr>
        <w:t>CARACTERÍSTICA(</w:t>
      </w:r>
      <w:proofErr w:type="gramEnd"/>
      <w:r w:rsidRPr="00982A47">
        <w:rPr>
          <w:rFonts w:ascii="Arial" w:hAnsi="Arial" w:cs="Arial"/>
          <w:sz w:val="24"/>
          <w:szCs w:val="24"/>
        </w:rPr>
        <w:t>S): conjunto de programas de controle e gerência de “backup” e “</w:t>
      </w:r>
      <w:proofErr w:type="spellStart"/>
      <w:r w:rsidRPr="00982A47">
        <w:rPr>
          <w:rFonts w:ascii="Arial" w:hAnsi="Arial" w:cs="Arial"/>
          <w:sz w:val="24"/>
          <w:szCs w:val="24"/>
        </w:rPr>
        <w:t>restore</w:t>
      </w:r>
      <w:proofErr w:type="spellEnd"/>
      <w:r w:rsidRPr="00982A47">
        <w:rPr>
          <w:rFonts w:ascii="Arial" w:hAnsi="Arial" w:cs="Arial"/>
          <w:sz w:val="24"/>
          <w:szCs w:val="24"/>
        </w:rPr>
        <w:t xml:space="preserve">”, com recurso de </w:t>
      </w:r>
      <w:proofErr w:type="spellStart"/>
      <w:r w:rsidRPr="00982A47">
        <w:rPr>
          <w:rFonts w:ascii="Arial" w:hAnsi="Arial" w:cs="Arial"/>
          <w:sz w:val="24"/>
          <w:szCs w:val="24"/>
        </w:rPr>
        <w:t>desduplicação</w:t>
      </w:r>
      <w:proofErr w:type="spellEnd"/>
      <w:r w:rsidRPr="00982A47">
        <w:rPr>
          <w:rFonts w:ascii="Arial" w:hAnsi="Arial" w:cs="Arial"/>
          <w:sz w:val="24"/>
          <w:szCs w:val="24"/>
        </w:rPr>
        <w:t xml:space="preserve"> e licenças definitivas de uso em nome da Câmara dos Deputados; deverá orquestrar políticas, gerenciar, administrar e viabilizar operações automáticas e manuais de "backup" e "</w:t>
      </w:r>
      <w:proofErr w:type="spellStart"/>
      <w:r w:rsidRPr="00982A47">
        <w:rPr>
          <w:rFonts w:ascii="Arial" w:hAnsi="Arial" w:cs="Arial"/>
          <w:sz w:val="24"/>
          <w:szCs w:val="24"/>
        </w:rPr>
        <w:t>restore</w:t>
      </w:r>
      <w:proofErr w:type="spellEnd"/>
      <w:r w:rsidRPr="00982A47">
        <w:rPr>
          <w:rFonts w:ascii="Arial" w:hAnsi="Arial" w:cs="Arial"/>
          <w:sz w:val="24"/>
          <w:szCs w:val="24"/>
        </w:rPr>
        <w:t>", utilizando discos magnéticos em subsistemas de armazenamento e também cartuchos de fita magnética em fitoteca robotizada, conforme detalhamento constante do Título 6 deste Anexo.</w:t>
      </w:r>
    </w:p>
    <w:p w:rsidR="00982A47" w:rsidRPr="00982A47" w:rsidRDefault="00982A47" w:rsidP="00982A47">
      <w:pPr>
        <w:jc w:val="both"/>
        <w:rPr>
          <w:rFonts w:ascii="Arial" w:hAnsi="Arial" w:cs="Arial"/>
          <w:sz w:val="24"/>
          <w:szCs w:val="24"/>
        </w:rPr>
      </w:pPr>
      <w:r w:rsidRPr="00982A47">
        <w:rPr>
          <w:rFonts w:ascii="Arial" w:hAnsi="Arial" w:cs="Arial"/>
          <w:sz w:val="24"/>
          <w:szCs w:val="24"/>
        </w:rPr>
        <w:t>GARANTIA MÍNIMA: 60 (sessenta) meses, contados da data do aceite de ativação.</w:t>
      </w:r>
    </w:p>
    <w:p w:rsidR="00982A47" w:rsidRPr="00982A47" w:rsidRDefault="00982A47" w:rsidP="00982A47">
      <w:pPr>
        <w:jc w:val="both"/>
        <w:rPr>
          <w:rFonts w:ascii="Arial" w:hAnsi="Arial" w:cs="Arial"/>
          <w:sz w:val="24"/>
          <w:szCs w:val="24"/>
        </w:rPr>
      </w:pPr>
      <w:r w:rsidRPr="00982A47">
        <w:rPr>
          <w:rFonts w:ascii="Arial" w:hAnsi="Arial" w:cs="Arial"/>
          <w:sz w:val="24"/>
          <w:szCs w:val="24"/>
        </w:rPr>
        <w:t>Unidade: CONJUNTO</w:t>
      </w:r>
    </w:p>
    <w:p w:rsidR="00982A47" w:rsidRPr="00982A47" w:rsidRDefault="00982A47" w:rsidP="00982A47">
      <w:pPr>
        <w:jc w:val="both"/>
        <w:rPr>
          <w:rFonts w:ascii="Arial" w:hAnsi="Arial" w:cs="Arial"/>
          <w:sz w:val="24"/>
          <w:szCs w:val="24"/>
        </w:rPr>
      </w:pPr>
      <w:r w:rsidRPr="00982A47">
        <w:rPr>
          <w:rFonts w:ascii="Arial" w:hAnsi="Arial" w:cs="Arial"/>
          <w:sz w:val="24"/>
          <w:szCs w:val="24"/>
        </w:rPr>
        <w:t>Quantidade: 1</w:t>
      </w:r>
    </w:p>
    <w:p w:rsidR="00982A47" w:rsidRPr="00982A47" w:rsidRDefault="00982A47" w:rsidP="00982A47">
      <w:pPr>
        <w:jc w:val="both"/>
        <w:rPr>
          <w:rFonts w:ascii="Arial" w:hAnsi="Arial" w:cs="Arial"/>
          <w:sz w:val="24"/>
          <w:szCs w:val="24"/>
        </w:rPr>
      </w:pPr>
    </w:p>
    <w:p w:rsidR="00982A47" w:rsidRPr="00982A47" w:rsidRDefault="00982A47" w:rsidP="00982A47">
      <w:pPr>
        <w:shd w:val="clear" w:color="auto" w:fill="BFBFBF" w:themeFill="background1" w:themeFillShade="BF"/>
        <w:jc w:val="both"/>
        <w:rPr>
          <w:rFonts w:ascii="Arial" w:hAnsi="Arial" w:cs="Arial"/>
          <w:b/>
          <w:sz w:val="24"/>
          <w:szCs w:val="24"/>
        </w:rPr>
      </w:pPr>
      <w:r w:rsidRPr="00982A47">
        <w:rPr>
          <w:rFonts w:ascii="Arial" w:hAnsi="Arial" w:cs="Arial"/>
          <w:b/>
          <w:sz w:val="24"/>
          <w:szCs w:val="24"/>
        </w:rPr>
        <w:t>SUBITEM 1.3</w:t>
      </w:r>
      <w:r w:rsidRPr="00982A47">
        <w:rPr>
          <w:rFonts w:ascii="Arial" w:hAnsi="Arial" w:cs="Arial"/>
          <w:b/>
          <w:sz w:val="24"/>
          <w:szCs w:val="24"/>
        </w:rPr>
        <w:tab/>
        <w:t>SERVIÇO DE INSTALAÇÃO, CONFIGURAÇÃO E ATIVAÇÃO DE FITOTECA ROBOTIZADA E SOFTWARE DE BACKUP</w:t>
      </w:r>
    </w:p>
    <w:p w:rsidR="00982A47" w:rsidRPr="00982A47" w:rsidRDefault="00982A47" w:rsidP="00982A47">
      <w:pPr>
        <w:jc w:val="both"/>
        <w:rPr>
          <w:rFonts w:ascii="Arial" w:hAnsi="Arial" w:cs="Arial"/>
          <w:sz w:val="24"/>
          <w:szCs w:val="24"/>
        </w:rPr>
      </w:pPr>
      <w:proofErr w:type="gramStart"/>
      <w:r w:rsidRPr="00982A47">
        <w:rPr>
          <w:rFonts w:ascii="Arial" w:hAnsi="Arial" w:cs="Arial"/>
          <w:sz w:val="24"/>
          <w:szCs w:val="24"/>
        </w:rPr>
        <w:t>CARACTERÍSTICA(</w:t>
      </w:r>
      <w:proofErr w:type="gramEnd"/>
      <w:r w:rsidRPr="00982A47">
        <w:rPr>
          <w:rFonts w:ascii="Arial" w:hAnsi="Arial" w:cs="Arial"/>
          <w:sz w:val="24"/>
          <w:szCs w:val="24"/>
        </w:rPr>
        <w:t>S): serviço de instalação, configuração e ativação de Fitoteca Robotizada com Software de backup, conforme detalhamento constante do Título 7 do Anexo n. 5.</w:t>
      </w:r>
    </w:p>
    <w:p w:rsidR="00982A47" w:rsidRPr="00982A47" w:rsidRDefault="00982A47" w:rsidP="00982A47">
      <w:pPr>
        <w:jc w:val="both"/>
        <w:rPr>
          <w:rFonts w:ascii="Arial" w:hAnsi="Arial" w:cs="Arial"/>
          <w:sz w:val="24"/>
          <w:szCs w:val="24"/>
        </w:rPr>
      </w:pPr>
      <w:r w:rsidRPr="00982A47">
        <w:rPr>
          <w:rFonts w:ascii="Arial" w:hAnsi="Arial" w:cs="Arial"/>
          <w:sz w:val="24"/>
          <w:szCs w:val="24"/>
        </w:rPr>
        <w:t>GARANTIA MÍNIMA: 60 (sessenta) meses, contados da data do aceite de ativação.</w:t>
      </w:r>
    </w:p>
    <w:p w:rsidR="00982A47" w:rsidRPr="00982A47" w:rsidRDefault="00982A47" w:rsidP="00982A47">
      <w:pPr>
        <w:jc w:val="both"/>
        <w:rPr>
          <w:rFonts w:ascii="Arial" w:hAnsi="Arial" w:cs="Arial"/>
          <w:sz w:val="24"/>
          <w:szCs w:val="24"/>
        </w:rPr>
      </w:pPr>
      <w:r w:rsidRPr="00982A47">
        <w:rPr>
          <w:rFonts w:ascii="Arial" w:hAnsi="Arial" w:cs="Arial"/>
          <w:sz w:val="24"/>
          <w:szCs w:val="24"/>
        </w:rPr>
        <w:t>Unidade: SERVIÇO</w:t>
      </w:r>
    </w:p>
    <w:p w:rsidR="00982A47" w:rsidRPr="00982A47" w:rsidRDefault="00982A47" w:rsidP="00982A47">
      <w:pPr>
        <w:jc w:val="both"/>
        <w:rPr>
          <w:rFonts w:ascii="Arial" w:hAnsi="Arial" w:cs="Arial"/>
          <w:sz w:val="24"/>
          <w:szCs w:val="24"/>
        </w:rPr>
      </w:pPr>
      <w:r w:rsidRPr="00982A47">
        <w:rPr>
          <w:rFonts w:ascii="Arial" w:hAnsi="Arial" w:cs="Arial"/>
          <w:sz w:val="24"/>
          <w:szCs w:val="24"/>
        </w:rPr>
        <w:t>Quantidade: 1</w:t>
      </w:r>
    </w:p>
    <w:p w:rsidR="00982A47" w:rsidRPr="00982A47" w:rsidRDefault="00982A47" w:rsidP="00982A47">
      <w:pPr>
        <w:jc w:val="both"/>
        <w:rPr>
          <w:rFonts w:ascii="Arial" w:hAnsi="Arial" w:cs="Arial"/>
          <w:sz w:val="24"/>
          <w:szCs w:val="24"/>
        </w:rPr>
      </w:pPr>
    </w:p>
    <w:p w:rsidR="00982A47" w:rsidRPr="00982A47" w:rsidRDefault="00982A47" w:rsidP="00982A47">
      <w:pPr>
        <w:shd w:val="clear" w:color="auto" w:fill="BFBFBF" w:themeFill="background1" w:themeFillShade="BF"/>
        <w:jc w:val="both"/>
        <w:rPr>
          <w:rFonts w:ascii="Arial" w:hAnsi="Arial" w:cs="Arial"/>
          <w:b/>
          <w:sz w:val="24"/>
          <w:szCs w:val="24"/>
        </w:rPr>
      </w:pPr>
      <w:r w:rsidRPr="00982A47">
        <w:rPr>
          <w:rFonts w:ascii="Arial" w:hAnsi="Arial" w:cs="Arial"/>
          <w:b/>
          <w:sz w:val="24"/>
          <w:szCs w:val="24"/>
        </w:rPr>
        <w:t>SUBITEM 1.4</w:t>
      </w:r>
      <w:r w:rsidRPr="00982A47">
        <w:rPr>
          <w:rFonts w:ascii="Arial" w:hAnsi="Arial" w:cs="Arial"/>
          <w:b/>
          <w:sz w:val="24"/>
          <w:szCs w:val="24"/>
        </w:rPr>
        <w:tab/>
        <w:t>CAPACITAÇÃO OPERACIONAL (TREINAMENTO NA OPERAÇÃO DE SOFTWARE / SOLUÇÃO)</w:t>
      </w:r>
    </w:p>
    <w:p w:rsidR="00982A47" w:rsidRPr="00982A47" w:rsidRDefault="00982A47" w:rsidP="00982A47">
      <w:pPr>
        <w:jc w:val="both"/>
        <w:rPr>
          <w:rFonts w:ascii="Arial" w:hAnsi="Arial" w:cs="Arial"/>
          <w:sz w:val="24"/>
          <w:szCs w:val="24"/>
        </w:rPr>
      </w:pPr>
      <w:proofErr w:type="gramStart"/>
      <w:r w:rsidRPr="00982A47">
        <w:rPr>
          <w:rFonts w:ascii="Arial" w:hAnsi="Arial" w:cs="Arial"/>
          <w:sz w:val="24"/>
          <w:szCs w:val="24"/>
        </w:rPr>
        <w:t>CARACTERÍSTICA(</w:t>
      </w:r>
      <w:proofErr w:type="gramEnd"/>
      <w:r w:rsidRPr="00982A47">
        <w:rPr>
          <w:rFonts w:ascii="Arial" w:hAnsi="Arial" w:cs="Arial"/>
          <w:sz w:val="24"/>
          <w:szCs w:val="24"/>
        </w:rPr>
        <w:t xml:space="preserve">S): capacitação operacional para software de backup, conforme disposto no Título </w:t>
      </w:r>
      <w:r w:rsidRPr="00982A47">
        <w:rPr>
          <w:rFonts w:ascii="Arial" w:hAnsi="Arial" w:cs="Arial"/>
          <w:sz w:val="24"/>
          <w:szCs w:val="24"/>
        </w:rPr>
        <w:fldChar w:fldCharType="begin"/>
      </w:r>
      <w:r w:rsidRPr="00982A47">
        <w:rPr>
          <w:rFonts w:ascii="Arial" w:hAnsi="Arial" w:cs="Arial"/>
          <w:sz w:val="24"/>
          <w:szCs w:val="24"/>
        </w:rPr>
        <w:instrText xml:space="preserve"> REF _Ref14337447 \n \h  \* MERGEFORMAT </w:instrText>
      </w:r>
      <w:r w:rsidRPr="00982A47">
        <w:rPr>
          <w:rFonts w:ascii="Arial" w:hAnsi="Arial" w:cs="Arial"/>
          <w:sz w:val="24"/>
          <w:szCs w:val="24"/>
        </w:rPr>
      </w:r>
      <w:r w:rsidRPr="00982A47">
        <w:rPr>
          <w:rFonts w:ascii="Arial" w:hAnsi="Arial" w:cs="Arial"/>
          <w:sz w:val="24"/>
          <w:szCs w:val="24"/>
        </w:rPr>
        <w:fldChar w:fldCharType="separate"/>
      </w:r>
      <w:r w:rsidR="00DA1A9A">
        <w:rPr>
          <w:rFonts w:ascii="Arial" w:hAnsi="Arial" w:cs="Arial"/>
          <w:sz w:val="24"/>
          <w:szCs w:val="24"/>
        </w:rPr>
        <w:t>8</w:t>
      </w:r>
      <w:r w:rsidRPr="00982A47">
        <w:rPr>
          <w:rFonts w:ascii="Arial" w:hAnsi="Arial" w:cs="Arial"/>
          <w:sz w:val="24"/>
          <w:szCs w:val="24"/>
        </w:rPr>
        <w:fldChar w:fldCharType="end"/>
      </w:r>
      <w:r w:rsidRPr="00982A47">
        <w:rPr>
          <w:rFonts w:ascii="Arial" w:hAnsi="Arial" w:cs="Arial"/>
          <w:sz w:val="24"/>
          <w:szCs w:val="24"/>
        </w:rPr>
        <w:t xml:space="preserve"> do Anexo n. 5. </w:t>
      </w:r>
    </w:p>
    <w:p w:rsidR="00982A47" w:rsidRPr="00982A47" w:rsidRDefault="00982A47" w:rsidP="00982A47">
      <w:pPr>
        <w:jc w:val="both"/>
        <w:rPr>
          <w:rFonts w:ascii="Arial" w:hAnsi="Arial" w:cs="Arial"/>
          <w:sz w:val="24"/>
          <w:szCs w:val="24"/>
        </w:rPr>
      </w:pPr>
      <w:r w:rsidRPr="00982A47">
        <w:rPr>
          <w:rFonts w:ascii="Arial" w:hAnsi="Arial" w:cs="Arial"/>
          <w:sz w:val="24"/>
          <w:szCs w:val="24"/>
        </w:rPr>
        <w:t>Unidade: SERVIÇO</w:t>
      </w:r>
    </w:p>
    <w:p w:rsidR="00982A47" w:rsidRPr="00982A47" w:rsidRDefault="00982A47" w:rsidP="00982A47">
      <w:pPr>
        <w:jc w:val="both"/>
        <w:rPr>
          <w:rFonts w:ascii="Arial" w:hAnsi="Arial" w:cs="Arial"/>
          <w:sz w:val="24"/>
          <w:szCs w:val="24"/>
        </w:rPr>
      </w:pPr>
      <w:r w:rsidRPr="00982A47">
        <w:rPr>
          <w:rFonts w:ascii="Arial" w:hAnsi="Arial" w:cs="Arial"/>
          <w:sz w:val="24"/>
          <w:szCs w:val="24"/>
        </w:rPr>
        <w:t>Quantidade: 1</w:t>
      </w:r>
    </w:p>
    <w:p w:rsidR="00982A47" w:rsidRPr="00982A47" w:rsidRDefault="00982A47" w:rsidP="00982A47">
      <w:pPr>
        <w:jc w:val="both"/>
        <w:rPr>
          <w:rFonts w:ascii="Arial" w:hAnsi="Arial" w:cs="Arial"/>
          <w:sz w:val="24"/>
          <w:szCs w:val="24"/>
        </w:rPr>
      </w:pPr>
    </w:p>
    <w:p w:rsidR="00982A47" w:rsidRPr="00982A47" w:rsidRDefault="00982A47" w:rsidP="00982A47">
      <w:pPr>
        <w:shd w:val="clear" w:color="auto" w:fill="A6A6A6" w:themeFill="background1" w:themeFillShade="A6"/>
        <w:jc w:val="both"/>
        <w:rPr>
          <w:rFonts w:ascii="Arial" w:hAnsi="Arial" w:cs="Arial"/>
          <w:b/>
          <w:sz w:val="24"/>
          <w:szCs w:val="24"/>
        </w:rPr>
      </w:pPr>
      <w:r w:rsidRPr="00982A47">
        <w:rPr>
          <w:rFonts w:ascii="Arial" w:hAnsi="Arial" w:cs="Arial"/>
          <w:b/>
          <w:sz w:val="24"/>
          <w:szCs w:val="24"/>
        </w:rPr>
        <w:lastRenderedPageBreak/>
        <w:t>ITEM 2</w:t>
      </w:r>
      <w:r w:rsidRPr="00982A47">
        <w:rPr>
          <w:rFonts w:ascii="Arial" w:hAnsi="Arial" w:cs="Arial"/>
          <w:b/>
          <w:sz w:val="24"/>
          <w:szCs w:val="24"/>
        </w:rPr>
        <w:tab/>
        <w:t>SUBSISTEMA DE ARMAZENAMENTO DE DADOS</w:t>
      </w:r>
    </w:p>
    <w:p w:rsidR="00982A47" w:rsidRPr="00982A47" w:rsidRDefault="00982A47" w:rsidP="00982A47">
      <w:pPr>
        <w:jc w:val="both"/>
        <w:rPr>
          <w:rFonts w:ascii="Arial" w:hAnsi="Arial" w:cs="Arial"/>
          <w:sz w:val="24"/>
          <w:szCs w:val="24"/>
        </w:rPr>
      </w:pPr>
    </w:p>
    <w:p w:rsidR="00982A47" w:rsidRPr="00982A47" w:rsidRDefault="00982A47" w:rsidP="00982A47">
      <w:pPr>
        <w:shd w:val="clear" w:color="auto" w:fill="BFBFBF" w:themeFill="background1" w:themeFillShade="BF"/>
        <w:tabs>
          <w:tab w:val="left" w:pos="2127"/>
        </w:tabs>
        <w:jc w:val="both"/>
        <w:rPr>
          <w:rFonts w:ascii="Arial" w:hAnsi="Arial" w:cs="Arial"/>
          <w:b/>
          <w:sz w:val="24"/>
          <w:szCs w:val="24"/>
        </w:rPr>
      </w:pPr>
      <w:r w:rsidRPr="00982A47">
        <w:rPr>
          <w:rFonts w:ascii="Arial" w:hAnsi="Arial" w:cs="Arial"/>
          <w:b/>
          <w:sz w:val="24"/>
          <w:szCs w:val="24"/>
        </w:rPr>
        <w:t>SUBITEM 2.1</w:t>
      </w:r>
      <w:r w:rsidRPr="00982A47">
        <w:rPr>
          <w:rFonts w:ascii="Arial" w:hAnsi="Arial" w:cs="Arial"/>
          <w:b/>
          <w:sz w:val="24"/>
          <w:szCs w:val="24"/>
        </w:rPr>
        <w:tab/>
        <w:t>SUBSISTEMA DE ARMAZENAMENTO INTERMEDIARIO PARA BACKUP</w:t>
      </w:r>
    </w:p>
    <w:p w:rsidR="00982A47" w:rsidRPr="00982A47" w:rsidRDefault="00982A47" w:rsidP="00982A47">
      <w:pPr>
        <w:jc w:val="both"/>
        <w:rPr>
          <w:rFonts w:ascii="Arial" w:hAnsi="Arial" w:cs="Arial"/>
          <w:sz w:val="24"/>
          <w:szCs w:val="24"/>
        </w:rPr>
      </w:pPr>
      <w:proofErr w:type="gramStart"/>
      <w:r w:rsidRPr="00982A47">
        <w:rPr>
          <w:rFonts w:ascii="Arial" w:hAnsi="Arial" w:cs="Arial"/>
          <w:sz w:val="24"/>
          <w:szCs w:val="24"/>
        </w:rPr>
        <w:t>CARACTERÍSTICA(</w:t>
      </w:r>
      <w:proofErr w:type="gramEnd"/>
      <w:r w:rsidRPr="00982A47">
        <w:rPr>
          <w:rFonts w:ascii="Arial" w:hAnsi="Arial" w:cs="Arial"/>
          <w:sz w:val="24"/>
          <w:szCs w:val="24"/>
        </w:rPr>
        <w:t>S): Subsistema de Armazenamento para backup, de categoria "</w:t>
      </w:r>
      <w:proofErr w:type="spellStart"/>
      <w:r w:rsidRPr="00982A47">
        <w:rPr>
          <w:rFonts w:ascii="Arial" w:hAnsi="Arial" w:cs="Arial"/>
          <w:sz w:val="24"/>
          <w:szCs w:val="24"/>
        </w:rPr>
        <w:t>mid</w:t>
      </w:r>
      <w:proofErr w:type="spellEnd"/>
      <w:r w:rsidRPr="00982A47">
        <w:rPr>
          <w:rFonts w:ascii="Arial" w:hAnsi="Arial" w:cs="Arial"/>
          <w:sz w:val="24"/>
          <w:szCs w:val="24"/>
        </w:rPr>
        <w:t>-range" para acesso de blocos via FC (</w:t>
      </w:r>
      <w:proofErr w:type="spellStart"/>
      <w:r w:rsidRPr="00982A47">
        <w:rPr>
          <w:rFonts w:ascii="Arial" w:hAnsi="Arial" w:cs="Arial"/>
          <w:sz w:val="24"/>
          <w:szCs w:val="24"/>
        </w:rPr>
        <w:t>Fibre</w:t>
      </w:r>
      <w:proofErr w:type="spellEnd"/>
      <w:r w:rsidRPr="00982A47">
        <w:rPr>
          <w:rFonts w:ascii="Arial" w:hAnsi="Arial" w:cs="Arial"/>
          <w:sz w:val="24"/>
          <w:szCs w:val="24"/>
        </w:rPr>
        <w:t xml:space="preserve"> </w:t>
      </w:r>
      <w:proofErr w:type="spellStart"/>
      <w:r w:rsidRPr="00982A47">
        <w:rPr>
          <w:rFonts w:ascii="Arial" w:hAnsi="Arial" w:cs="Arial"/>
          <w:sz w:val="24"/>
          <w:szCs w:val="24"/>
        </w:rPr>
        <w:t>Channel</w:t>
      </w:r>
      <w:proofErr w:type="spellEnd"/>
      <w:r w:rsidRPr="00982A47">
        <w:rPr>
          <w:rFonts w:ascii="Arial" w:hAnsi="Arial" w:cs="Arial"/>
          <w:sz w:val="24"/>
          <w:szCs w:val="24"/>
        </w:rPr>
        <w:t xml:space="preserve">), com capacidade líquida de 1.104 TB, sendo 1.084 TB em discos NL-SAS e 20 TB em discos SSD ou Flash; mínimo de duas controladoras ativas, com total redundância de componentes internos; mínimo de 12 portas FC 16 </w:t>
      </w:r>
      <w:proofErr w:type="spellStart"/>
      <w:r w:rsidRPr="00982A47">
        <w:rPr>
          <w:rFonts w:ascii="Arial" w:hAnsi="Arial" w:cs="Arial"/>
          <w:sz w:val="24"/>
          <w:szCs w:val="24"/>
        </w:rPr>
        <w:t>Gbps</w:t>
      </w:r>
      <w:proofErr w:type="spellEnd"/>
      <w:r w:rsidRPr="00982A47">
        <w:rPr>
          <w:rFonts w:ascii="Arial" w:hAnsi="Arial" w:cs="Arial"/>
          <w:sz w:val="24"/>
          <w:szCs w:val="24"/>
        </w:rPr>
        <w:t xml:space="preserve"> no "front-</w:t>
      </w:r>
      <w:proofErr w:type="spellStart"/>
      <w:r w:rsidRPr="00982A47">
        <w:rPr>
          <w:rFonts w:ascii="Arial" w:hAnsi="Arial" w:cs="Arial"/>
          <w:sz w:val="24"/>
          <w:szCs w:val="24"/>
        </w:rPr>
        <w:t>end</w:t>
      </w:r>
      <w:proofErr w:type="spellEnd"/>
      <w:r w:rsidRPr="00982A47">
        <w:rPr>
          <w:rFonts w:ascii="Arial" w:hAnsi="Arial" w:cs="Arial"/>
          <w:sz w:val="24"/>
          <w:szCs w:val="24"/>
        </w:rPr>
        <w:t>", fornecido em "racks" próprios, conforme detalhamento constante do Título 7 deste Anexo.</w:t>
      </w:r>
    </w:p>
    <w:p w:rsidR="00982A47" w:rsidRPr="00982A47" w:rsidRDefault="00982A47" w:rsidP="00982A47">
      <w:pPr>
        <w:jc w:val="both"/>
        <w:rPr>
          <w:rFonts w:ascii="Arial" w:hAnsi="Arial" w:cs="Arial"/>
          <w:sz w:val="24"/>
          <w:szCs w:val="24"/>
        </w:rPr>
      </w:pPr>
      <w:r w:rsidRPr="00982A47">
        <w:rPr>
          <w:rFonts w:ascii="Arial" w:hAnsi="Arial" w:cs="Arial"/>
          <w:sz w:val="24"/>
          <w:szCs w:val="24"/>
        </w:rPr>
        <w:t>GARANTIA MÍNIMA: 60 (sessenta) meses, contados da data do aceite de ativação.</w:t>
      </w:r>
    </w:p>
    <w:p w:rsidR="00982A47" w:rsidRPr="00982A47" w:rsidRDefault="00982A47" w:rsidP="00982A47">
      <w:pPr>
        <w:jc w:val="both"/>
        <w:rPr>
          <w:rFonts w:ascii="Arial" w:hAnsi="Arial" w:cs="Arial"/>
          <w:sz w:val="24"/>
          <w:szCs w:val="24"/>
        </w:rPr>
      </w:pPr>
      <w:r w:rsidRPr="00982A47">
        <w:rPr>
          <w:rFonts w:ascii="Arial" w:hAnsi="Arial" w:cs="Arial"/>
          <w:sz w:val="24"/>
          <w:szCs w:val="24"/>
        </w:rPr>
        <w:t>Unidade: UNIDADE</w:t>
      </w:r>
    </w:p>
    <w:p w:rsidR="00982A47" w:rsidRPr="00982A47" w:rsidRDefault="00982A47" w:rsidP="00982A47">
      <w:pPr>
        <w:jc w:val="both"/>
        <w:rPr>
          <w:rFonts w:ascii="Arial" w:hAnsi="Arial" w:cs="Arial"/>
          <w:sz w:val="24"/>
          <w:szCs w:val="24"/>
        </w:rPr>
      </w:pPr>
      <w:r w:rsidRPr="00982A47">
        <w:rPr>
          <w:rFonts w:ascii="Arial" w:hAnsi="Arial" w:cs="Arial"/>
          <w:sz w:val="24"/>
          <w:szCs w:val="24"/>
        </w:rPr>
        <w:t>Quantidade: 1</w:t>
      </w:r>
    </w:p>
    <w:p w:rsidR="00982A47" w:rsidRPr="00982A47" w:rsidRDefault="00982A47" w:rsidP="00982A47">
      <w:pPr>
        <w:jc w:val="both"/>
        <w:rPr>
          <w:rFonts w:ascii="Arial" w:hAnsi="Arial" w:cs="Arial"/>
          <w:sz w:val="24"/>
          <w:szCs w:val="24"/>
        </w:rPr>
      </w:pPr>
    </w:p>
    <w:p w:rsidR="00982A47" w:rsidRPr="00982A47" w:rsidRDefault="00982A47" w:rsidP="00982A47">
      <w:pPr>
        <w:shd w:val="clear" w:color="auto" w:fill="BFBFBF" w:themeFill="background1" w:themeFillShade="BF"/>
        <w:jc w:val="both"/>
        <w:rPr>
          <w:rFonts w:ascii="Arial" w:hAnsi="Arial" w:cs="Arial"/>
          <w:b/>
          <w:sz w:val="24"/>
          <w:szCs w:val="24"/>
        </w:rPr>
      </w:pPr>
      <w:r w:rsidRPr="00982A47">
        <w:rPr>
          <w:rFonts w:ascii="Arial" w:hAnsi="Arial" w:cs="Arial"/>
          <w:b/>
          <w:sz w:val="24"/>
          <w:szCs w:val="24"/>
        </w:rPr>
        <w:t>SUBITEM 2.2</w:t>
      </w:r>
      <w:r w:rsidRPr="00982A47">
        <w:rPr>
          <w:rFonts w:ascii="Arial" w:hAnsi="Arial" w:cs="Arial"/>
          <w:b/>
          <w:sz w:val="24"/>
          <w:szCs w:val="24"/>
        </w:rPr>
        <w:tab/>
        <w:t>INSTALAÇÃO, CONFIGURAÇÃO E ATIVAÇÃO DE SUBSISTEMA DE ARMAZENAMENTO INTERMEDIARIO PARA BACKUP</w:t>
      </w:r>
    </w:p>
    <w:p w:rsidR="00982A47" w:rsidRPr="00982A47" w:rsidRDefault="00982A47" w:rsidP="00982A47">
      <w:pPr>
        <w:jc w:val="both"/>
        <w:rPr>
          <w:rFonts w:ascii="Arial" w:hAnsi="Arial" w:cs="Arial"/>
          <w:sz w:val="24"/>
          <w:szCs w:val="24"/>
        </w:rPr>
      </w:pPr>
      <w:proofErr w:type="gramStart"/>
      <w:r w:rsidRPr="00982A47">
        <w:rPr>
          <w:rFonts w:ascii="Arial" w:hAnsi="Arial" w:cs="Arial"/>
          <w:sz w:val="24"/>
          <w:szCs w:val="24"/>
        </w:rPr>
        <w:t>CARACTERÍSTICA(</w:t>
      </w:r>
      <w:proofErr w:type="gramEnd"/>
      <w:r w:rsidRPr="00982A47">
        <w:rPr>
          <w:rFonts w:ascii="Arial" w:hAnsi="Arial" w:cs="Arial"/>
          <w:sz w:val="24"/>
          <w:szCs w:val="24"/>
        </w:rPr>
        <w:t>S): serviços de instalação, configuração e ativação do subsistema de armazenamento, conforme detalhamento constante do Título 7 do Anexo n. 5.</w:t>
      </w:r>
    </w:p>
    <w:p w:rsidR="00982A47" w:rsidRPr="00982A47" w:rsidRDefault="00982A47" w:rsidP="00982A47">
      <w:pPr>
        <w:jc w:val="both"/>
        <w:rPr>
          <w:rFonts w:ascii="Arial" w:hAnsi="Arial" w:cs="Arial"/>
          <w:sz w:val="24"/>
          <w:szCs w:val="24"/>
        </w:rPr>
      </w:pPr>
      <w:r w:rsidRPr="00982A47">
        <w:rPr>
          <w:rFonts w:ascii="Arial" w:hAnsi="Arial" w:cs="Arial"/>
          <w:sz w:val="24"/>
          <w:szCs w:val="24"/>
        </w:rPr>
        <w:t>GARANTIA MÍNIMA: 60 (sessenta) meses, contados da data do aceite de ativação.</w:t>
      </w:r>
    </w:p>
    <w:p w:rsidR="00982A47" w:rsidRPr="00982A47" w:rsidRDefault="00982A47" w:rsidP="00982A47">
      <w:pPr>
        <w:jc w:val="both"/>
        <w:rPr>
          <w:rFonts w:ascii="Arial" w:hAnsi="Arial" w:cs="Arial"/>
          <w:sz w:val="24"/>
          <w:szCs w:val="24"/>
        </w:rPr>
      </w:pPr>
      <w:r w:rsidRPr="00982A47">
        <w:rPr>
          <w:rFonts w:ascii="Arial" w:hAnsi="Arial" w:cs="Arial"/>
          <w:sz w:val="24"/>
          <w:szCs w:val="24"/>
        </w:rPr>
        <w:t>Unidade: SERVIÇO</w:t>
      </w:r>
    </w:p>
    <w:p w:rsidR="00982A47" w:rsidRPr="00982A47" w:rsidRDefault="00982A47" w:rsidP="00982A47">
      <w:pPr>
        <w:jc w:val="both"/>
        <w:rPr>
          <w:rFonts w:ascii="Arial" w:hAnsi="Arial" w:cs="Arial"/>
          <w:sz w:val="24"/>
          <w:szCs w:val="24"/>
        </w:rPr>
      </w:pPr>
      <w:r w:rsidRPr="00982A47">
        <w:rPr>
          <w:rFonts w:ascii="Arial" w:hAnsi="Arial" w:cs="Arial"/>
          <w:sz w:val="24"/>
          <w:szCs w:val="24"/>
        </w:rPr>
        <w:t>Quantidade: 1.</w:t>
      </w:r>
    </w:p>
    <w:p w:rsidR="00982A47" w:rsidRPr="00982A47" w:rsidRDefault="00982A47" w:rsidP="003A6EFB">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982A47">
        <w:rPr>
          <w:rFonts w:ascii="Arial" w:hAnsi="Arial" w:cs="Arial"/>
          <w:sz w:val="24"/>
          <w:szCs w:val="24"/>
        </w:rPr>
        <w:t xml:space="preserve"> DA APRESENTAÇÃO DE AMOSTRAS</w:t>
      </w:r>
    </w:p>
    <w:p w:rsidR="00982A47" w:rsidRPr="00982A47" w:rsidRDefault="00982A47" w:rsidP="003A6EFB">
      <w:pPr>
        <w:numPr>
          <w:ilvl w:val="1"/>
          <w:numId w:val="21"/>
        </w:numPr>
        <w:tabs>
          <w:tab w:val="num" w:pos="1134"/>
        </w:tabs>
        <w:suppressAutoHyphens/>
        <w:spacing w:before="120" w:after="120"/>
        <w:ind w:left="0" w:firstLine="0"/>
        <w:jc w:val="both"/>
        <w:rPr>
          <w:rFonts w:ascii="Arial" w:hAnsi="Arial" w:cs="Arial"/>
          <w:b/>
          <w:sz w:val="24"/>
          <w:szCs w:val="24"/>
        </w:rPr>
      </w:pPr>
      <w:r w:rsidRPr="00982A47">
        <w:rPr>
          <w:rFonts w:ascii="Arial" w:hAnsi="Arial" w:cs="Arial"/>
          <w:sz w:val="24"/>
          <w:szCs w:val="24"/>
        </w:rPr>
        <w:t xml:space="preserve">Não se exigirá apresentação de amostra para </w:t>
      </w:r>
      <w:proofErr w:type="gramStart"/>
      <w:r w:rsidRPr="00982A47">
        <w:rPr>
          <w:rFonts w:ascii="Arial" w:hAnsi="Arial" w:cs="Arial"/>
          <w:sz w:val="24"/>
          <w:szCs w:val="24"/>
        </w:rPr>
        <w:t>o(</w:t>
      </w:r>
      <w:proofErr w:type="gramEnd"/>
      <w:r w:rsidRPr="00982A47">
        <w:rPr>
          <w:rFonts w:ascii="Arial" w:hAnsi="Arial" w:cs="Arial"/>
          <w:sz w:val="24"/>
          <w:szCs w:val="24"/>
        </w:rPr>
        <w:t>s) produto(s) ofertado(s).</w:t>
      </w:r>
    </w:p>
    <w:p w:rsidR="00982A47" w:rsidRPr="00982A47" w:rsidRDefault="00982A47" w:rsidP="003A6EFB">
      <w:pPr>
        <w:numPr>
          <w:ilvl w:val="0"/>
          <w:numId w:val="21"/>
        </w:numPr>
        <w:pBdr>
          <w:top w:val="single" w:sz="4" w:space="1" w:color="auto"/>
          <w:bottom w:val="single" w:sz="4" w:space="1" w:color="auto"/>
        </w:pBdr>
        <w:suppressAutoHyphens/>
        <w:spacing w:before="120" w:after="120"/>
        <w:jc w:val="both"/>
        <w:rPr>
          <w:rFonts w:ascii="Arial" w:hAnsi="Arial" w:cs="Arial"/>
          <w:b/>
          <w:sz w:val="28"/>
          <w:szCs w:val="24"/>
        </w:rPr>
      </w:pPr>
      <w:r w:rsidRPr="00982A47">
        <w:rPr>
          <w:rFonts w:ascii="Arial" w:hAnsi="Arial" w:cs="Arial"/>
          <w:sz w:val="24"/>
          <w:szCs w:val="24"/>
        </w:rPr>
        <w:t xml:space="preserve"> </w:t>
      </w:r>
      <w:bookmarkStart w:id="12" w:name="_Ref14369518"/>
      <w:r w:rsidRPr="00982A47">
        <w:rPr>
          <w:rFonts w:ascii="Arial" w:hAnsi="Arial" w:cs="Arial"/>
          <w:sz w:val="24"/>
          <w:szCs w:val="24"/>
        </w:rPr>
        <w:t>DA VISTORIA TÉCNICA</w:t>
      </w:r>
      <w:bookmarkEnd w:id="12"/>
    </w:p>
    <w:p w:rsidR="00982A47" w:rsidRPr="00982A47" w:rsidRDefault="00982A47" w:rsidP="003A6EFB">
      <w:pPr>
        <w:numPr>
          <w:ilvl w:val="1"/>
          <w:numId w:val="21"/>
        </w:numPr>
        <w:tabs>
          <w:tab w:val="num" w:pos="1134"/>
        </w:tabs>
        <w:suppressAutoHyphens/>
        <w:spacing w:before="120" w:after="120"/>
        <w:ind w:left="0" w:firstLine="0"/>
        <w:jc w:val="both"/>
        <w:rPr>
          <w:rFonts w:ascii="Arial" w:hAnsi="Arial" w:cs="Arial"/>
          <w:sz w:val="24"/>
          <w:szCs w:val="24"/>
        </w:rPr>
      </w:pPr>
      <w:r w:rsidRPr="00982A47">
        <w:rPr>
          <w:rFonts w:ascii="Arial" w:hAnsi="Arial" w:cs="Arial"/>
          <w:sz w:val="24"/>
          <w:szCs w:val="24"/>
        </w:rPr>
        <w:t>Durante o prazo de elaboração de propostas, ficarão disponíveis os locais onde serão executados os serviços para realização de vistorias técnicas agendadas, para fins de verificar dimensões, elementos ambientais, infraestrutura elétrica e de ar condicionado e demais informações acerca da infraestrutura existente, necessárias à correta elaboração da proposta.</w:t>
      </w:r>
    </w:p>
    <w:p w:rsidR="00982A47" w:rsidRPr="00982A47" w:rsidRDefault="00982A47" w:rsidP="003A6EFB">
      <w:pPr>
        <w:numPr>
          <w:ilvl w:val="1"/>
          <w:numId w:val="21"/>
        </w:numPr>
        <w:tabs>
          <w:tab w:val="num" w:pos="1134"/>
        </w:tabs>
        <w:suppressAutoHyphens/>
        <w:spacing w:before="120" w:after="120"/>
        <w:ind w:left="0" w:firstLine="0"/>
        <w:jc w:val="both"/>
        <w:rPr>
          <w:rFonts w:ascii="Arial" w:hAnsi="Arial" w:cs="Arial"/>
          <w:sz w:val="24"/>
          <w:szCs w:val="24"/>
        </w:rPr>
      </w:pPr>
      <w:r w:rsidRPr="00982A47">
        <w:rPr>
          <w:rFonts w:ascii="Arial" w:hAnsi="Arial" w:cs="Arial"/>
          <w:sz w:val="24"/>
          <w:szCs w:val="24"/>
        </w:rPr>
        <w:t xml:space="preserve">As vistorias técnicas serão agendadas na Coordenação de Administração de Infraestrutura de TIC da Câmara dos Deputados, por meio do telefone (61) 3216-3751, no horário das 9h às 12h e das 14h às 18h.   </w:t>
      </w:r>
    </w:p>
    <w:p w:rsidR="00982A47" w:rsidRPr="00982A47" w:rsidRDefault="00982A47" w:rsidP="003A6EFB">
      <w:pPr>
        <w:numPr>
          <w:ilvl w:val="1"/>
          <w:numId w:val="21"/>
        </w:numPr>
        <w:tabs>
          <w:tab w:val="num" w:pos="1134"/>
        </w:tabs>
        <w:suppressAutoHyphens/>
        <w:spacing w:before="120" w:after="120"/>
        <w:ind w:left="0" w:firstLine="0"/>
        <w:jc w:val="both"/>
        <w:rPr>
          <w:rFonts w:ascii="Arial" w:hAnsi="Arial" w:cs="Arial"/>
          <w:sz w:val="24"/>
          <w:szCs w:val="24"/>
        </w:rPr>
      </w:pPr>
      <w:r w:rsidRPr="00982A47">
        <w:rPr>
          <w:rFonts w:ascii="Arial" w:hAnsi="Arial" w:cs="Arial"/>
          <w:sz w:val="24"/>
          <w:szCs w:val="24"/>
        </w:rPr>
        <w:t>Não tendo realizado a vistoria de que trata este título, a licitante não poderá arguir desconhecimento do local, da área ou da infraestrutura existente.</w:t>
      </w:r>
    </w:p>
    <w:p w:rsidR="00982A47" w:rsidRPr="00982A47" w:rsidRDefault="00982A47" w:rsidP="003A6EFB">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982A47">
        <w:rPr>
          <w:rFonts w:ascii="Arial" w:hAnsi="Arial" w:cs="Arial"/>
          <w:sz w:val="24"/>
          <w:szCs w:val="24"/>
        </w:rPr>
        <w:t xml:space="preserve"> DO PRAZO DE EXECUÇÃO DOS SERVIÇOS</w:t>
      </w:r>
    </w:p>
    <w:p w:rsidR="00982A47" w:rsidRPr="00982A47" w:rsidRDefault="00982A47" w:rsidP="003A6EFB">
      <w:pPr>
        <w:numPr>
          <w:ilvl w:val="1"/>
          <w:numId w:val="21"/>
        </w:numPr>
        <w:tabs>
          <w:tab w:val="num" w:pos="1134"/>
        </w:tabs>
        <w:spacing w:before="120" w:after="120"/>
        <w:ind w:left="0" w:firstLine="0"/>
        <w:jc w:val="both"/>
        <w:rPr>
          <w:rFonts w:ascii="Arial" w:hAnsi="Arial" w:cs="Arial"/>
          <w:sz w:val="24"/>
          <w:szCs w:val="24"/>
        </w:rPr>
      </w:pPr>
      <w:r w:rsidRPr="00982A47">
        <w:rPr>
          <w:rFonts w:ascii="Arial" w:hAnsi="Arial" w:cs="Arial"/>
          <w:sz w:val="24"/>
          <w:szCs w:val="24"/>
        </w:rPr>
        <w:t xml:space="preserve">Para a entrega dos equipamentos e demais produtos componentes da solução e para a prestação dos serviços, a Contratada deverá obedecer aos prazos máximos </w:t>
      </w:r>
      <w:r w:rsidRPr="00982A47">
        <w:rPr>
          <w:rFonts w:ascii="Arial" w:hAnsi="Arial" w:cs="Arial"/>
          <w:sz w:val="24"/>
        </w:rPr>
        <w:t>estabelecidos no cronograma constante do Título 5 do Anexo n. 5</w:t>
      </w:r>
      <w:r w:rsidRPr="00982A47">
        <w:rPr>
          <w:rFonts w:ascii="Arial" w:hAnsi="Arial" w:cs="Arial"/>
          <w:sz w:val="24"/>
          <w:szCs w:val="24"/>
        </w:rPr>
        <w:t>.</w:t>
      </w:r>
    </w:p>
    <w:p w:rsidR="00982A47" w:rsidRPr="00982A47" w:rsidRDefault="00982A47" w:rsidP="003A6EFB">
      <w:pPr>
        <w:numPr>
          <w:ilvl w:val="1"/>
          <w:numId w:val="21"/>
        </w:numPr>
        <w:tabs>
          <w:tab w:val="num" w:pos="1134"/>
        </w:tabs>
        <w:spacing w:before="120" w:after="120"/>
        <w:ind w:left="0" w:firstLine="0"/>
        <w:jc w:val="both"/>
        <w:rPr>
          <w:rFonts w:ascii="Arial" w:hAnsi="Arial" w:cs="Arial"/>
          <w:sz w:val="24"/>
          <w:szCs w:val="24"/>
        </w:rPr>
      </w:pPr>
      <w:r w:rsidRPr="00982A47">
        <w:rPr>
          <w:rFonts w:ascii="Arial" w:hAnsi="Arial" w:cs="Arial"/>
          <w:sz w:val="24"/>
          <w:szCs w:val="24"/>
        </w:rPr>
        <w:t>Demais condições de execução dos serviços, conforme disposto no Anexo n. 5 (Minuta do Contrato).</w:t>
      </w:r>
    </w:p>
    <w:p w:rsidR="00982A47" w:rsidRPr="00982A47" w:rsidRDefault="00737A18" w:rsidP="003A6EFB">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bookmarkStart w:id="13" w:name="OLE_LINK1"/>
      <w:r>
        <w:rPr>
          <w:rFonts w:ascii="Arial" w:hAnsi="Arial" w:cs="Arial"/>
          <w:b/>
          <w:sz w:val="24"/>
          <w:szCs w:val="24"/>
        </w:rPr>
        <w:t xml:space="preserve"> </w:t>
      </w:r>
      <w:bookmarkStart w:id="14" w:name="_Ref14336975"/>
      <w:r w:rsidR="00982A47" w:rsidRPr="00982A47">
        <w:rPr>
          <w:rFonts w:ascii="Arial" w:hAnsi="Arial" w:cs="Arial"/>
          <w:sz w:val="24"/>
          <w:szCs w:val="24"/>
        </w:rPr>
        <w:t>DOS REQUISITOS MÍNIMOS DE HARDWARE E DE SOFWARE PARA ITEM 1</w:t>
      </w:r>
      <w:bookmarkEnd w:id="14"/>
      <w:r w:rsidR="00982A47" w:rsidRPr="00982A47">
        <w:rPr>
          <w:rFonts w:ascii="Arial" w:hAnsi="Arial" w:cs="Arial"/>
          <w:sz w:val="24"/>
          <w:szCs w:val="24"/>
        </w:rPr>
        <w:t xml:space="preserve"> DO OBJETO</w:t>
      </w:r>
    </w:p>
    <w:p w:rsidR="00982A47" w:rsidRPr="00982A47" w:rsidRDefault="00982A47" w:rsidP="003A6EFB">
      <w:pPr>
        <w:numPr>
          <w:ilvl w:val="1"/>
          <w:numId w:val="21"/>
        </w:numPr>
        <w:tabs>
          <w:tab w:val="num" w:pos="1134"/>
        </w:tabs>
        <w:spacing w:before="120" w:after="120"/>
        <w:ind w:left="0" w:firstLine="0"/>
        <w:jc w:val="both"/>
        <w:rPr>
          <w:rFonts w:ascii="Arial" w:hAnsi="Arial" w:cs="Arial"/>
          <w:snapToGrid w:val="0"/>
          <w:sz w:val="24"/>
          <w:szCs w:val="24"/>
        </w:rPr>
      </w:pPr>
      <w:bookmarkStart w:id="15" w:name="_Ref14337200"/>
      <w:r w:rsidRPr="00982A47">
        <w:rPr>
          <w:rFonts w:ascii="Arial" w:hAnsi="Arial" w:cs="Arial"/>
          <w:snapToGrid w:val="0"/>
          <w:sz w:val="24"/>
          <w:szCs w:val="24"/>
        </w:rPr>
        <w:t>ITEM 1 – FITOTECA ROBOTIZADA COM SOFTWARE DE BACKUP</w:t>
      </w:r>
      <w:bookmarkEnd w:id="15"/>
    </w:p>
    <w:p w:rsidR="00982A47" w:rsidRPr="00982A47" w:rsidRDefault="00982A47" w:rsidP="003A6EFB">
      <w:pPr>
        <w:numPr>
          <w:ilvl w:val="2"/>
          <w:numId w:val="21"/>
        </w:numPr>
        <w:tabs>
          <w:tab w:val="left" w:pos="1134"/>
        </w:tabs>
        <w:spacing w:before="120" w:after="120"/>
        <w:ind w:left="0" w:firstLine="0"/>
        <w:jc w:val="both"/>
        <w:rPr>
          <w:rFonts w:ascii="Arial" w:hAnsi="Arial" w:cs="Arial"/>
          <w:sz w:val="24"/>
        </w:rPr>
      </w:pPr>
      <w:bookmarkStart w:id="16" w:name="_Ref14340202"/>
      <w:r w:rsidRPr="00982A47">
        <w:rPr>
          <w:rFonts w:ascii="Arial" w:hAnsi="Arial" w:cs="Arial"/>
          <w:sz w:val="24"/>
          <w:szCs w:val="24"/>
        </w:rPr>
        <w:lastRenderedPageBreak/>
        <w:t>Subitem 1.1 – FITOTECA ROBOTIZADA</w:t>
      </w:r>
      <w:bookmarkEnd w:id="16"/>
      <w:r w:rsidRPr="00982A47">
        <w:rPr>
          <w:rFonts w:ascii="Arial" w:hAnsi="Arial" w:cs="Arial"/>
          <w:sz w:val="24"/>
          <w:szCs w:val="24"/>
        </w:rPr>
        <w:t xml:space="preserve"> </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no mínimo, 28 (vinte e oito) unidades de fita (“drives”) instaladas, sendo 24 (vinte e quatro) do tipo LTO-8 (oito) e 4 (quatro) do tipo LTO-7 (sete). </w:t>
      </w:r>
    </w:p>
    <w:p w:rsidR="00982A47" w:rsidRPr="00982A47" w:rsidRDefault="00982A47" w:rsidP="003A6EFB">
      <w:pPr>
        <w:numPr>
          <w:ilvl w:val="4"/>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As unidades do tipo LTO-8 devem ter capacidade individual não inferior a 12 TB (doze </w:t>
      </w:r>
      <w:proofErr w:type="spellStart"/>
      <w:r w:rsidRPr="00982A47">
        <w:rPr>
          <w:rFonts w:ascii="Arial" w:hAnsi="Arial" w:cs="Arial"/>
          <w:bCs/>
          <w:snapToGrid w:val="0"/>
          <w:sz w:val="24"/>
          <w:szCs w:val="24"/>
        </w:rPr>
        <w:t>terabytes</w:t>
      </w:r>
      <w:proofErr w:type="spellEnd"/>
      <w:r w:rsidRPr="00982A47">
        <w:rPr>
          <w:rFonts w:ascii="Arial" w:hAnsi="Arial" w:cs="Arial"/>
          <w:bCs/>
          <w:snapToGrid w:val="0"/>
          <w:sz w:val="24"/>
          <w:szCs w:val="24"/>
        </w:rPr>
        <w:t>) sem compressão;</w:t>
      </w:r>
    </w:p>
    <w:p w:rsidR="00982A47" w:rsidRPr="00982A47" w:rsidRDefault="00982A47" w:rsidP="003A6EFB">
      <w:pPr>
        <w:numPr>
          <w:ilvl w:val="4"/>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As unidades do tipo LTO-7 devem ter capacidade individual não inferior a 6 TB (seis </w:t>
      </w:r>
      <w:proofErr w:type="spellStart"/>
      <w:r w:rsidRPr="00982A47">
        <w:rPr>
          <w:rFonts w:ascii="Arial" w:hAnsi="Arial" w:cs="Arial"/>
          <w:bCs/>
          <w:snapToGrid w:val="0"/>
          <w:sz w:val="24"/>
          <w:szCs w:val="24"/>
        </w:rPr>
        <w:t>terabytes</w:t>
      </w:r>
      <w:proofErr w:type="spellEnd"/>
      <w:r w:rsidRPr="00982A47">
        <w:rPr>
          <w:rFonts w:ascii="Arial" w:hAnsi="Arial" w:cs="Arial"/>
          <w:bCs/>
          <w:snapToGrid w:val="0"/>
          <w:sz w:val="24"/>
          <w:szCs w:val="24"/>
        </w:rPr>
        <w:t>) sem compressão;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Conexões “</w:t>
      </w:r>
      <w:proofErr w:type="spellStart"/>
      <w:r w:rsidRPr="00982A47">
        <w:rPr>
          <w:rFonts w:ascii="Arial" w:hAnsi="Arial" w:cs="Arial"/>
          <w:bCs/>
          <w:snapToGrid w:val="0"/>
          <w:sz w:val="24"/>
          <w:szCs w:val="24"/>
        </w:rPr>
        <w:t>Fibre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Channel</w:t>
      </w:r>
      <w:proofErr w:type="spellEnd"/>
      <w:r w:rsidRPr="00982A47">
        <w:rPr>
          <w:rFonts w:ascii="Arial" w:hAnsi="Arial" w:cs="Arial"/>
          <w:bCs/>
          <w:snapToGrid w:val="0"/>
          <w:sz w:val="24"/>
          <w:szCs w:val="24"/>
        </w:rPr>
        <w:t>” com a Rede de Armazenamento (SAN):</w:t>
      </w:r>
    </w:p>
    <w:p w:rsidR="00982A47" w:rsidRPr="00982A47" w:rsidRDefault="00982A47" w:rsidP="003A6EFB">
      <w:pPr>
        <w:numPr>
          <w:ilvl w:val="4"/>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 xml:space="preserve">Cada unidade de fita (“drive”) deverá ter conexão independente à Rede de Armazenamento (SAN), à velocidade mínima de 800 (oitocentos) MB/s </w:t>
      </w:r>
      <w:proofErr w:type="spellStart"/>
      <w:r w:rsidRPr="00982A47">
        <w:rPr>
          <w:rFonts w:ascii="Arial" w:hAnsi="Arial" w:cs="Arial"/>
          <w:snapToGrid w:val="0"/>
          <w:sz w:val="24"/>
          <w:szCs w:val="24"/>
        </w:rPr>
        <w:t>full</w:t>
      </w:r>
      <w:proofErr w:type="spellEnd"/>
      <w:r w:rsidRPr="00982A47">
        <w:rPr>
          <w:rFonts w:ascii="Arial" w:hAnsi="Arial" w:cs="Arial"/>
          <w:snapToGrid w:val="0"/>
          <w:sz w:val="24"/>
          <w:szCs w:val="24"/>
        </w:rPr>
        <w:t xml:space="preserve"> duplex (800/800);</w:t>
      </w:r>
    </w:p>
    <w:p w:rsidR="00982A47" w:rsidRPr="00982A47" w:rsidRDefault="00982A47" w:rsidP="003A6EFB">
      <w:pPr>
        <w:numPr>
          <w:ilvl w:val="4"/>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As unidades de fita (“drives”) devem possuir interface “</w:t>
      </w:r>
      <w:proofErr w:type="spellStart"/>
      <w:r w:rsidRPr="00982A47">
        <w:rPr>
          <w:rFonts w:ascii="Arial" w:hAnsi="Arial" w:cs="Arial"/>
          <w:snapToGrid w:val="0"/>
          <w:sz w:val="24"/>
          <w:szCs w:val="24"/>
        </w:rPr>
        <w:t>Fibre</w:t>
      </w:r>
      <w:proofErr w:type="spellEnd"/>
      <w:r w:rsidRPr="00982A47">
        <w:rPr>
          <w:rFonts w:ascii="Arial" w:hAnsi="Arial" w:cs="Arial"/>
          <w:snapToGrid w:val="0"/>
          <w:sz w:val="24"/>
          <w:szCs w:val="24"/>
        </w:rPr>
        <w:t xml:space="preserve"> </w:t>
      </w:r>
      <w:proofErr w:type="spellStart"/>
      <w:r w:rsidRPr="00982A47">
        <w:rPr>
          <w:rFonts w:ascii="Arial" w:hAnsi="Arial" w:cs="Arial"/>
          <w:snapToGrid w:val="0"/>
          <w:sz w:val="24"/>
          <w:szCs w:val="24"/>
        </w:rPr>
        <w:t>Channel</w:t>
      </w:r>
      <w:proofErr w:type="spellEnd"/>
      <w:r w:rsidRPr="00982A47">
        <w:rPr>
          <w:rFonts w:ascii="Arial" w:hAnsi="Arial" w:cs="Arial"/>
          <w:snapToGrid w:val="0"/>
          <w:sz w:val="24"/>
          <w:szCs w:val="24"/>
        </w:rPr>
        <w:t>” nativas, sem utilização de “bridges” ou “gateways”.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As unidades de fita (“drives”) devem ser “hot-</w:t>
      </w:r>
      <w:proofErr w:type="spellStart"/>
      <w:r w:rsidRPr="00982A47">
        <w:rPr>
          <w:rFonts w:ascii="Arial" w:hAnsi="Arial" w:cs="Arial"/>
          <w:bCs/>
          <w:snapToGrid w:val="0"/>
          <w:sz w:val="24"/>
          <w:szCs w:val="24"/>
        </w:rPr>
        <w:t>swapable</w:t>
      </w:r>
      <w:proofErr w:type="spellEnd"/>
      <w:r w:rsidRPr="00982A47">
        <w:rPr>
          <w:rFonts w:ascii="Arial" w:hAnsi="Arial" w:cs="Arial"/>
          <w:bCs/>
          <w:snapToGrid w:val="0"/>
          <w:sz w:val="24"/>
          <w:szCs w:val="24"/>
        </w:rPr>
        <w:t>”.</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Apresentar mecanismo robótico de alimentação e transporte dos cartuchos. O mecanismo deve ser redundante, com no mínimo 2 (dois) braços robóticos independentes, para que, mesmo em caso de falha, a operação não seja interrompida.</w:t>
      </w:r>
    </w:p>
    <w:p w:rsidR="00982A47" w:rsidRPr="00982A47" w:rsidRDefault="00982A47" w:rsidP="003A6EFB">
      <w:pPr>
        <w:numPr>
          <w:ilvl w:val="4"/>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A redundância poderá ser tanto do tipo ativo/ativo, quanto ativo/passivo.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O mecanismo robótico deve acessar qualquer cartucho armazenado na fitoteca robotizada, mesmo em situação de falha de um dos braços robóticos, podendo montar e desmontar os referidos cartuchos em qualquer uma das unidades de fita (“drives”) especificados no subitem 6.1.1.1 deste Título.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color w:val="000000"/>
          <w:sz w:val="24"/>
          <w:szCs w:val="24"/>
        </w:rPr>
      </w:pPr>
      <w:r w:rsidRPr="00982A47">
        <w:rPr>
          <w:rFonts w:ascii="Arial" w:hAnsi="Arial" w:cs="Arial"/>
          <w:bCs/>
          <w:snapToGrid w:val="0"/>
          <w:color w:val="000000"/>
          <w:sz w:val="24"/>
          <w:szCs w:val="24"/>
        </w:rPr>
        <w:t>Possuir funcionalidade “</w:t>
      </w:r>
      <w:proofErr w:type="spellStart"/>
      <w:r w:rsidRPr="00982A47">
        <w:rPr>
          <w:rFonts w:ascii="Arial" w:hAnsi="Arial" w:cs="Arial"/>
          <w:bCs/>
          <w:snapToGrid w:val="0"/>
          <w:color w:val="000000"/>
          <w:sz w:val="24"/>
          <w:szCs w:val="24"/>
        </w:rPr>
        <w:t>spare</w:t>
      </w:r>
      <w:proofErr w:type="spellEnd"/>
      <w:r w:rsidRPr="00982A47">
        <w:rPr>
          <w:rFonts w:ascii="Arial" w:hAnsi="Arial" w:cs="Arial"/>
          <w:bCs/>
          <w:snapToGrid w:val="0"/>
          <w:color w:val="000000"/>
          <w:sz w:val="24"/>
          <w:szCs w:val="24"/>
        </w:rPr>
        <w:t xml:space="preserve"> drive”, em que um drive LTO 8, definido como “</w:t>
      </w:r>
      <w:proofErr w:type="spellStart"/>
      <w:r w:rsidRPr="00982A47">
        <w:rPr>
          <w:rFonts w:ascii="Arial" w:hAnsi="Arial" w:cs="Arial"/>
          <w:bCs/>
          <w:snapToGrid w:val="0"/>
          <w:color w:val="000000"/>
          <w:sz w:val="24"/>
          <w:szCs w:val="24"/>
        </w:rPr>
        <w:t>spare</w:t>
      </w:r>
      <w:proofErr w:type="spellEnd"/>
      <w:r w:rsidRPr="00982A47">
        <w:rPr>
          <w:rFonts w:ascii="Arial" w:hAnsi="Arial" w:cs="Arial"/>
          <w:bCs/>
          <w:snapToGrid w:val="0"/>
          <w:color w:val="000000"/>
          <w:sz w:val="24"/>
          <w:szCs w:val="24"/>
        </w:rPr>
        <w:t>”, assume automaticamente a operação de outro drive LTO 8 em condição de falha.</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Permitir a utilização simultânea de todas as unidades de fita (“drives”) da fitoteca.</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bookmarkStart w:id="17" w:name="_Ref14339496"/>
      <w:r w:rsidRPr="00982A47">
        <w:rPr>
          <w:rFonts w:ascii="Arial" w:hAnsi="Arial" w:cs="Arial"/>
          <w:bCs/>
          <w:snapToGrid w:val="0"/>
          <w:sz w:val="24"/>
          <w:szCs w:val="24"/>
        </w:rPr>
        <w:t>Possuir, no mínimo, 1.200 (mil e duzentos) slots para armazenamento de cartuchos de dados, todos reconhecidos pela Fitoteca Robotizada.</w:t>
      </w:r>
      <w:bookmarkEnd w:id="17"/>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Cada um dos drives virá equipado com 1 (um) cartucho de dados virgem, do tipo LTO 7, etiquetado com código de barras padronizado:</w:t>
      </w:r>
    </w:p>
    <w:p w:rsidR="00982A47" w:rsidRPr="00982A47" w:rsidRDefault="00982A47" w:rsidP="003A6EFB">
      <w:pPr>
        <w:numPr>
          <w:ilvl w:val="4"/>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Os códigos e os cartuchos serão empregados nos testes de aceitação da solução e deverão estar disponíveis para as verificações pertinentes ao aceite de ativação;</w:t>
      </w:r>
    </w:p>
    <w:p w:rsidR="00982A47" w:rsidRPr="00982A47" w:rsidRDefault="00982A47" w:rsidP="003A6EFB">
      <w:pPr>
        <w:numPr>
          <w:ilvl w:val="4"/>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As etiquetas de código de barras fornecidas, apropriadas para os cartuchos e a sua utilização em fitoteca robotizada, receberão a seguinte numeração: EA1025M8 a EA1048M8 (tipo LTO7-M8) e TE0001L7 a TE0004L7 (tipo LTO-7), codificados de acordo com a especificação AIM USS-39;</w:t>
      </w:r>
    </w:p>
    <w:p w:rsidR="00982A47" w:rsidRPr="00982A47" w:rsidRDefault="00982A47" w:rsidP="003A6EFB">
      <w:pPr>
        <w:numPr>
          <w:ilvl w:val="4"/>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A etiqueta tipo LTO7-M8 deve ser do tipo/formato EDP/</w:t>
      </w:r>
      <w:proofErr w:type="spellStart"/>
      <w:r w:rsidRPr="00982A47">
        <w:rPr>
          <w:rFonts w:ascii="Arial" w:hAnsi="Arial" w:cs="Arial"/>
          <w:snapToGrid w:val="0"/>
          <w:sz w:val="24"/>
          <w:szCs w:val="24"/>
        </w:rPr>
        <w:t>Colorflex</w:t>
      </w:r>
      <w:proofErr w:type="spellEnd"/>
      <w:r w:rsidRPr="00982A47">
        <w:rPr>
          <w:rFonts w:ascii="Arial" w:hAnsi="Arial" w:cs="Arial"/>
          <w:snapToGrid w:val="0"/>
          <w:sz w:val="24"/>
          <w:szCs w:val="24"/>
        </w:rPr>
        <w:t xml:space="preserve"> 1700-M8, com números de 1025 a 1048 em fundo colorido, e o texto “M8” na cor branca sobre fundo preto;</w:t>
      </w:r>
    </w:p>
    <w:p w:rsidR="00982A47" w:rsidRPr="00982A47" w:rsidRDefault="00982A47" w:rsidP="003A6EFB">
      <w:pPr>
        <w:numPr>
          <w:ilvl w:val="4"/>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A etiqueta LTO-7 deve ser do tipo/formato EDP/</w:t>
      </w:r>
      <w:proofErr w:type="spellStart"/>
      <w:r w:rsidRPr="00982A47">
        <w:rPr>
          <w:rFonts w:ascii="Arial" w:hAnsi="Arial" w:cs="Arial"/>
          <w:snapToGrid w:val="0"/>
          <w:sz w:val="24"/>
          <w:szCs w:val="24"/>
        </w:rPr>
        <w:t>Colorflex</w:t>
      </w:r>
      <w:proofErr w:type="spellEnd"/>
      <w:r w:rsidRPr="00982A47">
        <w:rPr>
          <w:rFonts w:ascii="Arial" w:hAnsi="Arial" w:cs="Arial"/>
          <w:snapToGrid w:val="0"/>
          <w:sz w:val="24"/>
          <w:szCs w:val="24"/>
        </w:rPr>
        <w:t xml:space="preserve"> 1700-007, com números de 0001 a 0004 em fundo colorido;</w:t>
      </w:r>
    </w:p>
    <w:p w:rsidR="00982A47" w:rsidRPr="00982A47" w:rsidRDefault="00982A47" w:rsidP="003A6EFB">
      <w:pPr>
        <w:numPr>
          <w:ilvl w:val="4"/>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lastRenderedPageBreak/>
        <w:t>A superfície frontal das etiquetas deve ter acabamento fosco e não reflexivo.</w:t>
      </w:r>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Viabilizar a inserção, remoção e substituição de cartuchos, sem interrupção dos processos de “backup” ou “</w:t>
      </w:r>
      <w:proofErr w:type="spellStart"/>
      <w:r w:rsidRPr="00982A47">
        <w:rPr>
          <w:rFonts w:ascii="Arial" w:hAnsi="Arial" w:cs="Arial"/>
          <w:snapToGrid w:val="0"/>
          <w:sz w:val="24"/>
          <w:szCs w:val="24"/>
        </w:rPr>
        <w:t>restore</w:t>
      </w:r>
      <w:proofErr w:type="spellEnd"/>
      <w:r w:rsidRPr="00982A47">
        <w:rPr>
          <w:rFonts w:ascii="Arial" w:hAnsi="Arial" w:cs="Arial"/>
          <w:snapToGrid w:val="0"/>
          <w:sz w:val="24"/>
          <w:szCs w:val="24"/>
        </w:rPr>
        <w:t xml:space="preserve">” em curso, com capacidade de importação/exportação simultânea de, no mínimo 20 (vinte) cartuchos. </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Prover o carregamento do cartucho nos slots de forma automática.</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O conjunto formado pelos braços robóticos e drives LTO-8 deve ser totalmente compatível com o formato/tipo LTO7-M8, inclusive inicializando neste formato cartuchos LTO-7 padrão (não </w:t>
      </w:r>
      <w:proofErr w:type="spellStart"/>
      <w:r w:rsidRPr="00982A47">
        <w:rPr>
          <w:rFonts w:ascii="Arial" w:hAnsi="Arial" w:cs="Arial"/>
          <w:bCs/>
          <w:snapToGrid w:val="0"/>
          <w:sz w:val="24"/>
          <w:szCs w:val="24"/>
        </w:rPr>
        <w:t>pré</w:t>
      </w:r>
      <w:proofErr w:type="spellEnd"/>
      <w:r w:rsidRPr="00982A47">
        <w:rPr>
          <w:rFonts w:ascii="Arial" w:hAnsi="Arial" w:cs="Arial"/>
          <w:bCs/>
          <w:snapToGrid w:val="0"/>
          <w:sz w:val="24"/>
          <w:szCs w:val="24"/>
        </w:rPr>
        <w:t xml:space="preserve">-inicializados). </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no mínimo, 10 (dez) slots para armazenamento de cartuchos de limpeza, dentro do quantitativo especificado no subitem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_Ref14339496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6.1.1.8</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 todos reconhecidos pela Fitoteca Robotizada.</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recurso de </w:t>
      </w:r>
      <w:proofErr w:type="spellStart"/>
      <w:r w:rsidRPr="00982A47">
        <w:rPr>
          <w:rFonts w:ascii="Arial" w:hAnsi="Arial" w:cs="Arial"/>
          <w:bCs/>
          <w:snapToGrid w:val="0"/>
          <w:sz w:val="24"/>
          <w:szCs w:val="24"/>
        </w:rPr>
        <w:t>particionamento</w:t>
      </w:r>
      <w:proofErr w:type="spellEnd"/>
      <w:r w:rsidRPr="00982A47">
        <w:rPr>
          <w:rFonts w:ascii="Arial" w:hAnsi="Arial" w:cs="Arial"/>
          <w:bCs/>
          <w:snapToGrid w:val="0"/>
          <w:sz w:val="24"/>
          <w:szCs w:val="24"/>
        </w:rPr>
        <w:t xml:space="preserve"> lógico capaz de criar, no mínimo, 4 (quatro) fitotecas virtuais, incluído o respectivo licenciamento, se necessário.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eastAsia="Arial" w:hAnsi="Arial" w:cs="Arial"/>
          <w:bCs/>
          <w:snapToGrid w:val="0"/>
          <w:sz w:val="24"/>
          <w:szCs w:val="24"/>
        </w:rPr>
        <w:t xml:space="preserve"> </w:t>
      </w:r>
      <w:r w:rsidRPr="00982A47">
        <w:rPr>
          <w:rFonts w:ascii="Arial" w:hAnsi="Arial" w:cs="Arial"/>
          <w:bCs/>
          <w:snapToGrid w:val="0"/>
          <w:sz w:val="24"/>
          <w:szCs w:val="24"/>
        </w:rPr>
        <w:t>Possuir fontes de alimentação redundantes (duas ou mais), em 220 (duzentos e vinte) Volts, embutidas no (s) gabinete (s) e com capacidade suficiente para suportar a configuração máxima ofertada para o equipamento, mesmo em caso de falha de uma das fontes.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interface de rede Ethernet, com suporte TCP-IP.</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suporte a SNMP, versão 3.</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identificação de tipo de mídia via leitora de código de barras padronizado.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“software” com interface gráfica para gerenciamento remoto de “hardware”, permitindo detecção de falhas, monitoração, registro e notificação de eventos para o administrador e ainda a exportação de dados ou emissão de relatórios sobre a utilização das unidades de fita, erros ocorridos e manutenções realizadas.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Deverá permitir a exportação de dados ou emissão de relatórios sobre a utilização dos drives e o “</w:t>
      </w:r>
      <w:proofErr w:type="spellStart"/>
      <w:r w:rsidRPr="00982A47">
        <w:rPr>
          <w:rFonts w:ascii="Arial" w:hAnsi="Arial" w:cs="Arial"/>
          <w:bCs/>
          <w:snapToGrid w:val="0"/>
          <w:sz w:val="24"/>
          <w:szCs w:val="24"/>
        </w:rPr>
        <w:t>troughput</w:t>
      </w:r>
      <w:proofErr w:type="spellEnd"/>
      <w:r w:rsidRPr="00982A47">
        <w:rPr>
          <w:rFonts w:ascii="Arial" w:hAnsi="Arial" w:cs="Arial"/>
          <w:bCs/>
          <w:snapToGrid w:val="0"/>
          <w:sz w:val="24"/>
          <w:szCs w:val="24"/>
        </w:rPr>
        <w:t>” lido e escrito.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interface de linha de comando (CLI) que permita o envio de comandos a partir de um terminal ou a partir de scripts.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Enviar alertas de falhas e advertências diretamente ao fabricante (“</w:t>
      </w:r>
      <w:proofErr w:type="spellStart"/>
      <w:r w:rsidRPr="00982A47">
        <w:rPr>
          <w:rFonts w:ascii="Arial" w:hAnsi="Arial" w:cs="Arial"/>
          <w:bCs/>
          <w:snapToGrid w:val="0"/>
          <w:sz w:val="24"/>
          <w:szCs w:val="24"/>
        </w:rPr>
        <w:t>call</w:t>
      </w:r>
      <w:proofErr w:type="spellEnd"/>
      <w:r w:rsidRPr="00982A47">
        <w:rPr>
          <w:rFonts w:ascii="Arial" w:hAnsi="Arial" w:cs="Arial"/>
          <w:bCs/>
          <w:snapToGrid w:val="0"/>
          <w:sz w:val="24"/>
          <w:szCs w:val="24"/>
        </w:rPr>
        <w:t xml:space="preserve"> home”).</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capacidade de limpeza automática das unidades de fita (“drives”).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eastAsia="Arial" w:hAnsi="Arial" w:cs="Arial"/>
          <w:bCs/>
          <w:snapToGrid w:val="0"/>
          <w:sz w:val="24"/>
          <w:szCs w:val="24"/>
        </w:rPr>
        <w:t xml:space="preserve"> </w:t>
      </w:r>
      <w:r w:rsidRPr="00982A47">
        <w:rPr>
          <w:rFonts w:ascii="Arial" w:hAnsi="Arial" w:cs="Arial"/>
          <w:bCs/>
          <w:snapToGrid w:val="0"/>
          <w:sz w:val="24"/>
          <w:szCs w:val="24"/>
        </w:rPr>
        <w:t>Possuir painel de controle para atividades de monitoração, autodiagnostico e configuração na própria Fitoteca Robotizada.</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sistema de controle de acesso com, pelo menos, 2 tipos de usuário: operador e administrador.</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 Fitoteca Robotizada deverá ser instalada em, no máximo 5 (cinco) bastidores (racks) próprios, com </w:t>
      </w:r>
      <w:r w:rsidRPr="00982A47">
        <w:rPr>
          <w:rFonts w:ascii="Arial" w:hAnsi="Arial" w:cs="Arial"/>
          <w:bCs/>
          <w:snapToGrid w:val="0"/>
          <w:color w:val="000000"/>
          <w:sz w:val="24"/>
          <w:szCs w:val="24"/>
        </w:rPr>
        <w:t>altura máxima de 210 centímetros, construídos para utilização em data center.</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A Fitoteca Robotizada deverá ter largura máxima de 6 (seis) metros e profundidade máxima de 1,3 (um metro e trinta centímetros).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compatibilidade plena com o Software de Backup atualmente em uso na Câmara dos Deputados, elencado no 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_Ref14339574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8.7</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do Título 8 deste Anexo, comprovada por meio da </w:t>
      </w:r>
      <w:r w:rsidRPr="00982A47">
        <w:rPr>
          <w:rFonts w:ascii="Arial" w:hAnsi="Arial" w:cs="Arial"/>
          <w:bCs/>
          <w:snapToGrid w:val="0"/>
          <w:sz w:val="24"/>
          <w:szCs w:val="24"/>
        </w:rPr>
        <w:lastRenderedPageBreak/>
        <w:t>figuração deste software na matriz de compatibilidade do fabricante da Fitoteca Robotizada.</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compatibilidade plena com os switches de rede de armazenamento elencados nos itens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_Ref14339715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8.4</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e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_Ref14339746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8.5</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do Título 8 deste Anexo, a ser comprovada por meio de documentação do fabricante da Fitoteca Robotizada.</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compatibilidade plena com os sistemas operacionais listados no 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_Ref14339834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8.13</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do Título 8 deste Anexo: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Cabos, acessórios e conectores:</w:t>
      </w:r>
    </w:p>
    <w:p w:rsidR="00982A47" w:rsidRPr="00982A47" w:rsidRDefault="00982A47" w:rsidP="00E92233">
      <w:pPr>
        <w:numPr>
          <w:ilvl w:val="4"/>
          <w:numId w:val="21"/>
        </w:numPr>
        <w:tabs>
          <w:tab w:val="clear" w:pos="2520"/>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Prover 30 (trinta) cordões óticos de 40 (quarenta) metros cada, com os respectivos transceptores SFP, para as conexões “</w:t>
      </w:r>
      <w:proofErr w:type="spellStart"/>
      <w:r w:rsidRPr="00982A47">
        <w:rPr>
          <w:rFonts w:ascii="Arial" w:hAnsi="Arial" w:cs="Arial"/>
          <w:snapToGrid w:val="0"/>
          <w:sz w:val="24"/>
          <w:szCs w:val="24"/>
        </w:rPr>
        <w:t>Fibre</w:t>
      </w:r>
      <w:proofErr w:type="spellEnd"/>
      <w:r w:rsidRPr="00982A47">
        <w:rPr>
          <w:rFonts w:ascii="Arial" w:hAnsi="Arial" w:cs="Arial"/>
          <w:snapToGrid w:val="0"/>
          <w:sz w:val="24"/>
          <w:szCs w:val="24"/>
        </w:rPr>
        <w:t xml:space="preserve"> </w:t>
      </w:r>
      <w:proofErr w:type="spellStart"/>
      <w:r w:rsidRPr="00982A47">
        <w:rPr>
          <w:rFonts w:ascii="Arial" w:hAnsi="Arial" w:cs="Arial"/>
          <w:snapToGrid w:val="0"/>
          <w:sz w:val="24"/>
          <w:szCs w:val="24"/>
        </w:rPr>
        <w:t>Channel</w:t>
      </w:r>
      <w:proofErr w:type="spellEnd"/>
      <w:r w:rsidRPr="00982A47">
        <w:rPr>
          <w:rFonts w:ascii="Arial" w:hAnsi="Arial" w:cs="Arial"/>
          <w:snapToGrid w:val="0"/>
          <w:sz w:val="24"/>
          <w:szCs w:val="24"/>
        </w:rPr>
        <w:t>” dos drives e braços robóticos.</w:t>
      </w:r>
    </w:p>
    <w:p w:rsidR="00982A47" w:rsidRPr="00982A47" w:rsidRDefault="00982A47" w:rsidP="00E92233">
      <w:pPr>
        <w:numPr>
          <w:ilvl w:val="4"/>
          <w:numId w:val="21"/>
        </w:numPr>
        <w:tabs>
          <w:tab w:val="clear" w:pos="2520"/>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Os cordões óticos fornecidos deverão ser do tipo multimodo, padrão OM4, com blindagem, capa resistente à tração, conectores do tipo LC nas extremidades, compatíveis com os drives fornecidos e com os switches FC elencados nos itens 8.4 e 8.5 do Título 8 deste Anexo.</w:t>
      </w:r>
    </w:p>
    <w:p w:rsidR="00982A47" w:rsidRPr="00982A47" w:rsidRDefault="00982A47" w:rsidP="00E92233">
      <w:pPr>
        <w:numPr>
          <w:ilvl w:val="4"/>
          <w:numId w:val="21"/>
        </w:numPr>
        <w:tabs>
          <w:tab w:val="clear" w:pos="2520"/>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 xml:space="preserve">Prover todos os acessórios para a ligação física dos equipamentos, incluindo tomadas elétricas, conectores e outros. Deverão ser fornecidas tomadas </w:t>
      </w:r>
      <w:proofErr w:type="gramStart"/>
      <w:r w:rsidRPr="00982A47">
        <w:rPr>
          <w:rFonts w:ascii="Arial" w:hAnsi="Arial" w:cs="Arial"/>
          <w:snapToGrid w:val="0"/>
          <w:sz w:val="24"/>
          <w:szCs w:val="24"/>
        </w:rPr>
        <w:t>elétricas macho</w:t>
      </w:r>
      <w:proofErr w:type="gramEnd"/>
      <w:r w:rsidRPr="00982A47">
        <w:rPr>
          <w:rFonts w:ascii="Arial" w:hAnsi="Arial" w:cs="Arial"/>
          <w:snapToGrid w:val="0"/>
          <w:sz w:val="24"/>
          <w:szCs w:val="24"/>
        </w:rPr>
        <w:t xml:space="preserve"> (plugue) e fêmea (acoplamento), aderentes às normas para uso industrial NBR IEC 60309-1 e IEC 60309-2. Os modelos de referência são: fêmea (S3256 e N3256), macho (S3276 e N3276), todos da fabricante STECK.</w:t>
      </w:r>
    </w:p>
    <w:p w:rsidR="00982A47" w:rsidRPr="00982A47" w:rsidRDefault="00982A47" w:rsidP="003A6EFB">
      <w:pPr>
        <w:numPr>
          <w:ilvl w:val="1"/>
          <w:numId w:val="21"/>
        </w:numPr>
        <w:tabs>
          <w:tab w:val="num" w:pos="1134"/>
        </w:tabs>
        <w:spacing w:before="120" w:after="120"/>
        <w:ind w:left="0" w:firstLine="0"/>
        <w:jc w:val="both"/>
        <w:rPr>
          <w:rFonts w:ascii="Arial" w:hAnsi="Arial" w:cs="Arial"/>
          <w:sz w:val="24"/>
        </w:rPr>
      </w:pPr>
      <w:bookmarkStart w:id="18" w:name="_Ref14337164"/>
      <w:r w:rsidRPr="00982A47">
        <w:rPr>
          <w:rFonts w:ascii="Arial" w:hAnsi="Arial" w:cs="Arial"/>
          <w:snapToGrid w:val="0"/>
          <w:sz w:val="24"/>
          <w:szCs w:val="24"/>
        </w:rPr>
        <w:t>SUBITEM 1.2 – SOFTWARE DE GERENCIAMENTO DE BACKUP</w:t>
      </w:r>
      <w:bookmarkEnd w:id="18"/>
      <w:r w:rsidRPr="00982A47">
        <w:rPr>
          <w:rFonts w:ascii="Arial" w:hAnsi="Arial" w:cs="Arial"/>
          <w:snapToGrid w:val="0"/>
          <w:sz w:val="24"/>
          <w:szCs w:val="24"/>
        </w:rPr>
        <w:t xml:space="preserve"> </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Conjunto de programas de controle e gerência de “backup” e “</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 com suas respectivas licenças definitivas de uso para os usuários e equipamentos de Tecnologia da Informação da Câmara dos Deputados com as características descritas a seguir:</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Software servidor de gerência de backup centralizado, que deverá ser executado em sistema operacional </w:t>
      </w:r>
      <w:proofErr w:type="spellStart"/>
      <w:r w:rsidRPr="00982A47">
        <w:rPr>
          <w:rFonts w:ascii="Arial" w:hAnsi="Arial" w:cs="Arial"/>
          <w:bCs/>
          <w:snapToGrid w:val="0"/>
          <w:sz w:val="24"/>
          <w:szCs w:val="24"/>
        </w:rPr>
        <w:t>Red</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Hat</w:t>
      </w:r>
      <w:proofErr w:type="spellEnd"/>
      <w:r w:rsidRPr="00982A47">
        <w:rPr>
          <w:rFonts w:ascii="Arial" w:hAnsi="Arial" w:cs="Arial"/>
          <w:bCs/>
          <w:snapToGrid w:val="0"/>
          <w:sz w:val="24"/>
          <w:szCs w:val="24"/>
        </w:rPr>
        <w:t xml:space="preserve"> Enterprise Linux 7 ou Windows Server 2016, em computadores servidores já disponíveis na Câmara dos Deputados, que estarão conectados à Rede de Armazenamento (SAN) e à rede local (LAN) da Câmara dos Deputados.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O Software servidor de backup deverá ser ativado em configuração de alta disponibilidade e instalado em máquinas físicas com as características especificadas no subitem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_Ref14339895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8.8.6</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do Título 8 deste Anexo, com pelo menos um equipamento no CETEC SUL e outro no CETEC NORTE.</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Licenciamento do software de backup que viabilize a realização de cópias de segurança e restauração de dados, atendendo à totalidade das especificações deste Anexo, para infraestrutura de TI composta de:</w:t>
      </w:r>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 xml:space="preserve">Ambiente virtualizado em </w:t>
      </w:r>
      <w:proofErr w:type="spellStart"/>
      <w:r w:rsidRPr="00982A47">
        <w:rPr>
          <w:rFonts w:ascii="Arial" w:hAnsi="Arial" w:cs="Arial"/>
          <w:snapToGrid w:val="0"/>
          <w:sz w:val="24"/>
          <w:szCs w:val="24"/>
        </w:rPr>
        <w:t>VMware</w:t>
      </w:r>
      <w:proofErr w:type="spellEnd"/>
      <w:r w:rsidRPr="00982A47">
        <w:rPr>
          <w:rFonts w:ascii="Arial" w:hAnsi="Arial" w:cs="Arial"/>
          <w:snapToGrid w:val="0"/>
          <w:sz w:val="24"/>
          <w:szCs w:val="24"/>
        </w:rPr>
        <w:t xml:space="preserve"> com hardware, descrito no item </w:t>
      </w:r>
      <w:r w:rsidRPr="00982A47">
        <w:rPr>
          <w:rFonts w:ascii="Arial" w:hAnsi="Arial" w:cs="Arial"/>
          <w:snapToGrid w:val="0"/>
          <w:sz w:val="24"/>
          <w:szCs w:val="24"/>
        </w:rPr>
        <w:fldChar w:fldCharType="begin"/>
      </w:r>
      <w:r w:rsidRPr="00982A47">
        <w:rPr>
          <w:rFonts w:ascii="Arial" w:hAnsi="Arial" w:cs="Arial"/>
          <w:snapToGrid w:val="0"/>
          <w:sz w:val="24"/>
          <w:szCs w:val="24"/>
        </w:rPr>
        <w:instrText xml:space="preserve"> REF _Ref14339834 \n \h  \* MERGEFORMAT </w:instrText>
      </w:r>
      <w:r w:rsidRPr="00982A47">
        <w:rPr>
          <w:rFonts w:ascii="Arial" w:hAnsi="Arial" w:cs="Arial"/>
          <w:snapToGrid w:val="0"/>
          <w:sz w:val="24"/>
          <w:szCs w:val="24"/>
        </w:rPr>
      </w:r>
      <w:r w:rsidRPr="00982A47">
        <w:rPr>
          <w:rFonts w:ascii="Arial" w:hAnsi="Arial" w:cs="Arial"/>
          <w:snapToGrid w:val="0"/>
          <w:sz w:val="24"/>
          <w:szCs w:val="24"/>
        </w:rPr>
        <w:fldChar w:fldCharType="separate"/>
      </w:r>
      <w:r w:rsidR="00DA1A9A">
        <w:rPr>
          <w:rFonts w:ascii="Arial" w:hAnsi="Arial" w:cs="Arial"/>
          <w:snapToGrid w:val="0"/>
          <w:sz w:val="24"/>
          <w:szCs w:val="24"/>
        </w:rPr>
        <w:t>8.13</w:t>
      </w:r>
      <w:r w:rsidRPr="00982A47">
        <w:rPr>
          <w:rFonts w:ascii="Arial" w:hAnsi="Arial" w:cs="Arial"/>
          <w:snapToGrid w:val="0"/>
          <w:sz w:val="24"/>
          <w:szCs w:val="24"/>
        </w:rPr>
        <w:fldChar w:fldCharType="end"/>
      </w:r>
      <w:r w:rsidRPr="00982A47">
        <w:rPr>
          <w:rFonts w:ascii="Arial" w:hAnsi="Arial" w:cs="Arial"/>
          <w:snapToGrid w:val="0"/>
          <w:sz w:val="24"/>
          <w:szCs w:val="24"/>
        </w:rPr>
        <w:t xml:space="preserve"> </w:t>
      </w:r>
      <w:r w:rsidRPr="00982A47">
        <w:rPr>
          <w:rFonts w:ascii="Arial" w:hAnsi="Arial" w:cs="Arial"/>
          <w:bCs/>
          <w:snapToGrid w:val="0"/>
          <w:sz w:val="24"/>
          <w:szCs w:val="24"/>
        </w:rPr>
        <w:t xml:space="preserve">do Título 8 </w:t>
      </w:r>
      <w:r w:rsidRPr="00982A47">
        <w:rPr>
          <w:rFonts w:ascii="Arial" w:hAnsi="Arial" w:cs="Arial"/>
          <w:snapToGrid w:val="0"/>
          <w:sz w:val="24"/>
          <w:szCs w:val="24"/>
        </w:rPr>
        <w:t>deste Anexo, compreendendo:</w:t>
      </w:r>
    </w:p>
    <w:p w:rsidR="00982A47" w:rsidRPr="00982A47" w:rsidRDefault="00982A47" w:rsidP="003A6EFB">
      <w:pPr>
        <w:numPr>
          <w:ilvl w:val="3"/>
          <w:numId w:val="70"/>
        </w:numPr>
        <w:tabs>
          <w:tab w:val="left" w:pos="928"/>
        </w:tabs>
        <w:spacing w:before="120" w:after="120"/>
        <w:jc w:val="both"/>
        <w:rPr>
          <w:rFonts w:ascii="Arial" w:hAnsi="Arial" w:cs="Arial"/>
          <w:snapToGrid w:val="0"/>
          <w:sz w:val="24"/>
          <w:szCs w:val="24"/>
        </w:rPr>
      </w:pPr>
      <w:r w:rsidRPr="00982A47">
        <w:rPr>
          <w:rFonts w:ascii="Arial" w:hAnsi="Arial" w:cs="Arial"/>
          <w:snapToGrid w:val="0"/>
          <w:sz w:val="24"/>
          <w:szCs w:val="24"/>
        </w:rPr>
        <w:t>Volume líquido de dados de origem de 2.614 (dois mil seiscentos e catorze) TB;</w:t>
      </w:r>
    </w:p>
    <w:p w:rsidR="00982A47" w:rsidRPr="00982A47" w:rsidRDefault="00982A47" w:rsidP="003A6EFB">
      <w:pPr>
        <w:numPr>
          <w:ilvl w:val="3"/>
          <w:numId w:val="70"/>
        </w:numPr>
        <w:tabs>
          <w:tab w:val="left" w:pos="928"/>
        </w:tabs>
        <w:spacing w:before="120" w:after="120"/>
        <w:jc w:val="both"/>
        <w:rPr>
          <w:rFonts w:ascii="Arial" w:hAnsi="Arial" w:cs="Arial"/>
          <w:snapToGrid w:val="0"/>
          <w:sz w:val="24"/>
          <w:szCs w:val="24"/>
        </w:rPr>
      </w:pPr>
      <w:r w:rsidRPr="00982A47">
        <w:rPr>
          <w:rFonts w:ascii="Arial" w:hAnsi="Arial" w:cs="Arial"/>
          <w:snapToGrid w:val="0"/>
          <w:sz w:val="24"/>
          <w:szCs w:val="24"/>
        </w:rPr>
        <w:t>1.600 (mil e seiscentas) máquinas virtuais ativas;</w:t>
      </w:r>
    </w:p>
    <w:p w:rsidR="00982A47" w:rsidRPr="00982A47" w:rsidRDefault="00982A47" w:rsidP="003A6EFB">
      <w:pPr>
        <w:numPr>
          <w:ilvl w:val="3"/>
          <w:numId w:val="70"/>
        </w:numPr>
        <w:tabs>
          <w:tab w:val="left" w:pos="928"/>
        </w:tabs>
        <w:spacing w:before="120" w:after="120"/>
        <w:jc w:val="both"/>
        <w:rPr>
          <w:rFonts w:ascii="Arial" w:hAnsi="Arial" w:cs="Arial"/>
          <w:snapToGrid w:val="0"/>
          <w:sz w:val="24"/>
          <w:szCs w:val="24"/>
        </w:rPr>
      </w:pPr>
      <w:r w:rsidRPr="00982A47">
        <w:rPr>
          <w:rFonts w:ascii="Arial" w:hAnsi="Arial" w:cs="Arial"/>
          <w:snapToGrid w:val="0"/>
          <w:sz w:val="24"/>
          <w:szCs w:val="24"/>
        </w:rPr>
        <w:t xml:space="preserve">120 (cento e vinte) sockets de servidores físicos; </w:t>
      </w:r>
    </w:p>
    <w:p w:rsidR="00982A47" w:rsidRPr="00982A47" w:rsidRDefault="00982A47" w:rsidP="00982A47">
      <w:pPr>
        <w:spacing w:before="120" w:after="120"/>
        <w:ind w:left="1985" w:hanging="851"/>
        <w:jc w:val="both"/>
        <w:rPr>
          <w:rFonts w:ascii="Arial" w:hAnsi="Arial" w:cs="Arial"/>
          <w:snapToGrid w:val="0"/>
          <w:sz w:val="24"/>
          <w:szCs w:val="24"/>
        </w:rPr>
      </w:pPr>
      <w:r w:rsidRPr="00982A47">
        <w:rPr>
          <w:rFonts w:ascii="Arial" w:hAnsi="Arial" w:cs="Arial"/>
          <w:snapToGrid w:val="0"/>
          <w:sz w:val="24"/>
          <w:szCs w:val="24"/>
        </w:rPr>
        <w:t xml:space="preserve">d) </w:t>
      </w:r>
      <w:r w:rsidRPr="00982A47">
        <w:rPr>
          <w:rFonts w:ascii="Arial" w:hAnsi="Arial" w:cs="Arial"/>
          <w:snapToGrid w:val="0"/>
          <w:sz w:val="24"/>
          <w:szCs w:val="24"/>
        </w:rPr>
        <w:tab/>
        <w:t>28 (vinte e oito) servidores físicos (hospedeiros).</w:t>
      </w:r>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lastRenderedPageBreak/>
        <w:t>2 (duas) fitotecas robotizadas físicas, com até 4 (quatro) fitotecas virtuais cada, sendo:</w:t>
      </w:r>
    </w:p>
    <w:p w:rsidR="00982A47" w:rsidRPr="00982A47" w:rsidRDefault="00982A47" w:rsidP="003A6EFB">
      <w:pPr>
        <w:numPr>
          <w:ilvl w:val="0"/>
          <w:numId w:val="49"/>
        </w:numPr>
        <w:tabs>
          <w:tab w:val="left" w:pos="928"/>
        </w:tabs>
        <w:spacing w:before="120" w:after="120"/>
        <w:ind w:left="1985" w:hanging="851"/>
        <w:jc w:val="both"/>
        <w:rPr>
          <w:rFonts w:ascii="Arial" w:eastAsia="Calibri" w:hAnsi="Arial" w:cs="Arial"/>
          <w:snapToGrid w:val="0"/>
          <w:sz w:val="24"/>
          <w:szCs w:val="24"/>
          <w:lang w:eastAsia="en-US"/>
        </w:rPr>
      </w:pPr>
      <w:proofErr w:type="gramStart"/>
      <w:r w:rsidRPr="00982A47">
        <w:rPr>
          <w:rFonts w:ascii="Arial" w:eastAsia="Calibri" w:hAnsi="Arial" w:cs="Arial"/>
          <w:snapToGrid w:val="0"/>
          <w:sz w:val="24"/>
          <w:szCs w:val="24"/>
          <w:lang w:eastAsia="en-US"/>
        </w:rPr>
        <w:t>fitoteca</w:t>
      </w:r>
      <w:proofErr w:type="gramEnd"/>
      <w:r w:rsidRPr="00982A47">
        <w:rPr>
          <w:rFonts w:ascii="Arial" w:eastAsia="Calibri" w:hAnsi="Arial" w:cs="Arial"/>
          <w:snapToGrid w:val="0"/>
          <w:sz w:val="24"/>
          <w:szCs w:val="24"/>
          <w:lang w:eastAsia="en-US"/>
        </w:rPr>
        <w:t xml:space="preserve"> descrita no item </w:t>
      </w:r>
      <w:r w:rsidRPr="00982A47">
        <w:rPr>
          <w:rFonts w:ascii="Arial" w:eastAsia="Calibri" w:hAnsi="Arial" w:cs="Arial"/>
          <w:snapToGrid w:val="0"/>
          <w:sz w:val="24"/>
          <w:szCs w:val="24"/>
          <w:lang w:eastAsia="en-US"/>
        </w:rPr>
        <w:fldChar w:fldCharType="begin"/>
      </w:r>
      <w:r w:rsidRPr="00982A47">
        <w:rPr>
          <w:rFonts w:ascii="Arial" w:eastAsia="Calibri" w:hAnsi="Arial" w:cs="Arial"/>
          <w:snapToGrid w:val="0"/>
          <w:sz w:val="24"/>
          <w:szCs w:val="24"/>
          <w:lang w:eastAsia="en-US"/>
        </w:rPr>
        <w:instrText xml:space="preserve"> REF _Ref14340018 \n \h  \* MERGEFORMAT </w:instrText>
      </w:r>
      <w:r w:rsidRPr="00982A47">
        <w:rPr>
          <w:rFonts w:ascii="Arial" w:eastAsia="Calibri" w:hAnsi="Arial" w:cs="Arial"/>
          <w:snapToGrid w:val="0"/>
          <w:sz w:val="24"/>
          <w:szCs w:val="24"/>
          <w:lang w:eastAsia="en-US"/>
        </w:rPr>
      </w:r>
      <w:r w:rsidRPr="00982A47">
        <w:rPr>
          <w:rFonts w:ascii="Arial" w:eastAsia="Calibri" w:hAnsi="Arial" w:cs="Arial"/>
          <w:snapToGrid w:val="0"/>
          <w:sz w:val="24"/>
          <w:szCs w:val="24"/>
          <w:lang w:eastAsia="en-US"/>
        </w:rPr>
        <w:fldChar w:fldCharType="separate"/>
      </w:r>
      <w:r w:rsidR="00DA1A9A">
        <w:rPr>
          <w:rFonts w:ascii="Arial" w:eastAsia="Calibri" w:hAnsi="Arial" w:cs="Arial"/>
          <w:snapToGrid w:val="0"/>
          <w:sz w:val="24"/>
          <w:szCs w:val="24"/>
          <w:lang w:eastAsia="en-US"/>
        </w:rPr>
        <w:t>8.9</w:t>
      </w:r>
      <w:r w:rsidRPr="00982A47">
        <w:rPr>
          <w:rFonts w:ascii="Arial" w:eastAsia="Calibri" w:hAnsi="Arial" w:cs="Arial"/>
          <w:snapToGrid w:val="0"/>
          <w:sz w:val="24"/>
          <w:szCs w:val="24"/>
          <w:lang w:eastAsia="en-US"/>
        </w:rPr>
        <w:fldChar w:fldCharType="end"/>
      </w:r>
      <w:r w:rsidRPr="00982A47">
        <w:rPr>
          <w:rFonts w:ascii="Arial" w:eastAsia="Calibri" w:hAnsi="Arial" w:cs="Arial"/>
          <w:snapToGrid w:val="0"/>
          <w:sz w:val="24"/>
          <w:szCs w:val="24"/>
          <w:lang w:eastAsia="en-US"/>
        </w:rPr>
        <w:t xml:space="preserve"> do Título 8 deste Anexo e</w:t>
      </w:r>
    </w:p>
    <w:p w:rsidR="00982A47" w:rsidRPr="00982A47" w:rsidRDefault="00982A47" w:rsidP="003A6EFB">
      <w:pPr>
        <w:numPr>
          <w:ilvl w:val="0"/>
          <w:numId w:val="49"/>
        </w:numPr>
        <w:tabs>
          <w:tab w:val="left" w:pos="928"/>
        </w:tabs>
        <w:spacing w:before="120" w:after="120"/>
        <w:ind w:left="1985" w:hanging="851"/>
        <w:jc w:val="both"/>
        <w:rPr>
          <w:rFonts w:ascii="Arial" w:eastAsia="Calibri" w:hAnsi="Arial" w:cs="Arial"/>
          <w:snapToGrid w:val="0"/>
          <w:sz w:val="24"/>
          <w:szCs w:val="24"/>
          <w:lang w:eastAsia="en-US"/>
        </w:rPr>
      </w:pPr>
      <w:proofErr w:type="gramStart"/>
      <w:r w:rsidRPr="00982A47">
        <w:rPr>
          <w:rFonts w:ascii="Arial" w:eastAsia="Calibri" w:hAnsi="Arial" w:cs="Arial"/>
          <w:snapToGrid w:val="0"/>
          <w:sz w:val="24"/>
          <w:szCs w:val="24"/>
          <w:lang w:eastAsia="en-US"/>
        </w:rPr>
        <w:t>fitoteca</w:t>
      </w:r>
      <w:proofErr w:type="gramEnd"/>
      <w:r w:rsidRPr="00982A47">
        <w:rPr>
          <w:rFonts w:ascii="Arial" w:eastAsia="Calibri" w:hAnsi="Arial" w:cs="Arial"/>
          <w:snapToGrid w:val="0"/>
          <w:sz w:val="24"/>
          <w:szCs w:val="24"/>
          <w:lang w:eastAsia="en-US"/>
        </w:rPr>
        <w:t xml:space="preserve"> especificada no Subitem 1.1 do objeto (fitoteca robotizada) deste Anexo.</w:t>
      </w:r>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Prover licenciamento adequado para crescimento irrestrito do “</w:t>
      </w:r>
      <w:proofErr w:type="spellStart"/>
      <w:r w:rsidRPr="00982A47">
        <w:rPr>
          <w:rFonts w:ascii="Arial" w:hAnsi="Arial" w:cs="Arial"/>
          <w:snapToGrid w:val="0"/>
          <w:sz w:val="24"/>
          <w:szCs w:val="24"/>
        </w:rPr>
        <w:t>backend</w:t>
      </w:r>
      <w:proofErr w:type="spellEnd"/>
      <w:r w:rsidRPr="00982A47">
        <w:rPr>
          <w:rFonts w:ascii="Arial" w:hAnsi="Arial" w:cs="Arial"/>
          <w:snapToGrid w:val="0"/>
          <w:sz w:val="24"/>
          <w:szCs w:val="24"/>
        </w:rPr>
        <w:t xml:space="preserve">”, em termos de volume de armazenamento, </w:t>
      </w:r>
      <w:proofErr w:type="spellStart"/>
      <w:r w:rsidRPr="00982A47">
        <w:rPr>
          <w:rFonts w:ascii="Arial" w:hAnsi="Arial" w:cs="Arial"/>
          <w:snapToGrid w:val="0"/>
          <w:sz w:val="24"/>
          <w:szCs w:val="24"/>
        </w:rPr>
        <w:t>independente</w:t>
      </w:r>
      <w:proofErr w:type="spellEnd"/>
      <w:r w:rsidRPr="00982A47">
        <w:rPr>
          <w:rFonts w:ascii="Arial" w:hAnsi="Arial" w:cs="Arial"/>
          <w:snapToGrid w:val="0"/>
          <w:sz w:val="24"/>
          <w:szCs w:val="24"/>
        </w:rPr>
        <w:t xml:space="preserve"> do tipo de mídia, tanto do repositório principal (fitoteca robotizada e discos), como para repositórios de réplica ou para armazenamento em nuvem, sem restrições ainda, ao número de servidores de mídia utilizados.</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catálogo que centraliza as informações de gerenciamento das cópias de segurança, incluindo cartuchos e seu conteúdo, servidores, retenção, políticas de backup, registros de atividades dos “Jobs”, arquivos e diretórios contidos nas fitas de backup, cópias de “</w:t>
      </w:r>
      <w:proofErr w:type="spellStart"/>
      <w:r w:rsidRPr="00982A47">
        <w:rPr>
          <w:rFonts w:ascii="Arial" w:hAnsi="Arial" w:cs="Arial"/>
          <w:bCs/>
          <w:snapToGrid w:val="0"/>
          <w:sz w:val="24"/>
          <w:szCs w:val="24"/>
        </w:rPr>
        <w:t>Vault</w:t>
      </w:r>
      <w:proofErr w:type="spellEnd"/>
      <w:r w:rsidRPr="00982A47">
        <w:rPr>
          <w:rFonts w:ascii="Arial" w:hAnsi="Arial" w:cs="Arial"/>
          <w:bCs/>
          <w:snapToGrid w:val="0"/>
          <w:sz w:val="24"/>
          <w:szCs w:val="24"/>
        </w:rPr>
        <w:t>” e demais informações de gerenciamento, contemplando ainda:</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Capacidade de auto salvamento de sua configuração e de sua base de dados do catálogo;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Verificação do conteúdo de uma fita sem a necessidade de montá-la no drive, utilizando apenas o catálogo do banco de dados;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Reconstrução do catálogo, em caso de perda, a partir dos repositórios de fita e disco.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Realizar </w:t>
      </w:r>
      <w:proofErr w:type="spellStart"/>
      <w:r w:rsidRPr="00982A47">
        <w:rPr>
          <w:rFonts w:ascii="Arial" w:hAnsi="Arial" w:cs="Arial"/>
          <w:bCs/>
          <w:snapToGrid w:val="0"/>
          <w:sz w:val="24"/>
          <w:szCs w:val="24"/>
        </w:rPr>
        <w:t>deduplicação</w:t>
      </w:r>
      <w:proofErr w:type="spellEnd"/>
      <w:r w:rsidRPr="00982A47">
        <w:rPr>
          <w:rFonts w:ascii="Arial" w:hAnsi="Arial" w:cs="Arial"/>
          <w:bCs/>
          <w:snapToGrid w:val="0"/>
          <w:sz w:val="24"/>
          <w:szCs w:val="24"/>
        </w:rPr>
        <w:t xml:space="preserve"> de dados na origem e/ou no destino: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 funcionalidade de </w:t>
      </w:r>
      <w:proofErr w:type="spellStart"/>
      <w:r w:rsidRPr="00982A47">
        <w:rPr>
          <w:rFonts w:ascii="Arial" w:hAnsi="Arial" w:cs="Arial"/>
          <w:bCs/>
          <w:snapToGrid w:val="0"/>
          <w:sz w:val="24"/>
          <w:szCs w:val="24"/>
        </w:rPr>
        <w:t>deduplicação</w:t>
      </w:r>
      <w:proofErr w:type="spellEnd"/>
      <w:r w:rsidRPr="00982A47">
        <w:rPr>
          <w:rFonts w:ascii="Arial" w:hAnsi="Arial" w:cs="Arial"/>
          <w:bCs/>
          <w:snapToGrid w:val="0"/>
          <w:sz w:val="24"/>
          <w:szCs w:val="24"/>
        </w:rPr>
        <w:t xml:space="preserve"> será licenciada para o volume total de origem de dados especificado nos subitens 6.2.3.1 e 6.2.41 deste Título;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 solução deverá possuir funcionalidade de verificação automática da integridade dos dados </w:t>
      </w:r>
      <w:proofErr w:type="spellStart"/>
      <w:r w:rsidRPr="00982A47">
        <w:rPr>
          <w:rFonts w:ascii="Arial" w:hAnsi="Arial" w:cs="Arial"/>
          <w:bCs/>
          <w:snapToGrid w:val="0"/>
          <w:sz w:val="24"/>
          <w:szCs w:val="24"/>
        </w:rPr>
        <w:t>deduplicados</w:t>
      </w:r>
      <w:proofErr w:type="spellEnd"/>
      <w:r w:rsidRPr="00982A47">
        <w:rPr>
          <w:rFonts w:ascii="Arial" w:hAnsi="Arial" w:cs="Arial"/>
          <w:bCs/>
          <w:snapToGrid w:val="0"/>
          <w:sz w:val="24"/>
          <w:szCs w:val="24"/>
        </w:rPr>
        <w:t xml:space="preserve"> armazenados, sem interrupção das funcionalidades de backup/</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Será aceita a utilização de software de </w:t>
      </w:r>
      <w:proofErr w:type="spellStart"/>
      <w:r w:rsidRPr="00982A47">
        <w:rPr>
          <w:rFonts w:ascii="Arial" w:hAnsi="Arial" w:cs="Arial"/>
          <w:bCs/>
          <w:snapToGrid w:val="0"/>
          <w:sz w:val="24"/>
          <w:szCs w:val="24"/>
        </w:rPr>
        <w:t>deduplicação</w:t>
      </w:r>
      <w:proofErr w:type="spellEnd"/>
      <w:r w:rsidRPr="00982A47">
        <w:rPr>
          <w:rFonts w:ascii="Arial" w:hAnsi="Arial" w:cs="Arial"/>
          <w:bCs/>
          <w:snapToGrid w:val="0"/>
          <w:sz w:val="24"/>
          <w:szCs w:val="24"/>
        </w:rPr>
        <w:t xml:space="preserve"> em console de gerenciamento separada, desde que plenamente integrado com a solução e devidamente licenciado.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Realizar alocação automática de mídias na Fitoteca Robotizada, sendo que qualquer cartucho pode ser montado em qualquer das unidades de fita do mesmo padrão LTO.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Deverá orquestrar políticas, gerenciar, administrar e viabilizar todas as operações automáticas e manuais de backup e </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 xml:space="preserve"> exigidas, utilizando como repositórios:</w:t>
      </w:r>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 xml:space="preserve">Áreas de armazenamento em disco do </w:t>
      </w:r>
      <w:proofErr w:type="spellStart"/>
      <w:r w:rsidRPr="00982A47">
        <w:rPr>
          <w:rFonts w:ascii="Arial" w:hAnsi="Arial" w:cs="Arial"/>
          <w:snapToGrid w:val="0"/>
          <w:sz w:val="24"/>
          <w:szCs w:val="24"/>
        </w:rPr>
        <w:t>storage</w:t>
      </w:r>
      <w:proofErr w:type="spellEnd"/>
      <w:r w:rsidRPr="00982A47">
        <w:rPr>
          <w:rFonts w:ascii="Arial" w:hAnsi="Arial" w:cs="Arial"/>
          <w:snapToGrid w:val="0"/>
          <w:sz w:val="24"/>
          <w:szCs w:val="24"/>
        </w:rPr>
        <w:t xml:space="preserve"> especificado no Título 7 </w:t>
      </w:r>
      <w:r w:rsidRPr="00982A47">
        <w:rPr>
          <w:rFonts w:ascii="Arial" w:hAnsi="Arial" w:cs="Arial"/>
          <w:bCs/>
          <w:snapToGrid w:val="0"/>
          <w:sz w:val="24"/>
          <w:szCs w:val="24"/>
        </w:rPr>
        <w:t>deste</w:t>
      </w:r>
      <w:r w:rsidRPr="00982A47">
        <w:rPr>
          <w:rFonts w:ascii="Arial" w:hAnsi="Arial" w:cs="Arial"/>
          <w:snapToGrid w:val="0"/>
          <w:sz w:val="24"/>
          <w:szCs w:val="24"/>
        </w:rPr>
        <w:t xml:space="preserve"> Anexo;</w:t>
      </w:r>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 xml:space="preserve">Fitas magnéticas padrão LTO da fitoteca robotizada identificada no item </w:t>
      </w:r>
      <w:r w:rsidRPr="00982A47">
        <w:rPr>
          <w:rFonts w:ascii="Arial" w:hAnsi="Arial" w:cs="Arial"/>
          <w:snapToGrid w:val="0"/>
          <w:sz w:val="24"/>
          <w:szCs w:val="24"/>
        </w:rPr>
        <w:fldChar w:fldCharType="begin"/>
      </w:r>
      <w:r w:rsidRPr="00982A47">
        <w:rPr>
          <w:rFonts w:ascii="Arial" w:hAnsi="Arial" w:cs="Arial"/>
          <w:snapToGrid w:val="0"/>
          <w:sz w:val="24"/>
          <w:szCs w:val="24"/>
        </w:rPr>
        <w:instrText xml:space="preserve"> REF _Ref14340018 \n \h  \* MERGEFORMAT </w:instrText>
      </w:r>
      <w:r w:rsidRPr="00982A47">
        <w:rPr>
          <w:rFonts w:ascii="Arial" w:hAnsi="Arial" w:cs="Arial"/>
          <w:snapToGrid w:val="0"/>
          <w:sz w:val="24"/>
          <w:szCs w:val="24"/>
        </w:rPr>
      </w:r>
      <w:r w:rsidRPr="00982A47">
        <w:rPr>
          <w:rFonts w:ascii="Arial" w:hAnsi="Arial" w:cs="Arial"/>
          <w:snapToGrid w:val="0"/>
          <w:sz w:val="24"/>
          <w:szCs w:val="24"/>
        </w:rPr>
        <w:fldChar w:fldCharType="separate"/>
      </w:r>
      <w:r w:rsidR="00DA1A9A">
        <w:rPr>
          <w:rFonts w:ascii="Arial" w:hAnsi="Arial" w:cs="Arial"/>
          <w:snapToGrid w:val="0"/>
          <w:sz w:val="24"/>
          <w:szCs w:val="24"/>
        </w:rPr>
        <w:t>8.9</w:t>
      </w:r>
      <w:r w:rsidRPr="00982A47">
        <w:rPr>
          <w:rFonts w:ascii="Arial" w:hAnsi="Arial" w:cs="Arial"/>
          <w:snapToGrid w:val="0"/>
          <w:sz w:val="24"/>
          <w:szCs w:val="24"/>
        </w:rPr>
        <w:fldChar w:fldCharType="end"/>
      </w:r>
      <w:r w:rsidRPr="00982A47">
        <w:rPr>
          <w:rFonts w:ascii="Arial" w:hAnsi="Arial" w:cs="Arial"/>
          <w:snapToGrid w:val="0"/>
          <w:sz w:val="24"/>
          <w:szCs w:val="24"/>
        </w:rPr>
        <w:t xml:space="preserve"> do Título 8 deste Anexo e da fitoteca especificada no subitem </w:t>
      </w:r>
      <w:r w:rsidRPr="00982A47">
        <w:rPr>
          <w:rFonts w:ascii="Arial" w:hAnsi="Arial" w:cs="Arial"/>
          <w:snapToGrid w:val="0"/>
          <w:sz w:val="24"/>
          <w:szCs w:val="24"/>
        </w:rPr>
        <w:fldChar w:fldCharType="begin"/>
      </w:r>
      <w:r w:rsidRPr="00982A47">
        <w:rPr>
          <w:rFonts w:ascii="Arial" w:hAnsi="Arial" w:cs="Arial"/>
          <w:snapToGrid w:val="0"/>
          <w:sz w:val="24"/>
          <w:szCs w:val="24"/>
        </w:rPr>
        <w:instrText xml:space="preserve"> REF _Ref14340202 \n \h  \* MERGEFORMAT </w:instrText>
      </w:r>
      <w:r w:rsidRPr="00982A47">
        <w:rPr>
          <w:rFonts w:ascii="Arial" w:hAnsi="Arial" w:cs="Arial"/>
          <w:snapToGrid w:val="0"/>
          <w:sz w:val="24"/>
          <w:szCs w:val="24"/>
        </w:rPr>
      </w:r>
      <w:r w:rsidRPr="00982A47">
        <w:rPr>
          <w:rFonts w:ascii="Arial" w:hAnsi="Arial" w:cs="Arial"/>
          <w:snapToGrid w:val="0"/>
          <w:sz w:val="24"/>
          <w:szCs w:val="24"/>
        </w:rPr>
        <w:fldChar w:fldCharType="separate"/>
      </w:r>
      <w:r w:rsidR="00DA1A9A">
        <w:rPr>
          <w:rFonts w:ascii="Arial" w:hAnsi="Arial" w:cs="Arial"/>
          <w:snapToGrid w:val="0"/>
          <w:sz w:val="24"/>
          <w:szCs w:val="24"/>
        </w:rPr>
        <w:t>6.1.1</w:t>
      </w:r>
      <w:r w:rsidRPr="00982A47">
        <w:rPr>
          <w:rFonts w:ascii="Arial" w:hAnsi="Arial" w:cs="Arial"/>
          <w:snapToGrid w:val="0"/>
          <w:sz w:val="24"/>
          <w:szCs w:val="24"/>
        </w:rPr>
        <w:fldChar w:fldCharType="end"/>
      </w:r>
      <w:r w:rsidRPr="00982A47">
        <w:rPr>
          <w:rFonts w:ascii="Arial" w:hAnsi="Arial" w:cs="Arial"/>
          <w:snapToGrid w:val="0"/>
          <w:sz w:val="24"/>
          <w:szCs w:val="24"/>
        </w:rPr>
        <w:t xml:space="preserve"> deste Título.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Viabilizar backups e </w:t>
      </w:r>
      <w:proofErr w:type="spellStart"/>
      <w:r w:rsidRPr="00982A47">
        <w:rPr>
          <w:rFonts w:ascii="Arial" w:hAnsi="Arial" w:cs="Arial"/>
          <w:bCs/>
          <w:snapToGrid w:val="0"/>
          <w:sz w:val="24"/>
          <w:szCs w:val="24"/>
        </w:rPr>
        <w:t>restores</w:t>
      </w:r>
      <w:proofErr w:type="spellEnd"/>
      <w:r w:rsidRPr="00982A47">
        <w:rPr>
          <w:rFonts w:ascii="Arial" w:hAnsi="Arial" w:cs="Arial"/>
          <w:bCs/>
          <w:snapToGrid w:val="0"/>
          <w:sz w:val="24"/>
          <w:szCs w:val="24"/>
        </w:rPr>
        <w:t xml:space="preserve"> via SAN, do tipo LAN-</w:t>
      </w:r>
      <w:proofErr w:type="spellStart"/>
      <w:r w:rsidRPr="00982A47">
        <w:rPr>
          <w:rFonts w:ascii="Arial" w:hAnsi="Arial" w:cs="Arial"/>
          <w:bCs/>
          <w:snapToGrid w:val="0"/>
          <w:sz w:val="24"/>
          <w:szCs w:val="24"/>
        </w:rPr>
        <w:t>free</w:t>
      </w:r>
      <w:proofErr w:type="spellEnd"/>
      <w:r w:rsidRPr="00982A47">
        <w:rPr>
          <w:rFonts w:ascii="Arial" w:hAnsi="Arial" w:cs="Arial"/>
          <w:bCs/>
          <w:snapToGrid w:val="0"/>
          <w:sz w:val="24"/>
          <w:szCs w:val="24"/>
        </w:rPr>
        <w:t xml:space="preserve"> e o compartilhamento de dispositivos de armazenamento entre múltiplos servidores de mídia.</w:t>
      </w:r>
    </w:p>
    <w:p w:rsidR="00982A47" w:rsidRPr="00230FA3"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230FA3">
        <w:rPr>
          <w:rFonts w:ascii="Arial" w:hAnsi="Arial" w:cs="Arial"/>
          <w:snapToGrid w:val="0"/>
          <w:sz w:val="24"/>
          <w:szCs w:val="24"/>
        </w:rPr>
        <w:t xml:space="preserve">Viabilizar </w:t>
      </w:r>
      <w:r w:rsidRPr="00230FA3">
        <w:rPr>
          <w:rFonts w:ascii="Arial" w:hAnsi="Arial" w:cs="Arial"/>
          <w:bCs/>
          <w:snapToGrid w:val="0"/>
          <w:sz w:val="24"/>
          <w:szCs w:val="24"/>
        </w:rPr>
        <w:t>backups</w:t>
      </w:r>
      <w:r w:rsidRPr="00230FA3">
        <w:rPr>
          <w:rFonts w:ascii="Arial" w:hAnsi="Arial" w:cs="Arial"/>
          <w:snapToGrid w:val="0"/>
          <w:sz w:val="24"/>
          <w:szCs w:val="24"/>
        </w:rPr>
        <w:t xml:space="preserve"> e </w:t>
      </w:r>
      <w:proofErr w:type="spellStart"/>
      <w:r w:rsidRPr="00230FA3">
        <w:rPr>
          <w:rFonts w:ascii="Arial" w:hAnsi="Arial" w:cs="Arial"/>
          <w:snapToGrid w:val="0"/>
          <w:sz w:val="24"/>
          <w:szCs w:val="24"/>
        </w:rPr>
        <w:t>restores</w:t>
      </w:r>
      <w:proofErr w:type="spellEnd"/>
      <w:r w:rsidRPr="00230FA3">
        <w:rPr>
          <w:rFonts w:ascii="Arial" w:hAnsi="Arial" w:cs="Arial"/>
          <w:snapToGrid w:val="0"/>
          <w:sz w:val="24"/>
          <w:szCs w:val="24"/>
        </w:rPr>
        <w:t xml:space="preserve"> via rede de dados (LAN).</w:t>
      </w:r>
    </w:p>
    <w:p w:rsidR="00982A47" w:rsidRPr="00230FA3"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230FA3">
        <w:rPr>
          <w:rFonts w:ascii="Arial" w:hAnsi="Arial" w:cs="Arial"/>
          <w:bCs/>
          <w:snapToGrid w:val="0"/>
          <w:sz w:val="24"/>
          <w:szCs w:val="24"/>
        </w:rPr>
        <w:t xml:space="preserve">Realizar backups e </w:t>
      </w:r>
      <w:proofErr w:type="spellStart"/>
      <w:r w:rsidRPr="00230FA3">
        <w:rPr>
          <w:rFonts w:ascii="Arial" w:hAnsi="Arial" w:cs="Arial"/>
          <w:bCs/>
          <w:snapToGrid w:val="0"/>
          <w:sz w:val="24"/>
          <w:szCs w:val="24"/>
        </w:rPr>
        <w:t>restores</w:t>
      </w:r>
      <w:proofErr w:type="spellEnd"/>
      <w:r w:rsidRPr="00230FA3">
        <w:rPr>
          <w:rFonts w:ascii="Arial" w:hAnsi="Arial" w:cs="Arial"/>
          <w:bCs/>
          <w:snapToGrid w:val="0"/>
          <w:sz w:val="24"/>
          <w:szCs w:val="24"/>
        </w:rPr>
        <w:t xml:space="preserve"> do tipo “</w:t>
      </w:r>
      <w:proofErr w:type="spellStart"/>
      <w:r w:rsidRPr="00230FA3">
        <w:rPr>
          <w:rFonts w:ascii="Arial" w:hAnsi="Arial" w:cs="Arial"/>
          <w:bCs/>
          <w:snapToGrid w:val="0"/>
          <w:sz w:val="24"/>
          <w:szCs w:val="24"/>
        </w:rPr>
        <w:t>full</w:t>
      </w:r>
      <w:proofErr w:type="spellEnd"/>
      <w:r w:rsidRPr="00230FA3">
        <w:rPr>
          <w:rFonts w:ascii="Arial" w:hAnsi="Arial" w:cs="Arial"/>
          <w:bCs/>
          <w:snapToGrid w:val="0"/>
          <w:sz w:val="24"/>
          <w:szCs w:val="24"/>
        </w:rPr>
        <w:t>”, do tipo incremental ou diferencial, e do tipo sintético.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bookmarkStart w:id="19" w:name="_Ref14340808"/>
      <w:r w:rsidRPr="00982A47">
        <w:rPr>
          <w:rFonts w:ascii="Arial" w:hAnsi="Arial" w:cs="Arial"/>
          <w:bCs/>
          <w:snapToGrid w:val="0"/>
          <w:sz w:val="24"/>
          <w:szCs w:val="24"/>
        </w:rPr>
        <w:lastRenderedPageBreak/>
        <w:t xml:space="preserve">Realizar backups e </w:t>
      </w:r>
      <w:proofErr w:type="spellStart"/>
      <w:r w:rsidRPr="00982A47">
        <w:rPr>
          <w:rFonts w:ascii="Arial" w:hAnsi="Arial" w:cs="Arial"/>
          <w:bCs/>
          <w:snapToGrid w:val="0"/>
          <w:sz w:val="24"/>
          <w:szCs w:val="24"/>
        </w:rPr>
        <w:t>restores</w:t>
      </w:r>
      <w:proofErr w:type="spellEnd"/>
      <w:r w:rsidRPr="00982A47">
        <w:rPr>
          <w:rFonts w:ascii="Arial" w:hAnsi="Arial" w:cs="Arial"/>
          <w:bCs/>
          <w:snapToGrid w:val="0"/>
          <w:sz w:val="24"/>
          <w:szCs w:val="24"/>
        </w:rPr>
        <w:t xml:space="preserve"> do “system </w:t>
      </w:r>
      <w:proofErr w:type="spellStart"/>
      <w:r w:rsidRPr="00982A47">
        <w:rPr>
          <w:rFonts w:ascii="Arial" w:hAnsi="Arial" w:cs="Arial"/>
          <w:bCs/>
          <w:snapToGrid w:val="0"/>
          <w:sz w:val="24"/>
          <w:szCs w:val="24"/>
        </w:rPr>
        <w:t>state</w:t>
      </w:r>
      <w:proofErr w:type="spellEnd"/>
      <w:r w:rsidRPr="00982A47">
        <w:rPr>
          <w:rFonts w:ascii="Arial" w:hAnsi="Arial" w:cs="Arial"/>
          <w:bCs/>
          <w:snapToGrid w:val="0"/>
          <w:sz w:val="24"/>
          <w:szCs w:val="24"/>
        </w:rPr>
        <w:t xml:space="preserve">” (dados de recuperação do sistema) e demais dados localizados nos discos internos dos servidores “Microsoft Windows”, devendo, ainda, realizar backup de Microsoft Active </w:t>
      </w:r>
      <w:proofErr w:type="spellStart"/>
      <w:r w:rsidRPr="00982A47">
        <w:rPr>
          <w:rFonts w:ascii="Arial" w:hAnsi="Arial" w:cs="Arial"/>
          <w:bCs/>
          <w:snapToGrid w:val="0"/>
          <w:sz w:val="24"/>
          <w:szCs w:val="24"/>
        </w:rPr>
        <w:t>Directory</w:t>
      </w:r>
      <w:proofErr w:type="spellEnd"/>
      <w:r w:rsidRPr="00982A47">
        <w:rPr>
          <w:rFonts w:ascii="Arial" w:hAnsi="Arial" w:cs="Arial"/>
          <w:bCs/>
          <w:snapToGrid w:val="0"/>
          <w:sz w:val="24"/>
          <w:szCs w:val="24"/>
        </w:rPr>
        <w:t xml:space="preserve"> versão Windows 2012 e </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 xml:space="preserve"> de seus objetos e atributos.</w:t>
      </w:r>
      <w:r w:rsidRPr="00982A47" w:rsidDel="00DE1EAA">
        <w:rPr>
          <w:rFonts w:ascii="Arial" w:hAnsi="Arial" w:cs="Arial"/>
          <w:bCs/>
          <w:snapToGrid w:val="0"/>
          <w:sz w:val="24"/>
          <w:szCs w:val="24"/>
        </w:rPr>
        <w:t xml:space="preserve"> </w:t>
      </w:r>
      <w:bookmarkEnd w:id="19"/>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Realizar backups e </w:t>
      </w:r>
      <w:proofErr w:type="spellStart"/>
      <w:r w:rsidRPr="00982A47">
        <w:rPr>
          <w:rFonts w:ascii="Arial" w:hAnsi="Arial" w:cs="Arial"/>
          <w:bCs/>
          <w:snapToGrid w:val="0"/>
          <w:sz w:val="24"/>
          <w:szCs w:val="24"/>
        </w:rPr>
        <w:t>restores</w:t>
      </w:r>
      <w:proofErr w:type="spellEnd"/>
      <w:r w:rsidRPr="00982A47">
        <w:rPr>
          <w:rFonts w:ascii="Arial" w:hAnsi="Arial" w:cs="Arial"/>
          <w:bCs/>
          <w:snapToGrid w:val="0"/>
          <w:sz w:val="24"/>
          <w:szCs w:val="24"/>
        </w:rPr>
        <w:t xml:space="preserve"> de dados do Microsoft Exchange 2013, inclusive se configurado em DAG (</w:t>
      </w:r>
      <w:proofErr w:type="spellStart"/>
      <w:r w:rsidRPr="00982A47">
        <w:rPr>
          <w:rFonts w:ascii="Arial" w:hAnsi="Arial" w:cs="Arial"/>
          <w:bCs/>
          <w:snapToGrid w:val="0"/>
          <w:sz w:val="24"/>
          <w:szCs w:val="24"/>
        </w:rPr>
        <w:t>Database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Availability</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Group</w:t>
      </w:r>
      <w:proofErr w:type="spellEnd"/>
      <w:r w:rsidRPr="00982A47">
        <w:rPr>
          <w:rFonts w:ascii="Arial" w:hAnsi="Arial" w:cs="Arial"/>
          <w:bCs/>
          <w:snapToGrid w:val="0"/>
          <w:sz w:val="24"/>
          <w:szCs w:val="24"/>
        </w:rPr>
        <w:t>), licenciado para, no mínimo, 15.000 (quinze mil) caixas postais locais e 16 (dezesseis) servidores virtuais, hospedados em servidores físicos relacionados na alínea “a” do item 8.13 do Título 8 deste Anexo, considerando ainda:</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lang w:val="en-US"/>
        </w:rPr>
      </w:pPr>
      <w:r w:rsidRPr="00982A47">
        <w:rPr>
          <w:rFonts w:ascii="Arial" w:hAnsi="Arial" w:cs="Arial"/>
          <w:bCs/>
          <w:snapToGrid w:val="0"/>
          <w:sz w:val="24"/>
          <w:szCs w:val="24"/>
          <w:lang w:val="en-US"/>
        </w:rPr>
        <w:t>Backup on-line de Microsoft Exchange Server;</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Restauração granular, a partir de backup em disco, de caixas postais individuais e de uma única mensagem do Microsoft Exchange Server 2013, sem necessidade de backup “</w:t>
      </w:r>
      <w:proofErr w:type="spellStart"/>
      <w:r w:rsidRPr="00982A47">
        <w:rPr>
          <w:rFonts w:ascii="Arial" w:hAnsi="Arial" w:cs="Arial"/>
          <w:bCs/>
          <w:snapToGrid w:val="0"/>
          <w:sz w:val="24"/>
          <w:szCs w:val="24"/>
        </w:rPr>
        <w:t>brick-level</w:t>
      </w:r>
      <w:proofErr w:type="spellEnd"/>
      <w:r w:rsidRPr="00982A47">
        <w:rPr>
          <w:rFonts w:ascii="Arial" w:hAnsi="Arial" w:cs="Arial"/>
          <w:bCs/>
          <w:snapToGrid w:val="0"/>
          <w:sz w:val="24"/>
          <w:szCs w:val="24"/>
        </w:rPr>
        <w:t>” ou de recuperação da totalidade da base de dados (“</w:t>
      </w:r>
      <w:proofErr w:type="spellStart"/>
      <w:r w:rsidRPr="00982A47">
        <w:rPr>
          <w:rFonts w:ascii="Arial" w:hAnsi="Arial" w:cs="Arial"/>
          <w:bCs/>
          <w:snapToGrid w:val="0"/>
          <w:sz w:val="24"/>
          <w:szCs w:val="24"/>
        </w:rPr>
        <w:t>Information</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Store</w:t>
      </w:r>
      <w:proofErr w:type="spellEnd"/>
      <w:r w:rsidRPr="00982A47">
        <w:rPr>
          <w:rFonts w:ascii="Arial" w:hAnsi="Arial" w:cs="Arial"/>
          <w:bCs/>
          <w:snapToGrid w:val="0"/>
          <w:sz w:val="24"/>
          <w:szCs w:val="24"/>
        </w:rPr>
        <w:t>”).</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Realizar backups e </w:t>
      </w:r>
      <w:proofErr w:type="spellStart"/>
      <w:r w:rsidRPr="00982A47">
        <w:rPr>
          <w:rFonts w:ascii="Arial" w:hAnsi="Arial" w:cs="Arial"/>
          <w:bCs/>
          <w:snapToGrid w:val="0"/>
          <w:sz w:val="24"/>
          <w:szCs w:val="24"/>
        </w:rPr>
        <w:t>restores</w:t>
      </w:r>
      <w:proofErr w:type="spellEnd"/>
      <w:r w:rsidRPr="00982A47">
        <w:rPr>
          <w:rFonts w:ascii="Arial" w:hAnsi="Arial" w:cs="Arial"/>
          <w:bCs/>
          <w:snapToGrid w:val="0"/>
          <w:sz w:val="24"/>
          <w:szCs w:val="24"/>
        </w:rPr>
        <w:t xml:space="preserve"> de dados de bancos de dados Oracle, relacionados na alínea “a” do 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_Ref14370396 \w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8.10</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do Título 8 deste Anexo, utilizando recursos do RMAN, com licenciamento mínimo para 10 (dez) servidores virtuais, hospedados em servidores físicos relacionados na alínea “e” do item 8.13 do Título 8 deste Anexo.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Realizar backups e </w:t>
      </w:r>
      <w:proofErr w:type="spellStart"/>
      <w:r w:rsidRPr="00982A47">
        <w:rPr>
          <w:rFonts w:ascii="Arial" w:hAnsi="Arial" w:cs="Arial"/>
          <w:bCs/>
          <w:snapToGrid w:val="0"/>
          <w:sz w:val="24"/>
          <w:szCs w:val="24"/>
        </w:rPr>
        <w:t>restores</w:t>
      </w:r>
      <w:proofErr w:type="spellEnd"/>
      <w:r w:rsidRPr="00982A47">
        <w:rPr>
          <w:rFonts w:ascii="Arial" w:hAnsi="Arial" w:cs="Arial"/>
          <w:bCs/>
          <w:snapToGrid w:val="0"/>
          <w:sz w:val="24"/>
          <w:szCs w:val="24"/>
        </w:rPr>
        <w:t xml:space="preserve"> de dados dos bancos de dados Microsoft SQL Server, relacionados na alínea “b” do 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_Ref14370396 \w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8.10</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do Título 8 deste Anexo, com licenciamento mínimo para 10 (dez) servidores virtuais, hospedados em servidores físicos relacionados na alínea “b” do item 8.13 do Título 8 deste Anexo, viabilizando:</w:t>
      </w:r>
    </w:p>
    <w:p w:rsidR="00982A47" w:rsidRPr="00982A47" w:rsidRDefault="00982A47" w:rsidP="003A6EFB">
      <w:pPr>
        <w:numPr>
          <w:ilvl w:val="4"/>
          <w:numId w:val="71"/>
        </w:numPr>
        <w:tabs>
          <w:tab w:val="left" w:pos="928"/>
        </w:tabs>
        <w:spacing w:before="120" w:after="120"/>
        <w:ind w:left="1560" w:hanging="539"/>
        <w:jc w:val="both"/>
        <w:rPr>
          <w:rFonts w:ascii="Arial" w:hAnsi="Arial" w:cs="Arial"/>
          <w:bCs/>
          <w:snapToGrid w:val="0"/>
          <w:sz w:val="24"/>
          <w:szCs w:val="24"/>
        </w:rPr>
      </w:pPr>
      <w:proofErr w:type="gramStart"/>
      <w:r w:rsidRPr="00982A47">
        <w:rPr>
          <w:rFonts w:ascii="Arial" w:hAnsi="Arial" w:cs="Arial"/>
          <w:bCs/>
          <w:snapToGrid w:val="0"/>
          <w:sz w:val="24"/>
          <w:szCs w:val="24"/>
        </w:rPr>
        <w:t>backup</w:t>
      </w:r>
      <w:proofErr w:type="gramEnd"/>
      <w:r w:rsidRPr="00982A47">
        <w:rPr>
          <w:rFonts w:ascii="Arial" w:hAnsi="Arial" w:cs="Arial"/>
          <w:bCs/>
          <w:snapToGrid w:val="0"/>
          <w:sz w:val="24"/>
          <w:szCs w:val="24"/>
        </w:rPr>
        <w:t xml:space="preserve"> completo (</w:t>
      </w:r>
      <w:proofErr w:type="spellStart"/>
      <w:r w:rsidRPr="00982A47">
        <w:rPr>
          <w:rFonts w:ascii="Arial" w:hAnsi="Arial" w:cs="Arial"/>
          <w:bCs/>
          <w:snapToGrid w:val="0"/>
          <w:sz w:val="24"/>
          <w:szCs w:val="24"/>
        </w:rPr>
        <w:t>Full</w:t>
      </w:r>
      <w:proofErr w:type="spellEnd"/>
      <w:r w:rsidRPr="00982A47">
        <w:rPr>
          <w:rFonts w:ascii="Arial" w:hAnsi="Arial" w:cs="Arial"/>
          <w:bCs/>
          <w:snapToGrid w:val="0"/>
          <w:sz w:val="24"/>
          <w:szCs w:val="24"/>
        </w:rPr>
        <w:t>) on-line das bases do SGBD Microsoft SQL Server;</w:t>
      </w:r>
    </w:p>
    <w:p w:rsidR="00982A47" w:rsidRPr="00230FA3" w:rsidRDefault="00982A47" w:rsidP="003A6EFB">
      <w:pPr>
        <w:numPr>
          <w:ilvl w:val="4"/>
          <w:numId w:val="40"/>
        </w:numPr>
        <w:tabs>
          <w:tab w:val="num" w:pos="360"/>
          <w:tab w:val="left" w:pos="928"/>
        </w:tabs>
        <w:spacing w:before="120" w:after="120"/>
        <w:ind w:left="1560" w:hanging="539"/>
        <w:jc w:val="both"/>
        <w:rPr>
          <w:rFonts w:ascii="Arial" w:hAnsi="Arial" w:cs="Arial"/>
          <w:bCs/>
          <w:snapToGrid w:val="0"/>
          <w:sz w:val="24"/>
          <w:szCs w:val="24"/>
        </w:rPr>
      </w:pPr>
      <w:proofErr w:type="gramStart"/>
      <w:r w:rsidRPr="00230FA3">
        <w:rPr>
          <w:rFonts w:ascii="Arial" w:hAnsi="Arial" w:cs="Arial"/>
          <w:bCs/>
          <w:snapToGrid w:val="0"/>
          <w:sz w:val="24"/>
          <w:szCs w:val="24"/>
        </w:rPr>
        <w:t>backup</w:t>
      </w:r>
      <w:proofErr w:type="gramEnd"/>
      <w:r w:rsidRPr="00230FA3">
        <w:rPr>
          <w:rFonts w:ascii="Arial" w:hAnsi="Arial" w:cs="Arial"/>
          <w:bCs/>
          <w:snapToGrid w:val="0"/>
          <w:sz w:val="24"/>
          <w:szCs w:val="24"/>
        </w:rPr>
        <w:t xml:space="preserve"> do tipo incremental ou diferencial e dos logs de transações;</w:t>
      </w:r>
    </w:p>
    <w:p w:rsidR="00982A47" w:rsidRPr="00230FA3" w:rsidRDefault="00982A47" w:rsidP="003A6EFB">
      <w:pPr>
        <w:numPr>
          <w:ilvl w:val="4"/>
          <w:numId w:val="40"/>
        </w:numPr>
        <w:tabs>
          <w:tab w:val="num" w:pos="360"/>
          <w:tab w:val="left" w:pos="928"/>
        </w:tabs>
        <w:spacing w:before="120" w:after="120"/>
        <w:ind w:left="1560" w:hanging="539"/>
        <w:jc w:val="both"/>
        <w:rPr>
          <w:rFonts w:ascii="Arial" w:hAnsi="Arial" w:cs="Arial"/>
          <w:bCs/>
          <w:snapToGrid w:val="0"/>
          <w:sz w:val="24"/>
          <w:szCs w:val="24"/>
        </w:rPr>
      </w:pPr>
      <w:proofErr w:type="gramStart"/>
      <w:r w:rsidRPr="00230FA3">
        <w:rPr>
          <w:rFonts w:ascii="Arial" w:hAnsi="Arial" w:cs="Arial"/>
          <w:bCs/>
          <w:snapToGrid w:val="0"/>
          <w:sz w:val="24"/>
          <w:szCs w:val="24"/>
        </w:rPr>
        <w:t>backup</w:t>
      </w:r>
      <w:proofErr w:type="gramEnd"/>
      <w:r w:rsidRPr="00230FA3">
        <w:rPr>
          <w:rFonts w:ascii="Arial" w:hAnsi="Arial" w:cs="Arial"/>
          <w:bCs/>
          <w:snapToGrid w:val="0"/>
          <w:sz w:val="24"/>
          <w:szCs w:val="24"/>
        </w:rPr>
        <w:t xml:space="preserve"> fora da cadeia de backup (</w:t>
      </w:r>
      <w:proofErr w:type="spellStart"/>
      <w:r w:rsidRPr="00230FA3">
        <w:rPr>
          <w:rFonts w:ascii="Arial" w:hAnsi="Arial" w:cs="Arial"/>
          <w:bCs/>
          <w:snapToGrid w:val="0"/>
          <w:sz w:val="24"/>
          <w:szCs w:val="24"/>
        </w:rPr>
        <w:t>copyonly</w:t>
      </w:r>
      <w:proofErr w:type="spellEnd"/>
      <w:r w:rsidRPr="00230FA3">
        <w:rPr>
          <w:rFonts w:ascii="Arial" w:hAnsi="Arial" w:cs="Arial"/>
          <w:bCs/>
          <w:snapToGrid w:val="0"/>
          <w:sz w:val="24"/>
          <w:szCs w:val="24"/>
        </w:rPr>
        <w:t>);</w:t>
      </w:r>
    </w:p>
    <w:p w:rsidR="00982A47" w:rsidRPr="00230FA3" w:rsidRDefault="00982A47" w:rsidP="003A6EFB">
      <w:pPr>
        <w:numPr>
          <w:ilvl w:val="4"/>
          <w:numId w:val="40"/>
        </w:numPr>
        <w:tabs>
          <w:tab w:val="num" w:pos="360"/>
          <w:tab w:val="left" w:pos="928"/>
        </w:tabs>
        <w:spacing w:before="120" w:after="120"/>
        <w:ind w:left="1560" w:hanging="539"/>
        <w:jc w:val="both"/>
        <w:rPr>
          <w:rFonts w:ascii="Arial" w:hAnsi="Arial" w:cs="Arial"/>
          <w:bCs/>
          <w:snapToGrid w:val="0"/>
          <w:sz w:val="24"/>
          <w:szCs w:val="24"/>
        </w:rPr>
      </w:pPr>
      <w:proofErr w:type="gramStart"/>
      <w:r w:rsidRPr="00230FA3">
        <w:rPr>
          <w:rFonts w:ascii="Arial" w:hAnsi="Arial" w:cs="Arial"/>
          <w:bCs/>
          <w:snapToGrid w:val="0"/>
          <w:sz w:val="24"/>
          <w:szCs w:val="24"/>
        </w:rPr>
        <w:t>restauração</w:t>
      </w:r>
      <w:proofErr w:type="gramEnd"/>
      <w:r w:rsidRPr="00230FA3">
        <w:rPr>
          <w:rFonts w:ascii="Arial" w:hAnsi="Arial" w:cs="Arial"/>
          <w:bCs/>
          <w:snapToGrid w:val="0"/>
          <w:sz w:val="24"/>
          <w:szCs w:val="24"/>
        </w:rPr>
        <w:t xml:space="preserve"> completa da instância do MSSQL SERVER;</w:t>
      </w:r>
    </w:p>
    <w:p w:rsidR="00982A47" w:rsidRPr="00230FA3" w:rsidRDefault="00982A47" w:rsidP="003A6EFB">
      <w:pPr>
        <w:numPr>
          <w:ilvl w:val="4"/>
          <w:numId w:val="40"/>
        </w:numPr>
        <w:tabs>
          <w:tab w:val="num" w:pos="360"/>
          <w:tab w:val="left" w:pos="928"/>
        </w:tabs>
        <w:spacing w:before="120" w:after="120"/>
        <w:ind w:left="1560" w:hanging="539"/>
        <w:jc w:val="both"/>
        <w:rPr>
          <w:rFonts w:ascii="Arial" w:hAnsi="Arial" w:cs="Arial"/>
          <w:bCs/>
          <w:snapToGrid w:val="0"/>
          <w:sz w:val="24"/>
          <w:szCs w:val="24"/>
        </w:rPr>
      </w:pPr>
      <w:proofErr w:type="gramStart"/>
      <w:r w:rsidRPr="00230FA3">
        <w:rPr>
          <w:rFonts w:ascii="Arial" w:hAnsi="Arial" w:cs="Arial"/>
          <w:bCs/>
          <w:snapToGrid w:val="0"/>
          <w:sz w:val="24"/>
          <w:szCs w:val="24"/>
        </w:rPr>
        <w:t>restauração</w:t>
      </w:r>
      <w:proofErr w:type="gramEnd"/>
      <w:r w:rsidRPr="00230FA3">
        <w:rPr>
          <w:rFonts w:ascii="Arial" w:hAnsi="Arial" w:cs="Arial"/>
          <w:bCs/>
          <w:snapToGrid w:val="0"/>
          <w:sz w:val="24"/>
          <w:szCs w:val="24"/>
        </w:rPr>
        <w:t xml:space="preserve"> de bases de dados;</w:t>
      </w:r>
    </w:p>
    <w:p w:rsidR="00982A47" w:rsidRPr="00230FA3" w:rsidRDefault="00982A47" w:rsidP="003A6EFB">
      <w:pPr>
        <w:numPr>
          <w:ilvl w:val="4"/>
          <w:numId w:val="40"/>
        </w:numPr>
        <w:tabs>
          <w:tab w:val="num" w:pos="360"/>
          <w:tab w:val="left" w:pos="928"/>
        </w:tabs>
        <w:spacing w:before="120" w:after="120"/>
        <w:ind w:left="1560" w:hanging="539"/>
        <w:jc w:val="both"/>
        <w:rPr>
          <w:rFonts w:ascii="Arial" w:hAnsi="Arial" w:cs="Arial"/>
          <w:bCs/>
          <w:snapToGrid w:val="0"/>
          <w:sz w:val="24"/>
          <w:szCs w:val="24"/>
        </w:rPr>
      </w:pPr>
      <w:proofErr w:type="gramStart"/>
      <w:r w:rsidRPr="00230FA3">
        <w:rPr>
          <w:rFonts w:ascii="Arial" w:hAnsi="Arial" w:cs="Arial"/>
          <w:bCs/>
          <w:snapToGrid w:val="0"/>
          <w:sz w:val="24"/>
          <w:szCs w:val="24"/>
        </w:rPr>
        <w:t>restauração</w:t>
      </w:r>
      <w:proofErr w:type="gramEnd"/>
      <w:r w:rsidRPr="00230FA3">
        <w:rPr>
          <w:rFonts w:ascii="Arial" w:hAnsi="Arial" w:cs="Arial"/>
          <w:bCs/>
          <w:snapToGrid w:val="0"/>
          <w:sz w:val="24"/>
          <w:szCs w:val="24"/>
        </w:rPr>
        <w:t xml:space="preserve"> das bases de sistema do MSSQL SERVER;</w:t>
      </w:r>
    </w:p>
    <w:p w:rsidR="00982A47" w:rsidRPr="00230FA3" w:rsidRDefault="00982A47" w:rsidP="003A6EFB">
      <w:pPr>
        <w:numPr>
          <w:ilvl w:val="4"/>
          <w:numId w:val="40"/>
        </w:numPr>
        <w:tabs>
          <w:tab w:val="num" w:pos="360"/>
          <w:tab w:val="left" w:pos="928"/>
        </w:tabs>
        <w:spacing w:before="120" w:after="120"/>
        <w:ind w:left="1560" w:hanging="539"/>
        <w:jc w:val="both"/>
        <w:rPr>
          <w:rFonts w:ascii="Arial" w:hAnsi="Arial" w:cs="Arial"/>
          <w:bCs/>
          <w:snapToGrid w:val="0"/>
          <w:szCs w:val="24"/>
        </w:rPr>
      </w:pPr>
      <w:proofErr w:type="gramStart"/>
      <w:r w:rsidRPr="00230FA3">
        <w:rPr>
          <w:rFonts w:ascii="Arial" w:hAnsi="Arial" w:cs="Arial"/>
          <w:bCs/>
          <w:snapToGrid w:val="0"/>
          <w:sz w:val="24"/>
          <w:szCs w:val="24"/>
        </w:rPr>
        <w:t>deverá</w:t>
      </w:r>
      <w:proofErr w:type="gramEnd"/>
      <w:r w:rsidRPr="00230FA3">
        <w:rPr>
          <w:rFonts w:ascii="Arial" w:hAnsi="Arial" w:cs="Arial"/>
          <w:bCs/>
          <w:snapToGrid w:val="0"/>
          <w:sz w:val="24"/>
          <w:szCs w:val="24"/>
        </w:rPr>
        <w:t xml:space="preserve"> prover a restauração até um determinado ponto no tempo (</w:t>
      </w:r>
      <w:proofErr w:type="spellStart"/>
      <w:r w:rsidRPr="00230FA3">
        <w:rPr>
          <w:rFonts w:ascii="Arial" w:hAnsi="Arial" w:cs="Arial"/>
          <w:bCs/>
          <w:snapToGrid w:val="0"/>
          <w:sz w:val="24"/>
          <w:szCs w:val="24"/>
        </w:rPr>
        <w:t>Full</w:t>
      </w:r>
      <w:proofErr w:type="spellEnd"/>
      <w:r w:rsidRPr="00230FA3">
        <w:rPr>
          <w:rFonts w:ascii="Arial" w:hAnsi="Arial" w:cs="Arial"/>
          <w:bCs/>
          <w:snapToGrid w:val="0"/>
          <w:sz w:val="24"/>
          <w:szCs w:val="24"/>
        </w:rPr>
        <w:t xml:space="preserve"> + Incremental ou Diferencial + Logs).</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Realizar o “backup” de arquivos, inclusive arquivos abertos, para ambientes Microsoft Windows e Linux sem necessidade de interromper a utilização dos arquivos ou a conexão de rede, sendo que a cópia refletirá a exata situação do arquivo quando do início da operação de backup.</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Realizar “backup” de diretórios NFS e CIFS (SMB) de “network drives” mapeados.</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Ter a capacidade de executar múltiplas operações de backup simultaneamente.</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Agendamento de “backups” por data e hora específica, diários, semanais ou mensais e baseados em calendário.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lastRenderedPageBreak/>
        <w:t xml:space="preserve">Implementar reinicialização de “backups” interrompidos, de </w:t>
      </w:r>
      <w:proofErr w:type="gramStart"/>
      <w:r w:rsidRPr="00982A47">
        <w:rPr>
          <w:rFonts w:ascii="Arial" w:hAnsi="Arial" w:cs="Arial"/>
          <w:bCs/>
          <w:snapToGrid w:val="0"/>
          <w:sz w:val="24"/>
          <w:szCs w:val="24"/>
        </w:rPr>
        <w:t>forma  automática</w:t>
      </w:r>
      <w:proofErr w:type="gramEnd"/>
      <w:r w:rsidRPr="00982A47">
        <w:rPr>
          <w:rFonts w:ascii="Arial" w:hAnsi="Arial" w:cs="Arial"/>
          <w:bCs/>
          <w:snapToGrid w:val="0"/>
          <w:sz w:val="24"/>
          <w:szCs w:val="24"/>
        </w:rPr>
        <w:t>, a partir do ponto de interrupção.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a capacidade de dividir os dados provenientes de um servidor, realizando a gravação, de forma simultânea, em várias unidades de fita.</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Realizar o gerenciamento de fitas armazenadas, tanto internamente nas Fitotecas Robotizadas quanto em cofres externos, implementando rotinas ou scripts que permitam, a partir de dados consolidados em um único catálogo, efetuar:</w:t>
      </w:r>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 xml:space="preserve">Movimentação de fitas entre as fitotecas e cofres externos, com </w:t>
      </w:r>
      <w:r w:rsidRPr="00982A47">
        <w:rPr>
          <w:rFonts w:ascii="Arial" w:hAnsi="Arial" w:cs="Arial"/>
          <w:bCs/>
          <w:snapToGrid w:val="0"/>
          <w:sz w:val="24"/>
          <w:szCs w:val="24"/>
        </w:rPr>
        <w:t>exportação</w:t>
      </w:r>
      <w:r w:rsidRPr="00982A47">
        <w:rPr>
          <w:rFonts w:ascii="Arial" w:hAnsi="Arial" w:cs="Arial"/>
          <w:snapToGrid w:val="0"/>
          <w:sz w:val="24"/>
          <w:szCs w:val="24"/>
        </w:rPr>
        <w:t xml:space="preserve"> e importação das fitas, geração de relatórios de fitas transferidas e relatórios estatísticos;</w:t>
      </w:r>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Duplicação de fitas ou imagens de backup.</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capacidade de estabelecer níveis de acesso diferenciados e configuráveis para atividades de administração e operação do software.</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recursos de verificação de gravação correta das cópias no momento de suas realizações e, também, após sua realização.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capacidade de criptografar dados, tanto na execução do backup quanto na realização de cópias para mídias de armazenamento “off-site”.</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base de dados do catálogo com gerenciador de banco de dados, </w:t>
      </w:r>
      <w:r w:rsidRPr="00982A47">
        <w:rPr>
          <w:rFonts w:ascii="Arial" w:hAnsi="Arial" w:cs="Arial"/>
          <w:sz w:val="24"/>
          <w:szCs w:val="24"/>
        </w:rPr>
        <w:t>devidamente</w:t>
      </w:r>
      <w:r w:rsidRPr="00982A47">
        <w:rPr>
          <w:rFonts w:ascii="Arial" w:hAnsi="Arial" w:cs="Arial"/>
          <w:bCs/>
          <w:snapToGrid w:val="0"/>
          <w:sz w:val="24"/>
          <w:szCs w:val="24"/>
        </w:rPr>
        <w:t xml:space="preserve"> licenciado e com funcionalidades de recuperação rápida em caso de desastre fornecido por ferramentas especificamente desenhadas para esta função.</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A solução deverá ter recurso para possibilitar a reconstrução total ou parcial do catálogo.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Suportar a integração com as tecnologias de snapshot de hardware de subsistemas de armazenamento de dados.</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Migrar os dados protegidos entre as diferentes camadas de mídias (fitas, discos, etc.), com </w:t>
      </w:r>
      <w:r w:rsidRPr="00982A47">
        <w:rPr>
          <w:rFonts w:ascii="Arial" w:hAnsi="Arial" w:cs="Arial"/>
          <w:sz w:val="24"/>
          <w:szCs w:val="24"/>
        </w:rPr>
        <w:t>funcionalidade</w:t>
      </w:r>
      <w:r w:rsidRPr="00982A47">
        <w:rPr>
          <w:rFonts w:ascii="Arial" w:hAnsi="Arial" w:cs="Arial"/>
          <w:bCs/>
          <w:snapToGrid w:val="0"/>
          <w:sz w:val="24"/>
          <w:szCs w:val="24"/>
        </w:rPr>
        <w:t xml:space="preserve"> de “disk </w:t>
      </w:r>
      <w:proofErr w:type="spellStart"/>
      <w:r w:rsidRPr="00982A47">
        <w:rPr>
          <w:rFonts w:ascii="Arial" w:hAnsi="Arial" w:cs="Arial"/>
          <w:bCs/>
          <w:snapToGrid w:val="0"/>
          <w:sz w:val="24"/>
          <w:szCs w:val="24"/>
        </w:rPr>
        <w:t>staging</w:t>
      </w:r>
      <w:proofErr w:type="spellEnd"/>
      <w:r w:rsidRPr="00982A47">
        <w:rPr>
          <w:rFonts w:ascii="Arial" w:hAnsi="Arial" w:cs="Arial"/>
          <w:bCs/>
          <w:snapToGrid w:val="0"/>
          <w:sz w:val="24"/>
          <w:szCs w:val="24"/>
        </w:rPr>
        <w:t>” em que os dados são inicialmente enviados para repositórios de disco e posteriormente para outro tipo de repositório.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Viabilizar restauração de dados para servidor diferente daquele de origem, com restauração </w:t>
      </w:r>
      <w:r w:rsidRPr="00982A47">
        <w:rPr>
          <w:rFonts w:ascii="Arial" w:hAnsi="Arial" w:cs="Arial"/>
          <w:sz w:val="24"/>
          <w:szCs w:val="24"/>
        </w:rPr>
        <w:t>completa</w:t>
      </w:r>
      <w:r w:rsidRPr="00982A47">
        <w:rPr>
          <w:rFonts w:ascii="Arial" w:hAnsi="Arial" w:cs="Arial"/>
          <w:bCs/>
          <w:snapToGrid w:val="0"/>
          <w:sz w:val="24"/>
          <w:szCs w:val="24"/>
        </w:rPr>
        <w:t xml:space="preserve"> e granular de diretórios e arquivos.</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Realizar a replicação de dados de backup armazenados em repositório de disco para sites remotos, permitindo também o </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 xml:space="preserve"> de dados a partir de cópias armazenadas remotamente.</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Licenciamento de replicação, caso necessário, para a capacidade total de origem solicitada na alínea “a” do subitem 6.2.3.1 e no subitem 6.2.41 deste Título.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w:t>
      </w:r>
      <w:r w:rsidRPr="00982A47">
        <w:rPr>
          <w:rFonts w:ascii="Arial" w:hAnsi="Arial" w:cs="Arial"/>
          <w:sz w:val="24"/>
          <w:szCs w:val="24"/>
        </w:rPr>
        <w:t>capacidade</w:t>
      </w:r>
      <w:r w:rsidRPr="00982A47">
        <w:rPr>
          <w:rFonts w:ascii="Arial" w:hAnsi="Arial" w:cs="Arial"/>
          <w:bCs/>
          <w:snapToGrid w:val="0"/>
          <w:sz w:val="24"/>
          <w:szCs w:val="24"/>
        </w:rPr>
        <w:t xml:space="preserve"> de multiplexação de backup, viabilizando a gravação simultânea de múltiplos </w:t>
      </w:r>
      <w:proofErr w:type="spellStart"/>
      <w:r w:rsidRPr="00982A47">
        <w:rPr>
          <w:rFonts w:ascii="Arial" w:hAnsi="Arial" w:cs="Arial"/>
          <w:bCs/>
          <w:snapToGrid w:val="0"/>
          <w:sz w:val="24"/>
          <w:szCs w:val="24"/>
        </w:rPr>
        <w:t>streams</w:t>
      </w:r>
      <w:proofErr w:type="spellEnd"/>
      <w:r w:rsidRPr="00982A47">
        <w:rPr>
          <w:rFonts w:ascii="Arial" w:hAnsi="Arial" w:cs="Arial"/>
          <w:bCs/>
          <w:snapToGrid w:val="0"/>
          <w:sz w:val="24"/>
          <w:szCs w:val="24"/>
        </w:rPr>
        <w:t xml:space="preserve"> de backup.</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Suportar, </w:t>
      </w:r>
      <w:r w:rsidRPr="00982A47">
        <w:rPr>
          <w:rFonts w:ascii="Arial" w:hAnsi="Arial" w:cs="Arial"/>
          <w:sz w:val="24"/>
          <w:szCs w:val="24"/>
        </w:rPr>
        <w:t>nativamente</w:t>
      </w:r>
      <w:r w:rsidRPr="00982A47">
        <w:rPr>
          <w:rFonts w:ascii="Arial" w:hAnsi="Arial" w:cs="Arial"/>
          <w:bCs/>
          <w:snapToGrid w:val="0"/>
          <w:sz w:val="24"/>
          <w:szCs w:val="24"/>
        </w:rPr>
        <w:t xml:space="preserve">, backup para repositório em nuvem para no mínimo </w:t>
      </w:r>
      <w:proofErr w:type="spellStart"/>
      <w:r w:rsidRPr="00982A47">
        <w:rPr>
          <w:rFonts w:ascii="Arial" w:hAnsi="Arial" w:cs="Arial"/>
          <w:bCs/>
          <w:snapToGrid w:val="0"/>
          <w:sz w:val="24"/>
          <w:szCs w:val="24"/>
        </w:rPr>
        <w:t>Azure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Blob</w:t>
      </w:r>
      <w:proofErr w:type="spellEnd"/>
      <w:r w:rsidRPr="00982A47">
        <w:rPr>
          <w:rFonts w:ascii="Arial" w:hAnsi="Arial" w:cs="Arial"/>
          <w:bCs/>
          <w:snapToGrid w:val="0"/>
          <w:sz w:val="24"/>
          <w:szCs w:val="24"/>
        </w:rPr>
        <w:t xml:space="preserve"> e AWS S3, sem prejuízo das funcionalidades de </w:t>
      </w:r>
      <w:proofErr w:type="spellStart"/>
      <w:r w:rsidRPr="00982A47">
        <w:rPr>
          <w:rFonts w:ascii="Arial" w:hAnsi="Arial" w:cs="Arial"/>
          <w:bCs/>
          <w:snapToGrid w:val="0"/>
          <w:sz w:val="24"/>
          <w:szCs w:val="24"/>
        </w:rPr>
        <w:t>desduplicação</w:t>
      </w:r>
      <w:proofErr w:type="spellEnd"/>
      <w:r w:rsidRPr="00982A47">
        <w:rPr>
          <w:rFonts w:ascii="Arial" w:hAnsi="Arial" w:cs="Arial"/>
          <w:bCs/>
          <w:snapToGrid w:val="0"/>
          <w:sz w:val="24"/>
          <w:szCs w:val="24"/>
        </w:rPr>
        <w:t xml:space="preserve"> e compressão.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bookmarkStart w:id="20" w:name="_Ref15386367"/>
      <w:r w:rsidRPr="00982A47">
        <w:rPr>
          <w:rFonts w:ascii="Arial" w:hAnsi="Arial" w:cs="Arial"/>
          <w:bCs/>
          <w:snapToGrid w:val="0"/>
          <w:sz w:val="24"/>
          <w:szCs w:val="24"/>
        </w:rPr>
        <w:t xml:space="preserve">Possuir compatibilidade total com a Fitoteca Robotizada marca IBM, modelo </w:t>
      </w:r>
      <w:r w:rsidRPr="00982A47">
        <w:rPr>
          <w:rFonts w:ascii="Arial" w:hAnsi="Arial" w:cs="Arial"/>
          <w:bCs/>
          <w:snapToGrid w:val="0"/>
          <w:sz w:val="24"/>
          <w:szCs w:val="24"/>
        </w:rPr>
        <w:lastRenderedPageBreak/>
        <w:t xml:space="preserve">TS3500 descrita no 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_Ref14340018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8.9</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do Título 8 deste Anexo e com a Fitoteca robotizada especificada no subitem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_Ref14340202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6.1.1</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 além de compatibilidade total com todas as suas unidades de fita:</w:t>
      </w:r>
      <w:bookmarkEnd w:id="20"/>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bookmarkStart w:id="21" w:name="_Ref15386345"/>
      <w:r w:rsidRPr="00982A47">
        <w:rPr>
          <w:rFonts w:ascii="Arial" w:hAnsi="Arial" w:cs="Arial"/>
          <w:snapToGrid w:val="0"/>
          <w:sz w:val="24"/>
          <w:szCs w:val="24"/>
        </w:rPr>
        <w:t xml:space="preserve">A compatibilidade será comprovada, obrigatoriamente, pela figuração da </w:t>
      </w:r>
      <w:r w:rsidRPr="00982A47">
        <w:rPr>
          <w:rFonts w:ascii="Arial" w:hAnsi="Arial" w:cs="Arial"/>
          <w:bCs/>
          <w:snapToGrid w:val="0"/>
          <w:sz w:val="24"/>
          <w:szCs w:val="24"/>
        </w:rPr>
        <w:t>solução</w:t>
      </w:r>
      <w:r w:rsidRPr="00982A47">
        <w:rPr>
          <w:rFonts w:ascii="Arial" w:hAnsi="Arial" w:cs="Arial"/>
          <w:snapToGrid w:val="0"/>
          <w:sz w:val="24"/>
          <w:szCs w:val="24"/>
        </w:rPr>
        <w:t xml:space="preserve"> de software de backup fornecida na matriz de compatibilidade oficial dos fabricantes das fitotecas robotizadas mencionadas no subitem 6.2.31 </w:t>
      </w:r>
      <w:r w:rsidRPr="00982A47">
        <w:rPr>
          <w:rFonts w:ascii="Arial" w:hAnsi="Arial" w:cs="Arial"/>
          <w:bCs/>
          <w:snapToGrid w:val="0"/>
          <w:sz w:val="24"/>
          <w:szCs w:val="24"/>
        </w:rPr>
        <w:t>deste Título</w:t>
      </w:r>
      <w:r w:rsidRPr="00982A47">
        <w:rPr>
          <w:rFonts w:ascii="Arial" w:hAnsi="Arial" w:cs="Arial"/>
          <w:snapToGrid w:val="0"/>
          <w:sz w:val="24"/>
          <w:szCs w:val="24"/>
        </w:rPr>
        <w:t>;</w:t>
      </w:r>
      <w:bookmarkEnd w:id="21"/>
    </w:p>
    <w:p w:rsidR="00982A47" w:rsidRPr="00982A47" w:rsidRDefault="00982A47" w:rsidP="003A6EFB">
      <w:pPr>
        <w:numPr>
          <w:ilvl w:val="3"/>
          <w:numId w:val="21"/>
        </w:numPr>
        <w:tabs>
          <w:tab w:val="left" w:pos="1134"/>
        </w:tabs>
        <w:spacing w:before="120" w:after="120"/>
        <w:ind w:left="0" w:firstLine="0"/>
        <w:jc w:val="both"/>
        <w:rPr>
          <w:rFonts w:ascii="Arial" w:hAnsi="Arial" w:cs="Arial"/>
          <w:snapToGrid w:val="0"/>
          <w:sz w:val="24"/>
          <w:szCs w:val="24"/>
        </w:rPr>
      </w:pPr>
      <w:r w:rsidRPr="00982A47">
        <w:rPr>
          <w:rFonts w:ascii="Arial" w:hAnsi="Arial" w:cs="Arial"/>
          <w:snapToGrid w:val="0"/>
          <w:sz w:val="24"/>
          <w:szCs w:val="24"/>
        </w:rPr>
        <w:t xml:space="preserve">Além da forma de comprovação descrita no subitem 6.2.31.1 </w:t>
      </w:r>
      <w:r w:rsidRPr="00982A47">
        <w:rPr>
          <w:rFonts w:ascii="Arial" w:hAnsi="Arial" w:cs="Arial"/>
          <w:bCs/>
          <w:snapToGrid w:val="0"/>
          <w:sz w:val="24"/>
          <w:szCs w:val="24"/>
        </w:rPr>
        <w:t>deste Título</w:t>
      </w:r>
      <w:r w:rsidRPr="00982A47">
        <w:rPr>
          <w:rFonts w:ascii="Arial" w:hAnsi="Arial" w:cs="Arial"/>
          <w:snapToGrid w:val="0"/>
          <w:sz w:val="24"/>
          <w:szCs w:val="24"/>
        </w:rPr>
        <w:t xml:space="preserve">, </w:t>
      </w:r>
      <w:r w:rsidRPr="00982A47">
        <w:rPr>
          <w:rFonts w:ascii="Arial" w:hAnsi="Arial" w:cs="Arial"/>
          <w:bCs/>
          <w:snapToGrid w:val="0"/>
          <w:sz w:val="24"/>
          <w:szCs w:val="24"/>
        </w:rPr>
        <w:t>também</w:t>
      </w:r>
      <w:r w:rsidRPr="00982A47">
        <w:rPr>
          <w:rFonts w:ascii="Arial" w:hAnsi="Arial" w:cs="Arial"/>
          <w:snapToGrid w:val="0"/>
          <w:sz w:val="24"/>
          <w:szCs w:val="24"/>
        </w:rPr>
        <w:t xml:space="preserve"> será exigida a figuração das duas Fitotecas robotizadas mencionadas no subitem 6.2.31 </w:t>
      </w:r>
      <w:r w:rsidRPr="00982A47">
        <w:rPr>
          <w:rFonts w:ascii="Arial" w:hAnsi="Arial" w:cs="Arial"/>
          <w:bCs/>
          <w:snapToGrid w:val="0"/>
          <w:sz w:val="24"/>
          <w:szCs w:val="24"/>
        </w:rPr>
        <w:t>deste Título</w:t>
      </w:r>
      <w:r w:rsidRPr="00982A47">
        <w:rPr>
          <w:rFonts w:ascii="Arial" w:hAnsi="Arial" w:cs="Arial"/>
          <w:snapToGrid w:val="0"/>
          <w:sz w:val="24"/>
          <w:szCs w:val="24"/>
        </w:rPr>
        <w:t xml:space="preserve"> na documentação oficial do fabricante do software de backup oferecido.  </w:t>
      </w:r>
    </w:p>
    <w:p w:rsidR="00982A47" w:rsidRPr="00230FA3"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230FA3">
        <w:rPr>
          <w:rFonts w:ascii="Arial" w:hAnsi="Arial" w:cs="Arial"/>
          <w:bCs/>
          <w:snapToGrid w:val="0"/>
          <w:sz w:val="24"/>
          <w:szCs w:val="24"/>
        </w:rPr>
        <w:t>Possuir compatibilidade plena com os sistemas operacionais elencados no item 8.12 do Título 8 deste Anexo, para a funcionalidade de clientes/agentes, comprovada pela figuração dos sistemas operacionais na matriz de compatibilidade do fabricante do software de backup.</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Garantir </w:t>
      </w:r>
      <w:r w:rsidRPr="00982A47">
        <w:rPr>
          <w:rFonts w:ascii="Arial" w:hAnsi="Arial" w:cs="Arial"/>
          <w:sz w:val="24"/>
          <w:szCs w:val="24"/>
        </w:rPr>
        <w:t>compatibilidade</w:t>
      </w:r>
      <w:r w:rsidRPr="00982A47">
        <w:rPr>
          <w:rFonts w:ascii="Arial" w:hAnsi="Arial" w:cs="Arial"/>
          <w:bCs/>
          <w:snapToGrid w:val="0"/>
          <w:sz w:val="24"/>
          <w:szCs w:val="24"/>
        </w:rPr>
        <w:t xml:space="preserve"> total com o ambiente de virtualização </w:t>
      </w:r>
      <w:proofErr w:type="spellStart"/>
      <w:r w:rsidRPr="00982A47">
        <w:rPr>
          <w:rFonts w:ascii="Arial" w:hAnsi="Arial" w:cs="Arial"/>
          <w:bCs/>
          <w:snapToGrid w:val="0"/>
          <w:sz w:val="24"/>
          <w:szCs w:val="24"/>
        </w:rPr>
        <w:t>VMWare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vSphere</w:t>
      </w:r>
      <w:proofErr w:type="spellEnd"/>
      <w:r w:rsidRPr="00982A47">
        <w:rPr>
          <w:rFonts w:ascii="Arial" w:hAnsi="Arial" w:cs="Arial"/>
          <w:bCs/>
          <w:snapToGrid w:val="0"/>
          <w:sz w:val="24"/>
          <w:szCs w:val="24"/>
        </w:rPr>
        <w:t xml:space="preserve"> 6.5 e 6.7, contemplando, adicionalmente, neste ambiente:</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Backup e </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 xml:space="preserve"> por meio de VADP (</w:t>
      </w:r>
      <w:proofErr w:type="spellStart"/>
      <w:r w:rsidRPr="00982A47">
        <w:rPr>
          <w:rFonts w:ascii="Arial" w:hAnsi="Arial" w:cs="Arial"/>
          <w:bCs/>
          <w:snapToGrid w:val="0"/>
          <w:sz w:val="24"/>
          <w:szCs w:val="24"/>
        </w:rPr>
        <w:t>VStorage</w:t>
      </w:r>
      <w:proofErr w:type="spellEnd"/>
      <w:r w:rsidRPr="00982A47">
        <w:rPr>
          <w:rFonts w:ascii="Arial" w:hAnsi="Arial" w:cs="Arial"/>
          <w:bCs/>
          <w:snapToGrid w:val="0"/>
          <w:sz w:val="24"/>
          <w:szCs w:val="24"/>
        </w:rPr>
        <w:t xml:space="preserve"> API for Data </w:t>
      </w:r>
      <w:proofErr w:type="spellStart"/>
      <w:r w:rsidRPr="00982A47">
        <w:rPr>
          <w:rFonts w:ascii="Arial" w:hAnsi="Arial" w:cs="Arial"/>
          <w:bCs/>
          <w:snapToGrid w:val="0"/>
          <w:sz w:val="24"/>
          <w:szCs w:val="24"/>
        </w:rPr>
        <w:t>Protection</w:t>
      </w:r>
      <w:proofErr w:type="spellEnd"/>
      <w:r w:rsidRPr="00982A47">
        <w:rPr>
          <w:rFonts w:ascii="Arial" w:hAnsi="Arial" w:cs="Arial"/>
          <w:bCs/>
          <w:snapToGrid w:val="0"/>
          <w:sz w:val="24"/>
          <w:szCs w:val="24"/>
        </w:rPr>
        <w:t>);</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Recuperação de blocos de disco da máquina virtual que foram alterados usando CBT; </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Backup e </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 xml:space="preserve"> de discos RDM virtuais;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Detecção e inclusão automática de máquinas virtuais que foram criadas e não estejam incluídas em alguma rotina/política de backup, assim como exclusão automática da rotina/política aquelas que venham a ser excluídas do ambiente, sem excluir seus backups efetuados;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“Power </w:t>
      </w:r>
      <w:proofErr w:type="spellStart"/>
      <w:r w:rsidRPr="00982A47">
        <w:rPr>
          <w:rFonts w:ascii="Arial" w:hAnsi="Arial" w:cs="Arial"/>
          <w:bCs/>
          <w:snapToGrid w:val="0"/>
          <w:sz w:val="24"/>
          <w:szCs w:val="24"/>
        </w:rPr>
        <w:t>on</w:t>
      </w:r>
      <w:proofErr w:type="spellEnd"/>
      <w:r w:rsidRPr="00982A47">
        <w:rPr>
          <w:rFonts w:ascii="Arial" w:hAnsi="Arial" w:cs="Arial"/>
          <w:bCs/>
          <w:snapToGrid w:val="0"/>
          <w:sz w:val="24"/>
          <w:szCs w:val="24"/>
        </w:rPr>
        <w:t>” de máquinas virtuais diretamente do repositório de backup em disco, viabilizando</w:t>
      </w:r>
      <w:r w:rsidR="00F20F7D" w:rsidRPr="00982A47">
        <w:rPr>
          <w:rFonts w:ascii="Arial" w:hAnsi="Arial" w:cs="Arial"/>
          <w:bCs/>
          <w:snapToGrid w:val="0"/>
          <w:sz w:val="24"/>
          <w:szCs w:val="24"/>
        </w:rPr>
        <w:t xml:space="preserve"> </w:t>
      </w:r>
      <w:r w:rsidRPr="00982A47">
        <w:rPr>
          <w:rFonts w:ascii="Arial" w:hAnsi="Arial" w:cs="Arial"/>
          <w:bCs/>
          <w:snapToGrid w:val="0"/>
          <w:sz w:val="24"/>
          <w:szCs w:val="24"/>
        </w:rPr>
        <w:t xml:space="preserve">restauração imediata e testes de restauração, inclusive com dados comprimidos ou </w:t>
      </w:r>
      <w:proofErr w:type="spellStart"/>
      <w:r w:rsidRPr="00982A47">
        <w:rPr>
          <w:rFonts w:ascii="Arial" w:hAnsi="Arial" w:cs="Arial"/>
          <w:bCs/>
          <w:snapToGrid w:val="0"/>
          <w:sz w:val="24"/>
          <w:szCs w:val="24"/>
        </w:rPr>
        <w:t>desduplicados</w:t>
      </w:r>
      <w:proofErr w:type="spellEnd"/>
      <w:r w:rsidRPr="00982A47">
        <w:rPr>
          <w:rFonts w:ascii="Arial" w:hAnsi="Arial" w:cs="Arial"/>
          <w:bCs/>
          <w:snapToGrid w:val="0"/>
          <w:sz w:val="24"/>
          <w:szCs w:val="24"/>
        </w:rPr>
        <w:t>;</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Suporte a backup via NBD e </w:t>
      </w:r>
      <w:proofErr w:type="spellStart"/>
      <w:r w:rsidRPr="00982A47">
        <w:rPr>
          <w:rFonts w:ascii="Arial" w:hAnsi="Arial" w:cs="Arial"/>
          <w:bCs/>
          <w:snapToGrid w:val="0"/>
          <w:sz w:val="24"/>
          <w:szCs w:val="24"/>
        </w:rPr>
        <w:t>HotAdd</w:t>
      </w:r>
      <w:proofErr w:type="spellEnd"/>
      <w:r w:rsidRPr="00982A47">
        <w:rPr>
          <w:rFonts w:ascii="Arial" w:hAnsi="Arial" w:cs="Arial"/>
          <w:bCs/>
          <w:snapToGrid w:val="0"/>
          <w:sz w:val="24"/>
          <w:szCs w:val="24"/>
        </w:rPr>
        <w:t>;</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Distribuição do backup das </w:t>
      </w:r>
      <w:proofErr w:type="spellStart"/>
      <w:r w:rsidRPr="00982A47">
        <w:rPr>
          <w:rFonts w:ascii="Arial" w:hAnsi="Arial" w:cs="Arial"/>
          <w:bCs/>
          <w:snapToGrid w:val="0"/>
          <w:sz w:val="24"/>
          <w:szCs w:val="24"/>
        </w:rPr>
        <w:t>VMs</w:t>
      </w:r>
      <w:proofErr w:type="spellEnd"/>
      <w:r w:rsidRPr="00982A47">
        <w:rPr>
          <w:rFonts w:ascii="Arial" w:hAnsi="Arial" w:cs="Arial"/>
          <w:bCs/>
          <w:snapToGrid w:val="0"/>
          <w:sz w:val="24"/>
          <w:szCs w:val="24"/>
        </w:rPr>
        <w:t xml:space="preserve"> entre diversos servidores de proxy, com algoritmo de balanceamento, distribuindo a carga do backup para o melhor host possível;</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Suporte a </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 xml:space="preserve"> granular de arquivos e diretórios das máquinas virtuais, a partir do backup de disco </w:t>
      </w:r>
      <w:proofErr w:type="spellStart"/>
      <w:r w:rsidRPr="00982A47">
        <w:rPr>
          <w:rFonts w:ascii="Arial" w:hAnsi="Arial" w:cs="Arial"/>
          <w:bCs/>
          <w:snapToGrid w:val="0"/>
          <w:sz w:val="24"/>
          <w:szCs w:val="24"/>
        </w:rPr>
        <w:t>desduplicado</w:t>
      </w:r>
      <w:proofErr w:type="spellEnd"/>
      <w:r w:rsidRPr="00982A47">
        <w:rPr>
          <w:rFonts w:ascii="Arial" w:hAnsi="Arial" w:cs="Arial"/>
          <w:bCs/>
          <w:snapToGrid w:val="0"/>
          <w:sz w:val="24"/>
          <w:szCs w:val="24"/>
        </w:rPr>
        <w:t xml:space="preserve"> e comprimido, para pelo menos os seguintes File Systems: </w:t>
      </w:r>
    </w:p>
    <w:p w:rsidR="00982A47" w:rsidRPr="00982A47" w:rsidRDefault="00982A47" w:rsidP="003A6EFB">
      <w:pPr>
        <w:numPr>
          <w:ilvl w:val="4"/>
          <w:numId w:val="43"/>
        </w:numPr>
        <w:tabs>
          <w:tab w:val="left" w:pos="928"/>
        </w:tabs>
        <w:spacing w:before="120" w:after="120"/>
        <w:ind w:left="2552" w:hanging="397"/>
        <w:jc w:val="both"/>
        <w:rPr>
          <w:rFonts w:ascii="Arial" w:hAnsi="Arial" w:cs="Arial"/>
          <w:bCs/>
          <w:snapToGrid w:val="0"/>
          <w:sz w:val="24"/>
          <w:szCs w:val="24"/>
        </w:rPr>
      </w:pPr>
      <w:r w:rsidRPr="00982A47">
        <w:rPr>
          <w:rFonts w:ascii="Arial" w:hAnsi="Arial" w:cs="Arial"/>
          <w:bCs/>
          <w:snapToGrid w:val="0"/>
          <w:sz w:val="24"/>
          <w:szCs w:val="24"/>
        </w:rPr>
        <w:t xml:space="preserve">NTFS e </w:t>
      </w:r>
      <w:proofErr w:type="spellStart"/>
      <w:r w:rsidRPr="00982A47">
        <w:rPr>
          <w:rFonts w:ascii="Arial" w:hAnsi="Arial" w:cs="Arial"/>
          <w:bCs/>
          <w:snapToGrid w:val="0"/>
          <w:sz w:val="24"/>
          <w:szCs w:val="24"/>
        </w:rPr>
        <w:t>ReFS</w:t>
      </w:r>
      <w:proofErr w:type="spellEnd"/>
      <w:r w:rsidRPr="00982A47">
        <w:rPr>
          <w:rFonts w:ascii="Arial" w:hAnsi="Arial" w:cs="Arial"/>
          <w:bCs/>
          <w:snapToGrid w:val="0"/>
          <w:sz w:val="24"/>
          <w:szCs w:val="24"/>
        </w:rPr>
        <w:t xml:space="preserve">, </w:t>
      </w:r>
      <w:r w:rsidRPr="00982A47">
        <w:rPr>
          <w:rFonts w:ascii="Arial" w:hAnsi="Arial" w:cs="Arial"/>
          <w:bCs/>
          <w:snapToGrid w:val="0"/>
          <w:sz w:val="24"/>
          <w:szCs w:val="24"/>
          <w:lang w:val="en-US"/>
        </w:rPr>
        <w:t>XFS;</w:t>
      </w:r>
    </w:p>
    <w:p w:rsidR="00982A47" w:rsidRPr="00982A47" w:rsidRDefault="00982A47" w:rsidP="003A6EFB">
      <w:pPr>
        <w:numPr>
          <w:ilvl w:val="4"/>
          <w:numId w:val="43"/>
        </w:numPr>
        <w:tabs>
          <w:tab w:val="left" w:pos="928"/>
        </w:tabs>
        <w:spacing w:before="120" w:after="120"/>
        <w:ind w:left="2552" w:hanging="397"/>
        <w:jc w:val="both"/>
        <w:rPr>
          <w:rFonts w:ascii="Arial" w:hAnsi="Arial" w:cs="Arial"/>
          <w:bCs/>
          <w:snapToGrid w:val="0"/>
          <w:sz w:val="24"/>
          <w:szCs w:val="24"/>
        </w:rPr>
      </w:pPr>
      <w:proofErr w:type="gramStart"/>
      <w:r w:rsidRPr="00982A47">
        <w:rPr>
          <w:rFonts w:ascii="Arial" w:hAnsi="Arial" w:cs="Arial"/>
          <w:bCs/>
          <w:snapToGrid w:val="0"/>
          <w:sz w:val="24"/>
          <w:szCs w:val="24"/>
        </w:rPr>
        <w:t>ext</w:t>
      </w:r>
      <w:proofErr w:type="gramEnd"/>
      <w:r w:rsidRPr="00982A47">
        <w:rPr>
          <w:rFonts w:ascii="Arial" w:hAnsi="Arial" w:cs="Arial"/>
          <w:bCs/>
          <w:snapToGrid w:val="0"/>
          <w:sz w:val="24"/>
          <w:szCs w:val="24"/>
        </w:rPr>
        <w:t>2, ext3 e ext4.</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Suporte a </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 xml:space="preserve"> granular de arquivos diretamente nos servidores virtuais, sem a necessidade de instalação de agentes nos próprios servidores virtuais.</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ambiente gráfico de gerenciamento, que deve permitir </w:t>
      </w:r>
      <w:r w:rsidRPr="00982A47">
        <w:rPr>
          <w:rFonts w:ascii="Arial" w:hAnsi="Arial" w:cs="Arial"/>
          <w:sz w:val="24"/>
          <w:szCs w:val="24"/>
        </w:rPr>
        <w:t>configuração</w:t>
      </w:r>
      <w:r w:rsidRPr="00982A47">
        <w:rPr>
          <w:rFonts w:ascii="Arial" w:hAnsi="Arial" w:cs="Arial"/>
          <w:bCs/>
          <w:snapToGrid w:val="0"/>
          <w:sz w:val="24"/>
          <w:szCs w:val="24"/>
        </w:rPr>
        <w:t xml:space="preserve"> e monitoração centralizada de todas as funcionalidades de backup e </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 xml:space="preserve"> a partir de console única, com:</w:t>
      </w:r>
    </w:p>
    <w:p w:rsidR="00982A47" w:rsidRPr="00982A47" w:rsidRDefault="00982A47" w:rsidP="003A6EFB">
      <w:pPr>
        <w:numPr>
          <w:ilvl w:val="3"/>
          <w:numId w:val="62"/>
        </w:numPr>
        <w:tabs>
          <w:tab w:val="left" w:pos="1134"/>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gerenciamento</w:t>
      </w:r>
      <w:proofErr w:type="gramEnd"/>
      <w:r w:rsidRPr="00982A47">
        <w:rPr>
          <w:rFonts w:ascii="Arial" w:hAnsi="Arial" w:cs="Arial"/>
          <w:bCs/>
          <w:snapToGrid w:val="0"/>
          <w:sz w:val="24"/>
          <w:szCs w:val="24"/>
        </w:rPr>
        <w:t xml:space="preserve"> gráfico “on-line” da situação das cópias realizadas e sua restauração;</w:t>
      </w:r>
    </w:p>
    <w:p w:rsidR="00982A47" w:rsidRPr="00982A47" w:rsidRDefault="00982A47" w:rsidP="003A6EFB">
      <w:pPr>
        <w:numPr>
          <w:ilvl w:val="3"/>
          <w:numId w:val="62"/>
        </w:numPr>
        <w:tabs>
          <w:tab w:val="left" w:pos="1134"/>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lastRenderedPageBreak/>
        <w:t>autenticação</w:t>
      </w:r>
      <w:proofErr w:type="gramEnd"/>
      <w:r w:rsidRPr="00982A47">
        <w:rPr>
          <w:rFonts w:ascii="Arial" w:hAnsi="Arial" w:cs="Arial"/>
          <w:bCs/>
          <w:snapToGrid w:val="0"/>
          <w:sz w:val="24"/>
          <w:szCs w:val="24"/>
        </w:rPr>
        <w:t xml:space="preserve"> integrada ao Microsoft Active </w:t>
      </w:r>
      <w:proofErr w:type="spellStart"/>
      <w:r w:rsidRPr="00982A47">
        <w:rPr>
          <w:rFonts w:ascii="Arial" w:hAnsi="Arial" w:cs="Arial"/>
          <w:bCs/>
          <w:snapToGrid w:val="0"/>
          <w:sz w:val="24"/>
          <w:szCs w:val="24"/>
        </w:rPr>
        <w:t>Directory</w:t>
      </w:r>
      <w:proofErr w:type="spellEnd"/>
      <w:r w:rsidRPr="00982A47">
        <w:rPr>
          <w:rFonts w:ascii="Arial" w:hAnsi="Arial" w:cs="Arial"/>
          <w:bCs/>
          <w:snapToGrid w:val="0"/>
          <w:sz w:val="24"/>
          <w:szCs w:val="24"/>
        </w:rPr>
        <w:t>.</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Gerar relatórios pré-definidos e/ou configuráveis, com, no mínimo, </w:t>
      </w:r>
      <w:r w:rsidRPr="00982A47">
        <w:rPr>
          <w:rFonts w:ascii="Arial" w:hAnsi="Arial" w:cs="Arial"/>
          <w:sz w:val="24"/>
          <w:szCs w:val="24"/>
        </w:rPr>
        <w:t>informações</w:t>
      </w:r>
      <w:r w:rsidRPr="00982A47">
        <w:rPr>
          <w:rFonts w:ascii="Arial" w:hAnsi="Arial" w:cs="Arial"/>
          <w:bCs/>
          <w:snapToGrid w:val="0"/>
          <w:sz w:val="24"/>
          <w:szCs w:val="24"/>
        </w:rPr>
        <w:t xml:space="preserve"> sobre:</w:t>
      </w:r>
    </w:p>
    <w:p w:rsidR="00982A47" w:rsidRPr="00982A47" w:rsidRDefault="00982A47" w:rsidP="003A6EFB">
      <w:pPr>
        <w:numPr>
          <w:ilvl w:val="3"/>
          <w:numId w:val="61"/>
        </w:numPr>
        <w:tabs>
          <w:tab w:val="left" w:pos="1134"/>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políticas</w:t>
      </w:r>
      <w:proofErr w:type="gramEnd"/>
      <w:r w:rsidRPr="00982A47">
        <w:rPr>
          <w:rFonts w:ascii="Arial" w:hAnsi="Arial" w:cs="Arial"/>
          <w:bCs/>
          <w:snapToGrid w:val="0"/>
          <w:sz w:val="24"/>
          <w:szCs w:val="24"/>
        </w:rPr>
        <w:t xml:space="preserve"> de backup, clientes, programação e objetos incluídos;</w:t>
      </w:r>
    </w:p>
    <w:p w:rsidR="00982A47" w:rsidRPr="00982A47" w:rsidRDefault="00982A47" w:rsidP="003A6EFB">
      <w:pPr>
        <w:numPr>
          <w:ilvl w:val="3"/>
          <w:numId w:val="61"/>
        </w:numPr>
        <w:tabs>
          <w:tab w:val="left" w:pos="1134"/>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configuração</w:t>
      </w:r>
      <w:proofErr w:type="gramEnd"/>
      <w:r w:rsidRPr="00982A47">
        <w:rPr>
          <w:rFonts w:ascii="Arial" w:hAnsi="Arial" w:cs="Arial"/>
          <w:bCs/>
          <w:snapToGrid w:val="0"/>
          <w:sz w:val="24"/>
          <w:szCs w:val="24"/>
        </w:rPr>
        <w:t xml:space="preserve"> do servidor e dos clientes;</w:t>
      </w:r>
    </w:p>
    <w:p w:rsidR="00982A47" w:rsidRPr="00982A47" w:rsidRDefault="00982A47" w:rsidP="003A6EFB">
      <w:pPr>
        <w:numPr>
          <w:ilvl w:val="3"/>
          <w:numId w:val="61"/>
        </w:numPr>
        <w:tabs>
          <w:tab w:val="left" w:pos="1134"/>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mídias</w:t>
      </w:r>
      <w:proofErr w:type="gramEnd"/>
      <w:r w:rsidRPr="00982A47">
        <w:rPr>
          <w:rFonts w:ascii="Arial" w:hAnsi="Arial" w:cs="Arial"/>
          <w:bCs/>
          <w:snapToGrid w:val="0"/>
          <w:sz w:val="24"/>
          <w:szCs w:val="24"/>
        </w:rPr>
        <w:t xml:space="preserve"> de fita e de disco, com quantitativos, utilização, situação;</w:t>
      </w:r>
    </w:p>
    <w:p w:rsidR="00982A47" w:rsidRPr="00982A47" w:rsidRDefault="00982A47" w:rsidP="003A6EFB">
      <w:pPr>
        <w:numPr>
          <w:ilvl w:val="3"/>
          <w:numId w:val="61"/>
        </w:numPr>
        <w:tabs>
          <w:tab w:val="left" w:pos="1134"/>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máquinas</w:t>
      </w:r>
      <w:proofErr w:type="gramEnd"/>
      <w:r w:rsidRPr="00982A47">
        <w:rPr>
          <w:rFonts w:ascii="Arial" w:hAnsi="Arial" w:cs="Arial"/>
          <w:bCs/>
          <w:snapToGrid w:val="0"/>
          <w:sz w:val="24"/>
          <w:szCs w:val="24"/>
        </w:rPr>
        <w:t xml:space="preserve"> virtuais protegidas pelo backup e não protegidas;</w:t>
      </w:r>
    </w:p>
    <w:p w:rsidR="00982A47" w:rsidRPr="00982A47" w:rsidRDefault="00982A47" w:rsidP="003A6EFB">
      <w:pPr>
        <w:numPr>
          <w:ilvl w:val="3"/>
          <w:numId w:val="61"/>
        </w:numPr>
        <w:tabs>
          <w:tab w:val="left" w:pos="1134"/>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erros</w:t>
      </w:r>
      <w:proofErr w:type="gramEnd"/>
      <w:r w:rsidRPr="00982A47">
        <w:rPr>
          <w:rFonts w:ascii="Arial" w:hAnsi="Arial" w:cs="Arial"/>
          <w:bCs/>
          <w:snapToGrid w:val="0"/>
          <w:sz w:val="24"/>
          <w:szCs w:val="24"/>
        </w:rPr>
        <w:t xml:space="preserve"> de mídia;</w:t>
      </w:r>
    </w:p>
    <w:p w:rsidR="00982A47" w:rsidRPr="00982A47" w:rsidRDefault="00982A47" w:rsidP="003A6EFB">
      <w:pPr>
        <w:numPr>
          <w:ilvl w:val="3"/>
          <w:numId w:val="61"/>
        </w:numPr>
        <w:tabs>
          <w:tab w:val="left" w:pos="1134"/>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falhas</w:t>
      </w:r>
      <w:proofErr w:type="gramEnd"/>
      <w:r w:rsidRPr="00982A47">
        <w:rPr>
          <w:rFonts w:ascii="Arial" w:hAnsi="Arial" w:cs="Arial"/>
          <w:bCs/>
          <w:snapToGrid w:val="0"/>
          <w:sz w:val="24"/>
          <w:szCs w:val="24"/>
        </w:rPr>
        <w:t xml:space="preserve"> na execução das rotinas de backup;</w:t>
      </w:r>
    </w:p>
    <w:p w:rsidR="00982A47" w:rsidRPr="00982A47" w:rsidRDefault="00982A47" w:rsidP="003A6EFB">
      <w:pPr>
        <w:numPr>
          <w:ilvl w:val="3"/>
          <w:numId w:val="61"/>
        </w:numPr>
        <w:tabs>
          <w:tab w:val="left" w:pos="1134"/>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operações</w:t>
      </w:r>
      <w:proofErr w:type="gramEnd"/>
      <w:r w:rsidRPr="00982A47">
        <w:rPr>
          <w:rFonts w:ascii="Arial" w:hAnsi="Arial" w:cs="Arial"/>
          <w:bCs/>
          <w:snapToGrid w:val="0"/>
          <w:sz w:val="24"/>
          <w:szCs w:val="24"/>
        </w:rPr>
        <w:t xml:space="preserve"> de </w:t>
      </w:r>
      <w:proofErr w:type="spellStart"/>
      <w:r w:rsidRPr="00982A47">
        <w:rPr>
          <w:rFonts w:ascii="Arial" w:hAnsi="Arial" w:cs="Arial"/>
          <w:bCs/>
          <w:snapToGrid w:val="0"/>
          <w:sz w:val="24"/>
          <w:szCs w:val="24"/>
        </w:rPr>
        <w:t>Vault</w:t>
      </w:r>
      <w:proofErr w:type="spellEnd"/>
      <w:r w:rsidRPr="00982A47">
        <w:rPr>
          <w:rFonts w:ascii="Arial" w:hAnsi="Arial" w:cs="Arial"/>
          <w:bCs/>
          <w:snapToGrid w:val="0"/>
          <w:sz w:val="24"/>
          <w:szCs w:val="24"/>
        </w:rPr>
        <w:t>.</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sz w:val="24"/>
          <w:szCs w:val="24"/>
        </w:rPr>
        <w:t>Envio</w:t>
      </w:r>
      <w:r w:rsidRPr="00982A47">
        <w:rPr>
          <w:rFonts w:ascii="Arial" w:hAnsi="Arial" w:cs="Arial"/>
          <w:bCs/>
          <w:snapToGrid w:val="0"/>
          <w:sz w:val="24"/>
          <w:szCs w:val="24"/>
        </w:rPr>
        <w:t xml:space="preserve"> automático de alertas de erros ou falhas, de forma automática via correio eletrônico (SMTP ou MAPI) e/ou </w:t>
      </w:r>
      <w:proofErr w:type="spellStart"/>
      <w:r w:rsidRPr="00982A47">
        <w:rPr>
          <w:rFonts w:ascii="Arial" w:hAnsi="Arial" w:cs="Arial"/>
          <w:bCs/>
          <w:snapToGrid w:val="0"/>
          <w:sz w:val="24"/>
          <w:szCs w:val="24"/>
        </w:rPr>
        <w:t>traps</w:t>
      </w:r>
      <w:proofErr w:type="spellEnd"/>
      <w:r w:rsidRPr="00982A47">
        <w:rPr>
          <w:rFonts w:ascii="Arial" w:hAnsi="Arial" w:cs="Arial"/>
          <w:bCs/>
          <w:snapToGrid w:val="0"/>
          <w:sz w:val="24"/>
          <w:szCs w:val="24"/>
        </w:rPr>
        <w:t xml:space="preserve"> SNMP.</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sz w:val="24"/>
          <w:szCs w:val="24"/>
        </w:rPr>
        <w:t>Permitir</w:t>
      </w:r>
      <w:r w:rsidRPr="00982A47">
        <w:rPr>
          <w:rFonts w:ascii="Arial" w:hAnsi="Arial" w:cs="Arial"/>
          <w:bCs/>
          <w:snapToGrid w:val="0"/>
          <w:sz w:val="24"/>
          <w:szCs w:val="24"/>
        </w:rPr>
        <w:t xml:space="preserve"> a criação de listas de exclusão configuráveis nos clientes.</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sz w:val="24"/>
          <w:szCs w:val="24"/>
        </w:rPr>
        <w:t>Permitir</w:t>
      </w:r>
      <w:r w:rsidRPr="00982A47">
        <w:rPr>
          <w:rFonts w:ascii="Arial" w:hAnsi="Arial" w:cs="Arial"/>
          <w:bCs/>
          <w:snapToGrid w:val="0"/>
          <w:sz w:val="24"/>
          <w:szCs w:val="24"/>
        </w:rPr>
        <w:t xml:space="preserve"> a criação de rotinas que serão executadas antes e/ou depois da execução dos </w:t>
      </w:r>
      <w:proofErr w:type="spellStart"/>
      <w:r w:rsidRPr="00982A47">
        <w:rPr>
          <w:rFonts w:ascii="Arial" w:hAnsi="Arial" w:cs="Arial"/>
          <w:bCs/>
          <w:snapToGrid w:val="0"/>
          <w:sz w:val="24"/>
          <w:szCs w:val="24"/>
        </w:rPr>
        <w:t>jobs</w:t>
      </w:r>
      <w:proofErr w:type="spellEnd"/>
      <w:r w:rsidRPr="00982A47">
        <w:rPr>
          <w:rFonts w:ascii="Arial" w:hAnsi="Arial" w:cs="Arial"/>
          <w:bCs/>
          <w:snapToGrid w:val="0"/>
          <w:sz w:val="24"/>
          <w:szCs w:val="24"/>
        </w:rPr>
        <w:t xml:space="preserve"> de backup/</w:t>
      </w:r>
      <w:proofErr w:type="spellStart"/>
      <w:r w:rsidRPr="00982A47">
        <w:rPr>
          <w:rFonts w:ascii="Arial" w:hAnsi="Arial" w:cs="Arial"/>
          <w:bCs/>
          <w:snapToGrid w:val="0"/>
          <w:sz w:val="24"/>
          <w:szCs w:val="24"/>
        </w:rPr>
        <w:t>restore</w:t>
      </w:r>
      <w:proofErr w:type="spellEnd"/>
      <w:r w:rsidRPr="00982A47">
        <w:rPr>
          <w:rFonts w:ascii="Arial" w:hAnsi="Arial" w:cs="Arial"/>
          <w:bCs/>
          <w:snapToGrid w:val="0"/>
          <w:sz w:val="24"/>
          <w:szCs w:val="24"/>
        </w:rPr>
        <w:t>.</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sz w:val="24"/>
          <w:szCs w:val="24"/>
        </w:rPr>
        <w:t>Possuir</w:t>
      </w:r>
      <w:r w:rsidRPr="00982A47">
        <w:rPr>
          <w:rFonts w:ascii="Arial" w:hAnsi="Arial" w:cs="Arial"/>
          <w:bCs/>
          <w:snapToGrid w:val="0"/>
          <w:sz w:val="24"/>
          <w:szCs w:val="24"/>
        </w:rPr>
        <w:t xml:space="preserve"> módulo gerador de relatórios customizáveis, a partir de dados históricos, contemplando os backups e </w:t>
      </w:r>
      <w:proofErr w:type="spellStart"/>
      <w:r w:rsidRPr="00982A47">
        <w:rPr>
          <w:rFonts w:ascii="Arial" w:hAnsi="Arial" w:cs="Arial"/>
          <w:bCs/>
          <w:snapToGrid w:val="0"/>
          <w:sz w:val="24"/>
          <w:szCs w:val="24"/>
        </w:rPr>
        <w:t>restores</w:t>
      </w:r>
      <w:proofErr w:type="spellEnd"/>
      <w:r w:rsidRPr="00982A47">
        <w:rPr>
          <w:rFonts w:ascii="Arial" w:hAnsi="Arial" w:cs="Arial"/>
          <w:bCs/>
          <w:snapToGrid w:val="0"/>
          <w:sz w:val="24"/>
          <w:szCs w:val="24"/>
        </w:rPr>
        <w:t xml:space="preserve"> realizados, utilização de fitas, das imagens, transferência de fitas para cofre, dados estatísticos e “logs” de erros e alertas, tendências de crescimento e gráficos 2D.</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Armazenar dados históricos de gerenciamento por, no mínimo, 12 (doze) </w:t>
      </w:r>
      <w:r w:rsidRPr="00982A47">
        <w:rPr>
          <w:rFonts w:ascii="Arial" w:hAnsi="Arial" w:cs="Arial"/>
          <w:sz w:val="24"/>
          <w:szCs w:val="24"/>
        </w:rPr>
        <w:t>meses</w:t>
      </w:r>
      <w:r w:rsidRPr="00982A47">
        <w:rPr>
          <w:rFonts w:ascii="Arial" w:hAnsi="Arial" w:cs="Arial"/>
          <w:bCs/>
          <w:snapToGrid w:val="0"/>
          <w:sz w:val="24"/>
          <w:szCs w:val="24"/>
        </w:rPr>
        <w:t>.</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snapToGrid w:val="0"/>
          <w:sz w:val="24"/>
          <w:szCs w:val="24"/>
        </w:rPr>
        <w:t xml:space="preserve">Deverá prover, ainda, licenciamento para 6 (seis) servidores físicos, com hardware especificado no subitem </w:t>
      </w:r>
      <w:r w:rsidRPr="00982A47">
        <w:rPr>
          <w:rFonts w:ascii="Arial" w:hAnsi="Arial" w:cs="Arial"/>
          <w:snapToGrid w:val="0"/>
          <w:sz w:val="24"/>
          <w:szCs w:val="24"/>
        </w:rPr>
        <w:fldChar w:fldCharType="begin"/>
      </w:r>
      <w:r w:rsidRPr="00982A47">
        <w:rPr>
          <w:rFonts w:ascii="Arial" w:hAnsi="Arial" w:cs="Arial"/>
          <w:snapToGrid w:val="0"/>
          <w:sz w:val="24"/>
          <w:szCs w:val="24"/>
        </w:rPr>
        <w:instrText xml:space="preserve"> REF _Ref14339895 \n \h  \* MERGEFORMAT </w:instrText>
      </w:r>
      <w:r w:rsidRPr="00982A47">
        <w:rPr>
          <w:rFonts w:ascii="Arial" w:hAnsi="Arial" w:cs="Arial"/>
          <w:snapToGrid w:val="0"/>
          <w:sz w:val="24"/>
          <w:szCs w:val="24"/>
        </w:rPr>
      </w:r>
      <w:r w:rsidRPr="00982A47">
        <w:rPr>
          <w:rFonts w:ascii="Arial" w:hAnsi="Arial" w:cs="Arial"/>
          <w:snapToGrid w:val="0"/>
          <w:sz w:val="24"/>
          <w:szCs w:val="24"/>
        </w:rPr>
        <w:fldChar w:fldCharType="separate"/>
      </w:r>
      <w:r w:rsidR="00DA1A9A">
        <w:rPr>
          <w:rFonts w:ascii="Arial" w:hAnsi="Arial" w:cs="Arial"/>
          <w:snapToGrid w:val="0"/>
          <w:sz w:val="24"/>
          <w:szCs w:val="24"/>
        </w:rPr>
        <w:t>8.8.6</w:t>
      </w:r>
      <w:r w:rsidRPr="00982A47">
        <w:rPr>
          <w:rFonts w:ascii="Arial" w:hAnsi="Arial" w:cs="Arial"/>
          <w:snapToGrid w:val="0"/>
          <w:sz w:val="24"/>
          <w:szCs w:val="24"/>
        </w:rPr>
        <w:fldChar w:fldCharType="end"/>
      </w:r>
      <w:r w:rsidRPr="00982A47">
        <w:rPr>
          <w:rFonts w:ascii="Arial" w:hAnsi="Arial" w:cs="Arial"/>
          <w:snapToGrid w:val="0"/>
          <w:sz w:val="24"/>
          <w:szCs w:val="24"/>
        </w:rPr>
        <w:t xml:space="preserve"> do Título 8 deste Anexo, com agentes de backup de arquivo (flat files), contemplando volume líquido de dados de origem de no mínimo 200 (duzentos) TB.</w:t>
      </w:r>
    </w:p>
    <w:p w:rsidR="00982A47" w:rsidRPr="00982A47" w:rsidRDefault="00982A47" w:rsidP="003A6EFB">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982A47">
        <w:rPr>
          <w:rFonts w:ascii="Arial" w:hAnsi="Arial" w:cs="Arial"/>
          <w:sz w:val="24"/>
          <w:szCs w:val="24"/>
        </w:rPr>
        <w:t xml:space="preserve"> </w:t>
      </w:r>
      <w:bookmarkStart w:id="22" w:name="_Ref14337113"/>
      <w:r w:rsidRPr="00982A47">
        <w:rPr>
          <w:rFonts w:ascii="Arial" w:hAnsi="Arial" w:cs="Arial"/>
          <w:sz w:val="24"/>
          <w:szCs w:val="24"/>
        </w:rPr>
        <w:t>DOS REQUISITOS MÍNIMOS DE HARDWARE E DE SOFWARE PARA ITEM 2</w:t>
      </w:r>
      <w:bookmarkEnd w:id="22"/>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bookmarkStart w:id="23" w:name="_Ref14341469"/>
      <w:r w:rsidRPr="00982A47">
        <w:rPr>
          <w:rFonts w:ascii="Arial" w:hAnsi="Arial" w:cs="Arial"/>
          <w:bCs/>
          <w:snapToGrid w:val="0"/>
          <w:sz w:val="24"/>
          <w:szCs w:val="24"/>
        </w:rPr>
        <w:t>O subsistema de armazenamento deverá ser composto por racks ou gabinetes, controladoras, memória cache, discos, gavetas de discos, canais de acesso e outros, com, no mínimo, 2 (duas) controladoras, formando equipamento único, em que:</w:t>
      </w:r>
      <w:bookmarkEnd w:id="23"/>
    </w:p>
    <w:p w:rsidR="00982A47" w:rsidRPr="00982A47" w:rsidRDefault="00982A47" w:rsidP="003A6EFB">
      <w:pPr>
        <w:numPr>
          <w:ilvl w:val="2"/>
          <w:numId w:val="63"/>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o</w:t>
      </w:r>
      <w:proofErr w:type="gramEnd"/>
      <w:r w:rsidRPr="00982A47">
        <w:rPr>
          <w:rFonts w:ascii="Arial" w:hAnsi="Arial" w:cs="Arial"/>
          <w:bCs/>
          <w:snapToGrid w:val="0"/>
          <w:sz w:val="24"/>
          <w:szCs w:val="24"/>
        </w:rPr>
        <w:t xml:space="preserve"> número de controladoras seja par;</w:t>
      </w:r>
    </w:p>
    <w:p w:rsidR="00982A47" w:rsidRPr="00982A47" w:rsidRDefault="00982A47" w:rsidP="003A6EFB">
      <w:pPr>
        <w:numPr>
          <w:ilvl w:val="2"/>
          <w:numId w:val="63"/>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todos</w:t>
      </w:r>
      <w:proofErr w:type="gramEnd"/>
      <w:r w:rsidRPr="00982A47">
        <w:rPr>
          <w:rFonts w:ascii="Arial" w:hAnsi="Arial" w:cs="Arial"/>
          <w:bCs/>
          <w:snapToGrid w:val="0"/>
          <w:sz w:val="24"/>
          <w:szCs w:val="24"/>
        </w:rPr>
        <w:t xml:space="preserve"> os discos de </w:t>
      </w:r>
      <w:proofErr w:type="spellStart"/>
      <w:r w:rsidRPr="00982A47">
        <w:rPr>
          <w:rFonts w:ascii="Arial" w:hAnsi="Arial" w:cs="Arial"/>
          <w:bCs/>
          <w:i/>
          <w:iCs/>
          <w:snapToGrid w:val="0"/>
          <w:sz w:val="24"/>
          <w:szCs w:val="24"/>
        </w:rPr>
        <w:t>back-end</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sejam acessíveis, diretamente, por meio de qualquer uma das controladoras;</w:t>
      </w:r>
    </w:p>
    <w:p w:rsidR="00982A47" w:rsidRPr="00982A47" w:rsidRDefault="00982A47" w:rsidP="003A6EFB">
      <w:pPr>
        <w:numPr>
          <w:ilvl w:val="2"/>
          <w:numId w:val="63"/>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qualquer</w:t>
      </w:r>
      <w:proofErr w:type="gramEnd"/>
      <w:r w:rsidRPr="00982A47">
        <w:rPr>
          <w:rFonts w:ascii="Arial" w:hAnsi="Arial" w:cs="Arial"/>
          <w:bCs/>
          <w:snapToGrid w:val="0"/>
          <w:sz w:val="24"/>
          <w:szCs w:val="24"/>
        </w:rPr>
        <w:t xml:space="preserve"> interface de </w:t>
      </w:r>
      <w:r w:rsidRPr="00982A47">
        <w:rPr>
          <w:rFonts w:ascii="Arial" w:hAnsi="Arial" w:cs="Arial"/>
          <w:bCs/>
          <w:i/>
          <w:iCs/>
          <w:snapToGrid w:val="0"/>
          <w:sz w:val="24"/>
          <w:szCs w:val="24"/>
        </w:rPr>
        <w:t>front-</w:t>
      </w:r>
      <w:proofErr w:type="spellStart"/>
      <w:r w:rsidRPr="00982A47">
        <w:rPr>
          <w:rFonts w:ascii="Arial" w:hAnsi="Arial" w:cs="Arial"/>
          <w:bCs/>
          <w:i/>
          <w:iCs/>
          <w:snapToGrid w:val="0"/>
          <w:sz w:val="24"/>
          <w:szCs w:val="24"/>
        </w:rPr>
        <w:t>end</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 xml:space="preserve">seja capaz de apresentar qualquer volume lógico do subsistema de armazenamento com áreas de discos localizados em qualquer gaveta do </w:t>
      </w:r>
      <w:proofErr w:type="spellStart"/>
      <w:r w:rsidRPr="00982A47">
        <w:rPr>
          <w:rFonts w:ascii="Arial" w:hAnsi="Arial" w:cs="Arial"/>
          <w:bCs/>
          <w:i/>
          <w:iCs/>
          <w:snapToGrid w:val="0"/>
          <w:sz w:val="24"/>
          <w:szCs w:val="24"/>
        </w:rPr>
        <w:t>back-end</w:t>
      </w:r>
      <w:proofErr w:type="spellEnd"/>
      <w:r w:rsidRPr="00982A47">
        <w:rPr>
          <w:rFonts w:ascii="Arial" w:hAnsi="Arial" w:cs="Arial"/>
          <w:bCs/>
          <w:snapToGrid w:val="0"/>
          <w:sz w:val="24"/>
          <w:szCs w:val="24"/>
        </w:rPr>
        <w:t xml:space="preserve">; </w:t>
      </w:r>
    </w:p>
    <w:p w:rsidR="00982A47" w:rsidRPr="00982A47" w:rsidRDefault="00982A47" w:rsidP="003A6EFB">
      <w:pPr>
        <w:numPr>
          <w:ilvl w:val="2"/>
          <w:numId w:val="63"/>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não</w:t>
      </w:r>
      <w:proofErr w:type="gramEnd"/>
      <w:r w:rsidRPr="00982A47">
        <w:rPr>
          <w:rFonts w:ascii="Arial" w:hAnsi="Arial" w:cs="Arial"/>
          <w:bCs/>
          <w:snapToGrid w:val="0"/>
          <w:sz w:val="24"/>
          <w:szCs w:val="24"/>
        </w:rPr>
        <w:t xml:space="preserve"> seja baseado em virtualização de componentes externos ao subsistema de discos.</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Não será aceita a agregação de subsistemas externos para o atendimento aos requisitos técnicos solicitados, exceto para as portas </w:t>
      </w:r>
      <w:proofErr w:type="spellStart"/>
      <w:r w:rsidRPr="00982A47">
        <w:rPr>
          <w:rFonts w:ascii="Arial" w:hAnsi="Arial" w:cs="Arial"/>
          <w:bCs/>
          <w:snapToGrid w:val="0"/>
          <w:sz w:val="24"/>
          <w:szCs w:val="24"/>
        </w:rPr>
        <w:t>iSCSI</w:t>
      </w:r>
      <w:proofErr w:type="spellEnd"/>
      <w:r w:rsidRPr="00982A47">
        <w:rPr>
          <w:rFonts w:ascii="Arial" w:hAnsi="Arial" w:cs="Arial"/>
          <w:bCs/>
          <w:snapToGrid w:val="0"/>
          <w:sz w:val="24"/>
          <w:szCs w:val="24"/>
        </w:rPr>
        <w:t xml:space="preserve"> conforme o subitem 7.11.2.2 deste Título.</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Arquitetura interna de alta disponibilidade, sem ponto único de falha, sendo que a falha de qualquer componente ativo não impedirá o completo funcionamento do subsistema.</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lastRenderedPageBreak/>
        <w:t>Acesso à totalidade dos dados armazenados por meio de um conjunto de portas externas e caminhos redundantes entre os servidores e o subsistema de armazenamento, suportando a recuperação automática de falhas nos caminhos, a fim de garantir o contínuo acesso dos servidores aos dados.</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caminhos alternativos, em caso de falha de algum componente, configurados de forma automática e transparente, considerando os recursos </w:t>
      </w:r>
      <w:r w:rsidRPr="00982A47">
        <w:rPr>
          <w:rFonts w:ascii="Arial" w:hAnsi="Arial" w:cs="Arial"/>
          <w:snapToGrid w:val="0"/>
          <w:sz w:val="24"/>
          <w:szCs w:val="24"/>
        </w:rPr>
        <w:t>definidos</w:t>
      </w:r>
      <w:r w:rsidRPr="00982A47">
        <w:rPr>
          <w:rFonts w:ascii="Arial" w:hAnsi="Arial" w:cs="Arial"/>
          <w:bCs/>
          <w:snapToGrid w:val="0"/>
          <w:sz w:val="24"/>
          <w:szCs w:val="24"/>
        </w:rPr>
        <w:t xml:space="preserve"> no item 7.29 deste Título, sem perda de nenhuma funcionalidade, mesmo em se tratando de componentes externos, tais como portas de switch e cabeamento, com implementação de </w:t>
      </w:r>
      <w:proofErr w:type="spellStart"/>
      <w:r w:rsidRPr="00982A47">
        <w:rPr>
          <w:rFonts w:ascii="Arial" w:hAnsi="Arial" w:cs="Arial"/>
          <w:bCs/>
          <w:snapToGrid w:val="0"/>
          <w:sz w:val="24"/>
          <w:szCs w:val="24"/>
        </w:rPr>
        <w:t>fail</w:t>
      </w:r>
      <w:proofErr w:type="spellEnd"/>
      <w:r w:rsidRPr="00982A47">
        <w:rPr>
          <w:rFonts w:ascii="Arial" w:hAnsi="Arial" w:cs="Arial"/>
          <w:bCs/>
          <w:snapToGrid w:val="0"/>
          <w:sz w:val="24"/>
          <w:szCs w:val="24"/>
        </w:rPr>
        <w:t>-over automático para todos os componentes.</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Realizar as atividades de manutenção técnica tais como substituição de discos, controladoras, fontes, ventiladores, cabos, memória, bem como ampliação de capacidade, alteração de características funcionais e upgrade de código (firmware) de qualquer componente do subsistema, de forma não </w:t>
      </w:r>
      <w:proofErr w:type="spellStart"/>
      <w:r w:rsidRPr="00982A47">
        <w:rPr>
          <w:rFonts w:ascii="Arial" w:hAnsi="Arial" w:cs="Arial"/>
          <w:bCs/>
          <w:snapToGrid w:val="0"/>
          <w:sz w:val="24"/>
          <w:szCs w:val="24"/>
        </w:rPr>
        <w:t>disruptiva</w:t>
      </w:r>
      <w:proofErr w:type="spellEnd"/>
      <w:r w:rsidRPr="00982A47">
        <w:rPr>
          <w:rFonts w:ascii="Arial" w:hAnsi="Arial" w:cs="Arial"/>
          <w:bCs/>
          <w:snapToGrid w:val="0"/>
          <w:sz w:val="24"/>
          <w:szCs w:val="24"/>
        </w:rPr>
        <w:t xml:space="preserve">, sem necessidade de desligamento de equipamentos nem interrupção dos serviços de produção.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Os </w:t>
      </w:r>
      <w:r w:rsidRPr="00982A47">
        <w:rPr>
          <w:rFonts w:ascii="Arial" w:hAnsi="Arial" w:cs="Arial"/>
          <w:snapToGrid w:val="0"/>
          <w:sz w:val="24"/>
          <w:szCs w:val="24"/>
        </w:rPr>
        <w:t>itens</w:t>
      </w:r>
      <w:r w:rsidRPr="00982A47">
        <w:rPr>
          <w:rFonts w:ascii="Arial" w:hAnsi="Arial" w:cs="Arial"/>
          <w:bCs/>
          <w:snapToGrid w:val="0"/>
          <w:sz w:val="24"/>
          <w:szCs w:val="24"/>
        </w:rPr>
        <w:t xml:space="preserve"> fonte de alimentação, controladoras, ventiladores e discos rígidos devem ser hot-</w:t>
      </w:r>
      <w:proofErr w:type="spellStart"/>
      <w:r w:rsidRPr="00982A47">
        <w:rPr>
          <w:rFonts w:ascii="Arial" w:hAnsi="Arial" w:cs="Arial"/>
          <w:bCs/>
          <w:snapToGrid w:val="0"/>
          <w:sz w:val="24"/>
          <w:szCs w:val="24"/>
        </w:rPr>
        <w:t>pluggable</w:t>
      </w:r>
      <w:proofErr w:type="spellEnd"/>
      <w:r w:rsidRPr="00982A47">
        <w:rPr>
          <w:rFonts w:ascii="Arial" w:hAnsi="Arial" w:cs="Arial"/>
          <w:bCs/>
          <w:snapToGrid w:val="0"/>
          <w:sz w:val="24"/>
          <w:szCs w:val="24"/>
        </w:rPr>
        <w:t>/hot-</w:t>
      </w:r>
      <w:proofErr w:type="spellStart"/>
      <w:r w:rsidRPr="00982A47">
        <w:rPr>
          <w:rFonts w:ascii="Arial" w:hAnsi="Arial" w:cs="Arial"/>
          <w:bCs/>
          <w:snapToGrid w:val="0"/>
          <w:sz w:val="24"/>
          <w:szCs w:val="24"/>
        </w:rPr>
        <w:t>swappable</w:t>
      </w:r>
      <w:proofErr w:type="spellEnd"/>
      <w:r w:rsidRPr="00982A47">
        <w:rPr>
          <w:rFonts w:ascii="Arial" w:hAnsi="Arial" w:cs="Arial"/>
          <w:bCs/>
          <w:snapToGrid w:val="0"/>
          <w:sz w:val="24"/>
          <w:szCs w:val="24"/>
        </w:rPr>
        <w:t>, permitindo manutenção, reparo, substituição e acréscimo desses componentes com o sistema em operação.</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Possuir redundância para fontes de alimentação, controladoras, processadores, cabos de interconexão, cache, baterias do cache e ventiladores, além de utilizar alimentação elétrica a partir de no mínimo duas fontes externas independentes.</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Em caso de falha de qualquer um desses componentes, o equipamento será mantido em operação integral, quaisquer que sejam a temperatura e a tensão de alimentação, respeitados os limites máximos e mínimos de operação.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 </w:t>
      </w:r>
      <w:r w:rsidRPr="00982A47">
        <w:rPr>
          <w:rFonts w:ascii="Arial" w:hAnsi="Arial" w:cs="Arial"/>
          <w:snapToGrid w:val="0"/>
          <w:sz w:val="24"/>
          <w:szCs w:val="24"/>
        </w:rPr>
        <w:t>alimentação</w:t>
      </w:r>
      <w:r w:rsidRPr="00982A47">
        <w:rPr>
          <w:rFonts w:ascii="Arial" w:hAnsi="Arial" w:cs="Arial"/>
          <w:bCs/>
          <w:snapToGrid w:val="0"/>
          <w:sz w:val="24"/>
          <w:szCs w:val="24"/>
        </w:rPr>
        <w:t xml:space="preserve"> elétrica dos equipamentos será em 220 (duzentos e vinte) Volts fase-neutro, e 60 (sessenta) Hertz em circuitos monofásicos.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controladoras redundantes de modo que, na falha de uma controladora ou porta da controladora, outra controladora assuma, de forma automática, sem intervenção manual, o tráfego do elemento em falha, sem interrupção dos serviços, mantendo a operação normal na capacidade total de armazenamento, de número mínimo de </w:t>
      </w:r>
      <w:proofErr w:type="spellStart"/>
      <w:r w:rsidRPr="00982A47">
        <w:rPr>
          <w:rFonts w:ascii="Arial" w:hAnsi="Arial" w:cs="Arial"/>
          <w:bCs/>
          <w:snapToGrid w:val="0"/>
          <w:sz w:val="24"/>
          <w:szCs w:val="24"/>
        </w:rPr>
        <w:t>LUNs</w:t>
      </w:r>
      <w:proofErr w:type="spellEnd"/>
      <w:r w:rsidRPr="00982A47">
        <w:rPr>
          <w:rFonts w:ascii="Arial" w:hAnsi="Arial" w:cs="Arial"/>
          <w:bCs/>
          <w:snapToGrid w:val="0"/>
          <w:sz w:val="24"/>
          <w:szCs w:val="24"/>
        </w:rPr>
        <w:t xml:space="preserve"> ativas e de hosts conectados.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um conjunto de interfaces de front-</w:t>
      </w:r>
      <w:proofErr w:type="spellStart"/>
      <w:r w:rsidRPr="00982A47">
        <w:rPr>
          <w:rFonts w:ascii="Arial" w:hAnsi="Arial" w:cs="Arial"/>
          <w:bCs/>
          <w:snapToGrid w:val="0"/>
          <w:sz w:val="24"/>
          <w:szCs w:val="24"/>
        </w:rPr>
        <w:t>end</w:t>
      </w:r>
      <w:proofErr w:type="spellEnd"/>
      <w:r w:rsidRPr="00982A47">
        <w:rPr>
          <w:rFonts w:ascii="Arial" w:hAnsi="Arial" w:cs="Arial"/>
          <w:bCs/>
          <w:snapToGrid w:val="0"/>
          <w:sz w:val="24"/>
          <w:szCs w:val="24"/>
        </w:rPr>
        <w:t xml:space="preserve"> para conexões externas, </w:t>
      </w:r>
      <w:r w:rsidRPr="00982A47">
        <w:rPr>
          <w:rFonts w:ascii="Arial" w:hAnsi="Arial" w:cs="Arial"/>
          <w:snapToGrid w:val="0"/>
          <w:sz w:val="24"/>
          <w:szCs w:val="24"/>
        </w:rPr>
        <w:t>considerando</w:t>
      </w:r>
      <w:r w:rsidRPr="00982A47">
        <w:rPr>
          <w:rFonts w:ascii="Arial" w:hAnsi="Arial" w:cs="Arial"/>
          <w:bCs/>
          <w:snapToGrid w:val="0"/>
          <w:sz w:val="24"/>
          <w:szCs w:val="24"/>
        </w:rPr>
        <w:t xml:space="preserve">: </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Mínimo de 12 (doze) portas FC de front </w:t>
      </w:r>
      <w:proofErr w:type="spellStart"/>
      <w:r w:rsidRPr="00982A47">
        <w:rPr>
          <w:rFonts w:ascii="Arial" w:hAnsi="Arial" w:cs="Arial"/>
          <w:bCs/>
          <w:snapToGrid w:val="0"/>
          <w:sz w:val="24"/>
          <w:szCs w:val="24"/>
        </w:rPr>
        <w:t>end</w:t>
      </w:r>
      <w:proofErr w:type="spellEnd"/>
      <w:r w:rsidRPr="00982A47">
        <w:rPr>
          <w:rFonts w:ascii="Arial" w:hAnsi="Arial" w:cs="Arial"/>
          <w:bCs/>
          <w:snapToGrid w:val="0"/>
          <w:sz w:val="24"/>
          <w:szCs w:val="24"/>
        </w:rPr>
        <w:t xml:space="preserve">, externas, nativas e independentes, com capacidade mínima de 16 (dezesseis)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w:t>
      </w:r>
      <w:proofErr w:type="spellStart"/>
      <w:r w:rsidRPr="00982A47">
        <w:rPr>
          <w:rFonts w:ascii="Arial" w:hAnsi="Arial" w:cs="Arial"/>
          <w:bCs/>
          <w:i/>
          <w:iCs/>
          <w:snapToGrid w:val="0"/>
          <w:sz w:val="24"/>
          <w:szCs w:val="24"/>
        </w:rPr>
        <w:t>full</w:t>
      </w:r>
      <w:proofErr w:type="spellEnd"/>
      <w:r w:rsidRPr="00982A47">
        <w:rPr>
          <w:rFonts w:ascii="Arial" w:hAnsi="Arial" w:cs="Arial"/>
          <w:bCs/>
          <w:i/>
          <w:iCs/>
          <w:snapToGrid w:val="0"/>
          <w:sz w:val="24"/>
          <w:szCs w:val="24"/>
        </w:rPr>
        <w:t xml:space="preserve"> duplex </w:t>
      </w:r>
      <w:r w:rsidRPr="00982A47">
        <w:rPr>
          <w:rFonts w:ascii="Arial" w:hAnsi="Arial" w:cs="Arial"/>
          <w:bCs/>
          <w:snapToGrid w:val="0"/>
          <w:sz w:val="24"/>
          <w:szCs w:val="24"/>
        </w:rPr>
        <w:t>cada, distribuídas igualmente entre todas as controladoras, destinadas à conexão de servidores via rede SAN:</w:t>
      </w:r>
    </w:p>
    <w:p w:rsidR="00982A47" w:rsidRPr="00982A47" w:rsidRDefault="00982A47" w:rsidP="003A6EFB">
      <w:pPr>
        <w:numPr>
          <w:ilvl w:val="3"/>
          <w:numId w:val="64"/>
        </w:numPr>
        <w:tabs>
          <w:tab w:val="left" w:pos="1134"/>
          <w:tab w:val="num" w:pos="1418"/>
        </w:tabs>
        <w:spacing w:before="120" w:after="120"/>
        <w:ind w:left="1418" w:hanging="338"/>
        <w:jc w:val="both"/>
        <w:rPr>
          <w:rFonts w:ascii="Arial" w:hAnsi="Arial" w:cs="Arial"/>
          <w:bCs/>
          <w:snapToGrid w:val="0"/>
          <w:sz w:val="24"/>
          <w:szCs w:val="24"/>
        </w:rPr>
      </w:pPr>
      <w:r w:rsidRPr="00982A47">
        <w:rPr>
          <w:rFonts w:ascii="Arial" w:hAnsi="Arial" w:cs="Arial"/>
          <w:bCs/>
          <w:snapToGrid w:val="0"/>
          <w:sz w:val="24"/>
          <w:szCs w:val="24"/>
        </w:rPr>
        <w:t xml:space="preserve">Todas as portas FC com transceptores SFP instalados, de 16 (dezesseis)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com conectividade também a 8 (oito)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no padrão SWL, com conectores tipo LC, viabilizando conexão à SAN por meio de fibras óticas duplas </w:t>
      </w:r>
      <w:proofErr w:type="spellStart"/>
      <w:r w:rsidRPr="00982A47">
        <w:rPr>
          <w:rFonts w:ascii="Arial" w:hAnsi="Arial" w:cs="Arial"/>
          <w:bCs/>
          <w:snapToGrid w:val="0"/>
          <w:sz w:val="24"/>
          <w:szCs w:val="24"/>
        </w:rPr>
        <w:t>multi-modo</w:t>
      </w:r>
      <w:proofErr w:type="spellEnd"/>
      <w:r w:rsidRPr="00982A47">
        <w:rPr>
          <w:rFonts w:ascii="Arial" w:hAnsi="Arial" w:cs="Arial"/>
          <w:bCs/>
          <w:snapToGrid w:val="0"/>
          <w:sz w:val="24"/>
          <w:szCs w:val="24"/>
        </w:rPr>
        <w:t>;</w:t>
      </w:r>
    </w:p>
    <w:p w:rsidR="00982A47" w:rsidRPr="00982A47" w:rsidRDefault="00982A47" w:rsidP="003A6EFB">
      <w:pPr>
        <w:numPr>
          <w:ilvl w:val="3"/>
          <w:numId w:val="64"/>
        </w:numPr>
        <w:tabs>
          <w:tab w:val="left" w:pos="1134"/>
        </w:tabs>
        <w:spacing w:before="120" w:after="120"/>
        <w:ind w:left="1418" w:hanging="338"/>
        <w:jc w:val="both"/>
        <w:rPr>
          <w:rFonts w:ascii="Arial" w:hAnsi="Arial" w:cs="Arial"/>
          <w:bCs/>
          <w:snapToGrid w:val="0"/>
          <w:sz w:val="24"/>
          <w:szCs w:val="24"/>
        </w:rPr>
      </w:pPr>
      <w:r w:rsidRPr="00982A47">
        <w:rPr>
          <w:rFonts w:ascii="Arial" w:hAnsi="Arial" w:cs="Arial"/>
          <w:bCs/>
          <w:snapToGrid w:val="0"/>
          <w:sz w:val="24"/>
          <w:szCs w:val="24"/>
        </w:rPr>
        <w:lastRenderedPageBreak/>
        <w:t>Capacidade de expansão no equipamento fornecido para um total de 16 (dezesseis) portas FC de front-</w:t>
      </w:r>
      <w:proofErr w:type="spellStart"/>
      <w:r w:rsidRPr="00982A47">
        <w:rPr>
          <w:rFonts w:ascii="Arial" w:hAnsi="Arial" w:cs="Arial"/>
          <w:bCs/>
          <w:snapToGrid w:val="0"/>
          <w:sz w:val="24"/>
          <w:szCs w:val="24"/>
        </w:rPr>
        <w:t>end</w:t>
      </w:r>
      <w:proofErr w:type="spellEnd"/>
      <w:r w:rsidRPr="00982A47">
        <w:rPr>
          <w:rFonts w:ascii="Arial" w:hAnsi="Arial" w:cs="Arial"/>
          <w:bCs/>
          <w:snapToGrid w:val="0"/>
          <w:sz w:val="24"/>
          <w:szCs w:val="24"/>
        </w:rPr>
        <w:t xml:space="preserve">, de 16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cada, por meio da adição de placas/portas de “I/O”, sem necessidade de substituição das controladoras existentes nem de alteração do modelo do equipamento.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Mínimo de 4 (quatro) portas </w:t>
      </w:r>
      <w:proofErr w:type="spellStart"/>
      <w:r w:rsidRPr="00982A47">
        <w:rPr>
          <w:rFonts w:ascii="Arial" w:hAnsi="Arial" w:cs="Arial"/>
          <w:bCs/>
          <w:snapToGrid w:val="0"/>
          <w:sz w:val="24"/>
          <w:szCs w:val="24"/>
        </w:rPr>
        <w:t>iSCSI</w:t>
      </w:r>
      <w:proofErr w:type="spellEnd"/>
      <w:r w:rsidRPr="00982A47">
        <w:rPr>
          <w:rFonts w:ascii="Arial" w:hAnsi="Arial" w:cs="Arial"/>
          <w:bCs/>
          <w:snapToGrid w:val="0"/>
          <w:sz w:val="24"/>
          <w:szCs w:val="24"/>
        </w:rPr>
        <w:t xml:space="preserve"> de 10 (dez)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cada para conexão de servidores, distribuídas igualmente entre as todas as controladoras. </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Todas as portas </w:t>
      </w:r>
      <w:proofErr w:type="spellStart"/>
      <w:r w:rsidRPr="00982A47">
        <w:rPr>
          <w:rFonts w:ascii="Arial" w:hAnsi="Arial" w:cs="Arial"/>
          <w:bCs/>
          <w:snapToGrid w:val="0"/>
          <w:sz w:val="24"/>
          <w:szCs w:val="24"/>
        </w:rPr>
        <w:t>iSCSI</w:t>
      </w:r>
      <w:proofErr w:type="spellEnd"/>
      <w:r w:rsidRPr="00982A47">
        <w:rPr>
          <w:rFonts w:ascii="Arial" w:hAnsi="Arial" w:cs="Arial"/>
          <w:bCs/>
          <w:snapToGrid w:val="0"/>
          <w:sz w:val="24"/>
          <w:szCs w:val="24"/>
        </w:rPr>
        <w:t xml:space="preserve"> serão óticas com transceptores SFP instalados, no padrão SWL, com conectores padrão LC, para conexão de fibras óticas.</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Alternativamente, caso não possua portas </w:t>
      </w:r>
      <w:proofErr w:type="spellStart"/>
      <w:r w:rsidRPr="00982A47">
        <w:rPr>
          <w:rFonts w:ascii="Arial" w:hAnsi="Arial" w:cs="Arial"/>
          <w:bCs/>
          <w:snapToGrid w:val="0"/>
          <w:sz w:val="24"/>
          <w:szCs w:val="24"/>
        </w:rPr>
        <w:t>iSCSI</w:t>
      </w:r>
      <w:proofErr w:type="spellEnd"/>
      <w:r w:rsidRPr="00982A47">
        <w:rPr>
          <w:rFonts w:ascii="Arial" w:hAnsi="Arial" w:cs="Arial"/>
          <w:bCs/>
          <w:snapToGrid w:val="0"/>
          <w:sz w:val="24"/>
          <w:szCs w:val="24"/>
        </w:rPr>
        <w:t xml:space="preserve"> óticas, serão aceitas portas UTP </w:t>
      </w:r>
      <w:proofErr w:type="spellStart"/>
      <w:r w:rsidRPr="00982A47">
        <w:rPr>
          <w:rFonts w:ascii="Arial" w:hAnsi="Arial" w:cs="Arial"/>
          <w:bCs/>
          <w:snapToGrid w:val="0"/>
          <w:sz w:val="24"/>
          <w:szCs w:val="24"/>
        </w:rPr>
        <w:t>iSCSI</w:t>
      </w:r>
      <w:proofErr w:type="spellEnd"/>
      <w:r w:rsidRPr="00982A47">
        <w:rPr>
          <w:rFonts w:ascii="Arial" w:hAnsi="Arial" w:cs="Arial"/>
          <w:bCs/>
          <w:snapToGrid w:val="0"/>
          <w:sz w:val="24"/>
          <w:szCs w:val="24"/>
        </w:rPr>
        <w:t xml:space="preserve"> de 10 (dez)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Neste caso, a Contratada fornecerá 2 (dois) switches padrão datacenter, com redundância de fonte; 4 cabos metálicos CAT7 com conectores para interligação do </w:t>
      </w:r>
      <w:proofErr w:type="spellStart"/>
      <w:r w:rsidRPr="00982A47">
        <w:rPr>
          <w:rFonts w:ascii="Arial" w:hAnsi="Arial" w:cs="Arial"/>
          <w:bCs/>
          <w:snapToGrid w:val="0"/>
          <w:sz w:val="24"/>
          <w:szCs w:val="24"/>
        </w:rPr>
        <w:t>storage</w:t>
      </w:r>
      <w:proofErr w:type="spellEnd"/>
      <w:r w:rsidRPr="00982A47">
        <w:rPr>
          <w:rFonts w:ascii="Arial" w:hAnsi="Arial" w:cs="Arial"/>
          <w:bCs/>
          <w:snapToGrid w:val="0"/>
          <w:sz w:val="24"/>
          <w:szCs w:val="24"/>
        </w:rPr>
        <w:t xml:space="preserve"> aos switches fornecidos; e 4 transceptores multimodo 10Gbps LC, compatíveis com os switches fornecidos, para conexão com a rede de fibra ótica da Contratante (switches HP A5820X-24XG-SFP+ conectores LC e HP A12500 32-port 10-GbE SFP+ conectores LC).</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Possuir um conjunto de interfaces internas (</w:t>
      </w:r>
      <w:proofErr w:type="spellStart"/>
      <w:r w:rsidRPr="00982A47">
        <w:rPr>
          <w:rFonts w:ascii="Arial" w:hAnsi="Arial" w:cs="Arial"/>
          <w:bCs/>
          <w:i/>
          <w:iCs/>
          <w:snapToGrid w:val="0"/>
          <w:sz w:val="24"/>
          <w:szCs w:val="24"/>
        </w:rPr>
        <w:t>back-end</w:t>
      </w:r>
      <w:proofErr w:type="spellEnd"/>
      <w:r w:rsidRPr="00982A47">
        <w:rPr>
          <w:rFonts w:ascii="Arial" w:hAnsi="Arial" w:cs="Arial"/>
          <w:bCs/>
          <w:snapToGrid w:val="0"/>
          <w:sz w:val="24"/>
          <w:szCs w:val="24"/>
        </w:rPr>
        <w:t xml:space="preserve">) para conexão às gavetas de discos, </w:t>
      </w:r>
      <w:r w:rsidRPr="00982A47">
        <w:rPr>
          <w:rFonts w:ascii="Arial" w:hAnsi="Arial" w:cs="Arial"/>
          <w:snapToGrid w:val="0"/>
          <w:sz w:val="24"/>
          <w:szCs w:val="24"/>
        </w:rPr>
        <w:t>com</w:t>
      </w:r>
      <w:r w:rsidRPr="00982A47">
        <w:rPr>
          <w:rFonts w:ascii="Arial" w:hAnsi="Arial" w:cs="Arial"/>
          <w:bCs/>
          <w:snapToGrid w:val="0"/>
          <w:sz w:val="24"/>
          <w:szCs w:val="24"/>
        </w:rPr>
        <w:t xml:space="preserve"> banda agregada mínima de </w:t>
      </w:r>
      <w:proofErr w:type="spellStart"/>
      <w:r w:rsidRPr="00982A47">
        <w:rPr>
          <w:rFonts w:ascii="Arial" w:hAnsi="Arial" w:cs="Arial"/>
          <w:bCs/>
          <w:i/>
          <w:iCs/>
          <w:snapToGrid w:val="0"/>
          <w:sz w:val="24"/>
          <w:szCs w:val="24"/>
        </w:rPr>
        <w:t>back-end</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 xml:space="preserve">de 192 (cento e noventa e dois)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distribuídas igualmente entre todas as controladoras.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bookmarkStart w:id="24" w:name="_Ref14340947"/>
      <w:r w:rsidRPr="00982A47">
        <w:rPr>
          <w:rFonts w:ascii="Arial" w:hAnsi="Arial" w:cs="Arial"/>
          <w:bCs/>
          <w:snapToGrid w:val="0"/>
          <w:sz w:val="24"/>
          <w:szCs w:val="24"/>
        </w:rPr>
        <w:t xml:space="preserve">Possuir capacidade líquida de armazenamento instalada, livre para uso com alocação </w:t>
      </w:r>
      <w:r w:rsidRPr="00982A47">
        <w:rPr>
          <w:rFonts w:ascii="Arial" w:hAnsi="Arial" w:cs="Arial"/>
          <w:snapToGrid w:val="0"/>
          <w:sz w:val="24"/>
          <w:szCs w:val="24"/>
        </w:rPr>
        <w:t>convencional</w:t>
      </w:r>
      <w:r w:rsidRPr="00982A47">
        <w:rPr>
          <w:rFonts w:ascii="Arial" w:hAnsi="Arial" w:cs="Arial"/>
          <w:bCs/>
          <w:snapToGrid w:val="0"/>
          <w:sz w:val="24"/>
          <w:szCs w:val="24"/>
        </w:rPr>
        <w:t xml:space="preserve">, sem considerar compressão, compactação, </w:t>
      </w:r>
      <w:proofErr w:type="spellStart"/>
      <w:r w:rsidRPr="00982A47">
        <w:rPr>
          <w:rFonts w:ascii="Arial" w:hAnsi="Arial" w:cs="Arial"/>
          <w:bCs/>
          <w:snapToGrid w:val="0"/>
          <w:sz w:val="24"/>
          <w:szCs w:val="24"/>
        </w:rPr>
        <w:t>desduplicação</w:t>
      </w:r>
      <w:proofErr w:type="spellEnd"/>
      <w:r w:rsidRPr="00982A47">
        <w:rPr>
          <w:rFonts w:ascii="Arial" w:hAnsi="Arial" w:cs="Arial"/>
          <w:bCs/>
          <w:snapToGrid w:val="0"/>
          <w:sz w:val="24"/>
          <w:szCs w:val="24"/>
        </w:rPr>
        <w:t xml:space="preserve"> de dados ou provisionamento virtual de pelo menos 1.104 (mil cento e quatro) TB, assim distribuídos:</w:t>
      </w:r>
      <w:bookmarkEnd w:id="24"/>
    </w:p>
    <w:p w:rsidR="00982A47" w:rsidRPr="00982A47" w:rsidRDefault="00982A47" w:rsidP="003A6EFB">
      <w:pPr>
        <w:numPr>
          <w:ilvl w:val="2"/>
          <w:numId w:val="21"/>
        </w:numPr>
        <w:spacing w:before="120" w:after="120"/>
        <w:ind w:left="0" w:firstLine="0"/>
        <w:jc w:val="both"/>
        <w:rPr>
          <w:rFonts w:ascii="Arial" w:hAnsi="Arial" w:cs="Arial"/>
          <w:bCs/>
          <w:snapToGrid w:val="0"/>
          <w:sz w:val="24"/>
          <w:szCs w:val="24"/>
        </w:rPr>
      </w:pPr>
      <w:proofErr w:type="gramStart"/>
      <w:r w:rsidRPr="00982A47">
        <w:rPr>
          <w:rFonts w:ascii="Arial" w:hAnsi="Arial" w:cs="Arial"/>
          <w:bCs/>
          <w:snapToGrid w:val="0"/>
          <w:sz w:val="24"/>
          <w:szCs w:val="24"/>
        </w:rPr>
        <w:t>camada</w:t>
      </w:r>
      <w:proofErr w:type="gramEnd"/>
      <w:r w:rsidRPr="00982A47">
        <w:rPr>
          <w:rFonts w:ascii="Arial" w:hAnsi="Arial" w:cs="Arial"/>
          <w:bCs/>
          <w:snapToGrid w:val="0"/>
          <w:sz w:val="24"/>
          <w:szCs w:val="24"/>
        </w:rPr>
        <w:t xml:space="preserve"> um, com 20 (vinte) TB líquidos em discos do tipo SSD, considerando: </w:t>
      </w:r>
    </w:p>
    <w:p w:rsidR="00982A47" w:rsidRPr="00982A47" w:rsidRDefault="00982A47" w:rsidP="003A6EFB">
      <w:pPr>
        <w:numPr>
          <w:ilvl w:val="3"/>
          <w:numId w:val="21"/>
        </w:numPr>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w:t>
      </w:r>
      <w:proofErr w:type="gramStart"/>
      <w:r w:rsidRPr="00982A47">
        <w:rPr>
          <w:rFonts w:ascii="Arial" w:hAnsi="Arial" w:cs="Arial"/>
          <w:bCs/>
          <w:snapToGrid w:val="0"/>
          <w:sz w:val="24"/>
          <w:szCs w:val="24"/>
        </w:rPr>
        <w:t>tecnologia</w:t>
      </w:r>
      <w:proofErr w:type="gramEnd"/>
      <w:r w:rsidRPr="00982A47">
        <w:rPr>
          <w:rFonts w:ascii="Arial" w:hAnsi="Arial" w:cs="Arial"/>
          <w:bCs/>
          <w:snapToGrid w:val="0"/>
          <w:sz w:val="24"/>
          <w:szCs w:val="24"/>
        </w:rPr>
        <w:t xml:space="preserve"> SLC ou </w:t>
      </w:r>
      <w:proofErr w:type="spellStart"/>
      <w:r w:rsidRPr="00982A47">
        <w:rPr>
          <w:rFonts w:ascii="Arial" w:hAnsi="Arial" w:cs="Arial"/>
          <w:bCs/>
          <w:snapToGrid w:val="0"/>
          <w:sz w:val="24"/>
          <w:szCs w:val="24"/>
        </w:rPr>
        <w:t>enterprise</w:t>
      </w:r>
      <w:proofErr w:type="spellEnd"/>
      <w:r w:rsidRPr="00982A47">
        <w:rPr>
          <w:rFonts w:ascii="Arial" w:hAnsi="Arial" w:cs="Arial"/>
          <w:bCs/>
          <w:snapToGrid w:val="0"/>
          <w:sz w:val="24"/>
          <w:szCs w:val="24"/>
        </w:rPr>
        <w:t xml:space="preserve"> Flash, incluindo </w:t>
      </w:r>
      <w:proofErr w:type="spellStart"/>
      <w:r w:rsidRPr="00982A47">
        <w:rPr>
          <w:rFonts w:ascii="Arial" w:hAnsi="Arial" w:cs="Arial"/>
          <w:bCs/>
          <w:snapToGrid w:val="0"/>
          <w:sz w:val="24"/>
          <w:szCs w:val="24"/>
        </w:rPr>
        <w:t>enterprise</w:t>
      </w:r>
      <w:proofErr w:type="spellEnd"/>
      <w:r w:rsidRPr="00982A47">
        <w:rPr>
          <w:rFonts w:ascii="Arial" w:hAnsi="Arial" w:cs="Arial"/>
          <w:bCs/>
          <w:snapToGrid w:val="0"/>
          <w:sz w:val="24"/>
          <w:szCs w:val="24"/>
        </w:rPr>
        <w:t xml:space="preserve"> rate </w:t>
      </w:r>
      <w:proofErr w:type="spellStart"/>
      <w:r w:rsidRPr="00982A47">
        <w:rPr>
          <w:rFonts w:ascii="Arial" w:hAnsi="Arial" w:cs="Arial"/>
          <w:bCs/>
          <w:snapToGrid w:val="0"/>
          <w:sz w:val="24"/>
          <w:szCs w:val="24"/>
        </w:rPr>
        <w:t>cMLC</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eMLC</w:t>
      </w:r>
      <w:proofErr w:type="spellEnd"/>
      <w:r w:rsidRPr="00982A47">
        <w:rPr>
          <w:rFonts w:ascii="Arial" w:hAnsi="Arial" w:cs="Arial"/>
          <w:bCs/>
          <w:snapToGrid w:val="0"/>
          <w:sz w:val="24"/>
          <w:szCs w:val="24"/>
        </w:rPr>
        <w:t xml:space="preserve">, 3D TLC </w:t>
      </w:r>
      <w:proofErr w:type="spellStart"/>
      <w:r w:rsidRPr="00982A47">
        <w:rPr>
          <w:rFonts w:ascii="Arial" w:hAnsi="Arial" w:cs="Arial"/>
          <w:bCs/>
          <w:snapToGrid w:val="0"/>
          <w:sz w:val="24"/>
          <w:szCs w:val="24"/>
        </w:rPr>
        <w:t>Nand</w:t>
      </w:r>
      <w:proofErr w:type="spellEnd"/>
      <w:r w:rsidRPr="00982A47">
        <w:rPr>
          <w:rFonts w:ascii="Arial" w:hAnsi="Arial" w:cs="Arial"/>
          <w:bCs/>
          <w:snapToGrid w:val="0"/>
          <w:sz w:val="24"/>
          <w:szCs w:val="24"/>
        </w:rPr>
        <w:t xml:space="preserve"> ou superiores;  </w:t>
      </w:r>
    </w:p>
    <w:p w:rsidR="00982A47" w:rsidRPr="00982A47" w:rsidRDefault="00982A47" w:rsidP="003A6EFB">
      <w:pPr>
        <w:numPr>
          <w:ilvl w:val="3"/>
          <w:numId w:val="21"/>
        </w:numPr>
        <w:spacing w:before="120" w:after="120"/>
        <w:ind w:left="0" w:firstLine="0"/>
        <w:jc w:val="both"/>
        <w:rPr>
          <w:rFonts w:ascii="Arial" w:hAnsi="Arial" w:cs="Arial"/>
          <w:bCs/>
          <w:snapToGrid w:val="0"/>
          <w:sz w:val="24"/>
          <w:szCs w:val="24"/>
        </w:rPr>
      </w:pPr>
      <w:proofErr w:type="gramStart"/>
      <w:r w:rsidRPr="00982A47">
        <w:rPr>
          <w:rFonts w:ascii="Arial" w:hAnsi="Arial" w:cs="Arial"/>
          <w:bCs/>
          <w:snapToGrid w:val="0"/>
          <w:sz w:val="24"/>
          <w:szCs w:val="24"/>
        </w:rPr>
        <w:t>capacidade</w:t>
      </w:r>
      <w:proofErr w:type="gramEnd"/>
      <w:r w:rsidRPr="00982A47">
        <w:rPr>
          <w:rFonts w:ascii="Arial" w:hAnsi="Arial" w:cs="Arial"/>
          <w:bCs/>
          <w:snapToGrid w:val="0"/>
          <w:sz w:val="24"/>
          <w:szCs w:val="24"/>
        </w:rPr>
        <w:t xml:space="preserve"> máxima de 4 (quatro) TB por disco; </w:t>
      </w:r>
    </w:p>
    <w:p w:rsidR="00982A47" w:rsidRPr="00982A47" w:rsidRDefault="00982A47" w:rsidP="003A6EFB">
      <w:pPr>
        <w:numPr>
          <w:ilvl w:val="3"/>
          <w:numId w:val="21"/>
        </w:numPr>
        <w:spacing w:before="120" w:after="120"/>
        <w:ind w:left="0" w:firstLine="0"/>
        <w:jc w:val="both"/>
        <w:rPr>
          <w:rFonts w:ascii="Arial" w:hAnsi="Arial" w:cs="Arial"/>
          <w:bCs/>
          <w:snapToGrid w:val="0"/>
          <w:sz w:val="24"/>
          <w:szCs w:val="24"/>
        </w:rPr>
      </w:pPr>
      <w:proofErr w:type="gramStart"/>
      <w:r w:rsidRPr="00982A47">
        <w:rPr>
          <w:rFonts w:ascii="Arial" w:hAnsi="Arial" w:cs="Arial"/>
          <w:bCs/>
          <w:snapToGrid w:val="0"/>
          <w:sz w:val="24"/>
          <w:szCs w:val="24"/>
        </w:rPr>
        <w:t>proteção</w:t>
      </w:r>
      <w:proofErr w:type="gramEnd"/>
      <w:r w:rsidRPr="00982A47">
        <w:rPr>
          <w:rFonts w:ascii="Arial" w:hAnsi="Arial" w:cs="Arial"/>
          <w:bCs/>
          <w:snapToGrid w:val="0"/>
          <w:sz w:val="24"/>
          <w:szCs w:val="24"/>
        </w:rPr>
        <w:t xml:space="preserve"> em RAID 6 (seis), em que cada grupo RAID é composto de, no máximo, 6 (seis) discos de dados e de, no mínimo, 2 (dois) discos de paridade, ou superior.</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Camada dois, com 1.084 (mil e oitenta e quatro) TB líquidos em discos do tipo NL-SAS de, no mínimo, 7.000 (sete mil) RPM, considerando: </w:t>
      </w:r>
    </w:p>
    <w:p w:rsidR="00982A47" w:rsidRPr="00982A47" w:rsidRDefault="00982A47" w:rsidP="003A6EFB">
      <w:pPr>
        <w:numPr>
          <w:ilvl w:val="3"/>
          <w:numId w:val="65"/>
        </w:numPr>
        <w:tabs>
          <w:tab w:val="left" w:pos="1134"/>
        </w:tabs>
        <w:spacing w:before="120" w:after="120"/>
        <w:ind w:left="1418" w:hanging="338"/>
        <w:jc w:val="both"/>
        <w:rPr>
          <w:rFonts w:ascii="Arial" w:hAnsi="Arial" w:cs="Arial"/>
          <w:bCs/>
          <w:snapToGrid w:val="0"/>
          <w:sz w:val="24"/>
          <w:szCs w:val="24"/>
        </w:rPr>
      </w:pPr>
      <w:proofErr w:type="gramStart"/>
      <w:r w:rsidRPr="00982A47">
        <w:rPr>
          <w:rFonts w:ascii="Arial" w:hAnsi="Arial" w:cs="Arial"/>
          <w:bCs/>
          <w:snapToGrid w:val="0"/>
          <w:sz w:val="24"/>
          <w:szCs w:val="24"/>
        </w:rPr>
        <w:t>discos</w:t>
      </w:r>
      <w:proofErr w:type="gramEnd"/>
      <w:r w:rsidRPr="00982A47">
        <w:rPr>
          <w:rFonts w:ascii="Arial" w:hAnsi="Arial" w:cs="Arial"/>
          <w:bCs/>
          <w:snapToGrid w:val="0"/>
          <w:sz w:val="24"/>
          <w:szCs w:val="24"/>
        </w:rPr>
        <w:t xml:space="preserve"> de, no máximo, 10 (dez) TB cada; </w:t>
      </w:r>
    </w:p>
    <w:p w:rsidR="00982A47" w:rsidRPr="00982A47" w:rsidRDefault="00982A47" w:rsidP="003A6EFB">
      <w:pPr>
        <w:numPr>
          <w:ilvl w:val="3"/>
          <w:numId w:val="65"/>
        </w:numPr>
        <w:tabs>
          <w:tab w:val="left" w:pos="1134"/>
        </w:tabs>
        <w:spacing w:before="120" w:after="120"/>
        <w:ind w:left="1418" w:hanging="338"/>
        <w:jc w:val="both"/>
        <w:rPr>
          <w:rFonts w:ascii="Arial" w:hAnsi="Arial" w:cs="Arial"/>
          <w:bCs/>
          <w:snapToGrid w:val="0"/>
          <w:sz w:val="24"/>
          <w:szCs w:val="24"/>
        </w:rPr>
      </w:pPr>
      <w:proofErr w:type="gramStart"/>
      <w:r w:rsidRPr="00982A47">
        <w:rPr>
          <w:rFonts w:ascii="Arial" w:hAnsi="Arial" w:cs="Arial"/>
          <w:bCs/>
          <w:snapToGrid w:val="0"/>
          <w:sz w:val="24"/>
          <w:szCs w:val="24"/>
        </w:rPr>
        <w:t>proteção</w:t>
      </w:r>
      <w:proofErr w:type="gramEnd"/>
      <w:r w:rsidRPr="00982A47">
        <w:rPr>
          <w:rFonts w:ascii="Arial" w:hAnsi="Arial" w:cs="Arial"/>
          <w:bCs/>
          <w:snapToGrid w:val="0"/>
          <w:sz w:val="24"/>
          <w:szCs w:val="24"/>
        </w:rPr>
        <w:t xml:space="preserve"> em RAID 6 (seis), em que cada grupo RAID é composto de, no máximo, 6 (seis) discos de dados e de, no mínimo, 2 (dois) discos de paridade, ou superior.</w:t>
      </w:r>
    </w:p>
    <w:p w:rsidR="00982A47" w:rsidRPr="00982A47" w:rsidRDefault="00982A47" w:rsidP="003A6EFB">
      <w:pPr>
        <w:numPr>
          <w:ilvl w:val="2"/>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 capacidade de armazenamento é a quantidade líquida disponível para </w:t>
      </w:r>
      <w:r w:rsidRPr="00982A47">
        <w:rPr>
          <w:rFonts w:ascii="Arial" w:hAnsi="Arial" w:cs="Arial"/>
          <w:snapToGrid w:val="0"/>
          <w:sz w:val="24"/>
          <w:szCs w:val="24"/>
        </w:rPr>
        <w:t>armazenamento</w:t>
      </w:r>
      <w:r w:rsidRPr="00982A47">
        <w:rPr>
          <w:rFonts w:ascii="Arial" w:hAnsi="Arial" w:cs="Arial"/>
          <w:bCs/>
          <w:snapToGrid w:val="0"/>
          <w:sz w:val="24"/>
          <w:szCs w:val="24"/>
        </w:rPr>
        <w:t xml:space="preserve"> de dados, ou seja, as áreas extras (</w:t>
      </w:r>
      <w:proofErr w:type="spellStart"/>
      <w:r w:rsidRPr="00982A47">
        <w:rPr>
          <w:rFonts w:ascii="Arial" w:hAnsi="Arial" w:cs="Arial"/>
          <w:bCs/>
          <w:i/>
          <w:iCs/>
          <w:snapToGrid w:val="0"/>
          <w:sz w:val="24"/>
          <w:szCs w:val="24"/>
        </w:rPr>
        <w:t>spare</w:t>
      </w:r>
      <w:proofErr w:type="spellEnd"/>
      <w:r w:rsidRPr="00982A47">
        <w:rPr>
          <w:rFonts w:ascii="Arial" w:hAnsi="Arial" w:cs="Arial"/>
          <w:bCs/>
          <w:snapToGrid w:val="0"/>
          <w:sz w:val="24"/>
          <w:szCs w:val="24"/>
        </w:rPr>
        <w:t>), as áreas de redundâncias para proteção RAID e as áreas de sistema, de controle e de ponteiros deverão ser providas em acréscimo.</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lastRenderedPageBreak/>
        <w:t xml:space="preserve"> Considera-se, para fins de cálculo de capacidade líquida de armazenamento e de </w:t>
      </w:r>
      <w:r w:rsidRPr="00982A47">
        <w:rPr>
          <w:rFonts w:ascii="Arial" w:hAnsi="Arial" w:cs="Arial"/>
          <w:snapToGrid w:val="0"/>
          <w:sz w:val="24"/>
          <w:szCs w:val="24"/>
        </w:rPr>
        <w:t>capacidade</w:t>
      </w:r>
      <w:r w:rsidRPr="00982A47">
        <w:rPr>
          <w:rFonts w:ascii="Arial" w:hAnsi="Arial" w:cs="Arial"/>
          <w:bCs/>
          <w:snapToGrid w:val="0"/>
          <w:sz w:val="24"/>
          <w:szCs w:val="24"/>
        </w:rPr>
        <w:t xml:space="preserve"> de memória </w:t>
      </w:r>
      <w:r w:rsidRPr="00982A47">
        <w:rPr>
          <w:rFonts w:ascii="Arial" w:hAnsi="Arial" w:cs="Arial"/>
          <w:bCs/>
          <w:i/>
          <w:iCs/>
          <w:snapToGrid w:val="0"/>
          <w:sz w:val="24"/>
          <w:szCs w:val="24"/>
        </w:rPr>
        <w:t>cache</w:t>
      </w:r>
      <w:r w:rsidRPr="00982A47">
        <w:rPr>
          <w:rFonts w:ascii="Arial" w:hAnsi="Arial" w:cs="Arial"/>
          <w:bCs/>
          <w:snapToGrid w:val="0"/>
          <w:sz w:val="24"/>
          <w:szCs w:val="24"/>
        </w:rPr>
        <w:t xml:space="preserve">, a base 2 (dois), onde: </w:t>
      </w:r>
    </w:p>
    <w:p w:rsidR="00982A47" w:rsidRPr="00982A47" w:rsidRDefault="00982A47" w:rsidP="003A6EFB">
      <w:pPr>
        <w:numPr>
          <w:ilvl w:val="2"/>
          <w:numId w:val="44"/>
        </w:numPr>
        <w:tabs>
          <w:tab w:val="left" w:pos="1134"/>
        </w:tabs>
        <w:spacing w:before="120" w:after="120"/>
        <w:ind w:left="1134" w:hanging="425"/>
        <w:jc w:val="both"/>
        <w:rPr>
          <w:rFonts w:ascii="Arial" w:hAnsi="Arial" w:cs="Arial"/>
          <w:bCs/>
          <w:snapToGrid w:val="0"/>
          <w:sz w:val="24"/>
          <w:szCs w:val="24"/>
        </w:rPr>
      </w:pPr>
      <w:r w:rsidRPr="00982A47">
        <w:rPr>
          <w:rFonts w:ascii="Arial" w:hAnsi="Arial" w:cs="Arial"/>
          <w:bCs/>
          <w:snapToGrid w:val="0"/>
          <w:sz w:val="24"/>
          <w:szCs w:val="24"/>
        </w:rPr>
        <w:t>1 (um) TB corresponde a 1.024 (mil e vinte e quatro) GB;</w:t>
      </w:r>
    </w:p>
    <w:p w:rsidR="00982A47" w:rsidRPr="00982A47" w:rsidRDefault="00982A47" w:rsidP="003A6EFB">
      <w:pPr>
        <w:numPr>
          <w:ilvl w:val="2"/>
          <w:numId w:val="44"/>
        </w:numPr>
        <w:tabs>
          <w:tab w:val="left" w:pos="1134"/>
        </w:tabs>
        <w:spacing w:before="120" w:after="120"/>
        <w:ind w:left="1134" w:hanging="425"/>
        <w:jc w:val="both"/>
        <w:rPr>
          <w:rFonts w:ascii="Arial" w:hAnsi="Arial" w:cs="Arial"/>
          <w:bCs/>
          <w:snapToGrid w:val="0"/>
          <w:sz w:val="24"/>
          <w:szCs w:val="24"/>
        </w:rPr>
      </w:pPr>
      <w:r w:rsidRPr="00982A47">
        <w:rPr>
          <w:rFonts w:ascii="Arial" w:hAnsi="Arial" w:cs="Arial"/>
          <w:bCs/>
          <w:snapToGrid w:val="0"/>
          <w:sz w:val="24"/>
          <w:szCs w:val="24"/>
        </w:rPr>
        <w:t xml:space="preserve">1 (um) GB corresponde a 1.024 (mil e vinte e quatro) MB; </w:t>
      </w:r>
    </w:p>
    <w:p w:rsidR="00982A47" w:rsidRPr="00982A47" w:rsidRDefault="00982A47" w:rsidP="003A6EFB">
      <w:pPr>
        <w:numPr>
          <w:ilvl w:val="2"/>
          <w:numId w:val="44"/>
        </w:numPr>
        <w:tabs>
          <w:tab w:val="left" w:pos="1134"/>
        </w:tabs>
        <w:spacing w:before="120" w:after="120"/>
        <w:ind w:left="1134" w:hanging="425"/>
        <w:jc w:val="both"/>
        <w:rPr>
          <w:rFonts w:ascii="Arial" w:hAnsi="Arial" w:cs="Arial"/>
          <w:bCs/>
          <w:snapToGrid w:val="0"/>
          <w:sz w:val="24"/>
          <w:szCs w:val="24"/>
        </w:rPr>
      </w:pPr>
      <w:r w:rsidRPr="00982A47">
        <w:rPr>
          <w:rFonts w:ascii="Arial" w:hAnsi="Arial" w:cs="Arial"/>
          <w:bCs/>
          <w:snapToGrid w:val="0"/>
          <w:sz w:val="24"/>
          <w:szCs w:val="24"/>
        </w:rPr>
        <w:t xml:space="preserve">1 (um) MB corresponde a 1.024 (mil e vinte e quatro) </w:t>
      </w:r>
      <w:proofErr w:type="spellStart"/>
      <w:r w:rsidRPr="00982A47">
        <w:rPr>
          <w:rFonts w:ascii="Arial" w:hAnsi="Arial" w:cs="Arial"/>
          <w:bCs/>
          <w:snapToGrid w:val="0"/>
          <w:sz w:val="24"/>
          <w:szCs w:val="24"/>
        </w:rPr>
        <w:t>kB</w:t>
      </w:r>
      <w:proofErr w:type="spellEnd"/>
      <w:r w:rsidRPr="00982A47">
        <w:rPr>
          <w:rFonts w:ascii="Arial" w:hAnsi="Arial" w:cs="Arial"/>
          <w:bCs/>
          <w:snapToGrid w:val="0"/>
          <w:sz w:val="24"/>
          <w:szCs w:val="24"/>
        </w:rPr>
        <w:t xml:space="preserve">; </w:t>
      </w:r>
    </w:p>
    <w:p w:rsidR="00982A47" w:rsidRPr="00982A47" w:rsidRDefault="00982A47" w:rsidP="003A6EFB">
      <w:pPr>
        <w:numPr>
          <w:ilvl w:val="2"/>
          <w:numId w:val="44"/>
        </w:numPr>
        <w:tabs>
          <w:tab w:val="left" w:pos="1134"/>
        </w:tabs>
        <w:spacing w:before="120" w:after="120"/>
        <w:ind w:left="1134" w:hanging="425"/>
        <w:jc w:val="both"/>
        <w:rPr>
          <w:rFonts w:ascii="Arial" w:hAnsi="Arial" w:cs="Arial"/>
          <w:bCs/>
          <w:snapToGrid w:val="0"/>
          <w:sz w:val="24"/>
          <w:szCs w:val="24"/>
        </w:rPr>
      </w:pPr>
      <w:r w:rsidRPr="00982A47">
        <w:rPr>
          <w:rFonts w:ascii="Arial" w:hAnsi="Arial" w:cs="Arial"/>
          <w:bCs/>
          <w:snapToGrid w:val="0"/>
          <w:sz w:val="24"/>
          <w:szCs w:val="24"/>
        </w:rPr>
        <w:t xml:space="preserve">1 (um) </w:t>
      </w:r>
      <w:proofErr w:type="spellStart"/>
      <w:r w:rsidRPr="00982A47">
        <w:rPr>
          <w:rFonts w:ascii="Arial" w:hAnsi="Arial" w:cs="Arial"/>
          <w:bCs/>
          <w:snapToGrid w:val="0"/>
          <w:sz w:val="24"/>
          <w:szCs w:val="24"/>
        </w:rPr>
        <w:t>kB</w:t>
      </w:r>
      <w:proofErr w:type="spellEnd"/>
      <w:r w:rsidRPr="00982A47">
        <w:rPr>
          <w:rFonts w:ascii="Arial" w:hAnsi="Arial" w:cs="Arial"/>
          <w:bCs/>
          <w:snapToGrid w:val="0"/>
          <w:sz w:val="24"/>
          <w:szCs w:val="24"/>
        </w:rPr>
        <w:t xml:space="preserve"> corresponde a 1.024 (mil e vinte e quatro) bytes.</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Possuir capacidade de expansão para até 760 (setecentos e sessenta) discos físicos do tipo NL-SAS, considerando o número de controladoras ofertado, por meio da adição de discos, gavetas, racks, cabeamento e demais componentes acessórios, sem necessidade de adição, alterações ou troca de controladora ou do modelo do equipamento.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Todos os </w:t>
      </w:r>
      <w:r w:rsidRPr="00982A47">
        <w:rPr>
          <w:rFonts w:ascii="Arial" w:hAnsi="Arial" w:cs="Arial"/>
          <w:snapToGrid w:val="0"/>
          <w:sz w:val="24"/>
          <w:szCs w:val="24"/>
        </w:rPr>
        <w:t>discos</w:t>
      </w:r>
      <w:r w:rsidRPr="00982A47">
        <w:rPr>
          <w:rFonts w:ascii="Arial" w:hAnsi="Arial" w:cs="Arial"/>
          <w:bCs/>
          <w:snapToGrid w:val="0"/>
          <w:sz w:val="24"/>
          <w:szCs w:val="24"/>
        </w:rPr>
        <w:t xml:space="preserve"> da mesma camada deverão ser iguais.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Todos os discos físicos deverão ter interfaces de, no mínimo, 12 (doze)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w:t>
      </w:r>
      <w:proofErr w:type="spellStart"/>
      <w:r w:rsidRPr="00982A47">
        <w:rPr>
          <w:rFonts w:ascii="Arial" w:hAnsi="Arial" w:cs="Arial"/>
          <w:bCs/>
          <w:i/>
          <w:iCs/>
          <w:snapToGrid w:val="0"/>
          <w:sz w:val="24"/>
          <w:szCs w:val="24"/>
        </w:rPr>
        <w:t>full</w:t>
      </w:r>
      <w:proofErr w:type="spellEnd"/>
      <w:r w:rsidRPr="00982A47">
        <w:rPr>
          <w:rFonts w:ascii="Arial" w:hAnsi="Arial" w:cs="Arial"/>
          <w:bCs/>
          <w:i/>
          <w:iCs/>
          <w:snapToGrid w:val="0"/>
          <w:sz w:val="24"/>
          <w:szCs w:val="24"/>
        </w:rPr>
        <w:t xml:space="preserve"> duplex</w:t>
      </w:r>
      <w:r w:rsidRPr="00982A47">
        <w:rPr>
          <w:rFonts w:ascii="Arial" w:hAnsi="Arial" w:cs="Arial"/>
          <w:bCs/>
          <w:snapToGrid w:val="0"/>
          <w:sz w:val="24"/>
          <w:szCs w:val="24"/>
        </w:rPr>
        <w:t xml:space="preserve">, e ser acessíveis por meio de, no mínimo, 2 (dois) barramentos de </w:t>
      </w:r>
      <w:proofErr w:type="spellStart"/>
      <w:r w:rsidRPr="00982A47">
        <w:rPr>
          <w:rFonts w:ascii="Arial" w:hAnsi="Arial" w:cs="Arial"/>
          <w:bCs/>
          <w:i/>
          <w:iCs/>
          <w:snapToGrid w:val="0"/>
          <w:sz w:val="24"/>
          <w:szCs w:val="24"/>
        </w:rPr>
        <w:t>back-end</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 xml:space="preserve">distintos.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Suportar configurações de redundância em RAID 5, RAID 6 e RAID 1, </w:t>
      </w:r>
      <w:r w:rsidRPr="00982A47">
        <w:rPr>
          <w:rFonts w:ascii="Arial" w:hAnsi="Arial" w:cs="Arial"/>
          <w:snapToGrid w:val="0"/>
          <w:sz w:val="24"/>
          <w:szCs w:val="24"/>
        </w:rPr>
        <w:t>realizando</w:t>
      </w:r>
      <w:r w:rsidRPr="00982A47">
        <w:rPr>
          <w:rFonts w:ascii="Arial" w:hAnsi="Arial" w:cs="Arial"/>
          <w:bCs/>
          <w:snapToGrid w:val="0"/>
          <w:sz w:val="24"/>
          <w:szCs w:val="24"/>
        </w:rPr>
        <w:t xml:space="preserve"> a reconstrução transparente de redundância RAID, sem necessidade de interrupção de serviços.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Suportar recurso de </w:t>
      </w:r>
      <w:r w:rsidRPr="00982A47">
        <w:rPr>
          <w:rFonts w:ascii="Arial" w:hAnsi="Arial" w:cs="Arial"/>
          <w:bCs/>
          <w:i/>
          <w:iCs/>
          <w:snapToGrid w:val="0"/>
          <w:sz w:val="24"/>
          <w:szCs w:val="24"/>
        </w:rPr>
        <w:t>hot-</w:t>
      </w:r>
      <w:proofErr w:type="spellStart"/>
      <w:r w:rsidRPr="00982A47">
        <w:rPr>
          <w:rFonts w:ascii="Arial" w:hAnsi="Arial" w:cs="Arial"/>
          <w:bCs/>
          <w:i/>
          <w:iCs/>
          <w:snapToGrid w:val="0"/>
          <w:sz w:val="24"/>
          <w:szCs w:val="24"/>
        </w:rPr>
        <w:t>spare</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 xml:space="preserve">global para as unidades de disco, ou seja, </w:t>
      </w:r>
      <w:r w:rsidRPr="00982A47">
        <w:rPr>
          <w:rFonts w:ascii="Arial" w:hAnsi="Arial" w:cs="Arial"/>
          <w:snapToGrid w:val="0"/>
          <w:sz w:val="24"/>
          <w:szCs w:val="24"/>
        </w:rPr>
        <w:t>havendo</w:t>
      </w:r>
      <w:r w:rsidRPr="00982A47">
        <w:rPr>
          <w:rFonts w:ascii="Arial" w:hAnsi="Arial" w:cs="Arial"/>
          <w:bCs/>
          <w:snapToGrid w:val="0"/>
          <w:sz w:val="24"/>
          <w:szCs w:val="24"/>
        </w:rPr>
        <w:t xml:space="preserve"> falha em qualquer disco do subsistema, qualquer área de </w:t>
      </w:r>
      <w:r w:rsidRPr="00982A47">
        <w:rPr>
          <w:rFonts w:ascii="Arial" w:hAnsi="Arial" w:cs="Arial"/>
          <w:bCs/>
          <w:i/>
          <w:iCs/>
          <w:snapToGrid w:val="0"/>
          <w:sz w:val="24"/>
          <w:szCs w:val="24"/>
        </w:rPr>
        <w:t>hot-</w:t>
      </w:r>
      <w:proofErr w:type="spellStart"/>
      <w:r w:rsidRPr="00982A47">
        <w:rPr>
          <w:rFonts w:ascii="Arial" w:hAnsi="Arial" w:cs="Arial"/>
          <w:bCs/>
          <w:i/>
          <w:iCs/>
          <w:snapToGrid w:val="0"/>
          <w:sz w:val="24"/>
          <w:szCs w:val="24"/>
        </w:rPr>
        <w:t>spare</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 xml:space="preserve">da mesma camada terá condições de substituir o disco em falha, sem perdas e sem intervenção manual. </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 proporção entre a área mínima de discos destinada a </w:t>
      </w:r>
      <w:r w:rsidRPr="00982A47">
        <w:rPr>
          <w:rFonts w:ascii="Arial" w:hAnsi="Arial" w:cs="Arial"/>
          <w:bCs/>
          <w:i/>
          <w:iCs/>
          <w:snapToGrid w:val="0"/>
          <w:sz w:val="24"/>
          <w:szCs w:val="24"/>
        </w:rPr>
        <w:t>hot-</w:t>
      </w:r>
      <w:proofErr w:type="spellStart"/>
      <w:r w:rsidRPr="00982A47">
        <w:rPr>
          <w:rFonts w:ascii="Arial" w:hAnsi="Arial" w:cs="Arial"/>
          <w:bCs/>
          <w:i/>
          <w:iCs/>
          <w:snapToGrid w:val="0"/>
          <w:sz w:val="24"/>
          <w:szCs w:val="24"/>
        </w:rPr>
        <w:t>spare</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 xml:space="preserve">global e a área total de discos de cada camada deverá seguir a recomendação do fabricante, obedecendo à razão maior ou igual a: </w:t>
      </w:r>
    </w:p>
    <w:p w:rsidR="00982A47" w:rsidRPr="00982A47" w:rsidRDefault="00982A47" w:rsidP="003A6EFB">
      <w:pPr>
        <w:numPr>
          <w:ilvl w:val="3"/>
          <w:numId w:val="45"/>
        </w:numPr>
        <w:tabs>
          <w:tab w:val="left" w:pos="928"/>
          <w:tab w:val="left" w:pos="1843"/>
        </w:tabs>
        <w:spacing w:before="120" w:after="120"/>
        <w:ind w:left="1843" w:hanging="425"/>
        <w:jc w:val="both"/>
        <w:rPr>
          <w:rFonts w:ascii="Arial" w:hAnsi="Arial" w:cs="Arial"/>
          <w:snapToGrid w:val="0"/>
          <w:sz w:val="24"/>
          <w:szCs w:val="24"/>
        </w:rPr>
      </w:pPr>
      <w:r w:rsidRPr="00982A47">
        <w:rPr>
          <w:rFonts w:ascii="Arial" w:hAnsi="Arial" w:cs="Arial"/>
          <w:snapToGrid w:val="0"/>
          <w:sz w:val="24"/>
          <w:szCs w:val="24"/>
        </w:rPr>
        <w:t xml:space="preserve">1 (um) disco de </w:t>
      </w:r>
      <w:r w:rsidRPr="00982A47">
        <w:rPr>
          <w:rFonts w:ascii="Arial" w:hAnsi="Arial" w:cs="Arial"/>
          <w:i/>
          <w:iCs/>
          <w:snapToGrid w:val="0"/>
          <w:sz w:val="24"/>
          <w:szCs w:val="24"/>
        </w:rPr>
        <w:t>hot-</w:t>
      </w:r>
      <w:proofErr w:type="spellStart"/>
      <w:r w:rsidRPr="00982A47">
        <w:rPr>
          <w:rFonts w:ascii="Arial" w:hAnsi="Arial" w:cs="Arial"/>
          <w:i/>
          <w:iCs/>
          <w:snapToGrid w:val="0"/>
          <w:sz w:val="24"/>
          <w:szCs w:val="24"/>
        </w:rPr>
        <w:t>spare</w:t>
      </w:r>
      <w:proofErr w:type="spellEnd"/>
      <w:r w:rsidRPr="00982A47">
        <w:rPr>
          <w:rFonts w:ascii="Arial" w:hAnsi="Arial" w:cs="Arial"/>
          <w:i/>
          <w:iCs/>
          <w:snapToGrid w:val="0"/>
          <w:sz w:val="24"/>
          <w:szCs w:val="24"/>
        </w:rPr>
        <w:t xml:space="preserve"> </w:t>
      </w:r>
      <w:r w:rsidRPr="00982A47">
        <w:rPr>
          <w:rFonts w:ascii="Arial" w:hAnsi="Arial" w:cs="Arial"/>
          <w:snapToGrid w:val="0"/>
          <w:sz w:val="24"/>
          <w:szCs w:val="24"/>
        </w:rPr>
        <w:t>para cada 23 (vinte e três) discos de camada 1 (SSD) instalados;</w:t>
      </w:r>
    </w:p>
    <w:p w:rsidR="00982A47" w:rsidRPr="00982A47" w:rsidRDefault="00982A47" w:rsidP="003A6EFB">
      <w:pPr>
        <w:numPr>
          <w:ilvl w:val="3"/>
          <w:numId w:val="45"/>
        </w:numPr>
        <w:tabs>
          <w:tab w:val="left" w:pos="928"/>
          <w:tab w:val="left" w:pos="1843"/>
        </w:tabs>
        <w:spacing w:before="120" w:after="120"/>
        <w:ind w:left="1843" w:hanging="425"/>
        <w:jc w:val="both"/>
        <w:rPr>
          <w:rFonts w:ascii="Arial" w:hAnsi="Arial" w:cs="Arial"/>
          <w:snapToGrid w:val="0"/>
          <w:sz w:val="24"/>
          <w:szCs w:val="24"/>
        </w:rPr>
      </w:pPr>
      <w:r w:rsidRPr="00982A47">
        <w:rPr>
          <w:rFonts w:ascii="Arial" w:hAnsi="Arial" w:cs="Arial"/>
          <w:snapToGrid w:val="0"/>
          <w:sz w:val="24"/>
          <w:szCs w:val="24"/>
        </w:rPr>
        <w:t xml:space="preserve"> 1 (um) disco de </w:t>
      </w:r>
      <w:r w:rsidRPr="00982A47">
        <w:rPr>
          <w:rFonts w:ascii="Arial" w:hAnsi="Arial" w:cs="Arial"/>
          <w:i/>
          <w:iCs/>
          <w:snapToGrid w:val="0"/>
          <w:sz w:val="24"/>
          <w:szCs w:val="24"/>
        </w:rPr>
        <w:t>hot-</w:t>
      </w:r>
      <w:proofErr w:type="spellStart"/>
      <w:r w:rsidRPr="00982A47">
        <w:rPr>
          <w:rFonts w:ascii="Arial" w:hAnsi="Arial" w:cs="Arial"/>
          <w:i/>
          <w:iCs/>
          <w:snapToGrid w:val="0"/>
          <w:sz w:val="24"/>
          <w:szCs w:val="24"/>
        </w:rPr>
        <w:t>spare</w:t>
      </w:r>
      <w:proofErr w:type="spellEnd"/>
      <w:r w:rsidRPr="00982A47">
        <w:rPr>
          <w:rFonts w:ascii="Arial" w:hAnsi="Arial" w:cs="Arial"/>
          <w:i/>
          <w:iCs/>
          <w:snapToGrid w:val="0"/>
          <w:sz w:val="24"/>
          <w:szCs w:val="24"/>
        </w:rPr>
        <w:t xml:space="preserve"> </w:t>
      </w:r>
      <w:r w:rsidRPr="00982A47">
        <w:rPr>
          <w:rFonts w:ascii="Arial" w:hAnsi="Arial" w:cs="Arial"/>
          <w:snapToGrid w:val="0"/>
          <w:sz w:val="24"/>
          <w:szCs w:val="24"/>
        </w:rPr>
        <w:t>para cada 23 (vinte e três) discos de camada 2 (NL-SAS) instalados;</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snapToGrid w:val="0"/>
          <w:sz w:val="24"/>
          <w:szCs w:val="24"/>
        </w:rPr>
        <w:t>Possuir</w:t>
      </w:r>
      <w:r w:rsidRPr="00982A47">
        <w:rPr>
          <w:rFonts w:ascii="Arial" w:hAnsi="Arial" w:cs="Arial"/>
          <w:bCs/>
          <w:snapToGrid w:val="0"/>
          <w:sz w:val="24"/>
          <w:szCs w:val="24"/>
        </w:rPr>
        <w:t xml:space="preserve"> capacidade de </w:t>
      </w:r>
      <w:proofErr w:type="spellStart"/>
      <w:r w:rsidRPr="00982A47">
        <w:rPr>
          <w:rFonts w:ascii="Arial" w:hAnsi="Arial" w:cs="Arial"/>
          <w:bCs/>
          <w:snapToGrid w:val="0"/>
          <w:sz w:val="24"/>
          <w:szCs w:val="24"/>
        </w:rPr>
        <w:t>desduplicação</w:t>
      </w:r>
      <w:proofErr w:type="spellEnd"/>
      <w:r w:rsidRPr="00982A47">
        <w:rPr>
          <w:rFonts w:ascii="Arial" w:hAnsi="Arial" w:cs="Arial"/>
          <w:bCs/>
          <w:snapToGrid w:val="0"/>
          <w:sz w:val="24"/>
          <w:szCs w:val="24"/>
        </w:rPr>
        <w:t>/compressão de dados;</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Garantir, na configuração solicitada, taxa de transferência sustentada mínima de 1.900 (mil e novecentos) MB/</w:t>
      </w:r>
      <w:proofErr w:type="gramStart"/>
      <w:r w:rsidRPr="00982A47">
        <w:rPr>
          <w:rFonts w:ascii="Arial" w:hAnsi="Arial" w:cs="Arial"/>
          <w:bCs/>
          <w:snapToGrid w:val="0"/>
          <w:sz w:val="24"/>
          <w:szCs w:val="24"/>
        </w:rPr>
        <w:t>s</w:t>
      </w:r>
      <w:proofErr w:type="gramEnd"/>
      <w:r w:rsidRPr="00982A47">
        <w:rPr>
          <w:rFonts w:ascii="Arial" w:hAnsi="Arial" w:cs="Arial"/>
          <w:bCs/>
          <w:snapToGrid w:val="0"/>
          <w:sz w:val="24"/>
          <w:szCs w:val="24"/>
        </w:rPr>
        <w:t xml:space="preserve"> com tempo de resposta máximo de 2 (dois) </w:t>
      </w:r>
      <w:proofErr w:type="spellStart"/>
      <w:r w:rsidRPr="00982A47">
        <w:rPr>
          <w:rFonts w:ascii="Arial" w:hAnsi="Arial" w:cs="Arial"/>
          <w:bCs/>
          <w:snapToGrid w:val="0"/>
          <w:sz w:val="24"/>
          <w:szCs w:val="24"/>
        </w:rPr>
        <w:t>ms</w:t>
      </w:r>
      <w:proofErr w:type="spellEnd"/>
      <w:r w:rsidRPr="00982A47">
        <w:rPr>
          <w:rFonts w:ascii="Arial" w:hAnsi="Arial" w:cs="Arial"/>
          <w:bCs/>
          <w:snapToGrid w:val="0"/>
          <w:sz w:val="24"/>
          <w:szCs w:val="24"/>
        </w:rPr>
        <w:t xml:space="preserve"> e, no mínimo, 30.000 (trinta mil) IOPS, considerando:</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Utilização como repositório de backup, com 30% de leitura e 70% de escrita, ambos 100% sequenciais, e;</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Tamanho de bloco de 32 (trinta e dois) </w:t>
      </w:r>
      <w:proofErr w:type="spellStart"/>
      <w:r w:rsidRPr="00982A47">
        <w:rPr>
          <w:rFonts w:ascii="Arial" w:hAnsi="Arial" w:cs="Arial"/>
          <w:bCs/>
          <w:snapToGrid w:val="0"/>
          <w:sz w:val="24"/>
          <w:szCs w:val="24"/>
        </w:rPr>
        <w:t>kB</w:t>
      </w:r>
      <w:proofErr w:type="spellEnd"/>
      <w:r w:rsidRPr="00982A47">
        <w:rPr>
          <w:rFonts w:ascii="Arial" w:hAnsi="Arial" w:cs="Arial"/>
          <w:bCs/>
          <w:snapToGrid w:val="0"/>
          <w:sz w:val="24"/>
          <w:szCs w:val="24"/>
        </w:rPr>
        <w:t xml:space="preserve"> ou superior.</w:t>
      </w:r>
    </w:p>
    <w:p w:rsidR="00982A47" w:rsidRPr="00982A47" w:rsidRDefault="00982A47" w:rsidP="003A6EFB">
      <w:pPr>
        <w:numPr>
          <w:ilvl w:val="3"/>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A comprovação se dará por meio de relatório de ferramenta de dimensionamento do fabricante, cujo nome deverá ser informado.</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memória cache total de, no mínimo, 384 (trezentos e oitenta e quatro) GB, protegida por ECC ou similar, considerando ainda: </w:t>
      </w:r>
    </w:p>
    <w:p w:rsidR="00982A47" w:rsidRPr="00982A47" w:rsidRDefault="00982A47" w:rsidP="003A6EFB">
      <w:pPr>
        <w:numPr>
          <w:ilvl w:val="2"/>
          <w:numId w:val="66"/>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arquitetura</w:t>
      </w:r>
      <w:proofErr w:type="gramEnd"/>
      <w:r w:rsidRPr="00982A47">
        <w:rPr>
          <w:rFonts w:ascii="Arial" w:hAnsi="Arial" w:cs="Arial"/>
          <w:bCs/>
          <w:snapToGrid w:val="0"/>
          <w:sz w:val="24"/>
          <w:szCs w:val="24"/>
        </w:rPr>
        <w:t xml:space="preserve"> com redundância de </w:t>
      </w:r>
      <w:r w:rsidRPr="00982A47">
        <w:rPr>
          <w:rFonts w:ascii="Arial" w:hAnsi="Arial" w:cs="Arial"/>
          <w:bCs/>
          <w:i/>
          <w:iCs/>
          <w:snapToGrid w:val="0"/>
          <w:sz w:val="24"/>
          <w:szCs w:val="24"/>
        </w:rPr>
        <w:t>cache</w:t>
      </w:r>
      <w:r w:rsidRPr="00982A47">
        <w:rPr>
          <w:rFonts w:ascii="Arial" w:hAnsi="Arial" w:cs="Arial"/>
          <w:bCs/>
          <w:snapToGrid w:val="0"/>
          <w:sz w:val="24"/>
          <w:szCs w:val="24"/>
        </w:rPr>
        <w:t xml:space="preserve">, viabilizando a gravação de todas as operações de escrita em, pelo </w:t>
      </w:r>
      <w:r w:rsidRPr="00982A47">
        <w:rPr>
          <w:rFonts w:ascii="Arial" w:hAnsi="Arial" w:cs="Arial"/>
          <w:bCs/>
          <w:snapToGrid w:val="0"/>
          <w:sz w:val="24"/>
          <w:szCs w:val="24"/>
        </w:rPr>
        <w:lastRenderedPageBreak/>
        <w:t xml:space="preserve">menos, duas áreas de memória localizadas em controladoras distintas; </w:t>
      </w:r>
    </w:p>
    <w:p w:rsidR="00982A47" w:rsidRPr="00982A47" w:rsidRDefault="00982A47" w:rsidP="003A6EFB">
      <w:pPr>
        <w:numPr>
          <w:ilvl w:val="2"/>
          <w:numId w:val="66"/>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a</w:t>
      </w:r>
      <w:proofErr w:type="gramEnd"/>
      <w:r w:rsidRPr="00982A47">
        <w:rPr>
          <w:rFonts w:ascii="Arial" w:hAnsi="Arial" w:cs="Arial"/>
          <w:bCs/>
          <w:snapToGrid w:val="0"/>
          <w:sz w:val="24"/>
          <w:szCs w:val="24"/>
        </w:rPr>
        <w:t xml:space="preserve"> totalidade da memória </w:t>
      </w:r>
      <w:r w:rsidRPr="00982A47">
        <w:rPr>
          <w:rFonts w:ascii="Arial" w:hAnsi="Arial" w:cs="Arial"/>
          <w:bCs/>
          <w:i/>
          <w:iCs/>
          <w:snapToGrid w:val="0"/>
          <w:sz w:val="24"/>
          <w:szCs w:val="24"/>
        </w:rPr>
        <w:t xml:space="preserve">cache </w:t>
      </w:r>
      <w:r w:rsidRPr="00982A47">
        <w:rPr>
          <w:rFonts w:ascii="Arial" w:hAnsi="Arial" w:cs="Arial"/>
          <w:bCs/>
          <w:snapToGrid w:val="0"/>
          <w:sz w:val="24"/>
          <w:szCs w:val="24"/>
        </w:rPr>
        <w:t xml:space="preserve">deverá estar distribuída igualmente entre todas as controladoras; </w:t>
      </w:r>
    </w:p>
    <w:p w:rsidR="00982A47" w:rsidRPr="00982A47" w:rsidRDefault="00982A47" w:rsidP="003A6EFB">
      <w:pPr>
        <w:numPr>
          <w:ilvl w:val="2"/>
          <w:numId w:val="66"/>
        </w:numPr>
        <w:tabs>
          <w:tab w:val="num" w:pos="1134"/>
        </w:tabs>
        <w:spacing w:before="120" w:after="120"/>
        <w:ind w:left="1134" w:hanging="414"/>
        <w:jc w:val="both"/>
        <w:rPr>
          <w:rFonts w:ascii="Arial" w:hAnsi="Arial" w:cs="Arial"/>
          <w:bCs/>
          <w:snapToGrid w:val="0"/>
          <w:sz w:val="24"/>
          <w:szCs w:val="24"/>
        </w:rPr>
      </w:pPr>
      <w:r w:rsidRPr="00982A47">
        <w:rPr>
          <w:rFonts w:ascii="Arial" w:hAnsi="Arial" w:cs="Arial"/>
          <w:bCs/>
          <w:snapToGrid w:val="0"/>
          <w:sz w:val="24"/>
          <w:szCs w:val="24"/>
        </w:rPr>
        <w:t xml:space="preserve"> </w:t>
      </w:r>
      <w:proofErr w:type="gramStart"/>
      <w:r w:rsidRPr="00982A47">
        <w:rPr>
          <w:rFonts w:ascii="Arial" w:hAnsi="Arial" w:cs="Arial"/>
          <w:bCs/>
          <w:snapToGrid w:val="0"/>
          <w:sz w:val="24"/>
          <w:szCs w:val="24"/>
        </w:rPr>
        <w:t>possuir</w:t>
      </w:r>
      <w:proofErr w:type="gramEnd"/>
      <w:r w:rsidRPr="00982A47">
        <w:rPr>
          <w:rFonts w:ascii="Arial" w:hAnsi="Arial" w:cs="Arial"/>
          <w:bCs/>
          <w:snapToGrid w:val="0"/>
          <w:sz w:val="24"/>
          <w:szCs w:val="24"/>
        </w:rPr>
        <w:t xml:space="preserve"> mecanismo de proteção que viabilize, em casos de falha de energia elétrica, a gravação dos dados de memória em disco ou área não volátil, garantindo a integridade e a disponibilidade dos dados após o restabelecimento da energia elétrica;</w:t>
      </w:r>
    </w:p>
    <w:p w:rsidR="00982A47" w:rsidRPr="00982A47" w:rsidRDefault="00982A47" w:rsidP="003A6EFB">
      <w:pPr>
        <w:numPr>
          <w:ilvl w:val="2"/>
          <w:numId w:val="66"/>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não</w:t>
      </w:r>
      <w:proofErr w:type="gramEnd"/>
      <w:r w:rsidRPr="00982A47">
        <w:rPr>
          <w:rFonts w:ascii="Arial" w:hAnsi="Arial" w:cs="Arial"/>
          <w:bCs/>
          <w:snapToGrid w:val="0"/>
          <w:sz w:val="24"/>
          <w:szCs w:val="24"/>
        </w:rPr>
        <w:t xml:space="preserve"> será aceita a utilização de expansão de </w:t>
      </w:r>
      <w:r w:rsidRPr="00982A47">
        <w:rPr>
          <w:rFonts w:ascii="Arial" w:hAnsi="Arial" w:cs="Arial"/>
          <w:bCs/>
          <w:i/>
          <w:iCs/>
          <w:snapToGrid w:val="0"/>
          <w:sz w:val="24"/>
          <w:szCs w:val="24"/>
        </w:rPr>
        <w:t xml:space="preserve">cache </w:t>
      </w:r>
      <w:r w:rsidRPr="00982A47">
        <w:rPr>
          <w:rFonts w:ascii="Arial" w:hAnsi="Arial" w:cs="Arial"/>
          <w:bCs/>
          <w:snapToGrid w:val="0"/>
          <w:sz w:val="24"/>
          <w:szCs w:val="24"/>
        </w:rPr>
        <w:t>por meio de discos ou placas SSD.</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Viabilizar o controle do uso dos recursos do subsistema de armazenamento por parte das aplicações, provendo mecanismos de priorização de uso, configurados a critério do administrador ou, alternativamente, provendo mecanismos de </w:t>
      </w:r>
      <w:proofErr w:type="spellStart"/>
      <w:r w:rsidRPr="00982A47">
        <w:rPr>
          <w:rFonts w:ascii="Arial" w:hAnsi="Arial" w:cs="Arial"/>
          <w:bCs/>
          <w:snapToGrid w:val="0"/>
          <w:sz w:val="24"/>
          <w:szCs w:val="24"/>
        </w:rPr>
        <w:t>particionamento</w:t>
      </w:r>
      <w:proofErr w:type="spellEnd"/>
      <w:r w:rsidRPr="00982A47">
        <w:rPr>
          <w:rFonts w:ascii="Arial" w:hAnsi="Arial" w:cs="Arial"/>
          <w:bCs/>
          <w:snapToGrid w:val="0"/>
          <w:sz w:val="24"/>
          <w:szCs w:val="24"/>
        </w:rPr>
        <w:t xml:space="preserve"> dinâmico do </w:t>
      </w:r>
      <w:r w:rsidRPr="00982A47">
        <w:rPr>
          <w:rFonts w:ascii="Arial" w:hAnsi="Arial" w:cs="Arial"/>
          <w:bCs/>
          <w:i/>
          <w:iCs/>
          <w:snapToGrid w:val="0"/>
          <w:sz w:val="24"/>
          <w:szCs w:val="24"/>
        </w:rPr>
        <w:t>cache</w:t>
      </w:r>
      <w:r w:rsidRPr="00982A47">
        <w:rPr>
          <w:rFonts w:ascii="Arial" w:hAnsi="Arial" w:cs="Arial"/>
          <w:bCs/>
          <w:snapToGrid w:val="0"/>
          <w:sz w:val="24"/>
          <w:szCs w:val="24"/>
        </w:rPr>
        <w:t xml:space="preserve">.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Suportar conexão simultânea por meio da rede SAN de, no mínimo, 500 (quinhentos) </w:t>
      </w:r>
      <w:r w:rsidRPr="00982A47">
        <w:rPr>
          <w:rFonts w:ascii="Arial" w:hAnsi="Arial" w:cs="Arial"/>
          <w:bCs/>
          <w:i/>
          <w:iCs/>
          <w:snapToGrid w:val="0"/>
          <w:sz w:val="24"/>
          <w:szCs w:val="24"/>
        </w:rPr>
        <w:t xml:space="preserve">hosts </w:t>
      </w:r>
      <w:r w:rsidRPr="00982A47">
        <w:rPr>
          <w:rFonts w:ascii="Arial" w:hAnsi="Arial" w:cs="Arial"/>
          <w:bCs/>
          <w:snapToGrid w:val="0"/>
          <w:sz w:val="24"/>
          <w:szCs w:val="24"/>
        </w:rPr>
        <w:t xml:space="preserve">(servidores físicos) de forma simultânea, com permissão de acesso a áreas específicas do subsistema de armazenamento.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Prover mecanismos de proteção dos volumes lógicos com “LUN </w:t>
      </w:r>
      <w:proofErr w:type="spellStart"/>
      <w:r w:rsidRPr="00982A47">
        <w:rPr>
          <w:rFonts w:ascii="Arial" w:hAnsi="Arial" w:cs="Arial"/>
          <w:bCs/>
          <w:snapToGrid w:val="0"/>
          <w:sz w:val="24"/>
          <w:szCs w:val="24"/>
        </w:rPr>
        <w:t>Masking</w:t>
      </w:r>
      <w:proofErr w:type="spellEnd"/>
      <w:r w:rsidRPr="00982A47">
        <w:rPr>
          <w:rFonts w:ascii="Arial" w:hAnsi="Arial" w:cs="Arial"/>
          <w:bCs/>
          <w:snapToGrid w:val="0"/>
          <w:sz w:val="24"/>
          <w:szCs w:val="24"/>
        </w:rPr>
        <w:t xml:space="preserve">”, objetivando restringir o acesso a determinado volume lógico (LUN) para um servidor ou conjunto de servidores específicos, físicos ou virtuais.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Os volumes lógicos ficarão visíveis e utilizáveis apenas pelos servidores para as quais estejam destinados.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Suportar a criação de, no mínimo, 2.000 (dois mil) discos lógicos (</w:t>
      </w:r>
      <w:proofErr w:type="spellStart"/>
      <w:r w:rsidRPr="00982A47">
        <w:rPr>
          <w:rFonts w:ascii="Arial" w:hAnsi="Arial" w:cs="Arial"/>
          <w:bCs/>
          <w:snapToGrid w:val="0"/>
          <w:sz w:val="24"/>
          <w:szCs w:val="24"/>
        </w:rPr>
        <w:t>LUNs</w:t>
      </w:r>
      <w:proofErr w:type="spellEnd"/>
      <w:r w:rsidRPr="00982A47">
        <w:rPr>
          <w:rFonts w:ascii="Arial" w:hAnsi="Arial" w:cs="Arial"/>
          <w:bCs/>
          <w:snapToGrid w:val="0"/>
          <w:sz w:val="24"/>
          <w:szCs w:val="24"/>
        </w:rPr>
        <w:t xml:space="preserve">), já excluídos aqueles gerados pelos recursos de cópias instantâneas especificados no item 7.30 deste Título.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Suportar a criação de </w:t>
      </w:r>
      <w:proofErr w:type="spellStart"/>
      <w:r w:rsidRPr="00982A47">
        <w:rPr>
          <w:rFonts w:ascii="Arial" w:hAnsi="Arial" w:cs="Arial"/>
          <w:bCs/>
          <w:snapToGrid w:val="0"/>
          <w:sz w:val="24"/>
          <w:szCs w:val="24"/>
        </w:rPr>
        <w:t>LUNs</w:t>
      </w:r>
      <w:proofErr w:type="spellEnd"/>
      <w:r w:rsidRPr="00982A47">
        <w:rPr>
          <w:rFonts w:ascii="Arial" w:hAnsi="Arial" w:cs="Arial"/>
          <w:bCs/>
          <w:snapToGrid w:val="0"/>
          <w:sz w:val="24"/>
          <w:szCs w:val="24"/>
        </w:rPr>
        <w:t xml:space="preserve"> com capacidade de 100 (cem) GB até 128 (cento e vinte o oito) TB.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bookmarkStart w:id="25" w:name="_Ref14340903"/>
      <w:r w:rsidRPr="00982A47">
        <w:rPr>
          <w:rFonts w:ascii="Arial" w:hAnsi="Arial" w:cs="Arial"/>
          <w:bCs/>
          <w:snapToGrid w:val="0"/>
          <w:sz w:val="24"/>
          <w:szCs w:val="24"/>
        </w:rPr>
        <w:t xml:space="preserve">Implementar recursos de </w:t>
      </w:r>
      <w:proofErr w:type="spellStart"/>
      <w:r w:rsidRPr="00982A47">
        <w:rPr>
          <w:rFonts w:ascii="Arial" w:hAnsi="Arial" w:cs="Arial"/>
          <w:bCs/>
          <w:i/>
          <w:iCs/>
          <w:snapToGrid w:val="0"/>
          <w:sz w:val="24"/>
          <w:szCs w:val="24"/>
        </w:rPr>
        <w:t>multi-path</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 xml:space="preserve">para acesso via FC, com </w:t>
      </w:r>
      <w:r w:rsidRPr="00982A47">
        <w:rPr>
          <w:rFonts w:ascii="Arial" w:hAnsi="Arial" w:cs="Arial"/>
          <w:bCs/>
          <w:i/>
          <w:iCs/>
          <w:snapToGrid w:val="0"/>
          <w:sz w:val="24"/>
          <w:szCs w:val="24"/>
        </w:rPr>
        <w:t xml:space="preserve">software </w:t>
      </w:r>
      <w:r w:rsidRPr="00982A47">
        <w:rPr>
          <w:rFonts w:ascii="Arial" w:hAnsi="Arial" w:cs="Arial"/>
          <w:bCs/>
          <w:snapToGrid w:val="0"/>
          <w:sz w:val="24"/>
          <w:szCs w:val="24"/>
        </w:rPr>
        <w:t xml:space="preserve">para </w:t>
      </w:r>
      <w:proofErr w:type="spellStart"/>
      <w:r w:rsidRPr="00982A47">
        <w:rPr>
          <w:rFonts w:ascii="Arial" w:hAnsi="Arial" w:cs="Arial"/>
          <w:bCs/>
          <w:i/>
          <w:iCs/>
          <w:snapToGrid w:val="0"/>
          <w:sz w:val="24"/>
          <w:szCs w:val="24"/>
        </w:rPr>
        <w:t>failover</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e balanceamento de carga, viabilizando mais de um caminho de acesso dos servidores ao subsistema de armazenamento, garantindo que, no caso de falha de um caminho, o outro assuma todo o tráfego, sem interrupção de acesso.</w:t>
      </w:r>
      <w:bookmarkEnd w:id="25"/>
      <w:r w:rsidRPr="00982A47">
        <w:rPr>
          <w:rFonts w:ascii="Arial" w:hAnsi="Arial" w:cs="Arial"/>
          <w:bCs/>
          <w:snapToGrid w:val="0"/>
          <w:sz w:val="24"/>
          <w:szCs w:val="24"/>
        </w:rPr>
        <w:t xml:space="preserve">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Implementar funcionalidade de cópias instantâneas, por meio de cópia física dos dados (cópia tipo “clone”) e de ponteiros (cópia tipo </w:t>
      </w:r>
      <w:r w:rsidRPr="00982A47">
        <w:rPr>
          <w:rFonts w:ascii="Arial" w:hAnsi="Arial" w:cs="Arial"/>
          <w:bCs/>
          <w:i/>
          <w:iCs/>
          <w:snapToGrid w:val="0"/>
          <w:sz w:val="24"/>
          <w:szCs w:val="24"/>
        </w:rPr>
        <w:t>snapshot</w:t>
      </w:r>
      <w:r w:rsidRPr="00982A47">
        <w:rPr>
          <w:rFonts w:ascii="Arial" w:hAnsi="Arial" w:cs="Arial"/>
          <w:bCs/>
          <w:snapToGrid w:val="0"/>
          <w:sz w:val="24"/>
          <w:szCs w:val="24"/>
        </w:rPr>
        <w:t xml:space="preserve">), licenciadas para a capacidade total fornecida no equipamento, considerando: </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 funcionalidade deverá ser implementada pelo subsistema de armazenamento, configurada em sua estação de gerência, sem a necessidade de equipamentos ou </w:t>
      </w:r>
      <w:r w:rsidRPr="00982A47">
        <w:rPr>
          <w:rFonts w:ascii="Arial" w:hAnsi="Arial" w:cs="Arial"/>
          <w:bCs/>
          <w:i/>
          <w:iCs/>
          <w:snapToGrid w:val="0"/>
          <w:sz w:val="24"/>
          <w:szCs w:val="24"/>
        </w:rPr>
        <w:t xml:space="preserve">softwares </w:t>
      </w:r>
      <w:r w:rsidRPr="00982A47">
        <w:rPr>
          <w:rFonts w:ascii="Arial" w:hAnsi="Arial" w:cs="Arial"/>
          <w:bCs/>
          <w:snapToGrid w:val="0"/>
          <w:sz w:val="24"/>
          <w:szCs w:val="24"/>
        </w:rPr>
        <w:t xml:space="preserve">externos adicionais para a realização das cópias; </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Caso as cópias por meio de ponteiros necessitem de área adicional de armazenamento, deverá ser fornecida em acréscimo ao valor especificado no 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_Ref14340947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7.13</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Prover funcionalidade de provisionamento dinâmico (</w:t>
      </w:r>
      <w:proofErr w:type="spellStart"/>
      <w:r w:rsidRPr="00982A47">
        <w:rPr>
          <w:rFonts w:ascii="Arial" w:hAnsi="Arial" w:cs="Arial"/>
          <w:bCs/>
          <w:i/>
          <w:iCs/>
          <w:snapToGrid w:val="0"/>
          <w:sz w:val="24"/>
          <w:szCs w:val="24"/>
        </w:rPr>
        <w:t>thin</w:t>
      </w:r>
      <w:proofErr w:type="spellEnd"/>
      <w:r w:rsidRPr="00982A47">
        <w:rPr>
          <w:rFonts w:ascii="Arial" w:hAnsi="Arial" w:cs="Arial"/>
          <w:bCs/>
          <w:i/>
          <w:iCs/>
          <w:snapToGrid w:val="0"/>
          <w:sz w:val="24"/>
          <w:szCs w:val="24"/>
        </w:rPr>
        <w:t xml:space="preserve"> </w:t>
      </w:r>
      <w:proofErr w:type="spellStart"/>
      <w:r w:rsidRPr="00982A47">
        <w:rPr>
          <w:rFonts w:ascii="Arial" w:hAnsi="Arial" w:cs="Arial"/>
          <w:bCs/>
          <w:i/>
          <w:iCs/>
          <w:snapToGrid w:val="0"/>
          <w:sz w:val="24"/>
          <w:szCs w:val="24"/>
        </w:rPr>
        <w:t>provisioning</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 xml:space="preserve">ou provisionamento virtual), permitindo a criação de </w:t>
      </w:r>
      <w:proofErr w:type="spellStart"/>
      <w:r w:rsidRPr="00982A47">
        <w:rPr>
          <w:rFonts w:ascii="Arial" w:hAnsi="Arial" w:cs="Arial"/>
          <w:bCs/>
          <w:snapToGrid w:val="0"/>
          <w:sz w:val="24"/>
          <w:szCs w:val="24"/>
        </w:rPr>
        <w:t>LUNs</w:t>
      </w:r>
      <w:proofErr w:type="spellEnd"/>
      <w:r w:rsidRPr="00982A47">
        <w:rPr>
          <w:rFonts w:ascii="Arial" w:hAnsi="Arial" w:cs="Arial"/>
          <w:bCs/>
          <w:snapToGrid w:val="0"/>
          <w:sz w:val="24"/>
          <w:szCs w:val="24"/>
        </w:rPr>
        <w:t xml:space="preserve"> que consumam a capacidade de armazenamento especificada apenas sob demanda de </w:t>
      </w:r>
      <w:r w:rsidRPr="00982A47">
        <w:rPr>
          <w:rFonts w:ascii="Arial" w:hAnsi="Arial" w:cs="Arial"/>
          <w:bCs/>
          <w:snapToGrid w:val="0"/>
          <w:sz w:val="24"/>
          <w:szCs w:val="24"/>
        </w:rPr>
        <w:lastRenderedPageBreak/>
        <w:t xml:space="preserve">novas gravações nos servidores, ou seja, a simples criação da LUN não </w:t>
      </w:r>
      <w:proofErr w:type="spellStart"/>
      <w:r w:rsidRPr="00982A47">
        <w:rPr>
          <w:rFonts w:ascii="Arial" w:hAnsi="Arial" w:cs="Arial"/>
          <w:bCs/>
          <w:snapToGrid w:val="0"/>
          <w:sz w:val="24"/>
          <w:szCs w:val="24"/>
        </w:rPr>
        <w:t>pré</w:t>
      </w:r>
      <w:proofErr w:type="spellEnd"/>
      <w:r w:rsidRPr="00982A47">
        <w:rPr>
          <w:rFonts w:ascii="Arial" w:hAnsi="Arial" w:cs="Arial"/>
          <w:bCs/>
          <w:snapToGrid w:val="0"/>
          <w:sz w:val="24"/>
          <w:szCs w:val="24"/>
        </w:rPr>
        <w:t xml:space="preserve">-aloca a sua área total, incluindo: </w:t>
      </w:r>
    </w:p>
    <w:p w:rsidR="00982A47" w:rsidRPr="00982A47" w:rsidRDefault="00982A47" w:rsidP="003A6EFB">
      <w:pPr>
        <w:numPr>
          <w:ilvl w:val="2"/>
          <w:numId w:val="72"/>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recursos</w:t>
      </w:r>
      <w:proofErr w:type="gramEnd"/>
      <w:r w:rsidRPr="00982A47">
        <w:rPr>
          <w:rFonts w:ascii="Arial" w:hAnsi="Arial" w:cs="Arial"/>
          <w:bCs/>
          <w:snapToGrid w:val="0"/>
          <w:sz w:val="24"/>
          <w:szCs w:val="24"/>
        </w:rPr>
        <w:t xml:space="preserve"> para devolução de áreas de armazenamento liberadas em </w:t>
      </w:r>
      <w:proofErr w:type="spellStart"/>
      <w:r w:rsidRPr="00982A47">
        <w:rPr>
          <w:rFonts w:ascii="Arial" w:hAnsi="Arial" w:cs="Arial"/>
          <w:bCs/>
          <w:snapToGrid w:val="0"/>
          <w:sz w:val="24"/>
          <w:szCs w:val="24"/>
        </w:rPr>
        <w:t>LUNs</w:t>
      </w:r>
      <w:proofErr w:type="spellEnd"/>
      <w:r w:rsidRPr="00982A47">
        <w:rPr>
          <w:rFonts w:ascii="Arial" w:hAnsi="Arial" w:cs="Arial"/>
          <w:bCs/>
          <w:snapToGrid w:val="0"/>
          <w:sz w:val="24"/>
          <w:szCs w:val="24"/>
        </w:rPr>
        <w:t xml:space="preserve"> ativas nos servidores, considerando que os gerenciadores de volume dos sistemas operacionais neles instalados possuem essa funcionalidade; </w:t>
      </w:r>
    </w:p>
    <w:p w:rsidR="00982A47" w:rsidRPr="00982A47" w:rsidRDefault="00982A47" w:rsidP="003A6EFB">
      <w:pPr>
        <w:numPr>
          <w:ilvl w:val="2"/>
          <w:numId w:val="72"/>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licenciamento</w:t>
      </w:r>
      <w:proofErr w:type="gramEnd"/>
      <w:r w:rsidRPr="00982A47">
        <w:rPr>
          <w:rFonts w:ascii="Arial" w:hAnsi="Arial" w:cs="Arial"/>
          <w:bCs/>
          <w:snapToGrid w:val="0"/>
          <w:sz w:val="24"/>
          <w:szCs w:val="24"/>
        </w:rPr>
        <w:t xml:space="preserve"> de provisionamento dinâmico, caso necessário, contemplando, no mínimo, 250% (duzentos e cinquenta por cento) da capacidade solicitada no 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_Ref14340947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7.13</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Possuir funcionalidade de migração manual de </w:t>
      </w:r>
      <w:proofErr w:type="spellStart"/>
      <w:r w:rsidRPr="00982A47">
        <w:rPr>
          <w:rFonts w:ascii="Arial" w:hAnsi="Arial" w:cs="Arial"/>
          <w:bCs/>
          <w:snapToGrid w:val="0"/>
          <w:sz w:val="24"/>
          <w:szCs w:val="24"/>
        </w:rPr>
        <w:t>LUNs</w:t>
      </w:r>
      <w:proofErr w:type="spellEnd"/>
      <w:r w:rsidRPr="00982A47">
        <w:rPr>
          <w:rFonts w:ascii="Arial" w:hAnsi="Arial" w:cs="Arial"/>
          <w:bCs/>
          <w:snapToGrid w:val="0"/>
          <w:sz w:val="24"/>
          <w:szCs w:val="24"/>
        </w:rPr>
        <w:t xml:space="preserve"> inteiras entre áreas de dados diferenciadas existentes no subsistema (“pools de armazenamento”), sejam elas da mesma camada ou de camadas distintas, sem interrupção do acesso à LUN, incluindo a monitoração da evolução das migrações em andamento.</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As funcionalidades de cópias instantâneas e provisionamento dinâmico devem ser providas para utilização simultânea na mesma LUN e sem necessidade de agregação de software de terceiros.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O equipamento deverá ser fornecido juntamente com seus </w:t>
      </w:r>
      <w:r w:rsidRPr="00982A47">
        <w:rPr>
          <w:rFonts w:ascii="Arial" w:hAnsi="Arial" w:cs="Arial"/>
          <w:bCs/>
          <w:i/>
          <w:iCs/>
          <w:snapToGrid w:val="0"/>
          <w:sz w:val="24"/>
          <w:szCs w:val="24"/>
        </w:rPr>
        <w:t xml:space="preserve">racks </w:t>
      </w:r>
      <w:r w:rsidRPr="00982A47">
        <w:rPr>
          <w:rFonts w:ascii="Arial" w:hAnsi="Arial" w:cs="Arial"/>
          <w:bCs/>
          <w:snapToGrid w:val="0"/>
          <w:sz w:val="24"/>
          <w:szCs w:val="24"/>
        </w:rPr>
        <w:t xml:space="preserve">próprios, homologados pelos fabricantes, além de todos os elementos necessários para sua correta fixação, como trilhos, parafusos, ferragens, bem como cabos de alimentação.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A solução deverá incluir tomadas organizadas em unidades de distribuição de força que atendam a todos os equipamentos a serem instalados nos racks, com no mínimo 2 (dois) circuitos independentes.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Deverão ser fornecidos os conectores macho (plugue) e fêmea (acoplamento), </w:t>
      </w:r>
      <w:r w:rsidRPr="00982A47">
        <w:rPr>
          <w:rFonts w:ascii="Arial" w:hAnsi="Arial" w:cs="Arial"/>
          <w:b/>
          <w:bCs/>
          <w:snapToGrid w:val="0"/>
          <w:sz w:val="24"/>
          <w:szCs w:val="24"/>
        </w:rPr>
        <w:t xml:space="preserve">aderentes às normas NBR IEC 60309-1 e IEC 60309-2 para uso industrial, </w:t>
      </w:r>
      <w:r w:rsidRPr="00982A47">
        <w:rPr>
          <w:rFonts w:ascii="Arial" w:hAnsi="Arial" w:cs="Arial"/>
          <w:bCs/>
          <w:snapToGrid w:val="0"/>
          <w:sz w:val="24"/>
          <w:szCs w:val="24"/>
        </w:rPr>
        <w:t xml:space="preserve">visando a alimentação elétrica por duas fontes de energia independentes. </w:t>
      </w:r>
      <w:r w:rsidRPr="00982A47">
        <w:rPr>
          <w:rFonts w:ascii="Arial" w:hAnsi="Arial" w:cs="Arial"/>
          <w:b/>
          <w:bCs/>
          <w:snapToGrid w:val="0"/>
          <w:sz w:val="24"/>
          <w:szCs w:val="24"/>
        </w:rPr>
        <w:t>Os modelos de referência são: fêmea (S3256 e N3256), macho (S3276 e N3276), ambos da fabricante STECK</w:t>
      </w:r>
      <w:r w:rsidRPr="00982A47">
        <w:rPr>
          <w:rFonts w:ascii="Arial" w:hAnsi="Arial" w:cs="Arial"/>
          <w:bCs/>
          <w:snapToGrid w:val="0"/>
          <w:sz w:val="24"/>
          <w:szCs w:val="24"/>
        </w:rPr>
        <w:t xml:space="preserve">.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Deverá possuir suporte nos seguintes Sistemas Operacionais: </w:t>
      </w:r>
    </w:p>
    <w:p w:rsidR="00982A47" w:rsidRPr="00982A47" w:rsidRDefault="00982A47" w:rsidP="003A6EFB">
      <w:pPr>
        <w:numPr>
          <w:ilvl w:val="2"/>
          <w:numId w:val="67"/>
        </w:numPr>
        <w:tabs>
          <w:tab w:val="left" w:pos="1134"/>
        </w:tabs>
        <w:spacing w:before="120" w:after="120"/>
        <w:ind w:left="1134" w:hanging="414"/>
        <w:jc w:val="both"/>
        <w:rPr>
          <w:rFonts w:ascii="Arial" w:hAnsi="Arial" w:cs="Arial"/>
          <w:bCs/>
          <w:snapToGrid w:val="0"/>
          <w:sz w:val="24"/>
          <w:szCs w:val="24"/>
        </w:rPr>
      </w:pPr>
      <w:r w:rsidRPr="00982A47">
        <w:rPr>
          <w:rFonts w:ascii="Arial" w:hAnsi="Arial" w:cs="Arial"/>
          <w:bCs/>
          <w:snapToGrid w:val="0"/>
          <w:sz w:val="24"/>
          <w:szCs w:val="24"/>
        </w:rPr>
        <w:t xml:space="preserve">Microsoft Windows Server 2012, com comprovação por meio da figuração do modelo do equipamento proposto na lista de compatibilidade “Windows Server </w:t>
      </w:r>
      <w:proofErr w:type="spellStart"/>
      <w:r w:rsidRPr="00982A47">
        <w:rPr>
          <w:rFonts w:ascii="Arial" w:hAnsi="Arial" w:cs="Arial"/>
          <w:bCs/>
          <w:snapToGrid w:val="0"/>
          <w:sz w:val="24"/>
          <w:szCs w:val="24"/>
        </w:rPr>
        <w:t>Catalog</w:t>
      </w:r>
      <w:proofErr w:type="spellEnd"/>
      <w:r w:rsidRPr="00982A47">
        <w:rPr>
          <w:rFonts w:ascii="Arial" w:hAnsi="Arial" w:cs="Arial"/>
          <w:bCs/>
          <w:snapToGrid w:val="0"/>
          <w:sz w:val="24"/>
          <w:szCs w:val="24"/>
        </w:rPr>
        <w:t xml:space="preserve">” da Microsoft; </w:t>
      </w:r>
    </w:p>
    <w:p w:rsidR="00982A47" w:rsidRPr="00982A47" w:rsidRDefault="00982A47" w:rsidP="003A6EFB">
      <w:pPr>
        <w:numPr>
          <w:ilvl w:val="2"/>
          <w:numId w:val="67"/>
        </w:numPr>
        <w:tabs>
          <w:tab w:val="left" w:pos="1134"/>
        </w:tabs>
        <w:spacing w:before="120" w:after="120"/>
        <w:ind w:left="1134" w:hanging="414"/>
        <w:jc w:val="both"/>
        <w:rPr>
          <w:rFonts w:ascii="Arial" w:hAnsi="Arial" w:cs="Arial"/>
          <w:bCs/>
          <w:snapToGrid w:val="0"/>
          <w:sz w:val="24"/>
          <w:szCs w:val="24"/>
        </w:rPr>
      </w:pPr>
      <w:r w:rsidRPr="00982A47">
        <w:rPr>
          <w:rFonts w:ascii="Arial" w:hAnsi="Arial" w:cs="Arial"/>
          <w:bCs/>
          <w:snapToGrid w:val="0"/>
          <w:sz w:val="24"/>
          <w:szCs w:val="24"/>
        </w:rPr>
        <w:t xml:space="preserve"> Microsoft Windows Server 2016, com comprovação por meio da figuração do modelo do equipamento proposto na lista de compatibilidade “Windows Server </w:t>
      </w:r>
      <w:proofErr w:type="spellStart"/>
      <w:r w:rsidRPr="00982A47">
        <w:rPr>
          <w:rFonts w:ascii="Arial" w:hAnsi="Arial" w:cs="Arial"/>
          <w:bCs/>
          <w:snapToGrid w:val="0"/>
          <w:sz w:val="24"/>
          <w:szCs w:val="24"/>
        </w:rPr>
        <w:t>Catalog</w:t>
      </w:r>
      <w:proofErr w:type="spellEnd"/>
      <w:r w:rsidRPr="00982A47">
        <w:rPr>
          <w:rFonts w:ascii="Arial" w:hAnsi="Arial" w:cs="Arial"/>
          <w:bCs/>
          <w:snapToGrid w:val="0"/>
          <w:sz w:val="24"/>
          <w:szCs w:val="24"/>
        </w:rPr>
        <w:t xml:space="preserve">” da Microsoft; </w:t>
      </w:r>
    </w:p>
    <w:p w:rsidR="00982A47" w:rsidRPr="00982A47" w:rsidRDefault="00982A47" w:rsidP="003A6EFB">
      <w:pPr>
        <w:numPr>
          <w:ilvl w:val="2"/>
          <w:numId w:val="67"/>
        </w:numPr>
        <w:tabs>
          <w:tab w:val="left" w:pos="1134"/>
        </w:tabs>
        <w:spacing w:before="120" w:after="120"/>
        <w:ind w:left="1134" w:hanging="414"/>
        <w:jc w:val="both"/>
        <w:rPr>
          <w:rFonts w:ascii="Arial" w:hAnsi="Arial" w:cs="Arial"/>
          <w:bCs/>
          <w:snapToGrid w:val="0"/>
          <w:sz w:val="24"/>
          <w:szCs w:val="24"/>
        </w:rPr>
      </w:pPr>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VMWare</w:t>
      </w:r>
      <w:proofErr w:type="spellEnd"/>
      <w:r w:rsidRPr="00982A47">
        <w:rPr>
          <w:rFonts w:ascii="Arial" w:hAnsi="Arial" w:cs="Arial"/>
          <w:bCs/>
          <w:snapToGrid w:val="0"/>
          <w:sz w:val="24"/>
          <w:szCs w:val="24"/>
        </w:rPr>
        <w:t xml:space="preserve"> ESX versão 6.5 e 6.7 com suporte a VAAI, comprovado por meio da figuração do modelo ou série do equipamento no guia de compatibilidade do fabricante </w:t>
      </w:r>
      <w:proofErr w:type="spellStart"/>
      <w:r w:rsidRPr="00982A47">
        <w:rPr>
          <w:rFonts w:ascii="Arial" w:hAnsi="Arial" w:cs="Arial"/>
          <w:bCs/>
          <w:snapToGrid w:val="0"/>
          <w:sz w:val="24"/>
          <w:szCs w:val="24"/>
        </w:rPr>
        <w:t>VMWare</w:t>
      </w:r>
      <w:proofErr w:type="spellEnd"/>
      <w:r w:rsidRPr="00982A47">
        <w:rPr>
          <w:rFonts w:ascii="Arial" w:hAnsi="Arial" w:cs="Arial"/>
          <w:bCs/>
          <w:snapToGrid w:val="0"/>
          <w:sz w:val="24"/>
          <w:szCs w:val="24"/>
        </w:rPr>
        <w:t xml:space="preserve">; </w:t>
      </w:r>
    </w:p>
    <w:p w:rsidR="00982A47" w:rsidRPr="00982A47" w:rsidRDefault="00982A47" w:rsidP="003A6EFB">
      <w:pPr>
        <w:numPr>
          <w:ilvl w:val="2"/>
          <w:numId w:val="67"/>
        </w:numPr>
        <w:tabs>
          <w:tab w:val="left" w:pos="1134"/>
        </w:tabs>
        <w:spacing w:before="120" w:after="120"/>
        <w:ind w:left="1134" w:hanging="414"/>
        <w:jc w:val="both"/>
        <w:rPr>
          <w:rFonts w:ascii="Arial" w:hAnsi="Arial" w:cs="Arial"/>
          <w:bCs/>
          <w:snapToGrid w:val="0"/>
          <w:sz w:val="24"/>
          <w:szCs w:val="24"/>
        </w:rPr>
      </w:pPr>
      <w:proofErr w:type="spellStart"/>
      <w:r w:rsidRPr="00982A47">
        <w:rPr>
          <w:rFonts w:ascii="Arial" w:hAnsi="Arial" w:cs="Arial"/>
          <w:bCs/>
          <w:snapToGrid w:val="0"/>
          <w:sz w:val="24"/>
          <w:szCs w:val="24"/>
        </w:rPr>
        <w:t>Red</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Hat</w:t>
      </w:r>
      <w:proofErr w:type="spellEnd"/>
      <w:r w:rsidRPr="00982A47">
        <w:rPr>
          <w:rFonts w:ascii="Arial" w:hAnsi="Arial" w:cs="Arial"/>
          <w:bCs/>
          <w:snapToGrid w:val="0"/>
          <w:sz w:val="24"/>
          <w:szCs w:val="24"/>
        </w:rPr>
        <w:t xml:space="preserve"> Enterprise Linux versão 7 ou superior, com comprovação por meio de lista de compatibilidade do fabricante dos equipamentos ou do fabricante dos sistemas operacionais mencionados.</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Prover recursos de gerenciamento, viabilizando todas as atividades de monitoração, </w:t>
      </w:r>
      <w:r w:rsidRPr="00982A47">
        <w:rPr>
          <w:rFonts w:ascii="Arial" w:hAnsi="Arial" w:cs="Arial"/>
          <w:bCs/>
          <w:snapToGrid w:val="0"/>
          <w:sz w:val="24"/>
          <w:szCs w:val="24"/>
        </w:rPr>
        <w:lastRenderedPageBreak/>
        <w:t xml:space="preserve">controle e configuração do subsistema de armazenamento a partir de servidor virtual de gerência já disponível na Câmara dos Deputados, nas plataformas Microsoft Windows Server 2012 ou Linux </w:t>
      </w:r>
      <w:proofErr w:type="spellStart"/>
      <w:r w:rsidRPr="00982A47">
        <w:rPr>
          <w:rFonts w:ascii="Arial" w:hAnsi="Arial" w:cs="Arial"/>
          <w:bCs/>
          <w:snapToGrid w:val="0"/>
          <w:sz w:val="24"/>
          <w:szCs w:val="24"/>
        </w:rPr>
        <w:t>Red</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Hat</w:t>
      </w:r>
      <w:proofErr w:type="spellEnd"/>
      <w:r w:rsidRPr="00982A47">
        <w:rPr>
          <w:rFonts w:ascii="Arial" w:hAnsi="Arial" w:cs="Arial"/>
          <w:bCs/>
          <w:snapToGrid w:val="0"/>
          <w:sz w:val="24"/>
          <w:szCs w:val="24"/>
        </w:rPr>
        <w:t xml:space="preserve"> 7 ou superiores, incluindo: </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operação</w:t>
      </w:r>
      <w:proofErr w:type="gramEnd"/>
      <w:r w:rsidRPr="00982A47">
        <w:rPr>
          <w:rFonts w:ascii="Arial" w:hAnsi="Arial" w:cs="Arial"/>
          <w:bCs/>
          <w:snapToGrid w:val="0"/>
          <w:sz w:val="24"/>
          <w:szCs w:val="24"/>
        </w:rPr>
        <w:t xml:space="preserve"> em console de gerenciamento centralizada, incluindo interface gráfica e linha de comando; </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envio</w:t>
      </w:r>
      <w:proofErr w:type="gramEnd"/>
      <w:r w:rsidRPr="00982A47">
        <w:rPr>
          <w:rFonts w:ascii="Arial" w:hAnsi="Arial" w:cs="Arial"/>
          <w:bCs/>
          <w:snapToGrid w:val="0"/>
          <w:sz w:val="24"/>
          <w:szCs w:val="24"/>
        </w:rPr>
        <w:t xml:space="preserve"> de mensagens de e-mail ao administrador em caso de falhas de qualquer dos componentes e falhas iminentes dos discos; </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criação</w:t>
      </w:r>
      <w:proofErr w:type="gramEnd"/>
      <w:r w:rsidRPr="00982A47">
        <w:rPr>
          <w:rFonts w:ascii="Arial" w:hAnsi="Arial" w:cs="Arial"/>
          <w:bCs/>
          <w:snapToGrid w:val="0"/>
          <w:sz w:val="24"/>
          <w:szCs w:val="24"/>
        </w:rPr>
        <w:t xml:space="preserve"> e configuração, através do software de gerenciamento, de </w:t>
      </w:r>
      <w:proofErr w:type="spellStart"/>
      <w:r w:rsidRPr="00982A47">
        <w:rPr>
          <w:rFonts w:ascii="Arial" w:hAnsi="Arial" w:cs="Arial"/>
          <w:bCs/>
          <w:snapToGrid w:val="0"/>
          <w:sz w:val="24"/>
          <w:szCs w:val="24"/>
        </w:rPr>
        <w:t>Raid</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Groups</w:t>
      </w:r>
      <w:proofErr w:type="spellEnd"/>
      <w:r w:rsidRPr="00982A47">
        <w:rPr>
          <w:rFonts w:ascii="Arial" w:hAnsi="Arial" w:cs="Arial"/>
          <w:bCs/>
          <w:snapToGrid w:val="0"/>
          <w:sz w:val="24"/>
          <w:szCs w:val="24"/>
        </w:rPr>
        <w:t xml:space="preserve"> e volumes lógicos (</w:t>
      </w:r>
      <w:proofErr w:type="spellStart"/>
      <w:r w:rsidRPr="00982A47">
        <w:rPr>
          <w:rFonts w:ascii="Arial" w:hAnsi="Arial" w:cs="Arial"/>
          <w:bCs/>
          <w:snapToGrid w:val="0"/>
          <w:sz w:val="24"/>
          <w:szCs w:val="24"/>
        </w:rPr>
        <w:t>LUNs</w:t>
      </w:r>
      <w:proofErr w:type="spellEnd"/>
      <w:r w:rsidRPr="00982A47">
        <w:rPr>
          <w:rFonts w:ascii="Arial" w:hAnsi="Arial" w:cs="Arial"/>
          <w:bCs/>
          <w:snapToGrid w:val="0"/>
          <w:sz w:val="24"/>
          <w:szCs w:val="24"/>
        </w:rPr>
        <w:t xml:space="preserve">); </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balanceamento</w:t>
      </w:r>
      <w:proofErr w:type="gramEnd"/>
      <w:r w:rsidRPr="00982A47">
        <w:rPr>
          <w:rFonts w:ascii="Arial" w:hAnsi="Arial" w:cs="Arial"/>
          <w:bCs/>
          <w:snapToGrid w:val="0"/>
          <w:sz w:val="24"/>
          <w:szCs w:val="24"/>
        </w:rPr>
        <w:t xml:space="preserve"> de carga entre as controladoras, permitindo a definição de controladora preferencial por LUN ou o funcionamento das controladoras em regime ativo/ativo; </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r w:rsidRPr="00982A47">
        <w:rPr>
          <w:rFonts w:ascii="Arial" w:hAnsi="Arial" w:cs="Arial"/>
          <w:bCs/>
          <w:snapToGrid w:val="0"/>
          <w:sz w:val="24"/>
          <w:szCs w:val="24"/>
        </w:rPr>
        <w:t xml:space="preserve"> </w:t>
      </w:r>
      <w:proofErr w:type="gramStart"/>
      <w:r w:rsidRPr="00982A47">
        <w:rPr>
          <w:rFonts w:ascii="Arial" w:hAnsi="Arial" w:cs="Arial"/>
          <w:bCs/>
          <w:snapToGrid w:val="0"/>
          <w:sz w:val="24"/>
          <w:szCs w:val="24"/>
        </w:rPr>
        <w:t>monitoramento</w:t>
      </w:r>
      <w:proofErr w:type="gramEnd"/>
      <w:r w:rsidRPr="00982A47">
        <w:rPr>
          <w:rFonts w:ascii="Arial" w:hAnsi="Arial" w:cs="Arial"/>
          <w:bCs/>
          <w:snapToGrid w:val="0"/>
          <w:sz w:val="24"/>
          <w:szCs w:val="24"/>
        </w:rPr>
        <w:t xml:space="preserve"> proativo que permita a detecção e isolamento de falhas antes mesmo que elas ocorram; </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abrangerá</w:t>
      </w:r>
      <w:proofErr w:type="gramEnd"/>
      <w:r w:rsidRPr="00982A47">
        <w:rPr>
          <w:rFonts w:ascii="Arial" w:hAnsi="Arial" w:cs="Arial"/>
          <w:bCs/>
          <w:snapToGrid w:val="0"/>
          <w:sz w:val="24"/>
          <w:szCs w:val="24"/>
        </w:rPr>
        <w:t xml:space="preserve"> a monitoração de condições físicas tais como de energia e de temperatura, detecção e isolamento de erros de memória, placas, processadores, controladoras e discos, gerando logs de erros e alertas, inclusive acionamento automático da reposição de discos (“hot-</w:t>
      </w:r>
      <w:proofErr w:type="spellStart"/>
      <w:r w:rsidRPr="00982A47">
        <w:rPr>
          <w:rFonts w:ascii="Arial" w:hAnsi="Arial" w:cs="Arial"/>
          <w:bCs/>
          <w:snapToGrid w:val="0"/>
          <w:sz w:val="24"/>
          <w:szCs w:val="24"/>
        </w:rPr>
        <w:t>spare</w:t>
      </w:r>
      <w:proofErr w:type="spellEnd"/>
      <w:r w:rsidRPr="00982A47">
        <w:rPr>
          <w:rFonts w:ascii="Arial" w:hAnsi="Arial" w:cs="Arial"/>
          <w:bCs/>
          <w:snapToGrid w:val="0"/>
          <w:sz w:val="24"/>
          <w:szCs w:val="24"/>
        </w:rPr>
        <w:t xml:space="preserve">”); </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análise</w:t>
      </w:r>
      <w:proofErr w:type="gramEnd"/>
      <w:r w:rsidRPr="00982A47">
        <w:rPr>
          <w:rFonts w:ascii="Arial" w:hAnsi="Arial" w:cs="Arial"/>
          <w:bCs/>
          <w:snapToGrid w:val="0"/>
          <w:sz w:val="24"/>
          <w:szCs w:val="24"/>
        </w:rPr>
        <w:t xml:space="preserve"> do desempenho instantâneo e histórico do equipamento com: </w:t>
      </w:r>
    </w:p>
    <w:p w:rsidR="00982A47" w:rsidRPr="00982A47" w:rsidRDefault="00982A47" w:rsidP="00982A47">
      <w:pPr>
        <w:spacing w:before="120" w:after="120"/>
        <w:ind w:left="1701" w:hanging="567"/>
        <w:jc w:val="both"/>
        <w:rPr>
          <w:rFonts w:ascii="Arial" w:hAnsi="Arial" w:cs="Arial"/>
          <w:bCs/>
          <w:snapToGrid w:val="0"/>
          <w:sz w:val="24"/>
          <w:szCs w:val="24"/>
        </w:rPr>
      </w:pPr>
      <w:r w:rsidRPr="00982A47">
        <w:rPr>
          <w:rFonts w:ascii="Arial" w:hAnsi="Arial" w:cs="Arial"/>
          <w:bCs/>
          <w:snapToGrid w:val="0"/>
          <w:sz w:val="24"/>
          <w:szCs w:val="24"/>
        </w:rPr>
        <w:t xml:space="preserve">g.1) Plotagem mínima para desempenho instantâneo de 3 (três) amostras por minuto; </w:t>
      </w:r>
    </w:p>
    <w:p w:rsidR="00982A47" w:rsidRPr="00982A47" w:rsidRDefault="00982A47" w:rsidP="00982A47">
      <w:pPr>
        <w:spacing w:before="120" w:after="120"/>
        <w:ind w:left="1701" w:hanging="567"/>
        <w:jc w:val="both"/>
        <w:rPr>
          <w:rFonts w:ascii="Arial" w:hAnsi="Arial" w:cs="Arial"/>
          <w:bCs/>
          <w:snapToGrid w:val="0"/>
          <w:sz w:val="24"/>
          <w:szCs w:val="24"/>
        </w:rPr>
      </w:pPr>
      <w:r w:rsidRPr="00982A47">
        <w:rPr>
          <w:rFonts w:ascii="Arial" w:hAnsi="Arial" w:cs="Arial"/>
          <w:bCs/>
          <w:snapToGrid w:val="0"/>
          <w:sz w:val="24"/>
          <w:szCs w:val="24"/>
        </w:rPr>
        <w:t xml:space="preserve">g.2) Retenção de, no mínimo, uma amostra a cada 5 (cinco) minutos para análise histórica, por período mínimo de 30 (trinta) dias; </w:t>
      </w:r>
    </w:p>
    <w:p w:rsidR="00982A47" w:rsidRPr="00982A47" w:rsidRDefault="00982A47" w:rsidP="00982A47">
      <w:pPr>
        <w:spacing w:before="120" w:after="120"/>
        <w:ind w:left="1701" w:hanging="567"/>
        <w:jc w:val="both"/>
        <w:rPr>
          <w:rFonts w:ascii="Arial" w:hAnsi="Arial" w:cs="Arial"/>
          <w:bCs/>
          <w:snapToGrid w:val="0"/>
          <w:sz w:val="24"/>
          <w:szCs w:val="24"/>
        </w:rPr>
      </w:pPr>
      <w:r w:rsidRPr="00982A47">
        <w:rPr>
          <w:rFonts w:ascii="Arial" w:hAnsi="Arial" w:cs="Arial"/>
          <w:bCs/>
          <w:snapToGrid w:val="0"/>
          <w:sz w:val="24"/>
          <w:szCs w:val="24"/>
        </w:rPr>
        <w:t>g.3</w:t>
      </w:r>
      <w:proofErr w:type="gramStart"/>
      <w:r w:rsidRPr="00982A47">
        <w:rPr>
          <w:rFonts w:ascii="Arial" w:hAnsi="Arial" w:cs="Arial"/>
          <w:bCs/>
          <w:snapToGrid w:val="0"/>
          <w:sz w:val="24"/>
          <w:szCs w:val="24"/>
        </w:rPr>
        <w:t>) Contemplar</w:t>
      </w:r>
      <w:proofErr w:type="gramEnd"/>
      <w:r w:rsidRPr="00982A47">
        <w:rPr>
          <w:rFonts w:ascii="Arial" w:hAnsi="Arial" w:cs="Arial"/>
          <w:bCs/>
          <w:snapToGrid w:val="0"/>
          <w:sz w:val="24"/>
          <w:szCs w:val="24"/>
        </w:rPr>
        <w:t xml:space="preserve"> em ambos os casos, no mínimo, as informações de: </w:t>
      </w:r>
    </w:p>
    <w:p w:rsidR="00982A47" w:rsidRPr="00982A47" w:rsidRDefault="00982A47" w:rsidP="003A6EFB">
      <w:pPr>
        <w:numPr>
          <w:ilvl w:val="0"/>
          <w:numId w:val="60"/>
        </w:numPr>
        <w:tabs>
          <w:tab w:val="left" w:pos="928"/>
        </w:tabs>
        <w:spacing w:before="120" w:after="120"/>
        <w:ind w:left="2127" w:hanging="426"/>
        <w:jc w:val="both"/>
        <w:rPr>
          <w:rFonts w:ascii="Arial" w:hAnsi="Arial" w:cs="Arial"/>
          <w:snapToGrid w:val="0"/>
          <w:sz w:val="24"/>
          <w:szCs w:val="24"/>
        </w:rPr>
      </w:pPr>
      <w:r w:rsidRPr="00982A47">
        <w:rPr>
          <w:rFonts w:ascii="Arial" w:hAnsi="Arial" w:cs="Arial"/>
          <w:snapToGrid w:val="0"/>
          <w:sz w:val="24"/>
          <w:szCs w:val="24"/>
        </w:rPr>
        <w:t xml:space="preserve">Taxas de I/O por segundo e </w:t>
      </w:r>
      <w:r w:rsidRPr="00982A47">
        <w:rPr>
          <w:rFonts w:ascii="Arial" w:hAnsi="Arial" w:cs="Arial"/>
          <w:i/>
          <w:iCs/>
          <w:snapToGrid w:val="0"/>
          <w:sz w:val="24"/>
          <w:szCs w:val="24"/>
        </w:rPr>
        <w:t xml:space="preserve">bytes </w:t>
      </w:r>
      <w:r w:rsidRPr="00982A47">
        <w:rPr>
          <w:rFonts w:ascii="Arial" w:hAnsi="Arial" w:cs="Arial"/>
          <w:snapToGrid w:val="0"/>
          <w:sz w:val="24"/>
          <w:szCs w:val="24"/>
        </w:rPr>
        <w:t xml:space="preserve">por segundo para leitura e para escrita por LUN e por porta de </w:t>
      </w:r>
      <w:r w:rsidRPr="00982A47">
        <w:rPr>
          <w:rFonts w:ascii="Arial" w:hAnsi="Arial" w:cs="Arial"/>
          <w:i/>
          <w:iCs/>
          <w:snapToGrid w:val="0"/>
          <w:sz w:val="24"/>
          <w:szCs w:val="24"/>
        </w:rPr>
        <w:t>front-</w:t>
      </w:r>
      <w:proofErr w:type="spellStart"/>
      <w:r w:rsidRPr="00982A47">
        <w:rPr>
          <w:rFonts w:ascii="Arial" w:hAnsi="Arial" w:cs="Arial"/>
          <w:i/>
          <w:iCs/>
          <w:snapToGrid w:val="0"/>
          <w:sz w:val="24"/>
          <w:szCs w:val="24"/>
        </w:rPr>
        <w:t>end</w:t>
      </w:r>
      <w:proofErr w:type="spellEnd"/>
      <w:r w:rsidRPr="00982A47">
        <w:rPr>
          <w:rFonts w:ascii="Arial" w:hAnsi="Arial" w:cs="Arial"/>
          <w:i/>
          <w:iCs/>
          <w:snapToGrid w:val="0"/>
          <w:sz w:val="24"/>
          <w:szCs w:val="24"/>
        </w:rPr>
        <w:t>;</w:t>
      </w:r>
    </w:p>
    <w:p w:rsidR="00982A47" w:rsidRPr="00982A47" w:rsidRDefault="00982A47" w:rsidP="003A6EFB">
      <w:pPr>
        <w:numPr>
          <w:ilvl w:val="0"/>
          <w:numId w:val="60"/>
        </w:numPr>
        <w:tabs>
          <w:tab w:val="left" w:pos="928"/>
        </w:tabs>
        <w:spacing w:before="120" w:after="120"/>
        <w:ind w:left="2127" w:hanging="426"/>
        <w:jc w:val="both"/>
        <w:rPr>
          <w:rFonts w:ascii="Arial" w:hAnsi="Arial" w:cs="Arial"/>
          <w:snapToGrid w:val="0"/>
          <w:sz w:val="24"/>
          <w:szCs w:val="24"/>
        </w:rPr>
      </w:pPr>
      <w:r w:rsidRPr="00982A47">
        <w:rPr>
          <w:rFonts w:ascii="Arial" w:hAnsi="Arial" w:cs="Arial"/>
          <w:snapToGrid w:val="0"/>
          <w:sz w:val="24"/>
          <w:szCs w:val="24"/>
        </w:rPr>
        <w:t xml:space="preserve">Tempos de resposta para leitura e para escrita por LUN e por porta de </w:t>
      </w:r>
      <w:r w:rsidRPr="00982A47">
        <w:rPr>
          <w:rFonts w:ascii="Arial" w:hAnsi="Arial" w:cs="Arial"/>
          <w:i/>
          <w:iCs/>
          <w:snapToGrid w:val="0"/>
          <w:sz w:val="24"/>
          <w:szCs w:val="24"/>
        </w:rPr>
        <w:t>front-</w:t>
      </w:r>
      <w:proofErr w:type="spellStart"/>
      <w:r w:rsidRPr="00982A47">
        <w:rPr>
          <w:rFonts w:ascii="Arial" w:hAnsi="Arial" w:cs="Arial"/>
          <w:i/>
          <w:iCs/>
          <w:snapToGrid w:val="0"/>
          <w:sz w:val="24"/>
          <w:szCs w:val="24"/>
        </w:rPr>
        <w:t>end</w:t>
      </w:r>
      <w:proofErr w:type="spellEnd"/>
      <w:r w:rsidRPr="00982A47">
        <w:rPr>
          <w:rFonts w:ascii="Arial" w:hAnsi="Arial" w:cs="Arial"/>
          <w:snapToGrid w:val="0"/>
          <w:sz w:val="24"/>
          <w:szCs w:val="24"/>
        </w:rPr>
        <w:t xml:space="preserve">; </w:t>
      </w:r>
    </w:p>
    <w:p w:rsidR="00982A47" w:rsidRPr="00982A47" w:rsidRDefault="00982A47" w:rsidP="003A6EFB">
      <w:pPr>
        <w:numPr>
          <w:ilvl w:val="0"/>
          <w:numId w:val="60"/>
        </w:numPr>
        <w:tabs>
          <w:tab w:val="left" w:pos="928"/>
        </w:tabs>
        <w:spacing w:before="120" w:after="120"/>
        <w:ind w:left="2127" w:hanging="426"/>
        <w:jc w:val="both"/>
        <w:rPr>
          <w:rFonts w:ascii="Arial" w:hAnsi="Arial" w:cs="Arial"/>
          <w:snapToGrid w:val="0"/>
          <w:sz w:val="24"/>
          <w:szCs w:val="24"/>
        </w:rPr>
      </w:pPr>
      <w:r w:rsidRPr="00982A47">
        <w:rPr>
          <w:rFonts w:ascii="Arial" w:hAnsi="Arial" w:cs="Arial"/>
          <w:snapToGrid w:val="0"/>
          <w:sz w:val="24"/>
          <w:szCs w:val="24"/>
        </w:rPr>
        <w:t xml:space="preserve">  Percentual de acertos de </w:t>
      </w:r>
      <w:r w:rsidRPr="00982A47">
        <w:rPr>
          <w:rFonts w:ascii="Arial" w:hAnsi="Arial" w:cs="Arial"/>
          <w:i/>
          <w:iCs/>
          <w:snapToGrid w:val="0"/>
          <w:sz w:val="24"/>
          <w:szCs w:val="24"/>
        </w:rPr>
        <w:t>cache</w:t>
      </w:r>
      <w:r w:rsidRPr="00982A47">
        <w:rPr>
          <w:rFonts w:ascii="Arial" w:hAnsi="Arial" w:cs="Arial"/>
          <w:snapToGrid w:val="0"/>
          <w:sz w:val="24"/>
          <w:szCs w:val="24"/>
        </w:rPr>
        <w:t xml:space="preserve"> e </w:t>
      </w:r>
    </w:p>
    <w:p w:rsidR="00982A47" w:rsidRPr="00982A47" w:rsidRDefault="00982A47" w:rsidP="003A6EFB">
      <w:pPr>
        <w:numPr>
          <w:ilvl w:val="0"/>
          <w:numId w:val="60"/>
        </w:numPr>
        <w:tabs>
          <w:tab w:val="left" w:pos="928"/>
        </w:tabs>
        <w:spacing w:before="120" w:after="120"/>
        <w:ind w:left="2127" w:hanging="426"/>
        <w:jc w:val="both"/>
        <w:rPr>
          <w:rFonts w:ascii="Arial" w:hAnsi="Arial" w:cs="Arial"/>
          <w:snapToGrid w:val="0"/>
          <w:sz w:val="24"/>
          <w:szCs w:val="24"/>
        </w:rPr>
      </w:pPr>
      <w:r w:rsidRPr="00982A47">
        <w:rPr>
          <w:rFonts w:ascii="Arial" w:hAnsi="Arial" w:cs="Arial"/>
          <w:snapToGrid w:val="0"/>
          <w:sz w:val="24"/>
          <w:szCs w:val="24"/>
        </w:rPr>
        <w:t xml:space="preserve">Taxa de utilização dos discos. </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suporte</w:t>
      </w:r>
      <w:proofErr w:type="gramEnd"/>
      <w:r w:rsidRPr="00982A47">
        <w:rPr>
          <w:rFonts w:ascii="Arial" w:hAnsi="Arial" w:cs="Arial"/>
          <w:bCs/>
          <w:snapToGrid w:val="0"/>
          <w:sz w:val="24"/>
          <w:szCs w:val="24"/>
        </w:rPr>
        <w:t xml:space="preserve"> ao protocolo SNMP para gerenciamento e envio de alertas para a console de gerenciamento centralizada;</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notificação</w:t>
      </w:r>
      <w:proofErr w:type="gramEnd"/>
      <w:r w:rsidRPr="00982A47">
        <w:rPr>
          <w:rFonts w:ascii="Arial" w:hAnsi="Arial" w:cs="Arial"/>
          <w:bCs/>
          <w:snapToGrid w:val="0"/>
          <w:sz w:val="24"/>
          <w:szCs w:val="24"/>
        </w:rPr>
        <w:t xml:space="preserve"> de eventos críticos, </w:t>
      </w:r>
      <w:proofErr w:type="spellStart"/>
      <w:r w:rsidRPr="00982A47">
        <w:rPr>
          <w:rFonts w:ascii="Arial" w:hAnsi="Arial" w:cs="Arial"/>
          <w:bCs/>
          <w:snapToGrid w:val="0"/>
          <w:sz w:val="24"/>
          <w:szCs w:val="24"/>
        </w:rPr>
        <w:t>pré</w:t>
      </w:r>
      <w:proofErr w:type="spellEnd"/>
      <w:r w:rsidRPr="00982A47">
        <w:rPr>
          <w:rFonts w:ascii="Arial" w:hAnsi="Arial" w:cs="Arial"/>
          <w:bCs/>
          <w:snapToGrid w:val="0"/>
          <w:sz w:val="24"/>
          <w:szCs w:val="24"/>
        </w:rPr>
        <w:t>-falhas e falhas ao administrador, além de geração de relatórios para todos os eventos relacionados ao subsistema de armazenamento, sejam eles de falhas, avisos ou configurações;</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autenticação</w:t>
      </w:r>
      <w:proofErr w:type="gramEnd"/>
      <w:r w:rsidRPr="00982A47">
        <w:rPr>
          <w:rFonts w:ascii="Arial" w:hAnsi="Arial" w:cs="Arial"/>
          <w:bCs/>
          <w:snapToGrid w:val="0"/>
          <w:sz w:val="24"/>
          <w:szCs w:val="24"/>
        </w:rPr>
        <w:t xml:space="preserve"> de usuários e definição de perfis distintos de permissões por meio de cadastramento de usuários no equipamento ou por meio de integração com o Active </w:t>
      </w:r>
      <w:proofErr w:type="spellStart"/>
      <w:r w:rsidRPr="00982A47">
        <w:rPr>
          <w:rFonts w:ascii="Arial" w:hAnsi="Arial" w:cs="Arial"/>
          <w:bCs/>
          <w:snapToGrid w:val="0"/>
          <w:sz w:val="24"/>
          <w:szCs w:val="24"/>
        </w:rPr>
        <w:t>Directory</w:t>
      </w:r>
      <w:proofErr w:type="spellEnd"/>
      <w:r w:rsidRPr="00982A47">
        <w:rPr>
          <w:rFonts w:ascii="Arial" w:hAnsi="Arial" w:cs="Arial"/>
          <w:bCs/>
          <w:snapToGrid w:val="0"/>
          <w:sz w:val="24"/>
          <w:szCs w:val="24"/>
        </w:rPr>
        <w:t xml:space="preserve"> da Microsoft;</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controle</w:t>
      </w:r>
      <w:proofErr w:type="gramEnd"/>
      <w:r w:rsidRPr="00982A47">
        <w:rPr>
          <w:rFonts w:ascii="Arial" w:hAnsi="Arial" w:cs="Arial"/>
          <w:bCs/>
          <w:snapToGrid w:val="0"/>
          <w:sz w:val="24"/>
          <w:szCs w:val="24"/>
        </w:rPr>
        <w:t xml:space="preserve">, criação, alocação, realocação e expansão dos volumes lógicos </w:t>
      </w:r>
      <w:r w:rsidRPr="00982A47">
        <w:rPr>
          <w:rFonts w:ascii="Arial" w:hAnsi="Arial" w:cs="Arial"/>
          <w:bCs/>
          <w:snapToGrid w:val="0"/>
          <w:sz w:val="24"/>
          <w:szCs w:val="24"/>
        </w:rPr>
        <w:lastRenderedPageBreak/>
        <w:t>para os servidores, de forma dinâmica, sem interrupção dos serviços vinculados ao servidor;</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administração</w:t>
      </w:r>
      <w:proofErr w:type="gramEnd"/>
      <w:r w:rsidRPr="00982A47">
        <w:rPr>
          <w:rFonts w:ascii="Arial" w:hAnsi="Arial" w:cs="Arial"/>
          <w:bCs/>
          <w:snapToGrid w:val="0"/>
          <w:sz w:val="24"/>
          <w:szCs w:val="24"/>
        </w:rPr>
        <w:t xml:space="preserve"> do provisionamento dinâmico de </w:t>
      </w:r>
      <w:proofErr w:type="spellStart"/>
      <w:r w:rsidRPr="00982A47">
        <w:rPr>
          <w:rFonts w:ascii="Arial" w:hAnsi="Arial" w:cs="Arial"/>
          <w:bCs/>
          <w:snapToGrid w:val="0"/>
          <w:sz w:val="24"/>
          <w:szCs w:val="24"/>
        </w:rPr>
        <w:t>LUNs</w:t>
      </w:r>
      <w:proofErr w:type="spellEnd"/>
      <w:r w:rsidRPr="00982A47">
        <w:rPr>
          <w:rFonts w:ascii="Arial" w:hAnsi="Arial" w:cs="Arial"/>
          <w:bCs/>
          <w:snapToGrid w:val="0"/>
          <w:sz w:val="24"/>
          <w:szCs w:val="24"/>
        </w:rPr>
        <w:t>, com recursos para identificar o espaço efetivamente consumido por cada LUN;</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configuração</w:t>
      </w:r>
      <w:proofErr w:type="gramEnd"/>
      <w:r w:rsidRPr="00982A47">
        <w:rPr>
          <w:rFonts w:ascii="Arial" w:hAnsi="Arial" w:cs="Arial"/>
          <w:bCs/>
          <w:snapToGrid w:val="0"/>
          <w:sz w:val="24"/>
          <w:szCs w:val="24"/>
        </w:rPr>
        <w:t>, monitoração e controle dos recursos de cópias instantâneas por meio de cópias físicas e de ponteiros, com identificação do espaço efetivamente consumido por cada cópia instantânea;</w:t>
      </w:r>
    </w:p>
    <w:p w:rsidR="00982A47" w:rsidRPr="00982A47" w:rsidRDefault="00982A47" w:rsidP="003A6EFB">
      <w:pPr>
        <w:numPr>
          <w:ilvl w:val="2"/>
          <w:numId w:val="68"/>
        </w:numPr>
        <w:tabs>
          <w:tab w:val="num" w:pos="1134"/>
        </w:tabs>
        <w:spacing w:before="120" w:after="120"/>
        <w:ind w:left="1134" w:hanging="414"/>
        <w:jc w:val="both"/>
        <w:rPr>
          <w:rFonts w:ascii="Arial" w:hAnsi="Arial" w:cs="Arial"/>
          <w:bCs/>
          <w:snapToGrid w:val="0"/>
          <w:sz w:val="24"/>
          <w:szCs w:val="24"/>
        </w:rPr>
      </w:pPr>
      <w:proofErr w:type="gramStart"/>
      <w:r w:rsidRPr="00982A47">
        <w:rPr>
          <w:rFonts w:ascii="Arial" w:hAnsi="Arial" w:cs="Arial"/>
          <w:bCs/>
          <w:snapToGrid w:val="0"/>
          <w:sz w:val="24"/>
          <w:szCs w:val="24"/>
        </w:rPr>
        <w:t>configuração</w:t>
      </w:r>
      <w:proofErr w:type="gramEnd"/>
      <w:r w:rsidRPr="00982A47">
        <w:rPr>
          <w:rFonts w:ascii="Arial" w:hAnsi="Arial" w:cs="Arial"/>
          <w:bCs/>
          <w:snapToGrid w:val="0"/>
          <w:sz w:val="24"/>
          <w:szCs w:val="24"/>
        </w:rPr>
        <w:t>, monitoração e controle de cópias manuais ou migração de dados entre grupos RAID ou entre áreas distintas do subsistema de armazenamento.</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Realizar, de forma automática, os chamados ao fabricante para viabilizar atividades de manutenção, por meio de capacidade de </w:t>
      </w:r>
      <w:proofErr w:type="spellStart"/>
      <w:r w:rsidRPr="00982A47">
        <w:rPr>
          <w:rFonts w:ascii="Arial" w:hAnsi="Arial" w:cs="Arial"/>
          <w:bCs/>
          <w:i/>
          <w:iCs/>
          <w:snapToGrid w:val="0"/>
          <w:sz w:val="24"/>
          <w:szCs w:val="24"/>
        </w:rPr>
        <w:t>call</w:t>
      </w:r>
      <w:proofErr w:type="spellEnd"/>
      <w:r w:rsidRPr="00982A47">
        <w:rPr>
          <w:rFonts w:ascii="Arial" w:hAnsi="Arial" w:cs="Arial"/>
          <w:bCs/>
          <w:i/>
          <w:iCs/>
          <w:snapToGrid w:val="0"/>
          <w:sz w:val="24"/>
          <w:szCs w:val="24"/>
        </w:rPr>
        <w:t>-home</w:t>
      </w:r>
      <w:r w:rsidRPr="00982A47">
        <w:rPr>
          <w:rFonts w:ascii="Arial" w:hAnsi="Arial" w:cs="Arial"/>
          <w:bCs/>
          <w:snapToGrid w:val="0"/>
          <w:sz w:val="24"/>
          <w:szCs w:val="24"/>
        </w:rPr>
        <w:t xml:space="preserve">, que pode ser implementada via e-mail, via VPN ou via linha telefônica. </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Os chamados devem ser enviados simultaneamente ao ambiente de gerenciamento e administração de suporte técnico da Câmara dos Deputados. </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Manter compatibilidade com normas estabelecidas pela SNIA (</w:t>
      </w:r>
      <w:proofErr w:type="spellStart"/>
      <w:r w:rsidRPr="00982A47">
        <w:rPr>
          <w:rFonts w:ascii="Arial" w:hAnsi="Arial" w:cs="Arial"/>
          <w:bCs/>
          <w:snapToGrid w:val="0"/>
          <w:sz w:val="24"/>
          <w:szCs w:val="24"/>
        </w:rPr>
        <w:t>Storage</w:t>
      </w:r>
      <w:proofErr w:type="spellEnd"/>
      <w:r w:rsidRPr="00982A47">
        <w:rPr>
          <w:rFonts w:ascii="Arial" w:hAnsi="Arial" w:cs="Arial"/>
          <w:bCs/>
          <w:snapToGrid w:val="0"/>
          <w:sz w:val="24"/>
          <w:szCs w:val="24"/>
        </w:rPr>
        <w:t xml:space="preserve"> Networking </w:t>
      </w:r>
      <w:proofErr w:type="spellStart"/>
      <w:r w:rsidRPr="00982A47">
        <w:rPr>
          <w:rFonts w:ascii="Arial" w:hAnsi="Arial" w:cs="Arial"/>
          <w:bCs/>
          <w:snapToGrid w:val="0"/>
          <w:sz w:val="24"/>
          <w:szCs w:val="24"/>
        </w:rPr>
        <w:t>Industry</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Association</w:t>
      </w:r>
      <w:proofErr w:type="spellEnd"/>
      <w:r w:rsidRPr="00982A47">
        <w:rPr>
          <w:rFonts w:ascii="Arial" w:hAnsi="Arial" w:cs="Arial"/>
          <w:bCs/>
          <w:snapToGrid w:val="0"/>
          <w:sz w:val="24"/>
          <w:szCs w:val="24"/>
        </w:rPr>
        <w:t>), pela comprovação de participação do fabricante na condição de “</w:t>
      </w:r>
      <w:proofErr w:type="spellStart"/>
      <w:r w:rsidRPr="00982A47">
        <w:rPr>
          <w:rFonts w:ascii="Arial" w:hAnsi="Arial" w:cs="Arial"/>
          <w:bCs/>
          <w:snapToGrid w:val="0"/>
          <w:sz w:val="24"/>
          <w:szCs w:val="24"/>
        </w:rPr>
        <w:t>Vendor</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Large</w:t>
      </w:r>
      <w:proofErr w:type="spellEnd"/>
      <w:r w:rsidRPr="00982A47">
        <w:rPr>
          <w:rFonts w:ascii="Arial" w:hAnsi="Arial" w:cs="Arial"/>
          <w:bCs/>
          <w:snapToGrid w:val="0"/>
          <w:sz w:val="24"/>
          <w:szCs w:val="24"/>
        </w:rPr>
        <w:t>” do SNIA, a ser verificado pela figuração do fabricante no diretório do SNIA (</w:t>
      </w:r>
      <w:hyperlink r:id="rId26" w:history="1">
        <w:r w:rsidRPr="00982A47">
          <w:rPr>
            <w:rFonts w:ascii="Arial" w:hAnsi="Arial" w:cs="Arial"/>
            <w:bCs/>
            <w:snapToGrid w:val="0"/>
            <w:sz w:val="24"/>
            <w:szCs w:val="24"/>
          </w:rPr>
          <w:t>https://www.snia.org/member_com/member_directory</w:t>
        </w:r>
      </w:hyperlink>
      <w:r w:rsidRPr="00982A47">
        <w:rPr>
          <w:rFonts w:ascii="Arial" w:hAnsi="Arial" w:cs="Arial"/>
          <w:bCs/>
          <w:snapToGrid w:val="0"/>
          <w:sz w:val="24"/>
          <w:szCs w:val="24"/>
        </w:rPr>
        <w:t>).</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Manter compatibilidade com os padrões de gerenciamento SMI-S (</w:t>
      </w:r>
      <w:proofErr w:type="spellStart"/>
      <w:r w:rsidRPr="00982A47">
        <w:rPr>
          <w:rFonts w:ascii="Arial" w:hAnsi="Arial" w:cs="Arial"/>
          <w:bCs/>
          <w:i/>
          <w:iCs/>
          <w:snapToGrid w:val="0"/>
          <w:sz w:val="24"/>
          <w:szCs w:val="24"/>
        </w:rPr>
        <w:t>Storage</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Management</w:t>
      </w:r>
      <w:r w:rsidRPr="00982A47">
        <w:rPr>
          <w:rFonts w:ascii="Arial" w:hAnsi="Arial" w:cs="Arial"/>
          <w:bCs/>
          <w:i/>
          <w:iCs/>
          <w:snapToGrid w:val="0"/>
          <w:sz w:val="24"/>
          <w:szCs w:val="24"/>
        </w:rPr>
        <w:t xml:space="preserve"> </w:t>
      </w:r>
      <w:proofErr w:type="spellStart"/>
      <w:r w:rsidRPr="00982A47">
        <w:rPr>
          <w:rFonts w:ascii="Arial" w:hAnsi="Arial" w:cs="Arial"/>
          <w:bCs/>
          <w:i/>
          <w:iCs/>
          <w:snapToGrid w:val="0"/>
          <w:sz w:val="24"/>
          <w:szCs w:val="24"/>
        </w:rPr>
        <w:t>Initiative</w:t>
      </w:r>
      <w:proofErr w:type="spellEnd"/>
      <w:r w:rsidRPr="00982A47">
        <w:rPr>
          <w:rFonts w:ascii="Arial" w:hAnsi="Arial" w:cs="Arial"/>
          <w:bCs/>
          <w:i/>
          <w:iCs/>
          <w:snapToGrid w:val="0"/>
          <w:sz w:val="24"/>
          <w:szCs w:val="24"/>
        </w:rPr>
        <w:t xml:space="preserve"> </w:t>
      </w:r>
      <w:proofErr w:type="spellStart"/>
      <w:r w:rsidRPr="00982A47">
        <w:rPr>
          <w:rFonts w:ascii="Arial" w:hAnsi="Arial" w:cs="Arial"/>
          <w:bCs/>
          <w:i/>
          <w:iCs/>
          <w:snapToGrid w:val="0"/>
          <w:sz w:val="24"/>
          <w:szCs w:val="24"/>
        </w:rPr>
        <w:t>Specification</w:t>
      </w:r>
      <w:proofErr w:type="spellEnd"/>
      <w:r w:rsidRPr="00982A47">
        <w:rPr>
          <w:rFonts w:ascii="Arial" w:hAnsi="Arial" w:cs="Arial"/>
          <w:bCs/>
          <w:snapToGrid w:val="0"/>
          <w:sz w:val="24"/>
          <w:szCs w:val="24"/>
        </w:rPr>
        <w:t>) 1.6 ou superiores, a ser comprovado pela figuração do modelo do equipamento ofertado no site do SNIA (</w:t>
      </w:r>
      <w:proofErr w:type="spellStart"/>
      <w:r w:rsidRPr="00982A47">
        <w:rPr>
          <w:rFonts w:ascii="Arial" w:hAnsi="Arial" w:cs="Arial"/>
          <w:bCs/>
          <w:i/>
          <w:iCs/>
          <w:snapToGrid w:val="0"/>
          <w:sz w:val="24"/>
          <w:szCs w:val="24"/>
        </w:rPr>
        <w:t>Storage</w:t>
      </w:r>
      <w:proofErr w:type="spellEnd"/>
      <w:r w:rsidRPr="00982A47">
        <w:rPr>
          <w:rFonts w:ascii="Arial" w:hAnsi="Arial" w:cs="Arial"/>
          <w:bCs/>
          <w:i/>
          <w:iCs/>
          <w:snapToGrid w:val="0"/>
          <w:sz w:val="24"/>
          <w:szCs w:val="24"/>
        </w:rPr>
        <w:t xml:space="preserve"> Networking </w:t>
      </w:r>
      <w:proofErr w:type="spellStart"/>
      <w:r w:rsidRPr="00982A47">
        <w:rPr>
          <w:rFonts w:ascii="Arial" w:hAnsi="Arial" w:cs="Arial"/>
          <w:bCs/>
          <w:i/>
          <w:iCs/>
          <w:snapToGrid w:val="0"/>
          <w:sz w:val="24"/>
          <w:szCs w:val="24"/>
        </w:rPr>
        <w:t>Industry</w:t>
      </w:r>
      <w:proofErr w:type="spellEnd"/>
      <w:r w:rsidRPr="00982A47">
        <w:rPr>
          <w:rFonts w:ascii="Arial" w:hAnsi="Arial" w:cs="Arial"/>
          <w:bCs/>
          <w:i/>
          <w:iCs/>
          <w:snapToGrid w:val="0"/>
          <w:sz w:val="24"/>
          <w:szCs w:val="24"/>
        </w:rPr>
        <w:t xml:space="preserve"> </w:t>
      </w:r>
      <w:proofErr w:type="spellStart"/>
      <w:r w:rsidRPr="00982A47">
        <w:rPr>
          <w:rFonts w:ascii="Arial" w:hAnsi="Arial" w:cs="Arial"/>
          <w:bCs/>
          <w:i/>
          <w:iCs/>
          <w:snapToGrid w:val="0"/>
          <w:sz w:val="24"/>
          <w:szCs w:val="24"/>
        </w:rPr>
        <w:t>Association</w:t>
      </w:r>
      <w:proofErr w:type="spellEnd"/>
      <w:r w:rsidRPr="00982A47">
        <w:rPr>
          <w:rFonts w:ascii="Arial" w:hAnsi="Arial" w:cs="Arial"/>
          <w:bCs/>
          <w:snapToGrid w:val="0"/>
          <w:sz w:val="24"/>
          <w:szCs w:val="24"/>
        </w:rPr>
        <w:t xml:space="preserve">), na área </w:t>
      </w:r>
      <w:proofErr w:type="spellStart"/>
      <w:r w:rsidRPr="00982A47">
        <w:rPr>
          <w:rFonts w:ascii="Arial" w:hAnsi="Arial" w:cs="Arial"/>
          <w:bCs/>
          <w:i/>
          <w:iCs/>
          <w:snapToGrid w:val="0"/>
          <w:sz w:val="24"/>
          <w:szCs w:val="24"/>
        </w:rPr>
        <w:t>Conformance</w:t>
      </w:r>
      <w:proofErr w:type="spellEnd"/>
      <w:r w:rsidRPr="00982A47">
        <w:rPr>
          <w:rFonts w:ascii="Arial" w:hAnsi="Arial" w:cs="Arial"/>
          <w:bCs/>
          <w:i/>
          <w:iCs/>
          <w:snapToGrid w:val="0"/>
          <w:sz w:val="24"/>
          <w:szCs w:val="24"/>
        </w:rPr>
        <w:t xml:space="preserve"> </w:t>
      </w:r>
      <w:proofErr w:type="spellStart"/>
      <w:r w:rsidRPr="00982A47">
        <w:rPr>
          <w:rFonts w:ascii="Arial" w:hAnsi="Arial" w:cs="Arial"/>
          <w:bCs/>
          <w:i/>
          <w:iCs/>
          <w:snapToGrid w:val="0"/>
          <w:sz w:val="24"/>
          <w:szCs w:val="24"/>
        </w:rPr>
        <w:t>Testing</w:t>
      </w:r>
      <w:proofErr w:type="spellEnd"/>
      <w:r w:rsidRPr="00982A47">
        <w:rPr>
          <w:rFonts w:ascii="Arial" w:hAnsi="Arial" w:cs="Arial"/>
          <w:bCs/>
          <w:i/>
          <w:iCs/>
          <w:snapToGrid w:val="0"/>
          <w:sz w:val="24"/>
          <w:szCs w:val="24"/>
        </w:rPr>
        <w:t xml:space="preserve"> </w:t>
      </w:r>
      <w:proofErr w:type="spellStart"/>
      <w:r w:rsidRPr="00982A47">
        <w:rPr>
          <w:rFonts w:ascii="Arial" w:hAnsi="Arial" w:cs="Arial"/>
          <w:bCs/>
          <w:i/>
          <w:iCs/>
          <w:snapToGrid w:val="0"/>
          <w:sz w:val="24"/>
          <w:szCs w:val="24"/>
        </w:rPr>
        <w:t>Program</w:t>
      </w:r>
      <w:proofErr w:type="spellEnd"/>
      <w:r w:rsidRPr="00982A47">
        <w:rPr>
          <w:rFonts w:ascii="Arial" w:hAnsi="Arial" w:cs="Arial"/>
          <w:bCs/>
          <w:i/>
          <w:iCs/>
          <w:snapToGrid w:val="0"/>
          <w:sz w:val="24"/>
          <w:szCs w:val="24"/>
        </w:rPr>
        <w:t xml:space="preserve"> </w:t>
      </w:r>
      <w:r w:rsidRPr="00982A47">
        <w:rPr>
          <w:rFonts w:ascii="Arial" w:hAnsi="Arial" w:cs="Arial"/>
          <w:bCs/>
          <w:snapToGrid w:val="0"/>
          <w:sz w:val="24"/>
          <w:szCs w:val="24"/>
        </w:rPr>
        <w:t xml:space="preserve">(SNIA-CTP) – http://www.snia.org/ctp/conformingproviders/. </w:t>
      </w:r>
    </w:p>
    <w:p w:rsidR="00737A18" w:rsidRDefault="00982A47" w:rsidP="0037229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Todos os </w:t>
      </w:r>
      <w:r w:rsidRPr="00982A47">
        <w:rPr>
          <w:rFonts w:ascii="Arial" w:hAnsi="Arial" w:cs="Arial"/>
          <w:bCs/>
          <w:i/>
          <w:iCs/>
          <w:snapToGrid w:val="0"/>
          <w:sz w:val="24"/>
          <w:szCs w:val="24"/>
        </w:rPr>
        <w:t xml:space="preserve">softwares </w:t>
      </w:r>
      <w:r w:rsidRPr="00982A47">
        <w:rPr>
          <w:rFonts w:ascii="Arial" w:hAnsi="Arial" w:cs="Arial"/>
          <w:bCs/>
          <w:snapToGrid w:val="0"/>
          <w:sz w:val="24"/>
          <w:szCs w:val="24"/>
        </w:rPr>
        <w:t>e todas as funcionalidades exigidos deverão estar licenciados para a capacidade total de armazenamento fornecida no equipamento, nos casos em que não houver especificação diversa.</w:t>
      </w:r>
    </w:p>
    <w:p w:rsidR="00737A18" w:rsidRDefault="00737A18" w:rsidP="0037229B">
      <w:pPr>
        <w:spacing w:before="120" w:after="120"/>
        <w:jc w:val="both"/>
        <w:rPr>
          <w:rFonts w:ascii="Arial" w:hAnsi="Arial" w:cs="Arial"/>
          <w:bCs/>
          <w:snapToGrid w:val="0"/>
          <w:sz w:val="24"/>
          <w:szCs w:val="24"/>
        </w:rPr>
      </w:pPr>
    </w:p>
    <w:p w:rsidR="00737A18" w:rsidRPr="00737A18" w:rsidRDefault="00737A18" w:rsidP="0037229B">
      <w:pPr>
        <w:spacing w:before="120" w:after="120"/>
        <w:jc w:val="both"/>
        <w:rPr>
          <w:rFonts w:ascii="Arial" w:hAnsi="Arial" w:cs="Arial"/>
          <w:bCs/>
          <w:snapToGrid w:val="0"/>
          <w:sz w:val="24"/>
          <w:szCs w:val="24"/>
        </w:rPr>
      </w:pPr>
    </w:p>
    <w:bookmarkEnd w:id="13"/>
    <w:p w:rsidR="00982A47" w:rsidRPr="00982A47" w:rsidRDefault="00982A47" w:rsidP="003A6EFB">
      <w:pPr>
        <w:numPr>
          <w:ilvl w:val="0"/>
          <w:numId w:val="21"/>
        </w:numPr>
        <w:pBdr>
          <w:top w:val="single" w:sz="4" w:space="1" w:color="auto"/>
          <w:bottom w:val="single" w:sz="4" w:space="1" w:color="auto"/>
        </w:pBdr>
        <w:suppressAutoHyphens/>
        <w:spacing w:before="120" w:after="120"/>
        <w:jc w:val="both"/>
        <w:rPr>
          <w:rFonts w:ascii="Arial" w:hAnsi="Arial" w:cs="Arial"/>
          <w:sz w:val="24"/>
          <w:szCs w:val="24"/>
        </w:rPr>
      </w:pPr>
      <w:r w:rsidRPr="00982A47">
        <w:rPr>
          <w:rFonts w:ascii="Arial" w:hAnsi="Arial" w:cs="Arial"/>
          <w:sz w:val="24"/>
          <w:szCs w:val="24"/>
        </w:rPr>
        <w:t xml:space="preserve"> DA INFRAESTRUTURA EXISTENTE</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A infraestrutura de armazenamento, de rede de armazenamento e servidores conectados, atualmente em produção na Câmara dos Deputados, inclui os equipamentos e softwares a seguir:</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w:t>
      </w:r>
      <w:bookmarkStart w:id="26" w:name="_Ref14340550"/>
      <w:r w:rsidRPr="00982A47">
        <w:rPr>
          <w:rFonts w:ascii="Arial" w:hAnsi="Arial" w:cs="Arial"/>
          <w:bCs/>
          <w:snapToGrid w:val="0"/>
          <w:sz w:val="24"/>
          <w:szCs w:val="24"/>
        </w:rPr>
        <w:t>2 (dois) subsistemas de armazenamento híbridos, de categoria ”high-</w:t>
      </w:r>
      <w:proofErr w:type="spellStart"/>
      <w:r w:rsidRPr="00982A47">
        <w:rPr>
          <w:rFonts w:ascii="Arial" w:hAnsi="Arial" w:cs="Arial"/>
          <w:bCs/>
          <w:snapToGrid w:val="0"/>
          <w:sz w:val="24"/>
          <w:szCs w:val="24"/>
        </w:rPr>
        <w:t>end</w:t>
      </w:r>
      <w:proofErr w:type="spellEnd"/>
      <w:r w:rsidRPr="00982A47">
        <w:rPr>
          <w:rFonts w:ascii="Arial" w:hAnsi="Arial" w:cs="Arial"/>
          <w:bCs/>
          <w:snapToGrid w:val="0"/>
          <w:sz w:val="24"/>
          <w:szCs w:val="24"/>
        </w:rPr>
        <w:t xml:space="preserve">” marca </w:t>
      </w:r>
      <w:proofErr w:type="spellStart"/>
      <w:r w:rsidRPr="00982A47">
        <w:rPr>
          <w:rFonts w:ascii="Arial" w:hAnsi="Arial" w:cs="Arial"/>
          <w:bCs/>
          <w:snapToGrid w:val="0"/>
          <w:sz w:val="24"/>
          <w:szCs w:val="24"/>
        </w:rPr>
        <w:t>Huawei</w:t>
      </w:r>
      <w:proofErr w:type="spellEnd"/>
      <w:r w:rsidRPr="00982A47">
        <w:rPr>
          <w:rFonts w:ascii="Arial" w:hAnsi="Arial" w:cs="Arial"/>
          <w:bCs/>
          <w:snapToGrid w:val="0"/>
          <w:sz w:val="24"/>
          <w:szCs w:val="24"/>
        </w:rPr>
        <w:t xml:space="preserve">, modelo </w:t>
      </w:r>
      <w:proofErr w:type="spellStart"/>
      <w:r w:rsidRPr="00982A47">
        <w:rPr>
          <w:rFonts w:ascii="Arial" w:hAnsi="Arial" w:cs="Arial"/>
          <w:bCs/>
          <w:snapToGrid w:val="0"/>
          <w:sz w:val="24"/>
          <w:szCs w:val="24"/>
        </w:rPr>
        <w:t>Oceanstore</w:t>
      </w:r>
      <w:proofErr w:type="spellEnd"/>
      <w:r w:rsidRPr="00982A47">
        <w:rPr>
          <w:rFonts w:ascii="Arial" w:hAnsi="Arial" w:cs="Arial"/>
          <w:bCs/>
          <w:snapToGrid w:val="0"/>
          <w:sz w:val="24"/>
          <w:szCs w:val="24"/>
        </w:rPr>
        <w:t xml:space="preserve"> 18500 V5:</w:t>
      </w:r>
      <w:bookmarkEnd w:id="26"/>
    </w:p>
    <w:p w:rsidR="00982A47" w:rsidRPr="00982A47" w:rsidRDefault="00982A47" w:rsidP="003A6EFB">
      <w:pPr>
        <w:numPr>
          <w:ilvl w:val="2"/>
          <w:numId w:val="46"/>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4 (quatro) controladoras;</w:t>
      </w:r>
    </w:p>
    <w:p w:rsidR="00982A47" w:rsidRPr="00982A47" w:rsidRDefault="00982A47" w:rsidP="003A6EFB">
      <w:pPr>
        <w:numPr>
          <w:ilvl w:val="2"/>
          <w:numId w:val="46"/>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Memória cache totalmente espelhada de 512 (quinhentos e doze) GB por controladora;</w:t>
      </w:r>
    </w:p>
    <w:p w:rsidR="00982A47" w:rsidRPr="00982A47" w:rsidRDefault="00982A47" w:rsidP="003A6EFB">
      <w:pPr>
        <w:numPr>
          <w:ilvl w:val="2"/>
          <w:numId w:val="46"/>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48 (quarenta e oito) portas de front-</w:t>
      </w:r>
      <w:proofErr w:type="spellStart"/>
      <w:r w:rsidRPr="00982A47">
        <w:rPr>
          <w:rFonts w:ascii="Arial" w:hAnsi="Arial" w:cs="Arial"/>
          <w:bCs/>
          <w:snapToGrid w:val="0"/>
          <w:sz w:val="24"/>
          <w:szCs w:val="24"/>
        </w:rPr>
        <w:t>end</w:t>
      </w:r>
      <w:proofErr w:type="spellEnd"/>
      <w:r w:rsidRPr="00982A47">
        <w:rPr>
          <w:rFonts w:ascii="Arial" w:hAnsi="Arial" w:cs="Arial"/>
          <w:bCs/>
          <w:snapToGrid w:val="0"/>
          <w:sz w:val="24"/>
          <w:szCs w:val="24"/>
        </w:rPr>
        <w:t xml:space="preserve"> FC de 16 (dezesseis)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w:t>
      </w:r>
    </w:p>
    <w:p w:rsidR="00982A47" w:rsidRPr="00982A47" w:rsidRDefault="00982A47" w:rsidP="003A6EFB">
      <w:pPr>
        <w:numPr>
          <w:ilvl w:val="2"/>
          <w:numId w:val="46"/>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Capacidade liquida de 840 (oitocentos e quarenta) TB;</w:t>
      </w:r>
    </w:p>
    <w:p w:rsidR="00982A47" w:rsidRPr="00982A47" w:rsidRDefault="00982A47" w:rsidP="003A6EFB">
      <w:pPr>
        <w:numPr>
          <w:ilvl w:val="2"/>
          <w:numId w:val="46"/>
        </w:numPr>
        <w:tabs>
          <w:tab w:val="left" w:pos="928"/>
        </w:tabs>
        <w:spacing w:before="120" w:after="120"/>
        <w:ind w:left="1418" w:hanging="567"/>
        <w:jc w:val="both"/>
        <w:rPr>
          <w:rFonts w:ascii="Arial" w:hAnsi="Arial" w:cs="Arial"/>
          <w:bCs/>
          <w:snapToGrid w:val="0"/>
          <w:sz w:val="24"/>
          <w:szCs w:val="24"/>
          <w:lang w:val="en-US"/>
        </w:rPr>
      </w:pPr>
      <w:proofErr w:type="spellStart"/>
      <w:r w:rsidRPr="00982A47">
        <w:rPr>
          <w:rFonts w:ascii="Arial" w:hAnsi="Arial" w:cs="Arial"/>
          <w:bCs/>
          <w:snapToGrid w:val="0"/>
          <w:sz w:val="24"/>
          <w:szCs w:val="24"/>
          <w:lang w:val="en-US"/>
        </w:rPr>
        <w:lastRenderedPageBreak/>
        <w:t>Cópia</w:t>
      </w:r>
      <w:proofErr w:type="spellEnd"/>
      <w:r w:rsidRPr="00982A47">
        <w:rPr>
          <w:rFonts w:ascii="Arial" w:hAnsi="Arial" w:cs="Arial"/>
          <w:bCs/>
          <w:snapToGrid w:val="0"/>
          <w:sz w:val="24"/>
          <w:szCs w:val="24"/>
          <w:lang w:val="en-US"/>
        </w:rPr>
        <w:t xml:space="preserve"> local com Snap e Clone </w:t>
      </w:r>
      <w:proofErr w:type="spellStart"/>
      <w:r w:rsidRPr="00982A47">
        <w:rPr>
          <w:rFonts w:ascii="Arial" w:hAnsi="Arial" w:cs="Arial"/>
          <w:bCs/>
          <w:snapToGrid w:val="0"/>
          <w:sz w:val="24"/>
          <w:szCs w:val="24"/>
          <w:lang w:val="en-US"/>
        </w:rPr>
        <w:t>HyperSnap</w:t>
      </w:r>
      <w:proofErr w:type="spellEnd"/>
      <w:r w:rsidRPr="00982A47">
        <w:rPr>
          <w:rFonts w:ascii="Arial" w:hAnsi="Arial" w:cs="Arial"/>
          <w:bCs/>
          <w:snapToGrid w:val="0"/>
          <w:sz w:val="24"/>
          <w:szCs w:val="24"/>
          <w:lang w:val="en-US"/>
        </w:rPr>
        <w:t xml:space="preserve"> Software e </w:t>
      </w:r>
      <w:proofErr w:type="spellStart"/>
      <w:r w:rsidRPr="00982A47">
        <w:rPr>
          <w:rFonts w:ascii="Arial" w:hAnsi="Arial" w:cs="Arial"/>
          <w:bCs/>
          <w:snapToGrid w:val="0"/>
          <w:sz w:val="24"/>
          <w:szCs w:val="24"/>
          <w:lang w:val="en-US"/>
        </w:rPr>
        <w:t>HyperClone</w:t>
      </w:r>
      <w:proofErr w:type="spellEnd"/>
      <w:r w:rsidRPr="00982A47">
        <w:rPr>
          <w:rFonts w:ascii="Arial" w:hAnsi="Arial" w:cs="Arial"/>
          <w:bCs/>
          <w:snapToGrid w:val="0"/>
          <w:sz w:val="24"/>
          <w:szCs w:val="24"/>
          <w:lang w:val="en-US"/>
        </w:rPr>
        <w:t xml:space="preserve"> Software;</w:t>
      </w:r>
    </w:p>
    <w:p w:rsidR="00982A47" w:rsidRPr="00982A47" w:rsidRDefault="00982A47" w:rsidP="003A6EFB">
      <w:pPr>
        <w:numPr>
          <w:ilvl w:val="2"/>
          <w:numId w:val="46"/>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 xml:space="preserve">Replicação remota síncrona com </w:t>
      </w:r>
      <w:proofErr w:type="spellStart"/>
      <w:r w:rsidRPr="00982A47">
        <w:rPr>
          <w:rFonts w:ascii="Arial" w:hAnsi="Arial" w:cs="Arial"/>
          <w:bCs/>
          <w:snapToGrid w:val="0"/>
          <w:sz w:val="24"/>
          <w:szCs w:val="24"/>
        </w:rPr>
        <w:t>HyperReplication</w:t>
      </w:r>
      <w:proofErr w:type="spellEnd"/>
      <w:r w:rsidRPr="00982A47">
        <w:rPr>
          <w:rFonts w:ascii="Arial" w:hAnsi="Arial" w:cs="Arial"/>
          <w:bCs/>
          <w:snapToGrid w:val="0"/>
          <w:sz w:val="24"/>
          <w:szCs w:val="24"/>
        </w:rPr>
        <w:t xml:space="preserve"> Software;</w:t>
      </w:r>
    </w:p>
    <w:p w:rsidR="00982A47" w:rsidRPr="00982A47" w:rsidRDefault="00982A47" w:rsidP="003A6EFB">
      <w:pPr>
        <w:numPr>
          <w:ilvl w:val="2"/>
          <w:numId w:val="46"/>
        </w:numPr>
        <w:tabs>
          <w:tab w:val="left" w:pos="928"/>
        </w:tabs>
        <w:spacing w:before="120" w:after="120"/>
        <w:ind w:left="1418" w:hanging="567"/>
        <w:jc w:val="both"/>
        <w:rPr>
          <w:rFonts w:ascii="Arial" w:hAnsi="Arial" w:cs="Arial"/>
          <w:bCs/>
          <w:snapToGrid w:val="0"/>
          <w:sz w:val="24"/>
          <w:szCs w:val="24"/>
        </w:rPr>
      </w:pPr>
      <w:proofErr w:type="spellStart"/>
      <w:r w:rsidRPr="00982A47">
        <w:rPr>
          <w:rFonts w:ascii="Arial" w:hAnsi="Arial" w:cs="Arial"/>
          <w:bCs/>
          <w:snapToGrid w:val="0"/>
          <w:sz w:val="24"/>
          <w:szCs w:val="24"/>
        </w:rPr>
        <w:t>Clusterização</w:t>
      </w:r>
      <w:proofErr w:type="spellEnd"/>
      <w:r w:rsidRPr="00982A47">
        <w:rPr>
          <w:rFonts w:ascii="Arial" w:hAnsi="Arial" w:cs="Arial"/>
          <w:bCs/>
          <w:snapToGrid w:val="0"/>
          <w:sz w:val="24"/>
          <w:szCs w:val="24"/>
        </w:rPr>
        <w:t xml:space="preserve"> de </w:t>
      </w:r>
      <w:proofErr w:type="spellStart"/>
      <w:r w:rsidRPr="00982A47">
        <w:rPr>
          <w:rFonts w:ascii="Arial" w:hAnsi="Arial" w:cs="Arial"/>
          <w:bCs/>
          <w:snapToGrid w:val="0"/>
          <w:sz w:val="24"/>
          <w:szCs w:val="24"/>
        </w:rPr>
        <w:t>storage</w:t>
      </w:r>
      <w:proofErr w:type="spellEnd"/>
      <w:r w:rsidRPr="00982A47">
        <w:rPr>
          <w:rFonts w:ascii="Arial" w:hAnsi="Arial" w:cs="Arial"/>
          <w:bCs/>
          <w:snapToGrid w:val="0"/>
          <w:sz w:val="24"/>
          <w:szCs w:val="24"/>
        </w:rPr>
        <w:t xml:space="preserve"> com </w:t>
      </w:r>
      <w:proofErr w:type="spellStart"/>
      <w:r w:rsidRPr="00982A47">
        <w:rPr>
          <w:rFonts w:ascii="Arial" w:hAnsi="Arial" w:cs="Arial"/>
          <w:bCs/>
          <w:snapToGrid w:val="0"/>
          <w:sz w:val="24"/>
          <w:szCs w:val="24"/>
        </w:rPr>
        <w:t>HyperMetro</w:t>
      </w:r>
      <w:proofErr w:type="spellEnd"/>
      <w:r w:rsidRPr="00982A47">
        <w:rPr>
          <w:rFonts w:ascii="Arial" w:hAnsi="Arial" w:cs="Arial"/>
          <w:bCs/>
          <w:snapToGrid w:val="0"/>
          <w:sz w:val="24"/>
          <w:szCs w:val="24"/>
        </w:rPr>
        <w:t xml:space="preserve"> Basic.</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w:t>
      </w:r>
      <w:bookmarkStart w:id="27" w:name="_Ref14340561"/>
      <w:r w:rsidRPr="00982A47">
        <w:rPr>
          <w:rFonts w:ascii="Arial" w:hAnsi="Arial" w:cs="Arial"/>
          <w:bCs/>
          <w:snapToGrid w:val="0"/>
          <w:sz w:val="24"/>
          <w:szCs w:val="24"/>
        </w:rPr>
        <w:t>2 (dois) subsistemas de armazenamento híbridos, de categoria ”</w:t>
      </w:r>
      <w:proofErr w:type="spellStart"/>
      <w:r w:rsidRPr="00982A47">
        <w:rPr>
          <w:rFonts w:ascii="Arial" w:hAnsi="Arial" w:cs="Arial"/>
          <w:bCs/>
          <w:snapToGrid w:val="0"/>
          <w:sz w:val="24"/>
          <w:szCs w:val="24"/>
        </w:rPr>
        <w:t>mid</w:t>
      </w:r>
      <w:proofErr w:type="spellEnd"/>
      <w:r w:rsidRPr="00982A47">
        <w:rPr>
          <w:rFonts w:ascii="Arial" w:hAnsi="Arial" w:cs="Arial"/>
          <w:bCs/>
          <w:snapToGrid w:val="0"/>
          <w:sz w:val="24"/>
          <w:szCs w:val="24"/>
        </w:rPr>
        <w:t xml:space="preserve">-range” marca </w:t>
      </w:r>
      <w:proofErr w:type="spellStart"/>
      <w:r w:rsidRPr="00982A47">
        <w:rPr>
          <w:rFonts w:ascii="Arial" w:hAnsi="Arial" w:cs="Arial"/>
          <w:bCs/>
          <w:snapToGrid w:val="0"/>
          <w:sz w:val="24"/>
          <w:szCs w:val="24"/>
        </w:rPr>
        <w:t>Huawei</w:t>
      </w:r>
      <w:proofErr w:type="spellEnd"/>
      <w:r w:rsidRPr="00982A47">
        <w:rPr>
          <w:rFonts w:ascii="Arial" w:hAnsi="Arial" w:cs="Arial"/>
          <w:bCs/>
          <w:snapToGrid w:val="0"/>
          <w:sz w:val="24"/>
          <w:szCs w:val="24"/>
        </w:rPr>
        <w:t xml:space="preserve">, modelo </w:t>
      </w:r>
      <w:proofErr w:type="spellStart"/>
      <w:r w:rsidRPr="00982A47">
        <w:rPr>
          <w:rFonts w:ascii="Arial" w:hAnsi="Arial" w:cs="Arial"/>
          <w:bCs/>
          <w:snapToGrid w:val="0"/>
          <w:sz w:val="24"/>
          <w:szCs w:val="24"/>
        </w:rPr>
        <w:t>Oceanstore</w:t>
      </w:r>
      <w:proofErr w:type="spellEnd"/>
      <w:r w:rsidRPr="00982A47">
        <w:rPr>
          <w:rFonts w:ascii="Arial" w:hAnsi="Arial" w:cs="Arial"/>
          <w:bCs/>
          <w:snapToGrid w:val="0"/>
          <w:sz w:val="24"/>
          <w:szCs w:val="24"/>
        </w:rPr>
        <w:t xml:space="preserve"> 5600 V3:</w:t>
      </w:r>
      <w:bookmarkEnd w:id="27"/>
    </w:p>
    <w:p w:rsidR="00982A47" w:rsidRPr="00982A47" w:rsidRDefault="00982A47" w:rsidP="003A6EFB">
      <w:pPr>
        <w:numPr>
          <w:ilvl w:val="2"/>
          <w:numId w:val="47"/>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4 (quatro) controladoras;</w:t>
      </w:r>
    </w:p>
    <w:p w:rsidR="00982A47" w:rsidRPr="00982A47" w:rsidRDefault="00982A47" w:rsidP="003A6EFB">
      <w:pPr>
        <w:numPr>
          <w:ilvl w:val="2"/>
          <w:numId w:val="47"/>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Memória cache totalmente espelhada de 128 (cinto e vinte e oito) GB por controladora;</w:t>
      </w:r>
    </w:p>
    <w:p w:rsidR="00982A47" w:rsidRPr="00982A47" w:rsidRDefault="00982A47" w:rsidP="003A6EFB">
      <w:pPr>
        <w:numPr>
          <w:ilvl w:val="2"/>
          <w:numId w:val="47"/>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32 (trinta e duas) portas de front-</w:t>
      </w:r>
      <w:proofErr w:type="spellStart"/>
      <w:r w:rsidRPr="00982A47">
        <w:rPr>
          <w:rFonts w:ascii="Arial" w:hAnsi="Arial" w:cs="Arial"/>
          <w:bCs/>
          <w:snapToGrid w:val="0"/>
          <w:sz w:val="24"/>
          <w:szCs w:val="24"/>
        </w:rPr>
        <w:t>end</w:t>
      </w:r>
      <w:proofErr w:type="spellEnd"/>
      <w:r w:rsidRPr="00982A47">
        <w:rPr>
          <w:rFonts w:ascii="Arial" w:hAnsi="Arial" w:cs="Arial"/>
          <w:bCs/>
          <w:snapToGrid w:val="0"/>
          <w:sz w:val="24"/>
          <w:szCs w:val="24"/>
        </w:rPr>
        <w:t xml:space="preserve"> FC de 16 (dezesseis)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w:t>
      </w:r>
    </w:p>
    <w:p w:rsidR="00982A47" w:rsidRPr="00982A47" w:rsidRDefault="00982A47" w:rsidP="003A6EFB">
      <w:pPr>
        <w:numPr>
          <w:ilvl w:val="2"/>
          <w:numId w:val="47"/>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Capacidade liquida de 1.250 (um mil duzentos e cinquenta) TB;</w:t>
      </w:r>
    </w:p>
    <w:p w:rsidR="00982A47" w:rsidRPr="00982A47" w:rsidRDefault="00982A47" w:rsidP="003A6EFB">
      <w:pPr>
        <w:numPr>
          <w:ilvl w:val="2"/>
          <w:numId w:val="47"/>
        </w:numPr>
        <w:tabs>
          <w:tab w:val="left" w:pos="928"/>
        </w:tabs>
        <w:spacing w:before="120" w:after="120"/>
        <w:ind w:left="1418" w:hanging="567"/>
        <w:jc w:val="both"/>
        <w:rPr>
          <w:rFonts w:ascii="Arial" w:hAnsi="Arial" w:cs="Arial"/>
          <w:bCs/>
          <w:snapToGrid w:val="0"/>
          <w:sz w:val="24"/>
          <w:szCs w:val="24"/>
          <w:lang w:val="en-US"/>
        </w:rPr>
      </w:pPr>
      <w:proofErr w:type="spellStart"/>
      <w:r w:rsidRPr="00982A47">
        <w:rPr>
          <w:rFonts w:ascii="Arial" w:hAnsi="Arial" w:cs="Arial"/>
          <w:bCs/>
          <w:snapToGrid w:val="0"/>
          <w:sz w:val="24"/>
          <w:szCs w:val="24"/>
          <w:lang w:val="en-US"/>
        </w:rPr>
        <w:t>Cópia</w:t>
      </w:r>
      <w:proofErr w:type="spellEnd"/>
      <w:r w:rsidRPr="00982A47">
        <w:rPr>
          <w:rFonts w:ascii="Arial" w:hAnsi="Arial" w:cs="Arial"/>
          <w:bCs/>
          <w:snapToGrid w:val="0"/>
          <w:sz w:val="24"/>
          <w:szCs w:val="24"/>
          <w:lang w:val="en-US"/>
        </w:rPr>
        <w:t xml:space="preserve"> local com Snap e Clone </w:t>
      </w:r>
      <w:proofErr w:type="spellStart"/>
      <w:r w:rsidRPr="00982A47">
        <w:rPr>
          <w:rFonts w:ascii="Arial" w:hAnsi="Arial" w:cs="Arial"/>
          <w:bCs/>
          <w:snapToGrid w:val="0"/>
          <w:sz w:val="24"/>
          <w:szCs w:val="24"/>
          <w:lang w:val="en-US"/>
        </w:rPr>
        <w:t>HyperSnap</w:t>
      </w:r>
      <w:proofErr w:type="spellEnd"/>
      <w:r w:rsidRPr="00982A47">
        <w:rPr>
          <w:rFonts w:ascii="Arial" w:hAnsi="Arial" w:cs="Arial"/>
          <w:bCs/>
          <w:snapToGrid w:val="0"/>
          <w:sz w:val="24"/>
          <w:szCs w:val="24"/>
          <w:lang w:val="en-US"/>
        </w:rPr>
        <w:t xml:space="preserve"> Software e </w:t>
      </w:r>
      <w:proofErr w:type="spellStart"/>
      <w:r w:rsidRPr="00982A47">
        <w:rPr>
          <w:rFonts w:ascii="Arial" w:hAnsi="Arial" w:cs="Arial"/>
          <w:bCs/>
          <w:snapToGrid w:val="0"/>
          <w:sz w:val="24"/>
          <w:szCs w:val="24"/>
          <w:lang w:val="en-US"/>
        </w:rPr>
        <w:t>HyperClone</w:t>
      </w:r>
      <w:proofErr w:type="spellEnd"/>
      <w:r w:rsidRPr="00982A47">
        <w:rPr>
          <w:rFonts w:ascii="Arial" w:hAnsi="Arial" w:cs="Arial"/>
          <w:bCs/>
          <w:snapToGrid w:val="0"/>
          <w:sz w:val="24"/>
          <w:szCs w:val="24"/>
          <w:lang w:val="en-US"/>
        </w:rPr>
        <w:t xml:space="preserve"> Software;</w:t>
      </w:r>
    </w:p>
    <w:p w:rsidR="00982A47" w:rsidRPr="00982A47" w:rsidRDefault="00982A47" w:rsidP="003A6EFB">
      <w:pPr>
        <w:numPr>
          <w:ilvl w:val="2"/>
          <w:numId w:val="47"/>
        </w:numPr>
        <w:tabs>
          <w:tab w:val="left" w:pos="928"/>
        </w:tabs>
        <w:spacing w:before="120" w:after="120"/>
        <w:ind w:left="1418" w:hanging="567"/>
        <w:jc w:val="both"/>
        <w:rPr>
          <w:rFonts w:ascii="Arial" w:hAnsi="Arial" w:cs="Arial"/>
          <w:bCs/>
          <w:snapToGrid w:val="0"/>
          <w:sz w:val="24"/>
          <w:szCs w:val="24"/>
        </w:rPr>
      </w:pPr>
      <w:r w:rsidRPr="00982A47">
        <w:rPr>
          <w:rFonts w:ascii="Arial" w:hAnsi="Arial" w:cs="Arial"/>
          <w:bCs/>
          <w:snapToGrid w:val="0"/>
          <w:sz w:val="24"/>
          <w:szCs w:val="24"/>
        </w:rPr>
        <w:t xml:space="preserve">Replicação remota síncrona com </w:t>
      </w:r>
      <w:proofErr w:type="spellStart"/>
      <w:r w:rsidRPr="00982A47">
        <w:rPr>
          <w:rFonts w:ascii="Arial" w:hAnsi="Arial" w:cs="Arial"/>
          <w:bCs/>
          <w:snapToGrid w:val="0"/>
          <w:sz w:val="24"/>
          <w:szCs w:val="24"/>
        </w:rPr>
        <w:t>HyperReplication</w:t>
      </w:r>
      <w:proofErr w:type="spellEnd"/>
      <w:r w:rsidRPr="00982A47">
        <w:rPr>
          <w:rFonts w:ascii="Arial" w:hAnsi="Arial" w:cs="Arial"/>
          <w:bCs/>
          <w:snapToGrid w:val="0"/>
          <w:sz w:val="24"/>
          <w:szCs w:val="24"/>
        </w:rPr>
        <w:t xml:space="preserve"> Software;</w:t>
      </w:r>
    </w:p>
    <w:p w:rsidR="00982A47" w:rsidRPr="00982A47" w:rsidRDefault="00982A47" w:rsidP="003A6EFB">
      <w:pPr>
        <w:numPr>
          <w:ilvl w:val="2"/>
          <w:numId w:val="47"/>
        </w:numPr>
        <w:tabs>
          <w:tab w:val="left" w:pos="928"/>
        </w:tabs>
        <w:spacing w:before="120" w:after="120"/>
        <w:ind w:left="1418" w:hanging="567"/>
        <w:jc w:val="both"/>
        <w:rPr>
          <w:rFonts w:ascii="Arial" w:hAnsi="Arial" w:cs="Arial"/>
          <w:bCs/>
          <w:snapToGrid w:val="0"/>
          <w:sz w:val="24"/>
          <w:szCs w:val="24"/>
        </w:rPr>
      </w:pPr>
      <w:proofErr w:type="spellStart"/>
      <w:r w:rsidRPr="00982A47">
        <w:rPr>
          <w:rFonts w:ascii="Arial" w:hAnsi="Arial" w:cs="Arial"/>
          <w:bCs/>
          <w:snapToGrid w:val="0"/>
          <w:sz w:val="24"/>
          <w:szCs w:val="24"/>
        </w:rPr>
        <w:t>Clusterização</w:t>
      </w:r>
      <w:proofErr w:type="spellEnd"/>
      <w:r w:rsidRPr="00982A47">
        <w:rPr>
          <w:rFonts w:ascii="Arial" w:hAnsi="Arial" w:cs="Arial"/>
          <w:bCs/>
          <w:snapToGrid w:val="0"/>
          <w:sz w:val="24"/>
          <w:szCs w:val="24"/>
        </w:rPr>
        <w:t xml:space="preserve"> de </w:t>
      </w:r>
      <w:proofErr w:type="spellStart"/>
      <w:r w:rsidRPr="00982A47">
        <w:rPr>
          <w:rFonts w:ascii="Arial" w:hAnsi="Arial" w:cs="Arial"/>
          <w:bCs/>
          <w:snapToGrid w:val="0"/>
          <w:sz w:val="24"/>
          <w:szCs w:val="24"/>
        </w:rPr>
        <w:t>storage</w:t>
      </w:r>
      <w:proofErr w:type="spellEnd"/>
      <w:r w:rsidRPr="00982A47">
        <w:rPr>
          <w:rFonts w:ascii="Arial" w:hAnsi="Arial" w:cs="Arial"/>
          <w:bCs/>
          <w:snapToGrid w:val="0"/>
          <w:sz w:val="24"/>
          <w:szCs w:val="24"/>
        </w:rPr>
        <w:t xml:space="preserve"> com </w:t>
      </w:r>
      <w:proofErr w:type="spellStart"/>
      <w:r w:rsidRPr="00982A47">
        <w:rPr>
          <w:rFonts w:ascii="Arial" w:hAnsi="Arial" w:cs="Arial"/>
          <w:bCs/>
          <w:snapToGrid w:val="0"/>
          <w:sz w:val="24"/>
          <w:szCs w:val="24"/>
        </w:rPr>
        <w:t>HyperMetro</w:t>
      </w:r>
      <w:proofErr w:type="spellEnd"/>
      <w:r w:rsidRPr="00982A47">
        <w:rPr>
          <w:rFonts w:ascii="Arial" w:hAnsi="Arial" w:cs="Arial"/>
          <w:bCs/>
          <w:snapToGrid w:val="0"/>
          <w:sz w:val="24"/>
          <w:szCs w:val="24"/>
        </w:rPr>
        <w:t>.</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bookmarkStart w:id="28" w:name="_Ref14339715"/>
      <w:r w:rsidRPr="00982A47">
        <w:rPr>
          <w:rFonts w:ascii="Arial" w:hAnsi="Arial" w:cs="Arial"/>
          <w:bCs/>
          <w:snapToGrid w:val="0"/>
          <w:sz w:val="24"/>
          <w:szCs w:val="24"/>
        </w:rPr>
        <w:t xml:space="preserve">2 (dois) switches do tipo “diretor” EMC modelo </w:t>
      </w:r>
      <w:proofErr w:type="spellStart"/>
      <w:r w:rsidRPr="00982A47">
        <w:rPr>
          <w:rFonts w:ascii="Arial" w:hAnsi="Arial" w:cs="Arial"/>
          <w:bCs/>
          <w:snapToGrid w:val="0"/>
          <w:sz w:val="24"/>
          <w:szCs w:val="24"/>
        </w:rPr>
        <w:t>Connectrix</w:t>
      </w:r>
      <w:proofErr w:type="spellEnd"/>
      <w:r w:rsidRPr="00982A47">
        <w:rPr>
          <w:rFonts w:ascii="Arial" w:hAnsi="Arial" w:cs="Arial"/>
          <w:bCs/>
          <w:snapToGrid w:val="0"/>
          <w:sz w:val="24"/>
          <w:szCs w:val="24"/>
        </w:rPr>
        <w:t xml:space="preserve"> DCX 8510-B, cada um com:</w:t>
      </w:r>
      <w:bookmarkEnd w:id="28"/>
    </w:p>
    <w:p w:rsidR="00982A47" w:rsidRPr="00982A47" w:rsidRDefault="00982A47" w:rsidP="003A6EFB">
      <w:pPr>
        <w:numPr>
          <w:ilvl w:val="2"/>
          <w:numId w:val="58"/>
        </w:numPr>
        <w:tabs>
          <w:tab w:val="left" w:pos="92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3 lâminas de 48 portas FC de 16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cada;</w:t>
      </w:r>
    </w:p>
    <w:p w:rsidR="00982A47" w:rsidRPr="00982A47" w:rsidRDefault="00982A47" w:rsidP="003A6EFB">
      <w:pPr>
        <w:numPr>
          <w:ilvl w:val="2"/>
          <w:numId w:val="58"/>
        </w:numPr>
        <w:tabs>
          <w:tab w:val="left" w:pos="928"/>
        </w:tabs>
        <w:spacing w:before="120" w:after="120"/>
        <w:jc w:val="both"/>
        <w:rPr>
          <w:rFonts w:ascii="Arial" w:hAnsi="Arial" w:cs="Arial"/>
          <w:bCs/>
          <w:snapToGrid w:val="0"/>
          <w:sz w:val="24"/>
          <w:szCs w:val="24"/>
        </w:rPr>
      </w:pPr>
      <w:proofErr w:type="spellStart"/>
      <w:r w:rsidRPr="00982A47">
        <w:rPr>
          <w:rFonts w:ascii="Arial" w:hAnsi="Arial" w:cs="Arial"/>
          <w:bCs/>
          <w:snapToGrid w:val="0"/>
          <w:sz w:val="24"/>
          <w:szCs w:val="24"/>
        </w:rPr>
        <w:t>Brocade</w:t>
      </w:r>
      <w:proofErr w:type="spellEnd"/>
      <w:r w:rsidRPr="00982A47">
        <w:rPr>
          <w:rFonts w:ascii="Arial" w:hAnsi="Arial" w:cs="Arial"/>
          <w:bCs/>
          <w:snapToGrid w:val="0"/>
          <w:sz w:val="24"/>
          <w:szCs w:val="24"/>
        </w:rPr>
        <w:t xml:space="preserve"> FOS (</w:t>
      </w:r>
      <w:proofErr w:type="spellStart"/>
      <w:r w:rsidRPr="00982A47">
        <w:rPr>
          <w:rFonts w:ascii="Arial" w:hAnsi="Arial" w:cs="Arial"/>
          <w:bCs/>
          <w:snapToGrid w:val="0"/>
          <w:sz w:val="24"/>
          <w:szCs w:val="24"/>
        </w:rPr>
        <w:t>Fabric</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operating</w:t>
      </w:r>
      <w:proofErr w:type="spellEnd"/>
      <w:r w:rsidRPr="00982A47">
        <w:rPr>
          <w:rFonts w:ascii="Arial" w:hAnsi="Arial" w:cs="Arial"/>
          <w:bCs/>
          <w:snapToGrid w:val="0"/>
          <w:sz w:val="24"/>
          <w:szCs w:val="24"/>
        </w:rPr>
        <w:t xml:space="preserve"> system) versão 8.2.0b.</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bookmarkStart w:id="29" w:name="_Ref14339746"/>
      <w:r w:rsidRPr="00982A47">
        <w:rPr>
          <w:rFonts w:ascii="Arial" w:hAnsi="Arial" w:cs="Arial"/>
          <w:bCs/>
          <w:snapToGrid w:val="0"/>
          <w:sz w:val="24"/>
          <w:szCs w:val="24"/>
        </w:rPr>
        <w:t xml:space="preserve">12 (doze) switches </w:t>
      </w:r>
      <w:proofErr w:type="spellStart"/>
      <w:r w:rsidRPr="00982A47">
        <w:rPr>
          <w:rFonts w:ascii="Arial" w:hAnsi="Arial" w:cs="Arial"/>
          <w:bCs/>
          <w:snapToGrid w:val="0"/>
          <w:sz w:val="24"/>
          <w:szCs w:val="24"/>
        </w:rPr>
        <w:t>Brocade</w:t>
      </w:r>
      <w:proofErr w:type="spellEnd"/>
      <w:r w:rsidRPr="00982A47">
        <w:rPr>
          <w:rFonts w:ascii="Arial" w:hAnsi="Arial" w:cs="Arial"/>
          <w:bCs/>
          <w:snapToGrid w:val="0"/>
          <w:sz w:val="24"/>
          <w:szCs w:val="24"/>
        </w:rPr>
        <w:t>, modelo 6505 com:</w:t>
      </w:r>
      <w:bookmarkEnd w:id="29"/>
    </w:p>
    <w:p w:rsidR="00982A47" w:rsidRPr="00982A47" w:rsidRDefault="00982A47" w:rsidP="003A6EFB">
      <w:pPr>
        <w:numPr>
          <w:ilvl w:val="2"/>
          <w:numId w:val="59"/>
        </w:numPr>
        <w:tabs>
          <w:tab w:val="left" w:pos="92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24 portas FC de 8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 xml:space="preserve"> cada;</w:t>
      </w:r>
    </w:p>
    <w:p w:rsidR="00982A47" w:rsidRPr="00982A47" w:rsidRDefault="00982A47" w:rsidP="003A6EFB">
      <w:pPr>
        <w:numPr>
          <w:ilvl w:val="2"/>
          <w:numId w:val="59"/>
        </w:numPr>
        <w:tabs>
          <w:tab w:val="left" w:pos="928"/>
        </w:tabs>
        <w:spacing w:before="120" w:after="120"/>
        <w:jc w:val="both"/>
        <w:rPr>
          <w:rFonts w:ascii="Arial" w:hAnsi="Arial" w:cs="Arial"/>
          <w:bCs/>
          <w:snapToGrid w:val="0"/>
          <w:sz w:val="24"/>
          <w:szCs w:val="24"/>
        </w:rPr>
      </w:pPr>
      <w:proofErr w:type="spellStart"/>
      <w:r w:rsidRPr="00982A47">
        <w:rPr>
          <w:rFonts w:ascii="Arial" w:hAnsi="Arial" w:cs="Arial"/>
          <w:bCs/>
          <w:snapToGrid w:val="0"/>
          <w:sz w:val="24"/>
          <w:szCs w:val="24"/>
        </w:rPr>
        <w:t>Brocade</w:t>
      </w:r>
      <w:proofErr w:type="spellEnd"/>
      <w:r w:rsidRPr="00982A47">
        <w:rPr>
          <w:rFonts w:ascii="Arial" w:hAnsi="Arial" w:cs="Arial"/>
          <w:bCs/>
          <w:snapToGrid w:val="0"/>
          <w:sz w:val="24"/>
          <w:szCs w:val="24"/>
        </w:rPr>
        <w:t xml:space="preserve"> FOS (</w:t>
      </w:r>
      <w:proofErr w:type="spellStart"/>
      <w:r w:rsidRPr="00982A47">
        <w:rPr>
          <w:rFonts w:ascii="Arial" w:hAnsi="Arial" w:cs="Arial"/>
          <w:bCs/>
          <w:snapToGrid w:val="0"/>
          <w:sz w:val="24"/>
          <w:szCs w:val="24"/>
        </w:rPr>
        <w:t>Fabric</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operating</w:t>
      </w:r>
      <w:proofErr w:type="spellEnd"/>
      <w:r w:rsidRPr="00982A47">
        <w:rPr>
          <w:rFonts w:ascii="Arial" w:hAnsi="Arial" w:cs="Arial"/>
          <w:bCs/>
          <w:snapToGrid w:val="0"/>
          <w:sz w:val="24"/>
          <w:szCs w:val="24"/>
        </w:rPr>
        <w:t xml:space="preserve"> system) versão 8.2.0b.</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Software de gerenciamento de Rede de Armazenamento EMC CMCNE Enterprise versão 12.4.2.</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bookmarkStart w:id="30" w:name="_Ref14339574"/>
      <w:r w:rsidRPr="00982A47">
        <w:rPr>
          <w:rFonts w:ascii="Arial" w:hAnsi="Arial" w:cs="Arial"/>
          <w:bCs/>
          <w:snapToGrid w:val="0"/>
          <w:sz w:val="24"/>
          <w:szCs w:val="24"/>
        </w:rPr>
        <w:t xml:space="preserve">Software de backup IBM Spectrum </w:t>
      </w:r>
      <w:proofErr w:type="spellStart"/>
      <w:r w:rsidRPr="00982A47">
        <w:rPr>
          <w:rFonts w:ascii="Arial" w:hAnsi="Arial" w:cs="Arial"/>
          <w:bCs/>
          <w:snapToGrid w:val="0"/>
          <w:sz w:val="24"/>
          <w:szCs w:val="24"/>
        </w:rPr>
        <w:t>Protect</w:t>
      </w:r>
      <w:proofErr w:type="spellEnd"/>
      <w:r w:rsidRPr="00982A47">
        <w:rPr>
          <w:rFonts w:ascii="Arial" w:hAnsi="Arial" w:cs="Arial"/>
          <w:bCs/>
          <w:snapToGrid w:val="0"/>
          <w:sz w:val="24"/>
          <w:szCs w:val="24"/>
        </w:rPr>
        <w:t xml:space="preserve"> versão 8.1.7.</w:t>
      </w:r>
      <w:bookmarkEnd w:id="30"/>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Servidores físicos conectados à rede SAN e à Rede Ethernet, com as características abaixo listadas:</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bookmarkStart w:id="31" w:name="_Ref14341127"/>
      <w:r w:rsidRPr="00982A47">
        <w:rPr>
          <w:rFonts w:ascii="Arial" w:hAnsi="Arial" w:cs="Arial"/>
          <w:bCs/>
          <w:snapToGrid w:val="0"/>
          <w:sz w:val="24"/>
          <w:szCs w:val="24"/>
        </w:rPr>
        <w:t>Servidor tipo 1:</w:t>
      </w:r>
      <w:bookmarkEnd w:id="31"/>
    </w:p>
    <w:p w:rsidR="00982A47" w:rsidRPr="00982A47" w:rsidRDefault="00982A47" w:rsidP="003A6EFB">
      <w:pPr>
        <w:numPr>
          <w:ilvl w:val="3"/>
          <w:numId w:val="57"/>
        </w:numPr>
        <w:tabs>
          <w:tab w:val="left" w:pos="1134"/>
          <w:tab w:val="num" w:pos="1418"/>
        </w:tabs>
        <w:spacing w:before="120" w:after="120"/>
        <w:jc w:val="both"/>
        <w:rPr>
          <w:rFonts w:ascii="Arial" w:hAnsi="Arial" w:cs="Arial"/>
          <w:snapToGrid w:val="0"/>
          <w:sz w:val="24"/>
          <w:szCs w:val="24"/>
        </w:rPr>
      </w:pPr>
      <w:r w:rsidRPr="00982A47">
        <w:rPr>
          <w:rFonts w:ascii="Arial" w:hAnsi="Arial" w:cs="Arial"/>
          <w:snapToGrid w:val="0"/>
          <w:sz w:val="24"/>
          <w:szCs w:val="24"/>
        </w:rPr>
        <w:t xml:space="preserve"> </w:t>
      </w:r>
      <w:r w:rsidRPr="00982A47">
        <w:rPr>
          <w:rFonts w:ascii="Arial" w:hAnsi="Arial" w:cs="Arial"/>
          <w:bCs/>
          <w:snapToGrid w:val="0"/>
          <w:sz w:val="24"/>
          <w:szCs w:val="24"/>
        </w:rPr>
        <w:t xml:space="preserve">Marca Dell modelo </w:t>
      </w:r>
      <w:proofErr w:type="spellStart"/>
      <w:r w:rsidRPr="00982A47">
        <w:rPr>
          <w:rFonts w:ascii="Arial" w:hAnsi="Arial" w:cs="Arial"/>
          <w:bCs/>
          <w:snapToGrid w:val="0"/>
          <w:sz w:val="24"/>
          <w:szCs w:val="24"/>
        </w:rPr>
        <w:t>PowerEdge</w:t>
      </w:r>
      <w:proofErr w:type="spellEnd"/>
      <w:r w:rsidRPr="00982A47">
        <w:rPr>
          <w:rFonts w:ascii="Arial" w:hAnsi="Arial" w:cs="Arial"/>
          <w:bCs/>
          <w:snapToGrid w:val="0"/>
          <w:sz w:val="24"/>
          <w:szCs w:val="24"/>
        </w:rPr>
        <w:t xml:space="preserve"> R940</w:t>
      </w:r>
      <w:r w:rsidRPr="00982A47">
        <w:rPr>
          <w:rFonts w:ascii="Arial" w:hAnsi="Arial" w:cs="Arial"/>
          <w:snapToGrid w:val="0"/>
          <w:sz w:val="24"/>
          <w:szCs w:val="24"/>
        </w:rPr>
        <w:t>;</w:t>
      </w:r>
    </w:p>
    <w:p w:rsidR="00982A47" w:rsidRPr="00982A47" w:rsidRDefault="00982A47" w:rsidP="003A6EFB">
      <w:pPr>
        <w:numPr>
          <w:ilvl w:val="3"/>
          <w:numId w:val="57"/>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CPU: </w:t>
      </w:r>
      <w:proofErr w:type="gramStart"/>
      <w:r w:rsidRPr="00982A47">
        <w:rPr>
          <w:rFonts w:ascii="Arial" w:hAnsi="Arial" w:cs="Arial"/>
          <w:bCs/>
          <w:snapToGrid w:val="0"/>
          <w:sz w:val="24"/>
          <w:szCs w:val="24"/>
        </w:rPr>
        <w:t>Intel(</w:t>
      </w:r>
      <w:proofErr w:type="gramEnd"/>
      <w:r w:rsidRPr="00982A47">
        <w:rPr>
          <w:rFonts w:ascii="Arial" w:hAnsi="Arial" w:cs="Arial"/>
          <w:bCs/>
          <w:snapToGrid w:val="0"/>
          <w:sz w:val="24"/>
          <w:szCs w:val="24"/>
        </w:rPr>
        <w:t>R) Xeon(R) Gold 6130 CPU @ 2.10GHz (4x16);</w:t>
      </w:r>
    </w:p>
    <w:p w:rsidR="00982A47" w:rsidRPr="00982A47" w:rsidRDefault="00982A47" w:rsidP="003A6EFB">
      <w:pPr>
        <w:numPr>
          <w:ilvl w:val="3"/>
          <w:numId w:val="57"/>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Memoria: 3.00 TB;</w:t>
      </w:r>
    </w:p>
    <w:p w:rsidR="00982A47" w:rsidRPr="00982A47" w:rsidRDefault="00982A47" w:rsidP="003A6EFB">
      <w:pPr>
        <w:numPr>
          <w:ilvl w:val="3"/>
          <w:numId w:val="57"/>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Discos: 3 HDs 278,88 GB (RAID 5);</w:t>
      </w:r>
    </w:p>
    <w:p w:rsidR="00982A47" w:rsidRPr="00982A47" w:rsidRDefault="00982A47" w:rsidP="003A6EFB">
      <w:pPr>
        <w:numPr>
          <w:ilvl w:val="3"/>
          <w:numId w:val="57"/>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Rede: 8 </w:t>
      </w:r>
      <w:proofErr w:type="spellStart"/>
      <w:r w:rsidRPr="00982A47">
        <w:rPr>
          <w:rFonts w:ascii="Arial" w:hAnsi="Arial" w:cs="Arial"/>
          <w:bCs/>
          <w:snapToGrid w:val="0"/>
          <w:sz w:val="24"/>
          <w:szCs w:val="24"/>
        </w:rPr>
        <w:t>NICs</w:t>
      </w:r>
      <w:proofErr w:type="spellEnd"/>
      <w:r w:rsidRPr="00982A47">
        <w:rPr>
          <w:rFonts w:ascii="Arial" w:hAnsi="Arial" w:cs="Arial"/>
          <w:bCs/>
          <w:snapToGrid w:val="0"/>
          <w:sz w:val="24"/>
          <w:szCs w:val="24"/>
        </w:rPr>
        <w:t xml:space="preserve"> (2 são 10 GB e as demais 1 GB);</w:t>
      </w:r>
    </w:p>
    <w:p w:rsidR="00982A47" w:rsidRPr="00982A47" w:rsidRDefault="00982A47" w:rsidP="003A6EFB">
      <w:pPr>
        <w:numPr>
          <w:ilvl w:val="3"/>
          <w:numId w:val="57"/>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Fibre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Channel</w:t>
      </w:r>
      <w:proofErr w:type="spellEnd"/>
      <w:r w:rsidRPr="00982A47">
        <w:rPr>
          <w:rFonts w:ascii="Arial" w:hAnsi="Arial" w:cs="Arial"/>
          <w:bCs/>
          <w:snapToGrid w:val="0"/>
          <w:sz w:val="24"/>
          <w:szCs w:val="24"/>
        </w:rPr>
        <w:t xml:space="preserve">: 4 </w:t>
      </w:r>
      <w:proofErr w:type="spellStart"/>
      <w:r w:rsidRPr="00982A47">
        <w:rPr>
          <w:rFonts w:ascii="Arial" w:hAnsi="Arial" w:cs="Arial"/>
          <w:bCs/>
          <w:snapToGrid w:val="0"/>
          <w:sz w:val="24"/>
          <w:szCs w:val="24"/>
        </w:rPr>
        <w:t>HBAs</w:t>
      </w:r>
      <w:proofErr w:type="spellEnd"/>
      <w:r w:rsidRPr="00982A47">
        <w:rPr>
          <w:rFonts w:ascii="Arial" w:hAnsi="Arial" w:cs="Arial"/>
          <w:bCs/>
          <w:snapToGrid w:val="0"/>
          <w:sz w:val="24"/>
          <w:szCs w:val="24"/>
        </w:rPr>
        <w:t xml:space="preserve"> 16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w:t>
      </w:r>
    </w:p>
    <w:p w:rsidR="00982A47" w:rsidRPr="00982A47" w:rsidRDefault="00982A47" w:rsidP="003A6EFB">
      <w:pPr>
        <w:numPr>
          <w:ilvl w:val="3"/>
          <w:numId w:val="57"/>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Sistema Operacional </w:t>
      </w:r>
      <w:proofErr w:type="spellStart"/>
      <w:r w:rsidRPr="00982A47">
        <w:rPr>
          <w:rFonts w:ascii="Arial" w:hAnsi="Arial" w:cs="Arial"/>
          <w:bCs/>
          <w:snapToGrid w:val="0"/>
          <w:sz w:val="24"/>
          <w:szCs w:val="24"/>
        </w:rPr>
        <w:t>ESXi</w:t>
      </w:r>
      <w:proofErr w:type="spellEnd"/>
      <w:r w:rsidRPr="00982A47">
        <w:rPr>
          <w:rFonts w:ascii="Arial" w:hAnsi="Arial" w:cs="Arial"/>
          <w:bCs/>
          <w:snapToGrid w:val="0"/>
          <w:sz w:val="24"/>
          <w:szCs w:val="24"/>
        </w:rPr>
        <w:t xml:space="preserve"> 6.7.0.</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w:t>
      </w:r>
      <w:bookmarkStart w:id="32" w:name="_Ref14341135"/>
      <w:r w:rsidRPr="00982A47">
        <w:rPr>
          <w:rFonts w:ascii="Arial" w:hAnsi="Arial" w:cs="Arial"/>
          <w:bCs/>
          <w:snapToGrid w:val="0"/>
          <w:sz w:val="24"/>
          <w:szCs w:val="24"/>
        </w:rPr>
        <w:t>Servidor tipo 2:</w:t>
      </w:r>
      <w:bookmarkEnd w:id="32"/>
    </w:p>
    <w:p w:rsidR="00982A47" w:rsidRPr="00982A47" w:rsidRDefault="00982A47" w:rsidP="003A6EFB">
      <w:pPr>
        <w:numPr>
          <w:ilvl w:val="3"/>
          <w:numId w:val="51"/>
        </w:numPr>
        <w:tabs>
          <w:tab w:val="left" w:pos="1134"/>
          <w:tab w:val="num" w:pos="1418"/>
        </w:tabs>
        <w:spacing w:before="120" w:after="120"/>
        <w:jc w:val="both"/>
        <w:rPr>
          <w:rFonts w:ascii="Arial" w:hAnsi="Arial" w:cs="Arial"/>
          <w:snapToGrid w:val="0"/>
          <w:sz w:val="24"/>
          <w:szCs w:val="24"/>
        </w:rPr>
      </w:pPr>
      <w:r w:rsidRPr="00982A47">
        <w:rPr>
          <w:rFonts w:ascii="Arial" w:hAnsi="Arial" w:cs="Arial"/>
          <w:bCs/>
          <w:snapToGrid w:val="0"/>
          <w:sz w:val="24"/>
          <w:szCs w:val="24"/>
        </w:rPr>
        <w:t xml:space="preserve">Marca Dell modelo </w:t>
      </w:r>
      <w:proofErr w:type="spellStart"/>
      <w:r w:rsidRPr="00982A47">
        <w:rPr>
          <w:rFonts w:ascii="Arial" w:hAnsi="Arial" w:cs="Arial"/>
          <w:bCs/>
          <w:snapToGrid w:val="0"/>
          <w:sz w:val="24"/>
          <w:szCs w:val="24"/>
        </w:rPr>
        <w:t>PowerEdge</w:t>
      </w:r>
      <w:proofErr w:type="spellEnd"/>
      <w:r w:rsidRPr="00982A47">
        <w:rPr>
          <w:rFonts w:ascii="Arial" w:hAnsi="Arial" w:cs="Arial"/>
          <w:bCs/>
          <w:snapToGrid w:val="0"/>
          <w:sz w:val="24"/>
          <w:szCs w:val="24"/>
        </w:rPr>
        <w:t xml:space="preserve"> R920;</w:t>
      </w:r>
    </w:p>
    <w:p w:rsidR="00982A47" w:rsidRPr="00982A47" w:rsidRDefault="00982A47" w:rsidP="003A6EFB">
      <w:pPr>
        <w:numPr>
          <w:ilvl w:val="3"/>
          <w:numId w:val="51"/>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CPU: </w:t>
      </w:r>
      <w:proofErr w:type="gramStart"/>
      <w:r w:rsidRPr="00982A47">
        <w:rPr>
          <w:rFonts w:ascii="Arial" w:hAnsi="Arial" w:cs="Arial"/>
          <w:bCs/>
          <w:snapToGrid w:val="0"/>
          <w:sz w:val="24"/>
          <w:szCs w:val="24"/>
        </w:rPr>
        <w:t>Intel(</w:t>
      </w:r>
      <w:proofErr w:type="gramEnd"/>
      <w:r w:rsidRPr="00982A47">
        <w:rPr>
          <w:rFonts w:ascii="Arial" w:hAnsi="Arial" w:cs="Arial"/>
          <w:bCs/>
          <w:snapToGrid w:val="0"/>
          <w:sz w:val="24"/>
          <w:szCs w:val="24"/>
        </w:rPr>
        <w:t>R) Xeon(R) CPU E7-4870 v2 @ 2.30GHz (4x15);</w:t>
      </w:r>
    </w:p>
    <w:p w:rsidR="00982A47" w:rsidRPr="00982A47" w:rsidRDefault="00982A47" w:rsidP="003A6EFB">
      <w:pPr>
        <w:numPr>
          <w:ilvl w:val="3"/>
          <w:numId w:val="51"/>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Memoria: 1,5 TB;</w:t>
      </w:r>
    </w:p>
    <w:p w:rsidR="00982A47" w:rsidRPr="00982A47" w:rsidRDefault="00982A47" w:rsidP="003A6EFB">
      <w:pPr>
        <w:numPr>
          <w:ilvl w:val="3"/>
          <w:numId w:val="51"/>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Discos: 2 HDs 278,88 GB (RAID 1);</w:t>
      </w:r>
    </w:p>
    <w:p w:rsidR="00982A47" w:rsidRPr="00982A47" w:rsidRDefault="00982A47" w:rsidP="003A6EFB">
      <w:pPr>
        <w:numPr>
          <w:ilvl w:val="3"/>
          <w:numId w:val="51"/>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Rede: 8 </w:t>
      </w:r>
      <w:proofErr w:type="spellStart"/>
      <w:r w:rsidRPr="00982A47">
        <w:rPr>
          <w:rFonts w:ascii="Arial" w:hAnsi="Arial" w:cs="Arial"/>
          <w:bCs/>
          <w:snapToGrid w:val="0"/>
          <w:sz w:val="24"/>
          <w:szCs w:val="24"/>
        </w:rPr>
        <w:t>NICs</w:t>
      </w:r>
      <w:proofErr w:type="spellEnd"/>
      <w:r w:rsidRPr="00982A47">
        <w:rPr>
          <w:rFonts w:ascii="Arial" w:hAnsi="Arial" w:cs="Arial"/>
          <w:bCs/>
          <w:snapToGrid w:val="0"/>
          <w:sz w:val="24"/>
          <w:szCs w:val="24"/>
        </w:rPr>
        <w:t xml:space="preserve"> (2 são 10 GB e as demais 1 GB);</w:t>
      </w:r>
    </w:p>
    <w:p w:rsidR="00982A47" w:rsidRPr="00982A47" w:rsidRDefault="00982A47" w:rsidP="003A6EFB">
      <w:pPr>
        <w:numPr>
          <w:ilvl w:val="3"/>
          <w:numId w:val="51"/>
        </w:numPr>
        <w:tabs>
          <w:tab w:val="left" w:pos="1134"/>
          <w:tab w:val="num" w:pos="1418"/>
        </w:tabs>
        <w:spacing w:before="120" w:after="120"/>
        <w:jc w:val="both"/>
        <w:rPr>
          <w:rFonts w:ascii="Arial" w:hAnsi="Arial" w:cs="Arial"/>
          <w:bCs/>
          <w:snapToGrid w:val="0"/>
          <w:sz w:val="24"/>
          <w:szCs w:val="24"/>
        </w:rPr>
      </w:pPr>
      <w:proofErr w:type="spellStart"/>
      <w:r w:rsidRPr="00982A47">
        <w:rPr>
          <w:rFonts w:ascii="Arial" w:hAnsi="Arial" w:cs="Arial"/>
          <w:bCs/>
          <w:snapToGrid w:val="0"/>
          <w:sz w:val="24"/>
          <w:szCs w:val="24"/>
        </w:rPr>
        <w:t>Fibre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Channel</w:t>
      </w:r>
      <w:proofErr w:type="spellEnd"/>
      <w:r w:rsidRPr="00982A47">
        <w:rPr>
          <w:rFonts w:ascii="Arial" w:hAnsi="Arial" w:cs="Arial"/>
          <w:bCs/>
          <w:snapToGrid w:val="0"/>
          <w:sz w:val="24"/>
          <w:szCs w:val="24"/>
        </w:rPr>
        <w:t xml:space="preserve">: 4 </w:t>
      </w:r>
      <w:proofErr w:type="spellStart"/>
      <w:r w:rsidRPr="00982A47">
        <w:rPr>
          <w:rFonts w:ascii="Arial" w:hAnsi="Arial" w:cs="Arial"/>
          <w:bCs/>
          <w:snapToGrid w:val="0"/>
          <w:sz w:val="24"/>
          <w:szCs w:val="24"/>
        </w:rPr>
        <w:t>HBAs</w:t>
      </w:r>
      <w:proofErr w:type="spellEnd"/>
      <w:r w:rsidRPr="00982A47">
        <w:rPr>
          <w:rFonts w:ascii="Arial" w:hAnsi="Arial" w:cs="Arial"/>
          <w:bCs/>
          <w:snapToGrid w:val="0"/>
          <w:sz w:val="24"/>
          <w:szCs w:val="24"/>
        </w:rPr>
        <w:t xml:space="preserve"> 16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w:t>
      </w:r>
    </w:p>
    <w:p w:rsidR="00982A47" w:rsidRPr="00982A47" w:rsidRDefault="00982A47" w:rsidP="003A6EFB">
      <w:pPr>
        <w:numPr>
          <w:ilvl w:val="3"/>
          <w:numId w:val="51"/>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lastRenderedPageBreak/>
        <w:t xml:space="preserve">Sistema Operacional: </w:t>
      </w:r>
      <w:proofErr w:type="spellStart"/>
      <w:r w:rsidRPr="00982A47">
        <w:rPr>
          <w:rFonts w:ascii="Arial" w:hAnsi="Arial" w:cs="Arial"/>
          <w:bCs/>
          <w:snapToGrid w:val="0"/>
          <w:sz w:val="24"/>
          <w:szCs w:val="24"/>
        </w:rPr>
        <w:t>ESXi</w:t>
      </w:r>
      <w:proofErr w:type="spellEnd"/>
      <w:r w:rsidRPr="00982A47">
        <w:rPr>
          <w:rFonts w:ascii="Arial" w:hAnsi="Arial" w:cs="Arial"/>
          <w:bCs/>
          <w:snapToGrid w:val="0"/>
          <w:sz w:val="24"/>
          <w:szCs w:val="24"/>
        </w:rPr>
        <w:t xml:space="preserve"> 6.5.0.</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 </w:t>
      </w:r>
      <w:bookmarkStart w:id="33" w:name="_Ref14341146"/>
      <w:r w:rsidRPr="00982A47">
        <w:rPr>
          <w:rFonts w:ascii="Arial" w:hAnsi="Arial" w:cs="Arial"/>
          <w:bCs/>
          <w:snapToGrid w:val="0"/>
          <w:sz w:val="24"/>
          <w:szCs w:val="24"/>
        </w:rPr>
        <w:t>Servidor tipo 3:</w:t>
      </w:r>
      <w:bookmarkEnd w:id="33"/>
    </w:p>
    <w:p w:rsidR="00982A47" w:rsidRPr="00982A47" w:rsidRDefault="00982A47" w:rsidP="003A6EFB">
      <w:pPr>
        <w:numPr>
          <w:ilvl w:val="3"/>
          <w:numId w:val="52"/>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Marca Dell modelo </w:t>
      </w:r>
      <w:proofErr w:type="spellStart"/>
      <w:r w:rsidRPr="00982A47">
        <w:rPr>
          <w:rFonts w:ascii="Arial" w:hAnsi="Arial" w:cs="Arial"/>
          <w:bCs/>
          <w:snapToGrid w:val="0"/>
          <w:sz w:val="24"/>
          <w:szCs w:val="24"/>
        </w:rPr>
        <w:t>PowerEdge</w:t>
      </w:r>
      <w:proofErr w:type="spellEnd"/>
      <w:r w:rsidRPr="00982A47">
        <w:rPr>
          <w:rFonts w:ascii="Arial" w:hAnsi="Arial" w:cs="Arial"/>
          <w:bCs/>
          <w:snapToGrid w:val="0"/>
          <w:sz w:val="24"/>
          <w:szCs w:val="24"/>
        </w:rPr>
        <w:t xml:space="preserve"> R730;</w:t>
      </w:r>
    </w:p>
    <w:p w:rsidR="00982A47" w:rsidRPr="00982A47" w:rsidRDefault="00982A47" w:rsidP="003A6EFB">
      <w:pPr>
        <w:numPr>
          <w:ilvl w:val="3"/>
          <w:numId w:val="52"/>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CPU: </w:t>
      </w:r>
      <w:proofErr w:type="gramStart"/>
      <w:r w:rsidRPr="00982A47">
        <w:rPr>
          <w:rFonts w:ascii="Arial" w:hAnsi="Arial" w:cs="Arial"/>
          <w:bCs/>
          <w:snapToGrid w:val="0"/>
          <w:sz w:val="24"/>
          <w:szCs w:val="24"/>
        </w:rPr>
        <w:t>Intel(</w:t>
      </w:r>
      <w:proofErr w:type="gramEnd"/>
      <w:r w:rsidRPr="00982A47">
        <w:rPr>
          <w:rFonts w:ascii="Arial" w:hAnsi="Arial" w:cs="Arial"/>
          <w:bCs/>
          <w:snapToGrid w:val="0"/>
          <w:sz w:val="24"/>
          <w:szCs w:val="24"/>
        </w:rPr>
        <w:t>R) Xeon(R) CPU E5-2643 v3 @ 3.40GHz (2x6);</w:t>
      </w:r>
    </w:p>
    <w:p w:rsidR="00982A47" w:rsidRPr="00982A47" w:rsidRDefault="00982A47" w:rsidP="003A6EFB">
      <w:pPr>
        <w:numPr>
          <w:ilvl w:val="3"/>
          <w:numId w:val="52"/>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Memoria: 256 GB;</w:t>
      </w:r>
    </w:p>
    <w:p w:rsidR="00982A47" w:rsidRPr="00982A47" w:rsidRDefault="00982A47" w:rsidP="003A6EFB">
      <w:pPr>
        <w:numPr>
          <w:ilvl w:val="3"/>
          <w:numId w:val="52"/>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Discos: 2 HDs 278,88 GB (RAID 1);</w:t>
      </w:r>
    </w:p>
    <w:p w:rsidR="00982A47" w:rsidRPr="00982A47" w:rsidRDefault="00982A47" w:rsidP="003A6EFB">
      <w:pPr>
        <w:numPr>
          <w:ilvl w:val="3"/>
          <w:numId w:val="52"/>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Rede: 10 </w:t>
      </w:r>
      <w:proofErr w:type="spellStart"/>
      <w:r w:rsidRPr="00982A47">
        <w:rPr>
          <w:rFonts w:ascii="Arial" w:hAnsi="Arial" w:cs="Arial"/>
          <w:bCs/>
          <w:snapToGrid w:val="0"/>
          <w:sz w:val="24"/>
          <w:szCs w:val="24"/>
        </w:rPr>
        <w:t>NICs</w:t>
      </w:r>
      <w:proofErr w:type="spellEnd"/>
      <w:r w:rsidRPr="00982A47">
        <w:rPr>
          <w:rFonts w:ascii="Arial" w:hAnsi="Arial" w:cs="Arial"/>
          <w:bCs/>
          <w:snapToGrid w:val="0"/>
          <w:sz w:val="24"/>
          <w:szCs w:val="24"/>
        </w:rPr>
        <w:t xml:space="preserve"> (Todas de 1 GB);</w:t>
      </w:r>
    </w:p>
    <w:p w:rsidR="00982A47" w:rsidRPr="00982A47" w:rsidRDefault="00982A47" w:rsidP="003A6EFB">
      <w:pPr>
        <w:numPr>
          <w:ilvl w:val="3"/>
          <w:numId w:val="52"/>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Fibre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Channel</w:t>
      </w:r>
      <w:proofErr w:type="spellEnd"/>
      <w:r w:rsidRPr="00982A47">
        <w:rPr>
          <w:rFonts w:ascii="Arial" w:hAnsi="Arial" w:cs="Arial"/>
          <w:bCs/>
          <w:snapToGrid w:val="0"/>
          <w:sz w:val="24"/>
          <w:szCs w:val="24"/>
        </w:rPr>
        <w:t xml:space="preserve">: 6 </w:t>
      </w:r>
      <w:proofErr w:type="spellStart"/>
      <w:r w:rsidRPr="00982A47">
        <w:rPr>
          <w:rFonts w:ascii="Arial" w:hAnsi="Arial" w:cs="Arial"/>
          <w:bCs/>
          <w:snapToGrid w:val="0"/>
          <w:sz w:val="24"/>
          <w:szCs w:val="24"/>
        </w:rPr>
        <w:t>HBAs</w:t>
      </w:r>
      <w:proofErr w:type="spellEnd"/>
      <w:r w:rsidRPr="00982A47">
        <w:rPr>
          <w:rFonts w:ascii="Arial" w:hAnsi="Arial" w:cs="Arial"/>
          <w:bCs/>
          <w:snapToGrid w:val="0"/>
          <w:sz w:val="24"/>
          <w:szCs w:val="24"/>
        </w:rPr>
        <w:t xml:space="preserve"> 16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w:t>
      </w:r>
    </w:p>
    <w:p w:rsidR="00982A47" w:rsidRPr="00982A47" w:rsidRDefault="00982A47" w:rsidP="003A6EFB">
      <w:pPr>
        <w:numPr>
          <w:ilvl w:val="3"/>
          <w:numId w:val="52"/>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Sistema Operacional: </w:t>
      </w:r>
      <w:proofErr w:type="spellStart"/>
      <w:r w:rsidRPr="00982A47">
        <w:rPr>
          <w:rFonts w:ascii="Arial" w:hAnsi="Arial" w:cs="Arial"/>
          <w:bCs/>
          <w:snapToGrid w:val="0"/>
          <w:sz w:val="24"/>
          <w:szCs w:val="24"/>
        </w:rPr>
        <w:t>ESXi</w:t>
      </w:r>
      <w:proofErr w:type="spellEnd"/>
      <w:r w:rsidRPr="00982A47">
        <w:rPr>
          <w:rFonts w:ascii="Arial" w:hAnsi="Arial" w:cs="Arial"/>
          <w:bCs/>
          <w:snapToGrid w:val="0"/>
          <w:sz w:val="24"/>
          <w:szCs w:val="24"/>
        </w:rPr>
        <w:t xml:space="preserve"> 6.5.0.</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bookmarkStart w:id="34" w:name="_Ref14341155"/>
      <w:r w:rsidRPr="00982A47">
        <w:rPr>
          <w:rFonts w:ascii="Arial" w:hAnsi="Arial" w:cs="Arial"/>
          <w:bCs/>
          <w:snapToGrid w:val="0"/>
          <w:sz w:val="24"/>
          <w:szCs w:val="24"/>
        </w:rPr>
        <w:t>Servidor tipo 4:</w:t>
      </w:r>
      <w:bookmarkEnd w:id="34"/>
    </w:p>
    <w:p w:rsidR="00982A47" w:rsidRPr="00982A47" w:rsidRDefault="00982A47" w:rsidP="003A6EFB">
      <w:pPr>
        <w:numPr>
          <w:ilvl w:val="3"/>
          <w:numId w:val="53"/>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Marca Dell modelo </w:t>
      </w:r>
      <w:proofErr w:type="spellStart"/>
      <w:r w:rsidRPr="00982A47">
        <w:rPr>
          <w:rFonts w:ascii="Arial" w:hAnsi="Arial" w:cs="Arial"/>
          <w:bCs/>
          <w:snapToGrid w:val="0"/>
          <w:sz w:val="24"/>
          <w:szCs w:val="24"/>
        </w:rPr>
        <w:t>PowerEdge</w:t>
      </w:r>
      <w:proofErr w:type="spellEnd"/>
      <w:r w:rsidRPr="00982A47">
        <w:rPr>
          <w:rFonts w:ascii="Arial" w:hAnsi="Arial" w:cs="Arial"/>
          <w:bCs/>
          <w:snapToGrid w:val="0"/>
          <w:sz w:val="24"/>
          <w:szCs w:val="24"/>
        </w:rPr>
        <w:t xml:space="preserve"> R730;</w:t>
      </w:r>
    </w:p>
    <w:p w:rsidR="00982A47" w:rsidRPr="00982A47" w:rsidRDefault="00982A47" w:rsidP="003A6EFB">
      <w:pPr>
        <w:numPr>
          <w:ilvl w:val="3"/>
          <w:numId w:val="53"/>
        </w:numPr>
        <w:tabs>
          <w:tab w:val="left" w:pos="1134"/>
          <w:tab w:val="num" w:pos="1418"/>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Intel(</w:t>
      </w:r>
      <w:proofErr w:type="gramEnd"/>
      <w:r w:rsidRPr="00982A47">
        <w:rPr>
          <w:rFonts w:ascii="Arial" w:hAnsi="Arial" w:cs="Arial"/>
          <w:bCs/>
          <w:snapToGrid w:val="0"/>
          <w:sz w:val="24"/>
          <w:szCs w:val="24"/>
        </w:rPr>
        <w:t>R) Xeon(R) CPU E5-2630 v3 @ 2.40GHz (2x8);</w:t>
      </w:r>
    </w:p>
    <w:p w:rsidR="00982A47" w:rsidRPr="00982A47" w:rsidRDefault="00982A47" w:rsidP="003A6EFB">
      <w:pPr>
        <w:numPr>
          <w:ilvl w:val="3"/>
          <w:numId w:val="53"/>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Memoria: 256 GB;</w:t>
      </w:r>
    </w:p>
    <w:p w:rsidR="00982A47" w:rsidRPr="00982A47" w:rsidRDefault="00982A47" w:rsidP="003A6EFB">
      <w:pPr>
        <w:numPr>
          <w:ilvl w:val="3"/>
          <w:numId w:val="53"/>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Discos: 2 HDs 278,88 GB (RAID 1);</w:t>
      </w:r>
    </w:p>
    <w:p w:rsidR="00982A47" w:rsidRPr="00982A47" w:rsidRDefault="00982A47" w:rsidP="003A6EFB">
      <w:pPr>
        <w:numPr>
          <w:ilvl w:val="3"/>
          <w:numId w:val="53"/>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Rede: 6 </w:t>
      </w:r>
      <w:proofErr w:type="spellStart"/>
      <w:r w:rsidRPr="00982A47">
        <w:rPr>
          <w:rFonts w:ascii="Arial" w:hAnsi="Arial" w:cs="Arial"/>
          <w:bCs/>
          <w:snapToGrid w:val="0"/>
          <w:sz w:val="24"/>
          <w:szCs w:val="24"/>
        </w:rPr>
        <w:t>NICs</w:t>
      </w:r>
      <w:proofErr w:type="spellEnd"/>
      <w:r w:rsidRPr="00982A47">
        <w:rPr>
          <w:rFonts w:ascii="Arial" w:hAnsi="Arial" w:cs="Arial"/>
          <w:bCs/>
          <w:snapToGrid w:val="0"/>
          <w:sz w:val="24"/>
          <w:szCs w:val="24"/>
        </w:rPr>
        <w:t xml:space="preserve"> (Todas de 1 GB);</w:t>
      </w:r>
    </w:p>
    <w:p w:rsidR="00982A47" w:rsidRPr="00982A47" w:rsidRDefault="00982A47" w:rsidP="003A6EFB">
      <w:pPr>
        <w:numPr>
          <w:ilvl w:val="3"/>
          <w:numId w:val="53"/>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Fibre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Channel</w:t>
      </w:r>
      <w:proofErr w:type="spellEnd"/>
      <w:r w:rsidRPr="00982A47">
        <w:rPr>
          <w:rFonts w:ascii="Arial" w:hAnsi="Arial" w:cs="Arial"/>
          <w:bCs/>
          <w:snapToGrid w:val="0"/>
          <w:sz w:val="24"/>
          <w:szCs w:val="24"/>
        </w:rPr>
        <w:t xml:space="preserve">: 3 </w:t>
      </w:r>
      <w:proofErr w:type="spellStart"/>
      <w:r w:rsidRPr="00982A47">
        <w:rPr>
          <w:rFonts w:ascii="Arial" w:hAnsi="Arial" w:cs="Arial"/>
          <w:bCs/>
          <w:snapToGrid w:val="0"/>
          <w:sz w:val="24"/>
          <w:szCs w:val="24"/>
        </w:rPr>
        <w:t>HBAs</w:t>
      </w:r>
      <w:proofErr w:type="spellEnd"/>
      <w:r w:rsidRPr="00982A47">
        <w:rPr>
          <w:rFonts w:ascii="Arial" w:hAnsi="Arial" w:cs="Arial"/>
          <w:bCs/>
          <w:snapToGrid w:val="0"/>
          <w:sz w:val="24"/>
          <w:szCs w:val="24"/>
        </w:rPr>
        <w:t xml:space="preserve"> 16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w:t>
      </w:r>
    </w:p>
    <w:p w:rsidR="00982A47" w:rsidRPr="00982A47" w:rsidRDefault="00982A47" w:rsidP="003A6EFB">
      <w:pPr>
        <w:numPr>
          <w:ilvl w:val="3"/>
          <w:numId w:val="53"/>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Sistema Operacional: </w:t>
      </w:r>
      <w:proofErr w:type="spellStart"/>
      <w:r w:rsidRPr="00982A47">
        <w:rPr>
          <w:rFonts w:ascii="Arial" w:hAnsi="Arial" w:cs="Arial"/>
          <w:bCs/>
          <w:snapToGrid w:val="0"/>
          <w:sz w:val="24"/>
          <w:szCs w:val="24"/>
        </w:rPr>
        <w:t>ESXi</w:t>
      </w:r>
      <w:proofErr w:type="spellEnd"/>
      <w:r w:rsidRPr="00982A47">
        <w:rPr>
          <w:rFonts w:ascii="Arial" w:hAnsi="Arial" w:cs="Arial"/>
          <w:bCs/>
          <w:snapToGrid w:val="0"/>
          <w:sz w:val="24"/>
          <w:szCs w:val="24"/>
        </w:rPr>
        <w:t xml:space="preserve"> 6.7.0.</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bookmarkStart w:id="35" w:name="_Ref14341164"/>
      <w:r w:rsidRPr="00982A47">
        <w:rPr>
          <w:rFonts w:ascii="Arial" w:hAnsi="Arial" w:cs="Arial"/>
          <w:bCs/>
          <w:snapToGrid w:val="0"/>
          <w:sz w:val="24"/>
          <w:szCs w:val="24"/>
        </w:rPr>
        <w:t>Servidor tipo 5:</w:t>
      </w:r>
      <w:bookmarkEnd w:id="35"/>
    </w:p>
    <w:p w:rsidR="00982A47" w:rsidRPr="00982A47" w:rsidRDefault="00982A47" w:rsidP="003A6EFB">
      <w:pPr>
        <w:numPr>
          <w:ilvl w:val="3"/>
          <w:numId w:val="54"/>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Marca Dell modelo </w:t>
      </w:r>
      <w:proofErr w:type="spellStart"/>
      <w:r w:rsidRPr="00982A47">
        <w:rPr>
          <w:rFonts w:ascii="Arial" w:hAnsi="Arial" w:cs="Arial"/>
          <w:bCs/>
          <w:snapToGrid w:val="0"/>
          <w:sz w:val="24"/>
          <w:szCs w:val="24"/>
        </w:rPr>
        <w:t>PowerEdge</w:t>
      </w:r>
      <w:proofErr w:type="spellEnd"/>
      <w:r w:rsidRPr="00982A47">
        <w:rPr>
          <w:rFonts w:ascii="Arial" w:hAnsi="Arial" w:cs="Arial"/>
          <w:bCs/>
          <w:snapToGrid w:val="0"/>
          <w:sz w:val="24"/>
          <w:szCs w:val="24"/>
        </w:rPr>
        <w:t xml:space="preserve"> R730;</w:t>
      </w:r>
    </w:p>
    <w:p w:rsidR="00982A47" w:rsidRPr="00982A47" w:rsidRDefault="00982A47" w:rsidP="003A6EFB">
      <w:pPr>
        <w:numPr>
          <w:ilvl w:val="3"/>
          <w:numId w:val="54"/>
        </w:numPr>
        <w:tabs>
          <w:tab w:val="left" w:pos="1134"/>
          <w:tab w:val="num" w:pos="1418"/>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Intel(</w:t>
      </w:r>
      <w:proofErr w:type="gramEnd"/>
      <w:r w:rsidRPr="00982A47">
        <w:rPr>
          <w:rFonts w:ascii="Arial" w:hAnsi="Arial" w:cs="Arial"/>
          <w:bCs/>
          <w:snapToGrid w:val="0"/>
          <w:sz w:val="24"/>
          <w:szCs w:val="24"/>
        </w:rPr>
        <w:t>R) Xeon(R) CPU E5-2637 v4 @ 3.50GHz (2x4);</w:t>
      </w:r>
    </w:p>
    <w:p w:rsidR="00982A47" w:rsidRPr="00982A47" w:rsidRDefault="00982A47" w:rsidP="003A6EFB">
      <w:pPr>
        <w:numPr>
          <w:ilvl w:val="3"/>
          <w:numId w:val="54"/>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Memoria: 128 GB;</w:t>
      </w:r>
    </w:p>
    <w:p w:rsidR="00982A47" w:rsidRPr="00982A47" w:rsidRDefault="00982A47" w:rsidP="003A6EFB">
      <w:pPr>
        <w:numPr>
          <w:ilvl w:val="3"/>
          <w:numId w:val="54"/>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Discos: 3 HDs 278,88 GB (RAID 1);</w:t>
      </w:r>
    </w:p>
    <w:p w:rsidR="00982A47" w:rsidRPr="00982A47" w:rsidRDefault="00982A47" w:rsidP="003A6EFB">
      <w:pPr>
        <w:numPr>
          <w:ilvl w:val="3"/>
          <w:numId w:val="54"/>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Rede: 6 </w:t>
      </w:r>
      <w:proofErr w:type="spellStart"/>
      <w:r w:rsidRPr="00982A47">
        <w:rPr>
          <w:rFonts w:ascii="Arial" w:hAnsi="Arial" w:cs="Arial"/>
          <w:bCs/>
          <w:snapToGrid w:val="0"/>
          <w:sz w:val="24"/>
          <w:szCs w:val="24"/>
        </w:rPr>
        <w:t>NICs</w:t>
      </w:r>
      <w:proofErr w:type="spellEnd"/>
      <w:r w:rsidRPr="00982A47">
        <w:rPr>
          <w:rFonts w:ascii="Arial" w:hAnsi="Arial" w:cs="Arial"/>
          <w:bCs/>
          <w:snapToGrid w:val="0"/>
          <w:sz w:val="24"/>
          <w:szCs w:val="24"/>
        </w:rPr>
        <w:t xml:space="preserve"> (2 são 10 GB e as demais 1 GB);</w:t>
      </w:r>
    </w:p>
    <w:p w:rsidR="00982A47" w:rsidRPr="00982A47" w:rsidRDefault="00982A47" w:rsidP="003A6EFB">
      <w:pPr>
        <w:numPr>
          <w:ilvl w:val="3"/>
          <w:numId w:val="54"/>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Fibre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Channel</w:t>
      </w:r>
      <w:proofErr w:type="spellEnd"/>
      <w:r w:rsidRPr="00982A47">
        <w:rPr>
          <w:rFonts w:ascii="Arial" w:hAnsi="Arial" w:cs="Arial"/>
          <w:bCs/>
          <w:snapToGrid w:val="0"/>
          <w:sz w:val="24"/>
          <w:szCs w:val="24"/>
        </w:rPr>
        <w:t xml:space="preserve">: 3 </w:t>
      </w:r>
      <w:proofErr w:type="spellStart"/>
      <w:r w:rsidRPr="00982A47">
        <w:rPr>
          <w:rFonts w:ascii="Arial" w:hAnsi="Arial" w:cs="Arial"/>
          <w:bCs/>
          <w:snapToGrid w:val="0"/>
          <w:sz w:val="24"/>
          <w:szCs w:val="24"/>
        </w:rPr>
        <w:t>HBAs</w:t>
      </w:r>
      <w:proofErr w:type="spellEnd"/>
      <w:r w:rsidRPr="00982A47">
        <w:rPr>
          <w:rFonts w:ascii="Arial" w:hAnsi="Arial" w:cs="Arial"/>
          <w:bCs/>
          <w:snapToGrid w:val="0"/>
          <w:sz w:val="24"/>
          <w:szCs w:val="24"/>
        </w:rPr>
        <w:t xml:space="preserve"> 16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w:t>
      </w:r>
    </w:p>
    <w:p w:rsidR="00982A47" w:rsidRPr="00982A47" w:rsidRDefault="00982A47" w:rsidP="003A6EFB">
      <w:pPr>
        <w:numPr>
          <w:ilvl w:val="3"/>
          <w:numId w:val="54"/>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Sistema Operacional: </w:t>
      </w:r>
      <w:proofErr w:type="spellStart"/>
      <w:r w:rsidRPr="00982A47">
        <w:rPr>
          <w:rFonts w:ascii="Arial" w:hAnsi="Arial" w:cs="Arial"/>
          <w:bCs/>
          <w:snapToGrid w:val="0"/>
          <w:sz w:val="24"/>
          <w:szCs w:val="24"/>
        </w:rPr>
        <w:t>ESXi</w:t>
      </w:r>
      <w:proofErr w:type="spellEnd"/>
      <w:r w:rsidRPr="00982A47">
        <w:rPr>
          <w:rFonts w:ascii="Arial" w:hAnsi="Arial" w:cs="Arial"/>
          <w:bCs/>
          <w:snapToGrid w:val="0"/>
          <w:sz w:val="24"/>
          <w:szCs w:val="24"/>
        </w:rPr>
        <w:t xml:space="preserve"> 6.5.0.</w:t>
      </w:r>
    </w:p>
    <w:p w:rsidR="00982A47" w:rsidRPr="00982A47" w:rsidRDefault="00982A47" w:rsidP="003A6EFB">
      <w:pPr>
        <w:numPr>
          <w:ilvl w:val="2"/>
          <w:numId w:val="21"/>
        </w:numPr>
        <w:tabs>
          <w:tab w:val="left" w:pos="1134"/>
        </w:tabs>
        <w:spacing w:before="120" w:after="120"/>
        <w:ind w:left="0" w:firstLine="0"/>
        <w:jc w:val="both"/>
        <w:rPr>
          <w:rFonts w:ascii="Arial" w:hAnsi="Arial" w:cs="Arial"/>
          <w:bCs/>
          <w:snapToGrid w:val="0"/>
          <w:sz w:val="24"/>
          <w:szCs w:val="24"/>
        </w:rPr>
      </w:pPr>
      <w:bookmarkStart w:id="36" w:name="_Ref14339895"/>
      <w:r w:rsidRPr="00982A47">
        <w:rPr>
          <w:rFonts w:ascii="Arial" w:hAnsi="Arial" w:cs="Arial"/>
          <w:bCs/>
          <w:snapToGrid w:val="0"/>
          <w:sz w:val="24"/>
          <w:szCs w:val="24"/>
        </w:rPr>
        <w:t>Servidor tipo 6:</w:t>
      </w:r>
      <w:bookmarkEnd w:id="36"/>
    </w:p>
    <w:p w:rsidR="00982A47" w:rsidRPr="00982A47" w:rsidRDefault="00982A47" w:rsidP="003A6EFB">
      <w:pPr>
        <w:numPr>
          <w:ilvl w:val="3"/>
          <w:numId w:val="55"/>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Marca Dell modelo </w:t>
      </w:r>
      <w:proofErr w:type="spellStart"/>
      <w:r w:rsidRPr="00982A47">
        <w:rPr>
          <w:rFonts w:ascii="Arial" w:hAnsi="Arial" w:cs="Arial"/>
          <w:bCs/>
          <w:snapToGrid w:val="0"/>
          <w:sz w:val="24"/>
          <w:szCs w:val="24"/>
        </w:rPr>
        <w:t>PowerEdge</w:t>
      </w:r>
      <w:proofErr w:type="spellEnd"/>
      <w:r w:rsidRPr="00982A47">
        <w:rPr>
          <w:rFonts w:ascii="Arial" w:hAnsi="Arial" w:cs="Arial"/>
          <w:bCs/>
          <w:snapToGrid w:val="0"/>
          <w:sz w:val="24"/>
          <w:szCs w:val="24"/>
        </w:rPr>
        <w:t xml:space="preserve"> R730;</w:t>
      </w:r>
    </w:p>
    <w:p w:rsidR="00982A47" w:rsidRPr="00982A47" w:rsidRDefault="00982A47" w:rsidP="003A6EFB">
      <w:pPr>
        <w:numPr>
          <w:ilvl w:val="3"/>
          <w:numId w:val="55"/>
        </w:numPr>
        <w:tabs>
          <w:tab w:val="left" w:pos="1134"/>
          <w:tab w:val="num" w:pos="1418"/>
        </w:tabs>
        <w:spacing w:before="120" w:after="120"/>
        <w:jc w:val="both"/>
        <w:rPr>
          <w:rFonts w:ascii="Arial" w:hAnsi="Arial" w:cs="Arial"/>
          <w:bCs/>
          <w:snapToGrid w:val="0"/>
          <w:sz w:val="24"/>
          <w:szCs w:val="24"/>
        </w:rPr>
      </w:pPr>
      <w:proofErr w:type="gramStart"/>
      <w:r w:rsidRPr="00982A47">
        <w:rPr>
          <w:rFonts w:ascii="Arial" w:hAnsi="Arial" w:cs="Arial"/>
          <w:bCs/>
          <w:snapToGrid w:val="0"/>
          <w:sz w:val="24"/>
          <w:szCs w:val="24"/>
        </w:rPr>
        <w:t>Intel(</w:t>
      </w:r>
      <w:proofErr w:type="gramEnd"/>
      <w:r w:rsidRPr="00982A47">
        <w:rPr>
          <w:rFonts w:ascii="Arial" w:hAnsi="Arial" w:cs="Arial"/>
          <w:bCs/>
          <w:snapToGrid w:val="0"/>
          <w:sz w:val="24"/>
          <w:szCs w:val="24"/>
        </w:rPr>
        <w:t>R) Xeon(R) CPU 2 X XEON E5-2620.V4-4;</w:t>
      </w:r>
    </w:p>
    <w:p w:rsidR="00982A47" w:rsidRPr="00982A47" w:rsidRDefault="00982A47" w:rsidP="003A6EFB">
      <w:pPr>
        <w:numPr>
          <w:ilvl w:val="3"/>
          <w:numId w:val="55"/>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Memoria: 128 GB;</w:t>
      </w:r>
    </w:p>
    <w:p w:rsidR="00982A47" w:rsidRPr="00982A47" w:rsidRDefault="00982A47" w:rsidP="003A6EFB">
      <w:pPr>
        <w:numPr>
          <w:ilvl w:val="3"/>
          <w:numId w:val="55"/>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Discos: 3 HDs 278,88 GB (RAID 1);</w:t>
      </w:r>
    </w:p>
    <w:p w:rsidR="00982A47" w:rsidRPr="00982A47" w:rsidRDefault="00982A47" w:rsidP="003A6EFB">
      <w:pPr>
        <w:numPr>
          <w:ilvl w:val="3"/>
          <w:numId w:val="55"/>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Rede: 6 </w:t>
      </w:r>
      <w:proofErr w:type="spellStart"/>
      <w:r w:rsidRPr="00982A47">
        <w:rPr>
          <w:rFonts w:ascii="Arial" w:hAnsi="Arial" w:cs="Arial"/>
          <w:bCs/>
          <w:snapToGrid w:val="0"/>
          <w:sz w:val="24"/>
          <w:szCs w:val="24"/>
        </w:rPr>
        <w:t>NICs</w:t>
      </w:r>
      <w:proofErr w:type="spellEnd"/>
      <w:r w:rsidRPr="00982A47">
        <w:rPr>
          <w:rFonts w:ascii="Arial" w:hAnsi="Arial" w:cs="Arial"/>
          <w:bCs/>
          <w:snapToGrid w:val="0"/>
          <w:sz w:val="24"/>
          <w:szCs w:val="24"/>
        </w:rPr>
        <w:t xml:space="preserve"> (2 são 10 GB e as demais 1 GB);</w:t>
      </w:r>
    </w:p>
    <w:p w:rsidR="00982A47" w:rsidRPr="00982A47" w:rsidRDefault="00982A47" w:rsidP="003A6EFB">
      <w:pPr>
        <w:numPr>
          <w:ilvl w:val="3"/>
          <w:numId w:val="55"/>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Fibre</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Channel</w:t>
      </w:r>
      <w:proofErr w:type="spellEnd"/>
      <w:r w:rsidRPr="00982A47">
        <w:rPr>
          <w:rFonts w:ascii="Arial" w:hAnsi="Arial" w:cs="Arial"/>
          <w:bCs/>
          <w:snapToGrid w:val="0"/>
          <w:sz w:val="24"/>
          <w:szCs w:val="24"/>
        </w:rPr>
        <w:t xml:space="preserve">: 3 </w:t>
      </w:r>
      <w:proofErr w:type="spellStart"/>
      <w:r w:rsidRPr="00982A47">
        <w:rPr>
          <w:rFonts w:ascii="Arial" w:hAnsi="Arial" w:cs="Arial"/>
          <w:bCs/>
          <w:snapToGrid w:val="0"/>
          <w:sz w:val="24"/>
          <w:szCs w:val="24"/>
        </w:rPr>
        <w:t>HBAs</w:t>
      </w:r>
      <w:proofErr w:type="spellEnd"/>
      <w:r w:rsidRPr="00982A47">
        <w:rPr>
          <w:rFonts w:ascii="Arial" w:hAnsi="Arial" w:cs="Arial"/>
          <w:bCs/>
          <w:snapToGrid w:val="0"/>
          <w:sz w:val="24"/>
          <w:szCs w:val="24"/>
        </w:rPr>
        <w:t xml:space="preserve"> 16 </w:t>
      </w:r>
      <w:proofErr w:type="spellStart"/>
      <w:r w:rsidRPr="00982A47">
        <w:rPr>
          <w:rFonts w:ascii="Arial" w:hAnsi="Arial" w:cs="Arial"/>
          <w:bCs/>
          <w:snapToGrid w:val="0"/>
          <w:sz w:val="24"/>
          <w:szCs w:val="24"/>
        </w:rPr>
        <w:t>Gbps</w:t>
      </w:r>
      <w:proofErr w:type="spellEnd"/>
      <w:r w:rsidRPr="00982A47">
        <w:rPr>
          <w:rFonts w:ascii="Arial" w:hAnsi="Arial" w:cs="Arial"/>
          <w:bCs/>
          <w:snapToGrid w:val="0"/>
          <w:sz w:val="24"/>
          <w:szCs w:val="24"/>
        </w:rPr>
        <w:t>.</w:t>
      </w:r>
    </w:p>
    <w:p w:rsidR="00982A47" w:rsidRPr="00982A47" w:rsidRDefault="00982A47" w:rsidP="003A6EFB">
      <w:pPr>
        <w:numPr>
          <w:ilvl w:val="1"/>
          <w:numId w:val="21"/>
        </w:numPr>
        <w:tabs>
          <w:tab w:val="num" w:pos="1134"/>
          <w:tab w:val="num" w:pos="1418"/>
        </w:tabs>
        <w:spacing w:before="120" w:after="120"/>
        <w:ind w:left="0" w:firstLine="0"/>
        <w:jc w:val="both"/>
        <w:rPr>
          <w:rFonts w:ascii="Arial" w:hAnsi="Arial" w:cs="Arial"/>
          <w:bCs/>
          <w:snapToGrid w:val="0"/>
          <w:sz w:val="24"/>
          <w:szCs w:val="24"/>
        </w:rPr>
      </w:pPr>
      <w:bookmarkStart w:id="37" w:name="_Ref14340018"/>
      <w:r w:rsidRPr="00982A47">
        <w:rPr>
          <w:rFonts w:ascii="Arial" w:hAnsi="Arial" w:cs="Arial"/>
          <w:bCs/>
          <w:snapToGrid w:val="0"/>
          <w:sz w:val="24"/>
          <w:szCs w:val="24"/>
        </w:rPr>
        <w:t xml:space="preserve">Fitoteca robotizada marca IBM System </w:t>
      </w:r>
      <w:proofErr w:type="spellStart"/>
      <w:r w:rsidRPr="00982A47">
        <w:rPr>
          <w:rFonts w:ascii="Arial" w:hAnsi="Arial" w:cs="Arial"/>
          <w:bCs/>
          <w:snapToGrid w:val="0"/>
          <w:sz w:val="24"/>
          <w:szCs w:val="24"/>
        </w:rPr>
        <w:t>Storage</w:t>
      </w:r>
      <w:proofErr w:type="spellEnd"/>
      <w:r w:rsidRPr="00982A47">
        <w:rPr>
          <w:rFonts w:ascii="Arial" w:hAnsi="Arial" w:cs="Arial"/>
          <w:bCs/>
          <w:snapToGrid w:val="0"/>
          <w:sz w:val="24"/>
          <w:szCs w:val="24"/>
        </w:rPr>
        <w:t xml:space="preserve"> TS3500 Tape Library com:</w:t>
      </w:r>
      <w:bookmarkEnd w:id="37"/>
    </w:p>
    <w:p w:rsidR="00982A47" w:rsidRPr="00982A47" w:rsidRDefault="00982A47" w:rsidP="003A6EFB">
      <w:pPr>
        <w:numPr>
          <w:ilvl w:val="3"/>
          <w:numId w:val="56"/>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Duplo braço robótico;</w:t>
      </w:r>
    </w:p>
    <w:p w:rsidR="00982A47" w:rsidRPr="00982A47" w:rsidRDefault="00982A47" w:rsidP="003A6EFB">
      <w:pPr>
        <w:numPr>
          <w:ilvl w:val="3"/>
          <w:numId w:val="56"/>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1440 slots para cartuchos;</w:t>
      </w:r>
    </w:p>
    <w:p w:rsidR="00982A47" w:rsidRPr="00982A47" w:rsidRDefault="00982A47" w:rsidP="003A6EFB">
      <w:pPr>
        <w:numPr>
          <w:ilvl w:val="3"/>
          <w:numId w:val="56"/>
        </w:numPr>
        <w:tabs>
          <w:tab w:val="left" w:pos="1134"/>
          <w:tab w:val="num" w:pos="1418"/>
        </w:tabs>
        <w:spacing w:before="120" w:after="120"/>
        <w:jc w:val="both"/>
        <w:rPr>
          <w:rFonts w:ascii="Arial" w:hAnsi="Arial" w:cs="Arial"/>
          <w:bCs/>
          <w:snapToGrid w:val="0"/>
          <w:sz w:val="24"/>
          <w:szCs w:val="24"/>
        </w:rPr>
      </w:pPr>
      <w:r w:rsidRPr="00982A47">
        <w:rPr>
          <w:rFonts w:ascii="Arial" w:hAnsi="Arial" w:cs="Arial"/>
          <w:bCs/>
          <w:snapToGrid w:val="0"/>
          <w:sz w:val="24"/>
          <w:szCs w:val="24"/>
        </w:rPr>
        <w:t>40 drives ULT3580-TD6 padrão LTO 6.</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bookmarkStart w:id="38" w:name="_Ref14370396"/>
      <w:r w:rsidRPr="00982A47">
        <w:rPr>
          <w:rFonts w:ascii="Arial" w:hAnsi="Arial" w:cs="Arial"/>
          <w:bCs/>
          <w:snapToGrid w:val="0"/>
          <w:sz w:val="24"/>
          <w:szCs w:val="24"/>
        </w:rPr>
        <w:t>Software gerenciador de Banco de Dados:</w:t>
      </w:r>
      <w:bookmarkEnd w:id="38"/>
    </w:p>
    <w:p w:rsidR="00982A47" w:rsidRPr="00982A47" w:rsidRDefault="00982A47" w:rsidP="003A6EFB">
      <w:pPr>
        <w:numPr>
          <w:ilvl w:val="2"/>
          <w:numId w:val="73"/>
        </w:numPr>
        <w:tabs>
          <w:tab w:val="num" w:pos="1134"/>
        </w:tabs>
        <w:spacing w:before="120" w:after="120"/>
        <w:ind w:left="1134" w:hanging="414"/>
        <w:jc w:val="both"/>
        <w:rPr>
          <w:rFonts w:ascii="Arial" w:hAnsi="Arial" w:cs="Arial"/>
          <w:bCs/>
          <w:snapToGrid w:val="0"/>
          <w:sz w:val="24"/>
          <w:szCs w:val="24"/>
        </w:rPr>
      </w:pPr>
      <w:bookmarkStart w:id="39" w:name="_Ref14340287"/>
      <w:r w:rsidRPr="00982A47">
        <w:rPr>
          <w:rFonts w:ascii="Arial" w:hAnsi="Arial" w:cs="Arial"/>
          <w:bCs/>
          <w:snapToGrid w:val="0"/>
          <w:sz w:val="24"/>
          <w:szCs w:val="24"/>
        </w:rPr>
        <w:t xml:space="preserve">Oracle </w:t>
      </w:r>
      <w:proofErr w:type="spellStart"/>
      <w:r w:rsidRPr="00982A47">
        <w:rPr>
          <w:rFonts w:ascii="Arial" w:hAnsi="Arial" w:cs="Arial"/>
          <w:bCs/>
          <w:snapToGrid w:val="0"/>
          <w:sz w:val="24"/>
          <w:szCs w:val="24"/>
        </w:rPr>
        <w:t>Database</w:t>
      </w:r>
      <w:proofErr w:type="spellEnd"/>
      <w:r w:rsidRPr="00982A47">
        <w:rPr>
          <w:rFonts w:ascii="Arial" w:hAnsi="Arial" w:cs="Arial"/>
          <w:bCs/>
          <w:snapToGrid w:val="0"/>
          <w:sz w:val="24"/>
          <w:szCs w:val="24"/>
        </w:rPr>
        <w:t xml:space="preserve"> 12.1 e 12.2, com </w:t>
      </w:r>
      <w:proofErr w:type="spellStart"/>
      <w:r w:rsidRPr="00982A47">
        <w:rPr>
          <w:rFonts w:ascii="Arial" w:hAnsi="Arial" w:cs="Arial"/>
          <w:bCs/>
          <w:snapToGrid w:val="0"/>
          <w:sz w:val="24"/>
          <w:szCs w:val="24"/>
        </w:rPr>
        <w:t>Dataguard</w:t>
      </w:r>
      <w:proofErr w:type="spellEnd"/>
      <w:r w:rsidRPr="00982A47">
        <w:rPr>
          <w:rFonts w:ascii="Arial" w:hAnsi="Arial" w:cs="Arial"/>
          <w:bCs/>
          <w:snapToGrid w:val="0"/>
          <w:sz w:val="24"/>
          <w:szCs w:val="24"/>
        </w:rPr>
        <w:t>, em servidores virtuais do ambiente de virtualização especificado na alínea “e” do item 8.13 deste Título;</w:t>
      </w:r>
      <w:bookmarkEnd w:id="39"/>
    </w:p>
    <w:p w:rsidR="00982A47" w:rsidRPr="00982A47" w:rsidRDefault="00982A47" w:rsidP="003A6EFB">
      <w:pPr>
        <w:numPr>
          <w:ilvl w:val="2"/>
          <w:numId w:val="73"/>
        </w:numPr>
        <w:tabs>
          <w:tab w:val="num" w:pos="1134"/>
        </w:tabs>
        <w:spacing w:before="120" w:after="120"/>
        <w:ind w:left="1134" w:hanging="414"/>
        <w:jc w:val="both"/>
        <w:rPr>
          <w:rFonts w:ascii="Arial" w:hAnsi="Arial" w:cs="Arial"/>
          <w:bCs/>
          <w:snapToGrid w:val="0"/>
          <w:sz w:val="24"/>
          <w:szCs w:val="24"/>
        </w:rPr>
      </w:pPr>
      <w:bookmarkStart w:id="40" w:name="_Ref14340330"/>
      <w:r w:rsidRPr="00982A47">
        <w:rPr>
          <w:rFonts w:ascii="Arial" w:hAnsi="Arial" w:cs="Arial"/>
          <w:bCs/>
          <w:snapToGrid w:val="0"/>
          <w:sz w:val="24"/>
          <w:szCs w:val="24"/>
        </w:rPr>
        <w:t xml:space="preserve">Microsoft SQL Server 2014 e 2017, com </w:t>
      </w:r>
      <w:proofErr w:type="spellStart"/>
      <w:r w:rsidRPr="00982A47">
        <w:rPr>
          <w:rFonts w:ascii="Arial" w:hAnsi="Arial" w:cs="Arial"/>
          <w:bCs/>
          <w:snapToGrid w:val="0"/>
          <w:sz w:val="24"/>
          <w:szCs w:val="24"/>
        </w:rPr>
        <w:t>Allways</w:t>
      </w:r>
      <w:proofErr w:type="spellEnd"/>
      <w:r w:rsidRPr="00982A47">
        <w:rPr>
          <w:rFonts w:ascii="Arial" w:hAnsi="Arial" w:cs="Arial"/>
          <w:bCs/>
          <w:snapToGrid w:val="0"/>
          <w:sz w:val="24"/>
          <w:szCs w:val="24"/>
        </w:rPr>
        <w:t xml:space="preserve"> </w:t>
      </w:r>
      <w:proofErr w:type="spellStart"/>
      <w:r w:rsidRPr="00982A47">
        <w:rPr>
          <w:rFonts w:ascii="Arial" w:hAnsi="Arial" w:cs="Arial"/>
          <w:bCs/>
          <w:snapToGrid w:val="0"/>
          <w:sz w:val="24"/>
          <w:szCs w:val="24"/>
        </w:rPr>
        <w:t>on</w:t>
      </w:r>
      <w:proofErr w:type="spellEnd"/>
      <w:r w:rsidRPr="00982A47">
        <w:rPr>
          <w:rFonts w:ascii="Arial" w:hAnsi="Arial" w:cs="Arial"/>
          <w:bCs/>
          <w:snapToGrid w:val="0"/>
          <w:sz w:val="24"/>
          <w:szCs w:val="24"/>
        </w:rPr>
        <w:t>, em servidores virtuais do ambiente de virtualização especificado na alínea “b” do item 8.13 deste Título.</w:t>
      </w:r>
      <w:bookmarkEnd w:id="40"/>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r w:rsidRPr="00982A47">
        <w:rPr>
          <w:rFonts w:ascii="Arial" w:hAnsi="Arial" w:cs="Arial"/>
          <w:bCs/>
          <w:snapToGrid w:val="0"/>
          <w:sz w:val="24"/>
          <w:szCs w:val="24"/>
        </w:rPr>
        <w:t xml:space="preserve">Software servidor de correio Eletrônico Microsoft Exchange 2013, com DAG, instalado em servidores virtuais do ambiente de virtualização especificado no 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_Ref14340550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8.2</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bookmarkStart w:id="41" w:name="_Ref14341826"/>
      <w:r w:rsidRPr="00982A47">
        <w:rPr>
          <w:rFonts w:ascii="Arial" w:hAnsi="Arial" w:cs="Arial"/>
          <w:bCs/>
          <w:snapToGrid w:val="0"/>
          <w:sz w:val="24"/>
          <w:szCs w:val="24"/>
        </w:rPr>
        <w:t>Sistemas operacionais:</w:t>
      </w:r>
      <w:bookmarkEnd w:id="41"/>
    </w:p>
    <w:p w:rsidR="00982A47" w:rsidRPr="00982A47" w:rsidRDefault="00982A47" w:rsidP="003A6EFB">
      <w:pPr>
        <w:numPr>
          <w:ilvl w:val="2"/>
          <w:numId w:val="74"/>
        </w:numPr>
        <w:tabs>
          <w:tab w:val="left" w:pos="1134"/>
        </w:tabs>
        <w:spacing w:before="120" w:after="120"/>
        <w:jc w:val="both"/>
        <w:rPr>
          <w:rFonts w:ascii="Arial" w:hAnsi="Arial" w:cs="Arial"/>
          <w:bCs/>
          <w:snapToGrid w:val="0"/>
          <w:sz w:val="24"/>
          <w:szCs w:val="24"/>
        </w:rPr>
      </w:pPr>
      <w:r w:rsidRPr="00982A47">
        <w:rPr>
          <w:rFonts w:ascii="Arial" w:hAnsi="Arial" w:cs="Arial"/>
          <w:bCs/>
          <w:snapToGrid w:val="0"/>
          <w:sz w:val="24"/>
          <w:szCs w:val="24"/>
        </w:rPr>
        <w:lastRenderedPageBreak/>
        <w:t>Microsoft Windows Server 2012 e 2016;</w:t>
      </w:r>
    </w:p>
    <w:p w:rsidR="00982A47" w:rsidRPr="00982A47" w:rsidRDefault="00982A47" w:rsidP="003A6EFB">
      <w:pPr>
        <w:numPr>
          <w:ilvl w:val="2"/>
          <w:numId w:val="74"/>
        </w:numPr>
        <w:tabs>
          <w:tab w:val="left" w:pos="1134"/>
        </w:tabs>
        <w:spacing w:before="120" w:after="120"/>
        <w:jc w:val="both"/>
        <w:rPr>
          <w:rFonts w:ascii="Arial" w:hAnsi="Arial" w:cs="Arial"/>
          <w:bCs/>
          <w:snapToGrid w:val="0"/>
          <w:sz w:val="24"/>
          <w:szCs w:val="24"/>
          <w:lang w:val="en-US"/>
        </w:rPr>
      </w:pPr>
      <w:r w:rsidRPr="00982A47">
        <w:rPr>
          <w:rFonts w:ascii="Arial" w:hAnsi="Arial" w:cs="Arial"/>
          <w:bCs/>
          <w:snapToGrid w:val="0"/>
          <w:sz w:val="24"/>
          <w:szCs w:val="24"/>
          <w:lang w:val="en-US"/>
        </w:rPr>
        <w:t xml:space="preserve">Linux Red Hat Linux Enterprise </w:t>
      </w:r>
      <w:proofErr w:type="spellStart"/>
      <w:r w:rsidRPr="00982A47">
        <w:rPr>
          <w:rFonts w:ascii="Arial" w:hAnsi="Arial" w:cs="Arial"/>
          <w:bCs/>
          <w:snapToGrid w:val="0"/>
          <w:sz w:val="24"/>
          <w:szCs w:val="24"/>
          <w:lang w:val="en-US"/>
        </w:rPr>
        <w:t>versão</w:t>
      </w:r>
      <w:proofErr w:type="spellEnd"/>
      <w:r w:rsidRPr="00982A47">
        <w:rPr>
          <w:rFonts w:ascii="Arial" w:hAnsi="Arial" w:cs="Arial"/>
          <w:bCs/>
          <w:snapToGrid w:val="0"/>
          <w:sz w:val="24"/>
          <w:szCs w:val="24"/>
          <w:lang w:val="en-US"/>
        </w:rPr>
        <w:t xml:space="preserve"> 7.</w:t>
      </w:r>
    </w:p>
    <w:p w:rsidR="00982A47" w:rsidRPr="00982A47" w:rsidRDefault="00982A47" w:rsidP="003A6EFB">
      <w:pPr>
        <w:numPr>
          <w:ilvl w:val="1"/>
          <w:numId w:val="21"/>
        </w:numPr>
        <w:tabs>
          <w:tab w:val="num" w:pos="1134"/>
        </w:tabs>
        <w:spacing w:before="120" w:after="120"/>
        <w:ind w:left="0" w:firstLine="0"/>
        <w:jc w:val="both"/>
        <w:rPr>
          <w:rFonts w:ascii="Arial" w:hAnsi="Arial" w:cs="Arial"/>
          <w:bCs/>
          <w:snapToGrid w:val="0"/>
          <w:sz w:val="24"/>
          <w:szCs w:val="24"/>
        </w:rPr>
      </w:pPr>
      <w:bookmarkStart w:id="42" w:name="_Ref14339834"/>
      <w:r w:rsidRPr="00982A47">
        <w:rPr>
          <w:rFonts w:ascii="Arial" w:hAnsi="Arial" w:cs="Arial"/>
          <w:bCs/>
          <w:snapToGrid w:val="0"/>
          <w:sz w:val="24"/>
          <w:szCs w:val="24"/>
        </w:rPr>
        <w:t xml:space="preserve">Ambiente de virtualização em </w:t>
      </w:r>
      <w:proofErr w:type="spellStart"/>
      <w:r w:rsidRPr="00982A47">
        <w:rPr>
          <w:rFonts w:ascii="Arial" w:hAnsi="Arial" w:cs="Arial"/>
          <w:bCs/>
          <w:snapToGrid w:val="0"/>
          <w:sz w:val="24"/>
          <w:szCs w:val="24"/>
        </w:rPr>
        <w:t>WMware</w:t>
      </w:r>
      <w:proofErr w:type="spellEnd"/>
      <w:r w:rsidRPr="00982A47">
        <w:rPr>
          <w:rFonts w:ascii="Arial" w:hAnsi="Arial" w:cs="Arial"/>
          <w:bCs/>
          <w:snapToGrid w:val="0"/>
          <w:sz w:val="24"/>
          <w:szCs w:val="24"/>
        </w:rPr>
        <w:t>, utilizando os seguintes servidores físicos:</w:t>
      </w:r>
      <w:bookmarkEnd w:id="42"/>
    </w:p>
    <w:p w:rsidR="00982A47" w:rsidRPr="00982A47" w:rsidRDefault="00982A47" w:rsidP="003A6EFB">
      <w:pPr>
        <w:numPr>
          <w:ilvl w:val="2"/>
          <w:numId w:val="48"/>
        </w:numPr>
        <w:tabs>
          <w:tab w:val="left" w:pos="1134"/>
        </w:tabs>
        <w:spacing w:before="120" w:after="120"/>
        <w:ind w:left="1134" w:hanging="567"/>
        <w:jc w:val="both"/>
        <w:rPr>
          <w:rFonts w:ascii="Arial" w:hAnsi="Arial" w:cs="Arial"/>
          <w:bCs/>
          <w:snapToGrid w:val="0"/>
          <w:sz w:val="24"/>
          <w:szCs w:val="24"/>
        </w:rPr>
      </w:pPr>
      <w:r w:rsidRPr="00982A47">
        <w:rPr>
          <w:rFonts w:ascii="Arial" w:hAnsi="Arial" w:cs="Arial"/>
          <w:bCs/>
          <w:snapToGrid w:val="0"/>
          <w:sz w:val="24"/>
          <w:szCs w:val="24"/>
        </w:rPr>
        <w:t xml:space="preserve">8 (oito) servidores tipo 1, conforme descrição no subitem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_Ref14341127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8.8.1</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w:t>
      </w:r>
    </w:p>
    <w:p w:rsidR="00982A47" w:rsidRPr="00982A47" w:rsidRDefault="00982A47" w:rsidP="003A6EFB">
      <w:pPr>
        <w:numPr>
          <w:ilvl w:val="2"/>
          <w:numId w:val="48"/>
        </w:numPr>
        <w:tabs>
          <w:tab w:val="left" w:pos="1134"/>
        </w:tabs>
        <w:spacing w:before="120" w:after="120"/>
        <w:ind w:left="1134" w:hanging="567"/>
        <w:jc w:val="both"/>
        <w:rPr>
          <w:rFonts w:ascii="Arial" w:hAnsi="Arial" w:cs="Arial"/>
          <w:bCs/>
          <w:snapToGrid w:val="0"/>
          <w:sz w:val="24"/>
          <w:szCs w:val="24"/>
        </w:rPr>
      </w:pPr>
      <w:r w:rsidRPr="00982A47">
        <w:rPr>
          <w:rFonts w:ascii="Arial" w:hAnsi="Arial" w:cs="Arial"/>
          <w:bCs/>
          <w:snapToGrid w:val="0"/>
          <w:sz w:val="24"/>
          <w:szCs w:val="24"/>
        </w:rPr>
        <w:t xml:space="preserve">12 (doze) servidores tipo 2, conforme descrição no subitem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_Ref14341135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8.8.2</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w:t>
      </w:r>
    </w:p>
    <w:p w:rsidR="00982A47" w:rsidRPr="00982A47" w:rsidRDefault="00982A47" w:rsidP="003A6EFB">
      <w:pPr>
        <w:numPr>
          <w:ilvl w:val="2"/>
          <w:numId w:val="48"/>
        </w:numPr>
        <w:tabs>
          <w:tab w:val="left" w:pos="1134"/>
        </w:tabs>
        <w:spacing w:before="120" w:after="120"/>
        <w:ind w:left="1134" w:hanging="567"/>
        <w:jc w:val="both"/>
        <w:rPr>
          <w:rFonts w:ascii="Arial" w:hAnsi="Arial" w:cs="Arial"/>
          <w:bCs/>
          <w:snapToGrid w:val="0"/>
          <w:sz w:val="24"/>
          <w:szCs w:val="24"/>
        </w:rPr>
      </w:pPr>
      <w:r w:rsidRPr="00982A47">
        <w:rPr>
          <w:rFonts w:ascii="Arial" w:hAnsi="Arial" w:cs="Arial"/>
          <w:bCs/>
          <w:snapToGrid w:val="0"/>
          <w:sz w:val="24"/>
          <w:szCs w:val="24"/>
        </w:rPr>
        <w:t xml:space="preserve">1 (um) servidor tipo 3, conforme descrição no subitem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_Ref14341146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8.8.3</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w:t>
      </w:r>
    </w:p>
    <w:p w:rsidR="00982A47" w:rsidRPr="00982A47" w:rsidRDefault="00982A47" w:rsidP="003A6EFB">
      <w:pPr>
        <w:numPr>
          <w:ilvl w:val="2"/>
          <w:numId w:val="48"/>
        </w:numPr>
        <w:tabs>
          <w:tab w:val="left" w:pos="1134"/>
        </w:tabs>
        <w:spacing w:before="120" w:after="120"/>
        <w:ind w:left="1134" w:hanging="567"/>
        <w:jc w:val="both"/>
        <w:rPr>
          <w:rFonts w:ascii="Arial" w:hAnsi="Arial" w:cs="Arial"/>
          <w:bCs/>
          <w:snapToGrid w:val="0"/>
          <w:sz w:val="24"/>
          <w:szCs w:val="24"/>
        </w:rPr>
      </w:pPr>
      <w:r w:rsidRPr="00982A47">
        <w:rPr>
          <w:rFonts w:ascii="Arial" w:hAnsi="Arial" w:cs="Arial"/>
          <w:bCs/>
          <w:snapToGrid w:val="0"/>
          <w:sz w:val="24"/>
          <w:szCs w:val="24"/>
        </w:rPr>
        <w:t xml:space="preserve">1 (um) servidor tipo 4, conforme descrição no subitem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_Ref14341155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8.8.4</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w:t>
      </w:r>
    </w:p>
    <w:p w:rsidR="00982A47" w:rsidRPr="00982A47" w:rsidRDefault="00982A47" w:rsidP="003A6EFB">
      <w:pPr>
        <w:numPr>
          <w:ilvl w:val="2"/>
          <w:numId w:val="48"/>
        </w:numPr>
        <w:tabs>
          <w:tab w:val="left" w:pos="1134"/>
        </w:tabs>
        <w:spacing w:before="120" w:after="120"/>
        <w:ind w:left="1134" w:hanging="567"/>
        <w:jc w:val="both"/>
        <w:rPr>
          <w:rFonts w:ascii="Arial" w:hAnsi="Arial" w:cs="Arial"/>
          <w:bCs/>
          <w:snapToGrid w:val="0"/>
          <w:sz w:val="24"/>
          <w:szCs w:val="24"/>
        </w:rPr>
      </w:pPr>
      <w:r w:rsidRPr="00982A47">
        <w:rPr>
          <w:rFonts w:ascii="Arial" w:hAnsi="Arial" w:cs="Arial"/>
          <w:bCs/>
          <w:snapToGrid w:val="0"/>
          <w:sz w:val="24"/>
          <w:szCs w:val="24"/>
        </w:rPr>
        <w:t xml:space="preserve">4 (quatro) servidores tipo 5, conforme descrição no subitem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_Ref14341164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8.8.5</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w:t>
      </w:r>
    </w:p>
    <w:p w:rsidR="00982A47" w:rsidRPr="00982A47" w:rsidRDefault="00982A47" w:rsidP="003A6EFB">
      <w:pPr>
        <w:numPr>
          <w:ilvl w:val="2"/>
          <w:numId w:val="48"/>
        </w:numPr>
        <w:tabs>
          <w:tab w:val="left" w:pos="1134"/>
        </w:tabs>
        <w:spacing w:before="120" w:after="120"/>
        <w:ind w:left="1134" w:hanging="567"/>
        <w:jc w:val="both"/>
        <w:rPr>
          <w:rFonts w:ascii="Arial" w:hAnsi="Arial" w:cs="Arial"/>
          <w:bCs/>
          <w:snapToGrid w:val="0"/>
          <w:sz w:val="24"/>
          <w:szCs w:val="24"/>
        </w:rPr>
      </w:pPr>
      <w:r w:rsidRPr="00982A47">
        <w:rPr>
          <w:rFonts w:ascii="Arial" w:hAnsi="Arial" w:cs="Arial"/>
          <w:bCs/>
          <w:snapToGrid w:val="0"/>
          <w:sz w:val="24"/>
          <w:szCs w:val="24"/>
        </w:rPr>
        <w:t xml:space="preserve">2 (dois) servidores tipo 6, conforme descrição no subitem </w:t>
      </w:r>
      <w:r w:rsidRPr="00982A47">
        <w:rPr>
          <w:rFonts w:ascii="Arial" w:hAnsi="Arial" w:cs="Arial"/>
          <w:bCs/>
          <w:snapToGrid w:val="0"/>
          <w:sz w:val="24"/>
          <w:szCs w:val="24"/>
        </w:rPr>
        <w:fldChar w:fldCharType="begin"/>
      </w:r>
      <w:r w:rsidRPr="00982A47">
        <w:rPr>
          <w:rFonts w:ascii="Arial" w:hAnsi="Arial" w:cs="Arial"/>
          <w:bCs/>
          <w:snapToGrid w:val="0"/>
          <w:sz w:val="24"/>
          <w:szCs w:val="24"/>
        </w:rPr>
        <w:instrText xml:space="preserve"> REF _Ref14339895 \n \h  \* MERGEFORMAT </w:instrText>
      </w:r>
      <w:r w:rsidRPr="00982A47">
        <w:rPr>
          <w:rFonts w:ascii="Arial" w:hAnsi="Arial" w:cs="Arial"/>
          <w:bCs/>
          <w:snapToGrid w:val="0"/>
          <w:sz w:val="24"/>
          <w:szCs w:val="24"/>
        </w:rPr>
      </w:r>
      <w:r w:rsidRPr="00982A47">
        <w:rPr>
          <w:rFonts w:ascii="Arial" w:hAnsi="Arial" w:cs="Arial"/>
          <w:bCs/>
          <w:snapToGrid w:val="0"/>
          <w:sz w:val="24"/>
          <w:szCs w:val="24"/>
        </w:rPr>
        <w:fldChar w:fldCharType="separate"/>
      </w:r>
      <w:r w:rsidR="00DA1A9A">
        <w:rPr>
          <w:rFonts w:ascii="Arial" w:hAnsi="Arial" w:cs="Arial"/>
          <w:bCs/>
          <w:snapToGrid w:val="0"/>
          <w:sz w:val="24"/>
          <w:szCs w:val="24"/>
        </w:rPr>
        <w:t>8.8.6</w:t>
      </w:r>
      <w:r w:rsidRPr="00982A47">
        <w:rPr>
          <w:rFonts w:ascii="Arial" w:hAnsi="Arial" w:cs="Arial"/>
          <w:bCs/>
          <w:snapToGrid w:val="0"/>
          <w:sz w:val="24"/>
          <w:szCs w:val="24"/>
        </w:rPr>
        <w:fldChar w:fldCharType="end"/>
      </w:r>
      <w:r w:rsidRPr="00982A47">
        <w:rPr>
          <w:rFonts w:ascii="Arial" w:hAnsi="Arial" w:cs="Arial"/>
          <w:bCs/>
          <w:snapToGrid w:val="0"/>
          <w:sz w:val="24"/>
          <w:szCs w:val="24"/>
        </w:rPr>
        <w:t xml:space="preserve"> deste Título.</w:t>
      </w:r>
    </w:p>
    <w:p w:rsidR="00982A47" w:rsidRPr="00982A47" w:rsidRDefault="00982A47" w:rsidP="003A6EFB">
      <w:pPr>
        <w:numPr>
          <w:ilvl w:val="0"/>
          <w:numId w:val="21"/>
        </w:numPr>
        <w:pBdr>
          <w:top w:val="single" w:sz="4" w:space="1" w:color="auto"/>
          <w:bottom w:val="single" w:sz="4" w:space="1" w:color="auto"/>
        </w:pBdr>
        <w:suppressAutoHyphens/>
        <w:spacing w:before="120" w:after="120"/>
        <w:jc w:val="both"/>
        <w:rPr>
          <w:rFonts w:ascii="Arial" w:hAnsi="Arial" w:cs="Arial"/>
          <w:b/>
          <w:sz w:val="24"/>
          <w:szCs w:val="24"/>
        </w:rPr>
      </w:pPr>
      <w:r w:rsidRPr="00982A47">
        <w:rPr>
          <w:rFonts w:ascii="Arial" w:hAnsi="Arial" w:cs="Arial"/>
          <w:sz w:val="24"/>
          <w:szCs w:val="24"/>
        </w:rPr>
        <w:t xml:space="preserve"> DO GLOSSÁRIO</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DITEC – Diretoria de Inovação e Tecnologia da Informação da Câmara dos Deputados;</w:t>
      </w:r>
    </w:p>
    <w:p w:rsidR="00982A47" w:rsidRPr="00982A47" w:rsidRDefault="00982A47" w:rsidP="003A6EFB">
      <w:pPr>
        <w:numPr>
          <w:ilvl w:val="0"/>
          <w:numId w:val="50"/>
        </w:numPr>
        <w:autoSpaceDE w:val="0"/>
        <w:autoSpaceDN w:val="0"/>
        <w:adjustRightInd w:val="0"/>
        <w:spacing w:before="120" w:after="120" w:line="276" w:lineRule="auto"/>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CETEC Norte – Centro de Tecnologia Norte da Câmara dos Deputados;</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CETEC Sul - Centro de Tecnologia Sul da Câmara dos Deputados;</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w:t>
      </w:r>
      <w:proofErr w:type="spellStart"/>
      <w:r w:rsidRPr="00982A47">
        <w:rPr>
          <w:rFonts w:ascii="Arial" w:eastAsia="Calibri" w:hAnsi="Arial" w:cs="Arial"/>
          <w:sz w:val="24"/>
          <w:szCs w:val="24"/>
          <w:shd w:val="clear" w:color="auto" w:fill="FFFFFF"/>
          <w:lang w:eastAsia="ar-SA"/>
        </w:rPr>
        <w:t>Clustering</w:t>
      </w:r>
      <w:proofErr w:type="spellEnd"/>
      <w:r w:rsidRPr="00982A47">
        <w:rPr>
          <w:rFonts w:ascii="Arial" w:eastAsia="Calibri" w:hAnsi="Arial" w:cs="Arial"/>
          <w:sz w:val="24"/>
          <w:szCs w:val="24"/>
          <w:shd w:val="clear" w:color="auto" w:fill="FFFFFF"/>
          <w:lang w:eastAsia="ar-SA"/>
        </w:rPr>
        <w:t>” – composição de vários equipamentos, recorrendo a hardware e software especializados, para que funcionem como uma só máquina, para prover alta disponibilidade;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proofErr w:type="spellStart"/>
      <w:r w:rsidRPr="00982A47">
        <w:rPr>
          <w:rFonts w:ascii="Arial" w:eastAsia="Calibri" w:hAnsi="Arial" w:cs="Arial"/>
          <w:sz w:val="24"/>
          <w:szCs w:val="24"/>
          <w:shd w:val="clear" w:color="auto" w:fill="FFFFFF"/>
          <w:lang w:val="en-US" w:eastAsia="ar-SA"/>
        </w:rPr>
        <w:t>cMLC</w:t>
      </w:r>
      <w:proofErr w:type="spellEnd"/>
      <w:r w:rsidRPr="00982A47">
        <w:rPr>
          <w:rFonts w:ascii="Arial" w:eastAsia="Calibri" w:hAnsi="Arial" w:cs="Arial"/>
          <w:sz w:val="24"/>
          <w:szCs w:val="24"/>
          <w:shd w:val="clear" w:color="auto" w:fill="FFFFFF"/>
          <w:lang w:val="en-US" w:eastAsia="ar-SA"/>
        </w:rPr>
        <w:t xml:space="preserve"> – “consumer Multi Level Cell”;</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CRC – “Cyclic Redundancy Check”</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proofErr w:type="spellStart"/>
      <w:r w:rsidRPr="00982A47">
        <w:rPr>
          <w:rFonts w:ascii="Arial" w:eastAsia="Calibri" w:hAnsi="Arial" w:cs="Arial"/>
          <w:sz w:val="24"/>
          <w:szCs w:val="24"/>
          <w:shd w:val="clear" w:color="auto" w:fill="FFFFFF"/>
          <w:lang w:val="en-US" w:eastAsia="ar-SA"/>
        </w:rPr>
        <w:t>D_Port</w:t>
      </w:r>
      <w:proofErr w:type="spellEnd"/>
      <w:r w:rsidRPr="00982A47">
        <w:rPr>
          <w:rFonts w:ascii="Arial" w:eastAsia="Calibri" w:hAnsi="Arial" w:cs="Arial"/>
          <w:sz w:val="24"/>
          <w:szCs w:val="24"/>
          <w:shd w:val="clear" w:color="auto" w:fill="FFFFFF"/>
          <w:lang w:val="en-US" w:eastAsia="ar-SA"/>
        </w:rPr>
        <w:t xml:space="preserve"> -  “Diagnostic Port;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ECC – “Error Correction Code”;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proofErr w:type="spellStart"/>
      <w:r w:rsidRPr="00982A47">
        <w:rPr>
          <w:rFonts w:ascii="Arial" w:eastAsia="Calibri" w:hAnsi="Arial" w:cs="Arial"/>
          <w:sz w:val="24"/>
          <w:szCs w:val="24"/>
          <w:shd w:val="clear" w:color="auto" w:fill="FFFFFF"/>
          <w:lang w:val="en-US" w:eastAsia="ar-SA"/>
        </w:rPr>
        <w:t>eMLC</w:t>
      </w:r>
      <w:proofErr w:type="spellEnd"/>
      <w:r w:rsidRPr="00982A47">
        <w:rPr>
          <w:rFonts w:ascii="Arial" w:eastAsia="Calibri" w:hAnsi="Arial" w:cs="Arial"/>
          <w:sz w:val="24"/>
          <w:szCs w:val="24"/>
          <w:shd w:val="clear" w:color="auto" w:fill="FFFFFF"/>
          <w:lang w:val="en-US" w:eastAsia="ar-SA"/>
        </w:rPr>
        <w:t xml:space="preserve"> - “enterprise Multi Level Cell”;</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E_</w:t>
      </w:r>
      <w:proofErr w:type="gramStart"/>
      <w:r w:rsidRPr="00982A47">
        <w:rPr>
          <w:rFonts w:ascii="Arial" w:eastAsia="Calibri" w:hAnsi="Arial" w:cs="Arial"/>
          <w:sz w:val="24"/>
          <w:szCs w:val="24"/>
          <w:shd w:val="clear" w:color="auto" w:fill="FFFFFF"/>
          <w:lang w:eastAsia="ar-SA"/>
        </w:rPr>
        <w:t>PORT  -</w:t>
      </w:r>
      <w:proofErr w:type="gramEnd"/>
      <w:r w:rsidRPr="00982A47">
        <w:rPr>
          <w:rFonts w:ascii="Arial" w:eastAsia="Calibri" w:hAnsi="Arial" w:cs="Arial"/>
          <w:sz w:val="24"/>
          <w:szCs w:val="24"/>
          <w:shd w:val="clear" w:color="auto" w:fill="FFFFFF"/>
          <w:lang w:eastAsia="ar-SA"/>
        </w:rPr>
        <w:t xml:space="preserve"> “</w:t>
      </w:r>
      <w:proofErr w:type="spellStart"/>
      <w:r w:rsidRPr="00982A47">
        <w:rPr>
          <w:rFonts w:ascii="Arial" w:eastAsia="Calibri" w:hAnsi="Arial" w:cs="Arial"/>
          <w:sz w:val="24"/>
          <w:szCs w:val="24"/>
          <w:shd w:val="clear" w:color="auto" w:fill="FFFFFF"/>
          <w:lang w:eastAsia="ar-SA"/>
        </w:rPr>
        <w:t>Expansion</w:t>
      </w:r>
      <w:proofErr w:type="spellEnd"/>
      <w:r w:rsidRPr="00982A47">
        <w:rPr>
          <w:rFonts w:ascii="Arial" w:eastAsia="Calibri" w:hAnsi="Arial" w:cs="Arial"/>
          <w:sz w:val="24"/>
          <w:szCs w:val="24"/>
          <w:shd w:val="clear" w:color="auto" w:fill="FFFFFF"/>
          <w:lang w:eastAsia="ar-SA"/>
        </w:rPr>
        <w:t xml:space="preserve"> </w:t>
      </w:r>
      <w:proofErr w:type="spellStart"/>
      <w:r w:rsidRPr="00982A47">
        <w:rPr>
          <w:rFonts w:ascii="Arial" w:eastAsia="Calibri" w:hAnsi="Arial" w:cs="Arial"/>
          <w:sz w:val="24"/>
          <w:szCs w:val="24"/>
          <w:shd w:val="clear" w:color="auto" w:fill="FFFFFF"/>
          <w:lang w:eastAsia="ar-SA"/>
        </w:rPr>
        <w:t>Port</w:t>
      </w:r>
      <w:proofErr w:type="spellEnd"/>
      <w:r w:rsidRPr="00982A47">
        <w:rPr>
          <w:rFonts w:ascii="Arial" w:eastAsia="Calibri" w:hAnsi="Arial" w:cs="Arial"/>
          <w:sz w:val="24"/>
          <w:szCs w:val="24"/>
          <w:shd w:val="clear" w:color="auto" w:fill="FFFFFF"/>
          <w:lang w:eastAsia="ar-SA"/>
        </w:rPr>
        <w: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proofErr w:type="spellStart"/>
      <w:r w:rsidRPr="00982A47">
        <w:rPr>
          <w:rFonts w:ascii="Arial" w:eastAsia="Calibri" w:hAnsi="Arial" w:cs="Arial"/>
          <w:sz w:val="24"/>
          <w:szCs w:val="24"/>
          <w:shd w:val="clear" w:color="auto" w:fill="FFFFFF"/>
          <w:lang w:eastAsia="ar-SA"/>
        </w:rPr>
        <w:t>EX_Port</w:t>
      </w:r>
      <w:proofErr w:type="spellEnd"/>
      <w:r w:rsidRPr="00982A47">
        <w:rPr>
          <w:rFonts w:ascii="Arial" w:eastAsia="Calibri" w:hAnsi="Arial" w:cs="Arial"/>
          <w:sz w:val="24"/>
          <w:szCs w:val="24"/>
          <w:shd w:val="clear" w:color="auto" w:fill="FFFFFF"/>
          <w:lang w:eastAsia="ar-SA"/>
        </w:rPr>
        <w:t xml:space="preserve"> -  “</w:t>
      </w:r>
      <w:proofErr w:type="spellStart"/>
      <w:r w:rsidRPr="00982A47">
        <w:rPr>
          <w:rFonts w:ascii="Arial" w:eastAsia="Calibri" w:hAnsi="Arial" w:cs="Arial"/>
          <w:sz w:val="24"/>
          <w:szCs w:val="24"/>
          <w:shd w:val="clear" w:color="auto" w:fill="FFFFFF"/>
          <w:lang w:eastAsia="ar-SA"/>
        </w:rPr>
        <w:t>External</w:t>
      </w:r>
      <w:proofErr w:type="spellEnd"/>
      <w:r w:rsidRPr="00982A47">
        <w:rPr>
          <w:rFonts w:ascii="Arial" w:eastAsia="Calibri" w:hAnsi="Arial" w:cs="Arial"/>
          <w:sz w:val="24"/>
          <w:szCs w:val="24"/>
          <w:shd w:val="clear" w:color="auto" w:fill="FFFFFF"/>
          <w:lang w:eastAsia="ar-SA"/>
        </w:rPr>
        <w:t xml:space="preserve"> </w:t>
      </w:r>
      <w:proofErr w:type="spellStart"/>
      <w:r w:rsidRPr="00982A47">
        <w:rPr>
          <w:rFonts w:ascii="Arial" w:eastAsia="Calibri" w:hAnsi="Arial" w:cs="Arial"/>
          <w:sz w:val="24"/>
          <w:szCs w:val="24"/>
          <w:shd w:val="clear" w:color="auto" w:fill="FFFFFF"/>
          <w:lang w:eastAsia="ar-SA"/>
        </w:rPr>
        <w:t>Port</w:t>
      </w:r>
      <w:proofErr w:type="spellEnd"/>
      <w:r w:rsidRPr="00982A47">
        <w:rPr>
          <w:rFonts w:ascii="Arial" w:eastAsia="Calibri" w:hAnsi="Arial" w:cs="Arial"/>
          <w:sz w:val="24"/>
          <w:szCs w:val="24"/>
          <w:shd w:val="clear" w:color="auto" w:fill="FFFFFF"/>
          <w:lang w:eastAsia="ar-SA"/>
        </w:rPr>
        <w: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FC – "</w:t>
      </w:r>
      <w:proofErr w:type="spellStart"/>
      <w:r w:rsidRPr="00982A47">
        <w:rPr>
          <w:rFonts w:ascii="Arial" w:eastAsia="Calibri" w:hAnsi="Arial" w:cs="Arial"/>
          <w:sz w:val="24"/>
          <w:szCs w:val="24"/>
          <w:shd w:val="clear" w:color="auto" w:fill="FFFFFF"/>
          <w:lang w:val="en-US" w:eastAsia="ar-SA"/>
        </w:rPr>
        <w:t>Fibre</w:t>
      </w:r>
      <w:proofErr w:type="spellEnd"/>
      <w:r w:rsidRPr="00982A47">
        <w:rPr>
          <w:rFonts w:ascii="Arial" w:eastAsia="Calibri" w:hAnsi="Arial" w:cs="Arial"/>
          <w:sz w:val="24"/>
          <w:szCs w:val="24"/>
          <w:shd w:val="clear" w:color="auto" w:fill="FFFFFF"/>
          <w:lang w:val="en-US" w:eastAsia="ar-SA"/>
        </w:rPr>
        <w:t xml:space="preserve"> Channel";</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proofErr w:type="spellStart"/>
      <w:r w:rsidRPr="00982A47">
        <w:rPr>
          <w:rFonts w:ascii="Arial" w:eastAsia="Calibri" w:hAnsi="Arial" w:cs="Arial"/>
          <w:sz w:val="24"/>
          <w:szCs w:val="24"/>
          <w:shd w:val="clear" w:color="auto" w:fill="FFFFFF"/>
          <w:lang w:val="en-US" w:eastAsia="ar-SA"/>
        </w:rPr>
        <w:t>F_Port</w:t>
      </w:r>
      <w:proofErr w:type="spellEnd"/>
      <w:r w:rsidRPr="00982A47">
        <w:rPr>
          <w:rFonts w:ascii="Arial" w:eastAsia="Calibri" w:hAnsi="Arial" w:cs="Arial"/>
          <w:sz w:val="24"/>
          <w:szCs w:val="24"/>
          <w:shd w:val="clear" w:color="auto" w:fill="FFFFFF"/>
          <w:lang w:val="en-US" w:eastAsia="ar-SA"/>
        </w:rPr>
        <w:t xml:space="preserve"> - fabric port;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FL_PORT - “Fabric Loop Port”;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FSPF – “</w:t>
      </w:r>
      <w:hyperlink r:id="rId27" w:history="1">
        <w:r w:rsidRPr="00982A47">
          <w:rPr>
            <w:rFonts w:ascii="Arial" w:eastAsia="Calibri" w:hAnsi="Arial" w:cs="Arial"/>
            <w:sz w:val="24"/>
            <w:szCs w:val="24"/>
            <w:shd w:val="clear" w:color="auto" w:fill="FFFFFF"/>
            <w:lang w:val="en-US" w:eastAsia="ar-SA"/>
          </w:rPr>
          <w:t>Fabric Shortest Path First</w:t>
        </w:r>
      </w:hyperlink>
      <w:r w:rsidRPr="00982A47">
        <w:rPr>
          <w:rFonts w:ascii="Arial" w:eastAsia="Calibri" w:hAnsi="Arial" w:cs="Arial"/>
          <w:sz w:val="24"/>
          <w:szCs w:val="24"/>
          <w:shd w:val="clear" w:color="auto" w:fill="FFFFFF"/>
          <w:lang w:val="en-US" w:eastAsia="ar-SA"/>
        </w:rPr>
        <w: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GB – Gigabyte;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proofErr w:type="spellStart"/>
      <w:r w:rsidRPr="00982A47">
        <w:rPr>
          <w:rFonts w:ascii="Arial" w:eastAsia="Calibri" w:hAnsi="Arial" w:cs="Arial"/>
          <w:sz w:val="24"/>
          <w:szCs w:val="24"/>
          <w:shd w:val="clear" w:color="auto" w:fill="FFFFFF"/>
          <w:lang w:eastAsia="ar-SA"/>
        </w:rPr>
        <w:t>Gbps</w:t>
      </w:r>
      <w:proofErr w:type="spellEnd"/>
      <w:r w:rsidRPr="00982A47">
        <w:rPr>
          <w:rFonts w:ascii="Arial" w:eastAsia="Calibri" w:hAnsi="Arial" w:cs="Arial"/>
          <w:sz w:val="24"/>
          <w:szCs w:val="24"/>
          <w:shd w:val="clear" w:color="auto" w:fill="FFFFFF"/>
          <w:lang w:eastAsia="ar-SA"/>
        </w:rPr>
        <w:t xml:space="preserve"> – “Gigabit por segundo”;</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GHz – Gigahertz;</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HA – “High Availability”;</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HBA – “Host Bus Adapter”;</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HCL – “Hardware Compatibility List”;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iSCSI – “Internet Small Computer Systems Interface”;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I/O - "Input/Output";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IP - “Internet Protocol”;</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ISL  - “Inter Switch Link”;</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KB – Kilobyte;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LC – “Lucent Connector”;</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lastRenderedPageBreak/>
        <w:t>LDAP – “</w:t>
      </w:r>
      <w:hyperlink r:id="rId28" w:tooltip="Lightweight Directory Access Protocol" w:history="1">
        <w:r w:rsidRPr="00982A47">
          <w:rPr>
            <w:rFonts w:ascii="Arial" w:eastAsia="Calibri" w:hAnsi="Arial" w:cs="Arial"/>
            <w:sz w:val="24"/>
            <w:szCs w:val="24"/>
            <w:shd w:val="clear" w:color="auto" w:fill="FFFFFF"/>
            <w:lang w:val="en-US" w:eastAsia="ar-SA"/>
          </w:rPr>
          <w:t>Lightweight Directory Access Protocol</w:t>
        </w:r>
      </w:hyperlink>
      <w:r w:rsidRPr="00982A47">
        <w:rPr>
          <w:rFonts w:ascii="Arial" w:eastAsia="Calibri" w:hAnsi="Arial" w:cs="Arial"/>
          <w:sz w:val="24"/>
          <w:szCs w:val="24"/>
          <w:shd w:val="clear" w:color="auto" w:fill="FFFFFF"/>
          <w:lang w:val="en-US" w:eastAsia="ar-SA"/>
        </w:rPr>
        <w: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LUN - “</w:t>
      </w:r>
      <w:proofErr w:type="spellStart"/>
      <w:r w:rsidRPr="00982A47">
        <w:rPr>
          <w:rFonts w:ascii="Arial" w:eastAsia="Calibri" w:hAnsi="Arial" w:cs="Arial"/>
          <w:sz w:val="24"/>
          <w:szCs w:val="24"/>
          <w:shd w:val="clear" w:color="auto" w:fill="FFFFFF"/>
          <w:lang w:eastAsia="ar-SA"/>
        </w:rPr>
        <w:t>Logical</w:t>
      </w:r>
      <w:proofErr w:type="spellEnd"/>
      <w:r w:rsidRPr="00982A47">
        <w:rPr>
          <w:rFonts w:ascii="Arial" w:eastAsia="Calibri" w:hAnsi="Arial" w:cs="Arial"/>
          <w:sz w:val="24"/>
          <w:szCs w:val="24"/>
          <w:shd w:val="clear" w:color="auto" w:fill="FFFFFF"/>
          <w:lang w:eastAsia="ar-SA"/>
        </w:rPr>
        <w:t xml:space="preserve"> Unit” - unidade lógica formada por partes de discos pertencentes a um ou múltiplos grupos RAID;</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LWL  - “Long Wavelength Laser”;</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MB – Megabyte;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MIB – “Management Information Base”;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MLC – “</w:t>
      </w:r>
      <w:proofErr w:type="spellStart"/>
      <w:r w:rsidRPr="00982A47">
        <w:rPr>
          <w:rFonts w:ascii="Arial" w:eastAsia="Calibri" w:hAnsi="Arial" w:cs="Arial"/>
          <w:sz w:val="24"/>
          <w:szCs w:val="24"/>
          <w:shd w:val="clear" w:color="auto" w:fill="FFFFFF"/>
          <w:lang w:val="en-US" w:eastAsia="ar-SA"/>
        </w:rPr>
        <w:t>Multi Layer</w:t>
      </w:r>
      <w:proofErr w:type="spellEnd"/>
      <w:r w:rsidRPr="00982A47">
        <w:rPr>
          <w:rFonts w:ascii="Arial" w:eastAsia="Calibri" w:hAnsi="Arial" w:cs="Arial"/>
          <w:sz w:val="24"/>
          <w:szCs w:val="24"/>
          <w:shd w:val="clear" w:color="auto" w:fill="FFFFFF"/>
          <w:lang w:val="en-US" w:eastAsia="ar-SA"/>
        </w:rPr>
        <w:t xml:space="preserve"> Cell”;</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MB/s – Megabyte por segundo;</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MHz – Megahertz;</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proofErr w:type="spellStart"/>
      <w:r w:rsidRPr="00982A47">
        <w:rPr>
          <w:rFonts w:ascii="Arial" w:eastAsia="Calibri" w:hAnsi="Arial" w:cs="Arial"/>
          <w:sz w:val="24"/>
          <w:szCs w:val="24"/>
          <w:shd w:val="clear" w:color="auto" w:fill="FFFFFF"/>
          <w:lang w:val="en-US" w:eastAsia="ar-SA"/>
        </w:rPr>
        <w:t>M_Port</w:t>
      </w:r>
      <w:proofErr w:type="spellEnd"/>
      <w:r w:rsidRPr="00982A47">
        <w:rPr>
          <w:rFonts w:ascii="Arial" w:eastAsia="Calibri" w:hAnsi="Arial" w:cs="Arial"/>
          <w:sz w:val="24"/>
          <w:szCs w:val="24"/>
          <w:shd w:val="clear" w:color="auto" w:fill="FFFFFF"/>
          <w:lang w:val="en-US" w:eastAsia="ar-SA"/>
        </w:rPr>
        <w:t xml:space="preserve"> – “Mirror port”;  </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PB – “Petabyte”;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proofErr w:type="spellStart"/>
      <w:r w:rsidRPr="00982A47">
        <w:rPr>
          <w:rFonts w:ascii="Arial" w:eastAsia="Calibri" w:hAnsi="Arial" w:cs="Arial"/>
          <w:sz w:val="24"/>
          <w:szCs w:val="24"/>
          <w:shd w:val="clear" w:color="auto" w:fill="FFFFFF"/>
          <w:lang w:val="en-US" w:eastAsia="ar-SA"/>
        </w:rPr>
        <w:t>PCIe</w:t>
      </w:r>
      <w:proofErr w:type="spellEnd"/>
      <w:r w:rsidRPr="00982A47">
        <w:rPr>
          <w:rFonts w:ascii="Arial" w:eastAsia="Calibri" w:hAnsi="Arial" w:cs="Arial"/>
          <w:sz w:val="24"/>
          <w:szCs w:val="24"/>
          <w:shd w:val="clear" w:color="auto" w:fill="FFFFFF"/>
          <w:lang w:val="en-US" w:eastAsia="ar-SA"/>
        </w:rPr>
        <w:t xml:space="preserve"> – “</w:t>
      </w:r>
      <w:hyperlink r:id="rId29" w:history="1">
        <w:r w:rsidRPr="00982A47">
          <w:rPr>
            <w:rFonts w:ascii="Arial" w:eastAsia="Calibri" w:hAnsi="Arial" w:cs="Arial"/>
            <w:sz w:val="24"/>
            <w:szCs w:val="24"/>
            <w:shd w:val="clear" w:color="auto" w:fill="FFFFFF"/>
            <w:lang w:val="en-US" w:eastAsia="ar-SA"/>
          </w:rPr>
          <w:t>Peripheral Component Interconnect Express</w:t>
        </w:r>
      </w:hyperlink>
      <w:r w:rsidRPr="00982A47">
        <w:rPr>
          <w:rFonts w:ascii="Arial" w:eastAsia="Calibri" w:hAnsi="Arial" w:cs="Arial"/>
          <w:sz w:val="24"/>
          <w:szCs w:val="24"/>
          <w:shd w:val="clear" w:color="auto" w:fill="FFFFFF"/>
          <w:lang w:val="en-US" w:eastAsia="ar-SA"/>
        </w:rPr>
        <w: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RAID – “Redundant Array of Inexpensive Disks”;</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RPM - “rotações por minuto”;</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 xml:space="preserve">RU - “Rack </w:t>
      </w:r>
      <w:proofErr w:type="spellStart"/>
      <w:r w:rsidRPr="00982A47">
        <w:rPr>
          <w:rFonts w:ascii="Arial" w:eastAsia="Calibri" w:hAnsi="Arial" w:cs="Arial"/>
          <w:sz w:val="24"/>
          <w:szCs w:val="24"/>
          <w:shd w:val="clear" w:color="auto" w:fill="FFFFFF"/>
          <w:lang w:eastAsia="ar-SA"/>
        </w:rPr>
        <w:t>Units</w:t>
      </w:r>
      <w:proofErr w:type="spellEnd"/>
      <w:r w:rsidRPr="00982A47">
        <w:rPr>
          <w:rFonts w:ascii="Arial" w:eastAsia="Calibri" w:hAnsi="Arial" w:cs="Arial"/>
          <w:sz w:val="24"/>
          <w:szCs w:val="24"/>
          <w:shd w:val="clear" w:color="auto" w:fill="FFFFFF"/>
          <w:lang w:eastAsia="ar-SA"/>
        </w:rPr>
        <w:t>” (1 RU - 1,75 polegadas);</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SAN - “Storage Area Network”;</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SAS – “Serial Attached SCSI”;</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SCSI – “Small Computer Systems Interface”;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SFP - “Small Form-factor Pluggable”;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SLC – “Single Layer Cell”;</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SMI-S (“Storage Management Initiative Specification”);</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SNIA – “Storage Networking Industry Association”;</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 xml:space="preserve">SNMP – “Simple Network </w:t>
      </w:r>
      <w:proofErr w:type="spellStart"/>
      <w:r w:rsidRPr="00982A47">
        <w:rPr>
          <w:rFonts w:ascii="Arial" w:eastAsia="Calibri" w:hAnsi="Arial" w:cs="Arial"/>
          <w:sz w:val="24"/>
          <w:szCs w:val="24"/>
          <w:shd w:val="clear" w:color="auto" w:fill="FFFFFF"/>
          <w:lang w:val="en-US" w:eastAsia="ar-SA"/>
        </w:rPr>
        <w:t>Managemente</w:t>
      </w:r>
      <w:proofErr w:type="spellEnd"/>
      <w:r w:rsidRPr="00982A47">
        <w:rPr>
          <w:rFonts w:ascii="Arial" w:eastAsia="Calibri" w:hAnsi="Arial" w:cs="Arial"/>
          <w:sz w:val="24"/>
          <w:szCs w:val="24"/>
          <w:shd w:val="clear" w:color="auto" w:fill="FFFFFF"/>
          <w:lang w:val="en-US" w:eastAsia="ar-SA"/>
        </w:rPr>
        <w:t xml:space="preserve"> </w:t>
      </w:r>
      <w:proofErr w:type="spellStart"/>
      <w:r w:rsidRPr="00982A47">
        <w:rPr>
          <w:rFonts w:ascii="Arial" w:eastAsia="Calibri" w:hAnsi="Arial" w:cs="Arial"/>
          <w:sz w:val="24"/>
          <w:szCs w:val="24"/>
          <w:shd w:val="clear" w:color="auto" w:fill="FFFFFF"/>
          <w:lang w:val="en-US" w:eastAsia="ar-SA"/>
        </w:rPr>
        <w:t>Prococol</w:t>
      </w:r>
      <w:proofErr w:type="spellEnd"/>
      <w:r w:rsidRPr="00982A47">
        <w:rPr>
          <w:rFonts w:ascii="Arial" w:eastAsia="Calibri" w:hAnsi="Arial" w:cs="Arial"/>
          <w:sz w:val="24"/>
          <w:szCs w:val="24"/>
          <w:shd w:val="clear" w:color="auto" w:fill="FFFFFF"/>
          <w:lang w:val="en-US" w:eastAsia="ar-SA"/>
        </w:rPr>
        <w: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SSD – “Solid State Drive”;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SWL - “Short Wavelength Laser “;</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TB - "Terabyte";</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proofErr w:type="spellStart"/>
      <w:r w:rsidRPr="00982A47">
        <w:rPr>
          <w:rFonts w:ascii="Arial" w:eastAsia="Calibri" w:hAnsi="Arial" w:cs="Arial"/>
          <w:sz w:val="24"/>
          <w:szCs w:val="24"/>
          <w:shd w:val="clear" w:color="auto" w:fill="FFFFFF"/>
          <w:lang w:val="en-US" w:eastAsia="ar-SA"/>
        </w:rPr>
        <w:t>U_Port</w:t>
      </w:r>
      <w:proofErr w:type="spellEnd"/>
      <w:r w:rsidRPr="00982A47">
        <w:rPr>
          <w:rFonts w:ascii="Arial" w:eastAsia="Calibri" w:hAnsi="Arial" w:cs="Arial"/>
          <w:sz w:val="24"/>
          <w:szCs w:val="24"/>
          <w:shd w:val="clear" w:color="auto" w:fill="FFFFFF"/>
          <w:lang w:val="en-US" w:eastAsia="ar-SA"/>
        </w:rPr>
        <w:t xml:space="preserve"> – “Universal Port”;</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VAAI – “VMware vSphere API for Array Integration”;</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val="en-US" w:eastAsia="ar-SA"/>
        </w:rPr>
      </w:pPr>
      <w:r w:rsidRPr="00982A47">
        <w:rPr>
          <w:rFonts w:ascii="Arial" w:eastAsia="Calibri" w:hAnsi="Arial" w:cs="Arial"/>
          <w:sz w:val="24"/>
          <w:szCs w:val="24"/>
          <w:shd w:val="clear" w:color="auto" w:fill="FFFFFF"/>
          <w:lang w:val="en-US" w:eastAsia="ar-SA"/>
        </w:rPr>
        <w:t>VASA – “VMware vSphere Aware Storage API”;</w:t>
      </w:r>
    </w:p>
    <w:p w:rsidR="00982A47" w:rsidRPr="00982A47" w:rsidRDefault="00982A47" w:rsidP="003A6EFB">
      <w:pPr>
        <w:numPr>
          <w:ilvl w:val="0"/>
          <w:numId w:val="50"/>
        </w:numPr>
        <w:suppressAutoHyphens/>
        <w:spacing w:before="120" w:after="120"/>
        <w:jc w:val="both"/>
        <w:rPr>
          <w:rFonts w:ascii="Arial" w:eastAsia="Calibri" w:hAnsi="Arial" w:cs="Arial"/>
          <w:sz w:val="24"/>
          <w:szCs w:val="24"/>
          <w:shd w:val="clear" w:color="auto" w:fill="FFFFFF"/>
          <w:lang w:eastAsia="ar-SA"/>
        </w:rPr>
      </w:pPr>
      <w:r w:rsidRPr="00982A47">
        <w:rPr>
          <w:rFonts w:ascii="Arial" w:eastAsia="Calibri" w:hAnsi="Arial" w:cs="Arial"/>
          <w:sz w:val="24"/>
          <w:szCs w:val="24"/>
          <w:shd w:val="clear" w:color="auto" w:fill="FFFFFF"/>
          <w:lang w:eastAsia="ar-SA"/>
        </w:rPr>
        <w:t xml:space="preserve">WWN – “World </w:t>
      </w:r>
      <w:proofErr w:type="spellStart"/>
      <w:r w:rsidRPr="00982A47">
        <w:rPr>
          <w:rFonts w:ascii="Arial" w:eastAsia="Calibri" w:hAnsi="Arial" w:cs="Arial"/>
          <w:sz w:val="24"/>
          <w:szCs w:val="24"/>
          <w:shd w:val="clear" w:color="auto" w:fill="FFFFFF"/>
          <w:lang w:eastAsia="ar-SA"/>
        </w:rPr>
        <w:t>Wide</w:t>
      </w:r>
      <w:proofErr w:type="spellEnd"/>
      <w:r w:rsidRPr="00982A47">
        <w:rPr>
          <w:rFonts w:ascii="Arial" w:eastAsia="Calibri" w:hAnsi="Arial" w:cs="Arial"/>
          <w:sz w:val="24"/>
          <w:szCs w:val="24"/>
          <w:shd w:val="clear" w:color="auto" w:fill="FFFFFF"/>
          <w:lang w:eastAsia="ar-SA"/>
        </w:rPr>
        <w:t xml:space="preserve"> </w:t>
      </w:r>
      <w:proofErr w:type="spellStart"/>
      <w:r w:rsidRPr="00982A47">
        <w:rPr>
          <w:rFonts w:ascii="Arial" w:eastAsia="Calibri" w:hAnsi="Arial" w:cs="Arial"/>
          <w:sz w:val="24"/>
          <w:szCs w:val="24"/>
          <w:shd w:val="clear" w:color="auto" w:fill="FFFFFF"/>
          <w:lang w:eastAsia="ar-SA"/>
        </w:rPr>
        <w:t>Name</w:t>
      </w:r>
      <w:proofErr w:type="spellEnd"/>
      <w:r w:rsidRPr="00982A47">
        <w:rPr>
          <w:rFonts w:ascii="Arial" w:eastAsia="Calibri" w:hAnsi="Arial" w:cs="Arial"/>
          <w:sz w:val="24"/>
          <w:szCs w:val="24"/>
          <w:shd w:val="clear" w:color="auto" w:fill="FFFFFF"/>
          <w:lang w:eastAsia="ar-SA"/>
        </w:rPr>
        <w:t>”.</w:t>
      </w:r>
    </w:p>
    <w:p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230F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30FA3">
        <w:rPr>
          <w:rFonts w:ascii="Arial" w:hAnsi="Arial"/>
          <w:sz w:val="24"/>
        </w:rPr>
        <w:t>Brasília, 31 de janeiro de 2020.</w:t>
      </w: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rsidR="00982A47" w:rsidRPr="00D4258D" w:rsidRDefault="00982A47" w:rsidP="003A6EFB">
      <w:pPr>
        <w:pStyle w:val="t3ftulon3fvel1negrito"/>
        <w:numPr>
          <w:ilvl w:val="0"/>
          <w:numId w:val="3"/>
        </w:numPr>
        <w:pBdr>
          <w:top w:val="single" w:sz="4" w:space="1" w:color="auto"/>
          <w:bottom w:val="single" w:sz="4" w:space="1" w:color="auto"/>
        </w:pBdr>
        <w:spacing w:before="120" w:after="120"/>
        <w:jc w:val="both"/>
        <w:rPr>
          <w:rStyle w:val="fonte"/>
          <w:rFonts w:cs="Arial"/>
          <w:b w:val="0"/>
          <w:sz w:val="24"/>
        </w:rPr>
      </w:pPr>
      <w:r w:rsidRPr="00D4258D">
        <w:rPr>
          <w:rFonts w:cs="Arial"/>
          <w:b w:val="0"/>
          <w:sz w:val="24"/>
        </w:rPr>
        <w:t>DO CONTRATO</w:t>
      </w:r>
    </w:p>
    <w:p w:rsidR="00982A47" w:rsidRPr="00D4258D" w:rsidRDefault="00982A47" w:rsidP="003A6EFB">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4258D">
        <w:rPr>
          <w:rFonts w:cs="Arial"/>
        </w:rPr>
        <w:t xml:space="preserve"> </w:t>
      </w:r>
      <w:r w:rsidRPr="00D4258D">
        <w:rPr>
          <w:rFonts w:cs="Arial"/>
        </w:rPr>
        <w:tab/>
        <w:t xml:space="preserve">A adjudicatária do presente Pregão assinará o respectivo </w:t>
      </w:r>
      <w:r w:rsidRPr="00D4258D">
        <w:rPr>
          <w:rStyle w:val="fonte"/>
          <w:rFonts w:cs="Arial"/>
        </w:rPr>
        <w:t>Contrato</w:t>
      </w:r>
      <w:r w:rsidRPr="00D4258D">
        <w:rPr>
          <w:rFonts w:cs="Arial"/>
        </w:rPr>
        <w:t xml:space="preserve"> no prazo de cinco dias úteis a partir da sua notificação, devendo prestar garantia, nos termos do Título </w:t>
      </w:r>
      <w:r w:rsidRPr="00D4258D">
        <w:rPr>
          <w:rFonts w:cs="Arial"/>
        </w:rPr>
        <w:fldChar w:fldCharType="begin"/>
      </w:r>
      <w:r w:rsidRPr="00D4258D">
        <w:rPr>
          <w:rFonts w:cs="Arial"/>
        </w:rPr>
        <w:instrText xml:space="preserve"> REF _Ref14369746 \n \h  \* MERGEFORMAT </w:instrText>
      </w:r>
      <w:r w:rsidRPr="00D4258D">
        <w:rPr>
          <w:rFonts w:cs="Arial"/>
        </w:rPr>
      </w:r>
      <w:r w:rsidRPr="00D4258D">
        <w:rPr>
          <w:rFonts w:cs="Arial"/>
        </w:rPr>
        <w:fldChar w:fldCharType="separate"/>
      </w:r>
      <w:r w:rsidR="00DA1A9A">
        <w:rPr>
          <w:rFonts w:cs="Arial"/>
        </w:rPr>
        <w:t>15</w:t>
      </w:r>
      <w:r w:rsidRPr="00D4258D">
        <w:rPr>
          <w:rFonts w:cs="Arial"/>
        </w:rPr>
        <w:fldChar w:fldCharType="end"/>
      </w:r>
      <w:r w:rsidRPr="00D4258D">
        <w:rPr>
          <w:rFonts w:cs="Arial"/>
        </w:rPr>
        <w:t xml:space="preserve"> do Anexo n. 5 (Minuta do Contrato).</w:t>
      </w:r>
    </w:p>
    <w:p w:rsidR="00982A47" w:rsidRPr="00D4258D" w:rsidRDefault="00982A47" w:rsidP="003A6EFB">
      <w:pPr>
        <w:pStyle w:val="Corpoalfabeto"/>
        <w:numPr>
          <w:ilvl w:val="2"/>
          <w:numId w:val="3"/>
        </w:numPr>
        <w:tabs>
          <w:tab w:val="left" w:pos="1134"/>
        </w:tabs>
        <w:spacing w:before="120" w:after="120"/>
        <w:ind w:left="0" w:firstLine="0"/>
        <w:jc w:val="both"/>
        <w:rPr>
          <w:rStyle w:val="fonte"/>
          <w:rFonts w:cs="Arial"/>
        </w:rPr>
      </w:pPr>
      <w:r w:rsidRPr="00D4258D">
        <w:rPr>
          <w:rFonts w:cs="Arial"/>
        </w:rPr>
        <w:t xml:space="preserve">  </w:t>
      </w:r>
      <w:r w:rsidRPr="00D4258D">
        <w:rPr>
          <w:rFonts w:cs="Arial"/>
        </w:rPr>
        <w:tab/>
      </w:r>
      <w:r w:rsidRPr="00D4258D">
        <w:rPr>
          <w:rStyle w:val="fonte"/>
          <w:rFonts w:cs="Arial"/>
        </w:rPr>
        <w:t>O prazo para assinatura do Contrato poderá ser prorrogado uma única vez, por igual período, quando solicitado pela adjudicatária durante o seu transcurso, e desde que ocorra motivo justificado e aceito pela Câmara.</w:t>
      </w:r>
    </w:p>
    <w:p w:rsidR="00982A47" w:rsidRPr="00D4258D" w:rsidRDefault="00982A47" w:rsidP="003A6EFB">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szCs w:val="24"/>
        </w:rPr>
      </w:pPr>
      <w:r w:rsidRPr="00D4258D">
        <w:rPr>
          <w:rStyle w:val="fonte"/>
          <w:rFonts w:cs="Arial"/>
        </w:rPr>
        <w:t xml:space="preserve"> </w:t>
      </w:r>
      <w:r w:rsidRPr="00D4258D">
        <w:rPr>
          <w:rStyle w:val="fonte"/>
          <w:rFonts w:cs="Arial"/>
        </w:rPr>
        <w:tab/>
        <w:t xml:space="preserve">O Contrato terá vigência </w:t>
      </w:r>
      <w:r>
        <w:rPr>
          <w:rStyle w:val="fonte"/>
          <w:rFonts w:cs="Arial"/>
        </w:rPr>
        <w:t>de 60 (sessenta) meses, contados da data de sua assinatura.</w:t>
      </w:r>
    </w:p>
    <w:p w:rsidR="00982A47" w:rsidRPr="00D4258D" w:rsidRDefault="00982A47" w:rsidP="003A6EFB">
      <w:pPr>
        <w:pStyle w:val="Corpoalfabeto"/>
        <w:numPr>
          <w:ilvl w:val="1"/>
          <w:numId w:val="3"/>
        </w:numPr>
        <w:tabs>
          <w:tab w:val="left" w:pos="1134"/>
        </w:tabs>
        <w:spacing w:before="120" w:after="120"/>
        <w:ind w:left="0" w:firstLine="0"/>
        <w:jc w:val="both"/>
        <w:rPr>
          <w:rFonts w:cs="Arial"/>
        </w:rPr>
      </w:pPr>
      <w:r w:rsidRPr="00D4258D">
        <w:rPr>
          <w:rFonts w:cs="Arial"/>
        </w:rPr>
        <w:tab/>
      </w:r>
      <w:r w:rsidRPr="00D4258D">
        <w:rPr>
          <w:rStyle w:val="fonte"/>
          <w:rFonts w:cs="Arial"/>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D4258D">
        <w:rPr>
          <w:rFonts w:cs="Arial"/>
        </w:rPr>
        <w:t>os números de telefone e o e-mail que serão utilizados para contato.</w:t>
      </w:r>
      <w:bookmarkStart w:id="43" w:name="_GoBack"/>
      <w:bookmarkEnd w:id="43"/>
    </w:p>
    <w:p w:rsidR="00982A47" w:rsidRPr="00D4258D" w:rsidRDefault="00982A47" w:rsidP="003A6EFB">
      <w:pPr>
        <w:pStyle w:val="Corpoalfabeto"/>
        <w:numPr>
          <w:ilvl w:val="2"/>
          <w:numId w:val="3"/>
        </w:numPr>
        <w:tabs>
          <w:tab w:val="left" w:pos="1134"/>
        </w:tabs>
        <w:spacing w:before="120" w:after="120"/>
        <w:ind w:left="0" w:firstLine="0"/>
        <w:jc w:val="both"/>
        <w:rPr>
          <w:rFonts w:cs="Arial"/>
        </w:rPr>
      </w:pPr>
      <w:r w:rsidRPr="00D4258D">
        <w:rPr>
          <w:rFonts w:cs="Arial"/>
        </w:rPr>
        <w:tab/>
        <w:t>Qualquer alteração dos dados fornecidos deverá ser formalmente comunicada ao Órgão Responsável.</w:t>
      </w:r>
    </w:p>
    <w:p w:rsidR="00982A47" w:rsidRPr="00D4258D" w:rsidRDefault="00982A47" w:rsidP="003A6EFB">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4258D">
        <w:rPr>
          <w:rFonts w:cs="Arial"/>
        </w:rPr>
        <w:t xml:space="preserve">  </w:t>
      </w:r>
      <w:r w:rsidRPr="00D4258D">
        <w:rPr>
          <w:rFonts w:cs="Arial"/>
        </w:rPr>
        <w:tab/>
        <w:t>Para a assinatura do contrato, a adjudicatária deverá, ainda, assinar:</w:t>
      </w:r>
    </w:p>
    <w:p w:rsidR="00982A47" w:rsidRPr="00D4258D" w:rsidRDefault="00982A47" w:rsidP="003A6EFB">
      <w:pPr>
        <w:pStyle w:val="Corpoalfabeto"/>
        <w:numPr>
          <w:ilvl w:val="0"/>
          <w:numId w:val="7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701" w:hanging="567"/>
        <w:jc w:val="both"/>
        <w:rPr>
          <w:rFonts w:cs="Arial"/>
        </w:rPr>
      </w:pPr>
      <w:r w:rsidRPr="00D4258D">
        <w:rPr>
          <w:rFonts w:cs="Arial"/>
          <w:u w:val="single"/>
        </w:rPr>
        <w:t>Termo de Compromisso de Confidencialidade</w:t>
      </w:r>
      <w:r w:rsidRPr="00D4258D">
        <w:rPr>
          <w:rFonts w:cs="Arial"/>
        </w:rPr>
        <w:t>, conforme modelo constante do Anexo n. 6, quanto às informações a que terá acesso no decorrer da execução contratual</w:t>
      </w:r>
      <w:r>
        <w:rPr>
          <w:rFonts w:cs="Arial"/>
        </w:rPr>
        <w:t>;</w:t>
      </w:r>
      <w:r w:rsidRPr="00D4258D">
        <w:rPr>
          <w:rFonts w:cs="Arial"/>
        </w:rPr>
        <w:t xml:space="preserve"> </w:t>
      </w:r>
    </w:p>
    <w:p w:rsidR="00982A47" w:rsidRPr="00D4258D" w:rsidRDefault="00982A47" w:rsidP="003A6EFB">
      <w:pPr>
        <w:pStyle w:val="Corpoalfabeto"/>
        <w:numPr>
          <w:ilvl w:val="0"/>
          <w:numId w:val="75"/>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1701" w:hanging="567"/>
        <w:jc w:val="both"/>
        <w:rPr>
          <w:rFonts w:cs="Arial"/>
        </w:rPr>
      </w:pPr>
      <w:r w:rsidRPr="00D4258D">
        <w:rPr>
          <w:rFonts w:cs="Arial"/>
          <w:u w:val="single"/>
        </w:rPr>
        <w:t>Termo de Responsabilidade e Uso para Acesso Remoto a Serviços da Rede Câmara</w:t>
      </w:r>
      <w:r w:rsidRPr="00D4258D">
        <w:rPr>
          <w:rFonts w:cs="Arial"/>
        </w:rPr>
        <w:t>, conforme modelo constante do Anexo n. 7, para acesso remoto a serviços da rede de dados da Câmara dos Deputados no decorrer da execução contratual.</w:t>
      </w:r>
    </w:p>
    <w:p w:rsidR="00982A47" w:rsidRPr="00D4258D" w:rsidRDefault="00982A47" w:rsidP="003A6EFB">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D4258D">
        <w:rPr>
          <w:rFonts w:cs="Arial"/>
        </w:rPr>
        <w:t xml:space="preserve"> </w:t>
      </w:r>
      <w:r w:rsidRPr="00D4258D">
        <w:rPr>
          <w:rFonts w:cs="Arial"/>
        </w:rPr>
        <w:tab/>
      </w:r>
      <w:r w:rsidRPr="00D4258D">
        <w:rPr>
          <w:rStyle w:val="fonte"/>
          <w:rFonts w:cs="Arial"/>
        </w:rPr>
        <w:t xml:space="preserve">O Edital e seus anexos, bem como a proposta vencedora, integrarão o Contrato, como se nele estivessem transcritos. </w:t>
      </w:r>
    </w:p>
    <w:p w:rsidR="00982A47" w:rsidRPr="00D4258D" w:rsidRDefault="00982A47" w:rsidP="003A6EFB">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D4258D">
        <w:rPr>
          <w:rStyle w:val="fonte"/>
          <w:rFonts w:cs="Arial"/>
        </w:rPr>
        <w:t xml:space="preserve"> </w:t>
      </w:r>
      <w:r w:rsidRPr="00D4258D">
        <w:rPr>
          <w:rStyle w:val="fonte"/>
          <w:rFonts w:cs="Arial"/>
        </w:rPr>
        <w:tab/>
        <w:t xml:space="preserve">Caso a adjudicatária convocada não assine o Contrato </w:t>
      </w:r>
      <w:r w:rsidRPr="00D4258D">
        <w:rPr>
          <w:rFonts w:cs="Arial"/>
        </w:rPr>
        <w:t>no prazo e nas condições estabelecidos</w:t>
      </w:r>
      <w:r w:rsidRPr="00D4258D">
        <w:rPr>
          <w:rStyle w:val="fonte"/>
          <w:rFonts w:cs="Arial"/>
        </w:rPr>
        <w:t xml:space="preserve">, a Câmara dos Deputados reserva-se o direito de convocar outra licitante, observada a ordem de classificação, para fazê-lo em conformidade com a proposta desta, </w:t>
      </w:r>
      <w:r w:rsidRPr="00D4258D">
        <w:rPr>
          <w:rFonts w:cs="Arial"/>
        </w:rPr>
        <w:t>após negociação e verificação da adequação da proposta e das condições de habilitação</w:t>
      </w:r>
      <w:r w:rsidRPr="00D4258D">
        <w:rPr>
          <w:rStyle w:val="fonte"/>
          <w:rFonts w:cs="Arial"/>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230F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30FA3">
        <w:rPr>
          <w:rFonts w:ascii="Arial" w:hAnsi="Arial"/>
          <w:sz w:val="24"/>
        </w:rPr>
        <w:t>Brasília, 31 de janeiro de 2020.</w:t>
      </w:r>
    </w:p>
    <w:p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982A47" w:rsidRDefault="0054214E"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sectPr w:rsidR="00982A47" w:rsidSect="00043C53">
          <w:type w:val="continuous"/>
          <w:pgSz w:w="11907" w:h="16840" w:code="9"/>
          <w:pgMar w:top="1701" w:right="1134" w:bottom="1134" w:left="1701" w:header="720" w:footer="720" w:gutter="0"/>
          <w:cols w:space="720"/>
        </w:sectPr>
      </w:pPr>
      <w:r>
        <w:rPr>
          <w:rFonts w:ascii="Arial" w:hAnsi="Arial"/>
          <w:sz w:val="24"/>
        </w:rPr>
        <w:t>Pregoeiro</w:t>
      </w:r>
      <w:r w:rsidR="008B562F">
        <w:rPr>
          <w:rFonts w:ascii="Arial" w:hAnsi="Arial"/>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30" w:history="1">
        <w:r w:rsidR="007A5222" w:rsidRPr="006B57B4">
          <w:rPr>
            <w:rStyle w:val="Hyperlink"/>
            <w:rFonts w:ascii="Arial" w:hAnsi="Arial"/>
            <w:b/>
          </w:rPr>
          <w:t>http://www2.camara.leg.br/transparencia/licitacoes/editais/pregaoeletronico.html</w:t>
        </w:r>
      </w:hyperlink>
      <w:r w:rsidRPr="003F3540">
        <w:rPr>
          <w:rFonts w:ascii="Arial" w:hAnsi="Arial"/>
          <w:b/>
        </w:rPr>
        <w:t>).</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82A47">
        <w:rPr>
          <w:rFonts w:ascii="Arial" w:hAnsi="Arial"/>
          <w:b/>
          <w:sz w:val="24"/>
        </w:rPr>
        <w:t>PREGÃO ELETRÔNICO N.</w:t>
      </w:r>
      <w:r w:rsidR="00230FA3">
        <w:rPr>
          <w:rFonts w:ascii="Arial" w:hAnsi="Arial"/>
          <w:b/>
          <w:sz w:val="24"/>
        </w:rPr>
        <w:t xml:space="preserve"> 16</w:t>
      </w:r>
      <w:r w:rsidRPr="00982A47">
        <w:rPr>
          <w:rFonts w:ascii="Arial" w:hAnsi="Arial"/>
          <w:b/>
          <w:sz w:val="24"/>
        </w:rPr>
        <w:t>/</w:t>
      </w:r>
      <w:r w:rsidR="00B30C49">
        <w:rPr>
          <w:rFonts w:ascii="Arial" w:hAnsi="Arial"/>
          <w:b/>
          <w:sz w:val="24"/>
        </w:rPr>
        <w:t>20</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982A47">
        <w:rPr>
          <w:rFonts w:ascii="Arial" w:hAnsi="Arial" w:cs="Arial"/>
          <w:sz w:val="24"/>
        </w:rPr>
        <w:t>OBJETO: Aquisição de solução corporativa de cópias de segurança, compreendendo fitoteca robotizada, software de gerenciamento e subsistema de armazenamento de dados, incluindo serviços de instalação, configuração, ativação, capacitação operacional e de garantia de funcionamento pelo período de, no mínimo, 60 (sessenta) meses.</w:t>
      </w:r>
    </w:p>
    <w:p w:rsidR="00982A47" w:rsidRPr="00982A47" w:rsidRDefault="00982A47" w:rsidP="00982A47">
      <w:pPr>
        <w:jc w:val="both"/>
        <w:rPr>
          <w:rFonts w:ascii="Arial" w:hAnsi="Arial" w:cs="Arial"/>
          <w:sz w:val="24"/>
        </w:rPr>
      </w:pPr>
      <w:r w:rsidRPr="00982A47">
        <w:rPr>
          <w:rFonts w:ascii="Arial" w:hAnsi="Arial" w:cs="Arial"/>
          <w:sz w:val="24"/>
        </w:rPr>
        <w:t>EMPRESA: ________________________________________________________</w:t>
      </w:r>
    </w:p>
    <w:p w:rsidR="00982A47" w:rsidRPr="00982A47" w:rsidRDefault="00982A47" w:rsidP="00982A47">
      <w:pPr>
        <w:jc w:val="both"/>
        <w:rPr>
          <w:rFonts w:ascii="Arial" w:hAnsi="Arial" w:cs="Arial"/>
          <w:sz w:val="24"/>
        </w:rPr>
      </w:pPr>
      <w:r w:rsidRPr="00982A47">
        <w:rPr>
          <w:rFonts w:ascii="Arial" w:hAnsi="Arial" w:cs="Arial"/>
          <w:sz w:val="24"/>
        </w:rPr>
        <w:t>CNPJ: ____________________________________________________________</w:t>
      </w:r>
    </w:p>
    <w:p w:rsidR="00982A47" w:rsidRPr="00982A47" w:rsidRDefault="00982A47" w:rsidP="00982A47">
      <w:pPr>
        <w:jc w:val="both"/>
        <w:rPr>
          <w:rFonts w:ascii="Arial" w:hAnsi="Arial" w:cs="Arial"/>
          <w:sz w:val="24"/>
        </w:rPr>
      </w:pPr>
      <w:r w:rsidRPr="00982A47">
        <w:rPr>
          <w:rFonts w:ascii="Arial" w:hAnsi="Arial" w:cs="Arial"/>
          <w:sz w:val="24"/>
        </w:rPr>
        <w:t>ENDEREÇO: _______________________________________________________</w:t>
      </w:r>
    </w:p>
    <w:p w:rsidR="00982A47" w:rsidRPr="00982A47" w:rsidRDefault="00982A47" w:rsidP="00982A47">
      <w:pPr>
        <w:rPr>
          <w:rFonts w:ascii="Arial" w:hAnsi="Arial" w:cs="Arial"/>
          <w:sz w:val="24"/>
        </w:rPr>
      </w:pPr>
      <w:r w:rsidRPr="00982A47">
        <w:rPr>
          <w:rFonts w:ascii="Arial" w:hAnsi="Arial" w:cs="Arial"/>
          <w:sz w:val="24"/>
        </w:rPr>
        <w:t>TELEFONE: _________________________________________________________</w:t>
      </w:r>
    </w:p>
    <w:p w:rsidR="00982A47" w:rsidRPr="00982A47" w:rsidRDefault="00982A47" w:rsidP="00982A47">
      <w:pPr>
        <w:rPr>
          <w:rFonts w:ascii="Arial" w:hAnsi="Arial" w:cs="Arial"/>
          <w:b/>
          <w:sz w:val="24"/>
        </w:rPr>
      </w:pPr>
      <w:r w:rsidRPr="00982A47">
        <w:rPr>
          <w:rFonts w:ascii="Arial" w:hAnsi="Arial" w:cs="Arial"/>
          <w:sz w:val="24"/>
        </w:rPr>
        <w:t>E-MAIL: ____________________________________________________________</w:t>
      </w:r>
    </w:p>
    <w:p w:rsidR="00982A47" w:rsidRPr="00982A47" w:rsidRDefault="00982A47" w:rsidP="00982A47">
      <w:pPr>
        <w:jc w:val="both"/>
        <w:rPr>
          <w:rFonts w:ascii="Arial" w:hAnsi="Arial" w:cs="Arial"/>
          <w:sz w:val="24"/>
        </w:rPr>
      </w:pPr>
      <w:r w:rsidRPr="00982A47">
        <w:rPr>
          <w:rFonts w:ascii="Arial" w:hAnsi="Arial" w:cs="Arial"/>
          <w:sz w:val="24"/>
        </w:rPr>
        <w:t>À</w:t>
      </w:r>
    </w:p>
    <w:p w:rsidR="00982A47" w:rsidRPr="00982A47" w:rsidRDefault="00982A47" w:rsidP="00982A47">
      <w:pPr>
        <w:jc w:val="both"/>
        <w:rPr>
          <w:rFonts w:ascii="Arial" w:hAnsi="Arial" w:cs="Arial"/>
          <w:sz w:val="24"/>
        </w:rPr>
      </w:pPr>
      <w:r w:rsidRPr="00982A47">
        <w:rPr>
          <w:rFonts w:ascii="Arial" w:hAnsi="Arial" w:cs="Arial"/>
          <w:sz w:val="24"/>
        </w:rPr>
        <w:t>CÂMARA DOS DEPUTADOS</w:t>
      </w:r>
    </w:p>
    <w:p w:rsidR="00982A47" w:rsidRPr="00982A47" w:rsidRDefault="00982A47" w:rsidP="00982A47">
      <w:pPr>
        <w:suppressAutoHyphens/>
        <w:jc w:val="both"/>
        <w:rPr>
          <w:rFonts w:ascii="Arial" w:hAnsi="Arial" w:cs="Arial"/>
          <w:sz w:val="24"/>
        </w:rPr>
      </w:pPr>
      <w:r w:rsidRPr="00982A47">
        <w:rPr>
          <w:rFonts w:ascii="Arial" w:hAnsi="Arial" w:cs="Arial"/>
          <w:sz w:val="24"/>
        </w:rPr>
        <w:t>Em atendimento ao Edital do Pregão à epígrafe, apresentamos a seguinte proposta de preços:</w:t>
      </w:r>
    </w:p>
    <w:p w:rsidR="00982A47" w:rsidRPr="00982A47" w:rsidRDefault="00982A47" w:rsidP="00982A47">
      <w:pPr>
        <w:suppressAutoHyphens/>
        <w:jc w:val="both"/>
        <w:rPr>
          <w:rFonts w:ascii="Arial" w:hAnsi="Arial" w:cs="Arial"/>
          <w:sz w:val="24"/>
        </w:rPr>
      </w:pPr>
    </w:p>
    <w:tbl>
      <w:tblPr>
        <w:tblW w:w="12153" w:type="dxa"/>
        <w:jc w:val="center"/>
        <w:tblLayout w:type="fixed"/>
        <w:tblCellMar>
          <w:top w:w="57" w:type="dxa"/>
          <w:left w:w="57" w:type="dxa"/>
          <w:bottom w:w="57" w:type="dxa"/>
          <w:right w:w="57" w:type="dxa"/>
        </w:tblCellMar>
        <w:tblLook w:val="04A0" w:firstRow="1" w:lastRow="0" w:firstColumn="1" w:lastColumn="0" w:noHBand="0" w:noVBand="1"/>
      </w:tblPr>
      <w:tblGrid>
        <w:gridCol w:w="813"/>
        <w:gridCol w:w="7229"/>
        <w:gridCol w:w="1276"/>
        <w:gridCol w:w="1134"/>
        <w:gridCol w:w="1701"/>
      </w:tblGrid>
      <w:tr w:rsidR="00982A47" w:rsidRPr="00982A47" w:rsidTr="00982A47">
        <w:trPr>
          <w:trHeight w:val="770"/>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D9D9D9"/>
            <w:vAlign w:val="center"/>
          </w:tcPr>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ITEM</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QUANT.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PREÇO</w:t>
            </w:r>
          </w:p>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GLOBAL</w:t>
            </w:r>
          </w:p>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(R$)</w:t>
            </w:r>
          </w:p>
        </w:tc>
      </w:tr>
      <w:tr w:rsidR="00982A47" w:rsidRPr="00982A47" w:rsidTr="00982A47">
        <w:trPr>
          <w:trHeight w:val="507"/>
          <w:jc w:val="center"/>
        </w:trPr>
        <w:tc>
          <w:tcPr>
            <w:tcW w:w="8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1</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A47" w:rsidRPr="00982A47" w:rsidRDefault="00982A47" w:rsidP="00982A47">
            <w:pPr>
              <w:autoSpaceDE w:val="0"/>
              <w:autoSpaceDN w:val="0"/>
              <w:jc w:val="center"/>
              <w:rPr>
                <w:rFonts w:ascii="Arial" w:hAnsi="Arial" w:cs="Arial"/>
                <w:sz w:val="22"/>
                <w:szCs w:val="22"/>
              </w:rPr>
            </w:pPr>
            <w:r w:rsidRPr="00982A47">
              <w:rPr>
                <w:rFonts w:ascii="Arial" w:eastAsiaTheme="minorEastAsia" w:hAnsi="Arial" w:cs="Arial"/>
                <w:sz w:val="22"/>
                <w:szCs w:val="22"/>
              </w:rPr>
              <w:t>FITOTECA ROBOTIZADA COM SOFTWARE DE BACKUP</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2A47" w:rsidRPr="00982A47" w:rsidRDefault="00982A47" w:rsidP="00982A47">
            <w:pPr>
              <w:autoSpaceDE w:val="0"/>
              <w:autoSpaceDN w:val="0"/>
              <w:jc w:val="center"/>
              <w:rPr>
                <w:rFonts w:ascii="Arial" w:hAnsi="Arial" w:cs="Arial"/>
                <w:sz w:val="22"/>
                <w:szCs w:val="22"/>
              </w:rPr>
            </w:pPr>
            <w:r w:rsidRPr="00982A47">
              <w:rPr>
                <w:rFonts w:ascii="Arial" w:hAnsi="Arial" w:cs="Arial"/>
                <w:sz w:val="22"/>
                <w:szCs w:val="22"/>
              </w:rPr>
              <w:t>Conjunto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82A47" w:rsidRPr="00982A47" w:rsidRDefault="00982A47" w:rsidP="00982A47">
            <w:pPr>
              <w:autoSpaceDE w:val="0"/>
              <w:autoSpaceDN w:val="0"/>
              <w:jc w:val="center"/>
              <w:rPr>
                <w:rFonts w:ascii="Arial" w:hAnsi="Arial" w:cs="Arial"/>
                <w:sz w:val="24"/>
                <w:szCs w:val="24"/>
              </w:rPr>
            </w:pPr>
            <w:r w:rsidRPr="00982A47">
              <w:rPr>
                <w:rFonts w:ascii="Arial" w:hAnsi="Arial" w:cs="Arial"/>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82A47" w:rsidRPr="00982A47" w:rsidRDefault="00982A47" w:rsidP="00982A47">
            <w:pPr>
              <w:jc w:val="center"/>
              <w:rPr>
                <w:rFonts w:ascii="Arial" w:hAnsi="Arial" w:cs="Arial"/>
                <w:b/>
                <w:sz w:val="24"/>
                <w:szCs w:val="24"/>
              </w:rPr>
            </w:pPr>
            <w:r w:rsidRPr="00982A47">
              <w:rPr>
                <w:rFonts w:ascii="Arial" w:hAnsi="Arial" w:cs="Arial"/>
                <w:b/>
                <w:sz w:val="24"/>
                <w:szCs w:val="24"/>
              </w:rPr>
              <w:t>*VER OBS</w:t>
            </w:r>
          </w:p>
        </w:tc>
      </w:tr>
      <w:tr w:rsidR="00982A47" w:rsidRPr="00982A47" w:rsidTr="00982A47">
        <w:trPr>
          <w:trHeight w:val="263"/>
          <w:jc w:val="center"/>
        </w:trPr>
        <w:tc>
          <w:tcPr>
            <w:tcW w:w="813" w:type="dxa"/>
            <w:tcBorders>
              <w:top w:val="single" w:sz="4" w:space="0" w:color="auto"/>
              <w:left w:val="single" w:sz="4" w:space="0" w:color="auto"/>
              <w:bottom w:val="single" w:sz="4" w:space="0" w:color="auto"/>
              <w:right w:val="single" w:sz="4" w:space="0" w:color="auto"/>
            </w:tcBorders>
            <w:shd w:val="clear" w:color="auto" w:fill="FFFFFF"/>
            <w:vAlign w:val="center"/>
          </w:tcPr>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2</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rsidR="00982A47" w:rsidRPr="00982A47" w:rsidRDefault="00982A47" w:rsidP="00982A47">
            <w:pPr>
              <w:autoSpaceDE w:val="0"/>
              <w:autoSpaceDN w:val="0"/>
              <w:jc w:val="center"/>
              <w:rPr>
                <w:rFonts w:ascii="Arial" w:hAnsi="Arial" w:cs="Arial"/>
                <w:sz w:val="22"/>
                <w:szCs w:val="22"/>
              </w:rPr>
            </w:pPr>
            <w:r w:rsidRPr="00982A47">
              <w:rPr>
                <w:rFonts w:ascii="Arial" w:eastAsiaTheme="minorEastAsia" w:hAnsi="Arial" w:cs="Arial"/>
                <w:sz w:val="22"/>
                <w:szCs w:val="22"/>
              </w:rPr>
              <w:t>SUBSISTEMA DE ARMAZENAMENTO DE DADOS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82A47" w:rsidRPr="00982A47" w:rsidRDefault="00982A47" w:rsidP="00982A47">
            <w:pPr>
              <w:autoSpaceDE w:val="0"/>
              <w:autoSpaceDN w:val="0"/>
              <w:jc w:val="center"/>
              <w:rPr>
                <w:rFonts w:ascii="Arial" w:hAnsi="Arial" w:cs="Arial"/>
                <w:sz w:val="22"/>
                <w:szCs w:val="22"/>
              </w:rPr>
            </w:pPr>
            <w:r w:rsidRPr="00982A47">
              <w:rPr>
                <w:rFonts w:ascii="Arial" w:hAnsi="Arial" w:cs="Arial"/>
                <w:sz w:val="22"/>
                <w:szCs w:val="22"/>
              </w:rPr>
              <w:t>Conjunto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82A47" w:rsidRPr="00982A47" w:rsidRDefault="00982A47" w:rsidP="00982A47">
            <w:pPr>
              <w:autoSpaceDE w:val="0"/>
              <w:autoSpaceDN w:val="0"/>
              <w:jc w:val="center"/>
              <w:rPr>
                <w:rFonts w:ascii="Arial" w:hAnsi="Arial" w:cs="Arial"/>
                <w:sz w:val="24"/>
                <w:szCs w:val="24"/>
              </w:rPr>
            </w:pPr>
            <w:r w:rsidRPr="00982A47">
              <w:rPr>
                <w:rFonts w:ascii="Arial" w:hAnsi="Arial" w:cs="Arial"/>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82A47" w:rsidRPr="00982A47" w:rsidRDefault="00982A47" w:rsidP="00982A47">
            <w:pPr>
              <w:autoSpaceDE w:val="0"/>
              <w:autoSpaceDN w:val="0"/>
              <w:jc w:val="center"/>
              <w:rPr>
                <w:rFonts w:ascii="Arial" w:hAnsi="Arial" w:cs="Arial"/>
                <w:b/>
                <w:sz w:val="24"/>
                <w:szCs w:val="24"/>
              </w:rPr>
            </w:pPr>
            <w:r w:rsidRPr="00982A47">
              <w:rPr>
                <w:rFonts w:ascii="Arial" w:hAnsi="Arial" w:cs="Arial"/>
                <w:b/>
                <w:sz w:val="24"/>
                <w:szCs w:val="24"/>
              </w:rPr>
              <w:t>*VER OBS</w:t>
            </w:r>
          </w:p>
        </w:tc>
      </w:tr>
    </w:tbl>
    <w:p w:rsidR="00982A47" w:rsidRPr="00982A47" w:rsidRDefault="00982A47" w:rsidP="00982A47">
      <w:pPr>
        <w:suppressAutoHyphens/>
        <w:autoSpaceDE w:val="0"/>
        <w:spacing w:after="120" w:line="100" w:lineRule="atLeast"/>
        <w:jc w:val="both"/>
        <w:rPr>
          <w:rFonts w:ascii="Arial" w:hAnsi="Arial" w:cs="Arial"/>
          <w:sz w:val="24"/>
        </w:rPr>
      </w:pPr>
      <w:r w:rsidRPr="00982A47">
        <w:rPr>
          <w:rFonts w:ascii="Arial" w:hAnsi="Arial" w:cs="Arial"/>
          <w:b/>
          <w:sz w:val="24"/>
        </w:rPr>
        <w:t xml:space="preserve">              *OBS</w:t>
      </w:r>
      <w:r w:rsidRPr="00982A47">
        <w:rPr>
          <w:rFonts w:ascii="Arial" w:hAnsi="Arial" w:cs="Arial"/>
          <w:sz w:val="24"/>
        </w:rPr>
        <w:t>: O valor indicado neste campo é o valor que deve ser considerado no envio da proposta eletrônica.</w:t>
      </w:r>
    </w:p>
    <w:p w:rsidR="00982A47" w:rsidRPr="00982A47" w:rsidRDefault="00982A47" w:rsidP="00982A47">
      <w:pPr>
        <w:spacing w:before="120"/>
        <w:jc w:val="both"/>
        <w:rPr>
          <w:rFonts w:ascii="Arial" w:hAnsi="Arial" w:cs="Arial"/>
        </w:rPr>
      </w:pPr>
    </w:p>
    <w:p w:rsidR="00982A47" w:rsidRPr="00982A47" w:rsidRDefault="00982A47" w:rsidP="00982A47">
      <w:pPr>
        <w:spacing w:before="120"/>
        <w:jc w:val="center"/>
        <w:rPr>
          <w:rFonts w:ascii="Arial" w:hAnsi="Arial" w:cs="Arial"/>
          <w:szCs w:val="24"/>
        </w:rPr>
      </w:pPr>
      <w:r w:rsidRPr="00982A47">
        <w:rPr>
          <w:rFonts w:ascii="Arial" w:hAnsi="Arial" w:cs="Arial"/>
          <w:sz w:val="24"/>
          <w:szCs w:val="24"/>
        </w:rPr>
        <w:t>Detalhamento do Conjunto do ITEM 1:</w:t>
      </w:r>
    </w:p>
    <w:p w:rsidR="00982A47" w:rsidRPr="00982A47" w:rsidRDefault="00982A47" w:rsidP="00982A47">
      <w:pPr>
        <w:spacing w:before="120"/>
        <w:jc w:val="both"/>
        <w:rPr>
          <w:rFonts w:ascii="Arial" w:hAnsi="Arial" w:cs="Arial"/>
        </w:rPr>
      </w:pPr>
    </w:p>
    <w:p w:rsidR="00982A47" w:rsidRPr="00982A47" w:rsidRDefault="00982A47" w:rsidP="00982A47">
      <w:pPr>
        <w:spacing w:before="120"/>
        <w:jc w:val="both"/>
        <w:rPr>
          <w:rFonts w:ascii="Arial" w:hAnsi="Arial" w:cs="Arial"/>
        </w:rPr>
      </w:pPr>
    </w:p>
    <w:tbl>
      <w:tblPr>
        <w:tblW w:w="13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905"/>
        <w:gridCol w:w="1750"/>
        <w:gridCol w:w="1134"/>
        <w:gridCol w:w="567"/>
        <w:gridCol w:w="851"/>
        <w:gridCol w:w="1417"/>
        <w:gridCol w:w="1276"/>
        <w:gridCol w:w="1134"/>
      </w:tblGrid>
      <w:tr w:rsidR="00982A47" w:rsidRPr="00982A47" w:rsidTr="00982A47">
        <w:trPr>
          <w:tblHeader/>
          <w:jc w:val="center"/>
        </w:trPr>
        <w:tc>
          <w:tcPr>
            <w:tcW w:w="1277" w:type="dxa"/>
            <w:shd w:val="clear" w:color="auto" w:fill="D9D9D9" w:themeFill="background1" w:themeFillShade="D9"/>
            <w:vAlign w:val="center"/>
          </w:tcPr>
          <w:p w:rsidR="00982A47" w:rsidRPr="00982A47" w:rsidRDefault="00982A47" w:rsidP="00982A47">
            <w:pPr>
              <w:snapToGrid w:val="0"/>
              <w:jc w:val="center"/>
              <w:rPr>
                <w:rFonts w:ascii="Arial" w:hAnsi="Arial" w:cs="Arial"/>
                <w:b/>
              </w:rPr>
            </w:pPr>
            <w:r w:rsidRPr="00982A47">
              <w:rPr>
                <w:rFonts w:ascii="Arial" w:hAnsi="Arial" w:cs="Arial"/>
                <w:b/>
              </w:rPr>
              <w:t>ITEM</w:t>
            </w:r>
          </w:p>
        </w:tc>
        <w:tc>
          <w:tcPr>
            <w:tcW w:w="3905" w:type="dxa"/>
            <w:shd w:val="clear" w:color="auto" w:fill="D9D9D9" w:themeFill="background1" w:themeFillShade="D9"/>
            <w:vAlign w:val="center"/>
          </w:tcPr>
          <w:p w:rsidR="00982A47" w:rsidRPr="00982A47" w:rsidRDefault="00982A47" w:rsidP="00982A47">
            <w:pPr>
              <w:suppressAutoHyphens/>
              <w:snapToGrid w:val="0"/>
              <w:ind w:left="-250" w:firstLine="250"/>
              <w:jc w:val="center"/>
              <w:rPr>
                <w:rFonts w:ascii="Arial" w:hAnsi="Arial" w:cs="Arial"/>
                <w:b/>
              </w:rPr>
            </w:pPr>
            <w:r w:rsidRPr="00982A47">
              <w:rPr>
                <w:rFonts w:ascii="Arial" w:hAnsi="Arial" w:cs="Arial"/>
                <w:b/>
              </w:rPr>
              <w:t>DESCRIÇÃO</w:t>
            </w:r>
          </w:p>
        </w:tc>
        <w:tc>
          <w:tcPr>
            <w:tcW w:w="1750" w:type="dxa"/>
            <w:shd w:val="clear" w:color="auto" w:fill="D9D9D9" w:themeFill="background1" w:themeFillShade="D9"/>
            <w:vAlign w:val="center"/>
          </w:tcPr>
          <w:p w:rsidR="00982A47" w:rsidRPr="00982A47" w:rsidRDefault="00982A47" w:rsidP="00982A47">
            <w:pPr>
              <w:suppressAutoHyphens/>
              <w:jc w:val="center"/>
              <w:rPr>
                <w:rFonts w:ascii="Arial" w:hAnsi="Arial" w:cs="Arial"/>
                <w:b/>
              </w:rPr>
            </w:pPr>
            <w:r w:rsidRPr="00982A47">
              <w:rPr>
                <w:rFonts w:ascii="Arial" w:hAnsi="Arial" w:cs="Arial"/>
                <w:b/>
              </w:rPr>
              <w:t>MARCA</w:t>
            </w:r>
          </w:p>
        </w:tc>
        <w:tc>
          <w:tcPr>
            <w:tcW w:w="1134" w:type="dxa"/>
            <w:shd w:val="clear" w:color="auto" w:fill="D9D9D9" w:themeFill="background1" w:themeFillShade="D9"/>
            <w:vAlign w:val="center"/>
          </w:tcPr>
          <w:p w:rsidR="00982A47" w:rsidRPr="00982A47" w:rsidRDefault="00982A47" w:rsidP="00982A47">
            <w:pPr>
              <w:suppressAutoHyphens/>
              <w:jc w:val="center"/>
              <w:rPr>
                <w:rFonts w:ascii="Arial" w:hAnsi="Arial" w:cs="Arial"/>
                <w:b/>
              </w:rPr>
            </w:pPr>
            <w:r w:rsidRPr="00982A47">
              <w:rPr>
                <w:rFonts w:ascii="Arial" w:hAnsi="Arial" w:cs="Arial"/>
                <w:b/>
              </w:rPr>
              <w:t>MODELO/VERSÃO/ PART NUMBER</w:t>
            </w:r>
          </w:p>
        </w:tc>
        <w:tc>
          <w:tcPr>
            <w:tcW w:w="567" w:type="dxa"/>
            <w:shd w:val="clear" w:color="auto" w:fill="D9D9D9" w:themeFill="background1" w:themeFillShade="D9"/>
            <w:vAlign w:val="center"/>
          </w:tcPr>
          <w:p w:rsidR="00982A47" w:rsidRPr="00982A47" w:rsidRDefault="00982A47" w:rsidP="00982A47">
            <w:pPr>
              <w:snapToGrid w:val="0"/>
              <w:jc w:val="center"/>
              <w:rPr>
                <w:rFonts w:ascii="Arial" w:hAnsi="Arial" w:cs="Arial"/>
                <w:b/>
              </w:rPr>
            </w:pPr>
            <w:r w:rsidRPr="00982A47">
              <w:rPr>
                <w:rFonts w:ascii="Arial" w:hAnsi="Arial" w:cs="Arial"/>
                <w:b/>
              </w:rPr>
              <w:t>UN</w:t>
            </w:r>
          </w:p>
        </w:tc>
        <w:tc>
          <w:tcPr>
            <w:tcW w:w="851" w:type="dxa"/>
            <w:shd w:val="clear" w:color="auto" w:fill="D9D9D9" w:themeFill="background1" w:themeFillShade="D9"/>
            <w:vAlign w:val="center"/>
          </w:tcPr>
          <w:p w:rsidR="00982A47" w:rsidRPr="00982A47" w:rsidRDefault="00982A47" w:rsidP="00982A47">
            <w:pPr>
              <w:snapToGrid w:val="0"/>
              <w:jc w:val="center"/>
              <w:rPr>
                <w:rFonts w:ascii="Arial" w:hAnsi="Arial" w:cs="Arial"/>
                <w:b/>
              </w:rPr>
            </w:pPr>
            <w:r w:rsidRPr="00982A47">
              <w:rPr>
                <w:rFonts w:ascii="Arial" w:hAnsi="Arial" w:cs="Arial"/>
                <w:b/>
              </w:rPr>
              <w:t>QUANT.</w:t>
            </w:r>
          </w:p>
        </w:tc>
        <w:tc>
          <w:tcPr>
            <w:tcW w:w="1417" w:type="dxa"/>
            <w:shd w:val="clear" w:color="auto" w:fill="D9D9D9" w:themeFill="background1" w:themeFillShade="D9"/>
            <w:vAlign w:val="center"/>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982A47">
              <w:rPr>
                <w:rFonts w:ascii="Arial" w:hAnsi="Arial" w:cs="Arial"/>
                <w:b/>
              </w:rPr>
              <w:t>ORIGEM DO PRODUTO (nacional ou importado)</w:t>
            </w:r>
          </w:p>
        </w:tc>
        <w:tc>
          <w:tcPr>
            <w:tcW w:w="1276" w:type="dxa"/>
            <w:shd w:val="clear" w:color="auto" w:fill="D9D9D9" w:themeFill="background1" w:themeFillShade="D9"/>
            <w:vAlign w:val="center"/>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982A47">
              <w:rPr>
                <w:rFonts w:ascii="Arial" w:hAnsi="Arial" w:cs="Arial"/>
                <w:b/>
              </w:rPr>
              <w:t>PREÇO UNITÁRIO</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982A47">
              <w:rPr>
                <w:rFonts w:ascii="Arial" w:hAnsi="Arial" w:cs="Arial"/>
                <w:b/>
              </w:rPr>
              <w:t>R$</w:t>
            </w:r>
          </w:p>
        </w:tc>
        <w:tc>
          <w:tcPr>
            <w:tcW w:w="1134" w:type="dxa"/>
            <w:shd w:val="clear" w:color="auto" w:fill="D9D9D9" w:themeFill="background1" w:themeFillShade="D9"/>
            <w:vAlign w:val="center"/>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982A47">
              <w:rPr>
                <w:rFonts w:ascii="Arial" w:hAnsi="Arial" w:cs="Arial"/>
                <w:b/>
              </w:rPr>
              <w:t>PREÇO TOTAL</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982A47">
              <w:rPr>
                <w:rFonts w:ascii="Arial" w:hAnsi="Arial" w:cs="Arial"/>
                <w:b/>
              </w:rPr>
              <w:t>R$</w:t>
            </w:r>
          </w:p>
        </w:tc>
      </w:tr>
      <w:tr w:rsidR="00982A47" w:rsidRPr="00982A47" w:rsidTr="00982A47">
        <w:trPr>
          <w:jc w:val="center"/>
        </w:trPr>
        <w:tc>
          <w:tcPr>
            <w:tcW w:w="1277" w:type="dxa"/>
            <w:shd w:val="clear" w:color="auto" w:fill="D9D9D9" w:themeFill="background1" w:themeFillShade="D9"/>
            <w:vAlign w:val="center"/>
          </w:tcPr>
          <w:p w:rsidR="00982A47" w:rsidRPr="00982A47" w:rsidRDefault="00982A47" w:rsidP="00982A47">
            <w:pPr>
              <w:snapToGrid w:val="0"/>
              <w:spacing w:line="276" w:lineRule="auto"/>
              <w:jc w:val="center"/>
              <w:rPr>
                <w:rFonts w:ascii="Arial" w:eastAsiaTheme="minorEastAsia" w:hAnsi="Arial" w:cs="Arial"/>
                <w:b/>
              </w:rPr>
            </w:pPr>
            <w:r w:rsidRPr="00982A47">
              <w:rPr>
                <w:rFonts w:ascii="Arial" w:eastAsiaTheme="minorEastAsia" w:hAnsi="Arial" w:cs="Arial"/>
                <w:b/>
              </w:rPr>
              <w:t>ITEM 1</w:t>
            </w:r>
          </w:p>
          <w:p w:rsidR="00982A47" w:rsidRPr="00982A47" w:rsidRDefault="00982A47" w:rsidP="00982A47">
            <w:pPr>
              <w:snapToGrid w:val="0"/>
              <w:spacing w:line="276" w:lineRule="auto"/>
              <w:jc w:val="center"/>
              <w:rPr>
                <w:rFonts w:ascii="Arial" w:eastAsiaTheme="minorEastAsia" w:hAnsi="Arial" w:cs="Arial"/>
                <w:b/>
                <w:highlight w:val="green"/>
              </w:rPr>
            </w:pPr>
            <w:r w:rsidRPr="00982A47">
              <w:rPr>
                <w:rFonts w:ascii="Arial" w:eastAsiaTheme="minorEastAsia" w:hAnsi="Arial" w:cs="Arial"/>
                <w:b/>
              </w:rPr>
              <w:t>(Subitens 1.1 a 1.4)</w:t>
            </w:r>
          </w:p>
        </w:tc>
        <w:tc>
          <w:tcPr>
            <w:tcW w:w="12034" w:type="dxa"/>
            <w:gridSpan w:val="8"/>
            <w:shd w:val="clear" w:color="auto" w:fill="D9D9D9" w:themeFill="background1" w:themeFillShade="D9"/>
            <w:vAlign w:val="center"/>
          </w:tcPr>
          <w:p w:rsidR="00982A47" w:rsidRPr="00982A47" w:rsidRDefault="00982A47" w:rsidP="00982A47">
            <w:pPr>
              <w:snapToGrid w:val="0"/>
              <w:spacing w:line="276" w:lineRule="auto"/>
              <w:jc w:val="center"/>
              <w:rPr>
                <w:rFonts w:ascii="Arial" w:eastAsiaTheme="minorEastAsia" w:hAnsi="Arial" w:cs="Arial"/>
                <w:b/>
              </w:rPr>
            </w:pPr>
            <w:r w:rsidRPr="00982A47">
              <w:rPr>
                <w:rFonts w:ascii="Arial" w:eastAsiaTheme="minorEastAsia" w:hAnsi="Arial" w:cs="Arial"/>
                <w:b/>
              </w:rPr>
              <w:t>FITOTECA ROBOTIZADA COM SOFTWARE DE BACKUP</w:t>
            </w:r>
          </w:p>
        </w:tc>
      </w:tr>
      <w:tr w:rsidR="00982A47" w:rsidRPr="00982A47" w:rsidTr="00982A47">
        <w:trPr>
          <w:jc w:val="center"/>
        </w:trPr>
        <w:tc>
          <w:tcPr>
            <w:tcW w:w="1277" w:type="dxa"/>
            <w:shd w:val="clear" w:color="auto" w:fill="auto"/>
            <w:vAlign w:val="center"/>
          </w:tcPr>
          <w:p w:rsidR="00982A47" w:rsidRPr="00982A47" w:rsidRDefault="00982A47" w:rsidP="00982A47">
            <w:pPr>
              <w:snapToGrid w:val="0"/>
              <w:jc w:val="center"/>
              <w:rPr>
                <w:rFonts w:ascii="Arial" w:hAnsi="Arial" w:cs="Arial"/>
              </w:rPr>
            </w:pPr>
            <w:r w:rsidRPr="00982A47">
              <w:rPr>
                <w:rFonts w:ascii="Arial" w:hAnsi="Arial" w:cs="Arial"/>
              </w:rPr>
              <w:t>1.1</w:t>
            </w:r>
          </w:p>
        </w:tc>
        <w:tc>
          <w:tcPr>
            <w:tcW w:w="3905" w:type="dxa"/>
            <w:shd w:val="clear" w:color="auto" w:fill="auto"/>
            <w:vAlign w:val="center"/>
          </w:tcPr>
          <w:p w:rsidR="00982A47" w:rsidRPr="00982A47" w:rsidRDefault="00982A47" w:rsidP="00982A47">
            <w:pPr>
              <w:suppressAutoHyphens/>
              <w:snapToGrid w:val="0"/>
              <w:jc w:val="center"/>
              <w:rPr>
                <w:rFonts w:ascii="Arial" w:hAnsi="Arial" w:cs="Arial"/>
                <w:bCs/>
                <w:highlight w:val="yellow"/>
              </w:rPr>
            </w:pPr>
            <w:r w:rsidRPr="00982A47">
              <w:rPr>
                <w:rFonts w:ascii="Arial" w:hAnsi="Arial" w:cs="Arial"/>
                <w:bCs/>
                <w:noProof/>
              </w:rPr>
              <w:t>FITOTECA  ROBOTIZADA</w:t>
            </w:r>
          </w:p>
        </w:tc>
        <w:tc>
          <w:tcPr>
            <w:tcW w:w="1750" w:type="dxa"/>
            <w:shd w:val="clear" w:color="auto" w:fill="auto"/>
            <w:vAlign w:val="center"/>
          </w:tcPr>
          <w:p w:rsidR="00982A47" w:rsidRPr="00982A47" w:rsidRDefault="00982A47" w:rsidP="00982A47">
            <w:pPr>
              <w:suppressAutoHyphens/>
              <w:snapToGrid w:val="0"/>
              <w:jc w:val="center"/>
              <w:rPr>
                <w:rFonts w:ascii="Arial" w:hAnsi="Arial" w:cs="Arial"/>
              </w:rPr>
            </w:pPr>
          </w:p>
        </w:tc>
        <w:tc>
          <w:tcPr>
            <w:tcW w:w="1134" w:type="dxa"/>
            <w:shd w:val="clear" w:color="auto" w:fill="auto"/>
            <w:vAlign w:val="center"/>
          </w:tcPr>
          <w:p w:rsidR="00982A47" w:rsidRPr="00982A47" w:rsidRDefault="00982A47" w:rsidP="00982A47">
            <w:pPr>
              <w:suppressAutoHyphens/>
              <w:jc w:val="center"/>
              <w:rPr>
                <w:rFonts w:ascii="Arial" w:hAnsi="Arial" w:cs="Arial"/>
              </w:rPr>
            </w:pPr>
          </w:p>
        </w:tc>
        <w:tc>
          <w:tcPr>
            <w:tcW w:w="567"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U</w:t>
            </w:r>
          </w:p>
        </w:tc>
        <w:tc>
          <w:tcPr>
            <w:tcW w:w="851"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1</w:t>
            </w:r>
          </w:p>
        </w:tc>
        <w:tc>
          <w:tcPr>
            <w:tcW w:w="1417" w:type="dxa"/>
            <w:shd w:val="clear" w:color="auto" w:fill="auto"/>
            <w:vAlign w:val="center"/>
          </w:tcPr>
          <w:p w:rsidR="00982A47" w:rsidRPr="00982A47" w:rsidRDefault="00982A47" w:rsidP="00982A47">
            <w:pPr>
              <w:suppressAutoHyphens/>
              <w:jc w:val="center"/>
              <w:rPr>
                <w:rFonts w:ascii="Arial" w:hAnsi="Arial" w:cs="Arial"/>
                <w:sz w:val="24"/>
              </w:rPr>
            </w:pPr>
          </w:p>
        </w:tc>
        <w:tc>
          <w:tcPr>
            <w:tcW w:w="1276" w:type="dxa"/>
            <w:shd w:val="clear" w:color="auto" w:fill="auto"/>
            <w:vAlign w:val="center"/>
          </w:tcPr>
          <w:p w:rsidR="00982A47" w:rsidRPr="00982A47" w:rsidRDefault="00982A47" w:rsidP="00982A47">
            <w:pPr>
              <w:suppressAutoHyphens/>
              <w:jc w:val="center"/>
              <w:rPr>
                <w:rFonts w:ascii="Arial" w:hAnsi="Arial" w:cs="Arial"/>
                <w:sz w:val="24"/>
              </w:rPr>
            </w:pPr>
          </w:p>
        </w:tc>
        <w:tc>
          <w:tcPr>
            <w:tcW w:w="1134" w:type="dxa"/>
            <w:vAlign w:val="center"/>
          </w:tcPr>
          <w:p w:rsidR="00982A47" w:rsidRPr="00982A47" w:rsidRDefault="00982A47" w:rsidP="00982A47">
            <w:pPr>
              <w:suppressAutoHyphens/>
              <w:jc w:val="center"/>
              <w:rPr>
                <w:rFonts w:ascii="Arial" w:hAnsi="Arial" w:cs="Arial"/>
                <w:sz w:val="24"/>
              </w:rPr>
            </w:pPr>
          </w:p>
        </w:tc>
      </w:tr>
      <w:tr w:rsidR="00982A47" w:rsidRPr="00982A47" w:rsidTr="00982A47">
        <w:trPr>
          <w:jc w:val="center"/>
        </w:trPr>
        <w:tc>
          <w:tcPr>
            <w:tcW w:w="1277" w:type="dxa"/>
            <w:shd w:val="clear" w:color="auto" w:fill="auto"/>
            <w:vAlign w:val="center"/>
          </w:tcPr>
          <w:p w:rsidR="00982A47" w:rsidRPr="00982A47" w:rsidRDefault="00982A47" w:rsidP="00982A47">
            <w:pPr>
              <w:snapToGrid w:val="0"/>
              <w:jc w:val="center"/>
              <w:rPr>
                <w:rFonts w:ascii="Arial" w:hAnsi="Arial" w:cs="Arial"/>
              </w:rPr>
            </w:pPr>
            <w:r w:rsidRPr="00982A47">
              <w:rPr>
                <w:rFonts w:ascii="Arial" w:hAnsi="Arial" w:cs="Arial"/>
              </w:rPr>
              <w:t>1.2</w:t>
            </w:r>
          </w:p>
        </w:tc>
        <w:tc>
          <w:tcPr>
            <w:tcW w:w="3905" w:type="dxa"/>
            <w:shd w:val="clear" w:color="auto" w:fill="auto"/>
            <w:vAlign w:val="center"/>
          </w:tcPr>
          <w:p w:rsidR="00982A47" w:rsidRPr="00982A47" w:rsidRDefault="00982A47" w:rsidP="00982A47">
            <w:pPr>
              <w:suppressAutoHyphens/>
              <w:snapToGrid w:val="0"/>
              <w:jc w:val="center"/>
              <w:rPr>
                <w:rFonts w:ascii="Arial" w:hAnsi="Arial" w:cs="Arial"/>
                <w:bCs/>
                <w:highlight w:val="yellow"/>
              </w:rPr>
            </w:pPr>
            <w:r w:rsidRPr="00982A47">
              <w:rPr>
                <w:rFonts w:ascii="Arial" w:hAnsi="Arial" w:cs="Arial"/>
                <w:bCs/>
                <w:noProof/>
              </w:rPr>
              <w:t>SOFTWARE DE BACKUP CORPORATIVO</w:t>
            </w:r>
          </w:p>
        </w:tc>
        <w:tc>
          <w:tcPr>
            <w:tcW w:w="1750" w:type="dxa"/>
            <w:shd w:val="clear" w:color="auto" w:fill="auto"/>
            <w:vAlign w:val="center"/>
          </w:tcPr>
          <w:p w:rsidR="00982A47" w:rsidRPr="00982A47" w:rsidRDefault="00982A47" w:rsidP="00982A47">
            <w:pPr>
              <w:suppressAutoHyphens/>
              <w:snapToGrid w:val="0"/>
              <w:jc w:val="center"/>
              <w:rPr>
                <w:rFonts w:ascii="Arial" w:hAnsi="Arial" w:cs="Arial"/>
              </w:rPr>
            </w:pPr>
          </w:p>
        </w:tc>
        <w:tc>
          <w:tcPr>
            <w:tcW w:w="1134" w:type="dxa"/>
            <w:shd w:val="clear" w:color="auto" w:fill="auto"/>
            <w:vAlign w:val="center"/>
          </w:tcPr>
          <w:p w:rsidR="00982A47" w:rsidRPr="00982A47" w:rsidRDefault="00982A47" w:rsidP="00982A47">
            <w:pPr>
              <w:jc w:val="center"/>
              <w:rPr>
                <w:rFonts w:ascii="Arial" w:hAnsi="Arial" w:cs="Arial"/>
              </w:rPr>
            </w:pPr>
          </w:p>
        </w:tc>
        <w:tc>
          <w:tcPr>
            <w:tcW w:w="567"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CJ</w:t>
            </w:r>
          </w:p>
        </w:tc>
        <w:tc>
          <w:tcPr>
            <w:tcW w:w="851"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1</w:t>
            </w:r>
          </w:p>
        </w:tc>
        <w:tc>
          <w:tcPr>
            <w:tcW w:w="1417" w:type="dxa"/>
            <w:shd w:val="clear" w:color="auto" w:fill="auto"/>
            <w:vAlign w:val="center"/>
          </w:tcPr>
          <w:p w:rsidR="00982A47" w:rsidRPr="00982A47" w:rsidRDefault="00982A47" w:rsidP="00982A47">
            <w:pPr>
              <w:suppressAutoHyphens/>
              <w:jc w:val="center"/>
              <w:rPr>
                <w:rFonts w:ascii="Arial" w:hAnsi="Arial" w:cs="Arial"/>
                <w:sz w:val="24"/>
              </w:rPr>
            </w:pPr>
          </w:p>
        </w:tc>
        <w:tc>
          <w:tcPr>
            <w:tcW w:w="1276" w:type="dxa"/>
            <w:shd w:val="clear" w:color="auto" w:fill="auto"/>
            <w:vAlign w:val="center"/>
          </w:tcPr>
          <w:p w:rsidR="00982A47" w:rsidRPr="00982A47" w:rsidRDefault="00982A47" w:rsidP="00982A47">
            <w:pPr>
              <w:suppressAutoHyphens/>
              <w:jc w:val="center"/>
              <w:rPr>
                <w:rFonts w:ascii="Arial" w:hAnsi="Arial" w:cs="Arial"/>
                <w:sz w:val="24"/>
              </w:rPr>
            </w:pPr>
          </w:p>
        </w:tc>
        <w:tc>
          <w:tcPr>
            <w:tcW w:w="1134" w:type="dxa"/>
            <w:vAlign w:val="center"/>
          </w:tcPr>
          <w:p w:rsidR="00982A47" w:rsidRPr="00982A47" w:rsidRDefault="00982A47" w:rsidP="00982A47">
            <w:pPr>
              <w:suppressAutoHyphens/>
              <w:jc w:val="center"/>
              <w:rPr>
                <w:rFonts w:ascii="Arial" w:hAnsi="Arial" w:cs="Arial"/>
                <w:sz w:val="24"/>
              </w:rPr>
            </w:pPr>
          </w:p>
        </w:tc>
      </w:tr>
      <w:tr w:rsidR="00982A47" w:rsidRPr="00982A47" w:rsidTr="00982A47">
        <w:trPr>
          <w:jc w:val="center"/>
        </w:trPr>
        <w:tc>
          <w:tcPr>
            <w:tcW w:w="1277" w:type="dxa"/>
            <w:shd w:val="clear" w:color="auto" w:fill="auto"/>
            <w:vAlign w:val="center"/>
          </w:tcPr>
          <w:p w:rsidR="00982A47" w:rsidRPr="00982A47" w:rsidRDefault="00982A47" w:rsidP="00982A47">
            <w:pPr>
              <w:snapToGrid w:val="0"/>
              <w:jc w:val="center"/>
              <w:rPr>
                <w:rFonts w:ascii="Arial" w:hAnsi="Arial" w:cs="Arial"/>
              </w:rPr>
            </w:pPr>
            <w:r w:rsidRPr="00982A47">
              <w:rPr>
                <w:rFonts w:ascii="Arial" w:hAnsi="Arial" w:cs="Arial"/>
              </w:rPr>
              <w:t>1.3</w:t>
            </w:r>
          </w:p>
        </w:tc>
        <w:tc>
          <w:tcPr>
            <w:tcW w:w="3905" w:type="dxa"/>
            <w:shd w:val="clear" w:color="auto" w:fill="auto"/>
            <w:vAlign w:val="center"/>
          </w:tcPr>
          <w:p w:rsidR="00982A47" w:rsidRPr="00982A47" w:rsidRDefault="00982A47" w:rsidP="00982A47">
            <w:pPr>
              <w:suppressAutoHyphens/>
              <w:snapToGrid w:val="0"/>
              <w:jc w:val="center"/>
              <w:rPr>
                <w:rFonts w:ascii="Arial" w:hAnsi="Arial" w:cs="Arial"/>
                <w:bCs/>
                <w:highlight w:val="yellow"/>
              </w:rPr>
            </w:pPr>
            <w:r w:rsidRPr="00982A47">
              <w:rPr>
                <w:rFonts w:ascii="Arial" w:hAnsi="Arial" w:cs="Arial"/>
                <w:bCs/>
                <w:noProof/>
              </w:rPr>
              <w:t>SERVIÇO DE INSTALAÇÃO, CONFIGURAÇÃO E ATIVAÇÃO DE FITOTECA ROBOTIZADA E SOFTWARE DE BACKUP</w:t>
            </w:r>
          </w:p>
        </w:tc>
        <w:tc>
          <w:tcPr>
            <w:tcW w:w="1750" w:type="dxa"/>
            <w:shd w:val="clear" w:color="auto" w:fill="D9D9D9" w:themeFill="background1" w:themeFillShade="D9"/>
            <w:vAlign w:val="center"/>
          </w:tcPr>
          <w:p w:rsidR="00982A47" w:rsidRPr="00982A47" w:rsidRDefault="00982A47" w:rsidP="00982A47">
            <w:pPr>
              <w:suppressAutoHyphens/>
              <w:snapToGrid w:val="0"/>
              <w:jc w:val="center"/>
              <w:rPr>
                <w:rFonts w:ascii="Arial" w:hAnsi="Arial" w:cs="Arial"/>
              </w:rPr>
            </w:pPr>
          </w:p>
        </w:tc>
        <w:tc>
          <w:tcPr>
            <w:tcW w:w="1134" w:type="dxa"/>
            <w:shd w:val="clear" w:color="auto" w:fill="D9D9D9" w:themeFill="background1" w:themeFillShade="D9"/>
            <w:vAlign w:val="center"/>
          </w:tcPr>
          <w:p w:rsidR="00982A47" w:rsidRPr="00982A47" w:rsidRDefault="00982A47" w:rsidP="00982A47">
            <w:pPr>
              <w:jc w:val="center"/>
              <w:rPr>
                <w:rFonts w:ascii="Arial" w:hAnsi="Arial" w:cs="Arial"/>
              </w:rPr>
            </w:pPr>
          </w:p>
        </w:tc>
        <w:tc>
          <w:tcPr>
            <w:tcW w:w="567"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SV</w:t>
            </w:r>
          </w:p>
        </w:tc>
        <w:tc>
          <w:tcPr>
            <w:tcW w:w="851"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1</w:t>
            </w:r>
          </w:p>
        </w:tc>
        <w:tc>
          <w:tcPr>
            <w:tcW w:w="1417" w:type="dxa"/>
            <w:shd w:val="clear" w:color="auto" w:fill="auto"/>
            <w:vAlign w:val="center"/>
          </w:tcPr>
          <w:p w:rsidR="00982A47" w:rsidRPr="00982A47" w:rsidRDefault="00982A47" w:rsidP="00982A47">
            <w:pPr>
              <w:suppressAutoHyphens/>
              <w:jc w:val="center"/>
              <w:rPr>
                <w:rFonts w:ascii="Arial" w:hAnsi="Arial" w:cs="Arial"/>
                <w:sz w:val="24"/>
              </w:rPr>
            </w:pPr>
          </w:p>
        </w:tc>
        <w:tc>
          <w:tcPr>
            <w:tcW w:w="1276" w:type="dxa"/>
            <w:shd w:val="clear" w:color="auto" w:fill="auto"/>
            <w:vAlign w:val="center"/>
          </w:tcPr>
          <w:p w:rsidR="00982A47" w:rsidRPr="00982A47" w:rsidRDefault="00982A47" w:rsidP="00982A47">
            <w:pPr>
              <w:suppressAutoHyphens/>
              <w:jc w:val="center"/>
              <w:rPr>
                <w:rFonts w:ascii="Arial" w:hAnsi="Arial" w:cs="Arial"/>
                <w:sz w:val="24"/>
              </w:rPr>
            </w:pPr>
          </w:p>
        </w:tc>
        <w:tc>
          <w:tcPr>
            <w:tcW w:w="1134" w:type="dxa"/>
            <w:vAlign w:val="center"/>
          </w:tcPr>
          <w:p w:rsidR="00982A47" w:rsidRPr="00982A47" w:rsidRDefault="00982A47" w:rsidP="00982A47">
            <w:pPr>
              <w:suppressAutoHyphens/>
              <w:jc w:val="center"/>
              <w:rPr>
                <w:rFonts w:ascii="Arial" w:hAnsi="Arial" w:cs="Arial"/>
                <w:sz w:val="24"/>
              </w:rPr>
            </w:pPr>
          </w:p>
        </w:tc>
      </w:tr>
      <w:tr w:rsidR="00982A47" w:rsidRPr="00982A47" w:rsidTr="00982A47">
        <w:trPr>
          <w:jc w:val="center"/>
        </w:trPr>
        <w:tc>
          <w:tcPr>
            <w:tcW w:w="1277" w:type="dxa"/>
            <w:tcBorders>
              <w:bottom w:val="single" w:sz="4" w:space="0" w:color="auto"/>
            </w:tcBorders>
            <w:shd w:val="clear" w:color="auto" w:fill="auto"/>
            <w:vAlign w:val="center"/>
          </w:tcPr>
          <w:p w:rsidR="00982A47" w:rsidRPr="00982A47" w:rsidRDefault="00982A47" w:rsidP="00982A47">
            <w:pPr>
              <w:snapToGrid w:val="0"/>
              <w:jc w:val="center"/>
              <w:rPr>
                <w:rFonts w:ascii="Arial" w:hAnsi="Arial" w:cs="Arial"/>
              </w:rPr>
            </w:pPr>
            <w:r w:rsidRPr="00982A47">
              <w:rPr>
                <w:rFonts w:ascii="Arial" w:hAnsi="Arial" w:cs="Arial"/>
              </w:rPr>
              <w:t>1.4</w:t>
            </w:r>
          </w:p>
        </w:tc>
        <w:tc>
          <w:tcPr>
            <w:tcW w:w="3905" w:type="dxa"/>
            <w:tcBorders>
              <w:bottom w:val="single" w:sz="4" w:space="0" w:color="auto"/>
            </w:tcBorders>
            <w:shd w:val="clear" w:color="auto" w:fill="auto"/>
            <w:vAlign w:val="center"/>
          </w:tcPr>
          <w:p w:rsidR="00982A47" w:rsidRPr="00982A47" w:rsidRDefault="00982A47" w:rsidP="00982A47">
            <w:pPr>
              <w:suppressAutoHyphens/>
              <w:snapToGrid w:val="0"/>
              <w:jc w:val="center"/>
              <w:rPr>
                <w:rFonts w:ascii="Arial" w:hAnsi="Arial" w:cs="Arial"/>
                <w:bCs/>
                <w:highlight w:val="yellow"/>
              </w:rPr>
            </w:pPr>
            <w:r w:rsidRPr="00982A47">
              <w:rPr>
                <w:rFonts w:ascii="Arial" w:hAnsi="Arial" w:cs="Arial"/>
                <w:bCs/>
                <w:noProof/>
              </w:rPr>
              <w:t>CAPACITAÇÃO OPERACIONAL (TREINAMENTO NA OPERAÇÃO DE SOFTWARE / SOLUÇÃO)</w:t>
            </w:r>
          </w:p>
        </w:tc>
        <w:tc>
          <w:tcPr>
            <w:tcW w:w="1750" w:type="dxa"/>
            <w:tcBorders>
              <w:bottom w:val="single" w:sz="4" w:space="0" w:color="auto"/>
            </w:tcBorders>
            <w:shd w:val="clear" w:color="auto" w:fill="D9D9D9" w:themeFill="background1" w:themeFillShade="D9"/>
            <w:vAlign w:val="center"/>
          </w:tcPr>
          <w:p w:rsidR="00982A47" w:rsidRPr="00982A47" w:rsidRDefault="00982A47" w:rsidP="00982A47">
            <w:pPr>
              <w:suppressAutoHyphens/>
              <w:snapToGrid w:val="0"/>
              <w:jc w:val="center"/>
              <w:rPr>
                <w:rFonts w:ascii="Arial" w:hAnsi="Arial" w:cs="Arial"/>
              </w:rPr>
            </w:pPr>
          </w:p>
        </w:tc>
        <w:tc>
          <w:tcPr>
            <w:tcW w:w="1134" w:type="dxa"/>
            <w:tcBorders>
              <w:bottom w:val="single" w:sz="4" w:space="0" w:color="auto"/>
            </w:tcBorders>
            <w:shd w:val="clear" w:color="auto" w:fill="D9D9D9" w:themeFill="background1" w:themeFillShade="D9"/>
            <w:vAlign w:val="center"/>
          </w:tcPr>
          <w:p w:rsidR="00982A47" w:rsidRPr="00982A47" w:rsidRDefault="00982A47" w:rsidP="00982A47">
            <w:pPr>
              <w:jc w:val="center"/>
              <w:rPr>
                <w:rFonts w:ascii="Arial" w:hAnsi="Arial" w:cs="Arial"/>
              </w:rPr>
            </w:pPr>
          </w:p>
        </w:tc>
        <w:tc>
          <w:tcPr>
            <w:tcW w:w="567" w:type="dxa"/>
            <w:tcBorders>
              <w:bottom w:val="single" w:sz="4" w:space="0" w:color="auto"/>
            </w:tcBorders>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SV</w:t>
            </w:r>
          </w:p>
        </w:tc>
        <w:tc>
          <w:tcPr>
            <w:tcW w:w="851" w:type="dxa"/>
            <w:tcBorders>
              <w:bottom w:val="single" w:sz="4" w:space="0" w:color="auto"/>
            </w:tcBorders>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1</w:t>
            </w:r>
          </w:p>
        </w:tc>
        <w:tc>
          <w:tcPr>
            <w:tcW w:w="1417" w:type="dxa"/>
            <w:tcBorders>
              <w:bottom w:val="single" w:sz="4" w:space="0" w:color="auto"/>
            </w:tcBorders>
            <w:shd w:val="clear" w:color="auto" w:fill="auto"/>
            <w:vAlign w:val="center"/>
          </w:tcPr>
          <w:p w:rsidR="00982A47" w:rsidRPr="00982A47" w:rsidRDefault="00982A47" w:rsidP="00982A47">
            <w:pPr>
              <w:suppressAutoHyphens/>
              <w:jc w:val="center"/>
              <w:rPr>
                <w:rFonts w:ascii="Arial" w:hAnsi="Arial" w:cs="Arial"/>
                <w:sz w:val="24"/>
              </w:rPr>
            </w:pPr>
          </w:p>
        </w:tc>
        <w:tc>
          <w:tcPr>
            <w:tcW w:w="1276" w:type="dxa"/>
            <w:tcBorders>
              <w:bottom w:val="single" w:sz="4" w:space="0" w:color="auto"/>
            </w:tcBorders>
            <w:shd w:val="clear" w:color="auto" w:fill="auto"/>
            <w:vAlign w:val="center"/>
          </w:tcPr>
          <w:p w:rsidR="00982A47" w:rsidRPr="00982A47" w:rsidRDefault="00982A47" w:rsidP="00982A47">
            <w:pPr>
              <w:suppressAutoHyphens/>
              <w:jc w:val="center"/>
              <w:rPr>
                <w:rFonts w:ascii="Arial" w:hAnsi="Arial" w:cs="Arial"/>
                <w:sz w:val="24"/>
              </w:rPr>
            </w:pPr>
          </w:p>
        </w:tc>
        <w:tc>
          <w:tcPr>
            <w:tcW w:w="1134" w:type="dxa"/>
            <w:tcBorders>
              <w:bottom w:val="single" w:sz="4" w:space="0" w:color="auto"/>
            </w:tcBorders>
            <w:vAlign w:val="center"/>
          </w:tcPr>
          <w:p w:rsidR="00982A47" w:rsidRPr="00982A47" w:rsidRDefault="00982A47" w:rsidP="00982A47">
            <w:pPr>
              <w:suppressAutoHyphens/>
              <w:jc w:val="center"/>
              <w:rPr>
                <w:rFonts w:ascii="Arial" w:hAnsi="Arial" w:cs="Arial"/>
                <w:sz w:val="24"/>
              </w:rPr>
            </w:pPr>
          </w:p>
        </w:tc>
      </w:tr>
      <w:tr w:rsidR="00982A47" w:rsidRPr="00982A47" w:rsidTr="00982A47">
        <w:trPr>
          <w:jc w:val="center"/>
        </w:trPr>
        <w:tc>
          <w:tcPr>
            <w:tcW w:w="12177" w:type="dxa"/>
            <w:gridSpan w:val="8"/>
            <w:tcBorders>
              <w:bottom w:val="single" w:sz="4" w:space="0" w:color="auto"/>
            </w:tcBorders>
            <w:shd w:val="clear" w:color="auto" w:fill="auto"/>
            <w:vAlign w:val="center"/>
          </w:tcPr>
          <w:p w:rsidR="00982A47" w:rsidRPr="00982A47" w:rsidRDefault="00982A47" w:rsidP="00982A47">
            <w:pPr>
              <w:suppressAutoHyphens/>
              <w:jc w:val="right"/>
              <w:rPr>
                <w:rFonts w:ascii="Arial" w:hAnsi="Arial" w:cs="Arial"/>
                <w:sz w:val="24"/>
              </w:rPr>
            </w:pPr>
            <w:r w:rsidRPr="00982A47">
              <w:rPr>
                <w:rFonts w:ascii="Arial" w:hAnsi="Arial" w:cs="Arial"/>
                <w:b/>
              </w:rPr>
              <w:t>PREÇO GLOBAL DO ITEM 1 (R$)</w:t>
            </w:r>
          </w:p>
        </w:tc>
        <w:tc>
          <w:tcPr>
            <w:tcW w:w="1134" w:type="dxa"/>
            <w:tcBorders>
              <w:bottom w:val="single" w:sz="4" w:space="0" w:color="auto"/>
            </w:tcBorders>
            <w:vAlign w:val="center"/>
          </w:tcPr>
          <w:p w:rsidR="00982A47" w:rsidRPr="00982A47" w:rsidRDefault="00982A47" w:rsidP="00982A47">
            <w:pPr>
              <w:suppressAutoHyphens/>
              <w:jc w:val="center"/>
              <w:rPr>
                <w:rFonts w:ascii="Arial" w:hAnsi="Arial" w:cs="Arial"/>
                <w:sz w:val="24"/>
              </w:rPr>
            </w:pPr>
          </w:p>
        </w:tc>
      </w:tr>
      <w:tr w:rsidR="00982A47" w:rsidRPr="00982A47" w:rsidTr="00982A47">
        <w:trPr>
          <w:jc w:val="center"/>
        </w:trPr>
        <w:tc>
          <w:tcPr>
            <w:tcW w:w="13311" w:type="dxa"/>
            <w:gridSpan w:val="9"/>
            <w:tcBorders>
              <w:bottom w:val="single" w:sz="4" w:space="0" w:color="auto"/>
            </w:tcBorders>
            <w:shd w:val="clear" w:color="auto" w:fill="auto"/>
            <w:vAlign w:val="center"/>
          </w:tcPr>
          <w:p w:rsidR="00982A47" w:rsidRPr="00982A47" w:rsidRDefault="00982A47" w:rsidP="00982A47">
            <w:pPr>
              <w:suppressAutoHyphens/>
              <w:rPr>
                <w:rFonts w:ascii="Arial" w:hAnsi="Arial" w:cs="Arial"/>
                <w:sz w:val="24"/>
              </w:rPr>
            </w:pPr>
            <w:r w:rsidRPr="00982A47">
              <w:rPr>
                <w:rFonts w:ascii="Arial" w:hAnsi="Arial" w:cs="Arial"/>
              </w:rPr>
              <w:t>PREÇO GLOBAL POR EXTENSO:</w:t>
            </w:r>
          </w:p>
        </w:tc>
      </w:tr>
    </w:tbl>
    <w:p w:rsidR="00982A47" w:rsidRPr="00982A47" w:rsidRDefault="00982A47" w:rsidP="00982A47">
      <w:pPr>
        <w:spacing w:before="120"/>
        <w:jc w:val="both"/>
        <w:rPr>
          <w:rFonts w:ascii="Arial" w:hAnsi="Arial" w:cs="Arial"/>
        </w:rPr>
      </w:pPr>
    </w:p>
    <w:p w:rsidR="00982A47" w:rsidRPr="00982A47" w:rsidRDefault="00982A47" w:rsidP="00982A47">
      <w:pPr>
        <w:spacing w:before="120"/>
        <w:jc w:val="both"/>
        <w:rPr>
          <w:rFonts w:ascii="Arial" w:hAnsi="Arial" w:cs="Arial"/>
        </w:rPr>
      </w:pPr>
    </w:p>
    <w:p w:rsidR="00982A47" w:rsidRPr="00982A47" w:rsidRDefault="00982A47" w:rsidP="00982A47">
      <w:pPr>
        <w:spacing w:before="120"/>
        <w:jc w:val="both"/>
        <w:rPr>
          <w:rFonts w:ascii="Arial" w:hAnsi="Arial" w:cs="Arial"/>
        </w:rPr>
      </w:pPr>
    </w:p>
    <w:p w:rsidR="00982A47" w:rsidRPr="00982A47" w:rsidRDefault="00982A47" w:rsidP="00982A47">
      <w:pPr>
        <w:spacing w:before="120"/>
        <w:jc w:val="both"/>
        <w:rPr>
          <w:rFonts w:ascii="Arial" w:hAnsi="Arial" w:cs="Arial"/>
        </w:rPr>
      </w:pPr>
    </w:p>
    <w:p w:rsidR="00982A47" w:rsidRPr="00982A47" w:rsidRDefault="00982A47" w:rsidP="00982A47">
      <w:pPr>
        <w:spacing w:before="120"/>
        <w:jc w:val="both"/>
        <w:rPr>
          <w:rFonts w:ascii="Arial" w:hAnsi="Arial" w:cs="Arial"/>
        </w:rPr>
      </w:pPr>
    </w:p>
    <w:p w:rsidR="00982A47" w:rsidRPr="00982A47" w:rsidRDefault="00982A47" w:rsidP="00982A47">
      <w:pPr>
        <w:spacing w:before="120"/>
        <w:jc w:val="both"/>
        <w:rPr>
          <w:rFonts w:ascii="Arial" w:hAnsi="Arial" w:cs="Arial"/>
        </w:rPr>
      </w:pPr>
    </w:p>
    <w:p w:rsidR="00982A47" w:rsidRPr="00982A47" w:rsidRDefault="00982A47" w:rsidP="00982A47">
      <w:pPr>
        <w:spacing w:before="120"/>
        <w:jc w:val="center"/>
        <w:rPr>
          <w:rFonts w:ascii="Arial" w:hAnsi="Arial" w:cs="Arial"/>
          <w:sz w:val="24"/>
          <w:szCs w:val="24"/>
        </w:rPr>
      </w:pPr>
      <w:r w:rsidRPr="00982A47">
        <w:rPr>
          <w:rFonts w:ascii="Arial" w:hAnsi="Arial" w:cs="Arial"/>
          <w:sz w:val="24"/>
          <w:szCs w:val="24"/>
        </w:rPr>
        <w:t>Detalhamento do Conjunto do ITEM 2:</w:t>
      </w:r>
    </w:p>
    <w:p w:rsidR="00982A47" w:rsidRPr="00982A47" w:rsidRDefault="00982A47" w:rsidP="00982A47">
      <w:pPr>
        <w:spacing w:before="120"/>
        <w:jc w:val="both"/>
        <w:rPr>
          <w:rFonts w:ascii="Arial" w:hAnsi="Arial" w:cs="Arial"/>
          <w:sz w:val="24"/>
          <w:szCs w:val="24"/>
        </w:rPr>
      </w:pPr>
    </w:p>
    <w:tbl>
      <w:tblPr>
        <w:tblW w:w="13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4394"/>
        <w:gridCol w:w="1134"/>
        <w:gridCol w:w="1134"/>
        <w:gridCol w:w="567"/>
        <w:gridCol w:w="1077"/>
        <w:gridCol w:w="1417"/>
        <w:gridCol w:w="1276"/>
        <w:gridCol w:w="1134"/>
      </w:tblGrid>
      <w:tr w:rsidR="00982A47" w:rsidRPr="00982A47" w:rsidTr="00982A47">
        <w:trPr>
          <w:jc w:val="center"/>
        </w:trPr>
        <w:tc>
          <w:tcPr>
            <w:tcW w:w="1248" w:type="dxa"/>
            <w:shd w:val="clear" w:color="auto" w:fill="D9D9D9" w:themeFill="background1" w:themeFillShade="D9"/>
            <w:vAlign w:val="center"/>
          </w:tcPr>
          <w:p w:rsidR="00982A47" w:rsidRPr="00982A47" w:rsidRDefault="00982A47" w:rsidP="00982A47">
            <w:pPr>
              <w:snapToGrid w:val="0"/>
              <w:jc w:val="center"/>
              <w:rPr>
                <w:rFonts w:ascii="Arial" w:hAnsi="Arial" w:cs="Arial"/>
                <w:b/>
              </w:rPr>
            </w:pPr>
            <w:r w:rsidRPr="00982A47">
              <w:rPr>
                <w:rFonts w:ascii="Arial" w:hAnsi="Arial" w:cs="Arial"/>
                <w:b/>
              </w:rPr>
              <w:t>ITEM</w:t>
            </w:r>
          </w:p>
        </w:tc>
        <w:tc>
          <w:tcPr>
            <w:tcW w:w="4394" w:type="dxa"/>
            <w:shd w:val="clear" w:color="auto" w:fill="D9D9D9" w:themeFill="background1" w:themeFillShade="D9"/>
            <w:vAlign w:val="center"/>
          </w:tcPr>
          <w:p w:rsidR="00982A47" w:rsidRPr="00982A47" w:rsidRDefault="00982A47" w:rsidP="00982A47">
            <w:pPr>
              <w:suppressAutoHyphens/>
              <w:snapToGrid w:val="0"/>
              <w:jc w:val="center"/>
              <w:rPr>
                <w:rFonts w:ascii="Arial" w:hAnsi="Arial" w:cs="Arial"/>
                <w:b/>
                <w:bCs/>
                <w:noProof/>
              </w:rPr>
            </w:pPr>
            <w:r w:rsidRPr="00982A47">
              <w:rPr>
                <w:rFonts w:ascii="Arial" w:hAnsi="Arial" w:cs="Arial"/>
                <w:b/>
              </w:rPr>
              <w:t>DESCRIÇÃO</w:t>
            </w:r>
          </w:p>
        </w:tc>
        <w:tc>
          <w:tcPr>
            <w:tcW w:w="1134" w:type="dxa"/>
            <w:shd w:val="clear" w:color="auto" w:fill="D9D9D9" w:themeFill="background1" w:themeFillShade="D9"/>
            <w:vAlign w:val="center"/>
          </w:tcPr>
          <w:p w:rsidR="00982A47" w:rsidRPr="00982A47" w:rsidRDefault="00982A47" w:rsidP="00982A47">
            <w:pPr>
              <w:suppressAutoHyphens/>
              <w:snapToGrid w:val="0"/>
              <w:jc w:val="center"/>
              <w:rPr>
                <w:rFonts w:ascii="Arial" w:hAnsi="Arial" w:cs="Arial"/>
                <w:b/>
              </w:rPr>
            </w:pPr>
            <w:r w:rsidRPr="00982A47">
              <w:rPr>
                <w:rFonts w:ascii="Arial" w:hAnsi="Arial" w:cs="Arial"/>
                <w:b/>
              </w:rPr>
              <w:t>MARCA</w:t>
            </w:r>
          </w:p>
        </w:tc>
        <w:tc>
          <w:tcPr>
            <w:tcW w:w="1134" w:type="dxa"/>
            <w:shd w:val="clear" w:color="auto" w:fill="D9D9D9" w:themeFill="background1" w:themeFillShade="D9"/>
            <w:vAlign w:val="center"/>
          </w:tcPr>
          <w:p w:rsidR="00982A47" w:rsidRPr="00982A47" w:rsidRDefault="00982A47" w:rsidP="00982A47">
            <w:pPr>
              <w:autoSpaceDE w:val="0"/>
              <w:autoSpaceDN w:val="0"/>
              <w:jc w:val="center"/>
              <w:rPr>
                <w:rFonts w:ascii="Arial" w:hAnsi="Arial" w:cs="Arial"/>
                <w:b/>
              </w:rPr>
            </w:pPr>
            <w:r w:rsidRPr="00982A47">
              <w:rPr>
                <w:rFonts w:ascii="Arial" w:hAnsi="Arial" w:cs="Arial"/>
                <w:b/>
              </w:rPr>
              <w:t>MODELO/VERSÃO/ PART NUMBER</w:t>
            </w:r>
          </w:p>
        </w:tc>
        <w:tc>
          <w:tcPr>
            <w:tcW w:w="567" w:type="dxa"/>
            <w:shd w:val="clear" w:color="auto" w:fill="D9D9D9" w:themeFill="background1" w:themeFillShade="D9"/>
            <w:vAlign w:val="center"/>
          </w:tcPr>
          <w:p w:rsidR="00982A47" w:rsidRPr="00982A47" w:rsidRDefault="00982A47" w:rsidP="00982A47">
            <w:pPr>
              <w:spacing w:line="276" w:lineRule="auto"/>
              <w:jc w:val="center"/>
              <w:rPr>
                <w:rFonts w:ascii="Arial" w:eastAsiaTheme="minorEastAsia" w:hAnsi="Arial" w:cs="Arial"/>
                <w:b/>
                <w:noProof/>
              </w:rPr>
            </w:pPr>
            <w:r w:rsidRPr="00982A47">
              <w:rPr>
                <w:rFonts w:ascii="Arial" w:hAnsi="Arial" w:cs="Arial"/>
                <w:b/>
              </w:rPr>
              <w:t>UN</w:t>
            </w:r>
          </w:p>
        </w:tc>
        <w:tc>
          <w:tcPr>
            <w:tcW w:w="1077" w:type="dxa"/>
            <w:shd w:val="clear" w:color="auto" w:fill="D9D9D9" w:themeFill="background1" w:themeFillShade="D9"/>
            <w:vAlign w:val="center"/>
          </w:tcPr>
          <w:p w:rsidR="00982A47" w:rsidRPr="00982A47" w:rsidRDefault="00982A47" w:rsidP="00982A47">
            <w:pPr>
              <w:spacing w:line="276" w:lineRule="auto"/>
              <w:jc w:val="center"/>
              <w:rPr>
                <w:rFonts w:ascii="Arial" w:eastAsiaTheme="minorEastAsia" w:hAnsi="Arial" w:cs="Arial"/>
                <w:b/>
                <w:noProof/>
              </w:rPr>
            </w:pPr>
            <w:r w:rsidRPr="00982A47">
              <w:rPr>
                <w:rFonts w:ascii="Arial" w:hAnsi="Arial" w:cs="Arial"/>
                <w:b/>
              </w:rPr>
              <w:t>QUANT.</w:t>
            </w:r>
          </w:p>
        </w:tc>
        <w:tc>
          <w:tcPr>
            <w:tcW w:w="1417" w:type="dxa"/>
            <w:shd w:val="clear" w:color="auto" w:fill="D9D9D9" w:themeFill="background1" w:themeFillShade="D9"/>
            <w:vAlign w:val="center"/>
          </w:tcPr>
          <w:p w:rsidR="00982A47" w:rsidRPr="00982A47" w:rsidRDefault="00982A47" w:rsidP="00982A47">
            <w:pPr>
              <w:suppressAutoHyphens/>
              <w:jc w:val="center"/>
              <w:rPr>
                <w:rFonts w:ascii="Arial" w:hAnsi="Arial" w:cs="Arial"/>
                <w:b/>
              </w:rPr>
            </w:pPr>
            <w:r w:rsidRPr="00982A47">
              <w:rPr>
                <w:rFonts w:ascii="Arial" w:hAnsi="Arial" w:cs="Arial"/>
                <w:b/>
              </w:rPr>
              <w:t>ORIGEM DO PRODUTO (nacional ou importado)</w:t>
            </w:r>
          </w:p>
        </w:tc>
        <w:tc>
          <w:tcPr>
            <w:tcW w:w="1276" w:type="dxa"/>
            <w:shd w:val="clear" w:color="auto" w:fill="D9D9D9" w:themeFill="background1" w:themeFillShade="D9"/>
            <w:vAlign w:val="center"/>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982A47">
              <w:rPr>
                <w:rFonts w:ascii="Arial" w:hAnsi="Arial" w:cs="Arial"/>
                <w:b/>
              </w:rPr>
              <w:t>PREÇO UNITÁRIO</w:t>
            </w:r>
          </w:p>
          <w:p w:rsidR="00982A47" w:rsidRPr="00982A47" w:rsidRDefault="00982A47" w:rsidP="00982A47">
            <w:pPr>
              <w:suppressAutoHyphens/>
              <w:jc w:val="center"/>
              <w:rPr>
                <w:rFonts w:ascii="Arial" w:hAnsi="Arial" w:cs="Arial"/>
                <w:b/>
              </w:rPr>
            </w:pPr>
            <w:r w:rsidRPr="00982A47">
              <w:rPr>
                <w:rFonts w:ascii="Arial" w:hAnsi="Arial" w:cs="Arial"/>
                <w:b/>
              </w:rPr>
              <w:t>R$</w:t>
            </w:r>
          </w:p>
        </w:tc>
        <w:tc>
          <w:tcPr>
            <w:tcW w:w="1134" w:type="dxa"/>
            <w:shd w:val="clear" w:color="auto" w:fill="D9D9D9" w:themeFill="background1" w:themeFillShade="D9"/>
            <w:vAlign w:val="center"/>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982A47">
              <w:rPr>
                <w:rFonts w:ascii="Arial" w:hAnsi="Arial" w:cs="Arial"/>
                <w:b/>
              </w:rPr>
              <w:t>PREÇO TOTAL</w:t>
            </w:r>
          </w:p>
          <w:p w:rsidR="00982A47" w:rsidRPr="00982A47" w:rsidRDefault="00982A47" w:rsidP="00982A47">
            <w:pPr>
              <w:suppressAutoHyphens/>
              <w:jc w:val="center"/>
              <w:rPr>
                <w:rFonts w:ascii="Arial" w:hAnsi="Arial" w:cs="Arial"/>
                <w:b/>
              </w:rPr>
            </w:pPr>
            <w:r w:rsidRPr="00982A47">
              <w:rPr>
                <w:rFonts w:ascii="Arial" w:hAnsi="Arial" w:cs="Arial"/>
                <w:b/>
              </w:rPr>
              <w:t>R$</w:t>
            </w:r>
          </w:p>
        </w:tc>
      </w:tr>
      <w:tr w:rsidR="00982A47" w:rsidRPr="00982A47" w:rsidTr="00982A47">
        <w:trPr>
          <w:jc w:val="center"/>
        </w:trPr>
        <w:tc>
          <w:tcPr>
            <w:tcW w:w="1248" w:type="dxa"/>
            <w:shd w:val="clear" w:color="auto" w:fill="D9D9D9" w:themeFill="background1" w:themeFillShade="D9"/>
            <w:vAlign w:val="center"/>
          </w:tcPr>
          <w:p w:rsidR="00982A47" w:rsidRPr="00982A47" w:rsidRDefault="00982A47" w:rsidP="00982A47">
            <w:pPr>
              <w:snapToGrid w:val="0"/>
              <w:spacing w:line="276" w:lineRule="auto"/>
              <w:jc w:val="center"/>
              <w:rPr>
                <w:rFonts w:ascii="Arial" w:eastAsiaTheme="minorEastAsia" w:hAnsi="Arial" w:cs="Arial"/>
                <w:b/>
              </w:rPr>
            </w:pPr>
            <w:r w:rsidRPr="00982A47">
              <w:rPr>
                <w:rFonts w:ascii="Arial" w:eastAsiaTheme="minorEastAsia" w:hAnsi="Arial" w:cs="Arial"/>
                <w:b/>
              </w:rPr>
              <w:t>ITEM 2</w:t>
            </w:r>
          </w:p>
          <w:p w:rsidR="00982A47" w:rsidRPr="00982A47" w:rsidRDefault="00982A47" w:rsidP="00982A47">
            <w:pPr>
              <w:snapToGrid w:val="0"/>
              <w:jc w:val="center"/>
              <w:rPr>
                <w:rFonts w:ascii="Arial" w:hAnsi="Arial" w:cs="Arial"/>
              </w:rPr>
            </w:pPr>
            <w:r w:rsidRPr="00982A47">
              <w:rPr>
                <w:rFonts w:ascii="Arial" w:eastAsiaTheme="minorEastAsia" w:hAnsi="Arial" w:cs="Arial"/>
                <w:b/>
              </w:rPr>
              <w:t>(Subitens 2.1 e 2.2)</w:t>
            </w:r>
          </w:p>
        </w:tc>
        <w:tc>
          <w:tcPr>
            <w:tcW w:w="12133" w:type="dxa"/>
            <w:gridSpan w:val="8"/>
            <w:shd w:val="clear" w:color="auto" w:fill="D9D9D9" w:themeFill="background1" w:themeFillShade="D9"/>
            <w:vAlign w:val="center"/>
          </w:tcPr>
          <w:p w:rsidR="00982A47" w:rsidRPr="00982A47" w:rsidRDefault="00982A47" w:rsidP="00982A47">
            <w:pPr>
              <w:suppressAutoHyphens/>
              <w:jc w:val="center"/>
              <w:rPr>
                <w:rFonts w:ascii="Arial" w:hAnsi="Arial" w:cs="Arial"/>
              </w:rPr>
            </w:pPr>
            <w:r w:rsidRPr="00982A47">
              <w:rPr>
                <w:rFonts w:ascii="Arial" w:eastAsiaTheme="minorEastAsia" w:hAnsi="Arial" w:cs="Arial"/>
                <w:b/>
              </w:rPr>
              <w:t>SUBSISTEMA DE ARMAZENAMENTO DE DADOS</w:t>
            </w:r>
          </w:p>
        </w:tc>
      </w:tr>
      <w:tr w:rsidR="00982A47" w:rsidRPr="00982A47" w:rsidTr="00982A47">
        <w:trPr>
          <w:jc w:val="center"/>
        </w:trPr>
        <w:tc>
          <w:tcPr>
            <w:tcW w:w="1248" w:type="dxa"/>
            <w:shd w:val="clear" w:color="auto" w:fill="auto"/>
            <w:vAlign w:val="center"/>
          </w:tcPr>
          <w:p w:rsidR="00982A47" w:rsidRPr="00982A47" w:rsidRDefault="00982A47" w:rsidP="00982A47">
            <w:pPr>
              <w:snapToGrid w:val="0"/>
              <w:jc w:val="center"/>
              <w:rPr>
                <w:rFonts w:ascii="Arial" w:hAnsi="Arial" w:cs="Arial"/>
              </w:rPr>
            </w:pPr>
            <w:r w:rsidRPr="00982A47">
              <w:rPr>
                <w:rFonts w:ascii="Arial" w:hAnsi="Arial" w:cs="Arial"/>
              </w:rPr>
              <w:t>2.1</w:t>
            </w:r>
          </w:p>
        </w:tc>
        <w:tc>
          <w:tcPr>
            <w:tcW w:w="4394" w:type="dxa"/>
            <w:shd w:val="clear" w:color="auto" w:fill="auto"/>
            <w:vAlign w:val="center"/>
          </w:tcPr>
          <w:p w:rsidR="00982A47" w:rsidRPr="00982A47" w:rsidRDefault="00982A47" w:rsidP="00982A47">
            <w:pPr>
              <w:suppressAutoHyphens/>
              <w:snapToGrid w:val="0"/>
              <w:jc w:val="center"/>
              <w:rPr>
                <w:rFonts w:ascii="Arial" w:hAnsi="Arial" w:cs="Arial"/>
                <w:bCs/>
                <w:highlight w:val="yellow"/>
              </w:rPr>
            </w:pPr>
            <w:r w:rsidRPr="00982A47">
              <w:rPr>
                <w:rFonts w:ascii="Arial" w:hAnsi="Arial" w:cs="Arial"/>
                <w:bCs/>
                <w:noProof/>
              </w:rPr>
              <w:t>SUBSISTEMA DE ARMAZENAMENTO INTERMEDIARIO PARA BACKUP</w:t>
            </w:r>
          </w:p>
        </w:tc>
        <w:tc>
          <w:tcPr>
            <w:tcW w:w="1134" w:type="dxa"/>
            <w:shd w:val="clear" w:color="auto" w:fill="auto"/>
            <w:vAlign w:val="center"/>
          </w:tcPr>
          <w:p w:rsidR="00982A47" w:rsidRPr="00982A47" w:rsidRDefault="00982A47" w:rsidP="00982A47">
            <w:pPr>
              <w:suppressAutoHyphens/>
              <w:snapToGrid w:val="0"/>
              <w:jc w:val="center"/>
              <w:rPr>
                <w:rFonts w:ascii="Arial" w:hAnsi="Arial" w:cs="Arial"/>
              </w:rPr>
            </w:pPr>
          </w:p>
        </w:tc>
        <w:tc>
          <w:tcPr>
            <w:tcW w:w="1134" w:type="dxa"/>
            <w:shd w:val="clear" w:color="auto" w:fill="auto"/>
            <w:vAlign w:val="center"/>
          </w:tcPr>
          <w:p w:rsidR="00982A47" w:rsidRPr="00982A47" w:rsidRDefault="00982A47" w:rsidP="00982A47">
            <w:pPr>
              <w:autoSpaceDE w:val="0"/>
              <w:autoSpaceDN w:val="0"/>
              <w:jc w:val="center"/>
              <w:rPr>
                <w:rFonts w:ascii="Arial" w:hAnsi="Arial" w:cs="Arial"/>
              </w:rPr>
            </w:pPr>
          </w:p>
        </w:tc>
        <w:tc>
          <w:tcPr>
            <w:tcW w:w="567"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U</w:t>
            </w:r>
          </w:p>
        </w:tc>
        <w:tc>
          <w:tcPr>
            <w:tcW w:w="1077"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1</w:t>
            </w:r>
          </w:p>
        </w:tc>
        <w:tc>
          <w:tcPr>
            <w:tcW w:w="1417" w:type="dxa"/>
            <w:shd w:val="clear" w:color="auto" w:fill="auto"/>
            <w:vAlign w:val="center"/>
          </w:tcPr>
          <w:p w:rsidR="00982A47" w:rsidRPr="00982A47" w:rsidRDefault="00982A47" w:rsidP="00982A47">
            <w:pPr>
              <w:suppressAutoHyphens/>
              <w:jc w:val="center"/>
              <w:rPr>
                <w:rFonts w:ascii="Arial" w:hAnsi="Arial" w:cs="Arial"/>
                <w:sz w:val="24"/>
              </w:rPr>
            </w:pPr>
          </w:p>
        </w:tc>
        <w:tc>
          <w:tcPr>
            <w:tcW w:w="1276" w:type="dxa"/>
            <w:shd w:val="clear" w:color="auto" w:fill="auto"/>
            <w:vAlign w:val="center"/>
          </w:tcPr>
          <w:p w:rsidR="00982A47" w:rsidRPr="00982A47" w:rsidRDefault="00982A47" w:rsidP="00982A47">
            <w:pPr>
              <w:suppressAutoHyphens/>
              <w:jc w:val="center"/>
              <w:rPr>
                <w:rFonts w:ascii="Arial" w:hAnsi="Arial" w:cs="Arial"/>
                <w:sz w:val="24"/>
              </w:rPr>
            </w:pPr>
          </w:p>
        </w:tc>
        <w:tc>
          <w:tcPr>
            <w:tcW w:w="1134" w:type="dxa"/>
            <w:vAlign w:val="center"/>
          </w:tcPr>
          <w:p w:rsidR="00982A47" w:rsidRPr="00982A47" w:rsidRDefault="00982A47" w:rsidP="00982A47">
            <w:pPr>
              <w:suppressAutoHyphens/>
              <w:jc w:val="center"/>
              <w:rPr>
                <w:rFonts w:ascii="Arial" w:hAnsi="Arial" w:cs="Arial"/>
                <w:sz w:val="24"/>
              </w:rPr>
            </w:pPr>
          </w:p>
        </w:tc>
      </w:tr>
      <w:tr w:rsidR="00982A47" w:rsidRPr="00982A47" w:rsidTr="00982A47">
        <w:trPr>
          <w:jc w:val="center"/>
        </w:trPr>
        <w:tc>
          <w:tcPr>
            <w:tcW w:w="1248" w:type="dxa"/>
            <w:shd w:val="clear" w:color="auto" w:fill="auto"/>
            <w:vAlign w:val="center"/>
          </w:tcPr>
          <w:p w:rsidR="00982A47" w:rsidRPr="00982A47" w:rsidRDefault="00982A47" w:rsidP="00982A47">
            <w:pPr>
              <w:snapToGrid w:val="0"/>
              <w:jc w:val="center"/>
              <w:rPr>
                <w:rFonts w:ascii="Arial" w:hAnsi="Arial" w:cs="Arial"/>
              </w:rPr>
            </w:pPr>
            <w:r w:rsidRPr="00982A47">
              <w:rPr>
                <w:rFonts w:ascii="Arial" w:hAnsi="Arial" w:cs="Arial"/>
              </w:rPr>
              <w:t>2.2</w:t>
            </w:r>
          </w:p>
        </w:tc>
        <w:tc>
          <w:tcPr>
            <w:tcW w:w="4394" w:type="dxa"/>
            <w:shd w:val="clear" w:color="auto" w:fill="auto"/>
            <w:vAlign w:val="center"/>
          </w:tcPr>
          <w:p w:rsidR="00982A47" w:rsidRPr="00982A47" w:rsidRDefault="00982A47" w:rsidP="00982A47">
            <w:pPr>
              <w:suppressAutoHyphens/>
              <w:snapToGrid w:val="0"/>
              <w:jc w:val="center"/>
              <w:rPr>
                <w:rFonts w:ascii="Arial" w:hAnsi="Arial" w:cs="Arial"/>
                <w:bCs/>
                <w:highlight w:val="yellow"/>
              </w:rPr>
            </w:pPr>
            <w:r w:rsidRPr="00982A47">
              <w:rPr>
                <w:rFonts w:ascii="Arial" w:hAnsi="Arial" w:cs="Arial"/>
                <w:bCs/>
                <w:noProof/>
              </w:rPr>
              <w:t>INSTALAÇÃO, CONFIGURAÇÃO E ATIVAÇÃO DE SUBSISTEMA DE ARMAZENAMENTO INTERMEDIARIO PARA BACKUP</w:t>
            </w:r>
          </w:p>
        </w:tc>
        <w:tc>
          <w:tcPr>
            <w:tcW w:w="1134" w:type="dxa"/>
            <w:shd w:val="clear" w:color="auto" w:fill="D9D9D9" w:themeFill="background1" w:themeFillShade="D9"/>
            <w:vAlign w:val="center"/>
          </w:tcPr>
          <w:p w:rsidR="00982A47" w:rsidRPr="00982A47" w:rsidRDefault="00982A47" w:rsidP="00982A47">
            <w:pPr>
              <w:suppressAutoHyphens/>
              <w:snapToGrid w:val="0"/>
              <w:jc w:val="center"/>
              <w:rPr>
                <w:rFonts w:ascii="Arial" w:hAnsi="Arial" w:cs="Arial"/>
              </w:rPr>
            </w:pPr>
          </w:p>
        </w:tc>
        <w:tc>
          <w:tcPr>
            <w:tcW w:w="1134" w:type="dxa"/>
            <w:shd w:val="clear" w:color="auto" w:fill="D9D9D9" w:themeFill="background1" w:themeFillShade="D9"/>
            <w:vAlign w:val="center"/>
          </w:tcPr>
          <w:p w:rsidR="00982A47" w:rsidRPr="00982A47" w:rsidRDefault="00982A47" w:rsidP="00982A47">
            <w:pPr>
              <w:autoSpaceDE w:val="0"/>
              <w:autoSpaceDN w:val="0"/>
              <w:jc w:val="center"/>
              <w:rPr>
                <w:rFonts w:ascii="Arial" w:hAnsi="Arial" w:cs="Arial"/>
              </w:rPr>
            </w:pPr>
          </w:p>
        </w:tc>
        <w:tc>
          <w:tcPr>
            <w:tcW w:w="567"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SV</w:t>
            </w:r>
          </w:p>
        </w:tc>
        <w:tc>
          <w:tcPr>
            <w:tcW w:w="1077" w:type="dxa"/>
            <w:shd w:val="clear" w:color="auto" w:fill="auto"/>
            <w:vAlign w:val="center"/>
          </w:tcPr>
          <w:p w:rsidR="00982A47" w:rsidRPr="00982A47" w:rsidRDefault="00982A47" w:rsidP="00982A47">
            <w:pPr>
              <w:spacing w:line="276" w:lineRule="auto"/>
              <w:jc w:val="center"/>
              <w:rPr>
                <w:rFonts w:ascii="Arial" w:eastAsiaTheme="minorEastAsia" w:hAnsi="Arial" w:cs="Arial"/>
                <w:highlight w:val="yellow"/>
              </w:rPr>
            </w:pPr>
            <w:r w:rsidRPr="00982A47">
              <w:rPr>
                <w:rFonts w:ascii="Arial" w:eastAsiaTheme="minorEastAsia" w:hAnsi="Arial" w:cs="Arial"/>
                <w:noProof/>
              </w:rPr>
              <w:t>1</w:t>
            </w:r>
          </w:p>
        </w:tc>
        <w:tc>
          <w:tcPr>
            <w:tcW w:w="1417" w:type="dxa"/>
            <w:shd w:val="clear" w:color="auto" w:fill="auto"/>
            <w:vAlign w:val="center"/>
          </w:tcPr>
          <w:p w:rsidR="00982A47" w:rsidRPr="00982A47" w:rsidRDefault="00982A47" w:rsidP="00982A47">
            <w:pPr>
              <w:suppressAutoHyphens/>
              <w:jc w:val="center"/>
              <w:rPr>
                <w:rFonts w:ascii="Arial" w:hAnsi="Arial" w:cs="Arial"/>
                <w:sz w:val="24"/>
              </w:rPr>
            </w:pPr>
          </w:p>
        </w:tc>
        <w:tc>
          <w:tcPr>
            <w:tcW w:w="1276" w:type="dxa"/>
            <w:shd w:val="clear" w:color="auto" w:fill="auto"/>
            <w:vAlign w:val="center"/>
          </w:tcPr>
          <w:p w:rsidR="00982A47" w:rsidRPr="00982A47" w:rsidRDefault="00982A47" w:rsidP="00982A47">
            <w:pPr>
              <w:suppressAutoHyphens/>
              <w:jc w:val="center"/>
              <w:rPr>
                <w:rFonts w:ascii="Arial" w:hAnsi="Arial" w:cs="Arial"/>
                <w:sz w:val="24"/>
              </w:rPr>
            </w:pPr>
          </w:p>
        </w:tc>
        <w:tc>
          <w:tcPr>
            <w:tcW w:w="1134" w:type="dxa"/>
            <w:vAlign w:val="center"/>
          </w:tcPr>
          <w:p w:rsidR="00982A47" w:rsidRPr="00982A47" w:rsidRDefault="00982A47" w:rsidP="00982A47">
            <w:pPr>
              <w:suppressAutoHyphens/>
              <w:jc w:val="center"/>
              <w:rPr>
                <w:rFonts w:ascii="Arial" w:hAnsi="Arial" w:cs="Arial"/>
                <w:sz w:val="24"/>
              </w:rPr>
            </w:pPr>
          </w:p>
        </w:tc>
      </w:tr>
      <w:tr w:rsidR="00982A47" w:rsidRPr="00982A47" w:rsidTr="00982A47">
        <w:trPr>
          <w:jc w:val="center"/>
        </w:trPr>
        <w:tc>
          <w:tcPr>
            <w:tcW w:w="12247" w:type="dxa"/>
            <w:gridSpan w:val="8"/>
            <w:shd w:val="clear" w:color="auto" w:fill="auto"/>
            <w:vAlign w:val="center"/>
          </w:tcPr>
          <w:p w:rsidR="00982A47" w:rsidRPr="00982A47" w:rsidRDefault="00982A47" w:rsidP="00982A47">
            <w:pPr>
              <w:suppressAutoHyphens/>
              <w:jc w:val="right"/>
              <w:rPr>
                <w:rFonts w:ascii="Arial" w:hAnsi="Arial" w:cs="Arial"/>
                <w:sz w:val="24"/>
              </w:rPr>
            </w:pPr>
            <w:r w:rsidRPr="00982A47">
              <w:rPr>
                <w:rFonts w:ascii="Arial" w:hAnsi="Arial" w:cs="Arial"/>
                <w:b/>
              </w:rPr>
              <w:t>PREÇO GLOBAL DO ITEM 2 (R$)</w:t>
            </w:r>
          </w:p>
        </w:tc>
        <w:tc>
          <w:tcPr>
            <w:tcW w:w="1134" w:type="dxa"/>
          </w:tcPr>
          <w:p w:rsidR="00982A47" w:rsidRPr="00982A47" w:rsidRDefault="00982A47" w:rsidP="00982A47">
            <w:pPr>
              <w:suppressAutoHyphens/>
              <w:jc w:val="both"/>
              <w:rPr>
                <w:rFonts w:ascii="Arial" w:hAnsi="Arial" w:cs="Arial"/>
                <w:sz w:val="24"/>
              </w:rPr>
            </w:pPr>
          </w:p>
        </w:tc>
      </w:tr>
      <w:tr w:rsidR="00982A47" w:rsidRPr="00982A47" w:rsidTr="00982A47">
        <w:trPr>
          <w:jc w:val="center"/>
        </w:trPr>
        <w:tc>
          <w:tcPr>
            <w:tcW w:w="13381" w:type="dxa"/>
            <w:gridSpan w:val="9"/>
            <w:shd w:val="clear" w:color="auto" w:fill="auto"/>
            <w:vAlign w:val="center"/>
          </w:tcPr>
          <w:p w:rsidR="00982A47" w:rsidRPr="00982A47" w:rsidRDefault="00982A47" w:rsidP="00982A47">
            <w:pPr>
              <w:suppressAutoHyphens/>
              <w:jc w:val="both"/>
              <w:rPr>
                <w:rFonts w:ascii="Arial" w:hAnsi="Arial" w:cs="Arial"/>
                <w:sz w:val="24"/>
              </w:rPr>
            </w:pPr>
            <w:r w:rsidRPr="00982A47">
              <w:rPr>
                <w:rFonts w:ascii="Arial" w:hAnsi="Arial" w:cs="Arial"/>
              </w:rPr>
              <w:t>PREÇO GLOBAL POR EXTENSO:</w:t>
            </w:r>
          </w:p>
        </w:tc>
      </w:tr>
    </w:tbl>
    <w:p w:rsidR="00982A47" w:rsidRPr="00982A47" w:rsidRDefault="00982A47" w:rsidP="00982A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rPr>
      </w:pPr>
    </w:p>
    <w:p w:rsidR="00982A47" w:rsidRPr="00982A47" w:rsidRDefault="00982A47" w:rsidP="00982A47">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982A47">
        <w:rPr>
          <w:rFonts w:ascii="Arial" w:hAnsi="Arial" w:cs="Arial"/>
          <w:b/>
          <w:sz w:val="24"/>
          <w:szCs w:val="24"/>
        </w:rPr>
        <w:t>Declaramos que os subitens constantes desta proposta correspondem exatamente às especificações e condições de execução dos serviços descritas no Anexo n. 1 e no Anexo n. 5 do Edital, às quais aderimos formalmente.</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sectPr w:rsidR="00982A47" w:rsidRPr="00982A47" w:rsidSect="00982A47">
          <w:headerReference w:type="default" r:id="rId31"/>
          <w:type w:val="continuous"/>
          <w:pgSz w:w="16840" w:h="11907" w:orient="landscape" w:code="9"/>
          <w:pgMar w:top="1134" w:right="1134" w:bottom="1701" w:left="1701" w:header="720" w:footer="720" w:gutter="0"/>
          <w:cols w:space="720"/>
        </w:sectPr>
      </w:pP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82A47">
        <w:rPr>
          <w:rFonts w:ascii="Arial" w:hAnsi="Arial" w:cs="Arial"/>
          <w:b/>
          <w:sz w:val="24"/>
          <w:szCs w:val="24"/>
        </w:rPr>
        <w:t xml:space="preserve">PRAZO DE VALIDADE DA PROPOSTA: </w:t>
      </w:r>
      <w:r w:rsidRPr="00982A47">
        <w:rPr>
          <w:rFonts w:ascii="Arial" w:hAnsi="Arial" w:cs="Arial"/>
          <w:sz w:val="24"/>
          <w:szCs w:val="24"/>
        </w:rPr>
        <w:t xml:space="preserve">_________ (por extenso) dias (observar o disposto no Título 10 do Edital). </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82A47">
        <w:rPr>
          <w:rFonts w:ascii="Arial" w:hAnsi="Arial" w:cs="Arial"/>
          <w:b/>
          <w:sz w:val="24"/>
          <w:szCs w:val="24"/>
        </w:rPr>
        <w:t xml:space="preserve">PRAZO DE GARANTIA DO OBJETO: </w:t>
      </w:r>
      <w:r w:rsidRPr="00982A47">
        <w:rPr>
          <w:rFonts w:ascii="Arial" w:hAnsi="Arial" w:cs="Arial"/>
          <w:sz w:val="24"/>
          <w:szCs w:val="24"/>
        </w:rPr>
        <w:t xml:space="preserve"> ___________ (por extenso) meses (observar o disposto no Anexo n. 1).</w:t>
      </w:r>
      <w:r w:rsidRPr="00982A47">
        <w:rPr>
          <w:rFonts w:ascii="Arial" w:hAnsi="Arial" w:cs="Arial"/>
          <w:sz w:val="24"/>
          <w:szCs w:val="24"/>
          <w:bdr w:val="thinThickSmallGap" w:sz="24" w:space="0" w:color="auto" w:frame="1"/>
        </w:rPr>
        <w:t xml:space="preserve"> </w:t>
      </w:r>
    </w:p>
    <w:p w:rsidR="00982A47" w:rsidRPr="00982A47" w:rsidRDefault="00982A47" w:rsidP="00982A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82A47">
        <w:rPr>
          <w:rFonts w:ascii="Arial" w:hAnsi="Arial" w:cs="Arial"/>
          <w:b/>
          <w:sz w:val="24"/>
          <w:szCs w:val="24"/>
        </w:rPr>
        <w:t>PRAZO DE ENTREGA DOS EQUIPAMENTOS E PRESTAÇÃO DOS SERVIÇOS, CONFORME DISPOSTO NO ANEXO N. 5 DO EDITAL</w:t>
      </w:r>
      <w:r w:rsidRPr="00982A47">
        <w:rPr>
          <w:rFonts w:ascii="Arial" w:hAnsi="Arial" w:cs="Arial"/>
          <w:sz w:val="24"/>
          <w:szCs w:val="24"/>
        </w:rPr>
        <w:t>.</w:t>
      </w:r>
    </w:p>
    <w:p w:rsidR="00982A47" w:rsidRPr="00982A47" w:rsidRDefault="00982A47" w:rsidP="00982A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982A47">
        <w:rPr>
          <w:rFonts w:ascii="Arial" w:hAnsi="Arial" w:cs="Arial"/>
          <w:b/>
          <w:sz w:val="24"/>
          <w:u w:val="single"/>
        </w:rPr>
        <w:t>DECLARAÇÕES</w:t>
      </w:r>
      <w:r w:rsidRPr="00982A47">
        <w:rPr>
          <w:rFonts w:ascii="Arial" w:hAnsi="Arial" w:cs="Arial"/>
          <w:b/>
          <w:sz w:val="24"/>
        </w:rPr>
        <w:t>:</w:t>
      </w:r>
    </w:p>
    <w:p w:rsidR="00982A47" w:rsidRPr="00982A47" w:rsidRDefault="00982A47" w:rsidP="00982A47">
      <w:pPr>
        <w:spacing w:before="120" w:after="120"/>
        <w:jc w:val="both"/>
        <w:rPr>
          <w:rFonts w:ascii="Arial" w:hAnsi="Arial" w:cs="Arial"/>
          <w:sz w:val="24"/>
        </w:rPr>
      </w:pPr>
      <w:r w:rsidRPr="00982A47">
        <w:rPr>
          <w:rFonts w:ascii="Arial" w:hAnsi="Arial" w:cs="Arial"/>
          <w:sz w:val="24"/>
        </w:rPr>
        <w:t>Declaramos que:</w:t>
      </w:r>
    </w:p>
    <w:p w:rsidR="00982A47" w:rsidRPr="00982A47" w:rsidRDefault="00982A47" w:rsidP="00982A47">
      <w:pPr>
        <w:spacing w:before="120" w:after="120"/>
        <w:jc w:val="both"/>
        <w:rPr>
          <w:rFonts w:ascii="Arial" w:hAnsi="Arial" w:cs="Arial"/>
          <w:sz w:val="24"/>
        </w:rPr>
      </w:pPr>
      <w:r w:rsidRPr="00982A47">
        <w:rPr>
          <w:rFonts w:ascii="Arial" w:hAnsi="Arial" w:cs="Arial"/>
          <w:sz w:val="24"/>
        </w:rPr>
        <w:t xml:space="preserve">- </w:t>
      </w:r>
      <w:proofErr w:type="gramStart"/>
      <w:r w:rsidRPr="00982A47">
        <w:rPr>
          <w:rFonts w:ascii="Arial" w:hAnsi="Arial" w:cs="Arial"/>
          <w:sz w:val="24"/>
          <w:szCs w:val="24"/>
        </w:rPr>
        <w:t>disponibilizaremos</w:t>
      </w:r>
      <w:proofErr w:type="gramEnd"/>
      <w:r w:rsidRPr="00982A47">
        <w:rPr>
          <w:rFonts w:ascii="Arial" w:hAnsi="Arial" w:cs="Arial"/>
          <w:sz w:val="24"/>
          <w:szCs w:val="24"/>
        </w:rPr>
        <w:t xml:space="preserve"> equipamentos e pessoal técnico adequados para realização do objeto da presente licitação;</w:t>
      </w:r>
    </w:p>
    <w:p w:rsidR="00982A47" w:rsidRPr="00982A47" w:rsidRDefault="00982A47" w:rsidP="00982A47">
      <w:pPr>
        <w:spacing w:before="120" w:after="120"/>
        <w:jc w:val="both"/>
        <w:rPr>
          <w:rFonts w:ascii="Arial" w:eastAsia="Calibri" w:hAnsi="Arial" w:cs="Arial"/>
          <w:sz w:val="24"/>
          <w:szCs w:val="24"/>
          <w:lang w:eastAsia="en-US"/>
        </w:rPr>
      </w:pPr>
      <w:r w:rsidRPr="00982A47">
        <w:rPr>
          <w:rFonts w:ascii="Arial" w:eastAsia="Calibri" w:hAnsi="Arial" w:cs="Arial"/>
          <w:sz w:val="24"/>
          <w:szCs w:val="24"/>
          <w:lang w:eastAsia="en-US"/>
        </w:rPr>
        <w:t xml:space="preserve">- </w:t>
      </w:r>
      <w:proofErr w:type="gramStart"/>
      <w:r w:rsidRPr="00982A47">
        <w:rPr>
          <w:rFonts w:ascii="Arial" w:eastAsia="Calibri" w:hAnsi="Arial" w:cs="Arial"/>
          <w:sz w:val="24"/>
          <w:szCs w:val="24"/>
          <w:lang w:eastAsia="en-US"/>
        </w:rPr>
        <w:t>informaremos</w:t>
      </w:r>
      <w:proofErr w:type="gramEnd"/>
      <w:r w:rsidRPr="00982A47">
        <w:rPr>
          <w:rFonts w:ascii="Arial" w:eastAsia="Calibri" w:hAnsi="Arial" w:cs="Arial"/>
          <w:sz w:val="24"/>
          <w:szCs w:val="24"/>
          <w:lang w:eastAsia="en-US"/>
        </w:rPr>
        <w:t xml:space="preserve"> os preços unitários dos equipamentos, das peças e dos demais componentes que integram o objeto da licitação sempre que solicitado pela Câmara dos Deputados, para fins de registro patrimonial; </w:t>
      </w:r>
    </w:p>
    <w:p w:rsidR="00982A47" w:rsidRPr="00982A47" w:rsidRDefault="00982A47" w:rsidP="00982A47">
      <w:pPr>
        <w:spacing w:before="120" w:after="120"/>
        <w:jc w:val="both"/>
        <w:rPr>
          <w:rFonts w:ascii="Arial" w:eastAsia="Calibri" w:hAnsi="Arial" w:cs="Arial"/>
          <w:sz w:val="24"/>
          <w:szCs w:val="24"/>
          <w:lang w:eastAsia="en-US"/>
        </w:rPr>
      </w:pPr>
      <w:r w:rsidRPr="00982A47">
        <w:rPr>
          <w:rFonts w:ascii="Arial" w:eastAsia="Calibri" w:hAnsi="Arial" w:cs="Arial"/>
          <w:sz w:val="24"/>
          <w:szCs w:val="24"/>
          <w:lang w:eastAsia="en-US"/>
        </w:rPr>
        <w:t xml:space="preserve">- </w:t>
      </w:r>
      <w:proofErr w:type="gramStart"/>
      <w:r w:rsidRPr="00982A47">
        <w:rPr>
          <w:rFonts w:ascii="Arial" w:eastAsia="Calibri" w:hAnsi="Arial" w:cs="Arial"/>
          <w:sz w:val="24"/>
          <w:szCs w:val="24"/>
          <w:lang w:eastAsia="en-US"/>
        </w:rPr>
        <w:t>seremos</w:t>
      </w:r>
      <w:proofErr w:type="gramEnd"/>
      <w:r w:rsidRPr="00982A47">
        <w:rPr>
          <w:rFonts w:ascii="Arial" w:eastAsia="Calibri" w:hAnsi="Arial" w:cs="Arial"/>
          <w:sz w:val="24"/>
          <w:szCs w:val="24"/>
          <w:lang w:eastAsia="en-US"/>
        </w:rPr>
        <w:t xml:space="preserve"> responsáveis pelo descarte ambientalmente responsável de qualquer resíduo do serviço a ser prestado – incluindo consumíveis, peças usadas, embalagens – e temos conhecimento da legislação ambiental sobre o descarte de materiais, em especial a Lei n. 9.605/1998 e a Lei n. 12.305/2010, além da NBR 10.004;</w:t>
      </w:r>
    </w:p>
    <w:p w:rsidR="00982A47" w:rsidRPr="00982A47" w:rsidRDefault="00982A47" w:rsidP="00982A47">
      <w:pPr>
        <w:spacing w:before="120" w:after="120"/>
        <w:jc w:val="both"/>
        <w:rPr>
          <w:rFonts w:ascii="Arial" w:hAnsi="Arial" w:cs="Arial"/>
          <w:sz w:val="24"/>
          <w:szCs w:val="24"/>
        </w:rPr>
      </w:pPr>
      <w:r w:rsidRPr="00982A47">
        <w:rPr>
          <w:rFonts w:ascii="Arial" w:hAnsi="Arial" w:cs="Arial"/>
          <w:sz w:val="24"/>
          <w:szCs w:val="24"/>
        </w:rPr>
        <w:t>- possuímos</w:t>
      </w:r>
      <w:r w:rsidRPr="00982A47">
        <w:rPr>
          <w:rFonts w:ascii="Arial" w:hAnsi="Arial" w:cs="Arial"/>
          <w:b/>
          <w:sz w:val="24"/>
          <w:szCs w:val="24"/>
        </w:rPr>
        <w:t xml:space="preserve"> </w:t>
      </w:r>
      <w:r w:rsidRPr="00982A47">
        <w:rPr>
          <w:rFonts w:ascii="Arial" w:hAnsi="Arial" w:cs="Arial"/>
          <w:sz w:val="24"/>
          <w:szCs w:val="24"/>
        </w:rPr>
        <w:t xml:space="preserve">Centro de Suporte no Brasil, com atendimento em português, com </w:t>
      </w:r>
      <w:proofErr w:type="gramStart"/>
      <w:r w:rsidRPr="00982A47">
        <w:rPr>
          <w:rFonts w:ascii="Arial" w:hAnsi="Arial" w:cs="Arial"/>
          <w:sz w:val="24"/>
          <w:szCs w:val="24"/>
        </w:rPr>
        <w:t>a(</w:t>
      </w:r>
      <w:proofErr w:type="gramEnd"/>
      <w:r w:rsidRPr="00982A47">
        <w:rPr>
          <w:rFonts w:ascii="Arial" w:hAnsi="Arial" w:cs="Arial"/>
          <w:sz w:val="24"/>
          <w:szCs w:val="24"/>
        </w:rPr>
        <w:t>s) seguinte(s) forma(s) de contato:</w:t>
      </w:r>
    </w:p>
    <w:p w:rsidR="00982A47" w:rsidRPr="00982A47" w:rsidRDefault="00982A47" w:rsidP="003A6EFB">
      <w:pPr>
        <w:numPr>
          <w:ilvl w:val="0"/>
          <w:numId w:val="69"/>
        </w:numPr>
        <w:spacing w:before="120" w:after="120"/>
        <w:jc w:val="both"/>
        <w:rPr>
          <w:rFonts w:ascii="Arial" w:eastAsia="Calibri" w:hAnsi="Arial" w:cs="Arial"/>
          <w:sz w:val="24"/>
          <w:szCs w:val="24"/>
          <w:lang w:eastAsia="en-US"/>
        </w:rPr>
      </w:pPr>
      <w:proofErr w:type="gramStart"/>
      <w:r w:rsidRPr="00982A47">
        <w:rPr>
          <w:rFonts w:ascii="Arial" w:eastAsia="Calibri" w:hAnsi="Arial" w:cs="Arial"/>
          <w:bCs/>
          <w:sz w:val="24"/>
          <w:szCs w:val="24"/>
          <w:lang w:eastAsia="en-US"/>
        </w:rPr>
        <w:t>número</w:t>
      </w:r>
      <w:proofErr w:type="gramEnd"/>
      <w:r w:rsidRPr="00982A47">
        <w:rPr>
          <w:rFonts w:ascii="Arial" w:eastAsia="Calibri" w:hAnsi="Arial" w:cs="Arial"/>
          <w:bCs/>
          <w:sz w:val="24"/>
          <w:szCs w:val="24"/>
          <w:lang w:eastAsia="en-US"/>
        </w:rPr>
        <w:t xml:space="preserve"> de telefone: __________________  e/ou  site internet: ________________________</w:t>
      </w:r>
    </w:p>
    <w:p w:rsidR="00982A47" w:rsidRPr="00982A47" w:rsidRDefault="00982A47" w:rsidP="00982A47">
      <w:pPr>
        <w:spacing w:before="120" w:after="120"/>
        <w:jc w:val="both"/>
        <w:rPr>
          <w:rFonts w:ascii="Arial" w:hAnsi="Arial" w:cs="Arial"/>
          <w:sz w:val="24"/>
          <w:szCs w:val="24"/>
        </w:rPr>
      </w:pPr>
      <w:r w:rsidRPr="00982A47">
        <w:rPr>
          <w:rFonts w:ascii="Arial" w:hAnsi="Arial" w:cs="Arial"/>
          <w:sz w:val="24"/>
          <w:szCs w:val="24"/>
        </w:rPr>
        <w:t xml:space="preserve">- </w:t>
      </w:r>
      <w:proofErr w:type="gramStart"/>
      <w:r w:rsidRPr="00982A47">
        <w:rPr>
          <w:rFonts w:ascii="Arial" w:hAnsi="Arial" w:cs="Arial"/>
          <w:sz w:val="24"/>
          <w:szCs w:val="24"/>
        </w:rPr>
        <w:t>os equipamentos e os softwares</w:t>
      </w:r>
      <w:proofErr w:type="gramEnd"/>
      <w:r w:rsidRPr="00982A47">
        <w:rPr>
          <w:rFonts w:ascii="Arial" w:hAnsi="Arial" w:cs="Arial"/>
          <w:sz w:val="24"/>
          <w:szCs w:val="24"/>
        </w:rPr>
        <w:t xml:space="preserve"> constantes da solução pertencem à atual linha de produção da fabricante, na presente data, e que ofereceremos garantia de funcionamento pelo período mínimo de 60 (sessenta) meses;</w:t>
      </w:r>
    </w:p>
    <w:p w:rsidR="00982A47" w:rsidRPr="00982A47" w:rsidRDefault="00982A47" w:rsidP="00982A47">
      <w:pPr>
        <w:spacing w:before="120" w:after="120"/>
        <w:jc w:val="both"/>
        <w:rPr>
          <w:rFonts w:ascii="Arial" w:eastAsia="Calibri" w:hAnsi="Arial" w:cs="Arial"/>
          <w:i/>
          <w:sz w:val="24"/>
          <w:szCs w:val="24"/>
          <w:lang w:eastAsia="en-US"/>
        </w:rPr>
      </w:pPr>
      <w:r w:rsidRPr="00982A47">
        <w:rPr>
          <w:rFonts w:ascii="Arial" w:eastAsia="Calibri" w:hAnsi="Arial" w:cs="Arial"/>
          <w:i/>
          <w:sz w:val="24"/>
          <w:szCs w:val="24"/>
          <w:lang w:eastAsia="en-US"/>
        </w:rPr>
        <w:t xml:space="preserve"> </w:t>
      </w:r>
      <w:proofErr w:type="gramStart"/>
      <w:r w:rsidRPr="00982A47">
        <w:rPr>
          <w:rFonts w:ascii="Arial" w:eastAsia="Calibri" w:hAnsi="Arial" w:cs="Arial"/>
          <w:i/>
          <w:sz w:val="24"/>
          <w:szCs w:val="24"/>
          <w:u w:val="single"/>
          <w:lang w:eastAsia="en-US"/>
        </w:rPr>
        <w:t>caso</w:t>
      </w:r>
      <w:proofErr w:type="gramEnd"/>
      <w:r w:rsidRPr="00982A47">
        <w:rPr>
          <w:rFonts w:ascii="Arial" w:eastAsia="Calibri" w:hAnsi="Arial" w:cs="Arial"/>
          <w:i/>
          <w:sz w:val="24"/>
          <w:szCs w:val="24"/>
          <w:u w:val="single"/>
          <w:lang w:eastAsia="en-US"/>
        </w:rPr>
        <w:t xml:space="preserve"> a licitante não seja o fabricante</w:t>
      </w:r>
      <w:r w:rsidRPr="00982A47">
        <w:rPr>
          <w:rFonts w:ascii="Arial" w:eastAsia="Calibri" w:hAnsi="Arial" w:cs="Arial"/>
          <w:i/>
          <w:sz w:val="24"/>
          <w:szCs w:val="24"/>
          <w:lang w:eastAsia="en-US"/>
        </w:rPr>
        <w:t>:</w:t>
      </w:r>
    </w:p>
    <w:p w:rsidR="00982A47" w:rsidRPr="00982A47" w:rsidRDefault="00982A47" w:rsidP="00982A47">
      <w:pPr>
        <w:spacing w:before="120" w:after="120"/>
        <w:jc w:val="both"/>
        <w:rPr>
          <w:rFonts w:ascii="Arial" w:eastAsia="Calibri" w:hAnsi="Arial" w:cs="Arial"/>
          <w:sz w:val="24"/>
          <w:szCs w:val="24"/>
          <w:lang w:eastAsia="en-US"/>
        </w:rPr>
      </w:pPr>
      <w:r w:rsidRPr="00982A47">
        <w:rPr>
          <w:rFonts w:ascii="Arial" w:eastAsia="Calibri" w:hAnsi="Arial" w:cs="Arial"/>
          <w:sz w:val="24"/>
          <w:szCs w:val="24"/>
          <w:lang w:eastAsia="en-US"/>
        </w:rPr>
        <w:t xml:space="preserve">- </w:t>
      </w:r>
      <w:proofErr w:type="gramStart"/>
      <w:r w:rsidRPr="00982A47">
        <w:rPr>
          <w:rFonts w:ascii="Arial" w:eastAsia="Calibri" w:hAnsi="Arial" w:cs="Arial"/>
          <w:sz w:val="24"/>
          <w:szCs w:val="24"/>
          <w:lang w:eastAsia="en-US"/>
        </w:rPr>
        <w:t>possuímos</w:t>
      </w:r>
      <w:proofErr w:type="gramEnd"/>
      <w:r w:rsidRPr="00982A47">
        <w:rPr>
          <w:rFonts w:ascii="Arial" w:eastAsia="Calibri" w:hAnsi="Arial" w:cs="Arial"/>
          <w:sz w:val="24"/>
          <w:szCs w:val="24"/>
          <w:lang w:eastAsia="en-US"/>
        </w:rPr>
        <w:t xml:space="preserve"> técnicos capacitados e certificados pelo fabricante para a realização dos serviços de manutenção nos equipamentos cotados nesta proposta;</w:t>
      </w:r>
    </w:p>
    <w:p w:rsidR="00982A47" w:rsidRPr="00982A47" w:rsidRDefault="00982A47" w:rsidP="00982A47">
      <w:pPr>
        <w:spacing w:before="120" w:after="120"/>
        <w:jc w:val="both"/>
        <w:rPr>
          <w:rFonts w:ascii="Arial" w:eastAsia="Calibri" w:hAnsi="Arial" w:cs="Arial"/>
          <w:i/>
          <w:sz w:val="24"/>
          <w:szCs w:val="24"/>
          <w:lang w:eastAsia="en-US"/>
        </w:rPr>
      </w:pPr>
      <w:proofErr w:type="gramStart"/>
      <w:r w:rsidRPr="00982A47">
        <w:rPr>
          <w:rFonts w:ascii="Arial" w:eastAsia="Calibri" w:hAnsi="Arial" w:cs="Arial"/>
          <w:i/>
          <w:sz w:val="24"/>
          <w:szCs w:val="24"/>
          <w:u w:val="single"/>
          <w:lang w:eastAsia="en-US"/>
        </w:rPr>
        <w:t>caso</w:t>
      </w:r>
      <w:proofErr w:type="gramEnd"/>
      <w:r w:rsidRPr="00982A47">
        <w:rPr>
          <w:rFonts w:ascii="Arial" w:eastAsia="Calibri" w:hAnsi="Arial" w:cs="Arial"/>
          <w:i/>
          <w:sz w:val="24"/>
          <w:szCs w:val="24"/>
          <w:u w:val="single"/>
          <w:lang w:eastAsia="en-US"/>
        </w:rPr>
        <w:t xml:space="preserve"> a licitante não seja o fabricante:</w:t>
      </w:r>
    </w:p>
    <w:p w:rsidR="00982A47" w:rsidRPr="00982A47" w:rsidRDefault="00982A47" w:rsidP="00982A47">
      <w:pPr>
        <w:spacing w:before="120" w:after="120"/>
        <w:jc w:val="both"/>
        <w:rPr>
          <w:rFonts w:ascii="Arial" w:eastAsia="Calibri" w:hAnsi="Arial" w:cs="Arial"/>
          <w:sz w:val="24"/>
          <w:szCs w:val="24"/>
          <w:lang w:eastAsia="en-US"/>
        </w:rPr>
      </w:pPr>
      <w:r w:rsidRPr="00982A47">
        <w:rPr>
          <w:rFonts w:ascii="Arial" w:eastAsia="Calibri" w:hAnsi="Arial" w:cs="Arial"/>
          <w:sz w:val="24"/>
          <w:szCs w:val="24"/>
          <w:lang w:eastAsia="en-US"/>
        </w:rPr>
        <w:t xml:space="preserve">- </w:t>
      </w:r>
      <w:proofErr w:type="gramStart"/>
      <w:r w:rsidRPr="00982A47">
        <w:rPr>
          <w:rFonts w:ascii="Arial" w:eastAsia="Calibri" w:hAnsi="Arial" w:cs="Arial"/>
          <w:sz w:val="24"/>
          <w:szCs w:val="24"/>
          <w:lang w:eastAsia="en-US"/>
        </w:rPr>
        <w:t>somos</w:t>
      </w:r>
      <w:proofErr w:type="gramEnd"/>
      <w:r w:rsidRPr="00982A47">
        <w:rPr>
          <w:rFonts w:ascii="Arial" w:eastAsia="Calibri" w:hAnsi="Arial" w:cs="Arial"/>
          <w:sz w:val="24"/>
          <w:szCs w:val="24"/>
          <w:lang w:eastAsia="en-US"/>
        </w:rPr>
        <w:t xml:space="preserve"> autorizada pelo fabricante a comercializar, para a praça de Brasília-DF, os equipamentos cotados nesta proposta.</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sz w:val="24"/>
          <w:u w:val="single"/>
        </w:rPr>
      </w:pPr>
      <w:r w:rsidRPr="00982A47">
        <w:rPr>
          <w:rFonts w:ascii="Arial" w:hAnsi="Arial" w:cs="Arial"/>
          <w:b/>
          <w:sz w:val="24"/>
          <w:u w:val="single"/>
        </w:rPr>
        <w:t xml:space="preserve">DETALHAMENTO TÉCNICO DOS SUBITENS OFERTADOS: </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82A47">
        <w:rPr>
          <w:rFonts w:ascii="Arial" w:hAnsi="Arial" w:cs="Arial"/>
          <w:sz w:val="24"/>
          <w:szCs w:val="24"/>
        </w:rPr>
        <w:t xml:space="preserve">Preencher </w:t>
      </w:r>
      <w:proofErr w:type="gramStart"/>
      <w:r w:rsidRPr="00982A47">
        <w:rPr>
          <w:rFonts w:ascii="Arial" w:hAnsi="Arial" w:cs="Arial"/>
          <w:sz w:val="24"/>
          <w:szCs w:val="24"/>
        </w:rPr>
        <w:t>o(</w:t>
      </w:r>
      <w:proofErr w:type="gramEnd"/>
      <w:r w:rsidRPr="00982A47">
        <w:rPr>
          <w:rFonts w:ascii="Arial" w:hAnsi="Arial" w:cs="Arial"/>
          <w:sz w:val="24"/>
          <w:szCs w:val="24"/>
        </w:rPr>
        <w:t xml:space="preserve">s) quadro(s) abaixo com a descrição da solução ofertada: </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982A47">
        <w:rPr>
          <w:rFonts w:ascii="Arial" w:hAnsi="Arial" w:cs="Arial"/>
          <w:sz w:val="24"/>
          <w:szCs w:val="24"/>
          <w:u w:val="single"/>
        </w:rPr>
        <w:t>Para o Item 1 do objeto</w:t>
      </w:r>
      <w:r w:rsidRPr="00982A47">
        <w:rPr>
          <w:rFonts w:ascii="Arial" w:hAnsi="Arial" w:cs="Arial"/>
          <w:sz w:val="24"/>
          <w:szCs w:val="24"/>
        </w:rPr>
        <w:t>, detalhamento dos componentes, incluindo licenciamentos de software de backup, licenciamento de fitoteca, drives, racks, cabos de fibra ótica, braços robóticos e demais componentes ofertados, informando marca, modelo/</w:t>
      </w:r>
      <w:proofErr w:type="gramStart"/>
      <w:r w:rsidRPr="00982A47">
        <w:rPr>
          <w:rFonts w:ascii="Arial" w:hAnsi="Arial" w:cs="Arial"/>
          <w:sz w:val="24"/>
          <w:szCs w:val="24"/>
        </w:rPr>
        <w:t>versão</w:t>
      </w:r>
      <w:r w:rsidR="00E03E9E">
        <w:rPr>
          <w:rFonts w:ascii="Arial" w:hAnsi="Arial" w:cs="Arial"/>
          <w:sz w:val="24"/>
          <w:szCs w:val="24"/>
        </w:rPr>
        <w:t xml:space="preserve">, </w:t>
      </w:r>
      <w:r w:rsidRPr="00982A47">
        <w:rPr>
          <w:rFonts w:ascii="Arial" w:hAnsi="Arial" w:cs="Arial"/>
          <w:sz w:val="24"/>
          <w:szCs w:val="24"/>
        </w:rPr>
        <w:t xml:space="preserve"> </w:t>
      </w:r>
      <w:r w:rsidR="00E03E9E" w:rsidRPr="00230FA3">
        <w:rPr>
          <w:rFonts w:ascii="Arial" w:hAnsi="Arial"/>
          <w:sz w:val="24"/>
          <w:szCs w:val="24"/>
        </w:rPr>
        <w:t>“</w:t>
      </w:r>
      <w:proofErr w:type="spellStart"/>
      <w:proofErr w:type="gramEnd"/>
      <w:r w:rsidR="00E03E9E" w:rsidRPr="00230FA3">
        <w:rPr>
          <w:rFonts w:ascii="Arial" w:hAnsi="Arial"/>
          <w:sz w:val="24"/>
          <w:szCs w:val="24"/>
        </w:rPr>
        <w:t>part</w:t>
      </w:r>
      <w:proofErr w:type="spellEnd"/>
      <w:r w:rsidR="00E03E9E" w:rsidRPr="00230FA3">
        <w:rPr>
          <w:rFonts w:ascii="Arial" w:hAnsi="Arial"/>
          <w:sz w:val="24"/>
          <w:szCs w:val="24"/>
        </w:rPr>
        <w:t xml:space="preserve"> </w:t>
      </w:r>
      <w:proofErr w:type="spellStart"/>
      <w:r w:rsidR="00E03E9E" w:rsidRPr="00230FA3">
        <w:rPr>
          <w:rFonts w:ascii="Arial" w:hAnsi="Arial"/>
          <w:sz w:val="24"/>
          <w:szCs w:val="24"/>
        </w:rPr>
        <w:t>number</w:t>
      </w:r>
      <w:proofErr w:type="spellEnd"/>
      <w:r w:rsidR="00E03E9E" w:rsidRPr="00230FA3">
        <w:rPr>
          <w:rFonts w:ascii="Arial" w:hAnsi="Arial"/>
          <w:sz w:val="24"/>
          <w:szCs w:val="24"/>
        </w:rPr>
        <w:t xml:space="preserve">” </w:t>
      </w:r>
      <w:r w:rsidRPr="00230FA3">
        <w:rPr>
          <w:rFonts w:ascii="Arial" w:hAnsi="Arial" w:cs="Arial"/>
          <w:sz w:val="24"/>
          <w:szCs w:val="24"/>
        </w:rPr>
        <w:t>e quantidade de cada componente:</w:t>
      </w:r>
    </w:p>
    <w:tbl>
      <w:tblPr>
        <w:tblStyle w:val="Tabelacomgrade"/>
        <w:tblW w:w="14283" w:type="dxa"/>
        <w:tblLook w:val="04A0" w:firstRow="1" w:lastRow="0" w:firstColumn="1" w:lastColumn="0" w:noHBand="0" w:noVBand="1"/>
      </w:tblPr>
      <w:tblGrid>
        <w:gridCol w:w="11874"/>
        <w:gridCol w:w="2409"/>
      </w:tblGrid>
      <w:tr w:rsidR="00982A47" w:rsidRPr="00982A47" w:rsidTr="00982A47">
        <w:trPr>
          <w:trHeight w:val="305"/>
        </w:trPr>
        <w:tc>
          <w:tcPr>
            <w:tcW w:w="11874"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2A47">
              <w:rPr>
                <w:rFonts w:ascii="Arial" w:hAnsi="Arial" w:cs="Arial"/>
                <w:sz w:val="24"/>
              </w:rPr>
              <w:t>Descrição do Componente</w:t>
            </w:r>
          </w:p>
        </w:tc>
        <w:tc>
          <w:tcPr>
            <w:tcW w:w="2409"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2A47">
              <w:rPr>
                <w:rFonts w:ascii="Arial" w:hAnsi="Arial" w:cs="Arial"/>
                <w:sz w:val="24"/>
              </w:rPr>
              <w:t>Quantitativo</w:t>
            </w:r>
          </w:p>
        </w:tc>
      </w:tr>
      <w:tr w:rsidR="00982A47" w:rsidRPr="00982A47" w:rsidTr="00982A47">
        <w:trPr>
          <w:trHeight w:val="439"/>
        </w:trPr>
        <w:tc>
          <w:tcPr>
            <w:tcW w:w="11874"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rPr>
            </w:pPr>
          </w:p>
        </w:tc>
        <w:tc>
          <w:tcPr>
            <w:tcW w:w="2409"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tc>
      </w:tr>
      <w:tr w:rsidR="00982A47" w:rsidRPr="00982A47" w:rsidTr="00982A47">
        <w:trPr>
          <w:trHeight w:val="439"/>
        </w:trPr>
        <w:tc>
          <w:tcPr>
            <w:tcW w:w="11874"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rPr>
            </w:pPr>
          </w:p>
        </w:tc>
        <w:tc>
          <w:tcPr>
            <w:tcW w:w="2409"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tc>
      </w:tr>
    </w:tbl>
    <w:p w:rsidR="00982A47" w:rsidRPr="00982A47" w:rsidRDefault="00982A47" w:rsidP="00982A47"/>
    <w:p w:rsidR="00982A47" w:rsidRPr="00982A47" w:rsidRDefault="00982A47" w:rsidP="00982A47">
      <w:pPr>
        <w:rPr>
          <w:rFonts w:ascii="Arial" w:hAnsi="Arial" w:cs="Arial"/>
          <w:sz w:val="24"/>
          <w:szCs w:val="24"/>
          <w:u w:val="single"/>
        </w:rPr>
      </w:pPr>
    </w:p>
    <w:p w:rsidR="00982A47" w:rsidRPr="00982A47" w:rsidRDefault="00982A47" w:rsidP="00982A47">
      <w:pPr>
        <w:rPr>
          <w:rFonts w:ascii="Arial" w:hAnsi="Arial" w:cs="Arial"/>
          <w:sz w:val="24"/>
          <w:szCs w:val="24"/>
        </w:rPr>
      </w:pPr>
      <w:r w:rsidRPr="00982A47">
        <w:rPr>
          <w:rFonts w:ascii="Arial" w:hAnsi="Arial" w:cs="Arial"/>
          <w:sz w:val="24"/>
          <w:szCs w:val="24"/>
          <w:u w:val="single"/>
        </w:rPr>
        <w:lastRenderedPageBreak/>
        <w:t>Para o Item 2 do objeto</w:t>
      </w:r>
      <w:r w:rsidRPr="00982A47">
        <w:rPr>
          <w:rFonts w:ascii="Arial" w:hAnsi="Arial" w:cs="Arial"/>
          <w:sz w:val="24"/>
          <w:szCs w:val="24"/>
        </w:rPr>
        <w:t>, detalhamento dos componentes, incluindo discos SAS, discos SSD, gavetas, memória, portas FC, racks, cabos de fibra ótica, licenciamentos de software, serviços e demais componentes ofertados, informando marca, modelo/versão e quantidade de cada componente:</w:t>
      </w:r>
    </w:p>
    <w:p w:rsidR="00982A47" w:rsidRPr="00982A47" w:rsidRDefault="00982A47" w:rsidP="00982A47"/>
    <w:tbl>
      <w:tblPr>
        <w:tblStyle w:val="Tabelacomgrade"/>
        <w:tblW w:w="14283" w:type="dxa"/>
        <w:tblLook w:val="04A0" w:firstRow="1" w:lastRow="0" w:firstColumn="1" w:lastColumn="0" w:noHBand="0" w:noVBand="1"/>
      </w:tblPr>
      <w:tblGrid>
        <w:gridCol w:w="11874"/>
        <w:gridCol w:w="2409"/>
      </w:tblGrid>
      <w:tr w:rsidR="00982A47" w:rsidRPr="00982A47" w:rsidTr="00982A47">
        <w:trPr>
          <w:trHeight w:val="305"/>
        </w:trPr>
        <w:tc>
          <w:tcPr>
            <w:tcW w:w="11874"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2A47">
              <w:rPr>
                <w:rFonts w:ascii="Arial" w:hAnsi="Arial" w:cs="Arial"/>
                <w:sz w:val="24"/>
              </w:rPr>
              <w:t>Descrição do Componente</w:t>
            </w:r>
          </w:p>
        </w:tc>
        <w:tc>
          <w:tcPr>
            <w:tcW w:w="2409"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2A47">
              <w:rPr>
                <w:rFonts w:ascii="Arial" w:hAnsi="Arial" w:cs="Arial"/>
                <w:sz w:val="24"/>
              </w:rPr>
              <w:t>Quantitativo</w:t>
            </w:r>
          </w:p>
        </w:tc>
      </w:tr>
      <w:tr w:rsidR="00982A47" w:rsidRPr="00982A47" w:rsidTr="00982A47">
        <w:trPr>
          <w:trHeight w:val="439"/>
        </w:trPr>
        <w:tc>
          <w:tcPr>
            <w:tcW w:w="11874"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rPr>
            </w:pPr>
          </w:p>
        </w:tc>
        <w:tc>
          <w:tcPr>
            <w:tcW w:w="2409"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tc>
      </w:tr>
      <w:tr w:rsidR="00982A47" w:rsidRPr="00982A47" w:rsidTr="00982A47">
        <w:trPr>
          <w:trHeight w:val="439"/>
        </w:trPr>
        <w:tc>
          <w:tcPr>
            <w:tcW w:w="11874"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rPr>
            </w:pPr>
          </w:p>
        </w:tc>
        <w:tc>
          <w:tcPr>
            <w:tcW w:w="2409"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tc>
      </w:tr>
    </w:tbl>
    <w:p w:rsidR="00982A47" w:rsidRPr="00982A47" w:rsidRDefault="00982A47" w:rsidP="00982A47"/>
    <w:p w:rsidR="00982A47" w:rsidRPr="00982A47" w:rsidRDefault="00982A47" w:rsidP="00982A47"/>
    <w:p w:rsidR="00982A47" w:rsidRPr="00982A47" w:rsidRDefault="00982A47" w:rsidP="00982A47">
      <w:pPr>
        <w:tabs>
          <w:tab w:val="left" w:pos="1134"/>
        </w:tabs>
        <w:suppressAutoHyphens/>
        <w:spacing w:before="120" w:after="120"/>
        <w:jc w:val="both"/>
        <w:outlineLvl w:val="0"/>
        <w:rPr>
          <w:rFonts w:ascii="Arial" w:hAnsi="Arial" w:cs="Arial"/>
          <w:sz w:val="24"/>
          <w:szCs w:val="24"/>
        </w:rPr>
      </w:pPr>
      <w:r w:rsidRPr="00982A47">
        <w:rPr>
          <w:rFonts w:ascii="Arial" w:hAnsi="Arial" w:cs="Arial"/>
          <w:sz w:val="24"/>
          <w:szCs w:val="24"/>
        </w:rPr>
        <w:t xml:space="preserve">Informar, </w:t>
      </w:r>
      <w:r w:rsidRPr="00982A47">
        <w:rPr>
          <w:rFonts w:ascii="Arial" w:hAnsi="Arial" w:cs="Arial"/>
          <w:b/>
          <w:sz w:val="24"/>
          <w:szCs w:val="24"/>
        </w:rPr>
        <w:t>caso a solução ofertada demande</w:t>
      </w:r>
      <w:r w:rsidRPr="00982A47">
        <w:rPr>
          <w:rFonts w:ascii="Arial" w:hAnsi="Arial" w:cs="Arial"/>
          <w:sz w:val="24"/>
          <w:szCs w:val="24"/>
        </w:rPr>
        <w:t>, para seu perfeito funcionamento, equipamentos e/ou softwares adicionais, não explicitamente exigidos e também não vedados na especificação técnica constante do Edital:</w:t>
      </w:r>
    </w:p>
    <w:tbl>
      <w:tblPr>
        <w:tblStyle w:val="Tabelacomgrade"/>
        <w:tblW w:w="14283" w:type="dxa"/>
        <w:tblLook w:val="04A0" w:firstRow="1" w:lastRow="0" w:firstColumn="1" w:lastColumn="0" w:noHBand="0" w:noVBand="1"/>
      </w:tblPr>
      <w:tblGrid>
        <w:gridCol w:w="11874"/>
        <w:gridCol w:w="2409"/>
      </w:tblGrid>
      <w:tr w:rsidR="00982A47" w:rsidRPr="00982A47" w:rsidTr="00982A47">
        <w:trPr>
          <w:trHeight w:val="305"/>
        </w:trPr>
        <w:tc>
          <w:tcPr>
            <w:tcW w:w="11874"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982A47">
              <w:rPr>
                <w:rFonts w:ascii="Arial" w:hAnsi="Arial" w:cs="Arial"/>
                <w:sz w:val="24"/>
                <w:szCs w:val="24"/>
              </w:rPr>
              <w:t>Descrição dos equipamentos e/ou softwares adicionais</w:t>
            </w:r>
          </w:p>
        </w:tc>
        <w:tc>
          <w:tcPr>
            <w:tcW w:w="2409"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82A47">
              <w:rPr>
                <w:rFonts w:ascii="Arial" w:hAnsi="Arial" w:cs="Arial"/>
                <w:sz w:val="24"/>
              </w:rPr>
              <w:t>Quantitativo</w:t>
            </w:r>
          </w:p>
        </w:tc>
      </w:tr>
      <w:tr w:rsidR="00982A47" w:rsidRPr="00982A47" w:rsidTr="00982A47">
        <w:trPr>
          <w:trHeight w:val="439"/>
        </w:trPr>
        <w:tc>
          <w:tcPr>
            <w:tcW w:w="11874"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rPr>
            </w:pPr>
          </w:p>
        </w:tc>
        <w:tc>
          <w:tcPr>
            <w:tcW w:w="2409"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tc>
      </w:tr>
      <w:tr w:rsidR="00982A47" w:rsidRPr="00982A47" w:rsidTr="00982A47">
        <w:trPr>
          <w:trHeight w:val="439"/>
        </w:trPr>
        <w:tc>
          <w:tcPr>
            <w:tcW w:w="11874"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rPr>
            </w:pPr>
          </w:p>
        </w:tc>
        <w:tc>
          <w:tcPr>
            <w:tcW w:w="2409" w:type="dxa"/>
          </w:tcPr>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tc>
      </w:tr>
    </w:tbl>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rPr>
      </w:pP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u w:val="single"/>
        </w:rPr>
      </w:pPr>
      <w:r w:rsidRPr="00982A47">
        <w:rPr>
          <w:rFonts w:ascii="Arial" w:hAnsi="Arial" w:cs="Arial"/>
          <w:b/>
          <w:sz w:val="24"/>
          <w:u w:val="single"/>
        </w:rPr>
        <w:t>TABELAS DE CONFORMIDADE TÉCNICA</w:t>
      </w:r>
    </w:p>
    <w:p w:rsidR="00982A47" w:rsidRPr="00982A47" w:rsidRDefault="00982A47" w:rsidP="00982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982A47">
        <w:rPr>
          <w:rFonts w:ascii="Arial" w:hAnsi="Arial" w:cs="Arial"/>
          <w:sz w:val="24"/>
        </w:rPr>
        <w:tab/>
        <w:t>Informar, para cada subitem da tabela, o documento e a página em que está a comprovação do atendimento.</w:t>
      </w:r>
    </w:p>
    <w:p w:rsidR="00982A47" w:rsidRPr="00982A47" w:rsidRDefault="00982A47" w:rsidP="00982A47">
      <w:pPr>
        <w:jc w:val="center"/>
        <w:rPr>
          <w:rFonts w:ascii="Arial" w:hAnsi="Arial" w:cs="Arial"/>
          <w:b/>
        </w:rPr>
        <w:sectPr w:rsidR="00982A47" w:rsidRPr="00982A47" w:rsidSect="00982A47">
          <w:type w:val="continuous"/>
          <w:pgSz w:w="16840" w:h="11907" w:orient="landscape" w:code="9"/>
          <w:pgMar w:top="1134" w:right="1134" w:bottom="1701" w:left="1701" w:header="720" w:footer="720" w:gutter="0"/>
          <w:cols w:space="720"/>
        </w:sectPr>
      </w:pPr>
    </w:p>
    <w:tbl>
      <w:tblPr>
        <w:tblStyle w:val="Tabelacomgrade2"/>
        <w:tblW w:w="0" w:type="auto"/>
        <w:tblLook w:val="04A0" w:firstRow="1" w:lastRow="0" w:firstColumn="1" w:lastColumn="0" w:noHBand="0" w:noVBand="1"/>
      </w:tblPr>
      <w:tblGrid>
        <w:gridCol w:w="1684"/>
        <w:gridCol w:w="10853"/>
        <w:gridCol w:w="1684"/>
      </w:tblGrid>
      <w:tr w:rsidR="00982A47" w:rsidRPr="00982A47" w:rsidTr="00982A47">
        <w:trPr>
          <w:trHeight w:val="300"/>
          <w:tblHeader/>
        </w:trPr>
        <w:tc>
          <w:tcPr>
            <w:tcW w:w="12537" w:type="dxa"/>
            <w:gridSpan w:val="2"/>
            <w:shd w:val="clear" w:color="auto" w:fill="D9D9D9" w:themeFill="background1" w:themeFillShade="D9"/>
            <w:noWrap/>
            <w:vAlign w:val="center"/>
          </w:tcPr>
          <w:p w:rsidR="00982A47" w:rsidRPr="00982A47" w:rsidRDefault="00982A47" w:rsidP="00982A47">
            <w:pPr>
              <w:jc w:val="center"/>
              <w:rPr>
                <w:rFonts w:ascii="Arial" w:hAnsi="Arial" w:cs="Arial"/>
                <w:b/>
              </w:rPr>
            </w:pPr>
            <w:r w:rsidRPr="00982A47">
              <w:rPr>
                <w:rFonts w:ascii="Arial" w:hAnsi="Arial" w:cs="Arial"/>
                <w:b/>
              </w:rPr>
              <w:t xml:space="preserve">6.  DOS REQUISITOS MÍNIMOS DE HARDWARE E DE SOFWARE PARA </w:t>
            </w:r>
            <w:r w:rsidRPr="00982A47">
              <w:rPr>
                <w:rFonts w:ascii="Arial" w:hAnsi="Arial" w:cs="Arial"/>
                <w:b/>
                <w:u w:val="single"/>
              </w:rPr>
              <w:t>ITEM 1 DO OBJETO</w:t>
            </w:r>
          </w:p>
          <w:p w:rsidR="00982A47" w:rsidRPr="00982A47" w:rsidRDefault="00982A47" w:rsidP="00982A47">
            <w:pPr>
              <w:jc w:val="center"/>
              <w:rPr>
                <w:rFonts w:ascii="Arial" w:hAnsi="Arial" w:cs="Arial"/>
                <w:b/>
              </w:rPr>
            </w:pPr>
            <w:r w:rsidRPr="00982A47">
              <w:rPr>
                <w:rFonts w:ascii="Arial" w:hAnsi="Arial" w:cs="Arial"/>
                <w:b/>
              </w:rPr>
              <w:t>(</w:t>
            </w:r>
            <w:proofErr w:type="gramStart"/>
            <w:r w:rsidRPr="00982A47">
              <w:rPr>
                <w:rFonts w:ascii="Arial" w:hAnsi="Arial" w:cs="Arial"/>
                <w:b/>
              </w:rPr>
              <w:t>exigidos</w:t>
            </w:r>
            <w:proofErr w:type="gramEnd"/>
            <w:r w:rsidRPr="00982A47">
              <w:rPr>
                <w:rFonts w:ascii="Arial" w:hAnsi="Arial" w:cs="Arial"/>
                <w:b/>
              </w:rPr>
              <w:t xml:space="preserve"> no Título 6 do Anexo n. 1 do Edital)</w:t>
            </w:r>
          </w:p>
        </w:tc>
        <w:tc>
          <w:tcPr>
            <w:tcW w:w="1684" w:type="dxa"/>
            <w:shd w:val="clear" w:color="auto" w:fill="D9D9D9" w:themeFill="background1" w:themeFillShade="D9"/>
          </w:tcPr>
          <w:p w:rsidR="00982A47" w:rsidRPr="00982A47" w:rsidRDefault="00982A47" w:rsidP="00982A47">
            <w:pPr>
              <w:tabs>
                <w:tab w:val="left" w:pos="1134"/>
              </w:tabs>
              <w:jc w:val="center"/>
              <w:rPr>
                <w:rFonts w:ascii="Arial" w:hAnsi="Arial" w:cs="Arial"/>
                <w:b/>
                <w:bCs/>
                <w:snapToGrid w:val="0"/>
              </w:rPr>
            </w:pPr>
            <w:r w:rsidRPr="00982A47">
              <w:rPr>
                <w:rFonts w:ascii="Arial" w:hAnsi="Arial" w:cs="Arial"/>
                <w:b/>
                <w:bCs/>
                <w:snapToGrid w:val="0"/>
              </w:rPr>
              <w:t>Comprovação</w:t>
            </w:r>
          </w:p>
          <w:p w:rsidR="00982A47" w:rsidRPr="00982A47" w:rsidRDefault="00982A47" w:rsidP="00982A47">
            <w:pPr>
              <w:jc w:val="center"/>
              <w:rPr>
                <w:rFonts w:ascii="Arial" w:hAnsi="Arial" w:cs="Arial"/>
                <w:b/>
              </w:rPr>
            </w:pPr>
            <w:r w:rsidRPr="00982A47">
              <w:rPr>
                <w:rFonts w:ascii="Arial" w:hAnsi="Arial" w:cs="Arial"/>
                <w:b/>
              </w:rPr>
              <w:t>(Página/Item)</w:t>
            </w: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bookmarkStart w:id="44" w:name="RANGE!A3"/>
            <w:r w:rsidRPr="00982A47">
              <w:rPr>
                <w:rFonts w:ascii="Arial" w:hAnsi="Arial" w:cs="Arial"/>
              </w:rPr>
              <w:t>6.1.</w:t>
            </w:r>
            <w:bookmarkEnd w:id="44"/>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ITEM 1 – FITOTECA ROBOTIZADA COM SOFTWARE DE BACKUP</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bookmarkStart w:id="45" w:name="RANGE!A4"/>
            <w:r w:rsidRPr="00982A47">
              <w:rPr>
                <w:rFonts w:ascii="Arial" w:hAnsi="Arial" w:cs="Arial"/>
              </w:rPr>
              <w:t>6.1.1.</w:t>
            </w:r>
            <w:bookmarkEnd w:id="45"/>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Subitem 1.1 – FITOTECA ROBOTIZADA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no mínimo, 28 (vinte e oito) unidades de fita (“drives”) instaladas, sendo 24 (vinte e quatro) do tipo LTO-8 (oito) e 4 (quatro) do tipo LTO-7 (sete).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As unidades do tipo LTO-8 devem ter capacidade individual não inferior a 12 TB (doze </w:t>
            </w:r>
            <w:proofErr w:type="spellStart"/>
            <w:r w:rsidRPr="00982A47">
              <w:rPr>
                <w:rFonts w:ascii="Arial" w:hAnsi="Arial" w:cs="Arial"/>
              </w:rPr>
              <w:t>terabytes</w:t>
            </w:r>
            <w:proofErr w:type="spellEnd"/>
            <w:r w:rsidRPr="00982A47">
              <w:rPr>
                <w:rFonts w:ascii="Arial" w:hAnsi="Arial" w:cs="Arial"/>
              </w:rPr>
              <w:t>) sem compressão;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As unidades do tipo LTO-7 devem ter capacidade individual não inferior a 6 TB (seis </w:t>
            </w:r>
            <w:proofErr w:type="spellStart"/>
            <w:r w:rsidRPr="00982A47">
              <w:rPr>
                <w:rFonts w:ascii="Arial" w:hAnsi="Arial" w:cs="Arial"/>
              </w:rPr>
              <w:t>terabytes</w:t>
            </w:r>
            <w:proofErr w:type="spellEnd"/>
            <w:r w:rsidRPr="00982A47">
              <w:rPr>
                <w:rFonts w:ascii="Arial" w:hAnsi="Arial" w:cs="Arial"/>
              </w:rPr>
              <w:t>) sem compressão;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Conexões “</w:t>
            </w:r>
            <w:proofErr w:type="spellStart"/>
            <w:r w:rsidRPr="00982A47">
              <w:rPr>
                <w:rFonts w:ascii="Arial" w:hAnsi="Arial" w:cs="Arial"/>
              </w:rPr>
              <w:t>Fibre</w:t>
            </w:r>
            <w:proofErr w:type="spellEnd"/>
            <w:r w:rsidRPr="00982A47">
              <w:rPr>
                <w:rFonts w:ascii="Arial" w:hAnsi="Arial" w:cs="Arial"/>
              </w:rPr>
              <w:t xml:space="preserve"> </w:t>
            </w:r>
            <w:proofErr w:type="spellStart"/>
            <w:r w:rsidRPr="00982A47">
              <w:rPr>
                <w:rFonts w:ascii="Arial" w:hAnsi="Arial" w:cs="Arial"/>
              </w:rPr>
              <w:t>Channel</w:t>
            </w:r>
            <w:proofErr w:type="spellEnd"/>
            <w:r w:rsidRPr="00982A47">
              <w:rPr>
                <w:rFonts w:ascii="Arial" w:hAnsi="Arial" w:cs="Arial"/>
              </w:rPr>
              <w:t>” com a Rede de Armazenamento (SAN):</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Cada unidade de fita (“drive”) deverá ter conexão independente à Rede de Armazenamento (SAN), à velocidade mínima de 800 (oitocentos) MB/s </w:t>
            </w:r>
            <w:proofErr w:type="spellStart"/>
            <w:r w:rsidRPr="00982A47">
              <w:rPr>
                <w:rFonts w:ascii="Arial" w:hAnsi="Arial" w:cs="Arial"/>
              </w:rPr>
              <w:t>full</w:t>
            </w:r>
            <w:proofErr w:type="spellEnd"/>
            <w:r w:rsidRPr="00982A47">
              <w:rPr>
                <w:rFonts w:ascii="Arial" w:hAnsi="Arial" w:cs="Arial"/>
              </w:rPr>
              <w:t xml:space="preserve"> duplex (800/800);</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As unidades de fita (“drives”) devem possuir interface “</w:t>
            </w:r>
            <w:proofErr w:type="spellStart"/>
            <w:r w:rsidRPr="00982A47">
              <w:rPr>
                <w:rFonts w:ascii="Arial" w:hAnsi="Arial" w:cs="Arial"/>
              </w:rPr>
              <w:t>Fibre</w:t>
            </w:r>
            <w:proofErr w:type="spellEnd"/>
            <w:r w:rsidRPr="00982A47">
              <w:rPr>
                <w:rFonts w:ascii="Arial" w:hAnsi="Arial" w:cs="Arial"/>
              </w:rPr>
              <w:t xml:space="preserve"> </w:t>
            </w:r>
            <w:proofErr w:type="spellStart"/>
            <w:r w:rsidRPr="00982A47">
              <w:rPr>
                <w:rFonts w:ascii="Arial" w:hAnsi="Arial" w:cs="Arial"/>
              </w:rPr>
              <w:t>Channel</w:t>
            </w:r>
            <w:proofErr w:type="spellEnd"/>
            <w:r w:rsidRPr="00982A47">
              <w:rPr>
                <w:rFonts w:ascii="Arial" w:hAnsi="Arial" w:cs="Arial"/>
              </w:rPr>
              <w:t>” nativas, sem utilização de “bridges” ou “gateways”.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As unidades de fita (“drives”) devem ser “hot-</w:t>
            </w:r>
            <w:proofErr w:type="spellStart"/>
            <w:r w:rsidRPr="00982A47">
              <w:rPr>
                <w:rFonts w:ascii="Arial" w:hAnsi="Arial" w:cs="Arial"/>
              </w:rPr>
              <w:t>swapable</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6.1.1.4.</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Apresentar mecanismo robótico de alimentação e transporte dos cartuchos. O mecanismo deve ser redundante, com no mínimo 2 (dois) braços robóticos independentes, para que, mesmo em caso de falha, a operação não seja interrompida.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6.1.1.4.1.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 redundância poderá ser tanto do tipo ativo/ativo, quanto ativo/passivo.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6.1.1.5.</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O mecanismo robótico deve acessar qualquer cartucho armazenado na fitoteca robotizada, mesmo em situação de falha de um dos braços robóticos, podendo montar e desmontar os referidos cartuchos em qualquer uma das unidades de fita (“drives”) especificados no subitem 6.1.1.1 do Título 6 do Anexo n. 1</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6.1.1.6.</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funcionalidade “</w:t>
            </w:r>
            <w:proofErr w:type="spellStart"/>
            <w:r w:rsidRPr="00982A47">
              <w:rPr>
                <w:rFonts w:ascii="Arial" w:hAnsi="Arial" w:cs="Arial"/>
              </w:rPr>
              <w:t>spare</w:t>
            </w:r>
            <w:proofErr w:type="spellEnd"/>
            <w:r w:rsidRPr="00982A47">
              <w:rPr>
                <w:rFonts w:ascii="Arial" w:hAnsi="Arial" w:cs="Arial"/>
              </w:rPr>
              <w:t xml:space="preserve"> drive”, em que um drive LTO 8, definido como “</w:t>
            </w:r>
            <w:proofErr w:type="spellStart"/>
            <w:r w:rsidRPr="00982A47">
              <w:rPr>
                <w:rFonts w:ascii="Arial" w:hAnsi="Arial" w:cs="Arial"/>
              </w:rPr>
              <w:t>spare</w:t>
            </w:r>
            <w:proofErr w:type="spellEnd"/>
            <w:r w:rsidRPr="00982A47">
              <w:rPr>
                <w:rFonts w:ascii="Arial" w:hAnsi="Arial" w:cs="Arial"/>
              </w:rPr>
              <w:t>”, assume automaticamente a operação de outro drive LTO 8 em condição de falha.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6.1.1.7.</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Permitir a utilização simultânea de todas as unidades de fita (“drives”) da fitoteca.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bookmarkStart w:id="46" w:name="RANGE!A17"/>
            <w:r w:rsidRPr="00982A47">
              <w:rPr>
                <w:rFonts w:ascii="Arial" w:hAnsi="Arial" w:cs="Arial"/>
              </w:rPr>
              <w:t>6.1.1.8.</w:t>
            </w:r>
            <w:bookmarkEnd w:id="46"/>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no mínimo, 1.200 (mil e duzentos) slots para armazenamento de cartuchos de dados, todos reconhecidos pela Fitoteca Robotizada.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6.1.1.9.</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Cada um dos drives virá equipado com 1 (um) cartucho de dados virgem, do tipo LTO 7, etiquetado com código de barras padronizado: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6.1.1.9.1.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Os códigos e os cartuchos serão empregados nos testes de aceitação da solução e deverão estar disponíveis para as verificações pertinentes ao aceite de ativação;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6.1.1.9.2.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snapToGrid w:val="0"/>
                <w:szCs w:val="24"/>
              </w:rPr>
              <w:t>As etiquetas de código de barras fornecidas, apropriadas para os cartuchos e a sua utilização em fitoteca robotizada, receberão a seguinte numeração: EA1025M8 a EA1048M8 (tipo LTO7-M8) e TE0001L7 a TE0004L7 (tipo LTO-7), codificados de acordo com a especificação AIM USS-39;</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6.1.1.9.3.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snapToGrid w:val="0"/>
                <w:szCs w:val="24"/>
              </w:rPr>
              <w:t>A etiqueta tipo LTO7-M8 deve ser do tipo/formato EDP/</w:t>
            </w:r>
            <w:proofErr w:type="spellStart"/>
            <w:r w:rsidRPr="00982A47">
              <w:rPr>
                <w:rFonts w:ascii="Arial" w:hAnsi="Arial" w:cs="Arial"/>
                <w:snapToGrid w:val="0"/>
                <w:szCs w:val="24"/>
              </w:rPr>
              <w:t>Colorflex</w:t>
            </w:r>
            <w:proofErr w:type="spellEnd"/>
            <w:r w:rsidRPr="00982A47">
              <w:rPr>
                <w:rFonts w:ascii="Arial" w:hAnsi="Arial" w:cs="Arial"/>
                <w:snapToGrid w:val="0"/>
                <w:szCs w:val="24"/>
              </w:rPr>
              <w:t xml:space="preserve"> 1700-M8, com números de 1025 a 1048 em fundo colorido, e o texto “M8” na cor branca sobre fundo preto;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6.1.1.9.4.</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 etiqueta LTO-7 deve ser do tipo/formato EDP/</w:t>
            </w:r>
            <w:proofErr w:type="spellStart"/>
            <w:r w:rsidRPr="00982A47">
              <w:rPr>
                <w:rFonts w:ascii="Arial" w:hAnsi="Arial" w:cs="Arial"/>
              </w:rPr>
              <w:t>Colorflex</w:t>
            </w:r>
            <w:proofErr w:type="spellEnd"/>
            <w:r w:rsidRPr="00982A47">
              <w:rPr>
                <w:rFonts w:ascii="Arial" w:hAnsi="Arial" w:cs="Arial"/>
              </w:rPr>
              <w:t xml:space="preserve"> 1700-007, com números de 0001 a 0004 em fundo colorido;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6.1.1.9.5.</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 superfície frontal das etiquetas deve ter acabamento fosco e não reflexivo.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6.1.1.10.</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snapToGrid w:val="0"/>
                <w:szCs w:val="24"/>
              </w:rPr>
              <w:t>Viabilizar a inserção, remoção e substituição de cartuchos, sem interrupção dos processos de “backup” ou “</w:t>
            </w:r>
            <w:proofErr w:type="spellStart"/>
            <w:r w:rsidRPr="00982A47">
              <w:rPr>
                <w:rFonts w:ascii="Arial" w:hAnsi="Arial" w:cs="Arial"/>
                <w:snapToGrid w:val="0"/>
                <w:szCs w:val="24"/>
              </w:rPr>
              <w:t>restore</w:t>
            </w:r>
            <w:proofErr w:type="spellEnd"/>
            <w:r w:rsidRPr="00982A47">
              <w:rPr>
                <w:rFonts w:ascii="Arial" w:hAnsi="Arial" w:cs="Arial"/>
                <w:snapToGrid w:val="0"/>
                <w:szCs w:val="24"/>
              </w:rPr>
              <w:t>” em curso, com capacidade de importação/exportação simultânea de, no mínimo 20 (vinte) cartuchos</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Prover o carregamento do cartucho nos slots de forma automática.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O conjunto formado pelos braços robóticos e drives LTO-8 deve ser totalmente compatível com o formato/tipo LTO7-M8, inclusive inicializando neste formato cartuchos LTO-7 padrão (não </w:t>
            </w:r>
            <w:proofErr w:type="spellStart"/>
            <w:r w:rsidRPr="00982A47">
              <w:rPr>
                <w:rFonts w:ascii="Arial" w:hAnsi="Arial" w:cs="Arial"/>
              </w:rPr>
              <w:t>pré</w:t>
            </w:r>
            <w:proofErr w:type="spellEnd"/>
            <w:r w:rsidRPr="00982A47">
              <w:rPr>
                <w:rFonts w:ascii="Arial" w:hAnsi="Arial" w:cs="Arial"/>
              </w:rPr>
              <w:t>-inicializados).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Possuir, no mínimo, 10 (dez) slots para armazenamento de cartuchos de limpeza, dentro do quantitativo especificado no subitem </w:t>
            </w:r>
            <w:r w:rsidRPr="00982A47">
              <w:rPr>
                <w:rFonts w:ascii="Arial" w:hAnsi="Arial" w:cs="Arial"/>
                <w:bCs/>
                <w:snapToGrid w:val="0"/>
                <w:szCs w:val="24"/>
              </w:rPr>
              <w:fldChar w:fldCharType="begin"/>
            </w:r>
            <w:r w:rsidRPr="00982A47">
              <w:rPr>
                <w:rFonts w:ascii="Arial" w:hAnsi="Arial" w:cs="Arial"/>
                <w:bCs/>
                <w:snapToGrid w:val="0"/>
                <w:szCs w:val="24"/>
              </w:rPr>
              <w:instrText xml:space="preserve"> REF _Ref14339496 \n \h  \* MERGEFORMAT </w:instrText>
            </w:r>
            <w:r w:rsidRPr="00982A47">
              <w:rPr>
                <w:rFonts w:ascii="Arial" w:hAnsi="Arial" w:cs="Arial"/>
                <w:bCs/>
                <w:snapToGrid w:val="0"/>
                <w:szCs w:val="24"/>
              </w:rPr>
            </w:r>
            <w:r w:rsidRPr="00982A47">
              <w:rPr>
                <w:rFonts w:ascii="Arial" w:hAnsi="Arial" w:cs="Arial"/>
                <w:bCs/>
                <w:snapToGrid w:val="0"/>
                <w:szCs w:val="24"/>
              </w:rPr>
              <w:fldChar w:fldCharType="separate"/>
            </w:r>
            <w:r w:rsidR="00DA1A9A">
              <w:rPr>
                <w:rFonts w:ascii="Arial" w:hAnsi="Arial" w:cs="Arial"/>
                <w:bCs/>
                <w:snapToGrid w:val="0"/>
                <w:szCs w:val="24"/>
              </w:rPr>
              <w:t>6.1.1.8</w:t>
            </w:r>
            <w:r w:rsidRPr="00982A47">
              <w:rPr>
                <w:rFonts w:ascii="Arial" w:hAnsi="Arial" w:cs="Arial"/>
                <w:bCs/>
                <w:snapToGrid w:val="0"/>
                <w:szCs w:val="24"/>
              </w:rPr>
              <w:fldChar w:fldCharType="end"/>
            </w:r>
            <w:r w:rsidRPr="00982A47">
              <w:rPr>
                <w:rFonts w:ascii="Arial" w:hAnsi="Arial" w:cs="Arial"/>
                <w:bCs/>
                <w:snapToGrid w:val="0"/>
                <w:szCs w:val="24"/>
              </w:rPr>
              <w:t xml:space="preserve"> do Título 6 do Anexo n. 1, todos reconhecidos pela Fitoteca Robotizada</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6.1.1.14.</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Possuir recurso de </w:t>
            </w:r>
            <w:proofErr w:type="spellStart"/>
            <w:r w:rsidRPr="00982A47">
              <w:rPr>
                <w:rFonts w:ascii="Arial" w:hAnsi="Arial" w:cs="Arial"/>
              </w:rPr>
              <w:t>particionamento</w:t>
            </w:r>
            <w:proofErr w:type="spellEnd"/>
            <w:r w:rsidRPr="00982A47">
              <w:rPr>
                <w:rFonts w:ascii="Arial" w:hAnsi="Arial" w:cs="Arial"/>
              </w:rPr>
              <w:t xml:space="preserve"> lógico capaz de criar, no mínimo, 4 (quatro) fitotecas virtuais, incluído o respectivo licenciamento, se necessário.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6.1.1.15.</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fontes de alimentação redundantes (duas ou mais), em 220 (duzentos e vinte) Volts, embutidas no (s) gabinete (s) e com capacidade suficiente para suportar a configuração máxima ofertada para o equipamento, mesmo em caso de falha de uma das fontes.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6.1.1.16.</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interface de rede Ethernet, com suporte TCP-IP.</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6.1.1.17.</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suporte a SNMP, versão 3.</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6.1.1.18.</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identificação de tipo de mídia via leitora de código de barras padronizado.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6.1.1.19.</w:t>
            </w:r>
          </w:p>
        </w:tc>
        <w:tc>
          <w:tcPr>
            <w:tcW w:w="10853" w:type="dxa"/>
            <w:noWrap/>
          </w:tcPr>
          <w:p w:rsidR="00982A47" w:rsidRPr="00982A47" w:rsidRDefault="00982A47" w:rsidP="00982A47">
            <w:pPr>
              <w:jc w:val="both"/>
              <w:rPr>
                <w:rFonts w:ascii="Arial" w:hAnsi="Arial" w:cs="Arial"/>
              </w:rPr>
            </w:pPr>
            <w:r w:rsidRPr="00982A47">
              <w:rPr>
                <w:rFonts w:ascii="Arial" w:hAnsi="Arial" w:cs="Arial"/>
                <w:bCs/>
                <w:snapToGrid w:val="0"/>
                <w:szCs w:val="24"/>
              </w:rPr>
              <w:t>Possuir “software” com interface gráfica para gerenciamento remoto de “hardware”, permitindo detecção de falhas, monitoração, registro e notificação de eventos para o administrador e ainda a exportação de dados ou emissão de relatórios sobre a utilização das unidades de fita, erros ocorridos e manutenções realizadas.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6.1.1.20.</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Deverá permitir a exportação de dados ou emissão de relatórios sobre a utilização dos drives e o “</w:t>
            </w:r>
            <w:proofErr w:type="spellStart"/>
            <w:r w:rsidRPr="00982A47">
              <w:rPr>
                <w:rFonts w:ascii="Arial" w:hAnsi="Arial" w:cs="Arial"/>
                <w:bCs/>
                <w:snapToGrid w:val="0"/>
                <w:szCs w:val="24"/>
              </w:rPr>
              <w:t>troughput</w:t>
            </w:r>
            <w:proofErr w:type="spellEnd"/>
            <w:r w:rsidRPr="00982A47">
              <w:rPr>
                <w:rFonts w:ascii="Arial" w:hAnsi="Arial" w:cs="Arial"/>
                <w:bCs/>
                <w:snapToGrid w:val="0"/>
                <w:szCs w:val="24"/>
              </w:rPr>
              <w:t>” lido e escrito.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Possuir interface de linha de comando (CLI) que permita o envio de comandos a partir de um terminal ou a partir de scripts.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Enviar alertas de falhas e advertências diretamente ao fabricante (“</w:t>
            </w:r>
            <w:proofErr w:type="spellStart"/>
            <w:r w:rsidRPr="00982A47">
              <w:rPr>
                <w:rFonts w:ascii="Arial" w:hAnsi="Arial" w:cs="Arial"/>
              </w:rPr>
              <w:t>call</w:t>
            </w:r>
            <w:proofErr w:type="spellEnd"/>
            <w:r w:rsidRPr="00982A47">
              <w:rPr>
                <w:rFonts w:ascii="Arial" w:hAnsi="Arial" w:cs="Arial"/>
              </w:rPr>
              <w:t xml:space="preserve"> home”).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capacidade de limpeza automática das unidades de fita (“drives”).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6.1.1.24.</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painel de controle para atividades de monitoração, autodiagnostico e configuração na própria Fitoteca Robotizada.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6.1.1.25.</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sistema de controle de acesso com, pelo menos, 2 tipos de usuário: operador e administrador.</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6.1.1.26.</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 Fitoteca Robotizada deverá ser instalada em, no máximo 5 (cinco) bastidores (racks) próprios, com altura máxima de 210 centímetros, construídos para utilização em data center.</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6.1.1.27.</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 Fitoteca Robotizada deverá ter largura máxima de 6 (seis) metros e profundidade máxima de 1,3 (um metro e trinta centímetros).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6.1.1.28.</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compatibilidade plena com o Software de Backup atualmente em uso na Câmara dos Deputados, elencado no item 8.7 do Título 8 do Anexo n. 1, comprovada por meio da figuração deste software na matriz de compatibilidade do fabricante da Fitoteca Robotizada.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6.1.1.29.</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compatibilidade plena com os switches de rede de armazenamento elencados nos itens 8.4 e 8.5 do Título 8 do Anexo n. 1, a ser comprovada por meio de documentação do fabricante da Fitoteca Robotizada.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6.1.1.30.</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compatibilidade plena com os sistemas operacionais listados no item 8.12 do Título 8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6.1.1.31.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Cabos, acessórios e conectores: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6.1.1.31.1.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snapToGrid w:val="0"/>
                <w:szCs w:val="24"/>
              </w:rPr>
              <w:t>Prover 30 (trinta) cordões óticos de 40 (quarenta) metros cada, com os respectivos transceptores SFP, para as conexões “</w:t>
            </w:r>
            <w:proofErr w:type="spellStart"/>
            <w:r w:rsidRPr="00982A47">
              <w:rPr>
                <w:rFonts w:ascii="Arial" w:hAnsi="Arial" w:cs="Arial"/>
                <w:snapToGrid w:val="0"/>
                <w:szCs w:val="24"/>
              </w:rPr>
              <w:t>Fibre</w:t>
            </w:r>
            <w:proofErr w:type="spellEnd"/>
            <w:r w:rsidRPr="00982A47">
              <w:rPr>
                <w:rFonts w:ascii="Arial" w:hAnsi="Arial" w:cs="Arial"/>
                <w:snapToGrid w:val="0"/>
                <w:szCs w:val="24"/>
              </w:rPr>
              <w:t xml:space="preserve"> </w:t>
            </w:r>
            <w:proofErr w:type="spellStart"/>
            <w:r w:rsidRPr="00982A47">
              <w:rPr>
                <w:rFonts w:ascii="Arial" w:hAnsi="Arial" w:cs="Arial"/>
                <w:snapToGrid w:val="0"/>
                <w:szCs w:val="24"/>
              </w:rPr>
              <w:t>Channel</w:t>
            </w:r>
            <w:proofErr w:type="spellEnd"/>
            <w:r w:rsidRPr="00982A47">
              <w:rPr>
                <w:rFonts w:ascii="Arial" w:hAnsi="Arial" w:cs="Arial"/>
                <w:snapToGrid w:val="0"/>
                <w:szCs w:val="24"/>
              </w:rPr>
              <w:t>” dos drives e braços robóticos</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6.1.1.31.2.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snapToGrid w:val="0"/>
                <w:szCs w:val="24"/>
              </w:rPr>
              <w:t>Os cordões óticos fornecidos deverão ser do tipo multimodo, padrão OM4, com blindagem, capa resistente à tração, conectores do tipo LC nas extremidades, compatíveis com os drives fornecidos e com os switches FC elencados nos itens 8.4 e 8.5 do Título 8 do Anexo n. 1</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tcPr>
          <w:p w:rsidR="00982A47" w:rsidRPr="00982A47" w:rsidRDefault="00982A47" w:rsidP="00982A47">
            <w:pPr>
              <w:jc w:val="right"/>
              <w:rPr>
                <w:rFonts w:ascii="Arial" w:hAnsi="Arial" w:cs="Arial"/>
              </w:rPr>
            </w:pPr>
            <w:r w:rsidRPr="00982A47">
              <w:rPr>
                <w:rFonts w:ascii="Arial" w:hAnsi="Arial" w:cs="Arial"/>
              </w:rPr>
              <w:t>6.1.1.31.3.</w:t>
            </w:r>
          </w:p>
        </w:tc>
        <w:tc>
          <w:tcPr>
            <w:tcW w:w="10853" w:type="dxa"/>
            <w:noWrap/>
          </w:tcPr>
          <w:p w:rsidR="00982A47" w:rsidRPr="00982A47" w:rsidRDefault="00982A47" w:rsidP="00982A47">
            <w:pPr>
              <w:jc w:val="both"/>
              <w:rPr>
                <w:rFonts w:ascii="Arial" w:hAnsi="Arial" w:cs="Arial"/>
                <w:snapToGrid w:val="0"/>
                <w:szCs w:val="24"/>
              </w:rPr>
            </w:pPr>
            <w:r w:rsidRPr="00982A47">
              <w:rPr>
                <w:rFonts w:ascii="Arial" w:hAnsi="Arial" w:cs="Arial"/>
                <w:snapToGrid w:val="0"/>
                <w:szCs w:val="24"/>
              </w:rPr>
              <w:t xml:space="preserve">Prover todos os acessórios para a ligação física dos equipamentos, incluindo tomadas elétricas, conectores e outros. Deverão ser fornecidas tomadas </w:t>
            </w:r>
            <w:proofErr w:type="gramStart"/>
            <w:r w:rsidRPr="00982A47">
              <w:rPr>
                <w:rFonts w:ascii="Arial" w:hAnsi="Arial" w:cs="Arial"/>
                <w:snapToGrid w:val="0"/>
                <w:szCs w:val="24"/>
              </w:rPr>
              <w:t>elétricas macho</w:t>
            </w:r>
            <w:proofErr w:type="gramEnd"/>
            <w:r w:rsidRPr="00982A47">
              <w:rPr>
                <w:rFonts w:ascii="Arial" w:hAnsi="Arial" w:cs="Arial"/>
                <w:snapToGrid w:val="0"/>
                <w:szCs w:val="24"/>
              </w:rPr>
              <w:t xml:space="preserve"> (plugue) e fêmea (acoplamento), aderentes às normas para uso industrial NBR IEC 60309-1 e IEC 60309-2. Os modelos de referência são: fêmea (S3256 e N3256), macho (S3276 e N3276), todos da fabricante STECK.</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bookmarkStart w:id="47" w:name="RANGE!A49"/>
            <w:r w:rsidRPr="00982A47">
              <w:rPr>
                <w:rFonts w:ascii="Arial" w:hAnsi="Arial" w:cs="Arial"/>
              </w:rPr>
              <w:t>6.2.</w:t>
            </w:r>
            <w:bookmarkEnd w:id="47"/>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SUBITEM 1.2 – SOFTWARE DE GERENCIAMENTO DE BACKUP</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Conjunto de programas de controle e gerência de “backup” e “</w:t>
            </w:r>
            <w:proofErr w:type="spellStart"/>
            <w:r w:rsidRPr="00982A47">
              <w:rPr>
                <w:rFonts w:ascii="Arial" w:hAnsi="Arial" w:cs="Arial"/>
              </w:rPr>
              <w:t>restore</w:t>
            </w:r>
            <w:proofErr w:type="spellEnd"/>
            <w:r w:rsidRPr="00982A47">
              <w:rPr>
                <w:rFonts w:ascii="Arial" w:hAnsi="Arial" w:cs="Arial"/>
              </w:rPr>
              <w:t>” com suas respectivas licenças definitivas de uso para os usuários e equipamentos de Tecnologia da Informação da Câmara dos Deputados com as características descritas a seguir:</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Software servidor de gerência de backup centralizado, que deverá ser executado em sistema operacional </w:t>
            </w:r>
            <w:proofErr w:type="spellStart"/>
            <w:r w:rsidRPr="00982A47">
              <w:rPr>
                <w:rFonts w:ascii="Arial" w:hAnsi="Arial" w:cs="Arial"/>
                <w:bCs/>
                <w:snapToGrid w:val="0"/>
                <w:szCs w:val="24"/>
              </w:rPr>
              <w:t>Red</w:t>
            </w:r>
            <w:proofErr w:type="spellEnd"/>
            <w:r w:rsidRPr="00982A47">
              <w:rPr>
                <w:rFonts w:ascii="Arial" w:hAnsi="Arial" w:cs="Arial"/>
                <w:bCs/>
                <w:snapToGrid w:val="0"/>
                <w:szCs w:val="24"/>
              </w:rPr>
              <w:t xml:space="preserve"> </w:t>
            </w:r>
            <w:proofErr w:type="spellStart"/>
            <w:r w:rsidRPr="00982A47">
              <w:rPr>
                <w:rFonts w:ascii="Arial" w:hAnsi="Arial" w:cs="Arial"/>
                <w:bCs/>
                <w:snapToGrid w:val="0"/>
                <w:szCs w:val="24"/>
              </w:rPr>
              <w:t>Hat</w:t>
            </w:r>
            <w:proofErr w:type="spellEnd"/>
            <w:r w:rsidRPr="00982A47">
              <w:rPr>
                <w:rFonts w:ascii="Arial" w:hAnsi="Arial" w:cs="Arial"/>
                <w:bCs/>
                <w:snapToGrid w:val="0"/>
                <w:szCs w:val="24"/>
              </w:rPr>
              <w:t xml:space="preserve"> Enterprise Linux 7 ou Windows Server 2016, em computadores servidores já disponíveis na Câmara dos Deputados, que estarão conectados à Rede de Armazenamento (SAN) e à rede local (LAN) da Câmara dos Deputados</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O Software servidor de backup deverá ser ativado em configuração de alta disponibilidade e instalado em máquinas físicas com as características especificadas no subitem 8.8.6 do Título 8 do Anexo n. 1, com pelo menos um equipamento no CETEC SUL e outro no CETEC NORTE.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Licenciamento do software de backup que viabilize a realização de cópias de segurança e restauração de dados, atendendo à totalidade das especificações do Anexo n. 1, para infraestrutura de TI composta de: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snapToGrid w:val="0"/>
                <w:szCs w:val="24"/>
              </w:rPr>
              <w:t xml:space="preserve">Ambiente virtualizado em </w:t>
            </w:r>
            <w:proofErr w:type="spellStart"/>
            <w:r w:rsidRPr="00982A47">
              <w:rPr>
                <w:rFonts w:ascii="Arial" w:hAnsi="Arial" w:cs="Arial"/>
                <w:snapToGrid w:val="0"/>
                <w:szCs w:val="24"/>
              </w:rPr>
              <w:t>VMware</w:t>
            </w:r>
            <w:proofErr w:type="spellEnd"/>
            <w:r w:rsidRPr="00982A47">
              <w:rPr>
                <w:rFonts w:ascii="Arial" w:hAnsi="Arial" w:cs="Arial"/>
                <w:snapToGrid w:val="0"/>
                <w:szCs w:val="24"/>
              </w:rPr>
              <w:t xml:space="preserve"> com hardware, descrito no item </w:t>
            </w:r>
            <w:r w:rsidRPr="00982A47">
              <w:rPr>
                <w:rFonts w:ascii="Arial" w:hAnsi="Arial" w:cs="Arial"/>
                <w:snapToGrid w:val="0"/>
                <w:szCs w:val="24"/>
              </w:rPr>
              <w:fldChar w:fldCharType="begin"/>
            </w:r>
            <w:r w:rsidRPr="00982A47">
              <w:rPr>
                <w:rFonts w:ascii="Arial" w:hAnsi="Arial" w:cs="Arial"/>
                <w:snapToGrid w:val="0"/>
                <w:szCs w:val="24"/>
              </w:rPr>
              <w:instrText xml:space="preserve"> REF _Ref14339834 \n \h  \* MERGEFORMAT </w:instrText>
            </w:r>
            <w:r w:rsidRPr="00982A47">
              <w:rPr>
                <w:rFonts w:ascii="Arial" w:hAnsi="Arial" w:cs="Arial"/>
                <w:snapToGrid w:val="0"/>
                <w:szCs w:val="24"/>
              </w:rPr>
            </w:r>
            <w:r w:rsidRPr="00982A47">
              <w:rPr>
                <w:rFonts w:ascii="Arial" w:hAnsi="Arial" w:cs="Arial"/>
                <w:snapToGrid w:val="0"/>
                <w:szCs w:val="24"/>
              </w:rPr>
              <w:fldChar w:fldCharType="separate"/>
            </w:r>
            <w:r w:rsidR="00DA1A9A">
              <w:rPr>
                <w:rFonts w:ascii="Arial" w:hAnsi="Arial" w:cs="Arial"/>
                <w:snapToGrid w:val="0"/>
                <w:szCs w:val="24"/>
              </w:rPr>
              <w:t>8.13</w:t>
            </w:r>
            <w:r w:rsidRPr="00982A47">
              <w:rPr>
                <w:rFonts w:ascii="Arial" w:hAnsi="Arial" w:cs="Arial"/>
                <w:snapToGrid w:val="0"/>
                <w:szCs w:val="24"/>
              </w:rPr>
              <w:fldChar w:fldCharType="end"/>
            </w:r>
            <w:r w:rsidRPr="00982A47">
              <w:rPr>
                <w:rFonts w:ascii="Arial" w:hAnsi="Arial" w:cs="Arial"/>
                <w:snapToGrid w:val="0"/>
                <w:szCs w:val="24"/>
              </w:rPr>
              <w:t xml:space="preserve"> </w:t>
            </w:r>
            <w:r w:rsidRPr="00982A47">
              <w:rPr>
                <w:rFonts w:ascii="Arial" w:hAnsi="Arial" w:cs="Arial"/>
                <w:bCs/>
                <w:snapToGrid w:val="0"/>
                <w:szCs w:val="24"/>
              </w:rPr>
              <w:t xml:space="preserve">do Título 8 </w:t>
            </w:r>
            <w:r w:rsidRPr="00982A47">
              <w:rPr>
                <w:rFonts w:ascii="Arial" w:hAnsi="Arial" w:cs="Arial"/>
                <w:snapToGrid w:val="0"/>
                <w:szCs w:val="24"/>
              </w:rPr>
              <w:t>do Anexo n. 1, compreendendo</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0853" w:type="dxa"/>
            <w:noWrap/>
          </w:tcPr>
          <w:p w:rsidR="00982A47" w:rsidRPr="00982A47" w:rsidRDefault="00982A47" w:rsidP="00982A47">
            <w:pPr>
              <w:jc w:val="both"/>
              <w:rPr>
                <w:rFonts w:ascii="Arial" w:hAnsi="Arial" w:cs="Arial"/>
              </w:rPr>
            </w:pPr>
            <w:r w:rsidRPr="00982A47">
              <w:rPr>
                <w:rFonts w:ascii="Arial" w:hAnsi="Arial" w:cs="Arial"/>
                <w:snapToGrid w:val="0"/>
              </w:rPr>
              <w:t>Volume líquido de dados de origem de 2.614 (dois mil seiscentos e catorze) TB;</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1.600 (mil e seiscentas) máquinas virtuais ativas;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c</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snapToGrid w:val="0"/>
              </w:rPr>
              <w:t>120 (cento e vinte) sockets de servidores físicos</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tcPr>
          <w:p w:rsidR="00982A47" w:rsidRPr="00982A47" w:rsidDel="00996691" w:rsidRDefault="00982A47" w:rsidP="00982A47">
            <w:pPr>
              <w:jc w:val="right"/>
              <w:rPr>
                <w:rFonts w:ascii="Arial" w:hAnsi="Arial" w:cs="Arial"/>
              </w:rPr>
            </w:pPr>
            <w:proofErr w:type="gramStart"/>
            <w:r w:rsidRPr="00982A47">
              <w:rPr>
                <w:rFonts w:ascii="Arial" w:hAnsi="Arial" w:cs="Arial"/>
              </w:rPr>
              <w:t>d</w:t>
            </w:r>
            <w:proofErr w:type="gramEnd"/>
            <w:r w:rsidRPr="00982A47">
              <w:rPr>
                <w:rFonts w:ascii="Arial" w:hAnsi="Arial" w:cs="Arial"/>
              </w:rPr>
              <w:t>)</w:t>
            </w:r>
          </w:p>
        </w:tc>
        <w:tc>
          <w:tcPr>
            <w:tcW w:w="10853" w:type="dxa"/>
            <w:noWrap/>
          </w:tcPr>
          <w:p w:rsidR="00982A47" w:rsidRPr="00982A47" w:rsidRDefault="00982A47" w:rsidP="00982A47">
            <w:pPr>
              <w:jc w:val="both"/>
              <w:rPr>
                <w:rFonts w:ascii="Arial" w:hAnsi="Arial" w:cs="Arial"/>
                <w:snapToGrid w:val="0"/>
              </w:rPr>
            </w:pPr>
            <w:r w:rsidRPr="00982A47">
              <w:rPr>
                <w:rFonts w:ascii="Arial" w:hAnsi="Arial" w:cs="Arial"/>
                <w:snapToGrid w:val="0"/>
              </w:rPr>
              <w:t>28 (vinte e oito) servidores físicos (hospedeiros).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tcPr>
          <w:p w:rsidR="00982A47" w:rsidRPr="00982A47" w:rsidRDefault="00982A47" w:rsidP="00982A47">
            <w:pPr>
              <w:jc w:val="right"/>
              <w:rPr>
                <w:rFonts w:ascii="Arial" w:hAnsi="Arial" w:cs="Arial"/>
              </w:rPr>
            </w:pPr>
            <w:r w:rsidRPr="00982A47">
              <w:rPr>
                <w:rFonts w:ascii="Arial" w:hAnsi="Arial" w:cs="Arial"/>
              </w:rPr>
              <w:t>6.2.3.2.</w:t>
            </w:r>
          </w:p>
        </w:tc>
        <w:tc>
          <w:tcPr>
            <w:tcW w:w="10853" w:type="dxa"/>
            <w:noWrap/>
          </w:tcPr>
          <w:p w:rsidR="00982A47" w:rsidRPr="00982A47" w:rsidRDefault="00982A47" w:rsidP="00982A47">
            <w:pPr>
              <w:jc w:val="both"/>
              <w:rPr>
                <w:rFonts w:ascii="Arial" w:hAnsi="Arial" w:cs="Arial"/>
                <w:snapToGrid w:val="0"/>
              </w:rPr>
            </w:pPr>
            <w:r w:rsidRPr="00982A47">
              <w:rPr>
                <w:rFonts w:ascii="Arial" w:hAnsi="Arial" w:cs="Arial"/>
                <w:snapToGrid w:val="0"/>
              </w:rPr>
              <w:t>2 (duas) fitotecas robotizadas físicas, com até 4 (quatro) fitotecas virtuais cada, sendo: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0853" w:type="dxa"/>
            <w:noWrap/>
          </w:tcPr>
          <w:p w:rsidR="00982A47" w:rsidRPr="00982A47" w:rsidRDefault="00982A47" w:rsidP="00982A47">
            <w:pPr>
              <w:jc w:val="both"/>
              <w:rPr>
                <w:rFonts w:ascii="Arial" w:hAnsi="Arial" w:cs="Arial"/>
                <w:snapToGrid w:val="0"/>
              </w:rPr>
            </w:pPr>
            <w:proofErr w:type="gramStart"/>
            <w:r w:rsidRPr="00982A47">
              <w:rPr>
                <w:rFonts w:ascii="Arial" w:hAnsi="Arial" w:cs="Arial"/>
                <w:snapToGrid w:val="0"/>
              </w:rPr>
              <w:t>fitoteca</w:t>
            </w:r>
            <w:proofErr w:type="gramEnd"/>
            <w:r w:rsidRPr="00982A47">
              <w:rPr>
                <w:rFonts w:ascii="Arial" w:hAnsi="Arial" w:cs="Arial"/>
                <w:snapToGrid w:val="0"/>
              </w:rPr>
              <w:t xml:space="preserve"> descrita no item </w:t>
            </w:r>
            <w:r w:rsidRPr="00982A47">
              <w:rPr>
                <w:rFonts w:ascii="Arial" w:hAnsi="Arial" w:cs="Arial"/>
                <w:snapToGrid w:val="0"/>
              </w:rPr>
              <w:fldChar w:fldCharType="begin"/>
            </w:r>
            <w:r w:rsidRPr="00982A47">
              <w:rPr>
                <w:rFonts w:ascii="Arial" w:hAnsi="Arial" w:cs="Arial"/>
                <w:snapToGrid w:val="0"/>
              </w:rPr>
              <w:instrText xml:space="preserve"> REF _Ref14340018 \n \h  \* MERGEFORMAT </w:instrText>
            </w:r>
            <w:r w:rsidRPr="00982A47">
              <w:rPr>
                <w:rFonts w:ascii="Arial" w:hAnsi="Arial" w:cs="Arial"/>
                <w:snapToGrid w:val="0"/>
              </w:rPr>
            </w:r>
            <w:r w:rsidRPr="00982A47">
              <w:rPr>
                <w:rFonts w:ascii="Arial" w:hAnsi="Arial" w:cs="Arial"/>
                <w:snapToGrid w:val="0"/>
              </w:rPr>
              <w:fldChar w:fldCharType="separate"/>
            </w:r>
            <w:r w:rsidR="00DA1A9A">
              <w:rPr>
                <w:rFonts w:ascii="Arial" w:hAnsi="Arial" w:cs="Arial"/>
                <w:snapToGrid w:val="0"/>
              </w:rPr>
              <w:t>8.9</w:t>
            </w:r>
            <w:r w:rsidRPr="00982A47">
              <w:rPr>
                <w:rFonts w:ascii="Arial" w:hAnsi="Arial" w:cs="Arial"/>
                <w:snapToGrid w:val="0"/>
              </w:rPr>
              <w:fldChar w:fldCharType="end"/>
            </w:r>
            <w:r w:rsidRPr="00982A47">
              <w:rPr>
                <w:rFonts w:ascii="Arial" w:hAnsi="Arial" w:cs="Arial"/>
                <w:snapToGrid w:val="0"/>
              </w:rPr>
              <w:t xml:space="preserve"> do Título 8 do Anexo n. 1 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0853" w:type="dxa"/>
            <w:noWrap/>
          </w:tcPr>
          <w:p w:rsidR="00982A47" w:rsidRPr="00982A47" w:rsidRDefault="00982A47" w:rsidP="00982A47">
            <w:pPr>
              <w:jc w:val="both"/>
              <w:rPr>
                <w:rFonts w:ascii="Arial" w:hAnsi="Arial" w:cs="Arial"/>
                <w:snapToGrid w:val="0"/>
              </w:rPr>
            </w:pPr>
            <w:proofErr w:type="gramStart"/>
            <w:r w:rsidRPr="00982A47">
              <w:rPr>
                <w:rFonts w:ascii="Arial" w:hAnsi="Arial" w:cs="Arial"/>
                <w:snapToGrid w:val="0"/>
              </w:rPr>
              <w:t>fitoteca</w:t>
            </w:r>
            <w:proofErr w:type="gramEnd"/>
            <w:r w:rsidRPr="00982A47">
              <w:rPr>
                <w:rFonts w:ascii="Arial" w:hAnsi="Arial" w:cs="Arial"/>
                <w:snapToGrid w:val="0"/>
              </w:rPr>
              <w:t xml:space="preserve"> especificada no Subitem 1.1 do objeto (fitoteca robotizada)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Prover licenciamento adequado para crescimento irrestrito do “</w:t>
            </w:r>
            <w:proofErr w:type="spellStart"/>
            <w:r w:rsidRPr="00982A47">
              <w:rPr>
                <w:rFonts w:ascii="Arial" w:hAnsi="Arial" w:cs="Arial"/>
              </w:rPr>
              <w:t>backend</w:t>
            </w:r>
            <w:proofErr w:type="spellEnd"/>
            <w:r w:rsidRPr="00982A47">
              <w:rPr>
                <w:rFonts w:ascii="Arial" w:hAnsi="Arial" w:cs="Arial"/>
              </w:rPr>
              <w:t xml:space="preserve">”, em termos de volume de armazenamento, </w:t>
            </w:r>
            <w:proofErr w:type="spellStart"/>
            <w:r w:rsidRPr="00982A47">
              <w:rPr>
                <w:rFonts w:ascii="Arial" w:hAnsi="Arial" w:cs="Arial"/>
              </w:rPr>
              <w:t>independente</w:t>
            </w:r>
            <w:proofErr w:type="spellEnd"/>
            <w:r w:rsidRPr="00982A47">
              <w:rPr>
                <w:rFonts w:ascii="Arial" w:hAnsi="Arial" w:cs="Arial"/>
              </w:rPr>
              <w:t xml:space="preserve"> do tipo de mídia, tanto do repositório principal (fitoteca robotizada e discos), como para repositórios de réplica ou para armazenamento em nuvem, sem restrições ainda, ao número de servidores de mídia utilizados.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6.2.4.</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catálogo que centraliza as informações de gerenciamento das cópias de segurança, incluindo cartuchos e seu conteúdo, servidores, retenção, políticas de backup, registros de atividades dos “Jobs”, arquivos e diretórios contidos nas fitas de backup, cópias de “</w:t>
            </w:r>
            <w:proofErr w:type="spellStart"/>
            <w:r w:rsidRPr="00982A47">
              <w:rPr>
                <w:rFonts w:ascii="Arial" w:hAnsi="Arial" w:cs="Arial"/>
              </w:rPr>
              <w:t>Vault</w:t>
            </w:r>
            <w:proofErr w:type="spellEnd"/>
            <w:r w:rsidRPr="00982A47">
              <w:rPr>
                <w:rFonts w:ascii="Arial" w:hAnsi="Arial" w:cs="Arial"/>
              </w:rPr>
              <w:t>” e demais informações de gerenciamento, contemplando ainda: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6.2.4.1.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Capacidade de auto salvamento de sua configuração e de sua base de dados do catálogo;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6.2.4.2.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Verificação do conteúdo de uma fita sem a necessidade de montá-la no drive, utilizando apenas o catálogo do banco de dados;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6.2.4.3.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Reconstrução do catálogo, em caso de perda, a partir dos repositórios de fita e disco.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6.2.5.</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Realizar </w:t>
            </w:r>
            <w:proofErr w:type="spellStart"/>
            <w:r w:rsidRPr="00982A47">
              <w:rPr>
                <w:rFonts w:ascii="Arial" w:hAnsi="Arial" w:cs="Arial"/>
              </w:rPr>
              <w:t>deduplicação</w:t>
            </w:r>
            <w:proofErr w:type="spellEnd"/>
            <w:r w:rsidRPr="00982A47">
              <w:rPr>
                <w:rFonts w:ascii="Arial" w:hAnsi="Arial" w:cs="Arial"/>
              </w:rPr>
              <w:t xml:space="preserve"> de dados na origem e/ou no destino: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6.2.5.1.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 A funcionalidade de </w:t>
            </w:r>
            <w:proofErr w:type="spellStart"/>
            <w:r w:rsidRPr="00982A47">
              <w:rPr>
                <w:rFonts w:ascii="Arial" w:hAnsi="Arial" w:cs="Arial"/>
                <w:bCs/>
                <w:snapToGrid w:val="0"/>
                <w:szCs w:val="24"/>
              </w:rPr>
              <w:t>deduplicação</w:t>
            </w:r>
            <w:proofErr w:type="spellEnd"/>
            <w:r w:rsidRPr="00982A47">
              <w:rPr>
                <w:rFonts w:ascii="Arial" w:hAnsi="Arial" w:cs="Arial"/>
                <w:bCs/>
                <w:snapToGrid w:val="0"/>
                <w:szCs w:val="24"/>
              </w:rPr>
              <w:t xml:space="preserve"> será licenciada para o volume total de origem de dados especificado nos subitens 6.2.3.1 e 6.2.41 do Título 6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6.2.5.2.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A solução deverá possuir funcionalidade de verificação automática da integridade dos dados </w:t>
            </w:r>
            <w:proofErr w:type="spellStart"/>
            <w:r w:rsidRPr="00982A47">
              <w:rPr>
                <w:rFonts w:ascii="Arial" w:hAnsi="Arial" w:cs="Arial"/>
              </w:rPr>
              <w:t>deduplicados</w:t>
            </w:r>
            <w:proofErr w:type="spellEnd"/>
            <w:r w:rsidRPr="00982A47">
              <w:rPr>
                <w:rFonts w:ascii="Arial" w:hAnsi="Arial" w:cs="Arial"/>
              </w:rPr>
              <w:t xml:space="preserve"> armazenados, sem interrupção das funcionalidades de backup/</w:t>
            </w:r>
            <w:proofErr w:type="spellStart"/>
            <w:r w:rsidRPr="00982A47">
              <w:rPr>
                <w:rFonts w:ascii="Arial" w:hAnsi="Arial" w:cs="Arial"/>
              </w:rPr>
              <w:t>restore</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6.2.5.3.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Será aceita a utilização de software de </w:t>
            </w:r>
            <w:proofErr w:type="spellStart"/>
            <w:r w:rsidRPr="00982A47">
              <w:rPr>
                <w:rFonts w:ascii="Arial" w:hAnsi="Arial" w:cs="Arial"/>
              </w:rPr>
              <w:t>deduplicação</w:t>
            </w:r>
            <w:proofErr w:type="spellEnd"/>
            <w:r w:rsidRPr="00982A47">
              <w:rPr>
                <w:rFonts w:ascii="Arial" w:hAnsi="Arial" w:cs="Arial"/>
              </w:rPr>
              <w:t xml:space="preserve"> em console de gerenciamento separada, desde que plenamente integrado com a solução e devidamente licenciado.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6.2.6.</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Realizar alocação automática de mídias na Fitoteca Robotizada, sendo que qualquer cartucho pode ser montado em qualquer das unidades de fita do mesmo padrão LTO.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6.2.7.</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Deverá orquestrar políticas, gerenciar, administrar e viabilizar todas as operações automáticas e manuais de backup e </w:t>
            </w:r>
            <w:proofErr w:type="spellStart"/>
            <w:r w:rsidRPr="00982A47">
              <w:rPr>
                <w:rFonts w:ascii="Arial" w:hAnsi="Arial" w:cs="Arial"/>
                <w:bCs/>
                <w:snapToGrid w:val="0"/>
                <w:szCs w:val="24"/>
              </w:rPr>
              <w:t>restore</w:t>
            </w:r>
            <w:proofErr w:type="spellEnd"/>
            <w:r w:rsidRPr="00982A47">
              <w:rPr>
                <w:rFonts w:ascii="Arial" w:hAnsi="Arial" w:cs="Arial"/>
                <w:bCs/>
                <w:snapToGrid w:val="0"/>
                <w:szCs w:val="24"/>
              </w:rPr>
              <w:t xml:space="preserve"> exigidas, utilizando como repositórios: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6.2.7.1.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Áreas de armazenamento em disco do </w:t>
            </w:r>
            <w:proofErr w:type="spellStart"/>
            <w:r w:rsidRPr="00982A47">
              <w:rPr>
                <w:rFonts w:ascii="Arial" w:hAnsi="Arial" w:cs="Arial"/>
              </w:rPr>
              <w:t>storage</w:t>
            </w:r>
            <w:proofErr w:type="spellEnd"/>
            <w:r w:rsidRPr="00982A47">
              <w:rPr>
                <w:rFonts w:ascii="Arial" w:hAnsi="Arial" w:cs="Arial"/>
              </w:rPr>
              <w:t xml:space="preserve"> especificado no</w:t>
            </w:r>
            <w:r w:rsidRPr="00982A47">
              <w:rPr>
                <w:rFonts w:ascii="Arial" w:hAnsi="Arial" w:cs="Arial"/>
                <w:snapToGrid w:val="0"/>
                <w:szCs w:val="24"/>
              </w:rPr>
              <w:t xml:space="preserve"> Título 7 </w:t>
            </w:r>
            <w:r w:rsidRPr="00982A47">
              <w:rPr>
                <w:rFonts w:ascii="Arial" w:hAnsi="Arial" w:cs="Arial"/>
              </w:rPr>
              <w:t>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6.2.7.2.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Fitas magnéticas padrão LTO da fitoteca robotizada identificada no item 8.9 do Título 8 do Anexo n. 1 e da fitoteca especificada no subitem 6.1.1 do Título 6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6.2.8.</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Viabilizar backups e </w:t>
            </w:r>
            <w:proofErr w:type="spellStart"/>
            <w:r w:rsidRPr="00982A47">
              <w:rPr>
                <w:rFonts w:ascii="Arial" w:hAnsi="Arial" w:cs="Arial"/>
              </w:rPr>
              <w:t>restores</w:t>
            </w:r>
            <w:proofErr w:type="spellEnd"/>
            <w:r w:rsidRPr="00982A47">
              <w:rPr>
                <w:rFonts w:ascii="Arial" w:hAnsi="Arial" w:cs="Arial"/>
              </w:rPr>
              <w:t xml:space="preserve"> via SAN, do tipo LAN-</w:t>
            </w:r>
            <w:proofErr w:type="spellStart"/>
            <w:r w:rsidRPr="00982A47">
              <w:rPr>
                <w:rFonts w:ascii="Arial" w:hAnsi="Arial" w:cs="Arial"/>
              </w:rPr>
              <w:t>free</w:t>
            </w:r>
            <w:proofErr w:type="spellEnd"/>
            <w:r w:rsidRPr="00982A47">
              <w:rPr>
                <w:rFonts w:ascii="Arial" w:hAnsi="Arial" w:cs="Arial"/>
              </w:rPr>
              <w:t xml:space="preserve"> e o compartilhamento de dispositivos de armazenamento entre múltiplos servidores de mídia.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lastRenderedPageBreak/>
              <w:t>6.2.8.1.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Viabilizar backups e </w:t>
            </w:r>
            <w:proofErr w:type="spellStart"/>
            <w:r w:rsidRPr="00982A47">
              <w:rPr>
                <w:rFonts w:ascii="Arial" w:hAnsi="Arial" w:cs="Arial"/>
              </w:rPr>
              <w:t>restores</w:t>
            </w:r>
            <w:proofErr w:type="spellEnd"/>
            <w:r w:rsidRPr="00982A47">
              <w:rPr>
                <w:rFonts w:ascii="Arial" w:hAnsi="Arial" w:cs="Arial"/>
              </w:rPr>
              <w:t xml:space="preserve"> via rede de dados (LAN).</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230FA3" w:rsidRDefault="00982A47" w:rsidP="00982A47">
            <w:pPr>
              <w:jc w:val="right"/>
              <w:rPr>
                <w:rFonts w:ascii="Arial" w:hAnsi="Arial" w:cs="Arial"/>
              </w:rPr>
            </w:pPr>
            <w:r w:rsidRPr="00230FA3">
              <w:rPr>
                <w:rFonts w:ascii="Arial" w:hAnsi="Arial" w:cs="Arial"/>
              </w:rPr>
              <w:t>6.2.9.</w:t>
            </w:r>
          </w:p>
        </w:tc>
        <w:tc>
          <w:tcPr>
            <w:tcW w:w="10853" w:type="dxa"/>
            <w:noWrap/>
            <w:hideMark/>
          </w:tcPr>
          <w:p w:rsidR="00982A47" w:rsidRPr="00982A47" w:rsidRDefault="00982A47" w:rsidP="00982A47">
            <w:pPr>
              <w:jc w:val="both"/>
              <w:rPr>
                <w:rFonts w:ascii="Arial" w:hAnsi="Arial" w:cs="Arial"/>
              </w:rPr>
            </w:pPr>
            <w:r w:rsidRPr="00230FA3">
              <w:rPr>
                <w:rFonts w:ascii="Arial" w:hAnsi="Arial" w:cs="Arial"/>
                <w:bCs/>
              </w:rPr>
              <w:t xml:space="preserve">Realizar backups e </w:t>
            </w:r>
            <w:proofErr w:type="spellStart"/>
            <w:r w:rsidRPr="00230FA3">
              <w:rPr>
                <w:rFonts w:ascii="Arial" w:hAnsi="Arial" w:cs="Arial"/>
                <w:bCs/>
              </w:rPr>
              <w:t>restores</w:t>
            </w:r>
            <w:proofErr w:type="spellEnd"/>
            <w:r w:rsidRPr="00230FA3">
              <w:rPr>
                <w:rFonts w:ascii="Arial" w:hAnsi="Arial" w:cs="Arial"/>
                <w:bCs/>
              </w:rPr>
              <w:t xml:space="preserve"> do tipo “</w:t>
            </w:r>
            <w:proofErr w:type="spellStart"/>
            <w:r w:rsidRPr="00230FA3">
              <w:rPr>
                <w:rFonts w:ascii="Arial" w:hAnsi="Arial" w:cs="Arial"/>
                <w:bCs/>
              </w:rPr>
              <w:t>full</w:t>
            </w:r>
            <w:proofErr w:type="spellEnd"/>
            <w:r w:rsidRPr="00230FA3">
              <w:rPr>
                <w:rFonts w:ascii="Arial" w:hAnsi="Arial" w:cs="Arial"/>
                <w:bCs/>
              </w:rPr>
              <w:t>”, do tipo incremental ou diferencial, e do tipo sintético.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bookmarkStart w:id="48" w:name="RANGE!A84"/>
            <w:r w:rsidRPr="00982A47">
              <w:rPr>
                <w:rFonts w:ascii="Arial" w:hAnsi="Arial" w:cs="Arial"/>
              </w:rPr>
              <w:t>6.2.10.</w:t>
            </w:r>
            <w:bookmarkEnd w:id="48"/>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Realizar backups e </w:t>
            </w:r>
            <w:proofErr w:type="spellStart"/>
            <w:r w:rsidRPr="00982A47">
              <w:rPr>
                <w:rFonts w:ascii="Arial" w:hAnsi="Arial" w:cs="Arial"/>
                <w:bCs/>
                <w:snapToGrid w:val="0"/>
                <w:szCs w:val="24"/>
              </w:rPr>
              <w:t>restores</w:t>
            </w:r>
            <w:proofErr w:type="spellEnd"/>
            <w:r w:rsidRPr="00982A47">
              <w:rPr>
                <w:rFonts w:ascii="Arial" w:hAnsi="Arial" w:cs="Arial"/>
                <w:bCs/>
                <w:snapToGrid w:val="0"/>
                <w:szCs w:val="24"/>
              </w:rPr>
              <w:t xml:space="preserve"> do “system </w:t>
            </w:r>
            <w:proofErr w:type="spellStart"/>
            <w:r w:rsidRPr="00982A47">
              <w:rPr>
                <w:rFonts w:ascii="Arial" w:hAnsi="Arial" w:cs="Arial"/>
                <w:bCs/>
                <w:snapToGrid w:val="0"/>
                <w:szCs w:val="24"/>
              </w:rPr>
              <w:t>state</w:t>
            </w:r>
            <w:proofErr w:type="spellEnd"/>
            <w:r w:rsidRPr="00982A47">
              <w:rPr>
                <w:rFonts w:ascii="Arial" w:hAnsi="Arial" w:cs="Arial"/>
                <w:bCs/>
                <w:snapToGrid w:val="0"/>
                <w:szCs w:val="24"/>
              </w:rPr>
              <w:t xml:space="preserve">” (dados de recuperação do sistema) e demais dados localizados nos discos internos dos servidores “Microsoft Windows”, devendo, ainda, realizar backup de Microsoft Active </w:t>
            </w:r>
            <w:proofErr w:type="spellStart"/>
            <w:r w:rsidRPr="00982A47">
              <w:rPr>
                <w:rFonts w:ascii="Arial" w:hAnsi="Arial" w:cs="Arial"/>
                <w:bCs/>
                <w:snapToGrid w:val="0"/>
                <w:szCs w:val="24"/>
              </w:rPr>
              <w:t>Directory</w:t>
            </w:r>
            <w:proofErr w:type="spellEnd"/>
            <w:r w:rsidRPr="00982A47">
              <w:rPr>
                <w:rFonts w:ascii="Arial" w:hAnsi="Arial" w:cs="Arial"/>
                <w:bCs/>
                <w:snapToGrid w:val="0"/>
                <w:szCs w:val="24"/>
              </w:rPr>
              <w:t xml:space="preserve"> versão Windows 2012 e </w:t>
            </w:r>
            <w:proofErr w:type="spellStart"/>
            <w:r w:rsidRPr="00982A47">
              <w:rPr>
                <w:rFonts w:ascii="Arial" w:hAnsi="Arial" w:cs="Arial"/>
                <w:bCs/>
                <w:snapToGrid w:val="0"/>
                <w:szCs w:val="24"/>
              </w:rPr>
              <w:t>restore</w:t>
            </w:r>
            <w:proofErr w:type="spellEnd"/>
            <w:r w:rsidRPr="00982A47">
              <w:rPr>
                <w:rFonts w:ascii="Arial" w:hAnsi="Arial" w:cs="Arial"/>
                <w:bCs/>
                <w:snapToGrid w:val="0"/>
                <w:szCs w:val="24"/>
              </w:rPr>
              <w:t xml:space="preserve"> de seus objetos e atributos</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6.2.11.</w:t>
            </w:r>
          </w:p>
        </w:tc>
        <w:tc>
          <w:tcPr>
            <w:tcW w:w="10853" w:type="dxa"/>
            <w:noWrap/>
            <w:hideMark/>
          </w:tcPr>
          <w:p w:rsidR="00982A47" w:rsidRPr="00982A47" w:rsidRDefault="00982A47">
            <w:pPr>
              <w:jc w:val="both"/>
              <w:rPr>
                <w:rFonts w:ascii="Arial" w:hAnsi="Arial" w:cs="Arial"/>
              </w:rPr>
            </w:pPr>
            <w:r w:rsidRPr="00982A47">
              <w:rPr>
                <w:rFonts w:ascii="Arial" w:hAnsi="Arial" w:cs="Arial"/>
                <w:bCs/>
                <w:snapToGrid w:val="0"/>
                <w:szCs w:val="24"/>
              </w:rPr>
              <w:t xml:space="preserve">Realizar backups e </w:t>
            </w:r>
            <w:proofErr w:type="spellStart"/>
            <w:r w:rsidRPr="00982A47">
              <w:rPr>
                <w:rFonts w:ascii="Arial" w:hAnsi="Arial" w:cs="Arial"/>
                <w:bCs/>
                <w:snapToGrid w:val="0"/>
                <w:szCs w:val="24"/>
              </w:rPr>
              <w:t>restores</w:t>
            </w:r>
            <w:proofErr w:type="spellEnd"/>
            <w:r w:rsidRPr="00982A47">
              <w:rPr>
                <w:rFonts w:ascii="Arial" w:hAnsi="Arial" w:cs="Arial"/>
                <w:bCs/>
                <w:snapToGrid w:val="0"/>
                <w:szCs w:val="24"/>
              </w:rPr>
              <w:t xml:space="preserve"> de dados do Microsoft Exchange 2013, inclusive se configurado em DAG (</w:t>
            </w:r>
            <w:proofErr w:type="spellStart"/>
            <w:r w:rsidRPr="00982A47">
              <w:rPr>
                <w:rFonts w:ascii="Arial" w:hAnsi="Arial" w:cs="Arial"/>
                <w:bCs/>
                <w:snapToGrid w:val="0"/>
                <w:szCs w:val="24"/>
              </w:rPr>
              <w:t>Database</w:t>
            </w:r>
            <w:proofErr w:type="spellEnd"/>
            <w:r w:rsidRPr="00982A47">
              <w:rPr>
                <w:rFonts w:ascii="Arial" w:hAnsi="Arial" w:cs="Arial"/>
                <w:bCs/>
                <w:snapToGrid w:val="0"/>
                <w:szCs w:val="24"/>
              </w:rPr>
              <w:t xml:space="preserve"> </w:t>
            </w:r>
            <w:proofErr w:type="spellStart"/>
            <w:r w:rsidRPr="00982A47">
              <w:rPr>
                <w:rFonts w:ascii="Arial" w:hAnsi="Arial" w:cs="Arial"/>
                <w:bCs/>
                <w:snapToGrid w:val="0"/>
                <w:szCs w:val="24"/>
              </w:rPr>
              <w:t>Availability</w:t>
            </w:r>
            <w:proofErr w:type="spellEnd"/>
            <w:r w:rsidRPr="00982A47">
              <w:rPr>
                <w:rFonts w:ascii="Arial" w:hAnsi="Arial" w:cs="Arial"/>
                <w:bCs/>
                <w:snapToGrid w:val="0"/>
                <w:szCs w:val="24"/>
              </w:rPr>
              <w:t xml:space="preserve"> </w:t>
            </w:r>
            <w:proofErr w:type="spellStart"/>
            <w:r w:rsidRPr="00982A47">
              <w:rPr>
                <w:rFonts w:ascii="Arial" w:hAnsi="Arial" w:cs="Arial"/>
                <w:bCs/>
                <w:snapToGrid w:val="0"/>
                <w:szCs w:val="24"/>
              </w:rPr>
              <w:t>Group</w:t>
            </w:r>
            <w:proofErr w:type="spellEnd"/>
            <w:r w:rsidRPr="00982A47">
              <w:rPr>
                <w:rFonts w:ascii="Arial" w:hAnsi="Arial" w:cs="Arial"/>
                <w:bCs/>
                <w:snapToGrid w:val="0"/>
                <w:szCs w:val="24"/>
              </w:rPr>
              <w:t xml:space="preserve">), licenciado para, no mínimo, 15.000 (quinze mil) caixas postais locais e 16 (dezesseis) servidores virtuais, hospedados em servidores físicos relacionados na alínea “a” do item 8.13 do Título 8 </w:t>
            </w:r>
            <w:r w:rsidR="008B3A3F" w:rsidRPr="00982A47">
              <w:rPr>
                <w:rFonts w:ascii="Arial" w:hAnsi="Arial" w:cs="Arial"/>
                <w:bCs/>
                <w:snapToGrid w:val="0"/>
                <w:szCs w:val="24"/>
              </w:rPr>
              <w:t>d</w:t>
            </w:r>
            <w:r w:rsidR="008B3A3F">
              <w:rPr>
                <w:rFonts w:ascii="Arial" w:hAnsi="Arial" w:cs="Arial"/>
                <w:bCs/>
                <w:snapToGrid w:val="0"/>
                <w:szCs w:val="24"/>
              </w:rPr>
              <w:t>o</w:t>
            </w:r>
            <w:r w:rsidR="008B3A3F" w:rsidRPr="00982A47">
              <w:rPr>
                <w:rFonts w:ascii="Arial" w:hAnsi="Arial" w:cs="Arial"/>
                <w:bCs/>
                <w:snapToGrid w:val="0"/>
                <w:szCs w:val="24"/>
              </w:rPr>
              <w:t xml:space="preserve"> </w:t>
            </w:r>
            <w:r w:rsidRPr="00982A47">
              <w:rPr>
                <w:rFonts w:ascii="Arial" w:hAnsi="Arial" w:cs="Arial"/>
                <w:bCs/>
                <w:snapToGrid w:val="0"/>
                <w:szCs w:val="24"/>
              </w:rPr>
              <w:t>Anexo</w:t>
            </w:r>
            <w:r w:rsidR="008B3A3F">
              <w:rPr>
                <w:rFonts w:ascii="Arial" w:hAnsi="Arial" w:cs="Arial"/>
                <w:bCs/>
                <w:snapToGrid w:val="0"/>
                <w:szCs w:val="24"/>
              </w:rPr>
              <w:t xml:space="preserve"> n. 1 do Edital</w:t>
            </w:r>
            <w:r w:rsidRPr="00982A47">
              <w:rPr>
                <w:rFonts w:ascii="Arial" w:hAnsi="Arial" w:cs="Arial"/>
                <w:bCs/>
                <w:snapToGrid w:val="0"/>
                <w:szCs w:val="24"/>
              </w:rPr>
              <w:t>, considerando ainda</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6.2.11.1.</w:t>
            </w:r>
          </w:p>
        </w:tc>
        <w:tc>
          <w:tcPr>
            <w:tcW w:w="10853" w:type="dxa"/>
            <w:noWrap/>
            <w:hideMark/>
          </w:tcPr>
          <w:p w:rsidR="00982A47" w:rsidRPr="00982A47" w:rsidRDefault="00982A47" w:rsidP="00982A47">
            <w:pPr>
              <w:jc w:val="both"/>
              <w:rPr>
                <w:rFonts w:ascii="Arial" w:hAnsi="Arial" w:cs="Arial"/>
                <w:lang w:val="en-US"/>
              </w:rPr>
            </w:pPr>
            <w:r w:rsidRPr="00982A47">
              <w:rPr>
                <w:rFonts w:ascii="Arial" w:hAnsi="Arial" w:cs="Arial"/>
                <w:lang w:val="en-US"/>
              </w:rPr>
              <w:t>Backup on-line de Microsoft Exchange Server;</w:t>
            </w:r>
          </w:p>
        </w:tc>
        <w:tc>
          <w:tcPr>
            <w:tcW w:w="1684" w:type="dxa"/>
          </w:tcPr>
          <w:p w:rsidR="00982A47" w:rsidRPr="00982A47" w:rsidRDefault="00982A47" w:rsidP="00982A47">
            <w:pPr>
              <w:rPr>
                <w:rFonts w:ascii="Arial" w:hAnsi="Arial" w:cs="Arial"/>
                <w:lang w:val="en-US"/>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6.2.11.2.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Restauração granular, a partir de backup em disco, de caixas postais individuais e de uma única mensagem do Microsoft Exchange Server 2013, sem necessidade de backup “</w:t>
            </w:r>
            <w:proofErr w:type="spellStart"/>
            <w:r w:rsidRPr="00982A47">
              <w:rPr>
                <w:rFonts w:ascii="Arial" w:hAnsi="Arial" w:cs="Arial"/>
              </w:rPr>
              <w:t>brick-level</w:t>
            </w:r>
            <w:proofErr w:type="spellEnd"/>
            <w:r w:rsidRPr="00982A47">
              <w:rPr>
                <w:rFonts w:ascii="Arial" w:hAnsi="Arial" w:cs="Arial"/>
              </w:rPr>
              <w:t>” ou de recuperação da totalidade da base de dados (“</w:t>
            </w:r>
            <w:proofErr w:type="spellStart"/>
            <w:r w:rsidRPr="00982A47">
              <w:rPr>
                <w:rFonts w:ascii="Arial" w:hAnsi="Arial" w:cs="Arial"/>
              </w:rPr>
              <w:t>Information</w:t>
            </w:r>
            <w:proofErr w:type="spellEnd"/>
            <w:r w:rsidRPr="00982A47">
              <w:rPr>
                <w:rFonts w:ascii="Arial" w:hAnsi="Arial" w:cs="Arial"/>
              </w:rPr>
              <w:t xml:space="preserve"> </w:t>
            </w:r>
            <w:proofErr w:type="spellStart"/>
            <w:r w:rsidRPr="00982A47">
              <w:rPr>
                <w:rFonts w:ascii="Arial" w:hAnsi="Arial" w:cs="Arial"/>
              </w:rPr>
              <w:t>Store</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Realizar backups e </w:t>
            </w:r>
            <w:proofErr w:type="spellStart"/>
            <w:r w:rsidRPr="00982A47">
              <w:rPr>
                <w:rFonts w:ascii="Arial" w:hAnsi="Arial" w:cs="Arial"/>
                <w:bCs/>
                <w:snapToGrid w:val="0"/>
                <w:szCs w:val="24"/>
              </w:rPr>
              <w:t>restores</w:t>
            </w:r>
            <w:proofErr w:type="spellEnd"/>
            <w:r w:rsidRPr="00982A47">
              <w:rPr>
                <w:rFonts w:ascii="Arial" w:hAnsi="Arial" w:cs="Arial"/>
                <w:bCs/>
                <w:snapToGrid w:val="0"/>
                <w:szCs w:val="24"/>
              </w:rPr>
              <w:t xml:space="preserve"> de dados de bancos de dados Oracle, relacionados na alínea “a” do item </w:t>
            </w:r>
            <w:r w:rsidRPr="00982A47">
              <w:rPr>
                <w:rFonts w:ascii="Arial" w:hAnsi="Arial" w:cs="Arial"/>
                <w:bCs/>
                <w:snapToGrid w:val="0"/>
                <w:szCs w:val="24"/>
              </w:rPr>
              <w:fldChar w:fldCharType="begin"/>
            </w:r>
            <w:r w:rsidRPr="00982A47">
              <w:rPr>
                <w:rFonts w:ascii="Arial" w:hAnsi="Arial" w:cs="Arial"/>
                <w:bCs/>
                <w:snapToGrid w:val="0"/>
                <w:szCs w:val="24"/>
              </w:rPr>
              <w:instrText xml:space="preserve"> REF _Ref14370396 \w \h  \* MERGEFORMAT </w:instrText>
            </w:r>
            <w:r w:rsidRPr="00982A47">
              <w:rPr>
                <w:rFonts w:ascii="Arial" w:hAnsi="Arial" w:cs="Arial"/>
                <w:bCs/>
                <w:snapToGrid w:val="0"/>
                <w:szCs w:val="24"/>
              </w:rPr>
            </w:r>
            <w:r w:rsidRPr="00982A47">
              <w:rPr>
                <w:rFonts w:ascii="Arial" w:hAnsi="Arial" w:cs="Arial"/>
                <w:bCs/>
                <w:snapToGrid w:val="0"/>
                <w:szCs w:val="24"/>
              </w:rPr>
              <w:fldChar w:fldCharType="separate"/>
            </w:r>
            <w:r w:rsidR="00DA1A9A">
              <w:rPr>
                <w:rFonts w:ascii="Arial" w:hAnsi="Arial" w:cs="Arial"/>
                <w:bCs/>
                <w:snapToGrid w:val="0"/>
                <w:szCs w:val="24"/>
              </w:rPr>
              <w:t>8.10</w:t>
            </w:r>
            <w:r w:rsidRPr="00982A47">
              <w:rPr>
                <w:rFonts w:ascii="Arial" w:hAnsi="Arial" w:cs="Arial"/>
                <w:bCs/>
                <w:snapToGrid w:val="0"/>
                <w:szCs w:val="24"/>
              </w:rPr>
              <w:fldChar w:fldCharType="end"/>
            </w:r>
            <w:r w:rsidRPr="00982A47">
              <w:rPr>
                <w:rFonts w:ascii="Arial" w:hAnsi="Arial" w:cs="Arial"/>
                <w:bCs/>
                <w:snapToGrid w:val="0"/>
                <w:szCs w:val="24"/>
              </w:rPr>
              <w:t xml:space="preserve"> do Título 8 do Anexo n. 1, utilizando recursos do RMAN, com licenciamento mínimo para 10 (dez) servidores virtuais, hospedados em servidores físicos relacionados na alínea “e” do item 8.13 do Título 8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Realizar backups e </w:t>
            </w:r>
            <w:proofErr w:type="spellStart"/>
            <w:r w:rsidRPr="00982A47">
              <w:rPr>
                <w:rFonts w:ascii="Arial" w:hAnsi="Arial" w:cs="Arial"/>
                <w:bCs/>
                <w:snapToGrid w:val="0"/>
                <w:szCs w:val="24"/>
              </w:rPr>
              <w:t>restores</w:t>
            </w:r>
            <w:proofErr w:type="spellEnd"/>
            <w:r w:rsidRPr="00982A47">
              <w:rPr>
                <w:rFonts w:ascii="Arial" w:hAnsi="Arial" w:cs="Arial"/>
                <w:bCs/>
                <w:snapToGrid w:val="0"/>
                <w:szCs w:val="24"/>
              </w:rPr>
              <w:t xml:space="preserve"> de dados dos bancos de dados Microsoft SQL Server, relacionados na alínea “b” do item </w:t>
            </w:r>
            <w:r w:rsidRPr="00982A47">
              <w:rPr>
                <w:rFonts w:ascii="Arial" w:hAnsi="Arial" w:cs="Arial"/>
                <w:bCs/>
                <w:snapToGrid w:val="0"/>
                <w:szCs w:val="24"/>
              </w:rPr>
              <w:fldChar w:fldCharType="begin"/>
            </w:r>
            <w:r w:rsidRPr="00982A47">
              <w:rPr>
                <w:rFonts w:ascii="Arial" w:hAnsi="Arial" w:cs="Arial"/>
                <w:bCs/>
                <w:snapToGrid w:val="0"/>
                <w:szCs w:val="24"/>
              </w:rPr>
              <w:instrText xml:space="preserve"> REF _Ref14370396 \w \h  \* MERGEFORMAT </w:instrText>
            </w:r>
            <w:r w:rsidRPr="00982A47">
              <w:rPr>
                <w:rFonts w:ascii="Arial" w:hAnsi="Arial" w:cs="Arial"/>
                <w:bCs/>
                <w:snapToGrid w:val="0"/>
                <w:szCs w:val="24"/>
              </w:rPr>
            </w:r>
            <w:r w:rsidRPr="00982A47">
              <w:rPr>
                <w:rFonts w:ascii="Arial" w:hAnsi="Arial" w:cs="Arial"/>
                <w:bCs/>
                <w:snapToGrid w:val="0"/>
                <w:szCs w:val="24"/>
              </w:rPr>
              <w:fldChar w:fldCharType="separate"/>
            </w:r>
            <w:r w:rsidR="00DA1A9A">
              <w:rPr>
                <w:rFonts w:ascii="Arial" w:hAnsi="Arial" w:cs="Arial"/>
                <w:bCs/>
                <w:snapToGrid w:val="0"/>
                <w:szCs w:val="24"/>
              </w:rPr>
              <w:t>8.10</w:t>
            </w:r>
            <w:r w:rsidRPr="00982A47">
              <w:rPr>
                <w:rFonts w:ascii="Arial" w:hAnsi="Arial" w:cs="Arial"/>
                <w:bCs/>
                <w:snapToGrid w:val="0"/>
                <w:szCs w:val="24"/>
              </w:rPr>
              <w:fldChar w:fldCharType="end"/>
            </w:r>
            <w:r w:rsidRPr="00982A47">
              <w:rPr>
                <w:rFonts w:ascii="Arial" w:hAnsi="Arial" w:cs="Arial"/>
                <w:bCs/>
                <w:snapToGrid w:val="0"/>
                <w:szCs w:val="24"/>
              </w:rPr>
              <w:t xml:space="preserve"> do Título 8 do Anexo n. 1, com licenciamento mínimo para 10 (dez) servidores virtuais, hospedados em servidores físicos relacionados na alínea “b” do item 8.13 do Título 8 do Anexo n. 1, viabilizando: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0853" w:type="dxa"/>
            <w:noWrap/>
          </w:tcPr>
          <w:p w:rsidR="00982A47" w:rsidRPr="00982A47" w:rsidRDefault="00982A47" w:rsidP="00982A47">
            <w:pPr>
              <w:jc w:val="both"/>
              <w:rPr>
                <w:rFonts w:ascii="Arial" w:hAnsi="Arial" w:cs="Arial"/>
                <w:bCs/>
                <w:snapToGrid w:val="0"/>
                <w:szCs w:val="24"/>
              </w:rPr>
            </w:pPr>
            <w:proofErr w:type="gramStart"/>
            <w:r w:rsidRPr="00982A47">
              <w:rPr>
                <w:rFonts w:ascii="Arial" w:hAnsi="Arial" w:cs="Arial"/>
                <w:bCs/>
                <w:snapToGrid w:val="0"/>
                <w:szCs w:val="24"/>
              </w:rPr>
              <w:t>backup</w:t>
            </w:r>
            <w:proofErr w:type="gramEnd"/>
            <w:r w:rsidRPr="00982A47">
              <w:rPr>
                <w:rFonts w:ascii="Arial" w:hAnsi="Arial" w:cs="Arial"/>
                <w:bCs/>
                <w:snapToGrid w:val="0"/>
                <w:szCs w:val="24"/>
              </w:rPr>
              <w:t xml:space="preserve"> completo (</w:t>
            </w:r>
            <w:proofErr w:type="spellStart"/>
            <w:r w:rsidRPr="00982A47">
              <w:rPr>
                <w:rFonts w:ascii="Arial" w:hAnsi="Arial" w:cs="Arial"/>
                <w:bCs/>
                <w:snapToGrid w:val="0"/>
                <w:szCs w:val="24"/>
              </w:rPr>
              <w:t>Full</w:t>
            </w:r>
            <w:proofErr w:type="spellEnd"/>
            <w:r w:rsidRPr="00982A47">
              <w:rPr>
                <w:rFonts w:ascii="Arial" w:hAnsi="Arial" w:cs="Arial"/>
                <w:bCs/>
                <w:snapToGrid w:val="0"/>
                <w:szCs w:val="24"/>
              </w:rPr>
              <w:t>) on-line das bases do SGBD Microsoft SQL Server;</w:t>
            </w:r>
          </w:p>
        </w:tc>
        <w:tc>
          <w:tcPr>
            <w:tcW w:w="1684" w:type="dxa"/>
          </w:tcPr>
          <w:p w:rsidR="00982A47" w:rsidRPr="00982A47" w:rsidRDefault="00982A47" w:rsidP="00982A47">
            <w:pPr>
              <w:rPr>
                <w:rFonts w:ascii="Arial" w:hAnsi="Arial" w:cs="Arial"/>
              </w:rPr>
            </w:pPr>
          </w:p>
        </w:tc>
      </w:tr>
      <w:tr w:rsidR="00982A47" w:rsidRPr="00230FA3" w:rsidTr="00982A47">
        <w:trPr>
          <w:trHeight w:val="300"/>
        </w:trPr>
        <w:tc>
          <w:tcPr>
            <w:tcW w:w="1684" w:type="dxa"/>
            <w:noWrap/>
            <w:vAlign w:val="center"/>
          </w:tcPr>
          <w:p w:rsidR="00982A47" w:rsidRPr="00230FA3" w:rsidRDefault="00982A47" w:rsidP="00982A47">
            <w:pPr>
              <w:jc w:val="right"/>
              <w:rPr>
                <w:rFonts w:ascii="Arial" w:hAnsi="Arial" w:cs="Arial"/>
              </w:rPr>
            </w:pPr>
            <w:proofErr w:type="gramStart"/>
            <w:r w:rsidRPr="00230FA3">
              <w:rPr>
                <w:rFonts w:ascii="Arial" w:hAnsi="Arial" w:cs="Arial"/>
              </w:rPr>
              <w:t>b</w:t>
            </w:r>
            <w:proofErr w:type="gramEnd"/>
            <w:r w:rsidRPr="00230FA3">
              <w:rPr>
                <w:rFonts w:ascii="Arial" w:hAnsi="Arial" w:cs="Arial"/>
              </w:rPr>
              <w:t>)</w:t>
            </w:r>
          </w:p>
        </w:tc>
        <w:tc>
          <w:tcPr>
            <w:tcW w:w="10853" w:type="dxa"/>
            <w:noWrap/>
          </w:tcPr>
          <w:p w:rsidR="00982A47" w:rsidRPr="00230FA3" w:rsidRDefault="00982A47" w:rsidP="00982A47">
            <w:pPr>
              <w:jc w:val="both"/>
              <w:rPr>
                <w:rFonts w:ascii="Arial" w:hAnsi="Arial" w:cs="Arial"/>
                <w:bCs/>
                <w:snapToGrid w:val="0"/>
                <w:szCs w:val="24"/>
              </w:rPr>
            </w:pPr>
            <w:proofErr w:type="gramStart"/>
            <w:r w:rsidRPr="00230FA3">
              <w:rPr>
                <w:rFonts w:ascii="Arial" w:hAnsi="Arial" w:cs="Arial"/>
                <w:bCs/>
                <w:snapToGrid w:val="0"/>
                <w:szCs w:val="24"/>
              </w:rPr>
              <w:t>backup</w:t>
            </w:r>
            <w:proofErr w:type="gramEnd"/>
            <w:r w:rsidRPr="00230FA3">
              <w:rPr>
                <w:rFonts w:ascii="Arial" w:hAnsi="Arial" w:cs="Arial"/>
                <w:bCs/>
                <w:snapToGrid w:val="0"/>
                <w:szCs w:val="24"/>
              </w:rPr>
              <w:t xml:space="preserve"> do tipo incremental ou diferencial e dos logs de transações;</w:t>
            </w:r>
          </w:p>
        </w:tc>
        <w:tc>
          <w:tcPr>
            <w:tcW w:w="1684" w:type="dxa"/>
          </w:tcPr>
          <w:p w:rsidR="00982A47" w:rsidRPr="00230FA3" w:rsidRDefault="00982A47" w:rsidP="00982A47">
            <w:pPr>
              <w:rPr>
                <w:rFonts w:ascii="Arial" w:hAnsi="Arial" w:cs="Arial"/>
              </w:rPr>
            </w:pPr>
          </w:p>
        </w:tc>
      </w:tr>
      <w:tr w:rsidR="00982A47" w:rsidRPr="00230FA3" w:rsidTr="00982A47">
        <w:trPr>
          <w:trHeight w:val="300"/>
        </w:trPr>
        <w:tc>
          <w:tcPr>
            <w:tcW w:w="1684" w:type="dxa"/>
            <w:noWrap/>
            <w:vAlign w:val="center"/>
          </w:tcPr>
          <w:p w:rsidR="00982A47" w:rsidRPr="00230FA3" w:rsidRDefault="00982A47" w:rsidP="00982A47">
            <w:pPr>
              <w:jc w:val="right"/>
              <w:rPr>
                <w:rFonts w:ascii="Arial" w:hAnsi="Arial" w:cs="Arial"/>
              </w:rPr>
            </w:pPr>
            <w:proofErr w:type="gramStart"/>
            <w:r w:rsidRPr="00230FA3">
              <w:rPr>
                <w:rFonts w:ascii="Arial" w:hAnsi="Arial" w:cs="Arial"/>
              </w:rPr>
              <w:t>c</w:t>
            </w:r>
            <w:proofErr w:type="gramEnd"/>
            <w:r w:rsidRPr="00230FA3">
              <w:rPr>
                <w:rFonts w:ascii="Arial" w:hAnsi="Arial" w:cs="Arial"/>
              </w:rPr>
              <w:t>)</w:t>
            </w:r>
          </w:p>
        </w:tc>
        <w:tc>
          <w:tcPr>
            <w:tcW w:w="10853" w:type="dxa"/>
            <w:noWrap/>
          </w:tcPr>
          <w:p w:rsidR="00982A47" w:rsidRPr="00230FA3" w:rsidRDefault="00982A47" w:rsidP="00982A47">
            <w:pPr>
              <w:tabs>
                <w:tab w:val="left" w:pos="1528"/>
              </w:tabs>
              <w:jc w:val="both"/>
              <w:rPr>
                <w:rFonts w:ascii="Arial" w:hAnsi="Arial" w:cs="Arial"/>
                <w:bCs/>
                <w:snapToGrid w:val="0"/>
                <w:szCs w:val="24"/>
              </w:rPr>
            </w:pPr>
            <w:proofErr w:type="gramStart"/>
            <w:r w:rsidRPr="00230FA3">
              <w:rPr>
                <w:rFonts w:ascii="Arial" w:hAnsi="Arial" w:cs="Arial"/>
                <w:bCs/>
                <w:snapToGrid w:val="0"/>
                <w:szCs w:val="24"/>
              </w:rPr>
              <w:t>backup</w:t>
            </w:r>
            <w:proofErr w:type="gramEnd"/>
            <w:r w:rsidRPr="00230FA3">
              <w:rPr>
                <w:rFonts w:ascii="Arial" w:hAnsi="Arial" w:cs="Arial"/>
                <w:bCs/>
                <w:snapToGrid w:val="0"/>
                <w:szCs w:val="24"/>
              </w:rPr>
              <w:t xml:space="preserve"> fora da cadeia de backup (</w:t>
            </w:r>
            <w:proofErr w:type="spellStart"/>
            <w:r w:rsidRPr="00230FA3">
              <w:rPr>
                <w:rFonts w:ascii="Arial" w:hAnsi="Arial" w:cs="Arial"/>
                <w:bCs/>
                <w:snapToGrid w:val="0"/>
                <w:szCs w:val="24"/>
              </w:rPr>
              <w:t>copyonly</w:t>
            </w:r>
            <w:proofErr w:type="spellEnd"/>
            <w:r w:rsidRPr="00230FA3">
              <w:rPr>
                <w:rFonts w:ascii="Arial" w:hAnsi="Arial" w:cs="Arial"/>
                <w:bCs/>
                <w:snapToGrid w:val="0"/>
                <w:szCs w:val="24"/>
              </w:rPr>
              <w:t>);</w:t>
            </w:r>
          </w:p>
        </w:tc>
        <w:tc>
          <w:tcPr>
            <w:tcW w:w="1684" w:type="dxa"/>
          </w:tcPr>
          <w:p w:rsidR="00982A47" w:rsidRPr="00230FA3" w:rsidRDefault="00982A47" w:rsidP="00982A47">
            <w:pPr>
              <w:rPr>
                <w:rFonts w:ascii="Arial" w:hAnsi="Arial" w:cs="Arial"/>
              </w:rPr>
            </w:pPr>
          </w:p>
        </w:tc>
      </w:tr>
      <w:tr w:rsidR="00982A47" w:rsidRPr="00230FA3" w:rsidTr="00982A47">
        <w:trPr>
          <w:trHeight w:val="300"/>
        </w:trPr>
        <w:tc>
          <w:tcPr>
            <w:tcW w:w="1684" w:type="dxa"/>
            <w:noWrap/>
            <w:vAlign w:val="center"/>
          </w:tcPr>
          <w:p w:rsidR="00982A47" w:rsidRPr="00230FA3" w:rsidRDefault="00982A47" w:rsidP="00982A47">
            <w:pPr>
              <w:jc w:val="right"/>
              <w:rPr>
                <w:rFonts w:ascii="Arial" w:hAnsi="Arial" w:cs="Arial"/>
              </w:rPr>
            </w:pPr>
            <w:proofErr w:type="gramStart"/>
            <w:r w:rsidRPr="00230FA3">
              <w:rPr>
                <w:rFonts w:ascii="Arial" w:hAnsi="Arial" w:cs="Arial"/>
              </w:rPr>
              <w:t>d</w:t>
            </w:r>
            <w:proofErr w:type="gramEnd"/>
            <w:r w:rsidRPr="00230FA3">
              <w:rPr>
                <w:rFonts w:ascii="Arial" w:hAnsi="Arial" w:cs="Arial"/>
              </w:rPr>
              <w:t>)</w:t>
            </w:r>
          </w:p>
        </w:tc>
        <w:tc>
          <w:tcPr>
            <w:tcW w:w="10853" w:type="dxa"/>
            <w:noWrap/>
          </w:tcPr>
          <w:p w:rsidR="00982A47" w:rsidRPr="00230FA3" w:rsidRDefault="00982A47" w:rsidP="00982A47">
            <w:pPr>
              <w:jc w:val="both"/>
              <w:rPr>
                <w:rFonts w:ascii="Arial" w:hAnsi="Arial" w:cs="Arial"/>
                <w:bCs/>
                <w:snapToGrid w:val="0"/>
                <w:szCs w:val="24"/>
              </w:rPr>
            </w:pPr>
            <w:proofErr w:type="gramStart"/>
            <w:r w:rsidRPr="00230FA3">
              <w:rPr>
                <w:rFonts w:ascii="Arial" w:hAnsi="Arial" w:cs="Arial"/>
                <w:bCs/>
                <w:snapToGrid w:val="0"/>
                <w:szCs w:val="24"/>
              </w:rPr>
              <w:t>restauração</w:t>
            </w:r>
            <w:proofErr w:type="gramEnd"/>
            <w:r w:rsidRPr="00230FA3">
              <w:rPr>
                <w:rFonts w:ascii="Arial" w:hAnsi="Arial" w:cs="Arial"/>
                <w:bCs/>
                <w:snapToGrid w:val="0"/>
                <w:szCs w:val="24"/>
              </w:rPr>
              <w:t xml:space="preserve"> completa da instância do MSSQL SERVER;</w:t>
            </w:r>
          </w:p>
        </w:tc>
        <w:tc>
          <w:tcPr>
            <w:tcW w:w="1684" w:type="dxa"/>
          </w:tcPr>
          <w:p w:rsidR="00982A47" w:rsidRPr="00230FA3" w:rsidRDefault="00982A47" w:rsidP="00982A47">
            <w:pPr>
              <w:rPr>
                <w:rFonts w:ascii="Arial" w:hAnsi="Arial" w:cs="Arial"/>
              </w:rPr>
            </w:pPr>
          </w:p>
        </w:tc>
      </w:tr>
      <w:tr w:rsidR="00982A47" w:rsidRPr="00230FA3" w:rsidTr="00982A47">
        <w:trPr>
          <w:trHeight w:val="300"/>
        </w:trPr>
        <w:tc>
          <w:tcPr>
            <w:tcW w:w="1684" w:type="dxa"/>
            <w:noWrap/>
            <w:vAlign w:val="center"/>
          </w:tcPr>
          <w:p w:rsidR="00982A47" w:rsidRPr="00230FA3" w:rsidRDefault="00982A47" w:rsidP="00982A47">
            <w:pPr>
              <w:jc w:val="right"/>
              <w:rPr>
                <w:rFonts w:ascii="Arial" w:hAnsi="Arial" w:cs="Arial"/>
              </w:rPr>
            </w:pPr>
            <w:proofErr w:type="gramStart"/>
            <w:r w:rsidRPr="00230FA3">
              <w:rPr>
                <w:rFonts w:ascii="Arial" w:hAnsi="Arial" w:cs="Arial"/>
              </w:rPr>
              <w:t>e</w:t>
            </w:r>
            <w:proofErr w:type="gramEnd"/>
            <w:r w:rsidRPr="00230FA3">
              <w:rPr>
                <w:rFonts w:ascii="Arial" w:hAnsi="Arial" w:cs="Arial"/>
              </w:rPr>
              <w:t>)</w:t>
            </w:r>
          </w:p>
        </w:tc>
        <w:tc>
          <w:tcPr>
            <w:tcW w:w="10853" w:type="dxa"/>
            <w:noWrap/>
          </w:tcPr>
          <w:p w:rsidR="00982A47" w:rsidRPr="00230FA3" w:rsidRDefault="00982A47" w:rsidP="003A6EFB">
            <w:pPr>
              <w:jc w:val="both"/>
              <w:rPr>
                <w:rFonts w:ascii="Arial" w:hAnsi="Arial" w:cs="Arial"/>
                <w:bCs/>
                <w:snapToGrid w:val="0"/>
                <w:szCs w:val="24"/>
              </w:rPr>
            </w:pPr>
            <w:proofErr w:type="gramStart"/>
            <w:r w:rsidRPr="00230FA3">
              <w:rPr>
                <w:rFonts w:ascii="Arial" w:hAnsi="Arial" w:cs="Arial"/>
                <w:bCs/>
                <w:snapToGrid w:val="0"/>
                <w:szCs w:val="24"/>
              </w:rPr>
              <w:t>restauração</w:t>
            </w:r>
            <w:proofErr w:type="gramEnd"/>
            <w:r w:rsidRPr="00230FA3">
              <w:rPr>
                <w:rFonts w:ascii="Arial" w:hAnsi="Arial" w:cs="Arial"/>
                <w:bCs/>
                <w:snapToGrid w:val="0"/>
                <w:szCs w:val="24"/>
              </w:rPr>
              <w:t xml:space="preserve"> de bases de dados;</w:t>
            </w:r>
          </w:p>
        </w:tc>
        <w:tc>
          <w:tcPr>
            <w:tcW w:w="1684" w:type="dxa"/>
          </w:tcPr>
          <w:p w:rsidR="00982A47" w:rsidRPr="00230FA3" w:rsidRDefault="00982A47" w:rsidP="00982A47">
            <w:pPr>
              <w:rPr>
                <w:rFonts w:ascii="Arial" w:hAnsi="Arial" w:cs="Arial"/>
              </w:rPr>
            </w:pPr>
          </w:p>
        </w:tc>
      </w:tr>
      <w:tr w:rsidR="00982A47" w:rsidRPr="00230FA3" w:rsidTr="00982A47">
        <w:trPr>
          <w:trHeight w:val="300"/>
        </w:trPr>
        <w:tc>
          <w:tcPr>
            <w:tcW w:w="1684" w:type="dxa"/>
            <w:noWrap/>
            <w:vAlign w:val="center"/>
          </w:tcPr>
          <w:p w:rsidR="00982A47" w:rsidRPr="00230FA3" w:rsidRDefault="00982A47" w:rsidP="00982A47">
            <w:pPr>
              <w:jc w:val="right"/>
              <w:rPr>
                <w:rFonts w:ascii="Arial" w:hAnsi="Arial" w:cs="Arial"/>
              </w:rPr>
            </w:pPr>
            <w:proofErr w:type="gramStart"/>
            <w:r w:rsidRPr="00230FA3">
              <w:rPr>
                <w:rFonts w:ascii="Arial" w:hAnsi="Arial" w:cs="Arial"/>
              </w:rPr>
              <w:t>f</w:t>
            </w:r>
            <w:proofErr w:type="gramEnd"/>
            <w:r w:rsidRPr="00230FA3">
              <w:rPr>
                <w:rFonts w:ascii="Arial" w:hAnsi="Arial" w:cs="Arial"/>
              </w:rPr>
              <w:t>)</w:t>
            </w:r>
          </w:p>
        </w:tc>
        <w:tc>
          <w:tcPr>
            <w:tcW w:w="10853" w:type="dxa"/>
            <w:noWrap/>
          </w:tcPr>
          <w:p w:rsidR="00982A47" w:rsidRPr="00230FA3" w:rsidRDefault="00982A47" w:rsidP="00982A47">
            <w:pPr>
              <w:jc w:val="both"/>
              <w:rPr>
                <w:rFonts w:ascii="Arial" w:hAnsi="Arial" w:cs="Arial"/>
                <w:bCs/>
                <w:snapToGrid w:val="0"/>
                <w:szCs w:val="24"/>
              </w:rPr>
            </w:pPr>
            <w:proofErr w:type="gramStart"/>
            <w:r w:rsidRPr="00230FA3">
              <w:rPr>
                <w:rFonts w:ascii="Arial" w:hAnsi="Arial" w:cs="Arial"/>
                <w:bCs/>
                <w:snapToGrid w:val="0"/>
                <w:szCs w:val="24"/>
              </w:rPr>
              <w:t>restauração</w:t>
            </w:r>
            <w:proofErr w:type="gramEnd"/>
            <w:r w:rsidRPr="00230FA3">
              <w:rPr>
                <w:rFonts w:ascii="Arial" w:hAnsi="Arial" w:cs="Arial"/>
                <w:bCs/>
                <w:snapToGrid w:val="0"/>
                <w:szCs w:val="24"/>
              </w:rPr>
              <w:t xml:space="preserve"> das bases de sistema do MSSQL SERVER;</w:t>
            </w:r>
          </w:p>
        </w:tc>
        <w:tc>
          <w:tcPr>
            <w:tcW w:w="1684" w:type="dxa"/>
          </w:tcPr>
          <w:p w:rsidR="00982A47" w:rsidRPr="00230FA3" w:rsidRDefault="00982A47" w:rsidP="00982A47">
            <w:pPr>
              <w:rPr>
                <w:rFonts w:ascii="Arial" w:hAnsi="Arial" w:cs="Arial"/>
              </w:rPr>
            </w:pPr>
          </w:p>
        </w:tc>
      </w:tr>
      <w:tr w:rsidR="00982A47" w:rsidRPr="00230FA3" w:rsidTr="00982A47">
        <w:trPr>
          <w:trHeight w:val="300"/>
        </w:trPr>
        <w:tc>
          <w:tcPr>
            <w:tcW w:w="1684" w:type="dxa"/>
            <w:noWrap/>
            <w:vAlign w:val="center"/>
          </w:tcPr>
          <w:p w:rsidR="00982A47" w:rsidRPr="00230FA3" w:rsidRDefault="00982A47" w:rsidP="00982A47">
            <w:pPr>
              <w:jc w:val="right"/>
              <w:rPr>
                <w:rFonts w:ascii="Arial" w:hAnsi="Arial" w:cs="Arial"/>
              </w:rPr>
            </w:pPr>
            <w:proofErr w:type="gramStart"/>
            <w:r w:rsidRPr="00230FA3">
              <w:rPr>
                <w:rFonts w:ascii="Arial" w:hAnsi="Arial" w:cs="Arial"/>
              </w:rPr>
              <w:t>g</w:t>
            </w:r>
            <w:proofErr w:type="gramEnd"/>
            <w:r w:rsidRPr="00230FA3">
              <w:rPr>
                <w:rFonts w:ascii="Arial" w:hAnsi="Arial" w:cs="Arial"/>
              </w:rPr>
              <w:t>)</w:t>
            </w:r>
          </w:p>
        </w:tc>
        <w:tc>
          <w:tcPr>
            <w:tcW w:w="10853" w:type="dxa"/>
            <w:noWrap/>
          </w:tcPr>
          <w:p w:rsidR="00982A47" w:rsidRPr="00230FA3" w:rsidRDefault="00982A47" w:rsidP="00982A47">
            <w:pPr>
              <w:jc w:val="both"/>
              <w:rPr>
                <w:rFonts w:ascii="Arial" w:hAnsi="Arial" w:cs="Arial"/>
                <w:bCs/>
                <w:snapToGrid w:val="0"/>
                <w:szCs w:val="24"/>
              </w:rPr>
            </w:pPr>
            <w:proofErr w:type="gramStart"/>
            <w:r w:rsidRPr="00230FA3">
              <w:rPr>
                <w:rFonts w:ascii="Arial" w:hAnsi="Arial" w:cs="Arial"/>
                <w:bCs/>
                <w:snapToGrid w:val="0"/>
                <w:szCs w:val="24"/>
              </w:rPr>
              <w:t>deverá</w:t>
            </w:r>
            <w:proofErr w:type="gramEnd"/>
            <w:r w:rsidRPr="00230FA3">
              <w:rPr>
                <w:rFonts w:ascii="Arial" w:hAnsi="Arial" w:cs="Arial"/>
                <w:bCs/>
                <w:snapToGrid w:val="0"/>
                <w:szCs w:val="24"/>
              </w:rPr>
              <w:t xml:space="preserve"> prover a restauração até um determinado ponto no tempo (</w:t>
            </w:r>
            <w:proofErr w:type="spellStart"/>
            <w:r w:rsidRPr="00230FA3">
              <w:rPr>
                <w:rFonts w:ascii="Arial" w:hAnsi="Arial" w:cs="Arial"/>
                <w:bCs/>
                <w:snapToGrid w:val="0"/>
                <w:szCs w:val="24"/>
              </w:rPr>
              <w:t>Full</w:t>
            </w:r>
            <w:proofErr w:type="spellEnd"/>
            <w:r w:rsidRPr="00230FA3">
              <w:rPr>
                <w:rFonts w:ascii="Arial" w:hAnsi="Arial" w:cs="Arial"/>
                <w:bCs/>
                <w:snapToGrid w:val="0"/>
                <w:szCs w:val="24"/>
              </w:rPr>
              <w:t xml:space="preserve"> + Incremental ou Diferencial + Logs).</w:t>
            </w:r>
          </w:p>
        </w:tc>
        <w:tc>
          <w:tcPr>
            <w:tcW w:w="1684" w:type="dxa"/>
          </w:tcPr>
          <w:p w:rsidR="00982A47" w:rsidRPr="00230FA3"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230FA3" w:rsidRDefault="00982A47" w:rsidP="00982A47">
            <w:pPr>
              <w:jc w:val="right"/>
              <w:rPr>
                <w:rFonts w:ascii="Arial" w:hAnsi="Arial" w:cs="Arial"/>
              </w:rPr>
            </w:pPr>
            <w:r w:rsidRPr="00230FA3">
              <w:rPr>
                <w:rFonts w:ascii="Arial" w:hAnsi="Arial" w:cs="Arial"/>
              </w:rPr>
              <w:t>6.2.14.</w:t>
            </w:r>
          </w:p>
        </w:tc>
        <w:tc>
          <w:tcPr>
            <w:tcW w:w="10853" w:type="dxa"/>
            <w:noWrap/>
            <w:hideMark/>
          </w:tcPr>
          <w:p w:rsidR="00982A47" w:rsidRPr="00982A47" w:rsidRDefault="00982A47" w:rsidP="00982A47">
            <w:pPr>
              <w:jc w:val="both"/>
              <w:rPr>
                <w:rFonts w:ascii="Arial" w:hAnsi="Arial" w:cs="Arial"/>
              </w:rPr>
            </w:pPr>
            <w:r w:rsidRPr="00230FA3">
              <w:rPr>
                <w:rFonts w:ascii="Arial" w:hAnsi="Arial" w:cs="Arial"/>
                <w:bCs/>
                <w:snapToGrid w:val="0"/>
                <w:szCs w:val="24"/>
              </w:rPr>
              <w:t>Realizar o “backup” de arquivos, inclusive arquivos abertos, para ambientes Microsoft Windows e Linux sem necessidade de interromper a utilização dos arquivos ou a conexão de rede, sendo que a cópia refletirá a exata situação do arquivo quando do início da operação de backup.</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tcPr>
          <w:p w:rsidR="00982A47" w:rsidRPr="00982A47" w:rsidRDefault="00982A47" w:rsidP="00982A47">
            <w:pPr>
              <w:jc w:val="right"/>
              <w:rPr>
                <w:rFonts w:ascii="Arial" w:hAnsi="Arial" w:cs="Arial"/>
              </w:rPr>
            </w:pPr>
            <w:r w:rsidRPr="00982A47">
              <w:rPr>
                <w:rFonts w:ascii="Arial" w:hAnsi="Arial" w:cs="Arial"/>
              </w:rPr>
              <w:t>6.2.15</w:t>
            </w:r>
          </w:p>
        </w:tc>
        <w:tc>
          <w:tcPr>
            <w:tcW w:w="10853" w:type="dxa"/>
            <w:noWrap/>
          </w:tcPr>
          <w:p w:rsidR="00982A47" w:rsidRPr="00982A47" w:rsidRDefault="00982A47" w:rsidP="00982A47">
            <w:pPr>
              <w:tabs>
                <w:tab w:val="left" w:pos="1134"/>
              </w:tabs>
              <w:spacing w:before="120" w:after="120"/>
              <w:jc w:val="both"/>
              <w:rPr>
                <w:rFonts w:ascii="Arial" w:hAnsi="Arial" w:cs="Arial"/>
                <w:sz w:val="24"/>
              </w:rPr>
            </w:pPr>
            <w:r w:rsidRPr="00982A47">
              <w:rPr>
                <w:rFonts w:ascii="Arial" w:hAnsi="Arial" w:cs="Arial"/>
                <w:bCs/>
                <w:snapToGrid w:val="0"/>
                <w:szCs w:val="24"/>
              </w:rPr>
              <w:t>Realizar “backup” de diretórios NFS e CIFS (SMB) de “network drives” mapeados.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6.2.16.</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Ter a capacidade de executar múltiplas operações de backup simultaneamente.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6.2.17.</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Agendamento de “backups” por data e hora específica, diários, semanais ou mensais e baseados em calendário.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6.2.18.</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Implementar reinicialização de “backups” interrompidos, de </w:t>
            </w:r>
            <w:proofErr w:type="gramStart"/>
            <w:r w:rsidRPr="00982A47">
              <w:rPr>
                <w:rFonts w:ascii="Arial" w:hAnsi="Arial" w:cs="Arial"/>
                <w:bCs/>
                <w:snapToGrid w:val="0"/>
                <w:szCs w:val="24"/>
              </w:rPr>
              <w:t>forma  automática</w:t>
            </w:r>
            <w:proofErr w:type="gramEnd"/>
            <w:r w:rsidRPr="00982A47">
              <w:rPr>
                <w:rFonts w:ascii="Arial" w:hAnsi="Arial" w:cs="Arial"/>
                <w:bCs/>
                <w:snapToGrid w:val="0"/>
                <w:szCs w:val="24"/>
              </w:rPr>
              <w:t>, a partir do ponto de interrupção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6.2.19.</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a capacidade de dividir os dados provenientes de um servidor, realizando a gravação, de forma simultânea, em várias unidades de fita.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6.2.20.</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Realizar o gerenciamento de fitas armazenadas, tanto internamente nas Fitotecas Robotizadas quanto em cofres externos, implementando rotinas ou scripts que permitam, a partir de dados consolidados em um único catálogo, efetuar:</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6.2.20.1.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Movimentação de fitas entre as fitotecas e cofres externos, com exportação e importação das fitas, geração de relatórios de fitas transferidas e relatórios estatísticos;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6.2.20.2.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Duplicação de fitas ou imagens de backup.</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capacidade de estabelecer níveis de acesso diferenciados e configuráveis para atividades de administração e operação do software.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recursos de verificação de gravação correta das cópias no momento de suas realizações e, também, após sua realização.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capacidade de criptografar dados, tanto na execução do backup quanto na realização de cópias para mídias de armazenamento “off-site”.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6.2.24.</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Possuir  base</w:t>
            </w:r>
            <w:proofErr w:type="gramEnd"/>
            <w:r w:rsidRPr="00982A47">
              <w:rPr>
                <w:rFonts w:ascii="Arial" w:hAnsi="Arial" w:cs="Arial"/>
              </w:rPr>
              <w:t xml:space="preserve"> de dados do catálogo com gerenciador de banco de dados, devidamente licenciado e com funcionalidades de recuperação rápida em caso de desastre fornecido por ferramentas especificamente desenhadas para esta função.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6.2.24.1.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 solução deverá ter recurso para possibilitar a reconstrução total ou parcial do catálogo.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6.2.25.</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Suportar a integração com as tecnologias de snapshot de hardware de subsistemas de armazenamento de dados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6.2.26.</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Migrar os dados protegidos entre as diferentes camadas de mídias (fitas, discos, etc.), com funcionalidade de “disk </w:t>
            </w:r>
            <w:proofErr w:type="spellStart"/>
            <w:r w:rsidRPr="00982A47">
              <w:rPr>
                <w:rFonts w:ascii="Arial" w:hAnsi="Arial" w:cs="Arial"/>
              </w:rPr>
              <w:t>staging</w:t>
            </w:r>
            <w:proofErr w:type="spellEnd"/>
            <w:r w:rsidRPr="00982A47">
              <w:rPr>
                <w:rFonts w:ascii="Arial" w:hAnsi="Arial" w:cs="Arial"/>
              </w:rPr>
              <w:t>” em que os dados são inicialmente enviados para repositórios de disco e posteriormente para outro tipo de repositório.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6.2.27.</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Viabilizar restauração de dados para servidor diferente daquele de origem, com restauração completa e granular de diretórios e arquivos.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6.2.28.</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Realizar a replicação de dados de backup armazenados em repositório de disco para sites remotos, permitindo também o </w:t>
            </w:r>
            <w:proofErr w:type="spellStart"/>
            <w:r w:rsidRPr="00982A47">
              <w:rPr>
                <w:rFonts w:ascii="Arial" w:hAnsi="Arial" w:cs="Arial"/>
              </w:rPr>
              <w:t>restore</w:t>
            </w:r>
            <w:proofErr w:type="spellEnd"/>
            <w:r w:rsidRPr="00982A47">
              <w:rPr>
                <w:rFonts w:ascii="Arial" w:hAnsi="Arial" w:cs="Arial"/>
              </w:rPr>
              <w:t xml:space="preserve"> de dados a partir de cópias armazenadas remotamente.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6.2.28.1.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Licenciamento de replicação, caso necessário, para a capacidade total de origem solicitada </w:t>
            </w:r>
            <w:r w:rsidRPr="00982A47">
              <w:rPr>
                <w:rFonts w:ascii="Arial" w:hAnsi="Arial" w:cs="Arial"/>
                <w:bCs/>
                <w:snapToGrid w:val="0"/>
                <w:szCs w:val="24"/>
              </w:rPr>
              <w:t xml:space="preserve">subitens </w:t>
            </w:r>
            <w:r w:rsidRPr="00982A47">
              <w:rPr>
                <w:rFonts w:ascii="Arial" w:hAnsi="Arial" w:cs="Arial"/>
                <w:bCs/>
                <w:snapToGrid w:val="0"/>
                <w:szCs w:val="24"/>
              </w:rPr>
              <w:fldChar w:fldCharType="begin"/>
            </w:r>
            <w:r w:rsidRPr="00982A47">
              <w:rPr>
                <w:rFonts w:ascii="Arial" w:hAnsi="Arial" w:cs="Arial"/>
                <w:bCs/>
                <w:snapToGrid w:val="0"/>
                <w:szCs w:val="24"/>
              </w:rPr>
              <w:instrText xml:space="preserve"> REF _Ref14340107 \n \h  \* MERGEFORMAT </w:instrText>
            </w:r>
            <w:r w:rsidRPr="00982A47">
              <w:rPr>
                <w:rFonts w:ascii="Arial" w:hAnsi="Arial" w:cs="Arial"/>
                <w:bCs/>
                <w:snapToGrid w:val="0"/>
                <w:szCs w:val="24"/>
              </w:rPr>
              <w:fldChar w:fldCharType="separate"/>
            </w:r>
            <w:r w:rsidR="00DA1A9A">
              <w:rPr>
                <w:rFonts w:ascii="Arial" w:hAnsi="Arial" w:cs="Arial"/>
                <w:b/>
                <w:snapToGrid w:val="0"/>
                <w:szCs w:val="24"/>
              </w:rPr>
              <w:t>Erro! Fonte de referência não encontrada.</w:t>
            </w:r>
            <w:r w:rsidRPr="00982A47">
              <w:rPr>
                <w:rFonts w:ascii="Arial" w:hAnsi="Arial" w:cs="Arial"/>
                <w:bCs/>
                <w:snapToGrid w:val="0"/>
                <w:szCs w:val="24"/>
              </w:rPr>
              <w:fldChar w:fldCharType="end"/>
            </w:r>
            <w:r w:rsidRPr="00982A47">
              <w:rPr>
                <w:rFonts w:ascii="Arial" w:hAnsi="Arial" w:cs="Arial"/>
                <w:bCs/>
                <w:snapToGrid w:val="0"/>
                <w:szCs w:val="24"/>
              </w:rPr>
              <w:t xml:space="preserve"> </w:t>
            </w:r>
            <w:proofErr w:type="gramStart"/>
            <w:r w:rsidRPr="00982A47">
              <w:rPr>
                <w:rFonts w:ascii="Arial" w:hAnsi="Arial" w:cs="Arial"/>
                <w:bCs/>
                <w:snapToGrid w:val="0"/>
                <w:szCs w:val="24"/>
              </w:rPr>
              <w:t>e</w:t>
            </w:r>
            <w:proofErr w:type="gramEnd"/>
            <w:r w:rsidRPr="00982A47">
              <w:rPr>
                <w:rFonts w:ascii="Arial" w:hAnsi="Arial" w:cs="Arial"/>
                <w:bCs/>
                <w:snapToGrid w:val="0"/>
                <w:szCs w:val="24"/>
              </w:rPr>
              <w:t xml:space="preserve"> 6.2.41</w:t>
            </w:r>
            <w:r w:rsidRPr="00982A47">
              <w:rPr>
                <w:rFonts w:ascii="Arial" w:hAnsi="Arial" w:cs="Arial"/>
              </w:rPr>
              <w:t xml:space="preserve"> do Título 6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6.2.29.</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Possuir capacidade de multiplexação de backup, viabilizando a gravação simultânea de múltiplos </w:t>
            </w:r>
            <w:proofErr w:type="spellStart"/>
            <w:r w:rsidRPr="00982A47">
              <w:rPr>
                <w:rFonts w:ascii="Arial" w:hAnsi="Arial" w:cs="Arial"/>
              </w:rPr>
              <w:t>streams</w:t>
            </w:r>
            <w:proofErr w:type="spellEnd"/>
            <w:r w:rsidRPr="00982A47">
              <w:rPr>
                <w:rFonts w:ascii="Arial" w:hAnsi="Arial" w:cs="Arial"/>
              </w:rPr>
              <w:t xml:space="preserve"> de backup.</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6.2.30.</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Suportar, nativamente, backup para repositório em nuvem para no mínimo </w:t>
            </w:r>
            <w:proofErr w:type="spellStart"/>
            <w:r w:rsidRPr="00982A47">
              <w:rPr>
                <w:rFonts w:ascii="Arial" w:hAnsi="Arial" w:cs="Arial"/>
              </w:rPr>
              <w:t>Azure</w:t>
            </w:r>
            <w:proofErr w:type="spellEnd"/>
            <w:r w:rsidRPr="00982A47">
              <w:rPr>
                <w:rFonts w:ascii="Arial" w:hAnsi="Arial" w:cs="Arial"/>
              </w:rPr>
              <w:t xml:space="preserve"> </w:t>
            </w:r>
            <w:proofErr w:type="spellStart"/>
            <w:r w:rsidRPr="00982A47">
              <w:rPr>
                <w:rFonts w:ascii="Arial" w:hAnsi="Arial" w:cs="Arial"/>
              </w:rPr>
              <w:t>Blob</w:t>
            </w:r>
            <w:proofErr w:type="spellEnd"/>
            <w:r w:rsidRPr="00982A47">
              <w:rPr>
                <w:rFonts w:ascii="Arial" w:hAnsi="Arial" w:cs="Arial"/>
              </w:rPr>
              <w:t xml:space="preserve"> e AWS S3, sem prejuízo das funcionalidades de </w:t>
            </w:r>
            <w:proofErr w:type="spellStart"/>
            <w:r w:rsidRPr="00982A47">
              <w:rPr>
                <w:rFonts w:ascii="Arial" w:hAnsi="Arial" w:cs="Arial"/>
              </w:rPr>
              <w:t>desduplicação</w:t>
            </w:r>
            <w:proofErr w:type="spellEnd"/>
            <w:r w:rsidRPr="00982A47">
              <w:rPr>
                <w:rFonts w:ascii="Arial" w:hAnsi="Arial" w:cs="Arial"/>
              </w:rPr>
              <w:t xml:space="preserve"> e compressão.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Possuir compatibilidade total com a Fitoteca Robotizada marca IBM, modelo TS3500 descrita no item 8.9 do Título 8 do Anexo n. 1 e com a Fitoteca robotizada especificada no subitem 6.1.1 do Título 6 do Anexo n. 1, além de compatibilidade total com todas as suas unidades de fita: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6.2.31.1.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snapToGrid w:val="0"/>
                <w:szCs w:val="24"/>
              </w:rPr>
              <w:t xml:space="preserve">A compatibilidade será comprovada, obrigatoriamente, pela figuração da </w:t>
            </w:r>
            <w:r w:rsidRPr="00982A47">
              <w:rPr>
                <w:rFonts w:ascii="Arial" w:hAnsi="Arial" w:cs="Arial"/>
                <w:bCs/>
                <w:snapToGrid w:val="0"/>
                <w:szCs w:val="24"/>
              </w:rPr>
              <w:t>solução</w:t>
            </w:r>
            <w:r w:rsidRPr="00982A47">
              <w:rPr>
                <w:rFonts w:ascii="Arial" w:hAnsi="Arial" w:cs="Arial"/>
                <w:snapToGrid w:val="0"/>
                <w:szCs w:val="24"/>
              </w:rPr>
              <w:t xml:space="preserve"> de software de backup fornecida na matriz de compatibilidade oficial dos fabricantes das fitotecas robotizadas mencionadas no subitem 6.2.31 </w:t>
            </w:r>
            <w:r w:rsidRPr="00982A47">
              <w:rPr>
                <w:rFonts w:ascii="Arial" w:hAnsi="Arial" w:cs="Arial"/>
                <w:bCs/>
                <w:snapToGrid w:val="0"/>
                <w:szCs w:val="24"/>
              </w:rPr>
              <w:t>do Título 6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6.2.31.2.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Além da forma de comprovação descrita no subitem 6.2.31.1 do Título 6 do Anexo n. 1, também será exigida a figuração das duas Fitotecas robotizadas mencionadas no subitem 6.2.31 do Título 6 do Anexo n. 1 na documentação oficial do fabricante do software de backup oferecido. </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230FA3" w:rsidRDefault="00982A47" w:rsidP="00982A47">
            <w:pPr>
              <w:jc w:val="right"/>
              <w:rPr>
                <w:rFonts w:ascii="Arial" w:hAnsi="Arial" w:cs="Arial"/>
              </w:rPr>
            </w:pPr>
            <w:r w:rsidRPr="00230FA3">
              <w:rPr>
                <w:rFonts w:ascii="Arial" w:hAnsi="Arial" w:cs="Arial"/>
              </w:rPr>
              <w:t>6.2.32.</w:t>
            </w:r>
          </w:p>
        </w:tc>
        <w:tc>
          <w:tcPr>
            <w:tcW w:w="10853" w:type="dxa"/>
            <w:noWrap/>
            <w:hideMark/>
          </w:tcPr>
          <w:p w:rsidR="00982A47" w:rsidRPr="00982A47" w:rsidRDefault="00982A47">
            <w:pPr>
              <w:jc w:val="both"/>
              <w:rPr>
                <w:rFonts w:ascii="Arial" w:hAnsi="Arial" w:cs="Arial"/>
              </w:rPr>
            </w:pPr>
            <w:r w:rsidRPr="00230FA3">
              <w:rPr>
                <w:rFonts w:ascii="Arial" w:hAnsi="Arial" w:cs="Arial"/>
                <w:bCs/>
                <w:snapToGrid w:val="0"/>
                <w:szCs w:val="24"/>
              </w:rPr>
              <w:t xml:space="preserve">Possuir compatibilidade plena com os sistemas operacionais elencados no item 8.12 do Título 8 </w:t>
            </w:r>
            <w:r w:rsidR="008B3A3F" w:rsidRPr="00230FA3">
              <w:rPr>
                <w:rFonts w:ascii="Arial" w:hAnsi="Arial" w:cs="Arial"/>
                <w:bCs/>
                <w:snapToGrid w:val="0"/>
                <w:szCs w:val="24"/>
              </w:rPr>
              <w:t xml:space="preserve">do </w:t>
            </w:r>
            <w:r w:rsidRPr="00230FA3">
              <w:rPr>
                <w:rFonts w:ascii="Arial" w:hAnsi="Arial" w:cs="Arial"/>
                <w:bCs/>
                <w:snapToGrid w:val="0"/>
                <w:szCs w:val="24"/>
              </w:rPr>
              <w:t>Anexo</w:t>
            </w:r>
            <w:r w:rsidR="008B3A3F" w:rsidRPr="00230FA3">
              <w:rPr>
                <w:rFonts w:ascii="Arial" w:hAnsi="Arial" w:cs="Arial"/>
                <w:bCs/>
                <w:snapToGrid w:val="0"/>
                <w:szCs w:val="24"/>
              </w:rPr>
              <w:t xml:space="preserve"> n. 1 do Edital</w:t>
            </w:r>
            <w:r w:rsidRPr="00230FA3">
              <w:rPr>
                <w:rFonts w:ascii="Arial" w:hAnsi="Arial" w:cs="Arial"/>
                <w:bCs/>
                <w:snapToGrid w:val="0"/>
                <w:szCs w:val="24"/>
              </w:rPr>
              <w:t>, para a funcionalidade de clientes/agentes, comprovada pela figuração dos sistemas operacionais na matriz de compatibilidade do fabricante do software de backup</w:t>
            </w:r>
            <w:r w:rsidRPr="00230FA3">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Garantir </w:t>
            </w:r>
            <w:r w:rsidRPr="00982A47">
              <w:rPr>
                <w:rFonts w:ascii="Arial" w:hAnsi="Arial" w:cs="Arial"/>
                <w:szCs w:val="24"/>
              </w:rPr>
              <w:t>compatibilidade</w:t>
            </w:r>
            <w:r w:rsidRPr="00982A47">
              <w:rPr>
                <w:rFonts w:ascii="Arial" w:hAnsi="Arial" w:cs="Arial"/>
                <w:bCs/>
                <w:snapToGrid w:val="0"/>
                <w:szCs w:val="24"/>
              </w:rPr>
              <w:t xml:space="preserve"> total com o ambiente de virtualização </w:t>
            </w:r>
            <w:proofErr w:type="spellStart"/>
            <w:r w:rsidRPr="00982A47">
              <w:rPr>
                <w:rFonts w:ascii="Arial" w:hAnsi="Arial" w:cs="Arial"/>
                <w:bCs/>
                <w:snapToGrid w:val="0"/>
                <w:szCs w:val="24"/>
              </w:rPr>
              <w:t>VMWare</w:t>
            </w:r>
            <w:proofErr w:type="spellEnd"/>
            <w:r w:rsidRPr="00982A47">
              <w:rPr>
                <w:rFonts w:ascii="Arial" w:hAnsi="Arial" w:cs="Arial"/>
                <w:bCs/>
                <w:snapToGrid w:val="0"/>
                <w:szCs w:val="24"/>
              </w:rPr>
              <w:t xml:space="preserve"> </w:t>
            </w:r>
            <w:proofErr w:type="spellStart"/>
            <w:r w:rsidRPr="00982A47">
              <w:rPr>
                <w:rFonts w:ascii="Arial" w:hAnsi="Arial" w:cs="Arial"/>
                <w:bCs/>
                <w:snapToGrid w:val="0"/>
                <w:szCs w:val="24"/>
              </w:rPr>
              <w:t>vSphere</w:t>
            </w:r>
            <w:proofErr w:type="spellEnd"/>
            <w:r w:rsidRPr="00982A47">
              <w:rPr>
                <w:rFonts w:ascii="Arial" w:hAnsi="Arial" w:cs="Arial"/>
                <w:bCs/>
                <w:snapToGrid w:val="0"/>
                <w:szCs w:val="24"/>
              </w:rPr>
              <w:t xml:space="preserve"> 6.5 e 6.7, contemplando, adicionalmente, neste ambiente</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6.2.33.1.</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Backup e </w:t>
            </w:r>
            <w:proofErr w:type="spellStart"/>
            <w:r w:rsidRPr="00982A47">
              <w:rPr>
                <w:rFonts w:ascii="Arial" w:hAnsi="Arial" w:cs="Arial"/>
              </w:rPr>
              <w:t>restore</w:t>
            </w:r>
            <w:proofErr w:type="spellEnd"/>
            <w:r w:rsidRPr="00982A47">
              <w:rPr>
                <w:rFonts w:ascii="Arial" w:hAnsi="Arial" w:cs="Arial"/>
              </w:rPr>
              <w:t xml:space="preserve"> por meio de VADP (</w:t>
            </w:r>
            <w:proofErr w:type="spellStart"/>
            <w:r w:rsidRPr="00982A47">
              <w:rPr>
                <w:rFonts w:ascii="Arial" w:hAnsi="Arial" w:cs="Arial"/>
              </w:rPr>
              <w:t>VStorage</w:t>
            </w:r>
            <w:proofErr w:type="spellEnd"/>
            <w:r w:rsidRPr="00982A47">
              <w:rPr>
                <w:rFonts w:ascii="Arial" w:hAnsi="Arial" w:cs="Arial"/>
              </w:rPr>
              <w:t xml:space="preserve"> API for Data </w:t>
            </w:r>
            <w:proofErr w:type="spellStart"/>
            <w:r w:rsidRPr="00982A47">
              <w:rPr>
                <w:rFonts w:ascii="Arial" w:hAnsi="Arial" w:cs="Arial"/>
              </w:rPr>
              <w:t>Protection</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6.2.33.2.</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Recuperação de blocos de disco da máquina virtual que foram alterados usando CBT;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6.2.33.3.</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Backup e </w:t>
            </w:r>
            <w:proofErr w:type="spellStart"/>
            <w:r w:rsidRPr="00982A47">
              <w:rPr>
                <w:rFonts w:ascii="Arial" w:hAnsi="Arial" w:cs="Arial"/>
              </w:rPr>
              <w:t>restore</w:t>
            </w:r>
            <w:proofErr w:type="spellEnd"/>
            <w:r w:rsidRPr="00982A47">
              <w:rPr>
                <w:rFonts w:ascii="Arial" w:hAnsi="Arial" w:cs="Arial"/>
              </w:rPr>
              <w:t xml:space="preserve"> de discos RDM virtuais;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6.2.33.4.</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Detecção e inclusão automática de máquinas virtuais que foram criadas e não estejam incluídas em alguma rotina/política de backup, assim como exclusão automática da rotina/política aquelas que venham a ser excluídas do ambiente, sem excluir seus backups efetuados;</w:t>
            </w:r>
          </w:p>
        </w:tc>
        <w:tc>
          <w:tcPr>
            <w:tcW w:w="1684" w:type="dxa"/>
          </w:tcPr>
          <w:p w:rsidR="00982A47" w:rsidRPr="00982A47" w:rsidRDefault="00982A47" w:rsidP="00982A47">
            <w:pPr>
              <w:rPr>
                <w:rFonts w:ascii="Arial" w:hAnsi="Arial" w:cs="Arial"/>
              </w:rPr>
            </w:pPr>
          </w:p>
        </w:tc>
      </w:tr>
      <w:tr w:rsidR="00982A47" w:rsidRPr="00982A47" w:rsidTr="0037229B">
        <w:trPr>
          <w:trHeight w:val="605"/>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6.2.33.5.</w:t>
            </w:r>
          </w:p>
        </w:tc>
        <w:tc>
          <w:tcPr>
            <w:tcW w:w="10853" w:type="dxa"/>
            <w:noWrap/>
            <w:hideMark/>
          </w:tcPr>
          <w:p w:rsidR="00982A47" w:rsidRPr="00982A47" w:rsidRDefault="00982A47" w:rsidP="0037229B">
            <w:pPr>
              <w:tabs>
                <w:tab w:val="left" w:pos="1134"/>
              </w:tabs>
              <w:jc w:val="both"/>
              <w:rPr>
                <w:rFonts w:ascii="Arial" w:hAnsi="Arial" w:cs="Arial"/>
                <w:sz w:val="24"/>
              </w:rPr>
            </w:pPr>
            <w:r w:rsidRPr="00982A47">
              <w:rPr>
                <w:rFonts w:ascii="Arial" w:hAnsi="Arial" w:cs="Arial"/>
                <w:bCs/>
                <w:snapToGrid w:val="0"/>
                <w:sz w:val="24"/>
                <w:szCs w:val="24"/>
              </w:rPr>
              <w:t xml:space="preserve">“Power </w:t>
            </w:r>
            <w:proofErr w:type="spellStart"/>
            <w:r w:rsidRPr="00982A47">
              <w:rPr>
                <w:rFonts w:ascii="Arial" w:hAnsi="Arial" w:cs="Arial"/>
                <w:bCs/>
                <w:snapToGrid w:val="0"/>
                <w:sz w:val="24"/>
                <w:szCs w:val="24"/>
              </w:rPr>
              <w:t>on</w:t>
            </w:r>
            <w:proofErr w:type="spellEnd"/>
            <w:r w:rsidRPr="00982A47">
              <w:rPr>
                <w:rFonts w:ascii="Arial" w:hAnsi="Arial" w:cs="Arial"/>
                <w:bCs/>
                <w:snapToGrid w:val="0"/>
                <w:sz w:val="24"/>
                <w:szCs w:val="24"/>
              </w:rPr>
              <w:t xml:space="preserve">” de máquinas virtuais diretamente do repositório de backup em disco, viabilizando restauração imediata e testes de restauração, inclusive com dados comprimidos ou </w:t>
            </w:r>
            <w:proofErr w:type="spellStart"/>
            <w:r w:rsidRPr="00982A47">
              <w:rPr>
                <w:rFonts w:ascii="Arial" w:hAnsi="Arial" w:cs="Arial"/>
                <w:bCs/>
                <w:snapToGrid w:val="0"/>
                <w:sz w:val="24"/>
                <w:szCs w:val="24"/>
              </w:rPr>
              <w:t>desduplicados</w:t>
            </w:r>
            <w:proofErr w:type="spellEnd"/>
            <w:r w:rsidRPr="00982A47">
              <w:rPr>
                <w:rFonts w:ascii="Arial" w:hAnsi="Arial" w:cs="Arial"/>
                <w:bCs/>
                <w:snapToGrid w:val="0"/>
                <w:sz w:val="24"/>
                <w:szCs w:val="24"/>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6.2.33.6.</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rPr>
              <w:t xml:space="preserve">Suporte a backup via NBD e </w:t>
            </w:r>
            <w:proofErr w:type="spellStart"/>
            <w:r w:rsidRPr="00982A47">
              <w:rPr>
                <w:rFonts w:ascii="Arial" w:hAnsi="Arial" w:cs="Arial"/>
                <w:bCs/>
              </w:rPr>
              <w:t>HotAdd</w:t>
            </w:r>
            <w:proofErr w:type="spellEnd"/>
            <w:r w:rsidRPr="00982A47">
              <w:rPr>
                <w:rFonts w:ascii="Arial" w:hAnsi="Arial" w:cs="Arial"/>
                <w:bCs/>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6.2.33.7.</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Distribuição do backup das </w:t>
            </w:r>
            <w:proofErr w:type="spellStart"/>
            <w:r w:rsidRPr="00982A47">
              <w:rPr>
                <w:rFonts w:ascii="Arial" w:hAnsi="Arial" w:cs="Arial"/>
                <w:bCs/>
                <w:snapToGrid w:val="0"/>
                <w:szCs w:val="24"/>
              </w:rPr>
              <w:t>VMs</w:t>
            </w:r>
            <w:proofErr w:type="spellEnd"/>
            <w:r w:rsidRPr="00982A47">
              <w:rPr>
                <w:rFonts w:ascii="Arial" w:hAnsi="Arial" w:cs="Arial"/>
                <w:bCs/>
                <w:snapToGrid w:val="0"/>
                <w:szCs w:val="24"/>
              </w:rPr>
              <w:t xml:space="preserve"> entre diversos servidores de proxy, com algoritmo de balanceamento, distribuindo a carga do backup para o melhor host possível;</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6.2.33.8.</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Suporte a </w:t>
            </w:r>
            <w:proofErr w:type="spellStart"/>
            <w:r w:rsidRPr="00982A47">
              <w:rPr>
                <w:rFonts w:ascii="Arial" w:hAnsi="Arial" w:cs="Arial"/>
              </w:rPr>
              <w:t>restore</w:t>
            </w:r>
            <w:proofErr w:type="spellEnd"/>
            <w:r w:rsidRPr="00982A47">
              <w:rPr>
                <w:rFonts w:ascii="Arial" w:hAnsi="Arial" w:cs="Arial"/>
              </w:rPr>
              <w:t xml:space="preserve"> granular de arquivos e diretórios das máquinas virtuais, a partir do backup de disco </w:t>
            </w:r>
            <w:proofErr w:type="spellStart"/>
            <w:r w:rsidRPr="00982A47">
              <w:rPr>
                <w:rFonts w:ascii="Arial" w:hAnsi="Arial" w:cs="Arial"/>
              </w:rPr>
              <w:t>desduplicado</w:t>
            </w:r>
            <w:proofErr w:type="spellEnd"/>
            <w:r w:rsidRPr="00982A47">
              <w:rPr>
                <w:rFonts w:ascii="Arial" w:hAnsi="Arial" w:cs="Arial"/>
              </w:rPr>
              <w:t xml:space="preserve"> e comprimido, para pelo menos os seguintes File Systems: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NTFS e </w:t>
            </w:r>
            <w:proofErr w:type="spellStart"/>
            <w:r w:rsidRPr="00982A47">
              <w:rPr>
                <w:rFonts w:ascii="Arial" w:hAnsi="Arial" w:cs="Arial"/>
              </w:rPr>
              <w:t>ReFS</w:t>
            </w:r>
            <w:proofErr w:type="spellEnd"/>
            <w:r w:rsidRPr="00982A47">
              <w:rPr>
                <w:rFonts w:ascii="Arial" w:hAnsi="Arial" w:cs="Arial"/>
              </w:rPr>
              <w:t>, XFS;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ext</w:t>
            </w:r>
            <w:proofErr w:type="gramEnd"/>
            <w:r w:rsidRPr="00982A47">
              <w:rPr>
                <w:rFonts w:ascii="Arial" w:hAnsi="Arial" w:cs="Arial"/>
              </w:rPr>
              <w:t>2, ext3 e ext4.</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6.2.33.9.</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Suporte a </w:t>
            </w:r>
            <w:proofErr w:type="spellStart"/>
            <w:r w:rsidRPr="00982A47">
              <w:rPr>
                <w:rFonts w:ascii="Arial" w:hAnsi="Arial" w:cs="Arial"/>
              </w:rPr>
              <w:t>restore</w:t>
            </w:r>
            <w:proofErr w:type="spellEnd"/>
            <w:r w:rsidRPr="00982A47">
              <w:rPr>
                <w:rFonts w:ascii="Arial" w:hAnsi="Arial" w:cs="Arial"/>
              </w:rPr>
              <w:t xml:space="preserve"> granular de arquivos diretamente nos servidores virtuais, sem a necessidade de instalação de agentes nos próprios servidores virtuais.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6.2.34.</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Possuir ambiente gráfico de gerenciamento, que deve permitir configuração e monitoração centralizada de todas as funcionalidades de backup e </w:t>
            </w:r>
            <w:proofErr w:type="spellStart"/>
            <w:r w:rsidRPr="00982A47">
              <w:rPr>
                <w:rFonts w:ascii="Arial" w:hAnsi="Arial" w:cs="Arial"/>
              </w:rPr>
              <w:t>restore</w:t>
            </w:r>
            <w:proofErr w:type="spellEnd"/>
            <w:r w:rsidRPr="00982A47">
              <w:rPr>
                <w:rFonts w:ascii="Arial" w:hAnsi="Arial" w:cs="Arial"/>
              </w:rPr>
              <w:t xml:space="preserve"> a partir de console única, com:</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gerenciamento</w:t>
            </w:r>
            <w:proofErr w:type="gramEnd"/>
            <w:r w:rsidRPr="00982A47">
              <w:rPr>
                <w:rFonts w:ascii="Arial" w:hAnsi="Arial" w:cs="Arial"/>
              </w:rPr>
              <w:t xml:space="preserve"> gráfico “on-line” da situação das cópias realizadas e sua restauração;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autenticação</w:t>
            </w:r>
            <w:proofErr w:type="gramEnd"/>
            <w:r w:rsidRPr="00982A47">
              <w:rPr>
                <w:rFonts w:ascii="Arial" w:hAnsi="Arial" w:cs="Arial"/>
              </w:rPr>
              <w:t xml:space="preserve"> integrada ao Microsoft Active </w:t>
            </w:r>
            <w:proofErr w:type="spellStart"/>
            <w:r w:rsidRPr="00982A47">
              <w:rPr>
                <w:rFonts w:ascii="Arial" w:hAnsi="Arial" w:cs="Arial"/>
              </w:rPr>
              <w:t>Directory</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6.2.35.</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Gerar relatórios pré-definidos e/ou configuráveis, com, no mínimo, informações sobre: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políticas</w:t>
            </w:r>
            <w:proofErr w:type="gramEnd"/>
            <w:r w:rsidRPr="00982A47">
              <w:rPr>
                <w:rFonts w:ascii="Arial" w:hAnsi="Arial" w:cs="Arial"/>
              </w:rPr>
              <w:t xml:space="preserve"> de backup, clientes, programação e objetos incluídos;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configuração</w:t>
            </w:r>
            <w:proofErr w:type="gramEnd"/>
            <w:r w:rsidRPr="00982A47">
              <w:rPr>
                <w:rFonts w:ascii="Arial" w:hAnsi="Arial" w:cs="Arial"/>
              </w:rPr>
              <w:t xml:space="preserve"> do servidor e dos clientes;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c</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mídias</w:t>
            </w:r>
            <w:proofErr w:type="gramEnd"/>
            <w:r w:rsidRPr="00982A47">
              <w:rPr>
                <w:rFonts w:ascii="Arial" w:hAnsi="Arial" w:cs="Arial"/>
              </w:rPr>
              <w:t xml:space="preserve"> de fita e de disco, com quantitativos, utilização, situação;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d</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máquinas</w:t>
            </w:r>
            <w:proofErr w:type="gramEnd"/>
            <w:r w:rsidRPr="00982A47">
              <w:rPr>
                <w:rFonts w:ascii="Arial" w:hAnsi="Arial" w:cs="Arial"/>
              </w:rPr>
              <w:t xml:space="preserve"> virtuais protegidas pelo backup e não protegidas;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e</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erros</w:t>
            </w:r>
            <w:proofErr w:type="gramEnd"/>
            <w:r w:rsidRPr="00982A47">
              <w:rPr>
                <w:rFonts w:ascii="Arial" w:hAnsi="Arial" w:cs="Arial"/>
              </w:rPr>
              <w:t xml:space="preserve"> de mídia;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f</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falhas</w:t>
            </w:r>
            <w:proofErr w:type="gramEnd"/>
            <w:r w:rsidRPr="00982A47">
              <w:rPr>
                <w:rFonts w:ascii="Arial" w:hAnsi="Arial" w:cs="Arial"/>
              </w:rPr>
              <w:t xml:space="preserve"> na execução das rotinas de backup;</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g</w:t>
            </w:r>
            <w:proofErr w:type="gramEnd"/>
            <w:r w:rsidRPr="00982A47">
              <w:rPr>
                <w:rFonts w:ascii="Arial" w:hAnsi="Arial" w:cs="Arial"/>
              </w:rPr>
              <w:t>)</w:t>
            </w:r>
          </w:p>
        </w:tc>
        <w:tc>
          <w:tcPr>
            <w:tcW w:w="10853" w:type="dxa"/>
            <w:noWrap/>
            <w:hideMark/>
          </w:tcPr>
          <w:p w:rsidR="00982A47" w:rsidRPr="00982A47" w:rsidRDefault="00982A47" w:rsidP="00982A47">
            <w:pPr>
              <w:jc w:val="both"/>
              <w:rPr>
                <w:rFonts w:ascii="Arial" w:hAnsi="Arial" w:cs="Arial"/>
              </w:rPr>
            </w:pPr>
            <w:proofErr w:type="gramStart"/>
            <w:r w:rsidRPr="00982A47">
              <w:rPr>
                <w:rFonts w:ascii="Arial" w:hAnsi="Arial" w:cs="Arial"/>
              </w:rPr>
              <w:t>operações</w:t>
            </w:r>
            <w:proofErr w:type="gramEnd"/>
            <w:r w:rsidRPr="00982A47">
              <w:rPr>
                <w:rFonts w:ascii="Arial" w:hAnsi="Arial" w:cs="Arial"/>
              </w:rPr>
              <w:t xml:space="preserve"> de </w:t>
            </w:r>
            <w:proofErr w:type="spellStart"/>
            <w:r w:rsidRPr="00982A47">
              <w:rPr>
                <w:rFonts w:ascii="Arial" w:hAnsi="Arial" w:cs="Arial"/>
              </w:rPr>
              <w:t>Vault</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6.2.36.</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Envio automático de alertas de erros ou falhas, de forma automática via correio eletrônico (SMTP ou MAPI) e/ou </w:t>
            </w:r>
            <w:proofErr w:type="spellStart"/>
            <w:r w:rsidRPr="00982A47">
              <w:rPr>
                <w:rFonts w:ascii="Arial" w:hAnsi="Arial" w:cs="Arial"/>
              </w:rPr>
              <w:t>traps</w:t>
            </w:r>
            <w:proofErr w:type="spellEnd"/>
            <w:r w:rsidRPr="00982A47">
              <w:rPr>
                <w:rFonts w:ascii="Arial" w:hAnsi="Arial" w:cs="Arial"/>
              </w:rPr>
              <w:t xml:space="preserve"> SNMP.</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6.2.37.</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Permitir a criação de listas de exclusão configuráveis nos clientes.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6.2.38.</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Permitir a criação de rotinas que serão executadas antes e/ou depois da execução dos </w:t>
            </w:r>
            <w:proofErr w:type="spellStart"/>
            <w:r w:rsidRPr="00982A47">
              <w:rPr>
                <w:rFonts w:ascii="Arial" w:hAnsi="Arial" w:cs="Arial"/>
              </w:rPr>
              <w:t>jobs</w:t>
            </w:r>
            <w:proofErr w:type="spellEnd"/>
            <w:r w:rsidRPr="00982A47">
              <w:rPr>
                <w:rFonts w:ascii="Arial" w:hAnsi="Arial" w:cs="Arial"/>
              </w:rPr>
              <w:t xml:space="preserve"> de backup/</w:t>
            </w:r>
            <w:proofErr w:type="spellStart"/>
            <w:r w:rsidRPr="00982A47">
              <w:rPr>
                <w:rFonts w:ascii="Arial" w:hAnsi="Arial" w:cs="Arial"/>
              </w:rPr>
              <w:t>restore</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6.2.39.</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 xml:space="preserve">Possuir módulo gerador de relatórios customizáveis, a partir de dados históricos, contemplando os backups e </w:t>
            </w:r>
            <w:proofErr w:type="spellStart"/>
            <w:r w:rsidRPr="00982A47">
              <w:rPr>
                <w:rFonts w:ascii="Arial" w:hAnsi="Arial" w:cs="Arial"/>
              </w:rPr>
              <w:t>restores</w:t>
            </w:r>
            <w:proofErr w:type="spellEnd"/>
            <w:r w:rsidRPr="00982A47">
              <w:rPr>
                <w:rFonts w:ascii="Arial" w:hAnsi="Arial" w:cs="Arial"/>
              </w:rPr>
              <w:t xml:space="preserve"> realizados, utilização de fitas, das imagens, transferência de fitas para cofre, dados estatísticos e “logs” de erros e alertas, tendências de crescimento e gráficos 2D.</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hideMark/>
          </w:tcPr>
          <w:p w:rsidR="00982A47" w:rsidRPr="00982A47" w:rsidRDefault="00982A47" w:rsidP="00982A47">
            <w:pPr>
              <w:jc w:val="right"/>
              <w:rPr>
                <w:rFonts w:ascii="Arial" w:hAnsi="Arial" w:cs="Arial"/>
              </w:rPr>
            </w:pPr>
            <w:r w:rsidRPr="00982A47">
              <w:rPr>
                <w:rFonts w:ascii="Arial" w:hAnsi="Arial" w:cs="Arial"/>
              </w:rPr>
              <w:t>6.2.40.</w:t>
            </w:r>
          </w:p>
        </w:tc>
        <w:tc>
          <w:tcPr>
            <w:tcW w:w="10853" w:type="dxa"/>
            <w:noWrap/>
            <w:hideMark/>
          </w:tcPr>
          <w:p w:rsidR="00982A47" w:rsidRPr="00982A47" w:rsidRDefault="00982A47" w:rsidP="00982A47">
            <w:pPr>
              <w:jc w:val="both"/>
              <w:rPr>
                <w:rFonts w:ascii="Arial" w:hAnsi="Arial" w:cs="Arial"/>
              </w:rPr>
            </w:pPr>
            <w:r w:rsidRPr="00982A47">
              <w:rPr>
                <w:rFonts w:ascii="Arial" w:hAnsi="Arial" w:cs="Arial"/>
              </w:rPr>
              <w:t>Armazenar dados históricos de gerenciamento por, no mínimo, 12 (doze) meses.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684" w:type="dxa"/>
            <w:noWrap/>
            <w:vAlign w:val="center"/>
          </w:tcPr>
          <w:p w:rsidR="00982A47" w:rsidRPr="00982A47" w:rsidRDefault="00982A47" w:rsidP="00982A47">
            <w:pPr>
              <w:jc w:val="right"/>
              <w:rPr>
                <w:rFonts w:ascii="Arial" w:hAnsi="Arial" w:cs="Arial"/>
              </w:rPr>
            </w:pPr>
            <w:r w:rsidRPr="00982A47">
              <w:rPr>
                <w:rFonts w:ascii="Arial" w:hAnsi="Arial" w:cs="Arial"/>
              </w:rPr>
              <w:t>6.2.41.</w:t>
            </w:r>
          </w:p>
        </w:tc>
        <w:tc>
          <w:tcPr>
            <w:tcW w:w="10853" w:type="dxa"/>
            <w:noWrap/>
          </w:tcPr>
          <w:p w:rsidR="00982A47" w:rsidRPr="00982A47" w:rsidRDefault="00982A47" w:rsidP="00982A47">
            <w:pPr>
              <w:jc w:val="both"/>
              <w:rPr>
                <w:rFonts w:ascii="Arial" w:hAnsi="Arial" w:cs="Arial"/>
              </w:rPr>
            </w:pPr>
            <w:r w:rsidRPr="00982A47">
              <w:rPr>
                <w:rFonts w:ascii="Arial" w:hAnsi="Arial" w:cs="Arial"/>
                <w:snapToGrid w:val="0"/>
                <w:szCs w:val="24"/>
              </w:rPr>
              <w:t xml:space="preserve">Deverá prover, ainda, licenciamento para 6 (seis) servidores físicos, com hardware especificado no subitem </w:t>
            </w:r>
            <w:r w:rsidRPr="00982A47">
              <w:rPr>
                <w:rFonts w:ascii="Arial" w:hAnsi="Arial" w:cs="Arial"/>
                <w:snapToGrid w:val="0"/>
                <w:szCs w:val="24"/>
              </w:rPr>
              <w:fldChar w:fldCharType="begin"/>
            </w:r>
            <w:r w:rsidRPr="00982A47">
              <w:rPr>
                <w:rFonts w:ascii="Arial" w:hAnsi="Arial" w:cs="Arial"/>
                <w:snapToGrid w:val="0"/>
                <w:szCs w:val="24"/>
              </w:rPr>
              <w:instrText xml:space="preserve"> REF _Ref14339895 \n \h  \* MERGEFORMAT </w:instrText>
            </w:r>
            <w:r w:rsidRPr="00982A47">
              <w:rPr>
                <w:rFonts w:ascii="Arial" w:hAnsi="Arial" w:cs="Arial"/>
                <w:snapToGrid w:val="0"/>
                <w:szCs w:val="24"/>
              </w:rPr>
            </w:r>
            <w:r w:rsidRPr="00982A47">
              <w:rPr>
                <w:rFonts w:ascii="Arial" w:hAnsi="Arial" w:cs="Arial"/>
                <w:snapToGrid w:val="0"/>
                <w:szCs w:val="24"/>
              </w:rPr>
              <w:fldChar w:fldCharType="separate"/>
            </w:r>
            <w:r w:rsidR="00DA1A9A">
              <w:rPr>
                <w:rFonts w:ascii="Arial" w:hAnsi="Arial" w:cs="Arial"/>
                <w:snapToGrid w:val="0"/>
                <w:szCs w:val="24"/>
              </w:rPr>
              <w:t>8.8.6</w:t>
            </w:r>
            <w:r w:rsidRPr="00982A47">
              <w:rPr>
                <w:rFonts w:ascii="Arial" w:hAnsi="Arial" w:cs="Arial"/>
                <w:snapToGrid w:val="0"/>
                <w:szCs w:val="24"/>
              </w:rPr>
              <w:fldChar w:fldCharType="end"/>
            </w:r>
            <w:r w:rsidRPr="00982A47">
              <w:rPr>
                <w:rFonts w:ascii="Arial" w:hAnsi="Arial" w:cs="Arial"/>
                <w:snapToGrid w:val="0"/>
                <w:szCs w:val="24"/>
              </w:rPr>
              <w:t xml:space="preserve"> do Título 8 do Anexo n. 1, com agentes de backup de arquivo (flat files), contemplando volume líquido de dados de origem de no mínimo 200 (duzentos) TB.</w:t>
            </w:r>
          </w:p>
        </w:tc>
        <w:tc>
          <w:tcPr>
            <w:tcW w:w="1684" w:type="dxa"/>
          </w:tcPr>
          <w:p w:rsidR="00982A47" w:rsidRPr="00982A47" w:rsidRDefault="00982A47" w:rsidP="00982A47">
            <w:pPr>
              <w:rPr>
                <w:rFonts w:ascii="Arial" w:hAnsi="Arial" w:cs="Arial"/>
              </w:rPr>
            </w:pPr>
          </w:p>
        </w:tc>
      </w:tr>
    </w:tbl>
    <w:p w:rsidR="00982A47" w:rsidRPr="00982A47" w:rsidRDefault="00982A47" w:rsidP="00982A47">
      <w:pPr>
        <w:rPr>
          <w:rFonts w:ascii="Arial" w:hAnsi="Arial" w:cs="Arial"/>
        </w:rPr>
        <w:sectPr w:rsidR="00982A47" w:rsidRPr="00982A47" w:rsidSect="00982A47">
          <w:type w:val="continuous"/>
          <w:pgSz w:w="16840" w:h="11907" w:orient="landscape" w:code="9"/>
          <w:pgMar w:top="1134" w:right="1134" w:bottom="1701" w:left="1701" w:header="720" w:footer="720" w:gutter="0"/>
          <w:cols w:space="720"/>
        </w:sectPr>
      </w:pPr>
    </w:p>
    <w:p w:rsidR="00982A47" w:rsidRPr="00982A47" w:rsidRDefault="00982A47" w:rsidP="00982A47">
      <w:pPr>
        <w:rPr>
          <w:rFonts w:ascii="Arial" w:hAnsi="Arial" w:cs="Arial"/>
        </w:rPr>
      </w:pPr>
    </w:p>
    <w:p w:rsidR="00982A47" w:rsidRPr="00982A47" w:rsidRDefault="00982A47" w:rsidP="00982A47">
      <w:pPr>
        <w:rPr>
          <w:rFonts w:ascii="Arial" w:hAnsi="Arial" w:cs="Arial"/>
        </w:rPr>
      </w:pPr>
    </w:p>
    <w:tbl>
      <w:tblPr>
        <w:tblStyle w:val="Tabelacomgrade3"/>
        <w:tblW w:w="0" w:type="auto"/>
        <w:tblLook w:val="04A0" w:firstRow="1" w:lastRow="0" w:firstColumn="1" w:lastColumn="0" w:noHBand="0" w:noVBand="1"/>
      </w:tblPr>
      <w:tblGrid>
        <w:gridCol w:w="1491"/>
        <w:gridCol w:w="11046"/>
        <w:gridCol w:w="1684"/>
      </w:tblGrid>
      <w:tr w:rsidR="00982A47" w:rsidRPr="00982A47" w:rsidTr="00982A47">
        <w:trPr>
          <w:trHeight w:val="300"/>
          <w:tblHeader/>
        </w:trPr>
        <w:tc>
          <w:tcPr>
            <w:tcW w:w="12537" w:type="dxa"/>
            <w:gridSpan w:val="2"/>
            <w:shd w:val="clear" w:color="auto" w:fill="D9D9D9" w:themeFill="background1" w:themeFillShade="D9"/>
            <w:noWrap/>
            <w:vAlign w:val="center"/>
          </w:tcPr>
          <w:p w:rsidR="00982A47" w:rsidRPr="00982A47" w:rsidRDefault="00982A47" w:rsidP="00982A47">
            <w:pPr>
              <w:jc w:val="center"/>
              <w:rPr>
                <w:rFonts w:ascii="Arial" w:hAnsi="Arial" w:cs="Arial"/>
                <w:b/>
              </w:rPr>
            </w:pPr>
            <w:r w:rsidRPr="00982A47">
              <w:rPr>
                <w:rFonts w:ascii="Arial" w:hAnsi="Arial" w:cs="Arial"/>
                <w:b/>
              </w:rPr>
              <w:t xml:space="preserve">7. DOS REQUISITOS MÍNIMOS DE HARDWARE E DE SOFWARE PARA </w:t>
            </w:r>
            <w:r w:rsidRPr="00982A47">
              <w:rPr>
                <w:rFonts w:ascii="Arial" w:hAnsi="Arial" w:cs="Arial"/>
                <w:b/>
                <w:u w:val="single"/>
              </w:rPr>
              <w:t>ITEM 2 DO OBJETO</w:t>
            </w:r>
          </w:p>
          <w:p w:rsidR="00982A47" w:rsidRPr="00982A47" w:rsidRDefault="00982A47" w:rsidP="00982A47">
            <w:pPr>
              <w:jc w:val="center"/>
              <w:rPr>
                <w:rFonts w:ascii="Arial" w:hAnsi="Arial" w:cs="Arial"/>
              </w:rPr>
            </w:pPr>
            <w:r w:rsidRPr="00982A47">
              <w:rPr>
                <w:rFonts w:ascii="Arial" w:hAnsi="Arial" w:cs="Arial"/>
                <w:b/>
              </w:rPr>
              <w:t>(</w:t>
            </w:r>
            <w:proofErr w:type="gramStart"/>
            <w:r w:rsidRPr="00982A47">
              <w:rPr>
                <w:rFonts w:ascii="Arial" w:hAnsi="Arial" w:cs="Arial"/>
                <w:b/>
              </w:rPr>
              <w:t>exigidos</w:t>
            </w:r>
            <w:proofErr w:type="gramEnd"/>
            <w:r w:rsidRPr="00982A47">
              <w:rPr>
                <w:rFonts w:ascii="Arial" w:hAnsi="Arial" w:cs="Arial"/>
                <w:b/>
              </w:rPr>
              <w:t xml:space="preserve"> no Título 7 do Anexo n. 1 do Edital)</w:t>
            </w:r>
          </w:p>
        </w:tc>
        <w:tc>
          <w:tcPr>
            <w:tcW w:w="1684" w:type="dxa"/>
            <w:shd w:val="clear" w:color="auto" w:fill="D9D9D9" w:themeFill="background1" w:themeFillShade="D9"/>
          </w:tcPr>
          <w:p w:rsidR="00982A47" w:rsidRPr="00982A47" w:rsidRDefault="00982A47" w:rsidP="00982A47">
            <w:pPr>
              <w:tabs>
                <w:tab w:val="left" w:pos="1134"/>
              </w:tabs>
              <w:jc w:val="center"/>
              <w:rPr>
                <w:rFonts w:ascii="Arial" w:hAnsi="Arial" w:cs="Arial"/>
                <w:b/>
                <w:bCs/>
                <w:snapToGrid w:val="0"/>
              </w:rPr>
            </w:pPr>
            <w:r w:rsidRPr="00982A47">
              <w:rPr>
                <w:rFonts w:ascii="Arial" w:hAnsi="Arial" w:cs="Arial"/>
                <w:b/>
                <w:bCs/>
                <w:snapToGrid w:val="0"/>
              </w:rPr>
              <w:t>Comprovação</w:t>
            </w:r>
          </w:p>
          <w:p w:rsidR="00982A47" w:rsidRPr="00982A47" w:rsidRDefault="00982A47" w:rsidP="00982A47">
            <w:pPr>
              <w:jc w:val="center"/>
              <w:rPr>
                <w:rFonts w:ascii="Arial" w:hAnsi="Arial" w:cs="Arial"/>
              </w:rPr>
            </w:pPr>
            <w:r w:rsidRPr="00982A47">
              <w:rPr>
                <w:rFonts w:ascii="Arial" w:hAnsi="Arial" w:cs="Arial"/>
                <w:b/>
              </w:rPr>
              <w:t>(Página/Item)</w:t>
            </w: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O subsistema de armazenamento deverá ser composto por racks ou gabinetes, controladoras, memória cache, discos, gavetas de discos, canais de acesso e outros, com, no mínimo 2 (duas) controladoras, formando equipamento único, em que: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o</w:t>
            </w:r>
            <w:proofErr w:type="gramEnd"/>
            <w:r w:rsidRPr="00982A47">
              <w:rPr>
                <w:rFonts w:ascii="Arial" w:hAnsi="Arial" w:cs="Arial"/>
              </w:rPr>
              <w:t xml:space="preserve"> número de controladoras seja par;</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todos</w:t>
            </w:r>
            <w:proofErr w:type="gramEnd"/>
            <w:r w:rsidRPr="00982A47">
              <w:rPr>
                <w:rFonts w:ascii="Arial" w:hAnsi="Arial" w:cs="Arial"/>
              </w:rPr>
              <w:t xml:space="preserve"> os discos de </w:t>
            </w:r>
            <w:proofErr w:type="spellStart"/>
            <w:r w:rsidRPr="00982A47">
              <w:rPr>
                <w:rFonts w:ascii="Arial" w:hAnsi="Arial" w:cs="Arial"/>
                <w:i/>
              </w:rPr>
              <w:t>back-end</w:t>
            </w:r>
            <w:proofErr w:type="spellEnd"/>
            <w:r w:rsidRPr="00982A47">
              <w:rPr>
                <w:rFonts w:ascii="Arial" w:hAnsi="Arial" w:cs="Arial"/>
              </w:rPr>
              <w:t xml:space="preserve"> sejam acessíveis, diretamente, por meio de qualquer uma das controladoras;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c</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qualquer</w:t>
            </w:r>
            <w:proofErr w:type="gramEnd"/>
            <w:r w:rsidRPr="00982A47">
              <w:rPr>
                <w:rFonts w:ascii="Arial" w:hAnsi="Arial" w:cs="Arial"/>
              </w:rPr>
              <w:t xml:space="preserve"> interface de </w:t>
            </w:r>
            <w:r w:rsidRPr="00982A47">
              <w:rPr>
                <w:rFonts w:ascii="Arial" w:hAnsi="Arial" w:cs="Arial"/>
                <w:i/>
              </w:rPr>
              <w:t>front-</w:t>
            </w:r>
            <w:proofErr w:type="spellStart"/>
            <w:r w:rsidRPr="00982A47">
              <w:rPr>
                <w:rFonts w:ascii="Arial" w:hAnsi="Arial" w:cs="Arial"/>
                <w:i/>
              </w:rPr>
              <w:t>end</w:t>
            </w:r>
            <w:proofErr w:type="spellEnd"/>
            <w:r w:rsidRPr="00982A47">
              <w:rPr>
                <w:rFonts w:ascii="Arial" w:hAnsi="Arial" w:cs="Arial"/>
              </w:rPr>
              <w:t xml:space="preserve"> seja capaz de apresentar qualquer volume lógico do subsistema de armazenamento com áreas de discos localizados em qualquer gaveta do </w:t>
            </w:r>
            <w:proofErr w:type="spellStart"/>
            <w:r w:rsidRPr="00982A47">
              <w:rPr>
                <w:rFonts w:ascii="Arial" w:hAnsi="Arial" w:cs="Arial"/>
                <w:i/>
              </w:rPr>
              <w:t>back-end</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d</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não</w:t>
            </w:r>
            <w:proofErr w:type="gramEnd"/>
            <w:r w:rsidRPr="00982A47">
              <w:rPr>
                <w:rFonts w:ascii="Arial" w:hAnsi="Arial" w:cs="Arial"/>
              </w:rPr>
              <w:t xml:space="preserve"> seja baseado em virtualização de componentes externos ao subsistema de discos.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Não será aceita a agregação de subsistemas externos para o atendimento aos requisitos técnicos solicitados, exceto para as portas </w:t>
            </w:r>
            <w:proofErr w:type="spellStart"/>
            <w:r w:rsidRPr="00982A47">
              <w:rPr>
                <w:rFonts w:ascii="Arial" w:hAnsi="Arial" w:cs="Arial"/>
                <w:bCs/>
                <w:snapToGrid w:val="0"/>
                <w:szCs w:val="24"/>
              </w:rPr>
              <w:t>iSCSI</w:t>
            </w:r>
            <w:proofErr w:type="spellEnd"/>
            <w:r w:rsidRPr="00982A47">
              <w:rPr>
                <w:rFonts w:ascii="Arial" w:hAnsi="Arial" w:cs="Arial"/>
                <w:bCs/>
                <w:snapToGrid w:val="0"/>
                <w:szCs w:val="24"/>
              </w:rPr>
              <w:t xml:space="preserve"> conforme o subitem 7.11.2.2 do Título 7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Arquitetura interna de alta disponibilidade, sem ponto único de falha, sendo que a falha de qualquer componente ativo não impedirá o completo funcionamento do subsistema.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7.4.</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Acesso à totalidade dos dados armazenados por meio de um conjunto de portas externas e caminhos redundantes entre os servidores e o subsistema de armazenamento, suportando a recuperação automática de falhas nos caminhos, a fim de garantir o contínuo acesso dos servidores aos dados.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7.5.</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Possuir caminhos alternativos, em caso de falha de algum componente, configurados de forma automática e transparente, considerando os recursos </w:t>
            </w:r>
            <w:r w:rsidRPr="00982A47">
              <w:rPr>
                <w:rFonts w:ascii="Arial" w:hAnsi="Arial" w:cs="Arial"/>
                <w:snapToGrid w:val="0"/>
                <w:szCs w:val="24"/>
              </w:rPr>
              <w:t>definidos</w:t>
            </w:r>
            <w:r w:rsidRPr="00982A47">
              <w:rPr>
                <w:rFonts w:ascii="Arial" w:hAnsi="Arial" w:cs="Arial"/>
                <w:bCs/>
                <w:snapToGrid w:val="0"/>
                <w:szCs w:val="24"/>
              </w:rPr>
              <w:t xml:space="preserve"> no item </w:t>
            </w:r>
            <w:r w:rsidRPr="00982A47">
              <w:rPr>
                <w:rFonts w:ascii="Arial" w:hAnsi="Arial" w:cs="Arial"/>
                <w:bCs/>
                <w:snapToGrid w:val="0"/>
                <w:szCs w:val="24"/>
              </w:rPr>
              <w:fldChar w:fldCharType="begin"/>
            </w:r>
            <w:r w:rsidRPr="00982A47">
              <w:rPr>
                <w:rFonts w:ascii="Arial" w:hAnsi="Arial" w:cs="Arial"/>
                <w:bCs/>
                <w:snapToGrid w:val="0"/>
                <w:szCs w:val="24"/>
              </w:rPr>
              <w:instrText xml:space="preserve"> REF _Ref14340861 \n \h  \* MERGEFORMAT </w:instrText>
            </w:r>
            <w:r w:rsidRPr="00982A47">
              <w:rPr>
                <w:rFonts w:ascii="Arial" w:hAnsi="Arial" w:cs="Arial"/>
                <w:bCs/>
                <w:snapToGrid w:val="0"/>
                <w:szCs w:val="24"/>
              </w:rPr>
              <w:fldChar w:fldCharType="separate"/>
            </w:r>
            <w:r w:rsidR="00DA1A9A">
              <w:rPr>
                <w:rFonts w:ascii="Arial" w:hAnsi="Arial" w:cs="Arial"/>
                <w:b/>
                <w:snapToGrid w:val="0"/>
                <w:szCs w:val="24"/>
              </w:rPr>
              <w:t>Erro! Fonte de referência não encontrada.</w:t>
            </w:r>
            <w:r w:rsidRPr="00982A47">
              <w:rPr>
                <w:rFonts w:ascii="Arial" w:hAnsi="Arial" w:cs="Arial"/>
                <w:bCs/>
                <w:snapToGrid w:val="0"/>
                <w:szCs w:val="24"/>
              </w:rPr>
              <w:fldChar w:fldCharType="end"/>
            </w:r>
            <w:r w:rsidRPr="00982A47">
              <w:rPr>
                <w:rFonts w:ascii="Arial" w:hAnsi="Arial" w:cs="Arial"/>
                <w:bCs/>
                <w:snapToGrid w:val="0"/>
                <w:szCs w:val="24"/>
              </w:rPr>
              <w:t xml:space="preserve"> </w:t>
            </w:r>
            <w:proofErr w:type="gramStart"/>
            <w:r w:rsidRPr="00982A47">
              <w:rPr>
                <w:rFonts w:ascii="Arial" w:hAnsi="Arial" w:cs="Arial"/>
                <w:bCs/>
                <w:snapToGrid w:val="0"/>
                <w:szCs w:val="24"/>
              </w:rPr>
              <w:t>do</w:t>
            </w:r>
            <w:proofErr w:type="gramEnd"/>
            <w:r w:rsidRPr="00982A47">
              <w:rPr>
                <w:rFonts w:ascii="Arial" w:hAnsi="Arial" w:cs="Arial"/>
                <w:bCs/>
                <w:snapToGrid w:val="0"/>
                <w:szCs w:val="24"/>
              </w:rPr>
              <w:t xml:space="preserve"> Título 7 do Anexo n. 1, sem perda de nenhuma funcionalidade, mesmo em se tratando de componentes externos, tais como portas de switch e cabeamento, com implementação de </w:t>
            </w:r>
            <w:proofErr w:type="spellStart"/>
            <w:r w:rsidRPr="00982A47">
              <w:rPr>
                <w:rFonts w:ascii="Arial" w:hAnsi="Arial" w:cs="Arial"/>
                <w:bCs/>
                <w:snapToGrid w:val="0"/>
                <w:szCs w:val="24"/>
              </w:rPr>
              <w:t>fail</w:t>
            </w:r>
            <w:proofErr w:type="spellEnd"/>
            <w:r w:rsidRPr="00982A47">
              <w:rPr>
                <w:rFonts w:ascii="Arial" w:hAnsi="Arial" w:cs="Arial"/>
                <w:bCs/>
                <w:snapToGrid w:val="0"/>
                <w:szCs w:val="24"/>
              </w:rPr>
              <w:t>-over automático para todos os componentes.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7.6.</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Realizar as atividades de manutenção técnica tais como substituição de discos, controladoras, fontes, ventiladores, cabos, memória, bem como ampliação de capacidade, alteração de características funcionais e upgrade de código (firmware) de qualquer componente do subsistema, de forma não </w:t>
            </w:r>
            <w:proofErr w:type="spellStart"/>
            <w:r w:rsidRPr="00982A47">
              <w:rPr>
                <w:rFonts w:ascii="Arial" w:hAnsi="Arial" w:cs="Arial"/>
              </w:rPr>
              <w:t>disruptiva</w:t>
            </w:r>
            <w:proofErr w:type="spellEnd"/>
            <w:r w:rsidRPr="00982A47">
              <w:rPr>
                <w:rFonts w:ascii="Arial" w:hAnsi="Arial" w:cs="Arial"/>
              </w:rPr>
              <w:t>, sem necessidade de desligamento de equipamentos nem interrupção dos serviços de produção.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7.7.</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Os itens fonte de alimentação, controladoras, ventiladores e discos rígidos devem ser hot-</w:t>
            </w:r>
            <w:proofErr w:type="spellStart"/>
            <w:r w:rsidRPr="00982A47">
              <w:rPr>
                <w:rFonts w:ascii="Arial" w:hAnsi="Arial" w:cs="Arial"/>
              </w:rPr>
              <w:t>pluggable</w:t>
            </w:r>
            <w:proofErr w:type="spellEnd"/>
            <w:r w:rsidRPr="00982A47">
              <w:rPr>
                <w:rFonts w:ascii="Arial" w:hAnsi="Arial" w:cs="Arial"/>
              </w:rPr>
              <w:t>/hot-</w:t>
            </w:r>
            <w:proofErr w:type="spellStart"/>
            <w:r w:rsidRPr="00982A47">
              <w:rPr>
                <w:rFonts w:ascii="Arial" w:hAnsi="Arial" w:cs="Arial"/>
              </w:rPr>
              <w:t>swappable</w:t>
            </w:r>
            <w:proofErr w:type="spellEnd"/>
            <w:r w:rsidRPr="00982A47">
              <w:rPr>
                <w:rFonts w:ascii="Arial" w:hAnsi="Arial" w:cs="Arial"/>
              </w:rPr>
              <w:t>, permitindo manutenção, reparo, substituição e acréscimo desses componentes com o sistema em operação.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7.8.</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Possuir redundância para fontes de alimentação, controladoras, processadores, cabos de interconexão, cache, baterias do cache e ventiladores, além de utilizar alimentação elétrica a partir de no mínimo duas fontes externas independentes.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7.8.1.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Em caso de falha de qualquer um desses componentes, o equipamento será mantido em operação integral, quaisquer que sejam a temperatura e a tensão de alimentação, respeitados os limites máximos e mínimos de operação.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7.9.</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A alimentação elétrica dos equipamentos será em 220 (duzentos e vinte) Volts fase-neutro, e 60 (sessenta) Hertz em circuitos monofásicos.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7.10.</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Possuir controladoras redundantes de modo que, na falha de uma controladora ou porta da controladora, outra controladora assuma, de forma automática, sem intervenção manual, o tráfego do elemento em falha, sem interrupção dos serviços, mantendo a operação normal na capacidade total de armazenamento, de número mínimo de </w:t>
            </w:r>
            <w:proofErr w:type="spellStart"/>
            <w:r w:rsidRPr="00982A47">
              <w:rPr>
                <w:rFonts w:ascii="Arial" w:hAnsi="Arial" w:cs="Arial"/>
              </w:rPr>
              <w:t>LUNs</w:t>
            </w:r>
            <w:proofErr w:type="spellEnd"/>
            <w:r w:rsidRPr="00982A47">
              <w:rPr>
                <w:rFonts w:ascii="Arial" w:hAnsi="Arial" w:cs="Arial"/>
              </w:rPr>
              <w:t xml:space="preserve"> ativas e de hosts conectados.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Possuir um conjunto de interfaces de front-</w:t>
            </w:r>
            <w:proofErr w:type="spellStart"/>
            <w:r w:rsidRPr="00982A47">
              <w:rPr>
                <w:rFonts w:ascii="Arial" w:hAnsi="Arial" w:cs="Arial"/>
              </w:rPr>
              <w:t>end</w:t>
            </w:r>
            <w:proofErr w:type="spellEnd"/>
            <w:r w:rsidRPr="00982A47">
              <w:rPr>
                <w:rFonts w:ascii="Arial" w:hAnsi="Arial" w:cs="Arial"/>
              </w:rPr>
              <w:t xml:space="preserve"> para conexões externas, considerando: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7.11.1.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Mínimo de 12 (doze) portas FC de front </w:t>
            </w:r>
            <w:proofErr w:type="spellStart"/>
            <w:r w:rsidRPr="00982A47">
              <w:rPr>
                <w:rFonts w:ascii="Arial" w:hAnsi="Arial" w:cs="Arial"/>
              </w:rPr>
              <w:t>end</w:t>
            </w:r>
            <w:proofErr w:type="spellEnd"/>
            <w:r w:rsidRPr="00982A47">
              <w:rPr>
                <w:rFonts w:ascii="Arial" w:hAnsi="Arial" w:cs="Arial"/>
              </w:rPr>
              <w:t xml:space="preserve">, externas, nativas e independentes, com capacidade mínima de 16 (dezesseis) </w:t>
            </w:r>
            <w:proofErr w:type="spellStart"/>
            <w:r w:rsidRPr="00982A47">
              <w:rPr>
                <w:rFonts w:ascii="Arial" w:hAnsi="Arial" w:cs="Arial"/>
              </w:rPr>
              <w:t>Gbps</w:t>
            </w:r>
            <w:proofErr w:type="spellEnd"/>
            <w:r w:rsidRPr="00982A47">
              <w:rPr>
                <w:rFonts w:ascii="Arial" w:hAnsi="Arial" w:cs="Arial"/>
              </w:rPr>
              <w:t xml:space="preserve"> </w:t>
            </w:r>
            <w:proofErr w:type="spellStart"/>
            <w:r w:rsidRPr="00982A47">
              <w:rPr>
                <w:rFonts w:ascii="Arial" w:hAnsi="Arial" w:cs="Arial"/>
              </w:rPr>
              <w:t>full</w:t>
            </w:r>
            <w:proofErr w:type="spellEnd"/>
            <w:r w:rsidRPr="00982A47">
              <w:rPr>
                <w:rFonts w:ascii="Arial" w:hAnsi="Arial" w:cs="Arial"/>
              </w:rPr>
              <w:t xml:space="preserve"> duplex cada, distribuídas igualmente entre todas as controladoras, destinadas à conexão de servidores via rede SAN:</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Todas as portas FC com transceptores SFP instalados, de 16 (dezesseis) </w:t>
            </w:r>
            <w:proofErr w:type="spellStart"/>
            <w:r w:rsidRPr="00982A47">
              <w:rPr>
                <w:rFonts w:ascii="Arial" w:hAnsi="Arial" w:cs="Arial"/>
              </w:rPr>
              <w:t>Gbps</w:t>
            </w:r>
            <w:proofErr w:type="spellEnd"/>
            <w:r w:rsidRPr="00982A47">
              <w:rPr>
                <w:rFonts w:ascii="Arial" w:hAnsi="Arial" w:cs="Arial"/>
              </w:rPr>
              <w:t xml:space="preserve">, com conectividade também a 8 (oito) </w:t>
            </w:r>
            <w:proofErr w:type="spellStart"/>
            <w:r w:rsidRPr="00982A47">
              <w:rPr>
                <w:rFonts w:ascii="Arial" w:hAnsi="Arial" w:cs="Arial"/>
              </w:rPr>
              <w:t>Gbps</w:t>
            </w:r>
            <w:proofErr w:type="spellEnd"/>
            <w:r w:rsidRPr="00982A47">
              <w:rPr>
                <w:rFonts w:ascii="Arial" w:hAnsi="Arial" w:cs="Arial"/>
              </w:rPr>
              <w:t xml:space="preserve">, no padrão SWL, com conectores tipo LC, viabilizando conexão à SAN por meio de fibras óticas duplas </w:t>
            </w:r>
            <w:proofErr w:type="spellStart"/>
            <w:r w:rsidRPr="00982A47">
              <w:rPr>
                <w:rFonts w:ascii="Arial" w:hAnsi="Arial" w:cs="Arial"/>
              </w:rPr>
              <w:t>multi-modo</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Capacidade de expansão no equipamento fornecido para um total de 16 (dezesseis) portas FC de front-</w:t>
            </w:r>
            <w:proofErr w:type="spellStart"/>
            <w:r w:rsidRPr="00982A47">
              <w:rPr>
                <w:rFonts w:ascii="Arial" w:hAnsi="Arial" w:cs="Arial"/>
                <w:bCs/>
                <w:snapToGrid w:val="0"/>
                <w:szCs w:val="24"/>
              </w:rPr>
              <w:t>end</w:t>
            </w:r>
            <w:proofErr w:type="spellEnd"/>
            <w:r w:rsidRPr="00982A47">
              <w:rPr>
                <w:rFonts w:ascii="Arial" w:hAnsi="Arial" w:cs="Arial"/>
                <w:bCs/>
                <w:snapToGrid w:val="0"/>
                <w:szCs w:val="24"/>
              </w:rPr>
              <w:t xml:space="preserve">, de 16 </w:t>
            </w:r>
            <w:proofErr w:type="spellStart"/>
            <w:r w:rsidRPr="00982A47">
              <w:rPr>
                <w:rFonts w:ascii="Arial" w:hAnsi="Arial" w:cs="Arial"/>
                <w:bCs/>
                <w:snapToGrid w:val="0"/>
                <w:szCs w:val="24"/>
              </w:rPr>
              <w:t>Gbps</w:t>
            </w:r>
            <w:proofErr w:type="spellEnd"/>
            <w:r w:rsidRPr="00982A47">
              <w:rPr>
                <w:rFonts w:ascii="Arial" w:hAnsi="Arial" w:cs="Arial"/>
                <w:bCs/>
                <w:snapToGrid w:val="0"/>
                <w:szCs w:val="24"/>
              </w:rPr>
              <w:t xml:space="preserve"> cada, por meio da adição de placas/portas de “I/O”, sem necessidade de substituição das controladoras existentes nem de alteração do modelo do equipamento.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7.11.2.</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Mínimo de 4 (quatro) portas </w:t>
            </w:r>
            <w:proofErr w:type="spellStart"/>
            <w:r w:rsidRPr="00982A47">
              <w:rPr>
                <w:rFonts w:ascii="Arial" w:hAnsi="Arial" w:cs="Arial"/>
              </w:rPr>
              <w:t>iSCSI</w:t>
            </w:r>
            <w:proofErr w:type="spellEnd"/>
            <w:r w:rsidRPr="00982A47">
              <w:rPr>
                <w:rFonts w:ascii="Arial" w:hAnsi="Arial" w:cs="Arial"/>
              </w:rPr>
              <w:t xml:space="preserve"> de 10 (dez) </w:t>
            </w:r>
            <w:proofErr w:type="spellStart"/>
            <w:r w:rsidRPr="00982A47">
              <w:rPr>
                <w:rFonts w:ascii="Arial" w:hAnsi="Arial" w:cs="Arial"/>
              </w:rPr>
              <w:t>Gbps</w:t>
            </w:r>
            <w:proofErr w:type="spellEnd"/>
            <w:r w:rsidRPr="00982A47">
              <w:rPr>
                <w:rFonts w:ascii="Arial" w:hAnsi="Arial" w:cs="Arial"/>
              </w:rPr>
              <w:t xml:space="preserve"> cada para conexão de servidores, distribuídas igualmente entre as todas as controladoras.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7.11.2.1.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Todas as portas </w:t>
            </w:r>
            <w:proofErr w:type="spellStart"/>
            <w:r w:rsidRPr="00982A47">
              <w:rPr>
                <w:rFonts w:ascii="Arial" w:hAnsi="Arial" w:cs="Arial"/>
                <w:bCs/>
                <w:snapToGrid w:val="0"/>
                <w:szCs w:val="24"/>
              </w:rPr>
              <w:t>iSCSI</w:t>
            </w:r>
            <w:proofErr w:type="spellEnd"/>
            <w:r w:rsidRPr="00982A47">
              <w:rPr>
                <w:rFonts w:ascii="Arial" w:hAnsi="Arial" w:cs="Arial"/>
                <w:bCs/>
                <w:snapToGrid w:val="0"/>
                <w:szCs w:val="24"/>
              </w:rPr>
              <w:t xml:space="preserve"> serão óticas com transceptores SFP instalados, no padrão SWL, com conectores padrão LC, para conexão de fibras óticas</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tcPr>
          <w:p w:rsidR="00982A47" w:rsidRPr="00982A47" w:rsidRDefault="00982A47" w:rsidP="00982A47">
            <w:pPr>
              <w:jc w:val="right"/>
              <w:rPr>
                <w:rFonts w:ascii="Arial" w:hAnsi="Arial" w:cs="Arial"/>
              </w:rPr>
            </w:pPr>
            <w:r w:rsidRPr="00982A47">
              <w:rPr>
                <w:rFonts w:ascii="Arial" w:hAnsi="Arial" w:cs="Arial"/>
              </w:rPr>
              <w:t>7.11.2.2.</w:t>
            </w:r>
          </w:p>
        </w:tc>
        <w:tc>
          <w:tcPr>
            <w:tcW w:w="11046" w:type="dxa"/>
            <w:noWrap/>
          </w:tcPr>
          <w:p w:rsidR="00982A47" w:rsidRPr="00982A47" w:rsidRDefault="00982A47" w:rsidP="00982A47">
            <w:pPr>
              <w:jc w:val="both"/>
              <w:rPr>
                <w:rFonts w:ascii="Arial" w:hAnsi="Arial" w:cs="Arial"/>
              </w:rPr>
            </w:pPr>
            <w:r w:rsidRPr="00982A47">
              <w:rPr>
                <w:rFonts w:ascii="Arial" w:hAnsi="Arial" w:cs="Arial"/>
                <w:bCs/>
                <w:snapToGrid w:val="0"/>
                <w:szCs w:val="24"/>
              </w:rPr>
              <w:t xml:space="preserve">Alternativamente, caso não possua portas </w:t>
            </w:r>
            <w:proofErr w:type="spellStart"/>
            <w:r w:rsidRPr="00982A47">
              <w:rPr>
                <w:rFonts w:ascii="Arial" w:hAnsi="Arial" w:cs="Arial"/>
                <w:bCs/>
                <w:snapToGrid w:val="0"/>
                <w:szCs w:val="24"/>
              </w:rPr>
              <w:t>iSCSI</w:t>
            </w:r>
            <w:proofErr w:type="spellEnd"/>
            <w:r w:rsidRPr="00982A47">
              <w:rPr>
                <w:rFonts w:ascii="Arial" w:hAnsi="Arial" w:cs="Arial"/>
                <w:bCs/>
                <w:snapToGrid w:val="0"/>
                <w:szCs w:val="24"/>
              </w:rPr>
              <w:t xml:space="preserve"> óticas, serão aceitas portas UTP </w:t>
            </w:r>
            <w:proofErr w:type="spellStart"/>
            <w:r w:rsidRPr="00982A47">
              <w:rPr>
                <w:rFonts w:ascii="Arial" w:hAnsi="Arial" w:cs="Arial"/>
                <w:bCs/>
                <w:snapToGrid w:val="0"/>
                <w:szCs w:val="24"/>
              </w:rPr>
              <w:t>iSCSI</w:t>
            </w:r>
            <w:proofErr w:type="spellEnd"/>
            <w:r w:rsidRPr="00982A47">
              <w:rPr>
                <w:rFonts w:ascii="Arial" w:hAnsi="Arial" w:cs="Arial"/>
                <w:bCs/>
                <w:snapToGrid w:val="0"/>
                <w:szCs w:val="24"/>
              </w:rPr>
              <w:t xml:space="preserve"> de 10 (dez) </w:t>
            </w:r>
            <w:proofErr w:type="spellStart"/>
            <w:r w:rsidRPr="00982A47">
              <w:rPr>
                <w:rFonts w:ascii="Arial" w:hAnsi="Arial" w:cs="Arial"/>
                <w:bCs/>
                <w:snapToGrid w:val="0"/>
                <w:szCs w:val="24"/>
              </w:rPr>
              <w:t>Gbps</w:t>
            </w:r>
            <w:proofErr w:type="spellEnd"/>
            <w:r w:rsidRPr="00982A47">
              <w:rPr>
                <w:rFonts w:ascii="Arial" w:hAnsi="Arial" w:cs="Arial"/>
                <w:bCs/>
                <w:snapToGrid w:val="0"/>
                <w:szCs w:val="24"/>
              </w:rPr>
              <w:t xml:space="preserve">. Neste caso, a Contratada fornecerá 2 (dois) switches padrão datacenter, com redundância de fonte; 4 cabos metálicos CAT7 com conectores para interligação do </w:t>
            </w:r>
            <w:proofErr w:type="spellStart"/>
            <w:r w:rsidRPr="00982A47">
              <w:rPr>
                <w:rFonts w:ascii="Arial" w:hAnsi="Arial" w:cs="Arial"/>
                <w:bCs/>
                <w:snapToGrid w:val="0"/>
                <w:szCs w:val="24"/>
              </w:rPr>
              <w:t>storage</w:t>
            </w:r>
            <w:proofErr w:type="spellEnd"/>
            <w:r w:rsidRPr="00982A47">
              <w:rPr>
                <w:rFonts w:ascii="Arial" w:hAnsi="Arial" w:cs="Arial"/>
                <w:bCs/>
                <w:snapToGrid w:val="0"/>
                <w:szCs w:val="24"/>
              </w:rPr>
              <w:t xml:space="preserve"> aos switches fornecidos; e 4 transceptores multimodo 10Gbps LC, compatíveis com os switches fornecidos, para conexão com a rede de fibra ótica da Contratante (switches HP A5820X-24XG-SFP+ conectores LC e HP A12500 32-port 10-GbE SFP+ conectores LC).</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7.12.</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Possuir um conjunto de interfaces internas (</w:t>
            </w:r>
            <w:proofErr w:type="spellStart"/>
            <w:r w:rsidRPr="00982A47">
              <w:rPr>
                <w:rFonts w:ascii="Arial" w:hAnsi="Arial" w:cs="Arial"/>
              </w:rPr>
              <w:t>back-end</w:t>
            </w:r>
            <w:proofErr w:type="spellEnd"/>
            <w:r w:rsidRPr="00982A47">
              <w:rPr>
                <w:rFonts w:ascii="Arial" w:hAnsi="Arial" w:cs="Arial"/>
              </w:rPr>
              <w:t xml:space="preserve">) para conexão às gavetas de discos, com banda agregada mínima de </w:t>
            </w:r>
            <w:proofErr w:type="spellStart"/>
            <w:r w:rsidRPr="00982A47">
              <w:rPr>
                <w:rFonts w:ascii="Arial" w:hAnsi="Arial" w:cs="Arial"/>
              </w:rPr>
              <w:t>back-end</w:t>
            </w:r>
            <w:proofErr w:type="spellEnd"/>
            <w:r w:rsidRPr="00982A47">
              <w:rPr>
                <w:rFonts w:ascii="Arial" w:hAnsi="Arial" w:cs="Arial"/>
              </w:rPr>
              <w:t xml:space="preserve"> de 192 (cento e noventa e dois) </w:t>
            </w:r>
            <w:proofErr w:type="spellStart"/>
            <w:r w:rsidRPr="00982A47">
              <w:rPr>
                <w:rFonts w:ascii="Arial" w:hAnsi="Arial" w:cs="Arial"/>
              </w:rPr>
              <w:t>Gbps</w:t>
            </w:r>
            <w:proofErr w:type="spellEnd"/>
            <w:r w:rsidRPr="00982A47">
              <w:rPr>
                <w:rFonts w:ascii="Arial" w:hAnsi="Arial" w:cs="Arial"/>
              </w:rPr>
              <w:t>, distribuídas igualmente entre todas as controladoras.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7.13.</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Possuir capacidade líquida de armazenamento instalada, livre para uso com alocação convencional, sem considerar compressão, compactação, </w:t>
            </w:r>
            <w:proofErr w:type="spellStart"/>
            <w:r w:rsidRPr="00982A47">
              <w:rPr>
                <w:rFonts w:ascii="Arial" w:hAnsi="Arial" w:cs="Arial"/>
              </w:rPr>
              <w:t>desduplicação</w:t>
            </w:r>
            <w:proofErr w:type="spellEnd"/>
            <w:r w:rsidRPr="00982A47">
              <w:rPr>
                <w:rFonts w:ascii="Arial" w:hAnsi="Arial" w:cs="Arial"/>
              </w:rPr>
              <w:t xml:space="preserve"> de dados ou provisionamento virtual de pelo menos 1.104 (mil cento e quatro) TB, assim distribuídos: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7.13.1.</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bCs/>
                <w:snapToGrid w:val="0"/>
                <w:szCs w:val="24"/>
              </w:rPr>
              <w:t>camada</w:t>
            </w:r>
            <w:proofErr w:type="gramEnd"/>
            <w:r w:rsidRPr="00982A47">
              <w:rPr>
                <w:rFonts w:ascii="Arial" w:hAnsi="Arial" w:cs="Arial"/>
                <w:bCs/>
                <w:snapToGrid w:val="0"/>
                <w:szCs w:val="24"/>
              </w:rPr>
              <w:t xml:space="preserve"> um, com 20 (vinte) TB líquidos em discos do tipo SSD, considerando: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tcPr>
          <w:p w:rsidR="00982A47" w:rsidRPr="00982A47" w:rsidDel="00F6408C" w:rsidRDefault="00982A47" w:rsidP="00982A47">
            <w:pPr>
              <w:jc w:val="right"/>
              <w:rPr>
                <w:rFonts w:ascii="Arial" w:hAnsi="Arial" w:cs="Arial"/>
              </w:rPr>
            </w:pPr>
            <w:r w:rsidRPr="00982A47">
              <w:rPr>
                <w:rFonts w:ascii="Arial" w:hAnsi="Arial" w:cs="Arial"/>
              </w:rPr>
              <w:t>7.13.1.1.</w:t>
            </w:r>
          </w:p>
        </w:tc>
        <w:tc>
          <w:tcPr>
            <w:tcW w:w="11046" w:type="dxa"/>
            <w:noWrap/>
          </w:tcPr>
          <w:p w:rsidR="00982A47" w:rsidRPr="00982A47" w:rsidRDefault="00982A47" w:rsidP="00982A47">
            <w:pPr>
              <w:jc w:val="both"/>
              <w:rPr>
                <w:rFonts w:ascii="Arial" w:hAnsi="Arial" w:cs="Arial"/>
              </w:rPr>
            </w:pPr>
            <w:proofErr w:type="gramStart"/>
            <w:r w:rsidRPr="00982A47">
              <w:rPr>
                <w:rFonts w:ascii="Arial" w:hAnsi="Arial" w:cs="Arial"/>
                <w:bCs/>
                <w:snapToGrid w:val="0"/>
                <w:szCs w:val="24"/>
              </w:rPr>
              <w:t>tecnologia</w:t>
            </w:r>
            <w:proofErr w:type="gramEnd"/>
            <w:r w:rsidRPr="00982A47">
              <w:rPr>
                <w:rFonts w:ascii="Arial" w:hAnsi="Arial" w:cs="Arial"/>
                <w:bCs/>
                <w:snapToGrid w:val="0"/>
                <w:szCs w:val="24"/>
              </w:rPr>
              <w:t xml:space="preserve"> SLC ou </w:t>
            </w:r>
            <w:proofErr w:type="spellStart"/>
            <w:r w:rsidRPr="00982A47">
              <w:rPr>
                <w:rFonts w:ascii="Arial" w:hAnsi="Arial" w:cs="Arial"/>
                <w:bCs/>
                <w:snapToGrid w:val="0"/>
                <w:szCs w:val="24"/>
              </w:rPr>
              <w:t>enterprise</w:t>
            </w:r>
            <w:proofErr w:type="spellEnd"/>
            <w:r w:rsidRPr="00982A47">
              <w:rPr>
                <w:rFonts w:ascii="Arial" w:hAnsi="Arial" w:cs="Arial"/>
                <w:bCs/>
                <w:snapToGrid w:val="0"/>
                <w:szCs w:val="24"/>
              </w:rPr>
              <w:t xml:space="preserve"> Flash, incluindo </w:t>
            </w:r>
            <w:proofErr w:type="spellStart"/>
            <w:r w:rsidRPr="00982A47">
              <w:rPr>
                <w:rFonts w:ascii="Arial" w:hAnsi="Arial" w:cs="Arial"/>
                <w:bCs/>
                <w:snapToGrid w:val="0"/>
                <w:szCs w:val="24"/>
              </w:rPr>
              <w:t>enterprise</w:t>
            </w:r>
            <w:proofErr w:type="spellEnd"/>
            <w:r w:rsidRPr="00982A47">
              <w:rPr>
                <w:rFonts w:ascii="Arial" w:hAnsi="Arial" w:cs="Arial"/>
                <w:bCs/>
                <w:snapToGrid w:val="0"/>
                <w:szCs w:val="24"/>
              </w:rPr>
              <w:t xml:space="preserve"> rate </w:t>
            </w:r>
            <w:proofErr w:type="spellStart"/>
            <w:r w:rsidRPr="00982A47">
              <w:rPr>
                <w:rFonts w:ascii="Arial" w:hAnsi="Arial" w:cs="Arial"/>
                <w:bCs/>
                <w:snapToGrid w:val="0"/>
                <w:szCs w:val="24"/>
              </w:rPr>
              <w:t>cMLC</w:t>
            </w:r>
            <w:proofErr w:type="spellEnd"/>
            <w:r w:rsidRPr="00982A47">
              <w:rPr>
                <w:rFonts w:ascii="Arial" w:hAnsi="Arial" w:cs="Arial"/>
                <w:bCs/>
                <w:snapToGrid w:val="0"/>
                <w:szCs w:val="24"/>
              </w:rPr>
              <w:t xml:space="preserve">, </w:t>
            </w:r>
            <w:proofErr w:type="spellStart"/>
            <w:r w:rsidRPr="00982A47">
              <w:rPr>
                <w:rFonts w:ascii="Arial" w:hAnsi="Arial" w:cs="Arial"/>
                <w:bCs/>
                <w:snapToGrid w:val="0"/>
                <w:szCs w:val="24"/>
              </w:rPr>
              <w:t>eMLC</w:t>
            </w:r>
            <w:proofErr w:type="spellEnd"/>
            <w:r w:rsidRPr="00982A47">
              <w:rPr>
                <w:rFonts w:ascii="Arial" w:hAnsi="Arial" w:cs="Arial"/>
                <w:bCs/>
                <w:snapToGrid w:val="0"/>
                <w:szCs w:val="24"/>
              </w:rPr>
              <w:t xml:space="preserve">, 3D TLC </w:t>
            </w:r>
            <w:proofErr w:type="spellStart"/>
            <w:r w:rsidRPr="00982A47">
              <w:rPr>
                <w:rFonts w:ascii="Arial" w:hAnsi="Arial" w:cs="Arial"/>
                <w:bCs/>
                <w:snapToGrid w:val="0"/>
                <w:szCs w:val="24"/>
              </w:rPr>
              <w:t>Nand</w:t>
            </w:r>
            <w:proofErr w:type="spellEnd"/>
            <w:r w:rsidRPr="00982A47">
              <w:rPr>
                <w:rFonts w:ascii="Arial" w:hAnsi="Arial" w:cs="Arial"/>
                <w:bCs/>
                <w:snapToGrid w:val="0"/>
                <w:szCs w:val="24"/>
              </w:rPr>
              <w:t xml:space="preserve"> ou superiores;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tcPr>
          <w:p w:rsidR="00982A47" w:rsidRPr="00982A47" w:rsidDel="00F6408C" w:rsidRDefault="00982A47" w:rsidP="00982A47">
            <w:pPr>
              <w:jc w:val="right"/>
              <w:rPr>
                <w:rFonts w:ascii="Arial" w:hAnsi="Arial" w:cs="Arial"/>
              </w:rPr>
            </w:pPr>
            <w:r w:rsidRPr="00982A47">
              <w:rPr>
                <w:rFonts w:ascii="Arial" w:hAnsi="Arial" w:cs="Arial"/>
              </w:rPr>
              <w:t>7.13.1.2.</w:t>
            </w:r>
          </w:p>
        </w:tc>
        <w:tc>
          <w:tcPr>
            <w:tcW w:w="11046" w:type="dxa"/>
            <w:noWrap/>
          </w:tcPr>
          <w:p w:rsidR="00982A47" w:rsidRPr="00982A47" w:rsidRDefault="00982A47" w:rsidP="00982A47">
            <w:pPr>
              <w:jc w:val="both"/>
              <w:rPr>
                <w:rFonts w:ascii="Arial" w:hAnsi="Arial" w:cs="Arial"/>
              </w:rPr>
            </w:pPr>
            <w:proofErr w:type="gramStart"/>
            <w:r w:rsidRPr="00982A47">
              <w:rPr>
                <w:rFonts w:ascii="Arial" w:hAnsi="Arial" w:cs="Arial"/>
                <w:bCs/>
                <w:snapToGrid w:val="0"/>
                <w:szCs w:val="24"/>
              </w:rPr>
              <w:t>capacidade</w:t>
            </w:r>
            <w:proofErr w:type="gramEnd"/>
            <w:r w:rsidRPr="00982A47">
              <w:rPr>
                <w:rFonts w:ascii="Arial" w:hAnsi="Arial" w:cs="Arial"/>
                <w:bCs/>
                <w:snapToGrid w:val="0"/>
                <w:szCs w:val="24"/>
              </w:rPr>
              <w:t xml:space="preserve"> máxima de 4 (quatro) TB por disco;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tcPr>
          <w:p w:rsidR="00982A47" w:rsidRPr="00982A47" w:rsidDel="00F6408C" w:rsidRDefault="00982A47" w:rsidP="00982A47">
            <w:pPr>
              <w:jc w:val="right"/>
              <w:rPr>
                <w:rFonts w:ascii="Arial" w:hAnsi="Arial" w:cs="Arial"/>
              </w:rPr>
            </w:pPr>
            <w:r w:rsidRPr="00982A47">
              <w:rPr>
                <w:rFonts w:ascii="Arial" w:hAnsi="Arial" w:cs="Arial"/>
              </w:rPr>
              <w:t>7.13.1.3.</w:t>
            </w:r>
          </w:p>
        </w:tc>
        <w:tc>
          <w:tcPr>
            <w:tcW w:w="11046" w:type="dxa"/>
            <w:noWrap/>
          </w:tcPr>
          <w:p w:rsidR="00982A47" w:rsidRPr="00982A47" w:rsidRDefault="00982A47" w:rsidP="00982A47">
            <w:pPr>
              <w:jc w:val="both"/>
              <w:rPr>
                <w:rFonts w:ascii="Arial" w:hAnsi="Arial" w:cs="Arial"/>
              </w:rPr>
            </w:pPr>
            <w:proofErr w:type="gramStart"/>
            <w:r w:rsidRPr="00982A47">
              <w:rPr>
                <w:rFonts w:ascii="Arial" w:hAnsi="Arial" w:cs="Arial"/>
                <w:bCs/>
                <w:snapToGrid w:val="0"/>
                <w:szCs w:val="24"/>
              </w:rPr>
              <w:t>proteção</w:t>
            </w:r>
            <w:proofErr w:type="gramEnd"/>
            <w:r w:rsidRPr="00982A47">
              <w:rPr>
                <w:rFonts w:ascii="Arial" w:hAnsi="Arial" w:cs="Arial"/>
                <w:bCs/>
                <w:snapToGrid w:val="0"/>
                <w:szCs w:val="24"/>
              </w:rPr>
              <w:t xml:space="preserve"> em RAID 6 (seis), em que cada grupo RAID é composto de, no máximo, 6 (seis) discos de dados e de, no mínimo, 2 (dois) discos de paridade, ou superior.</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7.13.2.</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Camada dois, com 1.084 (mil e oitenta e quatro) TB líquidos em discos do tipo NL-SAS de, no mínimo, 7.000 (sete mil) RPM, considerando: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discos</w:t>
            </w:r>
            <w:proofErr w:type="gramEnd"/>
            <w:r w:rsidRPr="00982A47">
              <w:rPr>
                <w:rFonts w:ascii="Arial" w:hAnsi="Arial" w:cs="Arial"/>
              </w:rPr>
              <w:t xml:space="preserve"> de, no máximo, 10 (dez) TB cada;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proteção</w:t>
            </w:r>
            <w:proofErr w:type="gramEnd"/>
            <w:r w:rsidRPr="00982A47">
              <w:rPr>
                <w:rFonts w:ascii="Arial" w:hAnsi="Arial" w:cs="Arial"/>
              </w:rPr>
              <w:t xml:space="preserve"> em RAID 6 (seis), em que cada grupo RAID é composto de, no máximo, 6 (seis) discos de dados e de, no mínimo, 2 (dois) discos de paridade, ou superior.</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7.13.3.</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A capacidade de armazenamento é a quantidade líquida disponível para armazenamento de dados, ou seja, as áreas extras (</w:t>
            </w:r>
            <w:proofErr w:type="spellStart"/>
            <w:r w:rsidRPr="00982A47">
              <w:rPr>
                <w:rFonts w:ascii="Arial" w:hAnsi="Arial" w:cs="Arial"/>
              </w:rPr>
              <w:t>spare</w:t>
            </w:r>
            <w:proofErr w:type="spellEnd"/>
            <w:r w:rsidRPr="00982A47">
              <w:rPr>
                <w:rFonts w:ascii="Arial" w:hAnsi="Arial" w:cs="Arial"/>
              </w:rPr>
              <w:t>), as áreas de redundâncias para proteção RAID e as áreas de sistema, de controle e de ponteiros deverão ser providas em acréscimo.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7.14.</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Considera-se, para fins de cálculo de capacidade líquida de armazenamento e de capacidade de memória cache, a base 2 (dois), onde: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1 (um) TB corresponde a 1.024 (mil e vinte e quatro) GB;</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1 (um) GB corresponde a 1.024 (mil e vinte e quatro) MB;</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c</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1 (um) MB corresponde a 1.024 (mil e vinte e quatro) </w:t>
            </w:r>
            <w:proofErr w:type="spellStart"/>
            <w:r w:rsidRPr="00982A47">
              <w:rPr>
                <w:rFonts w:ascii="Arial" w:hAnsi="Arial" w:cs="Arial"/>
              </w:rPr>
              <w:t>kB</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d</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1 (um) </w:t>
            </w:r>
            <w:proofErr w:type="spellStart"/>
            <w:r w:rsidRPr="00982A47">
              <w:rPr>
                <w:rFonts w:ascii="Arial" w:hAnsi="Arial" w:cs="Arial"/>
              </w:rPr>
              <w:t>kB</w:t>
            </w:r>
            <w:proofErr w:type="spellEnd"/>
            <w:r w:rsidRPr="00982A47">
              <w:rPr>
                <w:rFonts w:ascii="Arial" w:hAnsi="Arial" w:cs="Arial"/>
              </w:rPr>
              <w:t xml:space="preserve"> corresponde a 1.024 (mil e vinte e quatro) bytes.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7.15.</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Possuir capacidade de expansão para até 760 (setecentos e sessenta) discos físicos do tipo NL-SAS, considerando o número de controladoras ofertado, por meio da adição de discos, gavetas, racks, cabeamento e demais componentes acessórios, sem necessidade de adição, alterações ou troca de controladora ou do modelo do equipamento.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7.16.</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Todos os discos da mesma camada deverão ser iguais.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7.17.</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Todos os discos físicos deverão ter interfaces de, no mínimo, 12 (doze) </w:t>
            </w:r>
            <w:proofErr w:type="spellStart"/>
            <w:r w:rsidRPr="00982A47">
              <w:rPr>
                <w:rFonts w:ascii="Arial" w:hAnsi="Arial" w:cs="Arial"/>
              </w:rPr>
              <w:t>Gbps</w:t>
            </w:r>
            <w:proofErr w:type="spellEnd"/>
            <w:r w:rsidRPr="00982A47">
              <w:rPr>
                <w:rFonts w:ascii="Arial" w:hAnsi="Arial" w:cs="Arial"/>
              </w:rPr>
              <w:t xml:space="preserve">, </w:t>
            </w:r>
            <w:proofErr w:type="spellStart"/>
            <w:r w:rsidRPr="00982A47">
              <w:rPr>
                <w:rFonts w:ascii="Arial" w:hAnsi="Arial" w:cs="Arial"/>
              </w:rPr>
              <w:t>full</w:t>
            </w:r>
            <w:proofErr w:type="spellEnd"/>
            <w:r w:rsidRPr="00982A47">
              <w:rPr>
                <w:rFonts w:ascii="Arial" w:hAnsi="Arial" w:cs="Arial"/>
              </w:rPr>
              <w:t xml:space="preserve"> duplex, e ser acessíveis por meio de, no mínimo, 2 (dois) barramentos de </w:t>
            </w:r>
            <w:proofErr w:type="spellStart"/>
            <w:r w:rsidRPr="00982A47">
              <w:rPr>
                <w:rFonts w:ascii="Arial" w:hAnsi="Arial" w:cs="Arial"/>
              </w:rPr>
              <w:t>back-end</w:t>
            </w:r>
            <w:proofErr w:type="spellEnd"/>
            <w:r w:rsidRPr="00982A47">
              <w:rPr>
                <w:rFonts w:ascii="Arial" w:hAnsi="Arial" w:cs="Arial"/>
              </w:rPr>
              <w:t xml:space="preserve"> distintos.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7.18.</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Suportar configurações de redundância em RAID 5, RAID 6 e RAID 1, realizando a reconstrução transparente de redundância RAID, sem necessidade de interrupção de serviços.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7.19.</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Suportar recurso de </w:t>
            </w:r>
            <w:r w:rsidRPr="00982A47">
              <w:rPr>
                <w:rFonts w:ascii="Arial" w:hAnsi="Arial" w:cs="Arial"/>
                <w:i/>
              </w:rPr>
              <w:t>hot-</w:t>
            </w:r>
            <w:proofErr w:type="spellStart"/>
            <w:r w:rsidRPr="00982A47">
              <w:rPr>
                <w:rFonts w:ascii="Arial" w:hAnsi="Arial" w:cs="Arial"/>
                <w:i/>
              </w:rPr>
              <w:t>spare</w:t>
            </w:r>
            <w:proofErr w:type="spellEnd"/>
            <w:r w:rsidRPr="00982A47">
              <w:rPr>
                <w:rFonts w:ascii="Arial" w:hAnsi="Arial" w:cs="Arial"/>
              </w:rPr>
              <w:t xml:space="preserve"> global para as unidades de disco, ou seja, havendo falha em qualquer disco do subsistema, qualquer área de </w:t>
            </w:r>
            <w:r w:rsidRPr="00982A47">
              <w:rPr>
                <w:rFonts w:ascii="Arial" w:hAnsi="Arial" w:cs="Arial"/>
                <w:i/>
              </w:rPr>
              <w:t>hot-</w:t>
            </w:r>
            <w:proofErr w:type="spellStart"/>
            <w:r w:rsidRPr="00982A47">
              <w:rPr>
                <w:rFonts w:ascii="Arial" w:hAnsi="Arial" w:cs="Arial"/>
                <w:i/>
              </w:rPr>
              <w:t>spare</w:t>
            </w:r>
            <w:proofErr w:type="spellEnd"/>
            <w:r w:rsidRPr="00982A47">
              <w:rPr>
                <w:rFonts w:ascii="Arial" w:hAnsi="Arial" w:cs="Arial"/>
              </w:rPr>
              <w:t xml:space="preserve"> da mesma camada terá condições de substituir o disco em falha, sem perdas e sem intervenção manual.</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7.19.1.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A proporção entre a área mínima de discos destinada a </w:t>
            </w:r>
            <w:r w:rsidRPr="00982A47">
              <w:rPr>
                <w:rFonts w:ascii="Arial" w:hAnsi="Arial" w:cs="Arial"/>
                <w:i/>
              </w:rPr>
              <w:t>hot-</w:t>
            </w:r>
            <w:proofErr w:type="spellStart"/>
            <w:r w:rsidRPr="00982A47">
              <w:rPr>
                <w:rFonts w:ascii="Arial" w:hAnsi="Arial" w:cs="Arial"/>
                <w:i/>
              </w:rPr>
              <w:t>spare</w:t>
            </w:r>
            <w:proofErr w:type="spellEnd"/>
            <w:r w:rsidRPr="00982A47">
              <w:rPr>
                <w:rFonts w:ascii="Arial" w:hAnsi="Arial" w:cs="Arial"/>
              </w:rPr>
              <w:t xml:space="preserve"> global e a área total de discos de cada camada deverá seguir a recomendação do fabricante, obedecendo à razão maior ou igual 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1 (um) disco de hot-</w:t>
            </w:r>
            <w:proofErr w:type="spellStart"/>
            <w:r w:rsidRPr="00982A47">
              <w:rPr>
                <w:rFonts w:ascii="Arial" w:hAnsi="Arial" w:cs="Arial"/>
              </w:rPr>
              <w:t>spare</w:t>
            </w:r>
            <w:proofErr w:type="spellEnd"/>
            <w:r w:rsidRPr="00982A47">
              <w:rPr>
                <w:rFonts w:ascii="Arial" w:hAnsi="Arial" w:cs="Arial"/>
              </w:rPr>
              <w:t xml:space="preserve"> para cada 23 (vinte e três) discos de camada 1 (SSD) instalados;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1 (um) disco de hot-</w:t>
            </w:r>
            <w:proofErr w:type="spellStart"/>
            <w:r w:rsidRPr="00982A47">
              <w:rPr>
                <w:rFonts w:ascii="Arial" w:hAnsi="Arial" w:cs="Arial"/>
              </w:rPr>
              <w:t>spare</w:t>
            </w:r>
            <w:proofErr w:type="spellEnd"/>
            <w:r w:rsidRPr="00982A47">
              <w:rPr>
                <w:rFonts w:ascii="Arial" w:hAnsi="Arial" w:cs="Arial"/>
              </w:rPr>
              <w:t xml:space="preserve"> para cada 23 (vinte e três) discos de camada 2 (NL-SAS) instalados;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7.20.</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Possuir capacidade de </w:t>
            </w:r>
            <w:proofErr w:type="spellStart"/>
            <w:r w:rsidRPr="00982A47">
              <w:rPr>
                <w:rFonts w:ascii="Arial" w:hAnsi="Arial" w:cs="Arial"/>
              </w:rPr>
              <w:t>desduplicação</w:t>
            </w:r>
            <w:proofErr w:type="spellEnd"/>
            <w:r w:rsidRPr="00982A47">
              <w:rPr>
                <w:rFonts w:ascii="Arial" w:hAnsi="Arial" w:cs="Arial"/>
              </w:rPr>
              <w:t>/compressão de dados;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Garantir, na configuração solicitada, taxa de transferência sustentada mínima de 1.900 (mil e novecentos) MB/</w:t>
            </w:r>
            <w:proofErr w:type="gramStart"/>
            <w:r w:rsidRPr="00982A47">
              <w:rPr>
                <w:rFonts w:ascii="Arial" w:hAnsi="Arial" w:cs="Arial"/>
                <w:bCs/>
                <w:snapToGrid w:val="0"/>
                <w:szCs w:val="24"/>
              </w:rPr>
              <w:t>s</w:t>
            </w:r>
            <w:proofErr w:type="gramEnd"/>
            <w:r w:rsidRPr="00982A47">
              <w:rPr>
                <w:rFonts w:ascii="Arial" w:hAnsi="Arial" w:cs="Arial"/>
                <w:bCs/>
                <w:snapToGrid w:val="0"/>
                <w:szCs w:val="24"/>
              </w:rPr>
              <w:t xml:space="preserve"> com tempo de resposta máximo de 2 (dois) </w:t>
            </w:r>
            <w:proofErr w:type="spellStart"/>
            <w:r w:rsidRPr="00982A47">
              <w:rPr>
                <w:rFonts w:ascii="Arial" w:hAnsi="Arial" w:cs="Arial"/>
                <w:bCs/>
                <w:snapToGrid w:val="0"/>
                <w:szCs w:val="24"/>
              </w:rPr>
              <w:t>ms</w:t>
            </w:r>
            <w:proofErr w:type="spellEnd"/>
            <w:r w:rsidRPr="00982A47">
              <w:rPr>
                <w:rFonts w:ascii="Arial" w:hAnsi="Arial" w:cs="Arial"/>
                <w:bCs/>
                <w:snapToGrid w:val="0"/>
                <w:szCs w:val="24"/>
              </w:rPr>
              <w:t xml:space="preserve"> e, no mínimo, 30.000 (trinta mil) IOPS, considerando: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7.21.1.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Utilização como repositório de backup, com 30% de leitura e 70% de escrita, ambos 100% sequenciais, 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7.21.2.</w:t>
            </w:r>
          </w:p>
        </w:tc>
        <w:tc>
          <w:tcPr>
            <w:tcW w:w="11046" w:type="dxa"/>
            <w:noWrap/>
            <w:hideMark/>
          </w:tcPr>
          <w:p w:rsidR="00982A47" w:rsidRPr="00982A47" w:rsidRDefault="00982A47" w:rsidP="0037229B">
            <w:pPr>
              <w:tabs>
                <w:tab w:val="left" w:pos="1134"/>
              </w:tabs>
              <w:jc w:val="both"/>
              <w:rPr>
                <w:rFonts w:ascii="Arial" w:hAnsi="Arial" w:cs="Arial"/>
              </w:rPr>
            </w:pPr>
            <w:r w:rsidRPr="00982A47">
              <w:rPr>
                <w:rFonts w:ascii="Arial" w:hAnsi="Arial" w:cs="Arial"/>
                <w:bCs/>
                <w:snapToGrid w:val="0"/>
                <w:szCs w:val="24"/>
              </w:rPr>
              <w:t xml:space="preserve">Tamanho de bloco de 32 (trinta e dois) </w:t>
            </w:r>
            <w:proofErr w:type="spellStart"/>
            <w:r w:rsidRPr="00982A47">
              <w:rPr>
                <w:rFonts w:ascii="Arial" w:hAnsi="Arial" w:cs="Arial"/>
                <w:bCs/>
                <w:snapToGrid w:val="0"/>
                <w:szCs w:val="24"/>
              </w:rPr>
              <w:t>kB</w:t>
            </w:r>
            <w:proofErr w:type="spellEnd"/>
            <w:r w:rsidRPr="00982A47">
              <w:rPr>
                <w:rFonts w:ascii="Arial" w:hAnsi="Arial" w:cs="Arial"/>
                <w:bCs/>
                <w:snapToGrid w:val="0"/>
                <w:szCs w:val="24"/>
              </w:rPr>
              <w:t xml:space="preserve"> ou superior.</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tcPr>
          <w:p w:rsidR="00982A47" w:rsidRPr="00982A47" w:rsidRDefault="00982A47" w:rsidP="00982A47">
            <w:pPr>
              <w:jc w:val="right"/>
              <w:rPr>
                <w:rFonts w:ascii="Arial" w:hAnsi="Arial" w:cs="Arial"/>
              </w:rPr>
            </w:pPr>
            <w:r w:rsidRPr="00982A47">
              <w:rPr>
                <w:rFonts w:ascii="Arial" w:hAnsi="Arial" w:cs="Arial"/>
              </w:rPr>
              <w:t>7.21.2.1.</w:t>
            </w:r>
          </w:p>
        </w:tc>
        <w:tc>
          <w:tcPr>
            <w:tcW w:w="11046" w:type="dxa"/>
            <w:noWrap/>
          </w:tcPr>
          <w:p w:rsidR="00982A47" w:rsidRPr="00982A47" w:rsidRDefault="00982A47" w:rsidP="0037229B">
            <w:pPr>
              <w:tabs>
                <w:tab w:val="left" w:pos="1134"/>
              </w:tabs>
              <w:jc w:val="both"/>
              <w:rPr>
                <w:rFonts w:ascii="Arial" w:hAnsi="Arial" w:cs="Arial"/>
                <w:bCs/>
                <w:snapToGrid w:val="0"/>
                <w:szCs w:val="24"/>
              </w:rPr>
            </w:pPr>
            <w:r w:rsidRPr="00982A47">
              <w:rPr>
                <w:rFonts w:ascii="Arial" w:hAnsi="Arial" w:cs="Arial"/>
                <w:bCs/>
                <w:snapToGrid w:val="0"/>
                <w:szCs w:val="24"/>
              </w:rPr>
              <w:t>A comprovação se dará por meio de relatório de ferramenta de dimensionamento do fabricante, cujo nome deverá ser informado.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7.22.</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Possuir memória cache total de, no mínimo, 384 (trezentos e oitenta e quatro) GB, protegida por ECC ou similar, considerando ainda: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arquitetura</w:t>
            </w:r>
            <w:proofErr w:type="gramEnd"/>
            <w:r w:rsidRPr="00982A47">
              <w:rPr>
                <w:rFonts w:ascii="Arial" w:hAnsi="Arial" w:cs="Arial"/>
              </w:rPr>
              <w:t xml:space="preserve"> com redundância de cache, viabilizando a gravação de todas as operações de escrita em, pelo menos, duas áreas de memória localizadas em controladoras distintas;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a</w:t>
            </w:r>
            <w:proofErr w:type="gramEnd"/>
            <w:r w:rsidRPr="00982A47">
              <w:rPr>
                <w:rFonts w:ascii="Arial" w:hAnsi="Arial" w:cs="Arial"/>
              </w:rPr>
              <w:t xml:space="preserve"> totalidade da memória cache deverá estar distribuída igualmente entre todas as controladoras;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c</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bCs/>
                <w:snapToGrid w:val="0"/>
                <w:szCs w:val="24"/>
              </w:rPr>
              <w:t>possuir</w:t>
            </w:r>
            <w:proofErr w:type="gramEnd"/>
            <w:r w:rsidRPr="00982A47">
              <w:rPr>
                <w:rFonts w:ascii="Arial" w:hAnsi="Arial" w:cs="Arial"/>
                <w:bCs/>
                <w:snapToGrid w:val="0"/>
                <w:szCs w:val="24"/>
              </w:rPr>
              <w:t xml:space="preserve"> mecanismo de proteção que viabilize, em casos de falha de energia elétrica, a gravação dos dados de memória em disco ou área não volátil, garantindo a integridade e a disponibilidade dos dados após o restabelecimento da energia elétrica;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d</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não</w:t>
            </w:r>
            <w:proofErr w:type="gramEnd"/>
            <w:r w:rsidRPr="00982A47">
              <w:rPr>
                <w:rFonts w:ascii="Arial" w:hAnsi="Arial" w:cs="Arial"/>
              </w:rPr>
              <w:t xml:space="preserve"> será aceita a utilização de expansão de cache por meio de discos ou placas SSD.</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7.23.</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Viabilizar o controle do uso dos recursos do subsistema de armazenamento por parte das aplicações, provendo mecanismos de priorização de uso, configurados a critério do administrador ou, alternativamente, provendo mecanismos de </w:t>
            </w:r>
            <w:proofErr w:type="spellStart"/>
            <w:r w:rsidRPr="00982A47">
              <w:rPr>
                <w:rFonts w:ascii="Arial" w:hAnsi="Arial" w:cs="Arial"/>
              </w:rPr>
              <w:t>particionamento</w:t>
            </w:r>
            <w:proofErr w:type="spellEnd"/>
            <w:r w:rsidRPr="00982A47">
              <w:rPr>
                <w:rFonts w:ascii="Arial" w:hAnsi="Arial" w:cs="Arial"/>
              </w:rPr>
              <w:t xml:space="preserve"> dinâmico do cache.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7.24.</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Suportar conexão simultânea por meio da rede SAN de, no mínimo, 500 (quinhentos) </w:t>
            </w:r>
            <w:r w:rsidRPr="00982A47">
              <w:rPr>
                <w:rFonts w:ascii="Arial" w:hAnsi="Arial" w:cs="Arial"/>
                <w:bCs/>
                <w:i/>
                <w:iCs/>
                <w:snapToGrid w:val="0"/>
                <w:szCs w:val="24"/>
              </w:rPr>
              <w:t xml:space="preserve">hosts </w:t>
            </w:r>
            <w:r w:rsidRPr="00982A47">
              <w:rPr>
                <w:rFonts w:ascii="Arial" w:hAnsi="Arial" w:cs="Arial"/>
                <w:bCs/>
                <w:snapToGrid w:val="0"/>
                <w:szCs w:val="24"/>
              </w:rPr>
              <w:t>(servidores físicos) de forma simultânea, com permissão de acesso a áreas específicas do subsistema de armazenamento</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7.25.</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Prover mecanismos de proteção dos volumes lógicos com “LUN </w:t>
            </w:r>
            <w:proofErr w:type="spellStart"/>
            <w:r w:rsidRPr="00982A47">
              <w:rPr>
                <w:rFonts w:ascii="Arial" w:hAnsi="Arial" w:cs="Arial"/>
              </w:rPr>
              <w:t>Masking</w:t>
            </w:r>
            <w:proofErr w:type="spellEnd"/>
            <w:r w:rsidRPr="00982A47">
              <w:rPr>
                <w:rFonts w:ascii="Arial" w:hAnsi="Arial" w:cs="Arial"/>
              </w:rPr>
              <w:t>”, objetivando restringir o acesso a determinado volume lógico (LUN) para um servidor ou conjunto de servidores específicos, físicos ou virtuais.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7.26.</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Os volumes lógicos ficarão visíveis e utilizáveis apenas pelos servidores para as quais estejam destinados.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7.27.</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Suportar a criação de, no mínimo, 2.000 (dois mil) discos lógicos (</w:t>
            </w:r>
            <w:proofErr w:type="spellStart"/>
            <w:r w:rsidRPr="00982A47">
              <w:rPr>
                <w:rFonts w:ascii="Arial" w:hAnsi="Arial" w:cs="Arial"/>
                <w:bCs/>
                <w:snapToGrid w:val="0"/>
                <w:szCs w:val="24"/>
              </w:rPr>
              <w:t>LUNs</w:t>
            </w:r>
            <w:proofErr w:type="spellEnd"/>
            <w:r w:rsidRPr="00982A47">
              <w:rPr>
                <w:rFonts w:ascii="Arial" w:hAnsi="Arial" w:cs="Arial"/>
                <w:bCs/>
                <w:snapToGrid w:val="0"/>
                <w:szCs w:val="24"/>
              </w:rPr>
              <w:t>), já excluídos aqueles gerados pelos recursos de cópias instantâneas especificados no item 7.30 do Título 7 do Anexo n. 1</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7.28.</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Suportar a criação de </w:t>
            </w:r>
            <w:proofErr w:type="spellStart"/>
            <w:r w:rsidRPr="00982A47">
              <w:rPr>
                <w:rFonts w:ascii="Arial" w:hAnsi="Arial" w:cs="Arial"/>
              </w:rPr>
              <w:t>LUNs</w:t>
            </w:r>
            <w:proofErr w:type="spellEnd"/>
            <w:r w:rsidRPr="00982A47">
              <w:rPr>
                <w:rFonts w:ascii="Arial" w:hAnsi="Arial" w:cs="Arial"/>
              </w:rPr>
              <w:t xml:space="preserve"> com capacidade de 100 (cem) GB até 128 (cento e vinte o oito) TB.</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7.29.</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Implementar recursos de </w:t>
            </w:r>
            <w:proofErr w:type="spellStart"/>
            <w:r w:rsidRPr="00982A47">
              <w:rPr>
                <w:rFonts w:ascii="Arial" w:hAnsi="Arial" w:cs="Arial"/>
                <w:i/>
              </w:rPr>
              <w:t>multi-path</w:t>
            </w:r>
            <w:proofErr w:type="spellEnd"/>
            <w:r w:rsidRPr="00982A47">
              <w:rPr>
                <w:rFonts w:ascii="Arial" w:hAnsi="Arial" w:cs="Arial"/>
              </w:rPr>
              <w:t xml:space="preserve"> para acesso via FC, com software para </w:t>
            </w:r>
            <w:proofErr w:type="spellStart"/>
            <w:r w:rsidRPr="00982A47">
              <w:rPr>
                <w:rFonts w:ascii="Arial" w:hAnsi="Arial" w:cs="Arial"/>
                <w:i/>
              </w:rPr>
              <w:t>failover</w:t>
            </w:r>
            <w:proofErr w:type="spellEnd"/>
            <w:r w:rsidRPr="00982A47">
              <w:rPr>
                <w:rFonts w:ascii="Arial" w:hAnsi="Arial" w:cs="Arial"/>
              </w:rPr>
              <w:t xml:space="preserve"> e balanceamento de carga, viabilizando mais de um caminho de acesso dos servidores ao subsistema de armazenamento, garantindo que, no caso de falha de um caminho, o outro assuma todo o tráfego, sem interrupção de acesso.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7.30.</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Implementar funcionalidade de cópias instantâneas, por meio de cópia física dos dados (cópia tipo “clone”) e de ponteiros (cópia tipo snapshot), licenciadas para a capacidade total fornecida no equipamento, considerando: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7.30.1.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A funcionalidade deverá ser implementada pelo subsistema de armazenamento, configurada em sua estação de gerência, sem a necessidade de equipamentos ou softwares externos adicionais para a realização das cópias;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7.30.2.</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Caso as cópias por meio de ponteiros necessitem de área adicional de armazenamento, deverá ser fornecida em acréscimo ao valor especificado no item 7.13 do Título 7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Prover funcionalidade de provisionamento dinâmico (</w:t>
            </w:r>
            <w:proofErr w:type="spellStart"/>
            <w:r w:rsidRPr="00982A47">
              <w:rPr>
                <w:rFonts w:ascii="Arial" w:hAnsi="Arial" w:cs="Arial"/>
              </w:rPr>
              <w:t>thin</w:t>
            </w:r>
            <w:proofErr w:type="spellEnd"/>
            <w:r w:rsidRPr="00982A47">
              <w:rPr>
                <w:rFonts w:ascii="Arial" w:hAnsi="Arial" w:cs="Arial"/>
              </w:rPr>
              <w:t xml:space="preserve"> </w:t>
            </w:r>
            <w:proofErr w:type="spellStart"/>
            <w:r w:rsidRPr="00982A47">
              <w:rPr>
                <w:rFonts w:ascii="Arial" w:hAnsi="Arial" w:cs="Arial"/>
              </w:rPr>
              <w:t>provisioning</w:t>
            </w:r>
            <w:proofErr w:type="spellEnd"/>
            <w:r w:rsidRPr="00982A47">
              <w:rPr>
                <w:rFonts w:ascii="Arial" w:hAnsi="Arial" w:cs="Arial"/>
              </w:rPr>
              <w:t xml:space="preserve"> ou provisionamento virtual), permitindo a criação de </w:t>
            </w:r>
            <w:proofErr w:type="spellStart"/>
            <w:r w:rsidRPr="00982A47">
              <w:rPr>
                <w:rFonts w:ascii="Arial" w:hAnsi="Arial" w:cs="Arial"/>
              </w:rPr>
              <w:t>LUNs</w:t>
            </w:r>
            <w:proofErr w:type="spellEnd"/>
            <w:r w:rsidRPr="00982A47">
              <w:rPr>
                <w:rFonts w:ascii="Arial" w:hAnsi="Arial" w:cs="Arial"/>
              </w:rPr>
              <w:t xml:space="preserve"> que consumam a capacidade de armazenamento especificada apenas sob demanda de novas gravações nos servidores, ou seja, a simples criação da LUN não </w:t>
            </w:r>
            <w:proofErr w:type="spellStart"/>
            <w:r w:rsidRPr="00982A47">
              <w:rPr>
                <w:rFonts w:ascii="Arial" w:hAnsi="Arial" w:cs="Arial"/>
              </w:rPr>
              <w:t>pré</w:t>
            </w:r>
            <w:proofErr w:type="spellEnd"/>
            <w:r w:rsidRPr="00982A47">
              <w:rPr>
                <w:rFonts w:ascii="Arial" w:hAnsi="Arial" w:cs="Arial"/>
              </w:rPr>
              <w:t>-aloca a sua área total, incluindo: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recursos</w:t>
            </w:r>
            <w:proofErr w:type="gramEnd"/>
            <w:r w:rsidRPr="00982A47">
              <w:rPr>
                <w:rFonts w:ascii="Arial" w:hAnsi="Arial" w:cs="Arial"/>
              </w:rPr>
              <w:t xml:space="preserve"> para devolução de áreas de armazenamento liberadas em </w:t>
            </w:r>
            <w:proofErr w:type="spellStart"/>
            <w:r w:rsidRPr="00982A47">
              <w:rPr>
                <w:rFonts w:ascii="Arial" w:hAnsi="Arial" w:cs="Arial"/>
              </w:rPr>
              <w:t>LUNs</w:t>
            </w:r>
            <w:proofErr w:type="spellEnd"/>
            <w:r w:rsidRPr="00982A47">
              <w:rPr>
                <w:rFonts w:ascii="Arial" w:hAnsi="Arial" w:cs="Arial"/>
              </w:rPr>
              <w:t xml:space="preserve"> ativas nos servidores, considerando que os gerenciadores de volume dos sistemas operacionais neles instalados possuem essa funcionalidade;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licenciamento</w:t>
            </w:r>
            <w:proofErr w:type="gramEnd"/>
            <w:r w:rsidRPr="00982A47">
              <w:rPr>
                <w:rFonts w:ascii="Arial" w:hAnsi="Arial" w:cs="Arial"/>
              </w:rPr>
              <w:t xml:space="preserve"> de provisionamento dinâmico, caso necessário, contemplando, no mínimo, 250% (duzentos e cinquenta por cento) da capacidade solicitada no item 7.13 do Título 7 do Anexo n. 1.</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7.32.</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Possuir funcionalidade de migração manual de </w:t>
            </w:r>
            <w:proofErr w:type="spellStart"/>
            <w:r w:rsidRPr="00982A47">
              <w:rPr>
                <w:rFonts w:ascii="Arial" w:hAnsi="Arial" w:cs="Arial"/>
              </w:rPr>
              <w:t>LUNs</w:t>
            </w:r>
            <w:proofErr w:type="spellEnd"/>
            <w:r w:rsidRPr="00982A47">
              <w:rPr>
                <w:rFonts w:ascii="Arial" w:hAnsi="Arial" w:cs="Arial"/>
              </w:rPr>
              <w:t xml:space="preserve"> inteiras entre áreas de dados diferenciadas existentes no subsistema (“pools de armazenamento”), sejam elas da mesma camada ou de camadas distintas, sem interrupção do acesso à LUN, incluindo a monitoração da evolução das migrações em andamento.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7.33.</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As funcionalidades de cópias instantâneas e provisionamento dinâmico devem ser providas para utilização simultânea na mesma LUN e sem necessidade de agregação de software de terceiros</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7.34.</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O equipamento deverá ser fornecido juntamente com seus racks próprios, homologados pelos fabricantes, além de todos os elementos necessários para sua correta fixação, como trilhos, parafusos, ferragens, bem como cabos de alimentação.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7.35.</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A solução deverá incluir tomadas organizadas em unidades de distribuição de força que atendam a todos os equipamentos a serem instalados nos racks, com no mínimo 2 (dois) circuitos independentes.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7.36.</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 xml:space="preserve">Deverão ser fornecidos os conectores macho (plugue) e fêmea (acoplamento), </w:t>
            </w:r>
            <w:r w:rsidRPr="00982A47">
              <w:rPr>
                <w:rFonts w:ascii="Arial" w:hAnsi="Arial" w:cs="Arial"/>
                <w:b/>
                <w:bCs/>
                <w:snapToGrid w:val="0"/>
                <w:szCs w:val="24"/>
              </w:rPr>
              <w:t xml:space="preserve">aderentes às normas NBR IEC 60309-1 e IEC 60309-2 para uso industrial, </w:t>
            </w:r>
            <w:r w:rsidRPr="00982A47">
              <w:rPr>
                <w:rFonts w:ascii="Arial" w:hAnsi="Arial" w:cs="Arial"/>
                <w:bCs/>
                <w:snapToGrid w:val="0"/>
                <w:szCs w:val="24"/>
              </w:rPr>
              <w:t xml:space="preserve">visando a alimentação elétrica por duas fontes de energia independentes. </w:t>
            </w:r>
            <w:r w:rsidRPr="00982A47">
              <w:rPr>
                <w:rFonts w:ascii="Arial" w:hAnsi="Arial" w:cs="Arial"/>
                <w:b/>
                <w:bCs/>
                <w:snapToGrid w:val="0"/>
                <w:szCs w:val="24"/>
              </w:rPr>
              <w:t>Os modelos de referência são: fêmea (S3256 e N3256), macho (S3276 e N3276), ambos da fabricante STECK</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7.37.</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bCs/>
                <w:snapToGrid w:val="0"/>
                <w:szCs w:val="24"/>
              </w:rPr>
              <w:t>Deverá possuir suporte nos seguintes Sistemas Operacionais</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1046" w:type="dxa"/>
            <w:noWrap/>
          </w:tcPr>
          <w:p w:rsidR="00982A47" w:rsidRPr="00982A47" w:rsidRDefault="00982A47" w:rsidP="00982A47">
            <w:pPr>
              <w:jc w:val="both"/>
              <w:rPr>
                <w:rFonts w:ascii="Arial" w:hAnsi="Arial" w:cs="Arial"/>
              </w:rPr>
            </w:pPr>
            <w:r w:rsidRPr="00982A47">
              <w:rPr>
                <w:rFonts w:ascii="Arial" w:hAnsi="Arial" w:cs="Arial"/>
                <w:bCs/>
                <w:snapToGrid w:val="0"/>
                <w:szCs w:val="24"/>
              </w:rPr>
              <w:t xml:space="preserve">Microsoft Windows Server 2012, com comprovação por meio da figuração do modelo do equipamento proposto na lista de compatibilidade “Windows Server </w:t>
            </w:r>
            <w:proofErr w:type="spellStart"/>
            <w:r w:rsidRPr="00982A47">
              <w:rPr>
                <w:rFonts w:ascii="Arial" w:hAnsi="Arial" w:cs="Arial"/>
                <w:bCs/>
                <w:snapToGrid w:val="0"/>
                <w:szCs w:val="24"/>
              </w:rPr>
              <w:t>Catalog</w:t>
            </w:r>
            <w:proofErr w:type="spellEnd"/>
            <w:r w:rsidRPr="00982A47">
              <w:rPr>
                <w:rFonts w:ascii="Arial" w:hAnsi="Arial" w:cs="Arial"/>
                <w:bCs/>
                <w:snapToGrid w:val="0"/>
                <w:szCs w:val="24"/>
              </w:rPr>
              <w:t>” da Microsoft;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1046" w:type="dxa"/>
            <w:noWrap/>
          </w:tcPr>
          <w:p w:rsidR="00982A47" w:rsidRPr="00982A47" w:rsidRDefault="00982A47" w:rsidP="00982A47">
            <w:pPr>
              <w:jc w:val="both"/>
              <w:rPr>
                <w:rFonts w:ascii="Arial" w:hAnsi="Arial" w:cs="Arial"/>
              </w:rPr>
            </w:pPr>
            <w:r w:rsidRPr="00982A47">
              <w:rPr>
                <w:rFonts w:ascii="Arial" w:hAnsi="Arial" w:cs="Arial"/>
                <w:bCs/>
                <w:snapToGrid w:val="0"/>
                <w:szCs w:val="24"/>
              </w:rPr>
              <w:t xml:space="preserve">Microsoft Windows Server 2016, com comprovação por meio da figuração do modelo do equipamento proposto na lista de compatibilidade “Windows Server </w:t>
            </w:r>
            <w:proofErr w:type="spellStart"/>
            <w:r w:rsidRPr="00982A47">
              <w:rPr>
                <w:rFonts w:ascii="Arial" w:hAnsi="Arial" w:cs="Arial"/>
                <w:bCs/>
                <w:snapToGrid w:val="0"/>
                <w:szCs w:val="24"/>
              </w:rPr>
              <w:t>Catalog</w:t>
            </w:r>
            <w:proofErr w:type="spellEnd"/>
            <w:r w:rsidRPr="00982A47">
              <w:rPr>
                <w:rFonts w:ascii="Arial" w:hAnsi="Arial" w:cs="Arial"/>
                <w:bCs/>
                <w:snapToGrid w:val="0"/>
                <w:szCs w:val="24"/>
              </w:rPr>
              <w:t>” da Microsoft;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c</w:t>
            </w:r>
            <w:proofErr w:type="gramEnd"/>
            <w:r w:rsidRPr="00982A47">
              <w:rPr>
                <w:rFonts w:ascii="Arial" w:hAnsi="Arial" w:cs="Arial"/>
              </w:rPr>
              <w:t>)</w:t>
            </w:r>
          </w:p>
        </w:tc>
        <w:tc>
          <w:tcPr>
            <w:tcW w:w="11046" w:type="dxa"/>
            <w:noWrap/>
          </w:tcPr>
          <w:p w:rsidR="00982A47" w:rsidRPr="00982A47" w:rsidRDefault="00982A47" w:rsidP="00982A47">
            <w:pPr>
              <w:jc w:val="both"/>
              <w:rPr>
                <w:rFonts w:ascii="Arial" w:hAnsi="Arial" w:cs="Arial"/>
              </w:rPr>
            </w:pPr>
            <w:proofErr w:type="spellStart"/>
            <w:r w:rsidRPr="00982A47">
              <w:rPr>
                <w:rFonts w:ascii="Arial" w:hAnsi="Arial" w:cs="Arial"/>
                <w:bCs/>
                <w:snapToGrid w:val="0"/>
                <w:szCs w:val="24"/>
              </w:rPr>
              <w:t>VMWare</w:t>
            </w:r>
            <w:proofErr w:type="spellEnd"/>
            <w:r w:rsidRPr="00982A47">
              <w:rPr>
                <w:rFonts w:ascii="Arial" w:hAnsi="Arial" w:cs="Arial"/>
                <w:bCs/>
                <w:snapToGrid w:val="0"/>
                <w:szCs w:val="24"/>
              </w:rPr>
              <w:t xml:space="preserve"> ESX versão 6.5 e 6.7 com suporte a VAAI, comprovado por meio da figuração do modelo ou série do equipamento no guia de compatibilidade do fabricante </w:t>
            </w:r>
            <w:proofErr w:type="spellStart"/>
            <w:r w:rsidRPr="00982A47">
              <w:rPr>
                <w:rFonts w:ascii="Arial" w:hAnsi="Arial" w:cs="Arial"/>
                <w:bCs/>
                <w:snapToGrid w:val="0"/>
                <w:szCs w:val="24"/>
              </w:rPr>
              <w:t>VMWare</w:t>
            </w:r>
            <w:proofErr w:type="spellEnd"/>
            <w:r w:rsidRPr="00982A47">
              <w:rPr>
                <w:rFonts w:ascii="Arial" w:hAnsi="Arial" w:cs="Arial"/>
                <w:bCs/>
                <w:snapToGrid w:val="0"/>
                <w:szCs w:val="24"/>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d</w:t>
            </w:r>
            <w:proofErr w:type="gramEnd"/>
            <w:r w:rsidRPr="00982A47">
              <w:rPr>
                <w:rFonts w:ascii="Arial" w:hAnsi="Arial" w:cs="Arial"/>
              </w:rPr>
              <w:t>)</w:t>
            </w:r>
          </w:p>
        </w:tc>
        <w:tc>
          <w:tcPr>
            <w:tcW w:w="11046" w:type="dxa"/>
            <w:noWrap/>
          </w:tcPr>
          <w:p w:rsidR="00982A47" w:rsidRPr="00982A47" w:rsidRDefault="00982A47" w:rsidP="00982A47">
            <w:pPr>
              <w:jc w:val="both"/>
              <w:rPr>
                <w:rFonts w:ascii="Arial" w:hAnsi="Arial" w:cs="Arial"/>
              </w:rPr>
            </w:pPr>
            <w:proofErr w:type="spellStart"/>
            <w:r w:rsidRPr="00982A47">
              <w:rPr>
                <w:rFonts w:ascii="Arial" w:hAnsi="Arial" w:cs="Arial"/>
                <w:bCs/>
                <w:snapToGrid w:val="0"/>
                <w:szCs w:val="24"/>
              </w:rPr>
              <w:t>Red</w:t>
            </w:r>
            <w:proofErr w:type="spellEnd"/>
            <w:r w:rsidRPr="00982A47">
              <w:rPr>
                <w:rFonts w:ascii="Arial" w:hAnsi="Arial" w:cs="Arial"/>
                <w:bCs/>
                <w:snapToGrid w:val="0"/>
                <w:szCs w:val="24"/>
              </w:rPr>
              <w:t xml:space="preserve"> </w:t>
            </w:r>
            <w:proofErr w:type="spellStart"/>
            <w:r w:rsidRPr="00982A47">
              <w:rPr>
                <w:rFonts w:ascii="Arial" w:hAnsi="Arial" w:cs="Arial"/>
                <w:bCs/>
                <w:snapToGrid w:val="0"/>
                <w:szCs w:val="24"/>
              </w:rPr>
              <w:t>Hat</w:t>
            </w:r>
            <w:proofErr w:type="spellEnd"/>
            <w:r w:rsidRPr="00982A47">
              <w:rPr>
                <w:rFonts w:ascii="Arial" w:hAnsi="Arial" w:cs="Arial"/>
                <w:bCs/>
                <w:snapToGrid w:val="0"/>
                <w:szCs w:val="24"/>
              </w:rPr>
              <w:t xml:space="preserve"> Enterprise Linux versão 7 ou superior, com comprovação por meio de lista de compatibilidade do fabricante dos equipamentos ou do fabricante dos sistemas operacionais mencionados</w:t>
            </w:r>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7.38.</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Prover recursos de gerenciamento, viabilizando todas as atividades de monitoração, controle e configuração do subsistema de armazenamento a partir de servidor virtual de gerência já disponível na Câmara dos Deputados, nas plataformas Microsoft Windows Server 2012 ou Linux </w:t>
            </w:r>
            <w:proofErr w:type="spellStart"/>
            <w:r w:rsidRPr="00982A47">
              <w:rPr>
                <w:rFonts w:ascii="Arial" w:hAnsi="Arial" w:cs="Arial"/>
              </w:rPr>
              <w:t>Red</w:t>
            </w:r>
            <w:proofErr w:type="spellEnd"/>
            <w:r w:rsidRPr="00982A47">
              <w:rPr>
                <w:rFonts w:ascii="Arial" w:hAnsi="Arial" w:cs="Arial"/>
              </w:rPr>
              <w:t xml:space="preserve"> </w:t>
            </w:r>
            <w:proofErr w:type="spellStart"/>
            <w:r w:rsidRPr="00982A47">
              <w:rPr>
                <w:rFonts w:ascii="Arial" w:hAnsi="Arial" w:cs="Arial"/>
              </w:rPr>
              <w:t>Hat</w:t>
            </w:r>
            <w:proofErr w:type="spellEnd"/>
            <w:r w:rsidRPr="00982A47">
              <w:rPr>
                <w:rFonts w:ascii="Arial" w:hAnsi="Arial" w:cs="Arial"/>
              </w:rPr>
              <w:t xml:space="preserve"> 7 ou superiores, incluindo: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a</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operação</w:t>
            </w:r>
            <w:proofErr w:type="gramEnd"/>
            <w:r w:rsidRPr="00982A47">
              <w:rPr>
                <w:rFonts w:ascii="Arial" w:hAnsi="Arial" w:cs="Arial"/>
              </w:rPr>
              <w:t xml:space="preserve"> em console de gerenciamento centralizada, incluindo interface gráfica e linha de comando;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b</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envio</w:t>
            </w:r>
            <w:proofErr w:type="gramEnd"/>
            <w:r w:rsidRPr="00982A47">
              <w:rPr>
                <w:rFonts w:ascii="Arial" w:hAnsi="Arial" w:cs="Arial"/>
              </w:rPr>
              <w:t xml:space="preserve"> de mensagens de e-mail ao administrador em caso de falhas de qualquer dos componentes e falhas iminentes dos discos;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c</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criação</w:t>
            </w:r>
            <w:proofErr w:type="gramEnd"/>
            <w:r w:rsidRPr="00982A47">
              <w:rPr>
                <w:rFonts w:ascii="Arial" w:hAnsi="Arial" w:cs="Arial"/>
              </w:rPr>
              <w:t xml:space="preserve"> e configuração, através do software de gerenciamento, de </w:t>
            </w:r>
            <w:proofErr w:type="spellStart"/>
            <w:r w:rsidRPr="00982A47">
              <w:rPr>
                <w:rFonts w:ascii="Arial" w:hAnsi="Arial" w:cs="Arial"/>
              </w:rPr>
              <w:t>Raid</w:t>
            </w:r>
            <w:proofErr w:type="spellEnd"/>
            <w:r w:rsidRPr="00982A47">
              <w:rPr>
                <w:rFonts w:ascii="Arial" w:hAnsi="Arial" w:cs="Arial"/>
              </w:rPr>
              <w:t xml:space="preserve"> </w:t>
            </w:r>
            <w:proofErr w:type="spellStart"/>
            <w:r w:rsidRPr="00982A47">
              <w:rPr>
                <w:rFonts w:ascii="Arial" w:hAnsi="Arial" w:cs="Arial"/>
              </w:rPr>
              <w:t>Groups</w:t>
            </w:r>
            <w:proofErr w:type="spellEnd"/>
            <w:r w:rsidRPr="00982A47">
              <w:rPr>
                <w:rFonts w:ascii="Arial" w:hAnsi="Arial" w:cs="Arial"/>
              </w:rPr>
              <w:t xml:space="preserve"> e volumes lógicos (</w:t>
            </w:r>
            <w:proofErr w:type="spellStart"/>
            <w:r w:rsidRPr="00982A47">
              <w:rPr>
                <w:rFonts w:ascii="Arial" w:hAnsi="Arial" w:cs="Arial"/>
              </w:rPr>
              <w:t>LUNs</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d</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balanceamento</w:t>
            </w:r>
            <w:proofErr w:type="gramEnd"/>
            <w:r w:rsidRPr="00982A47">
              <w:rPr>
                <w:rFonts w:ascii="Arial" w:hAnsi="Arial" w:cs="Arial"/>
              </w:rPr>
              <w:t xml:space="preserve"> de carga entre as controladoras, permitindo a definição de controladora preferencial por LUN ou o funcionamento das controladoras em regime ativo/ativo;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e</w:t>
            </w:r>
            <w:proofErr w:type="gramEnd"/>
            <w:r w:rsidRPr="00982A47">
              <w:rPr>
                <w:rFonts w:ascii="Arial" w:hAnsi="Arial" w:cs="Arial"/>
              </w:rPr>
              <w:t>)</w:t>
            </w:r>
          </w:p>
        </w:tc>
        <w:tc>
          <w:tcPr>
            <w:tcW w:w="11046" w:type="dxa"/>
            <w:noWrap/>
          </w:tcPr>
          <w:p w:rsidR="00982A47" w:rsidRPr="00982A47" w:rsidRDefault="00982A47" w:rsidP="00982A47">
            <w:pPr>
              <w:jc w:val="both"/>
              <w:rPr>
                <w:rFonts w:ascii="Arial" w:hAnsi="Arial" w:cs="Arial"/>
              </w:rPr>
            </w:pPr>
            <w:proofErr w:type="gramStart"/>
            <w:r w:rsidRPr="00982A47">
              <w:rPr>
                <w:rFonts w:ascii="Arial" w:hAnsi="Arial" w:cs="Arial"/>
              </w:rPr>
              <w:t>monitoramento</w:t>
            </w:r>
            <w:proofErr w:type="gramEnd"/>
            <w:r w:rsidRPr="00982A47">
              <w:rPr>
                <w:rFonts w:ascii="Arial" w:hAnsi="Arial" w:cs="Arial"/>
              </w:rPr>
              <w:t xml:space="preserve"> proativo que permita a detecção e isolamento de falhas antes mesmo que elas ocorram;</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f</w:t>
            </w:r>
            <w:proofErr w:type="gramEnd"/>
            <w:r w:rsidRPr="00982A47">
              <w:rPr>
                <w:rFonts w:ascii="Arial" w:hAnsi="Arial" w:cs="Arial"/>
              </w:rPr>
              <w:t>)</w:t>
            </w:r>
          </w:p>
        </w:tc>
        <w:tc>
          <w:tcPr>
            <w:tcW w:w="11046" w:type="dxa"/>
            <w:noWrap/>
          </w:tcPr>
          <w:p w:rsidR="00982A47" w:rsidRPr="00982A47" w:rsidRDefault="00982A47" w:rsidP="00982A47">
            <w:pPr>
              <w:jc w:val="both"/>
              <w:rPr>
                <w:rFonts w:ascii="Arial" w:hAnsi="Arial" w:cs="Arial"/>
              </w:rPr>
            </w:pPr>
            <w:proofErr w:type="gramStart"/>
            <w:r w:rsidRPr="00982A47">
              <w:rPr>
                <w:rFonts w:ascii="Arial" w:hAnsi="Arial" w:cs="Arial"/>
              </w:rPr>
              <w:t>abrangerá</w:t>
            </w:r>
            <w:proofErr w:type="gramEnd"/>
            <w:r w:rsidRPr="00982A47">
              <w:rPr>
                <w:rFonts w:ascii="Arial" w:hAnsi="Arial" w:cs="Arial"/>
              </w:rPr>
              <w:t xml:space="preserve"> a monitoração de condições físicas tais como de energia e de temperatura, detecção e isolamento de erros de memória, placas, processadores, controladoras e discos, gerando logs de erros e alertas, inclusive acionamento automático da reposição de discos (“hot-</w:t>
            </w:r>
            <w:proofErr w:type="spellStart"/>
            <w:r w:rsidRPr="00982A47">
              <w:rPr>
                <w:rFonts w:ascii="Arial" w:hAnsi="Arial" w:cs="Arial"/>
              </w:rPr>
              <w:t>spare</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g</w:t>
            </w:r>
            <w:proofErr w:type="gramEnd"/>
            <w:r w:rsidRPr="00982A47">
              <w:rPr>
                <w:rFonts w:ascii="Arial" w:hAnsi="Arial" w:cs="Arial"/>
              </w:rPr>
              <w:t>)</w:t>
            </w:r>
          </w:p>
        </w:tc>
        <w:tc>
          <w:tcPr>
            <w:tcW w:w="11046" w:type="dxa"/>
            <w:noWrap/>
          </w:tcPr>
          <w:p w:rsidR="00982A47" w:rsidRPr="00982A47" w:rsidRDefault="00982A47" w:rsidP="00982A47">
            <w:pPr>
              <w:jc w:val="both"/>
              <w:rPr>
                <w:rFonts w:ascii="Arial" w:hAnsi="Arial" w:cs="Arial"/>
              </w:rPr>
            </w:pPr>
            <w:proofErr w:type="gramStart"/>
            <w:r w:rsidRPr="00982A47">
              <w:rPr>
                <w:rFonts w:ascii="Arial" w:hAnsi="Arial" w:cs="Arial"/>
              </w:rPr>
              <w:t>análise</w:t>
            </w:r>
            <w:proofErr w:type="gramEnd"/>
            <w:r w:rsidRPr="00982A47">
              <w:rPr>
                <w:rFonts w:ascii="Arial" w:hAnsi="Arial" w:cs="Arial"/>
              </w:rPr>
              <w:t xml:space="preserve"> do desempenho instantâneo e histórico do equipamento com:</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 xml:space="preserve">g.1) </w:t>
            </w:r>
          </w:p>
        </w:tc>
        <w:tc>
          <w:tcPr>
            <w:tcW w:w="11046" w:type="dxa"/>
            <w:vAlign w:val="center"/>
          </w:tcPr>
          <w:p w:rsidR="00982A47" w:rsidRPr="00982A47" w:rsidRDefault="00982A47" w:rsidP="00982A47">
            <w:pPr>
              <w:jc w:val="both"/>
              <w:rPr>
                <w:rFonts w:ascii="Arial" w:hAnsi="Arial" w:cs="Arial"/>
              </w:rPr>
            </w:pPr>
            <w:r w:rsidRPr="00982A47">
              <w:rPr>
                <w:rFonts w:ascii="Arial" w:hAnsi="Arial" w:cs="Arial"/>
              </w:rPr>
              <w:t>Plotagem mínima para desempenho instantâneo de 3 (três) amostras por minuto;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tcPr>
          <w:p w:rsidR="00982A47" w:rsidRPr="00982A47" w:rsidDel="0043463E" w:rsidRDefault="00982A47" w:rsidP="00982A47">
            <w:pPr>
              <w:jc w:val="right"/>
              <w:rPr>
                <w:rFonts w:ascii="Arial" w:hAnsi="Arial" w:cs="Arial"/>
              </w:rPr>
            </w:pPr>
            <w:r w:rsidRPr="00982A47">
              <w:rPr>
                <w:rFonts w:ascii="Arial" w:hAnsi="Arial" w:cs="Arial"/>
              </w:rPr>
              <w:t>g.2)</w:t>
            </w:r>
          </w:p>
        </w:tc>
        <w:tc>
          <w:tcPr>
            <w:tcW w:w="11046" w:type="dxa"/>
            <w:vAlign w:val="center"/>
          </w:tcPr>
          <w:p w:rsidR="00982A47" w:rsidRPr="00982A47" w:rsidRDefault="00982A47" w:rsidP="00982A47">
            <w:pPr>
              <w:jc w:val="both"/>
              <w:rPr>
                <w:rFonts w:ascii="Arial" w:hAnsi="Arial" w:cs="Arial"/>
              </w:rPr>
            </w:pPr>
            <w:r w:rsidRPr="00982A47">
              <w:rPr>
                <w:rFonts w:ascii="Arial" w:hAnsi="Arial" w:cs="Arial"/>
              </w:rPr>
              <w:t>Retenção de, no mínimo, uma amostra a cada 5 (cinco) minutos para análise histórica, por período mínimo de 30 (trinta) dias;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tcPr>
          <w:p w:rsidR="00982A47" w:rsidRPr="00982A47" w:rsidRDefault="00982A47" w:rsidP="00982A47">
            <w:pPr>
              <w:jc w:val="right"/>
              <w:rPr>
                <w:rFonts w:ascii="Arial" w:hAnsi="Arial" w:cs="Arial"/>
              </w:rPr>
            </w:pPr>
            <w:r w:rsidRPr="00982A47">
              <w:rPr>
                <w:rFonts w:ascii="Arial" w:hAnsi="Arial" w:cs="Arial"/>
              </w:rPr>
              <w:t>g.3)</w:t>
            </w:r>
          </w:p>
        </w:tc>
        <w:tc>
          <w:tcPr>
            <w:tcW w:w="11046" w:type="dxa"/>
            <w:vAlign w:val="center"/>
          </w:tcPr>
          <w:p w:rsidR="00982A47" w:rsidRPr="00982A47" w:rsidRDefault="00982A47" w:rsidP="00982A47">
            <w:pPr>
              <w:jc w:val="both"/>
              <w:rPr>
                <w:rFonts w:ascii="Arial" w:hAnsi="Arial" w:cs="Arial"/>
              </w:rPr>
            </w:pPr>
            <w:r w:rsidRPr="00982A47">
              <w:rPr>
                <w:rFonts w:ascii="Arial" w:hAnsi="Arial" w:cs="Arial"/>
              </w:rPr>
              <w:t>Contemplar em ambos os casos, no mínimo, as informações de: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2537" w:type="dxa"/>
            <w:gridSpan w:val="2"/>
            <w:noWrap/>
            <w:vAlign w:val="center"/>
          </w:tcPr>
          <w:p w:rsidR="00982A47" w:rsidRPr="00982A47" w:rsidRDefault="00982A47" w:rsidP="003A6EFB">
            <w:pPr>
              <w:numPr>
                <w:ilvl w:val="0"/>
                <w:numId w:val="76"/>
              </w:numPr>
              <w:ind w:left="1985" w:hanging="284"/>
              <w:jc w:val="both"/>
              <w:rPr>
                <w:rFonts w:ascii="Arial" w:hAnsi="Arial" w:cs="Arial"/>
              </w:rPr>
            </w:pPr>
            <w:r w:rsidRPr="00982A47">
              <w:rPr>
                <w:rFonts w:ascii="Arial" w:hAnsi="Arial" w:cs="Arial"/>
              </w:rPr>
              <w:t xml:space="preserve">Taxas de I/O por segundo e bytes por segundo para leitura e para escrita por LUN e por porta de </w:t>
            </w:r>
            <w:r w:rsidRPr="00982A47">
              <w:rPr>
                <w:rFonts w:ascii="Arial" w:hAnsi="Arial" w:cs="Arial"/>
                <w:i/>
              </w:rPr>
              <w:t>front-</w:t>
            </w:r>
            <w:proofErr w:type="spellStart"/>
            <w:r w:rsidRPr="00982A47">
              <w:rPr>
                <w:rFonts w:ascii="Arial" w:hAnsi="Arial" w:cs="Arial"/>
                <w:i/>
              </w:rPr>
              <w:t>end</w:t>
            </w:r>
            <w:proofErr w:type="spellEnd"/>
            <w:r w:rsidRPr="00982A47">
              <w:rPr>
                <w:rFonts w:ascii="Arial" w:hAnsi="Arial" w:cs="Arial"/>
                <w:i/>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2537" w:type="dxa"/>
            <w:gridSpan w:val="2"/>
            <w:noWrap/>
            <w:vAlign w:val="center"/>
          </w:tcPr>
          <w:p w:rsidR="00982A47" w:rsidRPr="00982A47" w:rsidRDefault="00982A47" w:rsidP="003A6EFB">
            <w:pPr>
              <w:numPr>
                <w:ilvl w:val="0"/>
                <w:numId w:val="76"/>
              </w:numPr>
              <w:ind w:left="1985" w:hanging="284"/>
              <w:jc w:val="both"/>
              <w:rPr>
                <w:rFonts w:ascii="Arial" w:hAnsi="Arial" w:cs="Arial"/>
              </w:rPr>
            </w:pPr>
            <w:r w:rsidRPr="00982A47">
              <w:rPr>
                <w:rFonts w:ascii="Arial" w:hAnsi="Arial" w:cs="Arial"/>
              </w:rPr>
              <w:t xml:space="preserve">Tempos de resposta para leitura e para escrita por LUN e por porta de </w:t>
            </w:r>
            <w:r w:rsidRPr="00982A47">
              <w:rPr>
                <w:rFonts w:ascii="Arial" w:hAnsi="Arial" w:cs="Arial"/>
                <w:i/>
              </w:rPr>
              <w:t>front-</w:t>
            </w:r>
            <w:proofErr w:type="spellStart"/>
            <w:r w:rsidRPr="00982A47">
              <w:rPr>
                <w:rFonts w:ascii="Arial" w:hAnsi="Arial" w:cs="Arial"/>
                <w:i/>
              </w:rPr>
              <w:t>end</w:t>
            </w:r>
            <w:proofErr w:type="spellEnd"/>
            <w:r w:rsidRPr="00982A47">
              <w:rPr>
                <w:rFonts w:ascii="Arial" w:hAnsi="Arial" w:cs="Arial"/>
              </w:rPr>
              <w: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2537" w:type="dxa"/>
            <w:gridSpan w:val="2"/>
            <w:noWrap/>
            <w:vAlign w:val="center"/>
          </w:tcPr>
          <w:p w:rsidR="00982A47" w:rsidRPr="00982A47" w:rsidRDefault="00982A47" w:rsidP="003A6EFB">
            <w:pPr>
              <w:numPr>
                <w:ilvl w:val="0"/>
                <w:numId w:val="76"/>
              </w:numPr>
              <w:ind w:left="1985" w:hanging="284"/>
              <w:jc w:val="both"/>
              <w:rPr>
                <w:rFonts w:ascii="Arial" w:hAnsi="Arial" w:cs="Arial"/>
              </w:rPr>
            </w:pPr>
            <w:r w:rsidRPr="00982A47">
              <w:rPr>
                <w:rFonts w:ascii="Arial" w:hAnsi="Arial" w:cs="Arial"/>
              </w:rPr>
              <w:t xml:space="preserve">Percentual de acertos de </w:t>
            </w:r>
            <w:r w:rsidRPr="00982A47">
              <w:rPr>
                <w:rFonts w:ascii="Arial" w:hAnsi="Arial" w:cs="Arial"/>
                <w:i/>
              </w:rPr>
              <w:t>cache</w:t>
            </w:r>
            <w:r w:rsidRPr="00982A47">
              <w:rPr>
                <w:rFonts w:ascii="Arial" w:hAnsi="Arial" w:cs="Arial"/>
              </w:rPr>
              <w:t xml:space="preserve"> e</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2537" w:type="dxa"/>
            <w:gridSpan w:val="2"/>
            <w:noWrap/>
            <w:vAlign w:val="center"/>
          </w:tcPr>
          <w:p w:rsidR="00982A47" w:rsidRPr="00982A47" w:rsidRDefault="00982A47" w:rsidP="003A6EFB">
            <w:pPr>
              <w:numPr>
                <w:ilvl w:val="0"/>
                <w:numId w:val="76"/>
              </w:numPr>
              <w:ind w:left="1985" w:hanging="284"/>
              <w:jc w:val="both"/>
              <w:rPr>
                <w:rFonts w:ascii="Arial" w:hAnsi="Arial" w:cs="Arial"/>
              </w:rPr>
            </w:pPr>
            <w:r w:rsidRPr="00982A47">
              <w:rPr>
                <w:rFonts w:ascii="Arial" w:hAnsi="Arial" w:cs="Arial"/>
              </w:rPr>
              <w:t>Taxa de utilização dos discos.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h</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suporte</w:t>
            </w:r>
            <w:proofErr w:type="gramEnd"/>
            <w:r w:rsidRPr="00982A47">
              <w:rPr>
                <w:rFonts w:ascii="Arial" w:hAnsi="Arial" w:cs="Arial"/>
              </w:rPr>
              <w:t xml:space="preserve"> ao protocolo SNMP para gerenciamento e envio de alertas para a console de gerenciamento centralizada;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i</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notificação</w:t>
            </w:r>
            <w:proofErr w:type="gramEnd"/>
            <w:r w:rsidRPr="00982A47">
              <w:rPr>
                <w:rFonts w:ascii="Arial" w:hAnsi="Arial" w:cs="Arial"/>
              </w:rPr>
              <w:t xml:space="preserve"> de eventos críticos, </w:t>
            </w:r>
            <w:proofErr w:type="spellStart"/>
            <w:r w:rsidRPr="00982A47">
              <w:rPr>
                <w:rFonts w:ascii="Arial" w:hAnsi="Arial" w:cs="Arial"/>
              </w:rPr>
              <w:t>pré</w:t>
            </w:r>
            <w:proofErr w:type="spellEnd"/>
            <w:r w:rsidRPr="00982A47">
              <w:rPr>
                <w:rFonts w:ascii="Arial" w:hAnsi="Arial" w:cs="Arial"/>
              </w:rPr>
              <w:t>-falhas e falhas ao administrador, além de geração de relatórios para todos os eventos relacionados ao subsistema de armazenamento, sejam eles de falhas, avisos ou configurações;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j</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autenticação</w:t>
            </w:r>
            <w:proofErr w:type="gramEnd"/>
            <w:r w:rsidRPr="00982A47">
              <w:rPr>
                <w:rFonts w:ascii="Arial" w:hAnsi="Arial" w:cs="Arial"/>
              </w:rPr>
              <w:t xml:space="preserve"> de usuários e definição de perfis distintos de permissões por meio de cadastramento de usuários no equipamento ou por meio de integração com o Active </w:t>
            </w:r>
            <w:proofErr w:type="spellStart"/>
            <w:r w:rsidRPr="00982A47">
              <w:rPr>
                <w:rFonts w:ascii="Arial" w:hAnsi="Arial" w:cs="Arial"/>
              </w:rPr>
              <w:t>Directory</w:t>
            </w:r>
            <w:proofErr w:type="spellEnd"/>
            <w:r w:rsidRPr="00982A47">
              <w:rPr>
                <w:rFonts w:ascii="Arial" w:hAnsi="Arial" w:cs="Arial"/>
              </w:rPr>
              <w:t xml:space="preserve"> da Microsoft;</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k</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controle</w:t>
            </w:r>
            <w:proofErr w:type="gramEnd"/>
            <w:r w:rsidRPr="00982A47">
              <w:rPr>
                <w:rFonts w:ascii="Arial" w:hAnsi="Arial" w:cs="Arial"/>
              </w:rPr>
              <w:t>, criação, alocação, realocação e expansão dos volumes lógicos para os servidores, de forma dinâmica, sem interrupção dos serviços vinculados ao servidor;</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l</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administração</w:t>
            </w:r>
            <w:proofErr w:type="gramEnd"/>
            <w:r w:rsidRPr="00982A47">
              <w:rPr>
                <w:rFonts w:ascii="Arial" w:hAnsi="Arial" w:cs="Arial"/>
              </w:rPr>
              <w:t xml:space="preserve"> do provisionamento dinâmico de </w:t>
            </w:r>
            <w:proofErr w:type="spellStart"/>
            <w:r w:rsidRPr="00982A47">
              <w:rPr>
                <w:rFonts w:ascii="Arial" w:hAnsi="Arial" w:cs="Arial"/>
              </w:rPr>
              <w:t>LUNs</w:t>
            </w:r>
            <w:proofErr w:type="spellEnd"/>
            <w:r w:rsidRPr="00982A47">
              <w:rPr>
                <w:rFonts w:ascii="Arial" w:hAnsi="Arial" w:cs="Arial"/>
              </w:rPr>
              <w:t>, com recursos para identificar o espaço efetivamente consumido por cada LUN;</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m</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configuração</w:t>
            </w:r>
            <w:proofErr w:type="gramEnd"/>
            <w:r w:rsidRPr="00982A47">
              <w:rPr>
                <w:rFonts w:ascii="Arial" w:hAnsi="Arial" w:cs="Arial"/>
              </w:rPr>
              <w:t>, monitoração e controle dos recursos de cópias instantâneas por meio de cópias físicas e de ponteiros, com identificação do espaço efetivamente consumido por cada cópia instantânea;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proofErr w:type="gramStart"/>
            <w:r w:rsidRPr="00982A47">
              <w:rPr>
                <w:rFonts w:ascii="Arial" w:hAnsi="Arial" w:cs="Arial"/>
              </w:rPr>
              <w:t>n</w:t>
            </w:r>
            <w:proofErr w:type="gramEnd"/>
            <w:r w:rsidRPr="00982A47">
              <w:rPr>
                <w:rFonts w:ascii="Arial" w:hAnsi="Arial" w:cs="Arial"/>
              </w:rPr>
              <w:t>)</w:t>
            </w:r>
          </w:p>
        </w:tc>
        <w:tc>
          <w:tcPr>
            <w:tcW w:w="11046" w:type="dxa"/>
            <w:noWrap/>
            <w:hideMark/>
          </w:tcPr>
          <w:p w:rsidR="00982A47" w:rsidRPr="00982A47" w:rsidRDefault="00982A47" w:rsidP="00982A47">
            <w:pPr>
              <w:jc w:val="both"/>
              <w:rPr>
                <w:rFonts w:ascii="Arial" w:hAnsi="Arial" w:cs="Arial"/>
              </w:rPr>
            </w:pPr>
            <w:proofErr w:type="gramStart"/>
            <w:r w:rsidRPr="00982A47">
              <w:rPr>
                <w:rFonts w:ascii="Arial" w:hAnsi="Arial" w:cs="Arial"/>
              </w:rPr>
              <w:t>configuração</w:t>
            </w:r>
            <w:proofErr w:type="gramEnd"/>
            <w:r w:rsidRPr="00982A47">
              <w:rPr>
                <w:rFonts w:ascii="Arial" w:hAnsi="Arial" w:cs="Arial"/>
              </w:rPr>
              <w:t>, monitoração e controle de cópias manuais ou migração de dados entre grupos RAID ou entre áreas distintas do subsistema de armazenamento.</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lastRenderedPageBreak/>
              <w:t>7.39.</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 xml:space="preserve">Realizar, de forma automática, os chamados ao fabricante para viabilizar atividades de manutenção, por meio de capacidade de </w:t>
            </w:r>
            <w:proofErr w:type="spellStart"/>
            <w:r w:rsidRPr="00982A47">
              <w:rPr>
                <w:rFonts w:ascii="Arial" w:hAnsi="Arial" w:cs="Arial"/>
                <w:i/>
              </w:rPr>
              <w:t>call</w:t>
            </w:r>
            <w:proofErr w:type="spellEnd"/>
            <w:r w:rsidRPr="00982A47">
              <w:rPr>
                <w:rFonts w:ascii="Arial" w:hAnsi="Arial" w:cs="Arial"/>
                <w:i/>
              </w:rPr>
              <w:t>-home</w:t>
            </w:r>
            <w:r w:rsidRPr="00982A47">
              <w:rPr>
                <w:rFonts w:ascii="Arial" w:hAnsi="Arial" w:cs="Arial"/>
              </w:rPr>
              <w:t>, que pode ser implementada via e-mail, via VPN ou via linha telefônica.</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7.39.1.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Os chamados devem ser enviados simultaneamente ao ambiente de gerenciamento e administração de suporte técnico da Câmara dos Deputados.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7.40.</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Manter compatibilidade com normas estabelecidas pela SNIA (</w:t>
            </w:r>
            <w:proofErr w:type="spellStart"/>
            <w:r w:rsidRPr="00982A47">
              <w:rPr>
                <w:rFonts w:ascii="Arial" w:hAnsi="Arial" w:cs="Arial"/>
              </w:rPr>
              <w:t>Storage</w:t>
            </w:r>
            <w:proofErr w:type="spellEnd"/>
            <w:r w:rsidRPr="00982A47">
              <w:rPr>
                <w:rFonts w:ascii="Arial" w:hAnsi="Arial" w:cs="Arial"/>
              </w:rPr>
              <w:t xml:space="preserve"> Networking </w:t>
            </w:r>
            <w:proofErr w:type="spellStart"/>
            <w:r w:rsidRPr="00982A47">
              <w:rPr>
                <w:rFonts w:ascii="Arial" w:hAnsi="Arial" w:cs="Arial"/>
              </w:rPr>
              <w:t>Industry</w:t>
            </w:r>
            <w:proofErr w:type="spellEnd"/>
            <w:r w:rsidRPr="00982A47">
              <w:rPr>
                <w:rFonts w:ascii="Arial" w:hAnsi="Arial" w:cs="Arial"/>
              </w:rPr>
              <w:t xml:space="preserve"> </w:t>
            </w:r>
            <w:proofErr w:type="spellStart"/>
            <w:r w:rsidRPr="00982A47">
              <w:rPr>
                <w:rFonts w:ascii="Arial" w:hAnsi="Arial" w:cs="Arial"/>
              </w:rPr>
              <w:t>Association</w:t>
            </w:r>
            <w:proofErr w:type="spellEnd"/>
            <w:r w:rsidRPr="00982A47">
              <w:rPr>
                <w:rFonts w:ascii="Arial" w:hAnsi="Arial" w:cs="Arial"/>
              </w:rPr>
              <w:t>), pela comprovação de participação do fabricante na condição de “</w:t>
            </w:r>
            <w:proofErr w:type="spellStart"/>
            <w:r w:rsidRPr="00982A47">
              <w:rPr>
                <w:rFonts w:ascii="Arial" w:hAnsi="Arial" w:cs="Arial"/>
              </w:rPr>
              <w:t>Vendor</w:t>
            </w:r>
            <w:proofErr w:type="spellEnd"/>
            <w:r w:rsidRPr="00982A47">
              <w:rPr>
                <w:rFonts w:ascii="Arial" w:hAnsi="Arial" w:cs="Arial"/>
              </w:rPr>
              <w:t xml:space="preserve"> </w:t>
            </w:r>
            <w:proofErr w:type="spellStart"/>
            <w:r w:rsidRPr="00982A47">
              <w:rPr>
                <w:rFonts w:ascii="Arial" w:hAnsi="Arial" w:cs="Arial"/>
              </w:rPr>
              <w:t>Large</w:t>
            </w:r>
            <w:proofErr w:type="spellEnd"/>
            <w:r w:rsidRPr="00982A47">
              <w:rPr>
                <w:rFonts w:ascii="Arial" w:hAnsi="Arial" w:cs="Arial"/>
              </w:rPr>
              <w:t>” do SNIA, a ser verificado pela figuração do fabricante no diretório do SNIA (https://www.snia.org/member_com/member_directory).</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7.41.</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Manter compatibilidade com os padrões de gerenciamento SMI-S (</w:t>
            </w:r>
            <w:proofErr w:type="spellStart"/>
            <w:r w:rsidRPr="00982A47">
              <w:rPr>
                <w:rFonts w:ascii="Arial" w:hAnsi="Arial" w:cs="Arial"/>
              </w:rPr>
              <w:t>Storage</w:t>
            </w:r>
            <w:proofErr w:type="spellEnd"/>
            <w:r w:rsidRPr="00982A47">
              <w:rPr>
                <w:rFonts w:ascii="Arial" w:hAnsi="Arial" w:cs="Arial"/>
              </w:rPr>
              <w:t xml:space="preserve"> Management </w:t>
            </w:r>
            <w:proofErr w:type="spellStart"/>
            <w:r w:rsidRPr="00982A47">
              <w:rPr>
                <w:rFonts w:ascii="Arial" w:hAnsi="Arial" w:cs="Arial"/>
              </w:rPr>
              <w:t>Initiative</w:t>
            </w:r>
            <w:proofErr w:type="spellEnd"/>
            <w:r w:rsidRPr="00982A47">
              <w:rPr>
                <w:rFonts w:ascii="Arial" w:hAnsi="Arial" w:cs="Arial"/>
              </w:rPr>
              <w:t xml:space="preserve"> </w:t>
            </w:r>
            <w:proofErr w:type="spellStart"/>
            <w:r w:rsidRPr="00982A47">
              <w:rPr>
                <w:rFonts w:ascii="Arial" w:hAnsi="Arial" w:cs="Arial"/>
              </w:rPr>
              <w:t>Specification</w:t>
            </w:r>
            <w:proofErr w:type="spellEnd"/>
            <w:r w:rsidRPr="00982A47">
              <w:rPr>
                <w:rFonts w:ascii="Arial" w:hAnsi="Arial" w:cs="Arial"/>
              </w:rPr>
              <w:t>) 1.6 ou superiores, a ser comprovado pela figuração do modelo do equipamento ofertado no site do SNIA (</w:t>
            </w:r>
            <w:proofErr w:type="spellStart"/>
            <w:r w:rsidRPr="00982A47">
              <w:rPr>
                <w:rFonts w:ascii="Arial" w:hAnsi="Arial" w:cs="Arial"/>
              </w:rPr>
              <w:t>Storage</w:t>
            </w:r>
            <w:proofErr w:type="spellEnd"/>
            <w:r w:rsidRPr="00982A47">
              <w:rPr>
                <w:rFonts w:ascii="Arial" w:hAnsi="Arial" w:cs="Arial"/>
              </w:rPr>
              <w:t xml:space="preserve"> Networking </w:t>
            </w:r>
            <w:proofErr w:type="spellStart"/>
            <w:r w:rsidRPr="00982A47">
              <w:rPr>
                <w:rFonts w:ascii="Arial" w:hAnsi="Arial" w:cs="Arial"/>
              </w:rPr>
              <w:t>Industry</w:t>
            </w:r>
            <w:proofErr w:type="spellEnd"/>
            <w:r w:rsidRPr="00982A47">
              <w:rPr>
                <w:rFonts w:ascii="Arial" w:hAnsi="Arial" w:cs="Arial"/>
              </w:rPr>
              <w:t xml:space="preserve"> </w:t>
            </w:r>
            <w:proofErr w:type="spellStart"/>
            <w:r w:rsidRPr="00982A47">
              <w:rPr>
                <w:rFonts w:ascii="Arial" w:hAnsi="Arial" w:cs="Arial"/>
              </w:rPr>
              <w:t>Association</w:t>
            </w:r>
            <w:proofErr w:type="spellEnd"/>
            <w:r w:rsidRPr="00982A47">
              <w:rPr>
                <w:rFonts w:ascii="Arial" w:hAnsi="Arial" w:cs="Arial"/>
              </w:rPr>
              <w:t xml:space="preserve">), na área </w:t>
            </w:r>
            <w:proofErr w:type="spellStart"/>
            <w:r w:rsidRPr="00982A47">
              <w:rPr>
                <w:rFonts w:ascii="Arial" w:hAnsi="Arial" w:cs="Arial"/>
              </w:rPr>
              <w:t>Conformance</w:t>
            </w:r>
            <w:proofErr w:type="spellEnd"/>
            <w:r w:rsidRPr="00982A47">
              <w:rPr>
                <w:rFonts w:ascii="Arial" w:hAnsi="Arial" w:cs="Arial"/>
              </w:rPr>
              <w:t xml:space="preserve"> </w:t>
            </w:r>
            <w:proofErr w:type="spellStart"/>
            <w:r w:rsidRPr="00982A47">
              <w:rPr>
                <w:rFonts w:ascii="Arial" w:hAnsi="Arial" w:cs="Arial"/>
              </w:rPr>
              <w:t>Testing</w:t>
            </w:r>
            <w:proofErr w:type="spellEnd"/>
            <w:r w:rsidRPr="00982A47">
              <w:rPr>
                <w:rFonts w:ascii="Arial" w:hAnsi="Arial" w:cs="Arial"/>
              </w:rPr>
              <w:t xml:space="preserve"> </w:t>
            </w:r>
            <w:proofErr w:type="spellStart"/>
            <w:r w:rsidRPr="00982A47">
              <w:rPr>
                <w:rFonts w:ascii="Arial" w:hAnsi="Arial" w:cs="Arial"/>
              </w:rPr>
              <w:t>Program</w:t>
            </w:r>
            <w:proofErr w:type="spellEnd"/>
            <w:r w:rsidRPr="00982A47">
              <w:rPr>
                <w:rFonts w:ascii="Arial" w:hAnsi="Arial" w:cs="Arial"/>
              </w:rPr>
              <w:t xml:space="preserve"> (SNIA-CTP) – http://www.snia.org/ctp/conformingproviders/.</w:t>
            </w:r>
          </w:p>
        </w:tc>
        <w:tc>
          <w:tcPr>
            <w:tcW w:w="1684" w:type="dxa"/>
          </w:tcPr>
          <w:p w:rsidR="00982A47" w:rsidRPr="00982A47" w:rsidRDefault="00982A47" w:rsidP="00982A47">
            <w:pPr>
              <w:rPr>
                <w:rFonts w:ascii="Arial" w:hAnsi="Arial" w:cs="Arial"/>
              </w:rPr>
            </w:pPr>
          </w:p>
        </w:tc>
      </w:tr>
      <w:tr w:rsidR="00982A47" w:rsidRPr="00982A47" w:rsidTr="00982A47">
        <w:trPr>
          <w:trHeight w:val="300"/>
        </w:trPr>
        <w:tc>
          <w:tcPr>
            <w:tcW w:w="1491" w:type="dxa"/>
            <w:noWrap/>
            <w:vAlign w:val="center"/>
            <w:hideMark/>
          </w:tcPr>
          <w:p w:rsidR="00982A47" w:rsidRPr="00982A47" w:rsidRDefault="00982A47" w:rsidP="00982A47">
            <w:pPr>
              <w:jc w:val="right"/>
              <w:rPr>
                <w:rFonts w:ascii="Arial" w:hAnsi="Arial" w:cs="Arial"/>
              </w:rPr>
            </w:pPr>
            <w:r w:rsidRPr="00982A47">
              <w:rPr>
                <w:rFonts w:ascii="Arial" w:hAnsi="Arial" w:cs="Arial"/>
              </w:rPr>
              <w:t>7.42.</w:t>
            </w:r>
          </w:p>
        </w:tc>
        <w:tc>
          <w:tcPr>
            <w:tcW w:w="11046" w:type="dxa"/>
            <w:noWrap/>
            <w:hideMark/>
          </w:tcPr>
          <w:p w:rsidR="00982A47" w:rsidRPr="00982A47" w:rsidRDefault="00982A47" w:rsidP="00982A47">
            <w:pPr>
              <w:jc w:val="both"/>
              <w:rPr>
                <w:rFonts w:ascii="Arial" w:hAnsi="Arial" w:cs="Arial"/>
              </w:rPr>
            </w:pPr>
            <w:r w:rsidRPr="00982A47">
              <w:rPr>
                <w:rFonts w:ascii="Arial" w:hAnsi="Arial" w:cs="Arial"/>
              </w:rPr>
              <w:t>Todos os softwares e todas as funcionalidades exigidos deverão estar licenciados para a capacidade total de armazenamento fornecida no equipamento, nos casos em que não houver especificação diversa.</w:t>
            </w:r>
          </w:p>
        </w:tc>
        <w:tc>
          <w:tcPr>
            <w:tcW w:w="1684" w:type="dxa"/>
          </w:tcPr>
          <w:p w:rsidR="00982A47" w:rsidRPr="00982A47" w:rsidRDefault="00982A47" w:rsidP="00982A47">
            <w:pPr>
              <w:rPr>
                <w:rFonts w:ascii="Arial" w:hAnsi="Arial" w:cs="Arial"/>
              </w:rPr>
            </w:pPr>
          </w:p>
        </w:tc>
      </w:tr>
    </w:tbl>
    <w:p w:rsidR="00982A47" w:rsidRPr="00982A47" w:rsidRDefault="00982A47" w:rsidP="00982A47">
      <w:pPr>
        <w:rPr>
          <w:rFonts w:ascii="Arial" w:hAnsi="Arial" w:cs="Arial"/>
        </w:rPr>
        <w:sectPr w:rsidR="00982A47" w:rsidRPr="00982A47" w:rsidSect="00982A47">
          <w:pgSz w:w="16840" w:h="11907" w:orient="landscape" w:code="9"/>
          <w:pgMar w:top="1134" w:right="1134" w:bottom="1701" w:left="1701" w:header="720" w:footer="720" w:gutter="0"/>
          <w:cols w:space="720"/>
        </w:sectPr>
      </w:pP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sidR="009B4939">
        <w:rPr>
          <w:rFonts w:ascii="Arial" w:hAnsi="Arial"/>
          <w:sz w:val="24"/>
        </w:rPr>
        <w:t xml:space="preserve">  de                     </w:t>
      </w:r>
      <w:proofErr w:type="spellStart"/>
      <w:r w:rsidR="00B30C49">
        <w:rPr>
          <w:rFonts w:ascii="Arial" w:hAnsi="Arial"/>
          <w:sz w:val="24"/>
        </w:rPr>
        <w:t>de</w:t>
      </w:r>
      <w:proofErr w:type="spellEnd"/>
      <w:r w:rsidR="00B30C49">
        <w:rPr>
          <w:rFonts w:ascii="Arial" w:hAnsi="Arial"/>
          <w:sz w:val="24"/>
        </w:rPr>
        <w:t xml:space="preserve"> 2020</w:t>
      </w:r>
      <w:r>
        <w:rPr>
          <w:rFonts w:ascii="Arial" w:hAnsi="Arial"/>
          <w:sz w:val="24"/>
        </w:rPr>
        <w:t>.</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Pr="00ED5B80"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11616D"/>
    <w:p w:rsidR="0011616D" w:rsidRPr="00ED5B80" w:rsidRDefault="0011616D" w:rsidP="0011616D"/>
    <w:p w:rsidR="0011616D" w:rsidRDefault="00230FA3"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30FA3">
        <w:rPr>
          <w:rFonts w:ascii="Arial" w:hAnsi="Arial"/>
          <w:sz w:val="24"/>
        </w:rPr>
        <w:t>Brasília, 31 de janeiro de 2020.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11616D" w:rsidRDefault="0011616D" w:rsidP="0011616D">
      <w:pPr>
        <w:pStyle w:val="TextosemFormatao"/>
        <w:spacing w:before="120" w:after="120"/>
        <w:ind w:firstLine="851"/>
        <w:jc w:val="both"/>
        <w:rPr>
          <w:rFonts w:ascii="Arial" w:hAnsi="Arial"/>
          <w:sz w:val="24"/>
        </w:rPr>
      </w:pPr>
    </w:p>
    <w:p w:rsidR="0011616D" w:rsidRDefault="0011616D" w:rsidP="0011616D">
      <w:pPr>
        <w:pStyle w:val="TextosemFormatao"/>
        <w:spacing w:before="120" w:after="120"/>
        <w:ind w:firstLine="851"/>
        <w:jc w:val="both"/>
        <w:rPr>
          <w:rFonts w:ascii="Arial" w:hAnsi="Arial"/>
          <w:sz w:val="24"/>
        </w:rPr>
      </w:pPr>
    </w:p>
    <w:p w:rsidR="00633ADE" w:rsidRDefault="00633ADE">
      <w:pPr>
        <w:rPr>
          <w:rFonts w:ascii="Arial" w:hAnsi="Arial"/>
          <w:sz w:val="24"/>
        </w:rPr>
      </w:pPr>
      <w:r>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tbl>
      <w:tblPr>
        <w:tblW w:w="10092" w:type="dxa"/>
        <w:jc w:val="center"/>
        <w:tblLayout w:type="fixed"/>
        <w:tblCellMar>
          <w:top w:w="57" w:type="dxa"/>
          <w:left w:w="57" w:type="dxa"/>
          <w:bottom w:w="57" w:type="dxa"/>
          <w:right w:w="57" w:type="dxa"/>
        </w:tblCellMar>
        <w:tblLook w:val="04A0" w:firstRow="1" w:lastRow="0" w:firstColumn="1" w:lastColumn="0" w:noHBand="0" w:noVBand="1"/>
      </w:tblPr>
      <w:tblGrid>
        <w:gridCol w:w="795"/>
        <w:gridCol w:w="5385"/>
        <w:gridCol w:w="1134"/>
        <w:gridCol w:w="1078"/>
        <w:gridCol w:w="1700"/>
      </w:tblGrid>
      <w:tr w:rsidR="00E91B8D" w:rsidRPr="00D4258D" w:rsidTr="00982A47">
        <w:trPr>
          <w:tblHeader/>
          <w:jc w:val="center"/>
        </w:trPr>
        <w:tc>
          <w:tcPr>
            <w:tcW w:w="795"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autoSpaceDE w:val="0"/>
              <w:autoSpaceDN w:val="0"/>
              <w:jc w:val="center"/>
              <w:rPr>
                <w:rFonts w:ascii="Arial" w:hAnsi="Arial" w:cs="Arial"/>
                <w:b/>
                <w:sz w:val="24"/>
                <w:szCs w:val="24"/>
              </w:rPr>
            </w:pPr>
            <w:r w:rsidRPr="00D4258D">
              <w:rPr>
                <w:rFonts w:ascii="Arial" w:hAnsi="Arial" w:cs="Arial"/>
                <w:b/>
                <w:sz w:val="24"/>
                <w:szCs w:val="24"/>
              </w:rPr>
              <w:t>ITEM</w:t>
            </w:r>
          </w:p>
        </w:tc>
        <w:tc>
          <w:tcPr>
            <w:tcW w:w="5385"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autoSpaceDE w:val="0"/>
              <w:autoSpaceDN w:val="0"/>
              <w:jc w:val="center"/>
              <w:rPr>
                <w:rFonts w:ascii="Arial" w:hAnsi="Arial" w:cs="Arial"/>
                <w:b/>
                <w:sz w:val="24"/>
                <w:szCs w:val="24"/>
              </w:rPr>
            </w:pPr>
            <w:r w:rsidRPr="00D4258D">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autoSpaceDE w:val="0"/>
              <w:autoSpaceDN w:val="0"/>
              <w:jc w:val="center"/>
              <w:rPr>
                <w:rFonts w:ascii="Arial" w:hAnsi="Arial" w:cs="Arial"/>
                <w:b/>
                <w:sz w:val="24"/>
                <w:szCs w:val="24"/>
              </w:rPr>
            </w:pPr>
            <w:r w:rsidRPr="00D4258D">
              <w:rPr>
                <w:rFonts w:ascii="Arial" w:hAnsi="Arial" w:cs="Arial"/>
                <w:b/>
                <w:sz w:val="24"/>
                <w:szCs w:val="24"/>
              </w:rPr>
              <w:t>UN.</w:t>
            </w:r>
          </w:p>
        </w:tc>
        <w:tc>
          <w:tcPr>
            <w:tcW w:w="1078"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autoSpaceDE w:val="0"/>
              <w:autoSpaceDN w:val="0"/>
              <w:jc w:val="center"/>
              <w:rPr>
                <w:rFonts w:ascii="Arial" w:hAnsi="Arial" w:cs="Arial"/>
                <w:b/>
                <w:sz w:val="24"/>
                <w:szCs w:val="24"/>
              </w:rPr>
            </w:pPr>
            <w:r w:rsidRPr="00D4258D">
              <w:rPr>
                <w:rFonts w:ascii="Arial" w:hAnsi="Arial" w:cs="Arial"/>
                <w:b/>
                <w:sz w:val="24"/>
                <w:szCs w:val="24"/>
              </w:rPr>
              <w:t>QUANT.</w:t>
            </w:r>
          </w:p>
        </w:tc>
        <w:tc>
          <w:tcPr>
            <w:tcW w:w="1700"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autoSpaceDE w:val="0"/>
              <w:autoSpaceDN w:val="0"/>
              <w:jc w:val="center"/>
              <w:rPr>
                <w:rFonts w:ascii="Arial" w:hAnsi="Arial" w:cs="Arial"/>
                <w:b/>
                <w:sz w:val="24"/>
                <w:szCs w:val="24"/>
              </w:rPr>
            </w:pPr>
            <w:r w:rsidRPr="00D4258D">
              <w:rPr>
                <w:rFonts w:ascii="Arial" w:hAnsi="Arial" w:cs="Arial"/>
                <w:b/>
                <w:sz w:val="24"/>
                <w:szCs w:val="24"/>
              </w:rPr>
              <w:t>PREÇO</w:t>
            </w:r>
          </w:p>
          <w:p w:rsidR="00E91B8D" w:rsidRPr="00D4258D" w:rsidRDefault="00E91B8D" w:rsidP="00982A47">
            <w:pPr>
              <w:autoSpaceDE w:val="0"/>
              <w:autoSpaceDN w:val="0"/>
              <w:jc w:val="center"/>
              <w:rPr>
                <w:rFonts w:ascii="Arial" w:hAnsi="Arial" w:cs="Arial"/>
                <w:b/>
                <w:sz w:val="24"/>
                <w:szCs w:val="24"/>
              </w:rPr>
            </w:pPr>
            <w:r w:rsidRPr="00D4258D">
              <w:rPr>
                <w:rFonts w:ascii="Arial" w:hAnsi="Arial" w:cs="Arial"/>
                <w:b/>
                <w:sz w:val="24"/>
                <w:szCs w:val="24"/>
              </w:rPr>
              <w:t>GLOBAL</w:t>
            </w:r>
          </w:p>
          <w:p w:rsidR="00E91B8D" w:rsidRPr="00D4258D" w:rsidRDefault="00E91B8D" w:rsidP="00982A47">
            <w:pPr>
              <w:autoSpaceDE w:val="0"/>
              <w:autoSpaceDN w:val="0"/>
              <w:jc w:val="center"/>
              <w:rPr>
                <w:rFonts w:ascii="Arial" w:hAnsi="Arial" w:cs="Arial"/>
                <w:b/>
                <w:sz w:val="24"/>
                <w:szCs w:val="24"/>
              </w:rPr>
            </w:pPr>
            <w:r w:rsidRPr="00D4258D">
              <w:rPr>
                <w:rFonts w:ascii="Arial" w:hAnsi="Arial" w:cs="Arial"/>
                <w:b/>
                <w:sz w:val="24"/>
                <w:szCs w:val="24"/>
              </w:rPr>
              <w:t>(R$)</w:t>
            </w:r>
          </w:p>
        </w:tc>
      </w:tr>
      <w:tr w:rsidR="00E91B8D" w:rsidRPr="00D4258D" w:rsidTr="00982A47">
        <w:trPr>
          <w:jc w:val="center"/>
        </w:trPr>
        <w:tc>
          <w:tcPr>
            <w:tcW w:w="7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1B8D" w:rsidRPr="00D4258D" w:rsidRDefault="00E91B8D" w:rsidP="00982A47">
            <w:pPr>
              <w:autoSpaceDE w:val="0"/>
              <w:autoSpaceDN w:val="0"/>
              <w:jc w:val="center"/>
              <w:rPr>
                <w:rFonts w:ascii="Arial" w:hAnsi="Arial" w:cs="Arial"/>
                <w:b/>
                <w:sz w:val="24"/>
                <w:szCs w:val="24"/>
              </w:rPr>
            </w:pPr>
            <w:r w:rsidRPr="00D4258D">
              <w:rPr>
                <w:rFonts w:ascii="Arial" w:hAnsi="Arial" w:cs="Arial"/>
                <w:b/>
                <w:sz w:val="24"/>
                <w:szCs w:val="24"/>
              </w:rPr>
              <w:t>1</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1B8D" w:rsidRPr="00A6121C" w:rsidRDefault="00E91B8D" w:rsidP="00982A47">
            <w:pPr>
              <w:autoSpaceDE w:val="0"/>
              <w:autoSpaceDN w:val="0"/>
              <w:jc w:val="both"/>
              <w:rPr>
                <w:rFonts w:ascii="Arial" w:hAnsi="Arial" w:cs="Arial"/>
              </w:rPr>
            </w:pPr>
            <w:r w:rsidRPr="00A6121C">
              <w:rPr>
                <w:rFonts w:ascii="Arial" w:hAnsi="Arial" w:cs="Arial"/>
                <w:bCs/>
                <w:noProof/>
              </w:rPr>
              <w:t>FITOTECA ROBOTIZADA COM SOFTWARE DE BACKUP</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91B8D" w:rsidRPr="00D4258D" w:rsidRDefault="00E91B8D" w:rsidP="00982A47">
            <w:pPr>
              <w:autoSpaceDE w:val="0"/>
              <w:autoSpaceDN w:val="0"/>
              <w:jc w:val="center"/>
              <w:rPr>
                <w:rFonts w:ascii="Arial" w:hAnsi="Arial" w:cs="Arial"/>
                <w:sz w:val="24"/>
                <w:szCs w:val="24"/>
              </w:rPr>
            </w:pPr>
            <w:r w:rsidRPr="00D4258D">
              <w:rPr>
                <w:rFonts w:ascii="Arial" w:hAnsi="Arial" w:cs="Arial"/>
                <w:sz w:val="24"/>
                <w:szCs w:val="24"/>
              </w:rPr>
              <w:t>Conjunto</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E91B8D" w:rsidRPr="00D4258D" w:rsidRDefault="00E91B8D" w:rsidP="00982A47">
            <w:pPr>
              <w:autoSpaceDE w:val="0"/>
              <w:autoSpaceDN w:val="0"/>
              <w:jc w:val="center"/>
              <w:rPr>
                <w:rFonts w:ascii="Arial" w:hAnsi="Arial" w:cs="Arial"/>
                <w:sz w:val="24"/>
                <w:szCs w:val="24"/>
              </w:rPr>
            </w:pPr>
            <w:r w:rsidRPr="00D4258D">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E91B8D" w:rsidRPr="00D4258D" w:rsidRDefault="00E91B8D" w:rsidP="00982A47">
            <w:pPr>
              <w:spacing w:line="276" w:lineRule="auto"/>
              <w:jc w:val="center"/>
              <w:rPr>
                <w:rFonts w:ascii="Arial" w:eastAsiaTheme="minorEastAsia" w:hAnsi="Arial" w:cs="Arial"/>
                <w:b/>
                <w:noProof/>
                <w:color w:val="000000"/>
                <w:sz w:val="24"/>
                <w:szCs w:val="24"/>
              </w:rPr>
            </w:pPr>
            <w:r w:rsidRPr="00D4258D">
              <w:rPr>
                <w:rFonts w:ascii="Arial" w:eastAsiaTheme="minorEastAsia" w:hAnsi="Arial" w:cs="Arial"/>
                <w:b/>
                <w:noProof/>
                <w:color w:val="000000"/>
                <w:sz w:val="24"/>
                <w:szCs w:val="24"/>
              </w:rPr>
              <w:t>7.546.731,86</w:t>
            </w:r>
          </w:p>
        </w:tc>
      </w:tr>
      <w:tr w:rsidR="00E91B8D" w:rsidRPr="00D4258D" w:rsidTr="00982A47">
        <w:trPr>
          <w:jc w:val="center"/>
        </w:trPr>
        <w:tc>
          <w:tcPr>
            <w:tcW w:w="795" w:type="dxa"/>
            <w:tcBorders>
              <w:top w:val="single" w:sz="4" w:space="0" w:color="auto"/>
              <w:left w:val="single" w:sz="4" w:space="0" w:color="auto"/>
              <w:bottom w:val="single" w:sz="4" w:space="0" w:color="auto"/>
              <w:right w:val="single" w:sz="4" w:space="0" w:color="auto"/>
            </w:tcBorders>
            <w:shd w:val="clear" w:color="auto" w:fill="FFFFFF"/>
            <w:vAlign w:val="center"/>
          </w:tcPr>
          <w:p w:rsidR="00E91B8D" w:rsidRPr="00D4258D" w:rsidRDefault="00E91B8D" w:rsidP="00982A47">
            <w:pPr>
              <w:autoSpaceDE w:val="0"/>
              <w:autoSpaceDN w:val="0"/>
              <w:jc w:val="center"/>
              <w:rPr>
                <w:rFonts w:ascii="Arial" w:hAnsi="Arial" w:cs="Arial"/>
                <w:b/>
                <w:sz w:val="24"/>
                <w:szCs w:val="24"/>
              </w:rPr>
            </w:pPr>
            <w:r w:rsidRPr="00D4258D">
              <w:rPr>
                <w:rFonts w:ascii="Arial" w:hAnsi="Arial" w:cs="Arial"/>
                <w:b/>
                <w:sz w:val="24"/>
                <w:szCs w:val="24"/>
              </w:rPr>
              <w:t>2</w:t>
            </w:r>
          </w:p>
        </w:tc>
        <w:tc>
          <w:tcPr>
            <w:tcW w:w="5385" w:type="dxa"/>
            <w:tcBorders>
              <w:top w:val="single" w:sz="4" w:space="0" w:color="auto"/>
              <w:left w:val="single" w:sz="4" w:space="0" w:color="auto"/>
              <w:bottom w:val="single" w:sz="4" w:space="0" w:color="auto"/>
              <w:right w:val="single" w:sz="4" w:space="0" w:color="auto"/>
            </w:tcBorders>
            <w:shd w:val="clear" w:color="auto" w:fill="FFFFFF"/>
            <w:vAlign w:val="center"/>
          </w:tcPr>
          <w:p w:rsidR="00E91B8D" w:rsidRPr="00A6121C" w:rsidRDefault="00E91B8D" w:rsidP="00982A47">
            <w:pPr>
              <w:autoSpaceDE w:val="0"/>
              <w:autoSpaceDN w:val="0"/>
              <w:jc w:val="both"/>
              <w:rPr>
                <w:rFonts w:ascii="Arial" w:hAnsi="Arial" w:cs="Arial"/>
              </w:rPr>
            </w:pPr>
            <w:r w:rsidRPr="00A6121C">
              <w:rPr>
                <w:rFonts w:ascii="Arial" w:hAnsi="Arial" w:cs="Arial"/>
                <w:bCs/>
                <w:noProof/>
              </w:rPr>
              <w:t>SUBSISTEMA DE ARMAZENAMENTO DE DADOS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91B8D" w:rsidRPr="00D4258D" w:rsidRDefault="00E91B8D" w:rsidP="00982A47">
            <w:pPr>
              <w:autoSpaceDE w:val="0"/>
              <w:autoSpaceDN w:val="0"/>
              <w:jc w:val="center"/>
              <w:rPr>
                <w:rFonts w:ascii="Arial" w:hAnsi="Arial" w:cs="Arial"/>
                <w:sz w:val="24"/>
                <w:szCs w:val="24"/>
              </w:rPr>
            </w:pPr>
            <w:r w:rsidRPr="00D4258D">
              <w:rPr>
                <w:rFonts w:ascii="Arial" w:hAnsi="Arial" w:cs="Arial"/>
                <w:sz w:val="24"/>
                <w:szCs w:val="24"/>
              </w:rPr>
              <w:t>Conjunto</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E91B8D" w:rsidRPr="00D4258D" w:rsidRDefault="00E91B8D" w:rsidP="00982A47">
            <w:pPr>
              <w:autoSpaceDE w:val="0"/>
              <w:autoSpaceDN w:val="0"/>
              <w:jc w:val="center"/>
              <w:rPr>
                <w:rFonts w:ascii="Arial" w:hAnsi="Arial" w:cs="Arial"/>
                <w:sz w:val="24"/>
                <w:szCs w:val="24"/>
              </w:rPr>
            </w:pPr>
            <w:r w:rsidRPr="00D4258D">
              <w:rPr>
                <w:rFonts w:ascii="Arial" w:hAnsi="Arial" w:cs="Arial"/>
                <w:sz w:val="24"/>
                <w:szCs w:val="24"/>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E91B8D" w:rsidRPr="00D4258D" w:rsidRDefault="00E91B8D" w:rsidP="00982A47">
            <w:pPr>
              <w:autoSpaceDE w:val="0"/>
              <w:autoSpaceDN w:val="0"/>
              <w:jc w:val="center"/>
              <w:rPr>
                <w:rFonts w:ascii="Arial" w:hAnsi="Arial" w:cs="Arial"/>
                <w:b/>
                <w:sz w:val="24"/>
                <w:szCs w:val="24"/>
              </w:rPr>
            </w:pPr>
            <w:r w:rsidRPr="00D4258D">
              <w:rPr>
                <w:rFonts w:ascii="Arial" w:eastAsiaTheme="minorEastAsia" w:hAnsi="Arial" w:cs="Arial"/>
                <w:b/>
                <w:noProof/>
                <w:color w:val="000000"/>
                <w:sz w:val="24"/>
                <w:szCs w:val="24"/>
              </w:rPr>
              <w:t>2.362.316,09</w:t>
            </w:r>
          </w:p>
        </w:tc>
      </w:tr>
      <w:tr w:rsidR="00E91B8D" w:rsidRPr="00D4258D" w:rsidTr="00982A47">
        <w:trPr>
          <w:jc w:val="center"/>
        </w:trPr>
        <w:tc>
          <w:tcPr>
            <w:tcW w:w="83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91B8D" w:rsidRPr="00D4258D" w:rsidRDefault="00E91B8D" w:rsidP="00982A47">
            <w:pPr>
              <w:autoSpaceDE w:val="0"/>
              <w:autoSpaceDN w:val="0"/>
              <w:jc w:val="right"/>
              <w:rPr>
                <w:rFonts w:ascii="Arial" w:hAnsi="Arial" w:cs="Arial"/>
                <w:sz w:val="24"/>
                <w:szCs w:val="24"/>
              </w:rPr>
            </w:pPr>
            <w:r w:rsidRPr="00D4258D">
              <w:rPr>
                <w:rFonts w:ascii="Arial" w:hAnsi="Arial" w:cs="Arial"/>
                <w:sz w:val="24"/>
                <w:szCs w:val="24"/>
              </w:rPr>
              <w:t>PREÇO GLOBAL DA LICITAÇÃO R$</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E91B8D" w:rsidRPr="00D4258D" w:rsidRDefault="00E91B8D" w:rsidP="00E92233">
            <w:pPr>
              <w:autoSpaceDE w:val="0"/>
              <w:autoSpaceDN w:val="0"/>
              <w:jc w:val="center"/>
              <w:rPr>
                <w:rFonts w:ascii="Arial" w:hAnsi="Arial" w:cs="Arial"/>
                <w:sz w:val="24"/>
                <w:szCs w:val="24"/>
              </w:rPr>
            </w:pPr>
            <w:r w:rsidRPr="00D4258D">
              <w:rPr>
                <w:rFonts w:ascii="Arial" w:eastAsiaTheme="minorEastAsia" w:hAnsi="Arial" w:cs="Arial"/>
                <w:noProof/>
                <w:color w:val="000000"/>
                <w:sz w:val="24"/>
                <w:szCs w:val="24"/>
              </w:rPr>
              <w:t>9.909.047,95</w:t>
            </w:r>
          </w:p>
        </w:tc>
      </w:tr>
    </w:tbl>
    <w:p w:rsidR="00E91B8D" w:rsidRPr="0094029F" w:rsidRDefault="00E91B8D" w:rsidP="00E91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100" w:lineRule="atLeast"/>
        <w:jc w:val="both"/>
        <w:rPr>
          <w:rFonts w:ascii="Arial" w:hAnsi="Arial" w:cs="Arial"/>
        </w:rPr>
      </w:pPr>
      <w:r w:rsidRPr="00A6121C">
        <w:rPr>
          <w:rFonts w:ascii="Arial" w:hAnsi="Arial" w:cs="Arial"/>
        </w:rPr>
        <w:t xml:space="preserve">A proposta eletrônica deve ser formulada levando-se em consideração o </w:t>
      </w:r>
      <w:r w:rsidRPr="00A6121C">
        <w:rPr>
          <w:rFonts w:ascii="Arial" w:hAnsi="Arial" w:cs="Arial"/>
          <w:b/>
        </w:rPr>
        <w:t xml:space="preserve">preço global para o item, </w:t>
      </w:r>
      <w:r w:rsidRPr="00A6121C">
        <w:rPr>
          <w:rFonts w:ascii="Arial" w:hAnsi="Arial" w:cs="Arial"/>
        </w:rPr>
        <w:t>considerada a</w:t>
      </w:r>
      <w:r w:rsidRPr="00A6121C">
        <w:rPr>
          <w:rFonts w:ascii="Arial" w:hAnsi="Arial" w:cs="Arial"/>
          <w:b/>
        </w:rPr>
        <w:t xml:space="preserve"> quantidade 1</w:t>
      </w:r>
      <w:r w:rsidRPr="00A6121C">
        <w:rPr>
          <w:rFonts w:ascii="Arial" w:hAnsi="Arial" w:cs="Arial"/>
        </w:rPr>
        <w:t>.</w:t>
      </w:r>
    </w:p>
    <w:p w:rsidR="00E91B8D" w:rsidRPr="00D4258D" w:rsidRDefault="00E91B8D" w:rsidP="00E91B8D">
      <w:pPr>
        <w:pStyle w:val="WW-Texto"/>
        <w:autoSpaceDE w:val="0"/>
        <w:spacing w:line="100" w:lineRule="atLeast"/>
        <w:ind w:firstLine="0"/>
        <w:jc w:val="center"/>
        <w:rPr>
          <w:rFonts w:cs="Arial"/>
        </w:rPr>
      </w:pPr>
      <w:r w:rsidRPr="00D4258D">
        <w:rPr>
          <w:rFonts w:cs="Arial"/>
        </w:rPr>
        <w:t>Detalhamento do Conjunto do ITEM 1:</w:t>
      </w:r>
    </w:p>
    <w:tbl>
      <w:tblPr>
        <w:tblW w:w="10055" w:type="dxa"/>
        <w:jc w:val="center"/>
        <w:tblLayout w:type="fixed"/>
        <w:tblCellMar>
          <w:left w:w="70" w:type="dxa"/>
          <w:right w:w="70" w:type="dxa"/>
        </w:tblCellMar>
        <w:tblLook w:val="0000" w:firstRow="0" w:lastRow="0" w:firstColumn="0" w:lastColumn="0" w:noHBand="0" w:noVBand="0"/>
      </w:tblPr>
      <w:tblGrid>
        <w:gridCol w:w="1134"/>
        <w:gridCol w:w="4320"/>
        <w:gridCol w:w="567"/>
        <w:gridCol w:w="1134"/>
        <w:gridCol w:w="1417"/>
        <w:gridCol w:w="1483"/>
      </w:tblGrid>
      <w:tr w:rsidR="00E91B8D" w:rsidRPr="00D4258D" w:rsidTr="00982A47">
        <w:trPr>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suppressAutoHyphens/>
              <w:jc w:val="center"/>
              <w:rPr>
                <w:rFonts w:ascii="Arial" w:hAnsi="Arial" w:cs="Arial"/>
                <w:b/>
              </w:rPr>
            </w:pPr>
            <w:r w:rsidRPr="00D4258D">
              <w:rPr>
                <w:rFonts w:ascii="Arial" w:hAnsi="Arial" w:cs="Arial"/>
                <w:b/>
              </w:rPr>
              <w:t>ITEM</w:t>
            </w:r>
          </w:p>
        </w:tc>
        <w:tc>
          <w:tcPr>
            <w:tcW w:w="4320"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suppressAutoHyphens/>
              <w:jc w:val="center"/>
              <w:rPr>
                <w:rFonts w:ascii="Arial" w:hAnsi="Arial" w:cs="Arial"/>
                <w:b/>
              </w:rPr>
            </w:pPr>
            <w:r w:rsidRPr="00D4258D">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suppressAutoHyphens/>
              <w:jc w:val="center"/>
              <w:rPr>
                <w:rFonts w:ascii="Arial" w:hAnsi="Arial" w:cs="Arial"/>
                <w:b/>
              </w:rPr>
            </w:pPr>
            <w:r w:rsidRPr="00D4258D">
              <w:rPr>
                <w:rFonts w:ascii="Arial" w:hAnsi="Arial" w:cs="Arial"/>
                <w:b/>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suppressAutoHyphens/>
              <w:jc w:val="center"/>
              <w:rPr>
                <w:rFonts w:ascii="Arial" w:hAnsi="Arial" w:cs="Arial"/>
                <w:b/>
              </w:rPr>
            </w:pPr>
            <w:r w:rsidRPr="00D4258D">
              <w:rPr>
                <w:rFonts w:ascii="Arial" w:hAnsi="Arial" w:cs="Arial"/>
                <w:b/>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suppressAutoHyphens/>
              <w:jc w:val="center"/>
              <w:rPr>
                <w:rFonts w:ascii="Arial" w:hAnsi="Arial" w:cs="Arial"/>
                <w:b/>
              </w:rPr>
            </w:pPr>
            <w:r w:rsidRPr="00D4258D">
              <w:rPr>
                <w:rFonts w:ascii="Arial" w:hAnsi="Arial" w:cs="Arial"/>
                <w:b/>
              </w:rPr>
              <w:t>PREÇO UNITÁRIO</w:t>
            </w:r>
          </w:p>
          <w:p w:rsidR="00E91B8D" w:rsidRPr="00D4258D" w:rsidRDefault="00E91B8D" w:rsidP="00982A47">
            <w:pPr>
              <w:suppressAutoHyphens/>
              <w:jc w:val="center"/>
              <w:rPr>
                <w:rFonts w:ascii="Arial" w:hAnsi="Arial" w:cs="Arial"/>
                <w:b/>
              </w:rPr>
            </w:pPr>
            <w:r w:rsidRPr="00D4258D">
              <w:rPr>
                <w:rFonts w:ascii="Arial" w:hAnsi="Arial" w:cs="Arial"/>
                <w:b/>
              </w:rPr>
              <w:t>R$</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tcPr>
          <w:p w:rsidR="00E91B8D" w:rsidRPr="00D4258D" w:rsidRDefault="00E91B8D" w:rsidP="00982A47">
            <w:pPr>
              <w:suppressAutoHyphens/>
              <w:jc w:val="center"/>
              <w:rPr>
                <w:rFonts w:ascii="Arial" w:hAnsi="Arial" w:cs="Arial"/>
                <w:b/>
              </w:rPr>
            </w:pPr>
            <w:r w:rsidRPr="00D4258D">
              <w:rPr>
                <w:rFonts w:ascii="Arial" w:hAnsi="Arial" w:cs="Arial"/>
                <w:b/>
              </w:rPr>
              <w:t>PREÇO TOTAL</w:t>
            </w:r>
          </w:p>
          <w:p w:rsidR="00E91B8D" w:rsidRPr="00D4258D" w:rsidRDefault="00E91B8D" w:rsidP="00982A47">
            <w:pPr>
              <w:suppressAutoHyphens/>
              <w:jc w:val="center"/>
              <w:rPr>
                <w:rFonts w:ascii="Arial" w:hAnsi="Arial" w:cs="Arial"/>
                <w:b/>
              </w:rPr>
            </w:pPr>
            <w:r w:rsidRPr="00D4258D">
              <w:rPr>
                <w:rFonts w:ascii="Arial" w:hAnsi="Arial" w:cs="Arial"/>
                <w:b/>
              </w:rPr>
              <w:t>R$</w:t>
            </w:r>
          </w:p>
        </w:tc>
      </w:tr>
      <w:tr w:rsidR="00E91B8D" w:rsidRPr="00D4258D" w:rsidTr="00982A47">
        <w:trPr>
          <w:jc w:val="center"/>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snapToGrid w:val="0"/>
              <w:spacing w:line="276" w:lineRule="auto"/>
              <w:jc w:val="center"/>
              <w:rPr>
                <w:rFonts w:ascii="Arial" w:eastAsiaTheme="minorEastAsia" w:hAnsi="Arial" w:cs="Arial"/>
                <w:b/>
              </w:rPr>
            </w:pPr>
            <w:r w:rsidRPr="00D4258D">
              <w:rPr>
                <w:rFonts w:ascii="Arial" w:eastAsiaTheme="minorEastAsia" w:hAnsi="Arial" w:cs="Arial"/>
                <w:b/>
              </w:rPr>
              <w:t xml:space="preserve">ITEM </w:t>
            </w:r>
            <w:r w:rsidRPr="00D4258D">
              <w:rPr>
                <w:rFonts w:ascii="Arial" w:eastAsiaTheme="minorEastAsia" w:hAnsi="Arial" w:cs="Arial"/>
                <w:b/>
                <w:noProof/>
              </w:rPr>
              <w:t>1</w:t>
            </w:r>
          </w:p>
          <w:p w:rsidR="00E91B8D" w:rsidRPr="00D4258D" w:rsidRDefault="00E91B8D" w:rsidP="00982A47">
            <w:pPr>
              <w:snapToGrid w:val="0"/>
              <w:spacing w:line="276" w:lineRule="auto"/>
              <w:jc w:val="center"/>
              <w:rPr>
                <w:rFonts w:ascii="Arial" w:eastAsiaTheme="minorEastAsia" w:hAnsi="Arial" w:cs="Arial"/>
                <w:b/>
              </w:rPr>
            </w:pPr>
            <w:r w:rsidRPr="00D4258D">
              <w:rPr>
                <w:rFonts w:ascii="Arial" w:eastAsiaTheme="minorEastAsia" w:hAnsi="Arial" w:cs="Arial"/>
                <w:b/>
              </w:rPr>
              <w:t xml:space="preserve">(Subitens </w:t>
            </w:r>
            <w:r w:rsidRPr="00D4258D">
              <w:rPr>
                <w:rFonts w:ascii="Arial" w:eastAsiaTheme="minorEastAsia" w:hAnsi="Arial" w:cs="Arial"/>
                <w:b/>
                <w:noProof/>
              </w:rPr>
              <w:t>1.1 a 1.4</w:t>
            </w:r>
            <w:r w:rsidRPr="00D4258D">
              <w:rPr>
                <w:rFonts w:ascii="Arial" w:eastAsiaTheme="minorEastAsia" w:hAnsi="Arial" w:cs="Arial"/>
                <w:b/>
              </w:rPr>
              <w:t>)</w:t>
            </w:r>
          </w:p>
        </w:tc>
        <w:tc>
          <w:tcPr>
            <w:tcW w:w="892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suppressAutoHyphens/>
              <w:jc w:val="center"/>
              <w:rPr>
                <w:rFonts w:ascii="Arial" w:hAnsi="Arial" w:cs="Arial"/>
                <w:b/>
              </w:rPr>
            </w:pPr>
            <w:r w:rsidRPr="00D4258D">
              <w:rPr>
                <w:rFonts w:ascii="Arial" w:hAnsi="Arial" w:cs="Arial"/>
                <w:b/>
                <w:bCs/>
                <w:noProof/>
              </w:rPr>
              <w:t>FITOTECA ROBOTIZADA COM SOFTWARE DE BACKUP</w:t>
            </w:r>
          </w:p>
        </w:tc>
      </w:tr>
      <w:tr w:rsidR="00E91B8D" w:rsidRPr="00D4258D" w:rsidTr="00982A47">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autoSpaceDE w:val="0"/>
              <w:autoSpaceDN w:val="0"/>
              <w:spacing w:line="276" w:lineRule="auto"/>
              <w:jc w:val="center"/>
              <w:rPr>
                <w:rFonts w:ascii="Arial" w:eastAsiaTheme="minorEastAsia" w:hAnsi="Arial" w:cs="Arial"/>
                <w:highlight w:val="yellow"/>
                <w:lang w:val="en-US"/>
              </w:rPr>
            </w:pPr>
            <w:r w:rsidRPr="00D4258D">
              <w:rPr>
                <w:rFonts w:ascii="Arial" w:eastAsiaTheme="minorEastAsia" w:hAnsi="Arial" w:cs="Arial"/>
                <w:noProof/>
              </w:rPr>
              <w:t>1.1</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uppressAutoHyphens/>
              <w:snapToGrid w:val="0"/>
              <w:jc w:val="center"/>
              <w:rPr>
                <w:rFonts w:ascii="Arial" w:hAnsi="Arial" w:cs="Arial"/>
                <w:bCs/>
                <w:highlight w:val="yellow"/>
              </w:rPr>
            </w:pPr>
            <w:r w:rsidRPr="00D4258D">
              <w:rPr>
                <w:rFonts w:ascii="Arial" w:hAnsi="Arial" w:cs="Arial"/>
                <w:bCs/>
                <w:noProof/>
              </w:rPr>
              <w:t>FITOTECA  ROBOTIZADA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4.647.031,94</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4.647.031,94</w:t>
            </w:r>
          </w:p>
        </w:tc>
      </w:tr>
      <w:tr w:rsidR="00E91B8D" w:rsidRPr="00D4258D" w:rsidTr="00982A47">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autoSpaceDE w:val="0"/>
              <w:autoSpaceDN w:val="0"/>
              <w:spacing w:line="276" w:lineRule="auto"/>
              <w:jc w:val="center"/>
              <w:rPr>
                <w:rFonts w:ascii="Arial" w:eastAsiaTheme="minorEastAsia" w:hAnsi="Arial" w:cs="Arial"/>
                <w:highlight w:val="yellow"/>
                <w:lang w:val="en-US"/>
              </w:rPr>
            </w:pPr>
            <w:r w:rsidRPr="00D4258D">
              <w:rPr>
                <w:rFonts w:ascii="Arial" w:eastAsiaTheme="minorEastAsia" w:hAnsi="Arial" w:cs="Arial"/>
                <w:noProof/>
              </w:rPr>
              <w:t>1.2</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uppressAutoHyphens/>
              <w:snapToGrid w:val="0"/>
              <w:jc w:val="center"/>
              <w:rPr>
                <w:rFonts w:ascii="Arial" w:hAnsi="Arial" w:cs="Arial"/>
                <w:bCs/>
                <w:highlight w:val="yellow"/>
              </w:rPr>
            </w:pPr>
            <w:r w:rsidRPr="00D4258D">
              <w:rPr>
                <w:rFonts w:ascii="Arial" w:hAnsi="Arial" w:cs="Arial"/>
                <w:bCs/>
                <w:noProof/>
              </w:rPr>
              <w:t>SOFTWARE DE BACKUP CORPORATIVO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CJ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2.747.636,04</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2.747.636,04</w:t>
            </w:r>
          </w:p>
        </w:tc>
      </w:tr>
      <w:tr w:rsidR="00E91B8D" w:rsidRPr="00D4258D" w:rsidTr="00982A47">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autoSpaceDE w:val="0"/>
              <w:autoSpaceDN w:val="0"/>
              <w:spacing w:line="276" w:lineRule="auto"/>
              <w:jc w:val="center"/>
              <w:rPr>
                <w:rFonts w:ascii="Arial" w:eastAsiaTheme="minorEastAsia" w:hAnsi="Arial" w:cs="Arial"/>
                <w:highlight w:val="yellow"/>
                <w:lang w:val="en-US"/>
              </w:rPr>
            </w:pPr>
            <w:r w:rsidRPr="00D4258D">
              <w:rPr>
                <w:rFonts w:ascii="Arial" w:eastAsiaTheme="minorEastAsia" w:hAnsi="Arial" w:cs="Arial"/>
                <w:noProof/>
              </w:rPr>
              <w:t>1.3</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uppressAutoHyphens/>
              <w:snapToGrid w:val="0"/>
              <w:jc w:val="center"/>
              <w:rPr>
                <w:rFonts w:ascii="Arial" w:hAnsi="Arial" w:cs="Arial"/>
                <w:bCs/>
                <w:highlight w:val="yellow"/>
              </w:rPr>
            </w:pPr>
            <w:r w:rsidRPr="00D4258D">
              <w:rPr>
                <w:rFonts w:ascii="Arial" w:hAnsi="Arial" w:cs="Arial"/>
                <w:bCs/>
                <w:noProof/>
              </w:rPr>
              <w:t>SERVIÇO DE INSTALAÇÃO, CONFIGURAÇÃO E ATIVAÇÃO DE FITOTECA ROBOTIZADA E SOFTWARE DE BACKUP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114.394,38</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114.394,38</w:t>
            </w:r>
          </w:p>
        </w:tc>
      </w:tr>
      <w:tr w:rsidR="00E91B8D" w:rsidRPr="00D4258D" w:rsidTr="00982A47">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autoSpaceDE w:val="0"/>
              <w:autoSpaceDN w:val="0"/>
              <w:spacing w:line="276" w:lineRule="auto"/>
              <w:jc w:val="center"/>
              <w:rPr>
                <w:rFonts w:ascii="Arial" w:eastAsiaTheme="minorEastAsia" w:hAnsi="Arial" w:cs="Arial"/>
                <w:highlight w:val="yellow"/>
                <w:lang w:val="en-US"/>
              </w:rPr>
            </w:pPr>
            <w:r w:rsidRPr="00D4258D">
              <w:rPr>
                <w:rFonts w:ascii="Arial" w:eastAsiaTheme="minorEastAsia" w:hAnsi="Arial" w:cs="Arial"/>
                <w:noProof/>
              </w:rPr>
              <w:t>1.4</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uppressAutoHyphens/>
              <w:snapToGrid w:val="0"/>
              <w:jc w:val="center"/>
              <w:rPr>
                <w:rFonts w:ascii="Arial" w:hAnsi="Arial" w:cs="Arial"/>
                <w:bCs/>
                <w:highlight w:val="yellow"/>
              </w:rPr>
            </w:pPr>
            <w:r w:rsidRPr="00D4258D">
              <w:rPr>
                <w:rFonts w:ascii="Arial" w:hAnsi="Arial" w:cs="Arial"/>
                <w:bCs/>
                <w:noProof/>
              </w:rPr>
              <w:t>CAPACITAÇÃO OPERACIONAL (TREINAMENTO NA OPERAÇÃO DE SOFTWARE / SOLUÇÃO)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37.669,50</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37.669,50</w:t>
            </w:r>
          </w:p>
        </w:tc>
      </w:tr>
    </w:tbl>
    <w:p w:rsidR="00E91B8D" w:rsidRPr="00D4258D" w:rsidRDefault="00E91B8D" w:rsidP="00E91B8D">
      <w:pPr>
        <w:pStyle w:val="WW-Texto"/>
        <w:autoSpaceDE w:val="0"/>
        <w:spacing w:after="0" w:line="100" w:lineRule="atLeast"/>
        <w:ind w:firstLine="0"/>
        <w:jc w:val="left"/>
        <w:rPr>
          <w:rFonts w:cs="Arial"/>
        </w:rPr>
      </w:pPr>
    </w:p>
    <w:p w:rsidR="00E91B8D" w:rsidRPr="00D4258D" w:rsidRDefault="00E91B8D" w:rsidP="00E91B8D">
      <w:pPr>
        <w:pStyle w:val="WW-Texto"/>
        <w:autoSpaceDE w:val="0"/>
        <w:spacing w:after="0" w:line="100" w:lineRule="atLeast"/>
        <w:ind w:firstLine="0"/>
        <w:jc w:val="center"/>
        <w:rPr>
          <w:rFonts w:cs="Arial"/>
        </w:rPr>
      </w:pPr>
      <w:r w:rsidRPr="00D4258D">
        <w:rPr>
          <w:rFonts w:cs="Arial"/>
        </w:rPr>
        <w:t>Detalhamento do Conjunto do ITEM 2:</w:t>
      </w:r>
    </w:p>
    <w:tbl>
      <w:tblPr>
        <w:tblW w:w="10055" w:type="dxa"/>
        <w:jc w:val="center"/>
        <w:tblLayout w:type="fixed"/>
        <w:tblCellMar>
          <w:left w:w="70" w:type="dxa"/>
          <w:right w:w="70" w:type="dxa"/>
        </w:tblCellMar>
        <w:tblLook w:val="0000" w:firstRow="0" w:lastRow="0" w:firstColumn="0" w:lastColumn="0" w:noHBand="0" w:noVBand="0"/>
      </w:tblPr>
      <w:tblGrid>
        <w:gridCol w:w="1059"/>
        <w:gridCol w:w="4395"/>
        <w:gridCol w:w="567"/>
        <w:gridCol w:w="1134"/>
        <w:gridCol w:w="1417"/>
        <w:gridCol w:w="1483"/>
      </w:tblGrid>
      <w:tr w:rsidR="00E91B8D" w:rsidRPr="00D4258D" w:rsidTr="00982A47">
        <w:trPr>
          <w:jc w:val="center"/>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autoSpaceDE w:val="0"/>
              <w:autoSpaceDN w:val="0"/>
              <w:spacing w:line="276" w:lineRule="auto"/>
              <w:jc w:val="center"/>
              <w:rPr>
                <w:rFonts w:ascii="Arial" w:eastAsiaTheme="minorEastAsia" w:hAnsi="Arial" w:cs="Arial"/>
                <w:noProof/>
              </w:rPr>
            </w:pPr>
            <w:r w:rsidRPr="00D4258D">
              <w:rPr>
                <w:rFonts w:ascii="Arial" w:hAnsi="Arial" w:cs="Arial"/>
                <w:b/>
              </w:rPr>
              <w:t>ITEM</w:t>
            </w:r>
          </w:p>
        </w:tc>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suppressAutoHyphens/>
              <w:snapToGrid w:val="0"/>
              <w:jc w:val="center"/>
              <w:rPr>
                <w:rFonts w:ascii="Arial" w:hAnsi="Arial" w:cs="Arial"/>
                <w:bCs/>
                <w:noProof/>
              </w:rPr>
            </w:pPr>
            <w:r w:rsidRPr="00D4258D">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spacing w:line="276" w:lineRule="auto"/>
              <w:jc w:val="center"/>
              <w:rPr>
                <w:rFonts w:ascii="Arial" w:eastAsiaTheme="minorEastAsia" w:hAnsi="Arial" w:cs="Arial"/>
                <w:noProof/>
              </w:rPr>
            </w:pPr>
            <w:r w:rsidRPr="00D4258D">
              <w:rPr>
                <w:rFonts w:ascii="Arial" w:hAnsi="Arial" w:cs="Arial"/>
                <w:b/>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spacing w:line="276" w:lineRule="auto"/>
              <w:jc w:val="center"/>
              <w:rPr>
                <w:rFonts w:ascii="Arial" w:eastAsiaTheme="minorEastAsia" w:hAnsi="Arial" w:cs="Arial"/>
                <w:noProof/>
              </w:rPr>
            </w:pPr>
            <w:r w:rsidRPr="00D4258D">
              <w:rPr>
                <w:rFonts w:ascii="Arial" w:hAnsi="Arial" w:cs="Arial"/>
                <w:b/>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suppressAutoHyphens/>
              <w:jc w:val="center"/>
              <w:rPr>
                <w:rFonts w:ascii="Arial" w:hAnsi="Arial" w:cs="Arial"/>
                <w:b/>
              </w:rPr>
            </w:pPr>
            <w:r w:rsidRPr="00D4258D">
              <w:rPr>
                <w:rFonts w:ascii="Arial" w:hAnsi="Arial" w:cs="Arial"/>
                <w:b/>
              </w:rPr>
              <w:t>PREÇO UNITÁRIO</w:t>
            </w:r>
          </w:p>
          <w:p w:rsidR="00E91B8D" w:rsidRPr="00D4258D" w:rsidRDefault="00E91B8D" w:rsidP="00982A47">
            <w:pPr>
              <w:spacing w:line="276" w:lineRule="auto"/>
              <w:jc w:val="center"/>
              <w:rPr>
                <w:rFonts w:ascii="Arial" w:eastAsiaTheme="minorEastAsia" w:hAnsi="Arial" w:cs="Arial"/>
                <w:noProof/>
                <w:color w:val="000000"/>
              </w:rPr>
            </w:pPr>
            <w:r w:rsidRPr="00D4258D">
              <w:rPr>
                <w:rFonts w:ascii="Arial" w:hAnsi="Arial" w:cs="Arial"/>
                <w:b/>
              </w:rPr>
              <w:t>R$</w:t>
            </w:r>
          </w:p>
        </w:tc>
        <w:tc>
          <w:tcPr>
            <w:tcW w:w="1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suppressAutoHyphens/>
              <w:jc w:val="center"/>
              <w:rPr>
                <w:rFonts w:ascii="Arial" w:hAnsi="Arial" w:cs="Arial"/>
                <w:b/>
              </w:rPr>
            </w:pPr>
            <w:r w:rsidRPr="00D4258D">
              <w:rPr>
                <w:rFonts w:ascii="Arial" w:hAnsi="Arial" w:cs="Arial"/>
                <w:b/>
              </w:rPr>
              <w:t>PREÇO TOTAL</w:t>
            </w:r>
          </w:p>
          <w:p w:rsidR="00E91B8D" w:rsidRPr="00D4258D" w:rsidRDefault="00E91B8D" w:rsidP="00982A47">
            <w:pPr>
              <w:spacing w:line="276" w:lineRule="auto"/>
              <w:jc w:val="center"/>
              <w:rPr>
                <w:rFonts w:ascii="Arial" w:eastAsiaTheme="minorEastAsia" w:hAnsi="Arial" w:cs="Arial"/>
                <w:noProof/>
                <w:color w:val="000000"/>
              </w:rPr>
            </w:pPr>
            <w:r w:rsidRPr="00D4258D">
              <w:rPr>
                <w:rFonts w:ascii="Arial" w:hAnsi="Arial" w:cs="Arial"/>
                <w:b/>
              </w:rPr>
              <w:t>R$</w:t>
            </w:r>
          </w:p>
        </w:tc>
      </w:tr>
      <w:tr w:rsidR="00E91B8D" w:rsidRPr="00D4258D" w:rsidTr="00982A47">
        <w:trPr>
          <w:jc w:val="center"/>
        </w:trPr>
        <w:tc>
          <w:tcPr>
            <w:tcW w:w="1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snapToGrid w:val="0"/>
              <w:spacing w:line="276" w:lineRule="auto"/>
              <w:jc w:val="center"/>
              <w:rPr>
                <w:rFonts w:ascii="Arial" w:eastAsiaTheme="minorEastAsia" w:hAnsi="Arial" w:cs="Arial"/>
                <w:b/>
              </w:rPr>
            </w:pPr>
            <w:r w:rsidRPr="00D4258D">
              <w:rPr>
                <w:rFonts w:ascii="Arial" w:eastAsiaTheme="minorEastAsia" w:hAnsi="Arial" w:cs="Arial"/>
                <w:b/>
              </w:rPr>
              <w:t xml:space="preserve">ITEM </w:t>
            </w:r>
            <w:r w:rsidRPr="00D4258D">
              <w:rPr>
                <w:rFonts w:ascii="Arial" w:eastAsiaTheme="minorEastAsia" w:hAnsi="Arial" w:cs="Arial"/>
                <w:b/>
                <w:noProof/>
              </w:rPr>
              <w:t>2</w:t>
            </w:r>
          </w:p>
          <w:p w:rsidR="00E91B8D" w:rsidRPr="00D4258D" w:rsidRDefault="00E91B8D" w:rsidP="00982A47">
            <w:pPr>
              <w:autoSpaceDE w:val="0"/>
              <w:autoSpaceDN w:val="0"/>
              <w:spacing w:line="276" w:lineRule="auto"/>
              <w:jc w:val="center"/>
              <w:rPr>
                <w:rFonts w:ascii="Arial" w:eastAsiaTheme="minorEastAsia" w:hAnsi="Arial" w:cs="Arial"/>
                <w:noProof/>
              </w:rPr>
            </w:pPr>
            <w:r w:rsidRPr="00D4258D">
              <w:rPr>
                <w:rFonts w:ascii="Arial" w:eastAsiaTheme="minorEastAsia" w:hAnsi="Arial" w:cs="Arial"/>
                <w:b/>
              </w:rPr>
              <w:t>(Subitens 2.1</w:t>
            </w:r>
            <w:r w:rsidRPr="00D4258D">
              <w:rPr>
                <w:rFonts w:ascii="Arial" w:eastAsiaTheme="minorEastAsia" w:hAnsi="Arial" w:cs="Arial"/>
                <w:b/>
                <w:noProof/>
              </w:rPr>
              <w:t xml:space="preserve"> e 2.2</w:t>
            </w:r>
            <w:r w:rsidRPr="00D4258D">
              <w:rPr>
                <w:rFonts w:ascii="Arial" w:eastAsiaTheme="minorEastAsia" w:hAnsi="Arial" w:cs="Arial"/>
                <w:b/>
              </w:rPr>
              <w:t>)</w:t>
            </w:r>
          </w:p>
        </w:tc>
        <w:tc>
          <w:tcPr>
            <w:tcW w:w="89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91B8D" w:rsidRPr="00D4258D" w:rsidRDefault="00E91B8D" w:rsidP="00982A47">
            <w:pPr>
              <w:spacing w:line="276" w:lineRule="auto"/>
              <w:jc w:val="center"/>
              <w:rPr>
                <w:rFonts w:ascii="Arial" w:eastAsiaTheme="minorEastAsia" w:hAnsi="Arial" w:cs="Arial"/>
                <w:noProof/>
                <w:color w:val="000000"/>
              </w:rPr>
            </w:pPr>
            <w:r w:rsidRPr="00D4258D">
              <w:rPr>
                <w:rFonts w:ascii="Arial" w:hAnsi="Arial" w:cs="Arial"/>
                <w:b/>
                <w:bCs/>
                <w:noProof/>
              </w:rPr>
              <w:t>SUBSISTEMA DE ARMAZENAMENTO DE DADOS</w:t>
            </w:r>
          </w:p>
        </w:tc>
      </w:tr>
      <w:tr w:rsidR="00E91B8D" w:rsidRPr="00D4258D" w:rsidTr="00982A47">
        <w:trPr>
          <w:jc w:val="center"/>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autoSpaceDE w:val="0"/>
              <w:autoSpaceDN w:val="0"/>
              <w:spacing w:line="276" w:lineRule="auto"/>
              <w:jc w:val="center"/>
              <w:rPr>
                <w:rFonts w:ascii="Arial" w:eastAsiaTheme="minorEastAsia" w:hAnsi="Arial" w:cs="Arial"/>
                <w:highlight w:val="yellow"/>
                <w:lang w:val="en-US"/>
              </w:rPr>
            </w:pPr>
            <w:r w:rsidRPr="00D4258D">
              <w:rPr>
                <w:rFonts w:ascii="Arial" w:eastAsiaTheme="minorEastAsia" w:hAnsi="Arial" w:cs="Arial"/>
                <w:noProof/>
              </w:rPr>
              <w:t>2.1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uppressAutoHyphens/>
              <w:snapToGrid w:val="0"/>
              <w:jc w:val="center"/>
              <w:rPr>
                <w:rFonts w:ascii="Arial" w:hAnsi="Arial" w:cs="Arial"/>
                <w:bCs/>
                <w:highlight w:val="yellow"/>
              </w:rPr>
            </w:pPr>
            <w:r w:rsidRPr="00D4258D">
              <w:rPr>
                <w:rFonts w:ascii="Arial" w:hAnsi="Arial" w:cs="Arial"/>
                <w:bCs/>
                <w:noProof/>
              </w:rPr>
              <w:t>SUBSISTEMA DE ARMAZENAMENTO INTERMEDIARIO PARA BACKUP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2.319.067,30</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2.319.067,30</w:t>
            </w:r>
          </w:p>
        </w:tc>
      </w:tr>
      <w:tr w:rsidR="00E91B8D" w:rsidRPr="00D4258D" w:rsidTr="00982A47">
        <w:trPr>
          <w:jc w:val="center"/>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autoSpaceDE w:val="0"/>
              <w:autoSpaceDN w:val="0"/>
              <w:spacing w:line="276" w:lineRule="auto"/>
              <w:jc w:val="center"/>
              <w:rPr>
                <w:rFonts w:ascii="Arial" w:eastAsiaTheme="minorEastAsia" w:hAnsi="Arial" w:cs="Arial"/>
                <w:highlight w:val="yellow"/>
                <w:lang w:val="en-US"/>
              </w:rPr>
            </w:pPr>
            <w:r w:rsidRPr="00D4258D">
              <w:rPr>
                <w:rFonts w:ascii="Arial" w:eastAsiaTheme="minorEastAsia" w:hAnsi="Arial" w:cs="Arial"/>
                <w:noProof/>
              </w:rPr>
              <w:t>2.2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uppressAutoHyphens/>
              <w:snapToGrid w:val="0"/>
              <w:jc w:val="center"/>
              <w:rPr>
                <w:rFonts w:ascii="Arial" w:hAnsi="Arial" w:cs="Arial"/>
                <w:bCs/>
                <w:highlight w:val="yellow"/>
              </w:rPr>
            </w:pPr>
            <w:r w:rsidRPr="00D4258D">
              <w:rPr>
                <w:rFonts w:ascii="Arial" w:hAnsi="Arial" w:cs="Arial"/>
                <w:bCs/>
                <w:noProof/>
              </w:rPr>
              <w:t>INSTALAÇÃO, CONFIGURAÇÃO E ATIVAÇÃO DE SUBSISTEMA DE ARMAZENAMENTO INTERMEDIARIO PARA BACKUP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highlight w:val="yellow"/>
              </w:rPr>
            </w:pPr>
            <w:r w:rsidRPr="00D4258D">
              <w:rPr>
                <w:rFonts w:ascii="Arial" w:eastAsiaTheme="minorEastAsia" w:hAnsi="Arial" w:cs="Arial"/>
                <w:noProof/>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43.248,79</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rsidR="00E91B8D" w:rsidRPr="00D4258D" w:rsidRDefault="00E91B8D" w:rsidP="00982A47">
            <w:pPr>
              <w:spacing w:line="276" w:lineRule="auto"/>
              <w:jc w:val="center"/>
              <w:rPr>
                <w:rFonts w:ascii="Arial" w:eastAsiaTheme="minorEastAsia" w:hAnsi="Arial" w:cs="Arial"/>
                <w:color w:val="000000"/>
                <w:highlight w:val="yellow"/>
              </w:rPr>
            </w:pPr>
            <w:r w:rsidRPr="00D4258D">
              <w:rPr>
                <w:rFonts w:ascii="Arial" w:eastAsiaTheme="minorEastAsia" w:hAnsi="Arial" w:cs="Arial"/>
                <w:noProof/>
                <w:color w:val="000000"/>
              </w:rPr>
              <w:t>43.248,79</w:t>
            </w:r>
          </w:p>
        </w:tc>
      </w:tr>
    </w:tbl>
    <w:p w:rsidR="00E91B8D" w:rsidRPr="00D4258D" w:rsidRDefault="00E91B8D" w:rsidP="00E91B8D">
      <w:pPr>
        <w:pStyle w:val="TextosemFormatao"/>
        <w:spacing w:before="120" w:after="120"/>
        <w:jc w:val="both"/>
        <w:rPr>
          <w:rFonts w:ascii="Arial" w:hAnsi="Arial" w:cs="Arial"/>
          <w:sz w:val="24"/>
        </w:rPr>
      </w:pPr>
      <w:r>
        <w:rPr>
          <w:rFonts w:ascii="Arial" w:hAnsi="Arial" w:cs="Arial"/>
          <w:b/>
          <w:sz w:val="24"/>
        </w:rPr>
        <w:t>O</w:t>
      </w:r>
      <w:r w:rsidRPr="00D4258D">
        <w:rPr>
          <w:rFonts w:ascii="Arial" w:hAnsi="Arial" w:cs="Arial"/>
          <w:b/>
          <w:sz w:val="24"/>
        </w:rPr>
        <w:t>bservação</w:t>
      </w:r>
      <w:r w:rsidRPr="00D4258D">
        <w:rPr>
          <w:rFonts w:ascii="Arial" w:hAnsi="Arial" w:cs="Arial"/>
          <w:sz w:val="24"/>
        </w:rPr>
        <w:t xml:space="preserve">: Os </w:t>
      </w:r>
      <w:r w:rsidRPr="00D4258D">
        <w:rPr>
          <w:rFonts w:ascii="Arial" w:hAnsi="Arial" w:cs="Arial"/>
          <w:sz w:val="24"/>
          <w:u w:val="single"/>
        </w:rPr>
        <w:t>preços unitários</w:t>
      </w:r>
      <w:r w:rsidRPr="00D4258D">
        <w:rPr>
          <w:rFonts w:ascii="Arial" w:hAnsi="Arial" w:cs="Arial"/>
          <w:sz w:val="24"/>
        </w:rPr>
        <w:t xml:space="preserve"> constantes deste anexo são os </w:t>
      </w:r>
      <w:r w:rsidRPr="00D4258D">
        <w:rPr>
          <w:rFonts w:ascii="Arial" w:hAnsi="Arial" w:cs="Arial"/>
          <w:sz w:val="24"/>
          <w:u w:val="single"/>
        </w:rPr>
        <w:t>máximos aceitáveis</w:t>
      </w:r>
      <w:r w:rsidRPr="00D4258D">
        <w:rPr>
          <w:rFonts w:ascii="Arial" w:hAnsi="Arial" w:cs="Arial"/>
          <w:sz w:val="24"/>
        </w:rPr>
        <w:t xml:space="preserve">, em conformidade com o disposto no subitem </w:t>
      </w:r>
      <w:r>
        <w:rPr>
          <w:rFonts w:ascii="Arial" w:hAnsi="Arial" w:cs="Arial"/>
          <w:sz w:val="24"/>
        </w:rPr>
        <w:t>10</w:t>
      </w:r>
      <w:r w:rsidRPr="00D4258D">
        <w:rPr>
          <w:rFonts w:ascii="Arial" w:hAnsi="Arial" w:cs="Arial"/>
          <w:sz w:val="24"/>
        </w:rPr>
        <w:t>.2.1 do Edital.</w:t>
      </w:r>
    </w:p>
    <w:p w:rsidR="008B562F" w:rsidRDefault="00230FA3" w:rsidP="00372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30FA3">
        <w:rPr>
          <w:rFonts w:ascii="Arial" w:hAnsi="Arial"/>
          <w:sz w:val="24"/>
        </w:rPr>
        <w:t>Brasília, 31 de janeiro de 2020.</w:t>
      </w:r>
    </w:p>
    <w:p w:rsidR="008B562F" w:rsidRDefault="000839DC" w:rsidP="00372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D12B10">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334C00">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CNPJ/MF:</w:t>
            </w:r>
          </w:p>
          <w:p w:rsidR="00334C00" w:rsidRPr="008C0A40" w:rsidRDefault="00334C00" w:rsidP="00334C00">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bCs/>
              </w:rPr>
            </w:pPr>
            <w:r w:rsidRPr="008C0A40">
              <w:rPr>
                <w:rFonts w:ascii="Arial" w:hAnsi="Arial" w:cs="Arial"/>
                <w:bCs/>
              </w:rPr>
              <w:t>Endereço:</w:t>
            </w:r>
          </w:p>
          <w:p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334C00">
            <w:pPr>
              <w:rPr>
                <w:rFonts w:ascii="Arial" w:hAnsi="Arial" w:cs="Arial"/>
              </w:rPr>
            </w:pPr>
            <w:r w:rsidRPr="008C0A40">
              <w:rPr>
                <w:rFonts w:ascii="Arial" w:hAnsi="Arial" w:cs="Arial"/>
              </w:rPr>
              <w:t>Cidade:</w:t>
            </w:r>
          </w:p>
          <w:p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r w:rsidRPr="008C0A40">
              <w:rPr>
                <w:rFonts w:ascii="Arial" w:hAnsi="Arial" w:cs="Arial"/>
              </w:rPr>
              <w:t>DF</w:t>
            </w:r>
          </w:p>
        </w:tc>
        <w:tc>
          <w:tcPr>
            <w:tcW w:w="2269" w:type="dxa"/>
          </w:tcPr>
          <w:p w:rsidR="00334C00" w:rsidRPr="008C0A40" w:rsidRDefault="00334C00" w:rsidP="00334C00">
            <w:pPr>
              <w:rPr>
                <w:rFonts w:ascii="Arial" w:hAnsi="Arial" w:cs="Arial"/>
                <w:bCs/>
              </w:rPr>
            </w:pPr>
            <w:r w:rsidRPr="008C0A40">
              <w:rPr>
                <w:rFonts w:ascii="Arial" w:hAnsi="Arial" w:cs="Arial"/>
                <w:bCs/>
              </w:rPr>
              <w:t>CEP:</w:t>
            </w:r>
          </w:p>
          <w:p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Nome do Responsável:</w:t>
            </w:r>
          </w:p>
          <w:p w:rsidR="00334C00" w:rsidRPr="008C0A40" w:rsidRDefault="00334C00" w:rsidP="00334C00">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334C00">
            <w:pPr>
              <w:rPr>
                <w:rFonts w:ascii="Arial" w:hAnsi="Arial" w:cs="Arial"/>
              </w:rPr>
            </w:pPr>
            <w:r w:rsidRPr="008C0A40">
              <w:rPr>
                <w:rFonts w:ascii="Arial" w:hAnsi="Arial" w:cs="Arial"/>
              </w:rPr>
              <w:t>Cargo/Função:</w:t>
            </w:r>
          </w:p>
          <w:p w:rsidR="00334C00" w:rsidRPr="008C0A40" w:rsidRDefault="00334C00" w:rsidP="00334C00">
            <w:pPr>
              <w:rPr>
                <w:rFonts w:ascii="Arial" w:hAnsi="Arial" w:cs="Arial"/>
              </w:rPr>
            </w:pPr>
          </w:p>
        </w:tc>
        <w:tc>
          <w:tcPr>
            <w:tcW w:w="6095"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334C00">
        <w:trPr>
          <w:cantSplit/>
          <w:trHeight w:hRule="exact" w:val="220"/>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lang w:val="en-US"/>
              </w:rPr>
            </w:pPr>
            <w:r w:rsidRPr="008C0A40">
              <w:rPr>
                <w:rFonts w:ascii="Arial" w:hAnsi="Arial" w:cs="Arial"/>
                <w:lang w:val="en-US"/>
              </w:rPr>
              <w:t>CNPJ/MF:</w:t>
            </w:r>
          </w:p>
          <w:p w:rsidR="00334C00" w:rsidRPr="008C0A40" w:rsidRDefault="00334C00" w:rsidP="00334C00">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Endereço:</w:t>
            </w:r>
          </w:p>
          <w:p w:rsidR="00334C00" w:rsidRPr="008C0A40" w:rsidRDefault="00334C00" w:rsidP="00334C00">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334C00">
            <w:pPr>
              <w:rPr>
                <w:rFonts w:ascii="Arial" w:hAnsi="Arial" w:cs="Arial"/>
              </w:rPr>
            </w:pPr>
            <w:r w:rsidRPr="008C0A40">
              <w:rPr>
                <w:rFonts w:ascii="Arial" w:hAnsi="Arial" w:cs="Arial"/>
              </w:rPr>
              <w:t xml:space="preserve">Cidade: </w:t>
            </w:r>
          </w:p>
          <w:p w:rsidR="00334C00" w:rsidRPr="008C0A40" w:rsidRDefault="00334C00" w:rsidP="00334C00">
            <w:pPr>
              <w:rPr>
                <w:rFonts w:ascii="Arial" w:hAnsi="Arial" w:cs="Arial"/>
              </w:rPr>
            </w:pPr>
          </w:p>
        </w:tc>
        <w:tc>
          <w:tcPr>
            <w:tcW w:w="1071"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p>
        </w:tc>
        <w:tc>
          <w:tcPr>
            <w:tcW w:w="3323" w:type="dxa"/>
          </w:tcPr>
          <w:p w:rsidR="00334C00" w:rsidRPr="008C0A40" w:rsidRDefault="00334C00" w:rsidP="00334C00">
            <w:pPr>
              <w:rPr>
                <w:rFonts w:ascii="Arial" w:hAnsi="Arial" w:cs="Arial"/>
              </w:rPr>
            </w:pPr>
            <w:r w:rsidRPr="008C0A40">
              <w:rPr>
                <w:rFonts w:ascii="Arial" w:hAnsi="Arial" w:cs="Arial"/>
              </w:rPr>
              <w:t>CEP:</w:t>
            </w:r>
          </w:p>
          <w:p w:rsidR="00334C00" w:rsidRPr="008C0A40" w:rsidRDefault="00334C00" w:rsidP="00334C00">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Nome do Representante Legal:</w:t>
            </w:r>
          </w:p>
          <w:p w:rsidR="00334C00" w:rsidRPr="008C0A40" w:rsidRDefault="00334C00" w:rsidP="00334C00">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334C00">
            <w:pPr>
              <w:rPr>
                <w:rFonts w:ascii="Arial" w:hAnsi="Arial" w:cs="Arial"/>
              </w:rPr>
            </w:pPr>
            <w:r w:rsidRPr="008C0A40">
              <w:rPr>
                <w:rFonts w:ascii="Arial" w:hAnsi="Arial" w:cs="Arial"/>
              </w:rPr>
              <w:t>Cargo</w:t>
            </w:r>
          </w:p>
          <w:p w:rsidR="00334C00" w:rsidRPr="008C0A40" w:rsidRDefault="00334C00" w:rsidP="00334C00">
            <w:pPr>
              <w:rPr>
                <w:rFonts w:ascii="Arial" w:hAnsi="Arial" w:cs="Arial"/>
              </w:rPr>
            </w:pPr>
          </w:p>
        </w:tc>
        <w:tc>
          <w:tcPr>
            <w:tcW w:w="6016"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334C00">
            <w:pPr>
              <w:rPr>
                <w:rFonts w:ascii="Arial" w:hAnsi="Arial" w:cs="Arial"/>
              </w:rPr>
            </w:pPr>
            <w:r w:rsidRPr="008C0A40">
              <w:rPr>
                <w:rFonts w:ascii="Arial" w:hAnsi="Arial" w:cs="Arial"/>
              </w:rPr>
              <w:t>Data da Proposta</w:t>
            </w:r>
          </w:p>
          <w:p w:rsidR="00334C00" w:rsidRPr="008C0A40" w:rsidRDefault="00334C00" w:rsidP="00334C00">
            <w:pPr>
              <w:rPr>
                <w:rFonts w:ascii="Arial" w:hAnsi="Arial" w:cs="Arial"/>
              </w:rPr>
            </w:pPr>
          </w:p>
        </w:tc>
        <w:tc>
          <w:tcPr>
            <w:tcW w:w="2409" w:type="dxa"/>
            <w:gridSpan w:val="2"/>
            <w:vAlign w:val="center"/>
          </w:tcPr>
          <w:p w:rsidR="00334C00" w:rsidRPr="008C0A40" w:rsidRDefault="00334C00" w:rsidP="00334C00">
            <w:pPr>
              <w:rPr>
                <w:rFonts w:ascii="Arial" w:hAnsi="Arial" w:cs="Arial"/>
              </w:rPr>
            </w:pPr>
            <w:r w:rsidRPr="008C0A40">
              <w:rPr>
                <w:rFonts w:ascii="Arial" w:hAnsi="Arial" w:cs="Arial"/>
              </w:rPr>
              <w:t>Data de assinatura</w:t>
            </w:r>
          </w:p>
          <w:p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334C00">
            <w:pPr>
              <w:rPr>
                <w:rFonts w:ascii="Arial" w:hAnsi="Arial" w:cs="Arial"/>
              </w:rPr>
            </w:pPr>
            <w:r w:rsidRPr="008C0A40">
              <w:rPr>
                <w:rFonts w:ascii="Arial" w:hAnsi="Arial" w:cs="Arial"/>
              </w:rPr>
              <w:t>Data de vigência</w:t>
            </w:r>
          </w:p>
          <w:p w:rsidR="00334C00" w:rsidRPr="008C0A40" w:rsidRDefault="00334C00" w:rsidP="00334C00">
            <w:pPr>
              <w:rPr>
                <w:rFonts w:ascii="Arial" w:hAnsi="Arial" w:cs="Arial"/>
              </w:rPr>
            </w:pPr>
          </w:p>
        </w:tc>
      </w:tr>
      <w:tr w:rsidR="008C0A40" w:rsidRPr="008C0A40" w:rsidTr="008C0A40">
        <w:trPr>
          <w:cantSplit/>
          <w:trHeight w:hRule="exact" w:val="385"/>
        </w:trPr>
        <w:tc>
          <w:tcPr>
            <w:tcW w:w="5173" w:type="dxa"/>
            <w:gridSpan w:val="3"/>
          </w:tcPr>
          <w:p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rsidR="00334C00" w:rsidRPr="008C0A40" w:rsidRDefault="00334C00" w:rsidP="00334C00">
            <w:pPr>
              <w:rPr>
                <w:rFonts w:ascii="Arial" w:hAnsi="Arial" w:cs="Arial"/>
              </w:rPr>
            </w:pPr>
            <w:r w:rsidRPr="008C0A40">
              <w:rPr>
                <w:rFonts w:ascii="Arial" w:hAnsi="Arial" w:cs="Arial"/>
                <w:highlight w:val="yellow"/>
              </w:rPr>
              <w:t>Valor da Garantia:</w:t>
            </w:r>
            <w:r w:rsidRPr="008C0A40">
              <w:rPr>
                <w:rFonts w:ascii="Arial" w:hAnsi="Arial" w:cs="Arial"/>
              </w:rPr>
              <w:t xml:space="preserve"> </w:t>
            </w:r>
          </w:p>
        </w:tc>
      </w:tr>
      <w:tr w:rsidR="008C0A40" w:rsidRPr="008C0A40" w:rsidTr="008C0A40">
        <w:trPr>
          <w:cantSplit/>
          <w:trHeight w:hRule="exact" w:val="298"/>
        </w:trPr>
        <w:tc>
          <w:tcPr>
            <w:tcW w:w="9923" w:type="dxa"/>
            <w:gridSpan w:val="6"/>
          </w:tcPr>
          <w:p w:rsidR="00334C00" w:rsidRPr="008C0A40" w:rsidRDefault="00334C00" w:rsidP="00334C00">
            <w:pPr>
              <w:rPr>
                <w:rFonts w:ascii="Arial" w:hAnsi="Arial" w:cs="Arial"/>
              </w:rPr>
            </w:pPr>
            <w:proofErr w:type="gramStart"/>
            <w:r w:rsidRPr="008C0A40">
              <w:rPr>
                <w:rFonts w:ascii="Arial" w:hAnsi="Arial" w:cs="Arial"/>
              </w:rPr>
              <w:t>Nota(</w:t>
            </w:r>
            <w:proofErr w:type="gramEnd"/>
            <w:r w:rsidRPr="008C0A40">
              <w:rPr>
                <w:rFonts w:ascii="Arial" w:hAnsi="Arial" w:cs="Arial"/>
              </w:rPr>
              <w:t xml:space="preserve">s) de Empenho: </w:t>
            </w:r>
          </w:p>
          <w:p w:rsidR="00334C00" w:rsidRPr="008C0A40" w:rsidRDefault="00334C00" w:rsidP="00334C00">
            <w:pPr>
              <w:rPr>
                <w:rFonts w:ascii="Arial" w:hAnsi="Arial" w:cs="Arial"/>
              </w:rPr>
            </w:pPr>
          </w:p>
          <w:p w:rsidR="00334C00" w:rsidRPr="008C0A40" w:rsidRDefault="00334C00" w:rsidP="00334C00">
            <w:pPr>
              <w:rPr>
                <w:rFonts w:ascii="Arial" w:hAnsi="Arial" w:cs="Arial"/>
              </w:rPr>
            </w:pPr>
          </w:p>
          <w:p w:rsidR="00334C00" w:rsidRPr="008C0A40" w:rsidRDefault="00334C00" w:rsidP="00334C00">
            <w:pPr>
              <w:rPr>
                <w:rFonts w:ascii="Arial" w:hAnsi="Arial" w:cs="Arial"/>
              </w:rPr>
            </w:pPr>
          </w:p>
        </w:tc>
      </w:tr>
      <w:tr w:rsidR="008C0A40" w:rsidRPr="008C0A40" w:rsidTr="00334C00">
        <w:trPr>
          <w:cantSplit/>
          <w:trHeight w:hRule="exact" w:val="1803"/>
        </w:trPr>
        <w:tc>
          <w:tcPr>
            <w:tcW w:w="9923" w:type="dxa"/>
            <w:gridSpan w:val="6"/>
            <w:shd w:val="clear" w:color="auto" w:fill="D9D9D9"/>
          </w:tcPr>
          <w:p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8C0A40" w:rsidRDefault="00334C00" w:rsidP="00334C00">
            <w:pPr>
              <w:rPr>
                <w:rFonts w:ascii="Arial" w:hAnsi="Arial" w:cs="Arial"/>
                <w:highlight w:val="yellow"/>
              </w:rPr>
            </w:pPr>
          </w:p>
        </w:tc>
      </w:tr>
    </w:tbl>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rPr>
      </w:pPr>
      <w:r w:rsidRPr="00D12B10">
        <w:rPr>
          <w:rFonts w:ascii="Arial" w:hAnsi="Arial" w:cs="Arial"/>
          <w:sz w:val="24"/>
        </w:rPr>
        <w:t>DO OBJETO E DAS ESPECIFICAÇÕES TÉCNICAS</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szCs w:val="24"/>
        </w:rPr>
        <w:t xml:space="preserve">O objeto do presente contrato é a </w:t>
      </w:r>
      <w:r w:rsidRPr="00D12B10">
        <w:rPr>
          <w:rFonts w:ascii="Arial" w:hAnsi="Arial" w:cs="Arial"/>
          <w:sz w:val="24"/>
        </w:rPr>
        <w:t>aquisição de solução corporativa de cópias de segurança, compreendendo fitoteca robotizada, software de gerenciamento e subsistema de armazenamento de dados, incluindo serviços de instalação, configuração, ativação, capacitação operacional e de garantia de funcionamento pelo período de, no mínimo, 60 (sessenta) meses</w:t>
      </w:r>
      <w:r w:rsidRPr="00D12B10">
        <w:rPr>
          <w:rFonts w:ascii="Arial" w:hAnsi="Arial" w:cs="Arial"/>
          <w:sz w:val="24"/>
          <w:szCs w:val="24"/>
        </w:rPr>
        <w:t>, de acordo com as quantidades e especificações técnicas descritas no EDITAL e nas demais exigências e condições expressas no referido instrumento e neste Contrato.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szCs w:val="24"/>
        </w:rPr>
        <w:t xml:space="preserve">Fazem parte </w:t>
      </w:r>
      <w:r w:rsidRPr="00D12B10">
        <w:rPr>
          <w:rFonts w:ascii="Arial" w:hAnsi="Arial" w:cs="Arial"/>
          <w:sz w:val="24"/>
        </w:rPr>
        <w:t>do</w:t>
      </w:r>
      <w:r w:rsidRPr="00D12B10">
        <w:rPr>
          <w:rFonts w:ascii="Arial" w:hAnsi="Arial" w:cs="Arial"/>
          <w:sz w:val="24"/>
          <w:szCs w:val="24"/>
        </w:rPr>
        <w:t xml:space="preserve"> presente Contrato, para todos os efeitos:</w:t>
      </w:r>
    </w:p>
    <w:p w:rsidR="00D12B10" w:rsidRPr="00230FA3" w:rsidRDefault="00D12B10" w:rsidP="00D12B10">
      <w:pPr>
        <w:snapToGrid w:val="0"/>
        <w:spacing w:before="120" w:after="120"/>
        <w:ind w:left="1134"/>
        <w:rPr>
          <w:rFonts w:ascii="Arial" w:eastAsia="Calibri" w:hAnsi="Arial" w:cs="Arial"/>
          <w:sz w:val="24"/>
          <w:szCs w:val="24"/>
          <w:lang w:eastAsia="en-US"/>
        </w:rPr>
      </w:pPr>
      <w:r w:rsidRPr="00230FA3">
        <w:rPr>
          <w:rFonts w:ascii="Arial" w:eastAsia="Calibri" w:hAnsi="Arial" w:cs="Arial"/>
          <w:sz w:val="24"/>
          <w:szCs w:val="24"/>
          <w:lang w:eastAsia="en-US"/>
        </w:rPr>
        <w:t>a) Edital do Pregão Eletrônico n.</w:t>
      </w:r>
      <w:r w:rsidR="00230FA3" w:rsidRPr="00230FA3">
        <w:rPr>
          <w:rFonts w:ascii="Arial" w:eastAsia="Calibri" w:hAnsi="Arial" w:cs="Arial"/>
          <w:sz w:val="24"/>
          <w:szCs w:val="24"/>
          <w:lang w:eastAsia="en-US"/>
        </w:rPr>
        <w:t xml:space="preserve"> 16</w:t>
      </w:r>
      <w:r w:rsidRPr="00230FA3">
        <w:rPr>
          <w:rFonts w:ascii="Arial" w:eastAsia="Calibri" w:hAnsi="Arial" w:cs="Arial"/>
          <w:sz w:val="24"/>
          <w:szCs w:val="24"/>
          <w:lang w:eastAsia="en-US"/>
        </w:rPr>
        <w:t>/</w:t>
      </w:r>
      <w:r w:rsidR="00B30C49" w:rsidRPr="00230FA3">
        <w:rPr>
          <w:rFonts w:ascii="Arial" w:eastAsia="Calibri" w:hAnsi="Arial" w:cs="Arial"/>
          <w:sz w:val="24"/>
          <w:szCs w:val="24"/>
          <w:lang w:eastAsia="en-US"/>
        </w:rPr>
        <w:t>20</w:t>
      </w:r>
      <w:r w:rsidRPr="00230FA3">
        <w:rPr>
          <w:rFonts w:ascii="Arial" w:eastAsia="Calibri" w:hAnsi="Arial" w:cs="Arial"/>
          <w:sz w:val="24"/>
          <w:szCs w:val="24"/>
          <w:lang w:eastAsia="en-US"/>
        </w:rPr>
        <w:t xml:space="preserve"> e seus Anexos;</w:t>
      </w:r>
    </w:p>
    <w:p w:rsidR="00D12B10" w:rsidRPr="00D12B10" w:rsidRDefault="00D12B10" w:rsidP="00D12B10">
      <w:pPr>
        <w:snapToGrid w:val="0"/>
        <w:spacing w:before="120" w:after="120"/>
        <w:ind w:left="1134"/>
        <w:rPr>
          <w:rFonts w:ascii="Arial" w:eastAsia="Calibri" w:hAnsi="Arial" w:cs="Arial"/>
          <w:sz w:val="24"/>
          <w:szCs w:val="24"/>
          <w:lang w:eastAsia="en-US"/>
        </w:rPr>
      </w:pPr>
      <w:r w:rsidRPr="00230FA3">
        <w:rPr>
          <w:rFonts w:ascii="Arial" w:eastAsia="Calibri" w:hAnsi="Arial" w:cs="Arial"/>
          <w:sz w:val="24"/>
          <w:szCs w:val="24"/>
          <w:lang w:eastAsia="en-US"/>
        </w:rPr>
        <w:t>b) Ata da Sessão Pública do Pregão Eletrônico n.</w:t>
      </w:r>
      <w:r w:rsidR="00230FA3" w:rsidRPr="00230FA3">
        <w:rPr>
          <w:rFonts w:ascii="Arial" w:eastAsia="Calibri" w:hAnsi="Arial" w:cs="Arial"/>
          <w:sz w:val="24"/>
          <w:szCs w:val="24"/>
          <w:lang w:eastAsia="en-US"/>
        </w:rPr>
        <w:t xml:space="preserve"> 16</w:t>
      </w:r>
      <w:r w:rsidRPr="00230FA3">
        <w:rPr>
          <w:rFonts w:ascii="Arial" w:eastAsia="Calibri" w:hAnsi="Arial" w:cs="Arial"/>
          <w:sz w:val="24"/>
          <w:szCs w:val="24"/>
          <w:lang w:eastAsia="en-US"/>
        </w:rPr>
        <w:t>/</w:t>
      </w:r>
      <w:r w:rsidR="00B30C49" w:rsidRPr="00230FA3">
        <w:rPr>
          <w:rFonts w:ascii="Arial" w:eastAsia="Calibri" w:hAnsi="Arial" w:cs="Arial"/>
          <w:sz w:val="24"/>
          <w:szCs w:val="24"/>
          <w:lang w:eastAsia="en-US"/>
        </w:rPr>
        <w:t>20</w:t>
      </w:r>
      <w:r w:rsidRPr="00230FA3">
        <w:rPr>
          <w:rFonts w:ascii="Arial" w:eastAsia="Calibri" w:hAnsi="Arial" w:cs="Arial"/>
          <w:sz w:val="24"/>
          <w:szCs w:val="24"/>
          <w:lang w:eastAsia="en-US"/>
        </w:rPr>
        <w:t>;</w:t>
      </w:r>
    </w:p>
    <w:p w:rsidR="00D12B10" w:rsidRPr="00D12B10" w:rsidRDefault="00D12B10" w:rsidP="00D12B10">
      <w:pPr>
        <w:snapToGrid w:val="0"/>
        <w:spacing w:before="120" w:after="120"/>
        <w:ind w:left="1134"/>
        <w:rPr>
          <w:rFonts w:ascii="Arial" w:eastAsia="Calibri" w:hAnsi="Arial" w:cs="Arial"/>
          <w:sz w:val="24"/>
          <w:szCs w:val="24"/>
          <w:lang w:eastAsia="en-US"/>
        </w:rPr>
      </w:pPr>
      <w:r w:rsidRPr="00D12B10">
        <w:rPr>
          <w:rFonts w:ascii="Arial" w:eastAsia="Calibri" w:hAnsi="Arial" w:cs="Arial"/>
          <w:sz w:val="24"/>
          <w:szCs w:val="24"/>
          <w:lang w:eastAsia="en-US"/>
        </w:rPr>
        <w:t>c) Proposta da CONTRATADA.</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rPr>
      </w:pPr>
      <w:r w:rsidRPr="00D12B10">
        <w:rPr>
          <w:rFonts w:ascii="Arial" w:hAnsi="Arial" w:cs="Arial"/>
          <w:sz w:val="24"/>
        </w:rPr>
        <w:t xml:space="preserve"> DO VALOR DA CONTRATAÇÃO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rPr>
      </w:pPr>
      <w:r w:rsidRPr="00D12B10">
        <w:rPr>
          <w:rFonts w:ascii="Arial" w:hAnsi="Arial" w:cs="Arial"/>
          <w:sz w:val="24"/>
        </w:rPr>
        <w:t xml:space="preserve"> DAS ALTERAÇÕES CONTRATUAIS </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D12B10" w:rsidRPr="00D12B10" w:rsidRDefault="00D12B10" w:rsidP="003A6EFB">
      <w:pPr>
        <w:numPr>
          <w:ilvl w:val="2"/>
          <w:numId w:val="18"/>
        </w:numPr>
        <w:spacing w:before="120" w:after="120"/>
        <w:ind w:left="0" w:firstLine="0"/>
        <w:jc w:val="both"/>
        <w:rPr>
          <w:rFonts w:ascii="Arial" w:hAnsi="Arial" w:cs="Arial"/>
          <w:b/>
          <w:sz w:val="24"/>
        </w:rPr>
      </w:pPr>
      <w:r w:rsidRPr="00D12B10">
        <w:rPr>
          <w:rFonts w:ascii="Arial" w:hAnsi="Arial" w:cs="Arial"/>
          <w:sz w:val="24"/>
        </w:rPr>
        <w:t xml:space="preserve">      As supressões além desse limite são facultadas por acordo entre as partes, em conformidade com o parágrafo 2º do artigo 113 do REGULAMENTO.</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szCs w:val="24"/>
        </w:rPr>
      </w:pPr>
      <w:r w:rsidRPr="00D12B10">
        <w:rPr>
          <w:rFonts w:ascii="Arial" w:hAnsi="Arial" w:cs="Arial"/>
          <w:sz w:val="24"/>
          <w:szCs w:val="24"/>
        </w:rPr>
        <w:lastRenderedPageBreak/>
        <w:t xml:space="preserve"> DA DOTAÇÃO ORÇAMENTÁRIA</w:t>
      </w:r>
    </w:p>
    <w:p w:rsidR="00D12B10" w:rsidRPr="00D12B10" w:rsidRDefault="00D12B10" w:rsidP="00D12B10">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cs="Arial"/>
          <w:sz w:val="24"/>
        </w:rPr>
      </w:pPr>
      <w:r w:rsidRPr="00D12B10">
        <w:rPr>
          <w:rFonts w:ascii="Arial" w:hAnsi="Arial" w:cs="Arial"/>
          <w:sz w:val="24"/>
          <w:szCs w:val="24"/>
        </w:rPr>
        <w:t xml:space="preserve">4.1. </w:t>
      </w:r>
      <w:r w:rsidRPr="00D12B10">
        <w:rPr>
          <w:rFonts w:ascii="Arial" w:hAnsi="Arial" w:cs="Arial"/>
          <w:sz w:val="24"/>
          <w:szCs w:val="24"/>
        </w:rPr>
        <w:tab/>
        <w:t>A despesa com a execução do presente Contrato correrá à conta da seguinte classificação orçamentária:</w:t>
      </w:r>
    </w:p>
    <w:p w:rsidR="00D12B10" w:rsidRPr="00D12B10" w:rsidRDefault="00D12B10" w:rsidP="00D12B10">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cs="Arial"/>
          <w:sz w:val="24"/>
        </w:rPr>
      </w:pPr>
      <w:r w:rsidRPr="00D12B10">
        <w:rPr>
          <w:rFonts w:ascii="Arial" w:hAnsi="Arial" w:cs="Arial"/>
          <w:sz w:val="24"/>
        </w:rPr>
        <w:t>- Programa de Trabalho: 01.031.0553.4061.5664 – Processo Legislativo, Fiscalização e Representação Política (Administração Legislativa)</w:t>
      </w:r>
    </w:p>
    <w:p w:rsidR="00D12B10" w:rsidRPr="00D12B10" w:rsidRDefault="00D12B10" w:rsidP="00D12B10">
      <w:pPr>
        <w:tabs>
          <w:tab w:val="left" w:pos="2268"/>
          <w:tab w:val="left" w:pos="3476"/>
          <w:tab w:val="left" w:pos="4196"/>
          <w:tab w:val="left" w:pos="4916"/>
          <w:tab w:val="left" w:pos="5636"/>
          <w:tab w:val="left" w:pos="6356"/>
          <w:tab w:val="left" w:pos="7076"/>
          <w:tab w:val="left" w:pos="7796"/>
          <w:tab w:val="left" w:pos="8516"/>
        </w:tabs>
        <w:suppressAutoHyphens/>
        <w:ind w:left="1134"/>
        <w:jc w:val="both"/>
        <w:rPr>
          <w:rFonts w:ascii="Arial" w:hAnsi="Arial" w:cs="Arial"/>
          <w:sz w:val="24"/>
          <w:highlight w:val="yellow"/>
        </w:rPr>
      </w:pPr>
    </w:p>
    <w:p w:rsidR="00D12B10" w:rsidRP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D12B10">
        <w:rPr>
          <w:rFonts w:ascii="Arial" w:hAnsi="Arial" w:cs="Arial"/>
          <w:sz w:val="24"/>
        </w:rPr>
        <w:t>- Natureza da Despesa:</w:t>
      </w:r>
    </w:p>
    <w:p w:rsidR="00D12B10" w:rsidRPr="00D12B10" w:rsidRDefault="00D12B10" w:rsidP="00D12B10">
      <w:pPr>
        <w:ind w:left="1134"/>
        <w:rPr>
          <w:rFonts w:ascii="Arial" w:hAnsi="Arial" w:cs="Arial"/>
          <w:sz w:val="24"/>
        </w:rPr>
      </w:pPr>
      <w:r w:rsidRPr="00D12B10">
        <w:rPr>
          <w:rFonts w:ascii="Arial" w:hAnsi="Arial" w:cs="Arial"/>
          <w:sz w:val="24"/>
        </w:rPr>
        <w:t>4.0.00.00 – Despesas de Capital</w:t>
      </w:r>
    </w:p>
    <w:p w:rsidR="00D12B10" w:rsidRPr="00D12B10" w:rsidRDefault="00D12B10" w:rsidP="00D12B10">
      <w:pPr>
        <w:suppressAutoHyphens/>
        <w:ind w:left="1134"/>
        <w:rPr>
          <w:rFonts w:ascii="Arial" w:hAnsi="Arial" w:cs="Arial"/>
          <w:sz w:val="24"/>
        </w:rPr>
      </w:pPr>
      <w:r w:rsidRPr="00D12B10">
        <w:rPr>
          <w:rFonts w:ascii="Arial" w:hAnsi="Arial" w:cs="Arial"/>
          <w:sz w:val="24"/>
        </w:rPr>
        <w:t>4.4.00.00 – Investimentos</w:t>
      </w:r>
    </w:p>
    <w:p w:rsidR="00D12B10" w:rsidRPr="00D12B10" w:rsidRDefault="00D12B10" w:rsidP="00D12B10">
      <w:pPr>
        <w:ind w:left="1134"/>
        <w:rPr>
          <w:rFonts w:ascii="Arial" w:hAnsi="Arial" w:cs="Arial"/>
          <w:sz w:val="24"/>
        </w:rPr>
      </w:pPr>
      <w:r w:rsidRPr="00D12B10">
        <w:rPr>
          <w:rFonts w:ascii="Arial" w:hAnsi="Arial" w:cs="Arial"/>
          <w:sz w:val="24"/>
        </w:rPr>
        <w:t>4.4.90.00 – Aplicações Diretas</w:t>
      </w:r>
    </w:p>
    <w:p w:rsidR="00D12B10" w:rsidRPr="00D12B10" w:rsidRDefault="00D12B10" w:rsidP="00D12B10">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cs="Arial"/>
          <w:sz w:val="24"/>
        </w:rPr>
      </w:pPr>
      <w:r w:rsidRPr="00D12B10">
        <w:rPr>
          <w:rFonts w:ascii="Arial" w:hAnsi="Arial" w:cs="Arial"/>
          <w:sz w:val="24"/>
        </w:rPr>
        <w:t>4.4.90.52 – Equipamentos e Material Permanente</w:t>
      </w:r>
    </w:p>
    <w:p w:rsidR="00D12B10" w:rsidRPr="00D12B10" w:rsidRDefault="00D12B10" w:rsidP="00D12B10">
      <w:pPr>
        <w:tabs>
          <w:tab w:val="left" w:pos="2705"/>
        </w:tabs>
        <w:spacing w:after="120"/>
        <w:ind w:left="1134"/>
        <w:jc w:val="both"/>
        <w:rPr>
          <w:rFonts w:ascii="Arial" w:hAnsi="Arial" w:cs="Arial"/>
          <w:sz w:val="24"/>
        </w:rPr>
      </w:pPr>
      <w:r w:rsidRPr="00D12B10">
        <w:rPr>
          <w:rFonts w:ascii="Arial" w:hAnsi="Arial" w:cs="Arial"/>
          <w:sz w:val="24"/>
        </w:rPr>
        <w:tab/>
      </w:r>
    </w:p>
    <w:p w:rsidR="00D12B10" w:rsidRPr="00D12B10" w:rsidRDefault="00D12B10" w:rsidP="00D12B10">
      <w:pPr>
        <w:tabs>
          <w:tab w:val="left" w:pos="2705"/>
        </w:tabs>
        <w:spacing w:after="120"/>
        <w:ind w:left="1134"/>
        <w:jc w:val="both"/>
        <w:rPr>
          <w:rFonts w:ascii="Arial" w:hAnsi="Arial" w:cs="Arial"/>
          <w:sz w:val="24"/>
        </w:rPr>
      </w:pPr>
    </w:p>
    <w:p w:rsidR="00D12B10" w:rsidRPr="00D12B10" w:rsidRDefault="00D12B10" w:rsidP="00D12B10">
      <w:pPr>
        <w:ind w:left="1134"/>
        <w:rPr>
          <w:rFonts w:ascii="Arial" w:hAnsi="Arial" w:cs="Arial"/>
          <w:sz w:val="24"/>
        </w:rPr>
      </w:pPr>
      <w:r w:rsidRPr="00D12B10">
        <w:rPr>
          <w:rFonts w:ascii="Arial" w:hAnsi="Arial" w:cs="Arial"/>
          <w:sz w:val="24"/>
        </w:rPr>
        <w:t>4.0.00.00 – Despesas de Capital</w:t>
      </w:r>
    </w:p>
    <w:p w:rsidR="00D12B10" w:rsidRPr="00D12B10" w:rsidRDefault="00D12B10" w:rsidP="00D12B10">
      <w:pPr>
        <w:suppressAutoHyphens/>
        <w:ind w:left="1134"/>
        <w:rPr>
          <w:rFonts w:ascii="Arial" w:hAnsi="Arial" w:cs="Arial"/>
          <w:sz w:val="24"/>
        </w:rPr>
      </w:pPr>
      <w:r w:rsidRPr="00D12B10">
        <w:rPr>
          <w:rFonts w:ascii="Arial" w:hAnsi="Arial" w:cs="Arial"/>
          <w:sz w:val="24"/>
        </w:rPr>
        <w:t>4.4.00.00 – Investimentos</w:t>
      </w:r>
    </w:p>
    <w:p w:rsidR="00D12B10" w:rsidRPr="00D12B10" w:rsidRDefault="00D12B10" w:rsidP="00D12B10">
      <w:pPr>
        <w:ind w:left="1134"/>
        <w:rPr>
          <w:rFonts w:ascii="Arial" w:hAnsi="Arial" w:cs="Arial"/>
          <w:sz w:val="24"/>
        </w:rPr>
      </w:pPr>
      <w:r w:rsidRPr="00D12B10">
        <w:rPr>
          <w:rFonts w:ascii="Arial" w:hAnsi="Arial" w:cs="Arial"/>
          <w:sz w:val="24"/>
        </w:rPr>
        <w:t>4.4.90.00 – Aplicações Diretas</w:t>
      </w:r>
    </w:p>
    <w:p w:rsidR="00D12B10" w:rsidRPr="00D12B10" w:rsidRDefault="00D12B10" w:rsidP="00D12B10">
      <w:pPr>
        <w:tabs>
          <w:tab w:val="left" w:pos="2268"/>
          <w:tab w:val="left" w:pos="3476"/>
          <w:tab w:val="left" w:pos="4196"/>
          <w:tab w:val="left" w:pos="4916"/>
          <w:tab w:val="left" w:pos="5636"/>
          <w:tab w:val="left" w:pos="6356"/>
          <w:tab w:val="left" w:pos="7076"/>
          <w:tab w:val="left" w:pos="7796"/>
          <w:tab w:val="left" w:pos="8516"/>
        </w:tabs>
        <w:suppressAutoHyphens/>
        <w:ind w:left="1134"/>
        <w:jc w:val="both"/>
        <w:rPr>
          <w:rFonts w:ascii="Arial" w:hAnsi="Arial" w:cs="Arial"/>
          <w:sz w:val="24"/>
          <w:highlight w:val="red"/>
        </w:rPr>
      </w:pPr>
      <w:r w:rsidRPr="00D12B10">
        <w:rPr>
          <w:rFonts w:ascii="Arial" w:hAnsi="Arial" w:cs="Arial"/>
          <w:sz w:val="24"/>
        </w:rPr>
        <w:t>4.4.90.40 – Serviços de Tecnologia da Informação e Comunicação</w:t>
      </w:r>
    </w:p>
    <w:p w:rsidR="00D12B10" w:rsidRPr="00D12B10" w:rsidRDefault="00D12B10" w:rsidP="00D12B10">
      <w:pPr>
        <w:tabs>
          <w:tab w:val="left" w:pos="2268"/>
          <w:tab w:val="left" w:pos="3476"/>
          <w:tab w:val="left" w:pos="4196"/>
          <w:tab w:val="left" w:pos="4916"/>
          <w:tab w:val="left" w:pos="5636"/>
          <w:tab w:val="left" w:pos="6356"/>
          <w:tab w:val="left" w:pos="7076"/>
          <w:tab w:val="left" w:pos="7796"/>
          <w:tab w:val="left" w:pos="8516"/>
        </w:tabs>
        <w:suppressAutoHyphens/>
        <w:ind w:left="1134"/>
        <w:jc w:val="both"/>
        <w:rPr>
          <w:rFonts w:ascii="Arial" w:hAnsi="Arial" w:cs="Arial"/>
          <w:sz w:val="24"/>
          <w:highlight w:val="yellow"/>
        </w:rPr>
      </w:pPr>
    </w:p>
    <w:p w:rsidR="00D12B10" w:rsidRP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r w:rsidRPr="00D12B10">
        <w:rPr>
          <w:rFonts w:ascii="Arial" w:hAnsi="Arial" w:cs="Arial"/>
          <w:sz w:val="24"/>
        </w:rPr>
        <w:t>- Natureza da Despesa:</w:t>
      </w:r>
    </w:p>
    <w:p w:rsidR="00D12B10" w:rsidRPr="00D12B10" w:rsidRDefault="00D12B10" w:rsidP="00D12B10">
      <w:pPr>
        <w:ind w:left="1134"/>
        <w:rPr>
          <w:rFonts w:ascii="Arial" w:hAnsi="Arial" w:cs="Arial"/>
          <w:sz w:val="24"/>
        </w:rPr>
      </w:pPr>
      <w:r w:rsidRPr="00D12B10">
        <w:rPr>
          <w:rFonts w:ascii="Arial" w:hAnsi="Arial" w:cs="Arial"/>
          <w:sz w:val="24"/>
        </w:rPr>
        <w:t>3.0.00.00 – Despesas Correntes</w:t>
      </w:r>
    </w:p>
    <w:p w:rsidR="00D12B10" w:rsidRPr="00D12B10" w:rsidRDefault="00D12B10" w:rsidP="00D12B10">
      <w:pPr>
        <w:suppressAutoHyphens/>
        <w:ind w:left="1134"/>
        <w:rPr>
          <w:rFonts w:ascii="Arial" w:hAnsi="Arial" w:cs="Arial"/>
          <w:sz w:val="24"/>
        </w:rPr>
      </w:pPr>
      <w:r w:rsidRPr="00D12B10">
        <w:rPr>
          <w:rFonts w:ascii="Arial" w:hAnsi="Arial" w:cs="Arial"/>
          <w:sz w:val="24"/>
        </w:rPr>
        <w:t>3.3.00.00 – Outras Despesas Correntes</w:t>
      </w:r>
    </w:p>
    <w:p w:rsidR="00D12B10" w:rsidRPr="00D12B10" w:rsidRDefault="00D12B10" w:rsidP="00D12B10">
      <w:pPr>
        <w:ind w:left="1134"/>
        <w:rPr>
          <w:rFonts w:ascii="Arial" w:hAnsi="Arial" w:cs="Arial"/>
          <w:sz w:val="24"/>
        </w:rPr>
      </w:pPr>
      <w:r w:rsidRPr="00D12B10">
        <w:rPr>
          <w:rFonts w:ascii="Arial" w:hAnsi="Arial" w:cs="Arial"/>
          <w:sz w:val="24"/>
        </w:rPr>
        <w:t>3.3.90.00 – Aplicações Diretas</w:t>
      </w:r>
    </w:p>
    <w:p w:rsidR="00D12B10" w:rsidRPr="00D12B10" w:rsidRDefault="00D12B10" w:rsidP="00D12B10">
      <w:pPr>
        <w:tabs>
          <w:tab w:val="left" w:pos="2268"/>
          <w:tab w:val="left" w:pos="3476"/>
          <w:tab w:val="left" w:pos="4196"/>
          <w:tab w:val="left" w:pos="4916"/>
          <w:tab w:val="left" w:pos="5636"/>
          <w:tab w:val="left" w:pos="6356"/>
          <w:tab w:val="left" w:pos="7076"/>
          <w:tab w:val="left" w:pos="7796"/>
          <w:tab w:val="left" w:pos="8516"/>
        </w:tabs>
        <w:suppressAutoHyphens/>
        <w:ind w:left="1134"/>
        <w:jc w:val="both"/>
        <w:rPr>
          <w:rFonts w:ascii="Arial" w:hAnsi="Arial" w:cs="Arial"/>
          <w:sz w:val="24"/>
        </w:rPr>
      </w:pPr>
      <w:r w:rsidRPr="00D12B10">
        <w:rPr>
          <w:rFonts w:ascii="Arial" w:hAnsi="Arial" w:cs="Arial"/>
          <w:sz w:val="24"/>
        </w:rPr>
        <w:t>3.3.90.40 – Serviços de Tecnologia da Informação e Comunicação</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szCs w:val="24"/>
        </w:rPr>
      </w:pPr>
      <w:r w:rsidRPr="00D12B10">
        <w:rPr>
          <w:rFonts w:ascii="Arial" w:hAnsi="Arial" w:cs="Arial"/>
          <w:sz w:val="24"/>
          <w:szCs w:val="24"/>
        </w:rPr>
        <w:t xml:space="preserve"> DAS CONDIÇÕES DE ENTREGA E DE EXECUÇÃO DOS SERVIÇOS</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szCs w:val="24"/>
        </w:rPr>
        <w:t xml:space="preserve">Para a entrega dos equipamentos e demais produtos componentes da solução e para a prestação dos serviços, a CONTRATADA deverá obedecer aos prazos máximos </w:t>
      </w:r>
      <w:r w:rsidRPr="00D12B10">
        <w:rPr>
          <w:rFonts w:ascii="Arial" w:hAnsi="Arial" w:cs="Arial"/>
          <w:sz w:val="24"/>
        </w:rPr>
        <w:t>estabelecidos no cronograma a seguir:</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2976"/>
      </w:tblGrid>
      <w:tr w:rsidR="00D12B10" w:rsidRPr="00D12B10" w:rsidTr="00D12B10">
        <w:tc>
          <w:tcPr>
            <w:tcW w:w="3686" w:type="dxa"/>
            <w:shd w:val="clear" w:color="auto" w:fill="BFBFBF" w:themeFill="background1" w:themeFillShade="BF"/>
          </w:tcPr>
          <w:p w:rsidR="00D12B10" w:rsidRPr="00D12B10" w:rsidRDefault="00D12B10" w:rsidP="00D12B10">
            <w:pPr>
              <w:jc w:val="center"/>
              <w:rPr>
                <w:rFonts w:ascii="Arial" w:hAnsi="Arial" w:cs="Arial"/>
                <w:b/>
                <w:sz w:val="24"/>
                <w:szCs w:val="24"/>
              </w:rPr>
            </w:pPr>
            <w:r w:rsidRPr="00D12B10">
              <w:rPr>
                <w:rFonts w:ascii="Arial" w:hAnsi="Arial" w:cs="Arial"/>
                <w:b/>
                <w:sz w:val="24"/>
                <w:szCs w:val="24"/>
              </w:rPr>
              <w:t>ETAPAS</w:t>
            </w:r>
          </w:p>
        </w:tc>
        <w:tc>
          <w:tcPr>
            <w:tcW w:w="1276" w:type="dxa"/>
            <w:shd w:val="clear" w:color="auto" w:fill="BFBFBF" w:themeFill="background1" w:themeFillShade="BF"/>
          </w:tcPr>
          <w:p w:rsidR="00D12B10" w:rsidRPr="00D12B10" w:rsidRDefault="00D12B10" w:rsidP="00D12B10">
            <w:pPr>
              <w:jc w:val="center"/>
              <w:rPr>
                <w:rFonts w:ascii="Arial" w:hAnsi="Arial" w:cs="Arial"/>
                <w:b/>
                <w:sz w:val="24"/>
                <w:szCs w:val="24"/>
              </w:rPr>
            </w:pPr>
            <w:r w:rsidRPr="00D12B10">
              <w:rPr>
                <w:rFonts w:ascii="Arial" w:hAnsi="Arial" w:cs="Arial"/>
                <w:b/>
                <w:sz w:val="24"/>
                <w:szCs w:val="24"/>
              </w:rPr>
              <w:t>PRAZOS</w:t>
            </w:r>
          </w:p>
        </w:tc>
        <w:tc>
          <w:tcPr>
            <w:tcW w:w="2976" w:type="dxa"/>
            <w:shd w:val="clear" w:color="auto" w:fill="BFBFBF" w:themeFill="background1" w:themeFillShade="BF"/>
          </w:tcPr>
          <w:p w:rsidR="00D12B10" w:rsidRPr="00D12B10" w:rsidRDefault="00D12B10" w:rsidP="00D12B10">
            <w:pPr>
              <w:jc w:val="center"/>
              <w:rPr>
                <w:rFonts w:ascii="Arial" w:hAnsi="Arial" w:cs="Arial"/>
                <w:b/>
                <w:sz w:val="24"/>
                <w:szCs w:val="24"/>
              </w:rPr>
            </w:pPr>
            <w:r w:rsidRPr="00D12B10">
              <w:rPr>
                <w:rFonts w:ascii="Arial" w:hAnsi="Arial" w:cs="Arial"/>
                <w:b/>
                <w:sz w:val="24"/>
                <w:szCs w:val="24"/>
              </w:rPr>
              <w:t>CONTADOS</w:t>
            </w:r>
          </w:p>
        </w:tc>
      </w:tr>
      <w:tr w:rsidR="00D12B10" w:rsidRPr="00D12B10" w:rsidTr="00D12B10">
        <w:trPr>
          <w:trHeight w:val="60"/>
        </w:trPr>
        <w:tc>
          <w:tcPr>
            <w:tcW w:w="368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Reunião Preparatória</w:t>
            </w:r>
          </w:p>
        </w:tc>
        <w:tc>
          <w:tcPr>
            <w:tcW w:w="127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15 dias</w:t>
            </w:r>
          </w:p>
        </w:tc>
        <w:tc>
          <w:tcPr>
            <w:tcW w:w="2976" w:type="dxa"/>
            <w:shd w:val="clear" w:color="auto" w:fill="auto"/>
            <w:vAlign w:val="center"/>
          </w:tcPr>
          <w:p w:rsidR="00D12B10" w:rsidRPr="00D12B10" w:rsidRDefault="00D12B10" w:rsidP="00D12B10">
            <w:pPr>
              <w:jc w:val="center"/>
              <w:rPr>
                <w:rFonts w:ascii="Arial" w:hAnsi="Arial" w:cs="Arial"/>
                <w:sz w:val="24"/>
                <w:szCs w:val="24"/>
              </w:rPr>
            </w:pPr>
            <w:proofErr w:type="gramStart"/>
            <w:r w:rsidRPr="00D12B10">
              <w:rPr>
                <w:rFonts w:ascii="Arial" w:hAnsi="Arial" w:cs="Arial"/>
                <w:sz w:val="24"/>
                <w:szCs w:val="24"/>
              </w:rPr>
              <w:t>da</w:t>
            </w:r>
            <w:proofErr w:type="gramEnd"/>
            <w:r w:rsidRPr="00D12B10">
              <w:rPr>
                <w:rFonts w:ascii="Arial" w:hAnsi="Arial" w:cs="Arial"/>
                <w:sz w:val="24"/>
                <w:szCs w:val="24"/>
              </w:rPr>
              <w:t xml:space="preserve"> assinatura deste Contrato</w:t>
            </w:r>
          </w:p>
        </w:tc>
      </w:tr>
      <w:tr w:rsidR="00D12B10" w:rsidRPr="00D12B10" w:rsidTr="00D12B10">
        <w:trPr>
          <w:trHeight w:val="60"/>
        </w:trPr>
        <w:tc>
          <w:tcPr>
            <w:tcW w:w="368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Entrega do plano de implementação</w:t>
            </w:r>
          </w:p>
        </w:tc>
        <w:tc>
          <w:tcPr>
            <w:tcW w:w="127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30 dias</w:t>
            </w:r>
          </w:p>
        </w:tc>
        <w:tc>
          <w:tcPr>
            <w:tcW w:w="2976" w:type="dxa"/>
            <w:shd w:val="clear" w:color="auto" w:fill="auto"/>
            <w:vAlign w:val="center"/>
          </w:tcPr>
          <w:p w:rsidR="00D12B10" w:rsidRPr="00D12B10" w:rsidRDefault="00D12B10" w:rsidP="00D12B10">
            <w:pPr>
              <w:jc w:val="center"/>
              <w:rPr>
                <w:rFonts w:ascii="Arial" w:hAnsi="Arial" w:cs="Arial"/>
                <w:sz w:val="24"/>
                <w:szCs w:val="24"/>
              </w:rPr>
            </w:pPr>
            <w:proofErr w:type="gramStart"/>
            <w:r w:rsidRPr="00D12B10">
              <w:rPr>
                <w:rFonts w:ascii="Arial" w:hAnsi="Arial" w:cs="Arial"/>
                <w:sz w:val="24"/>
                <w:szCs w:val="24"/>
              </w:rPr>
              <w:t>da</w:t>
            </w:r>
            <w:proofErr w:type="gramEnd"/>
            <w:r w:rsidRPr="00D12B10">
              <w:rPr>
                <w:rFonts w:ascii="Arial" w:hAnsi="Arial" w:cs="Arial"/>
                <w:sz w:val="24"/>
                <w:szCs w:val="24"/>
              </w:rPr>
              <w:t xml:space="preserve"> reunião preparatória</w:t>
            </w:r>
          </w:p>
        </w:tc>
      </w:tr>
      <w:tr w:rsidR="00D12B10" w:rsidRPr="00D12B10" w:rsidTr="00D12B10">
        <w:trPr>
          <w:trHeight w:val="60"/>
        </w:trPr>
        <w:tc>
          <w:tcPr>
            <w:tcW w:w="368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Entrega dos Equipamentos e Softwares</w:t>
            </w:r>
          </w:p>
        </w:tc>
        <w:tc>
          <w:tcPr>
            <w:tcW w:w="127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60 dias</w:t>
            </w:r>
          </w:p>
        </w:tc>
        <w:tc>
          <w:tcPr>
            <w:tcW w:w="2976" w:type="dxa"/>
            <w:shd w:val="clear" w:color="auto" w:fill="auto"/>
            <w:vAlign w:val="center"/>
          </w:tcPr>
          <w:p w:rsidR="00D12B10" w:rsidRPr="00D12B10" w:rsidRDefault="00D12B10" w:rsidP="00D12B10">
            <w:pPr>
              <w:jc w:val="center"/>
              <w:rPr>
                <w:rFonts w:ascii="Arial" w:hAnsi="Arial" w:cs="Arial"/>
                <w:sz w:val="24"/>
                <w:szCs w:val="24"/>
              </w:rPr>
            </w:pPr>
            <w:proofErr w:type="gramStart"/>
            <w:r w:rsidRPr="00D12B10">
              <w:rPr>
                <w:rFonts w:ascii="Arial" w:hAnsi="Arial" w:cs="Arial"/>
                <w:sz w:val="24"/>
                <w:szCs w:val="24"/>
              </w:rPr>
              <w:t>da</w:t>
            </w:r>
            <w:proofErr w:type="gramEnd"/>
            <w:r w:rsidRPr="00D12B10">
              <w:rPr>
                <w:rFonts w:ascii="Arial" w:hAnsi="Arial" w:cs="Arial"/>
                <w:sz w:val="24"/>
                <w:szCs w:val="24"/>
              </w:rPr>
              <w:t xml:space="preserve"> assinatura deste Contrato</w:t>
            </w:r>
          </w:p>
        </w:tc>
      </w:tr>
      <w:tr w:rsidR="00D12B10" w:rsidRPr="00D12B10" w:rsidTr="00D12B10">
        <w:trPr>
          <w:trHeight w:val="562"/>
        </w:trPr>
        <w:tc>
          <w:tcPr>
            <w:tcW w:w="368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Instalação, configuração e ativação</w:t>
            </w:r>
          </w:p>
        </w:tc>
        <w:tc>
          <w:tcPr>
            <w:tcW w:w="127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30 dias</w:t>
            </w:r>
          </w:p>
        </w:tc>
        <w:tc>
          <w:tcPr>
            <w:tcW w:w="2976" w:type="dxa"/>
            <w:shd w:val="clear" w:color="auto" w:fill="auto"/>
            <w:vAlign w:val="center"/>
          </w:tcPr>
          <w:p w:rsidR="00D12B10" w:rsidRPr="00D12B10" w:rsidRDefault="00D12B10" w:rsidP="00D12B10">
            <w:pPr>
              <w:jc w:val="center"/>
              <w:rPr>
                <w:rFonts w:ascii="Arial" w:hAnsi="Arial" w:cs="Arial"/>
                <w:sz w:val="24"/>
                <w:szCs w:val="24"/>
              </w:rPr>
            </w:pPr>
            <w:proofErr w:type="gramStart"/>
            <w:r w:rsidRPr="00D12B10">
              <w:rPr>
                <w:rFonts w:ascii="Arial" w:hAnsi="Arial" w:cs="Arial"/>
                <w:sz w:val="24"/>
                <w:szCs w:val="24"/>
              </w:rPr>
              <w:t>do</w:t>
            </w:r>
            <w:proofErr w:type="gramEnd"/>
            <w:r w:rsidRPr="00D12B10">
              <w:rPr>
                <w:rFonts w:ascii="Arial" w:hAnsi="Arial" w:cs="Arial"/>
                <w:sz w:val="24"/>
                <w:szCs w:val="24"/>
              </w:rPr>
              <w:t xml:space="preserve"> ACEITE DE ENTREGA</w:t>
            </w:r>
          </w:p>
        </w:tc>
      </w:tr>
      <w:tr w:rsidR="00D12B10" w:rsidRPr="00D12B10" w:rsidTr="00D12B10">
        <w:trPr>
          <w:trHeight w:val="562"/>
        </w:trPr>
        <w:tc>
          <w:tcPr>
            <w:tcW w:w="368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bCs/>
                <w:snapToGrid w:val="0"/>
                <w:sz w:val="24"/>
                <w:szCs w:val="24"/>
              </w:rPr>
              <w:t>Capacitação Operacional</w:t>
            </w:r>
          </w:p>
        </w:tc>
        <w:tc>
          <w:tcPr>
            <w:tcW w:w="127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100 dias</w:t>
            </w:r>
          </w:p>
        </w:tc>
        <w:tc>
          <w:tcPr>
            <w:tcW w:w="2976" w:type="dxa"/>
            <w:shd w:val="clear" w:color="auto" w:fill="auto"/>
            <w:vAlign w:val="center"/>
          </w:tcPr>
          <w:p w:rsidR="00D12B10" w:rsidRPr="00D12B10" w:rsidRDefault="00D12B10" w:rsidP="00D12B10">
            <w:pPr>
              <w:jc w:val="center"/>
              <w:rPr>
                <w:rFonts w:ascii="Arial" w:hAnsi="Arial" w:cs="Arial"/>
                <w:sz w:val="24"/>
                <w:szCs w:val="24"/>
              </w:rPr>
            </w:pPr>
            <w:proofErr w:type="gramStart"/>
            <w:r w:rsidRPr="00D12B10">
              <w:rPr>
                <w:rFonts w:ascii="Arial" w:hAnsi="Arial" w:cs="Arial"/>
                <w:sz w:val="24"/>
                <w:szCs w:val="24"/>
              </w:rPr>
              <w:t>do</w:t>
            </w:r>
            <w:proofErr w:type="gramEnd"/>
            <w:r w:rsidRPr="00D12B10">
              <w:rPr>
                <w:rFonts w:ascii="Arial" w:hAnsi="Arial" w:cs="Arial"/>
                <w:sz w:val="24"/>
                <w:szCs w:val="24"/>
              </w:rPr>
              <w:t xml:space="preserve"> ACEITE DE ENTREGA</w:t>
            </w:r>
          </w:p>
        </w:tc>
      </w:tr>
      <w:tr w:rsidR="00D12B10" w:rsidRPr="00D12B10" w:rsidTr="00D12B10">
        <w:tc>
          <w:tcPr>
            <w:tcW w:w="368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Garantia</w:t>
            </w:r>
          </w:p>
        </w:tc>
        <w:tc>
          <w:tcPr>
            <w:tcW w:w="1276" w:type="dxa"/>
            <w:shd w:val="clear" w:color="auto" w:fill="auto"/>
            <w:vAlign w:val="center"/>
          </w:tcPr>
          <w:p w:rsidR="00D12B10" w:rsidRPr="00D12B10" w:rsidRDefault="00D12B10" w:rsidP="00D12B10">
            <w:pPr>
              <w:jc w:val="center"/>
              <w:rPr>
                <w:rFonts w:ascii="Arial" w:hAnsi="Arial" w:cs="Arial"/>
                <w:sz w:val="24"/>
                <w:szCs w:val="24"/>
              </w:rPr>
            </w:pPr>
            <w:r w:rsidRPr="00D12B10">
              <w:rPr>
                <w:rFonts w:ascii="Arial" w:hAnsi="Arial" w:cs="Arial"/>
                <w:sz w:val="24"/>
                <w:szCs w:val="24"/>
              </w:rPr>
              <w:t>60 meses</w:t>
            </w:r>
          </w:p>
        </w:tc>
        <w:tc>
          <w:tcPr>
            <w:tcW w:w="2976" w:type="dxa"/>
            <w:shd w:val="clear" w:color="auto" w:fill="auto"/>
            <w:vAlign w:val="center"/>
          </w:tcPr>
          <w:p w:rsidR="00D12B10" w:rsidRPr="00D12B10" w:rsidRDefault="00D12B10" w:rsidP="00D12B10">
            <w:pPr>
              <w:jc w:val="center"/>
              <w:rPr>
                <w:rFonts w:ascii="Arial" w:hAnsi="Arial" w:cs="Arial"/>
                <w:sz w:val="24"/>
                <w:szCs w:val="24"/>
              </w:rPr>
            </w:pPr>
            <w:proofErr w:type="gramStart"/>
            <w:r w:rsidRPr="00D12B10">
              <w:rPr>
                <w:rFonts w:ascii="Arial" w:hAnsi="Arial" w:cs="Arial"/>
                <w:sz w:val="24"/>
                <w:szCs w:val="24"/>
              </w:rPr>
              <w:t>do</w:t>
            </w:r>
            <w:proofErr w:type="gramEnd"/>
            <w:r w:rsidRPr="00D12B10">
              <w:rPr>
                <w:rFonts w:ascii="Arial" w:hAnsi="Arial" w:cs="Arial"/>
                <w:sz w:val="24"/>
                <w:szCs w:val="24"/>
              </w:rPr>
              <w:t xml:space="preserve"> ACEITE DE ATIVAÇÃO</w:t>
            </w:r>
          </w:p>
        </w:tc>
      </w:tr>
    </w:tbl>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bookmarkStart w:id="49" w:name="_Ref13228552"/>
      <w:proofErr w:type="gramStart"/>
      <w:r w:rsidRPr="00D12B10">
        <w:rPr>
          <w:rFonts w:ascii="Arial" w:hAnsi="Arial" w:cs="Arial"/>
          <w:sz w:val="24"/>
          <w:szCs w:val="24"/>
        </w:rPr>
        <w:t>Local(</w:t>
      </w:r>
      <w:proofErr w:type="spellStart"/>
      <w:proofErr w:type="gramEnd"/>
      <w:r w:rsidRPr="00D12B10">
        <w:rPr>
          <w:rFonts w:ascii="Arial" w:hAnsi="Arial" w:cs="Arial"/>
          <w:sz w:val="24"/>
          <w:szCs w:val="24"/>
        </w:rPr>
        <w:t>is</w:t>
      </w:r>
      <w:proofErr w:type="spellEnd"/>
      <w:r w:rsidRPr="00D12B10">
        <w:rPr>
          <w:rFonts w:ascii="Arial" w:hAnsi="Arial" w:cs="Arial"/>
          <w:sz w:val="24"/>
          <w:szCs w:val="24"/>
        </w:rPr>
        <w:t>) de entrega:</w:t>
      </w:r>
      <w:bookmarkEnd w:id="49"/>
    </w:p>
    <w:p w:rsidR="00D12B10" w:rsidRPr="00D12B10" w:rsidRDefault="00D12B10" w:rsidP="003A6EFB">
      <w:pPr>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560" w:hanging="426"/>
        <w:jc w:val="both"/>
        <w:rPr>
          <w:rFonts w:ascii="Arial" w:hAnsi="Arial" w:cs="Arial"/>
          <w:sz w:val="24"/>
        </w:rPr>
      </w:pPr>
      <w:proofErr w:type="gramStart"/>
      <w:r w:rsidRPr="00D12B10">
        <w:rPr>
          <w:rFonts w:ascii="Arial" w:hAnsi="Arial" w:cs="Arial"/>
          <w:sz w:val="24"/>
          <w:u w:val="single"/>
        </w:rPr>
        <w:t>para</w:t>
      </w:r>
      <w:proofErr w:type="gramEnd"/>
      <w:r w:rsidRPr="00D12B10">
        <w:rPr>
          <w:rFonts w:ascii="Arial" w:hAnsi="Arial" w:cs="Arial"/>
          <w:sz w:val="24"/>
          <w:u w:val="single"/>
        </w:rPr>
        <w:t xml:space="preserve"> o Item 1 do objeto da licitação</w:t>
      </w:r>
      <w:r w:rsidRPr="00D12B10">
        <w:rPr>
          <w:rFonts w:ascii="Arial" w:hAnsi="Arial" w:cs="Arial"/>
          <w:sz w:val="24"/>
        </w:rPr>
        <w:t>: CETEC Sul, situado no Edifício Anexo IV da Câmara dos Deputados, subsolo, sala 111 Praça dos Três Poderes em Brasília, DF;</w:t>
      </w:r>
    </w:p>
    <w:p w:rsidR="00D12B10" w:rsidRPr="00D12B10" w:rsidRDefault="00D12B10" w:rsidP="003A6EFB">
      <w:pPr>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560" w:hanging="426"/>
        <w:jc w:val="both"/>
        <w:rPr>
          <w:rFonts w:ascii="Arial" w:hAnsi="Arial" w:cs="Arial"/>
          <w:sz w:val="24"/>
        </w:rPr>
      </w:pPr>
      <w:proofErr w:type="gramStart"/>
      <w:r w:rsidRPr="00D12B10">
        <w:rPr>
          <w:rFonts w:ascii="Arial" w:hAnsi="Arial" w:cs="Arial"/>
          <w:sz w:val="24"/>
          <w:u w:val="single"/>
        </w:rPr>
        <w:t>para</w:t>
      </w:r>
      <w:proofErr w:type="gramEnd"/>
      <w:r w:rsidRPr="00D12B10">
        <w:rPr>
          <w:rFonts w:ascii="Arial" w:hAnsi="Arial" w:cs="Arial"/>
          <w:sz w:val="24"/>
          <w:u w:val="single"/>
        </w:rPr>
        <w:t xml:space="preserve"> o Item 2 do objeto da licitação</w:t>
      </w:r>
      <w:r w:rsidRPr="00D12B10">
        <w:rPr>
          <w:rFonts w:ascii="Arial" w:hAnsi="Arial" w:cs="Arial"/>
          <w:sz w:val="24"/>
        </w:rPr>
        <w:t>: CETEC Norte, situado no Complexo Avançado da Câmara dos Deputados, Setor de Garagens Ministeriais Norte, Via N3, Projeção L em Brasília, DF.</w:t>
      </w:r>
    </w:p>
    <w:p w:rsidR="00D12B10" w:rsidRPr="00D12B10" w:rsidRDefault="00D12B10" w:rsidP="003A6EFB">
      <w:pPr>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Telefone de contato: (61) 3216-3704.</w:t>
      </w:r>
    </w:p>
    <w:p w:rsidR="00D12B10" w:rsidRPr="00D12B10" w:rsidRDefault="00D12B10" w:rsidP="003A6EFB">
      <w:pPr>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Dia/Horário: em dia de expediente normal da Câmara dos Deputados, das 9h às 11h30 ou das 14h às 17h30.</w:t>
      </w:r>
    </w:p>
    <w:p w:rsidR="00D12B10" w:rsidRPr="00D12B10" w:rsidRDefault="00D12B10" w:rsidP="003A6EFB">
      <w:pPr>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É da responsabilidade da CONTRATADA o transporte vertical e horizontal do objeto até o local indicado.</w:t>
      </w:r>
    </w:p>
    <w:p w:rsidR="00D12B10" w:rsidRPr="00D12B10" w:rsidRDefault="00D12B10" w:rsidP="003A6EFB">
      <w:pPr>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bookmarkStart w:id="50" w:name="_Ref13228939"/>
      <w:r w:rsidRPr="00D12B10">
        <w:rPr>
          <w:rFonts w:ascii="Arial" w:hAnsi="Arial" w:cs="Arial"/>
          <w:sz w:val="24"/>
        </w:rPr>
        <w:t xml:space="preserve">Os equipamentos e demais produtos componentes do objeto serão entregues </w:t>
      </w:r>
      <w:r w:rsidRPr="00D12B10">
        <w:rPr>
          <w:rFonts w:ascii="Arial" w:hAnsi="Arial" w:cs="Arial"/>
          <w:sz w:val="24"/>
        </w:rPr>
        <w:lastRenderedPageBreak/>
        <w:t>acondicionados em caixas lacradas de forma a permitir completa segurança durante o transporte, acompanhados de documentação técnica necessária à sua instalação, configuração e operacionalização.</w:t>
      </w:r>
      <w:bookmarkEnd w:id="50"/>
    </w:p>
    <w:p w:rsidR="00D12B10" w:rsidRPr="00D12B10" w:rsidRDefault="00D12B10" w:rsidP="003A6EFB">
      <w:pPr>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O material (nacional ou importado) deve ser entregue contendo no rótulo todas as informações sobre ele, em língua portuguesa.</w:t>
      </w:r>
    </w:p>
    <w:p w:rsidR="00D12B10" w:rsidRPr="00D12B10" w:rsidRDefault="00D12B10" w:rsidP="003A6EFB">
      <w:pPr>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No momento da entrega do objeto, a CONTRATADA deverá comprovar a origem dos bens importados e a quitação dos tributos de importação a eles referentes, sob pena de não recebimento do objeto.</w:t>
      </w:r>
    </w:p>
    <w:p w:rsidR="00D12B10" w:rsidRPr="00D12B10" w:rsidRDefault="00D12B10" w:rsidP="003A6EFB">
      <w:pPr>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napToGrid w:val="0"/>
          <w:sz w:val="24"/>
        </w:rPr>
        <w:t>Os equipamentos devem ser novos e para primeiro uso, em linha de fabricação em série, na data da abertura da licitação.</w:t>
      </w:r>
    </w:p>
    <w:p w:rsidR="00D12B10" w:rsidRPr="00D12B10" w:rsidRDefault="00D12B10" w:rsidP="003A6EFB">
      <w:pPr>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napToGrid w:val="0"/>
          <w:sz w:val="24"/>
        </w:rPr>
        <w:t xml:space="preserve">Não serão aceitos equipamentos usados, </w:t>
      </w:r>
      <w:proofErr w:type="spellStart"/>
      <w:r w:rsidRPr="00D12B10">
        <w:rPr>
          <w:rFonts w:ascii="Arial" w:hAnsi="Arial" w:cs="Arial"/>
          <w:snapToGrid w:val="0"/>
          <w:sz w:val="24"/>
        </w:rPr>
        <w:t>remanufaturados</w:t>
      </w:r>
      <w:proofErr w:type="spellEnd"/>
      <w:r w:rsidRPr="00D12B10">
        <w:rPr>
          <w:rFonts w:ascii="Arial" w:hAnsi="Arial" w:cs="Arial"/>
          <w:snapToGrid w:val="0"/>
          <w:sz w:val="24"/>
        </w:rPr>
        <w:t xml:space="preserve"> ou de demonstração.</w:t>
      </w:r>
    </w:p>
    <w:p w:rsidR="00D12B10" w:rsidRPr="00D12B10" w:rsidRDefault="00D12B10" w:rsidP="003A6EFB">
      <w:pPr>
        <w:numPr>
          <w:ilvl w:val="2"/>
          <w:numId w:val="18"/>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Todos os softwares integrantes da solução proposta pela CONTRATADA e todas as atualizações ou novas versões de software instaladas durante o período de garantia de funcionamento deverão ser licenciados na versão mais recente disponível, de forma definitiva, em nome da Câmara dos Deputados.</w:t>
      </w:r>
    </w:p>
    <w:p w:rsidR="00D12B10" w:rsidRPr="00D12B10" w:rsidRDefault="00737A18" w:rsidP="003A6EFB">
      <w:pPr>
        <w:numPr>
          <w:ilvl w:val="0"/>
          <w:numId w:val="18"/>
        </w:numPr>
        <w:pBdr>
          <w:top w:val="single" w:sz="4" w:space="1" w:color="auto"/>
          <w:bottom w:val="single" w:sz="4" w:space="1" w:color="auto"/>
        </w:pBdr>
        <w:suppressAutoHyphens/>
        <w:spacing w:before="120" w:after="120"/>
        <w:jc w:val="both"/>
        <w:rPr>
          <w:rFonts w:ascii="Arial" w:hAnsi="Arial" w:cs="Arial"/>
          <w:b/>
          <w:sz w:val="24"/>
          <w:szCs w:val="24"/>
        </w:rPr>
      </w:pPr>
      <w:r>
        <w:rPr>
          <w:rFonts w:ascii="Arial" w:hAnsi="Arial" w:cs="Arial"/>
          <w:sz w:val="24"/>
          <w:szCs w:val="24"/>
        </w:rPr>
        <w:t xml:space="preserve"> </w:t>
      </w:r>
      <w:bookmarkStart w:id="51" w:name="_Ref14341906"/>
      <w:r w:rsidR="00D12B10" w:rsidRPr="00D12B10">
        <w:rPr>
          <w:rFonts w:ascii="Arial" w:hAnsi="Arial" w:cs="Arial"/>
          <w:sz w:val="24"/>
          <w:szCs w:val="24"/>
        </w:rPr>
        <w:t>DA REUNIÃO PREPARATÓRIA</w:t>
      </w:r>
      <w:bookmarkEnd w:id="51"/>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Será realizada reunião preparatória, em até 15 (quinze) dias após a assinatura deste Contrato, antes do início das atividades de instalação, configuração e ativação de cada item </w:t>
      </w:r>
      <w:proofErr w:type="spellStart"/>
      <w:r w:rsidRPr="00D12B10">
        <w:rPr>
          <w:rFonts w:ascii="Arial" w:hAnsi="Arial" w:cs="Arial"/>
          <w:bCs/>
          <w:snapToGrid w:val="0"/>
          <w:sz w:val="24"/>
          <w:szCs w:val="24"/>
        </w:rPr>
        <w:t>componente</w:t>
      </w:r>
      <w:proofErr w:type="spellEnd"/>
      <w:r w:rsidRPr="00D12B10">
        <w:rPr>
          <w:rFonts w:ascii="Arial" w:hAnsi="Arial" w:cs="Arial"/>
          <w:bCs/>
          <w:snapToGrid w:val="0"/>
          <w:sz w:val="24"/>
          <w:szCs w:val="24"/>
        </w:rPr>
        <w:t xml:space="preserve"> da solução, envolvendo a equipe técnica da Câmara dos Deputados e os representantes da CONTRATADA, com o objetivo de promover o detalhamento do roteiro de instalação, configuração e ativação, observando-se as especificações do EDITAL e o regime de produção dos serviços sob responsabilidade da DITEC. </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w:t>
      </w:r>
      <w:bookmarkStart w:id="52" w:name="_Ref14338439"/>
      <w:r w:rsidRPr="00D12B10">
        <w:rPr>
          <w:rFonts w:ascii="Arial" w:hAnsi="Arial" w:cs="Arial"/>
          <w:bCs/>
          <w:snapToGrid w:val="0"/>
          <w:sz w:val="24"/>
          <w:szCs w:val="24"/>
        </w:rPr>
        <w:t>Com base na ata da reunião preparatória, em até 30 (trinta) dias, a CONTRATADA produzirá e entregará ao Órgão Responsável um plano de implementação, contendo:</w:t>
      </w:r>
      <w:bookmarkEnd w:id="52"/>
    </w:p>
    <w:p w:rsidR="00D12B10" w:rsidRPr="00D12B10" w:rsidRDefault="00D12B10" w:rsidP="003A6EFB">
      <w:pPr>
        <w:numPr>
          <w:ilvl w:val="2"/>
          <w:numId w:val="32"/>
        </w:numPr>
        <w:spacing w:before="120" w:after="120"/>
        <w:ind w:left="993" w:hanging="596"/>
        <w:jc w:val="both"/>
        <w:rPr>
          <w:rFonts w:ascii="Arial" w:hAnsi="Arial" w:cs="Arial"/>
          <w:bCs/>
          <w:snapToGrid w:val="0"/>
          <w:sz w:val="24"/>
          <w:szCs w:val="24"/>
        </w:rPr>
      </w:pPr>
      <w:proofErr w:type="gramStart"/>
      <w:r w:rsidRPr="00D12B10">
        <w:rPr>
          <w:rFonts w:ascii="Arial" w:hAnsi="Arial" w:cs="Arial"/>
          <w:bCs/>
          <w:snapToGrid w:val="0"/>
          <w:sz w:val="24"/>
          <w:szCs w:val="24"/>
        </w:rPr>
        <w:t>o</w:t>
      </w:r>
      <w:proofErr w:type="gramEnd"/>
      <w:r w:rsidRPr="00D12B10">
        <w:rPr>
          <w:rFonts w:ascii="Arial" w:hAnsi="Arial" w:cs="Arial"/>
          <w:bCs/>
          <w:snapToGrid w:val="0"/>
          <w:sz w:val="24"/>
          <w:szCs w:val="24"/>
        </w:rPr>
        <w:t xml:space="preserve"> roteiro de serviços com o detalhamento de atividades planejadas, incluindo metodologia, descrição de cada etapa e sequência dos procedimentos;</w:t>
      </w:r>
    </w:p>
    <w:p w:rsidR="00D12B10" w:rsidRPr="00D12B10" w:rsidRDefault="00D12B10" w:rsidP="003A6EFB">
      <w:pPr>
        <w:numPr>
          <w:ilvl w:val="2"/>
          <w:numId w:val="32"/>
        </w:numPr>
        <w:spacing w:before="120" w:after="120"/>
        <w:ind w:left="993" w:hanging="596"/>
        <w:jc w:val="both"/>
        <w:rPr>
          <w:rFonts w:ascii="Arial" w:hAnsi="Arial" w:cs="Arial"/>
          <w:bCs/>
          <w:snapToGrid w:val="0"/>
          <w:sz w:val="24"/>
          <w:szCs w:val="24"/>
        </w:rPr>
      </w:pPr>
      <w:proofErr w:type="gramStart"/>
      <w:r w:rsidRPr="00D12B10">
        <w:rPr>
          <w:rFonts w:ascii="Arial" w:hAnsi="Arial" w:cs="Arial"/>
          <w:bCs/>
          <w:snapToGrid w:val="0"/>
          <w:sz w:val="24"/>
          <w:szCs w:val="24"/>
        </w:rPr>
        <w:t>mapa</w:t>
      </w:r>
      <w:proofErr w:type="gramEnd"/>
      <w:r w:rsidRPr="00D12B10">
        <w:rPr>
          <w:rFonts w:ascii="Arial" w:hAnsi="Arial" w:cs="Arial"/>
          <w:bCs/>
          <w:snapToGrid w:val="0"/>
          <w:sz w:val="24"/>
          <w:szCs w:val="24"/>
        </w:rPr>
        <w:t xml:space="preserve"> de configuração da solução a ser instalada;</w:t>
      </w:r>
    </w:p>
    <w:p w:rsidR="00D12B10" w:rsidRPr="00D12B10" w:rsidRDefault="00D12B10" w:rsidP="003A6EFB">
      <w:pPr>
        <w:numPr>
          <w:ilvl w:val="2"/>
          <w:numId w:val="32"/>
        </w:numPr>
        <w:spacing w:before="120" w:after="120"/>
        <w:ind w:left="993" w:hanging="596"/>
        <w:jc w:val="both"/>
        <w:rPr>
          <w:rFonts w:ascii="Arial" w:hAnsi="Arial" w:cs="Arial"/>
          <w:bCs/>
          <w:snapToGrid w:val="0"/>
          <w:sz w:val="24"/>
          <w:szCs w:val="24"/>
        </w:rPr>
      </w:pPr>
      <w:proofErr w:type="gramStart"/>
      <w:r w:rsidRPr="00D12B10">
        <w:rPr>
          <w:rFonts w:ascii="Arial" w:hAnsi="Arial" w:cs="Arial"/>
          <w:bCs/>
          <w:snapToGrid w:val="0"/>
          <w:sz w:val="24"/>
          <w:szCs w:val="24"/>
        </w:rPr>
        <w:t>as</w:t>
      </w:r>
      <w:proofErr w:type="gramEnd"/>
      <w:r w:rsidRPr="00D12B10">
        <w:rPr>
          <w:rFonts w:ascii="Arial" w:hAnsi="Arial" w:cs="Arial"/>
          <w:bCs/>
          <w:snapToGrid w:val="0"/>
          <w:sz w:val="24"/>
          <w:szCs w:val="24"/>
        </w:rPr>
        <w:t xml:space="preserve"> informações para abertura e acompanhamento de chamados técnicos, além das chaves de acesso à base de informações dos fabricantes.</w:t>
      </w:r>
    </w:p>
    <w:p w:rsidR="00D12B10" w:rsidRPr="00D12B10" w:rsidRDefault="00737A18" w:rsidP="003A6EFB">
      <w:pPr>
        <w:numPr>
          <w:ilvl w:val="0"/>
          <w:numId w:val="18"/>
        </w:numPr>
        <w:pBdr>
          <w:top w:val="single" w:sz="4" w:space="1" w:color="auto"/>
          <w:bottom w:val="single" w:sz="4" w:space="1" w:color="auto"/>
        </w:pBdr>
        <w:suppressAutoHyphens/>
        <w:spacing w:before="120" w:after="120"/>
        <w:jc w:val="both"/>
        <w:rPr>
          <w:rFonts w:ascii="Arial" w:hAnsi="Arial" w:cs="Arial"/>
          <w:b/>
          <w:sz w:val="24"/>
          <w:szCs w:val="24"/>
        </w:rPr>
      </w:pPr>
      <w:r>
        <w:rPr>
          <w:rFonts w:ascii="Arial" w:hAnsi="Arial" w:cs="Arial"/>
          <w:sz w:val="24"/>
          <w:szCs w:val="24"/>
        </w:rPr>
        <w:t xml:space="preserve"> </w:t>
      </w:r>
      <w:bookmarkStart w:id="53" w:name="_Ref14337321"/>
      <w:r w:rsidR="00D12B10" w:rsidRPr="00D12B10">
        <w:rPr>
          <w:rFonts w:ascii="Arial" w:hAnsi="Arial" w:cs="Arial"/>
          <w:sz w:val="24"/>
          <w:szCs w:val="24"/>
        </w:rPr>
        <w:t>DA INSTALAÇÃO/CONFIGURAÇÃO/ATIVAÇÃO</w:t>
      </w:r>
      <w:bookmarkEnd w:id="53"/>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instalação, configuração e ativação engloba o conjunto de procedimentos necessários à colocação dos equipamentos e softwares fornecidos em pleno funcionamento, em perfeitas condições de operação e de forma totalmente integrada ao ambiente de infraestrutura de informática da CONTRATANTE, que observarão as seguintes condições:</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Serão realizados no CETEC Sul e no CETEC Norte, nos endereços indicados no item </w:t>
      </w:r>
      <w:r w:rsidRPr="00D12B10">
        <w:rPr>
          <w:rFonts w:ascii="Arial" w:hAnsi="Arial" w:cs="Arial"/>
          <w:bCs/>
          <w:snapToGrid w:val="0"/>
          <w:sz w:val="24"/>
          <w:szCs w:val="24"/>
        </w:rPr>
        <w:fldChar w:fldCharType="begin"/>
      </w:r>
      <w:r w:rsidRPr="00D12B10">
        <w:rPr>
          <w:rFonts w:ascii="Arial" w:hAnsi="Arial" w:cs="Arial"/>
          <w:bCs/>
          <w:snapToGrid w:val="0"/>
          <w:sz w:val="24"/>
          <w:szCs w:val="24"/>
        </w:rPr>
        <w:instrText xml:space="preserve"> REF _Ref13228552 \r \h  \* MERGEFORMAT </w:instrText>
      </w:r>
      <w:r w:rsidRPr="00D12B10">
        <w:rPr>
          <w:rFonts w:ascii="Arial" w:hAnsi="Arial" w:cs="Arial"/>
          <w:bCs/>
          <w:snapToGrid w:val="0"/>
          <w:sz w:val="24"/>
          <w:szCs w:val="24"/>
        </w:rPr>
      </w:r>
      <w:r w:rsidRPr="00D12B10">
        <w:rPr>
          <w:rFonts w:ascii="Arial" w:hAnsi="Arial" w:cs="Arial"/>
          <w:bCs/>
          <w:snapToGrid w:val="0"/>
          <w:sz w:val="24"/>
          <w:szCs w:val="24"/>
        </w:rPr>
        <w:fldChar w:fldCharType="separate"/>
      </w:r>
      <w:r w:rsidR="00DA1A9A">
        <w:rPr>
          <w:rFonts w:ascii="Arial" w:hAnsi="Arial" w:cs="Arial"/>
          <w:bCs/>
          <w:snapToGrid w:val="0"/>
          <w:sz w:val="24"/>
          <w:szCs w:val="24"/>
        </w:rPr>
        <w:t>5.2</w:t>
      </w:r>
      <w:r w:rsidRPr="00D12B10">
        <w:rPr>
          <w:rFonts w:ascii="Arial" w:hAnsi="Arial" w:cs="Arial"/>
          <w:bCs/>
          <w:snapToGrid w:val="0"/>
          <w:sz w:val="24"/>
          <w:szCs w:val="24"/>
        </w:rPr>
        <w:fldChar w:fldCharType="end"/>
      </w:r>
      <w:r w:rsidRPr="00D12B10">
        <w:rPr>
          <w:rFonts w:ascii="Arial" w:hAnsi="Arial" w:cs="Arial"/>
          <w:bCs/>
          <w:snapToGrid w:val="0"/>
          <w:sz w:val="24"/>
          <w:szCs w:val="24"/>
        </w:rPr>
        <w:t xml:space="preserve"> do Título 5 deste Contrato, respeitados os seguintes prazos e as seguintes condições: </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bookmarkStart w:id="54" w:name="_Ref14342287"/>
      <w:r w:rsidRPr="00D12B10">
        <w:rPr>
          <w:rFonts w:ascii="Arial" w:hAnsi="Arial" w:cs="Arial"/>
          <w:bCs/>
          <w:snapToGrid w:val="0"/>
          <w:sz w:val="24"/>
          <w:szCs w:val="24"/>
        </w:rPr>
        <w:t xml:space="preserve">Para os dois itens do objeto da licitação, a solução será instalada, configurada </w:t>
      </w:r>
      <w:r w:rsidRPr="00D12B10">
        <w:rPr>
          <w:rFonts w:ascii="Arial" w:hAnsi="Arial" w:cs="Arial"/>
          <w:bCs/>
          <w:snapToGrid w:val="0"/>
          <w:sz w:val="24"/>
          <w:szCs w:val="24"/>
        </w:rPr>
        <w:lastRenderedPageBreak/>
        <w:t>e ativada, conforme especificação constante do EDITAL, tornando-a disponível para uso em regime de produção, dentro do prazo de 30 (trinta) dias, contados a partir da emissão do ACEITE DE ENTREGA.</w:t>
      </w:r>
      <w:bookmarkEnd w:id="54"/>
      <w:r w:rsidRPr="00D12B10">
        <w:rPr>
          <w:rFonts w:ascii="Arial" w:hAnsi="Arial" w:cs="Arial"/>
          <w:bCs/>
          <w:snapToGrid w:val="0"/>
          <w:sz w:val="24"/>
          <w:szCs w:val="24"/>
        </w:rPr>
        <w:t xml:space="preserve"> </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Os equipamentos deverão ser conectados e plenamente integrados à rede de armazenamento SAN da CONTRATANTE:</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Entre os dois locais de instalação/configuração/ativação (CETEC Sul e CETEC Norte), encontra-se estendido cabeamento de fibra ótica de múltiplos pares, com comprimento de até 5 (cinco) km, estabelecendo a interconexão entre sites da rede ethernet e da Rede de Armazenamento da CONTRATANTE.</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A rede SAN é fisicamente dispersa, porém logicamente única, com possibilidade de compor “</w:t>
      </w:r>
      <w:proofErr w:type="spellStart"/>
      <w:r w:rsidRPr="00D12B10">
        <w:rPr>
          <w:rFonts w:ascii="Arial" w:hAnsi="Arial" w:cs="Arial"/>
          <w:bCs/>
          <w:snapToGrid w:val="0"/>
          <w:sz w:val="24"/>
          <w:szCs w:val="24"/>
        </w:rPr>
        <w:t>fabrics</w:t>
      </w:r>
      <w:proofErr w:type="spellEnd"/>
      <w:r w:rsidRPr="00D12B10">
        <w:rPr>
          <w:rFonts w:ascii="Arial" w:hAnsi="Arial" w:cs="Arial"/>
          <w:bCs/>
          <w:snapToGrid w:val="0"/>
          <w:sz w:val="24"/>
          <w:szCs w:val="24"/>
        </w:rPr>
        <w:t xml:space="preserve">” estendidos entre os sítios, utilizando </w:t>
      </w:r>
      <w:proofErr w:type="spellStart"/>
      <w:r w:rsidRPr="00D12B10">
        <w:rPr>
          <w:rFonts w:ascii="Arial" w:hAnsi="Arial" w:cs="Arial"/>
          <w:bCs/>
          <w:snapToGrid w:val="0"/>
          <w:sz w:val="24"/>
          <w:szCs w:val="24"/>
        </w:rPr>
        <w:t>ISLs</w:t>
      </w:r>
      <w:proofErr w:type="spellEnd"/>
      <w:r w:rsidRPr="00D12B10">
        <w:rPr>
          <w:rFonts w:ascii="Arial" w:hAnsi="Arial" w:cs="Arial"/>
          <w:bCs/>
          <w:snapToGrid w:val="0"/>
          <w:sz w:val="24"/>
          <w:szCs w:val="24"/>
        </w:rPr>
        <w:t xml:space="preserve"> (interconexões) entre os switches localizados nos dois sítios.</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CONTRATADA deve certificar-se de todas as condições físicas, elétricas e ambientais dos locais de instalação dos equipamentos, de acordo com padrões estabelecidos pelos fabricantes.</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instalação e configuração dos equipamentos e/ou softwares serão realizadas utilizando equipe do fabricante e/ou da CONTRATADA.</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As atividades serão acompanhadas e supervisionadas pela equipe técnica da CONTRATANTE.</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Os procedimentos de Instalação, Configuração e Ativação dos equipamentos e/ou softwares serão antecedidos por agendamento junto ao Órgão Responsável e executados, em regra, nos dias úteis, no período das 8h às 18h. </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Em caráter excepcional e a critério do Órgão Responsável, as atividades poderão ser realizadas em dias e horários distintos do estabelecido, definidos em acordo com a CONTRATADA.  </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O conjunto de procedimentos de instalação, configuração e ativação consistirá das etapas a seguir, que deverão ser realizadas em conformidade com o estabelecido na Reunião Preparatória descrita no Título </w:t>
      </w:r>
      <w:r w:rsidRPr="00D12B10">
        <w:rPr>
          <w:rFonts w:ascii="Arial" w:hAnsi="Arial" w:cs="Arial"/>
          <w:bCs/>
          <w:snapToGrid w:val="0"/>
          <w:sz w:val="24"/>
          <w:szCs w:val="24"/>
        </w:rPr>
        <w:fldChar w:fldCharType="begin"/>
      </w:r>
      <w:r w:rsidRPr="00D12B10">
        <w:rPr>
          <w:rFonts w:ascii="Arial" w:hAnsi="Arial" w:cs="Arial"/>
          <w:bCs/>
          <w:snapToGrid w:val="0"/>
          <w:sz w:val="24"/>
          <w:szCs w:val="24"/>
        </w:rPr>
        <w:instrText xml:space="preserve"> REF _Ref14341906 \n \h  \* MERGEFORMAT </w:instrText>
      </w:r>
      <w:r w:rsidRPr="00D12B10">
        <w:rPr>
          <w:rFonts w:ascii="Arial" w:hAnsi="Arial" w:cs="Arial"/>
          <w:bCs/>
          <w:snapToGrid w:val="0"/>
          <w:sz w:val="24"/>
          <w:szCs w:val="24"/>
        </w:rPr>
      </w:r>
      <w:r w:rsidRPr="00D12B10">
        <w:rPr>
          <w:rFonts w:ascii="Arial" w:hAnsi="Arial" w:cs="Arial"/>
          <w:bCs/>
          <w:snapToGrid w:val="0"/>
          <w:sz w:val="24"/>
          <w:szCs w:val="24"/>
        </w:rPr>
        <w:fldChar w:fldCharType="separate"/>
      </w:r>
      <w:r w:rsidR="00DA1A9A">
        <w:rPr>
          <w:rFonts w:ascii="Arial" w:hAnsi="Arial" w:cs="Arial"/>
          <w:bCs/>
          <w:snapToGrid w:val="0"/>
          <w:sz w:val="24"/>
          <w:szCs w:val="24"/>
        </w:rPr>
        <w:t>6</w:t>
      </w:r>
      <w:r w:rsidRPr="00D12B10">
        <w:rPr>
          <w:rFonts w:ascii="Arial" w:hAnsi="Arial" w:cs="Arial"/>
          <w:bCs/>
          <w:snapToGrid w:val="0"/>
          <w:sz w:val="24"/>
          <w:szCs w:val="24"/>
        </w:rPr>
        <w:fldChar w:fldCharType="end"/>
      </w:r>
      <w:r w:rsidRPr="00D12B10">
        <w:rPr>
          <w:rFonts w:ascii="Arial" w:hAnsi="Arial" w:cs="Arial"/>
          <w:bCs/>
          <w:snapToGrid w:val="0"/>
          <w:sz w:val="24"/>
          <w:szCs w:val="24"/>
        </w:rPr>
        <w:t xml:space="preserve"> deste Contrato.</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Para o Item 1 do objeto da licitação:</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montagem</w:t>
      </w:r>
      <w:proofErr w:type="gramEnd"/>
      <w:r w:rsidRPr="00D12B10">
        <w:rPr>
          <w:rFonts w:ascii="Arial" w:hAnsi="Arial" w:cs="Arial"/>
          <w:snapToGrid w:val="0"/>
          <w:sz w:val="24"/>
          <w:szCs w:val="24"/>
        </w:rPr>
        <w:t xml:space="preserve"> física, cabeamento, instalação e configuração da Fitoteca robotizada, com todos os drives instalados e com versão de firmware atualizada;</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estabelecimento</w:t>
      </w:r>
      <w:proofErr w:type="gramEnd"/>
      <w:r w:rsidRPr="00D12B10">
        <w:rPr>
          <w:rFonts w:ascii="Arial" w:hAnsi="Arial" w:cs="Arial"/>
          <w:snapToGrid w:val="0"/>
          <w:sz w:val="24"/>
          <w:szCs w:val="24"/>
        </w:rPr>
        <w:t xml:space="preserve"> da conectividade FC para braços robótico e drives;</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instalação</w:t>
      </w:r>
      <w:proofErr w:type="gramEnd"/>
      <w:r w:rsidRPr="00D12B10">
        <w:rPr>
          <w:rFonts w:ascii="Arial" w:hAnsi="Arial" w:cs="Arial"/>
          <w:snapToGrid w:val="0"/>
          <w:sz w:val="24"/>
          <w:szCs w:val="24"/>
        </w:rPr>
        <w:t xml:space="preserve"> e configuração das ferramentas de administração, gerenciamento e monitoração do equipamento;</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inicialização</w:t>
      </w:r>
      <w:proofErr w:type="gramEnd"/>
      <w:r w:rsidRPr="00D12B10">
        <w:rPr>
          <w:rFonts w:ascii="Arial" w:hAnsi="Arial" w:cs="Arial"/>
          <w:snapToGrid w:val="0"/>
          <w:sz w:val="24"/>
          <w:szCs w:val="24"/>
        </w:rPr>
        <w:t>, como tipo LTO7-M8 e LTO7 padrão, das fitas LTO 7 fornecidas;</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instalação</w:t>
      </w:r>
      <w:proofErr w:type="gramEnd"/>
      <w:r w:rsidRPr="00D12B10">
        <w:rPr>
          <w:rFonts w:ascii="Arial" w:hAnsi="Arial" w:cs="Arial"/>
          <w:snapToGrid w:val="0"/>
          <w:sz w:val="24"/>
          <w:szCs w:val="24"/>
        </w:rPr>
        <w:t xml:space="preserve"> dos servidores de gerenciamento de backup;</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instalação</w:t>
      </w:r>
      <w:proofErr w:type="gramEnd"/>
      <w:r w:rsidRPr="00D12B10">
        <w:rPr>
          <w:rFonts w:ascii="Arial" w:hAnsi="Arial" w:cs="Arial"/>
          <w:snapToGrid w:val="0"/>
          <w:sz w:val="24"/>
          <w:szCs w:val="24"/>
        </w:rPr>
        <w:t xml:space="preserve"> dos servidores de mídia;</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configuração</w:t>
      </w:r>
      <w:proofErr w:type="gramEnd"/>
      <w:r w:rsidRPr="00D12B10">
        <w:rPr>
          <w:rFonts w:ascii="Arial" w:hAnsi="Arial" w:cs="Arial"/>
          <w:snapToGrid w:val="0"/>
          <w:sz w:val="24"/>
          <w:szCs w:val="24"/>
        </w:rPr>
        <w:t xml:space="preserve"> dos repositórios das fitotecas robotizadas;</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lastRenderedPageBreak/>
        <w:t>configuração</w:t>
      </w:r>
      <w:proofErr w:type="gramEnd"/>
      <w:r w:rsidRPr="00D12B10">
        <w:rPr>
          <w:rFonts w:ascii="Arial" w:hAnsi="Arial" w:cs="Arial"/>
          <w:snapToGrid w:val="0"/>
          <w:sz w:val="24"/>
          <w:szCs w:val="24"/>
        </w:rPr>
        <w:t xml:space="preserve"> dos repositórios de disco;</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instalação</w:t>
      </w:r>
      <w:proofErr w:type="gramEnd"/>
      <w:r w:rsidRPr="00D12B10">
        <w:rPr>
          <w:rFonts w:ascii="Arial" w:hAnsi="Arial" w:cs="Arial"/>
          <w:snapToGrid w:val="0"/>
          <w:sz w:val="24"/>
          <w:szCs w:val="24"/>
        </w:rPr>
        <w:t xml:space="preserve"> dos clientes de backup;</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configuração</w:t>
      </w:r>
      <w:proofErr w:type="gramEnd"/>
      <w:r w:rsidRPr="00D12B10">
        <w:rPr>
          <w:rFonts w:ascii="Arial" w:hAnsi="Arial" w:cs="Arial"/>
          <w:snapToGrid w:val="0"/>
          <w:sz w:val="24"/>
          <w:szCs w:val="24"/>
        </w:rPr>
        <w:t xml:space="preserve"> inicial de políticas de backup</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ativação</w:t>
      </w:r>
      <w:proofErr w:type="gramEnd"/>
      <w:r w:rsidRPr="00D12B10">
        <w:rPr>
          <w:rFonts w:ascii="Arial" w:hAnsi="Arial" w:cs="Arial"/>
          <w:snapToGrid w:val="0"/>
          <w:sz w:val="24"/>
          <w:szCs w:val="24"/>
        </w:rPr>
        <w:t xml:space="preserve"> da solução de software backup;</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realização</w:t>
      </w:r>
      <w:proofErr w:type="gramEnd"/>
      <w:r w:rsidRPr="00D12B10">
        <w:rPr>
          <w:rFonts w:ascii="Arial" w:hAnsi="Arial" w:cs="Arial"/>
          <w:snapToGrid w:val="0"/>
          <w:sz w:val="24"/>
          <w:szCs w:val="24"/>
        </w:rPr>
        <w:t xml:space="preserve"> de cópias de segurança;</w:t>
      </w:r>
    </w:p>
    <w:p w:rsidR="00D12B10" w:rsidRPr="00D12B10" w:rsidRDefault="00D12B10" w:rsidP="003A6EFB">
      <w:pPr>
        <w:numPr>
          <w:ilvl w:val="3"/>
          <w:numId w:val="33"/>
        </w:numPr>
        <w:tabs>
          <w:tab w:val="left" w:pos="928"/>
        </w:tabs>
        <w:spacing w:before="120" w:after="120"/>
        <w:ind w:left="1418" w:hanging="284"/>
        <w:jc w:val="both"/>
        <w:rPr>
          <w:rFonts w:ascii="Arial" w:hAnsi="Arial" w:cs="Arial"/>
          <w:snapToGrid w:val="0"/>
          <w:sz w:val="24"/>
          <w:szCs w:val="24"/>
        </w:rPr>
      </w:pPr>
      <w:r w:rsidRPr="00D12B10">
        <w:rPr>
          <w:rFonts w:ascii="Arial" w:hAnsi="Arial" w:cs="Arial"/>
          <w:snapToGrid w:val="0"/>
          <w:sz w:val="24"/>
          <w:szCs w:val="24"/>
        </w:rPr>
        <w:t xml:space="preserve"> </w:t>
      </w:r>
      <w:proofErr w:type="gramStart"/>
      <w:r w:rsidRPr="00D12B10">
        <w:rPr>
          <w:rFonts w:ascii="Arial" w:hAnsi="Arial" w:cs="Arial"/>
          <w:snapToGrid w:val="0"/>
          <w:sz w:val="24"/>
          <w:szCs w:val="24"/>
        </w:rPr>
        <w:t>realização</w:t>
      </w:r>
      <w:proofErr w:type="gramEnd"/>
      <w:r w:rsidRPr="00D12B10">
        <w:rPr>
          <w:rFonts w:ascii="Arial" w:hAnsi="Arial" w:cs="Arial"/>
          <w:snapToGrid w:val="0"/>
          <w:sz w:val="24"/>
          <w:szCs w:val="24"/>
        </w:rPr>
        <w:t xml:space="preserve"> de um </w:t>
      </w:r>
      <w:proofErr w:type="spellStart"/>
      <w:r w:rsidRPr="00D12B10">
        <w:rPr>
          <w:rFonts w:ascii="Arial" w:hAnsi="Arial" w:cs="Arial"/>
          <w:snapToGrid w:val="0"/>
          <w:sz w:val="24"/>
          <w:szCs w:val="24"/>
        </w:rPr>
        <w:t>restore</w:t>
      </w:r>
      <w:proofErr w:type="spellEnd"/>
      <w:r w:rsidRPr="00D12B10">
        <w:rPr>
          <w:rFonts w:ascii="Arial" w:hAnsi="Arial" w:cs="Arial"/>
          <w:snapToGrid w:val="0"/>
          <w:sz w:val="24"/>
          <w:szCs w:val="24"/>
        </w:rPr>
        <w:t xml:space="preserve"> para cada tipo de aplicação: arquivos, Exchange, Oracle RMAN, SQL Server e </w:t>
      </w:r>
      <w:proofErr w:type="spellStart"/>
      <w:r w:rsidRPr="00D12B10">
        <w:rPr>
          <w:rFonts w:ascii="Arial" w:hAnsi="Arial" w:cs="Arial"/>
          <w:snapToGrid w:val="0"/>
          <w:sz w:val="24"/>
          <w:szCs w:val="24"/>
        </w:rPr>
        <w:t>VMware</w:t>
      </w:r>
      <w:proofErr w:type="spellEnd"/>
      <w:r w:rsidRPr="00D12B10">
        <w:rPr>
          <w:rFonts w:ascii="Arial" w:hAnsi="Arial" w:cs="Arial"/>
          <w:snapToGrid w:val="0"/>
          <w:sz w:val="24"/>
          <w:szCs w:val="24"/>
        </w:rPr>
        <w:t>.</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Para o Item 2 do objeto da licitação:</w:t>
      </w:r>
    </w:p>
    <w:p w:rsidR="00D12B10" w:rsidRPr="00D12B10" w:rsidRDefault="00D12B10" w:rsidP="003A6EFB">
      <w:pPr>
        <w:numPr>
          <w:ilvl w:val="3"/>
          <w:numId w:val="34"/>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montagem</w:t>
      </w:r>
      <w:proofErr w:type="gramEnd"/>
      <w:r w:rsidRPr="00D12B10">
        <w:rPr>
          <w:rFonts w:ascii="Arial" w:hAnsi="Arial" w:cs="Arial"/>
          <w:snapToGrid w:val="0"/>
          <w:sz w:val="24"/>
          <w:szCs w:val="24"/>
        </w:rPr>
        <w:t xml:space="preserve"> física, cabeamento e instalação do Subsistemas de Armazenamento no CETEC Norte;</w:t>
      </w:r>
    </w:p>
    <w:p w:rsidR="00D12B10" w:rsidRPr="00D12B10" w:rsidRDefault="00D12B10" w:rsidP="003A6EFB">
      <w:pPr>
        <w:numPr>
          <w:ilvl w:val="3"/>
          <w:numId w:val="34"/>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configuração</w:t>
      </w:r>
      <w:proofErr w:type="gramEnd"/>
      <w:r w:rsidRPr="00D12B10">
        <w:rPr>
          <w:rFonts w:ascii="Arial" w:hAnsi="Arial" w:cs="Arial"/>
          <w:snapToGrid w:val="0"/>
          <w:sz w:val="24"/>
          <w:szCs w:val="24"/>
        </w:rPr>
        <w:t xml:space="preserve"> e ativação do Subsistema de Armazenamento;</w:t>
      </w:r>
    </w:p>
    <w:p w:rsidR="00D12B10" w:rsidRPr="00D12B10" w:rsidRDefault="00D12B10" w:rsidP="003A6EFB">
      <w:pPr>
        <w:numPr>
          <w:ilvl w:val="3"/>
          <w:numId w:val="34"/>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instalação</w:t>
      </w:r>
      <w:proofErr w:type="gramEnd"/>
      <w:r w:rsidRPr="00D12B10">
        <w:rPr>
          <w:rFonts w:ascii="Arial" w:hAnsi="Arial" w:cs="Arial"/>
          <w:snapToGrid w:val="0"/>
          <w:sz w:val="24"/>
          <w:szCs w:val="24"/>
        </w:rPr>
        <w:t xml:space="preserve"> e configuração das  ferramentas centralizadas de administração, gerenciamento e monitoração do Subsistema de Armazenamento;</w:t>
      </w:r>
    </w:p>
    <w:p w:rsidR="00D12B10" w:rsidRPr="00D12B10" w:rsidRDefault="00D12B10" w:rsidP="003A6EFB">
      <w:pPr>
        <w:numPr>
          <w:ilvl w:val="3"/>
          <w:numId w:val="34"/>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criação</w:t>
      </w:r>
      <w:proofErr w:type="gramEnd"/>
      <w:r w:rsidRPr="00D12B10">
        <w:rPr>
          <w:rFonts w:ascii="Arial" w:hAnsi="Arial" w:cs="Arial"/>
          <w:snapToGrid w:val="0"/>
          <w:sz w:val="24"/>
          <w:szCs w:val="24"/>
        </w:rPr>
        <w:t xml:space="preserve"> de, no mínimo, 20 (vinte) </w:t>
      </w:r>
      <w:proofErr w:type="spellStart"/>
      <w:r w:rsidRPr="00D12B10">
        <w:rPr>
          <w:rFonts w:ascii="Arial" w:hAnsi="Arial" w:cs="Arial"/>
          <w:snapToGrid w:val="0"/>
          <w:sz w:val="24"/>
          <w:szCs w:val="24"/>
        </w:rPr>
        <w:t>LUNs</w:t>
      </w:r>
      <w:proofErr w:type="spellEnd"/>
      <w:r w:rsidRPr="00D12B10">
        <w:rPr>
          <w:rFonts w:ascii="Arial" w:hAnsi="Arial" w:cs="Arial"/>
          <w:snapToGrid w:val="0"/>
          <w:sz w:val="24"/>
          <w:szCs w:val="24"/>
        </w:rPr>
        <w:t>;</w:t>
      </w:r>
    </w:p>
    <w:p w:rsidR="00D12B10" w:rsidRPr="00D12B10" w:rsidRDefault="00D12B10" w:rsidP="003A6EFB">
      <w:pPr>
        <w:numPr>
          <w:ilvl w:val="3"/>
          <w:numId w:val="34"/>
        </w:numPr>
        <w:tabs>
          <w:tab w:val="left" w:pos="928"/>
        </w:tabs>
        <w:spacing w:before="120" w:after="120"/>
        <w:ind w:left="1418" w:hanging="284"/>
        <w:jc w:val="both"/>
        <w:rPr>
          <w:rFonts w:ascii="Arial" w:hAnsi="Arial" w:cs="Arial"/>
          <w:snapToGrid w:val="0"/>
          <w:sz w:val="24"/>
          <w:szCs w:val="24"/>
        </w:rPr>
      </w:pPr>
      <w:proofErr w:type="gramStart"/>
      <w:r w:rsidRPr="00D12B10">
        <w:rPr>
          <w:rFonts w:ascii="Arial" w:hAnsi="Arial" w:cs="Arial"/>
          <w:snapToGrid w:val="0"/>
          <w:sz w:val="24"/>
          <w:szCs w:val="24"/>
        </w:rPr>
        <w:t>configuração</w:t>
      </w:r>
      <w:proofErr w:type="gramEnd"/>
      <w:r w:rsidRPr="00D12B10">
        <w:rPr>
          <w:rFonts w:ascii="Arial" w:hAnsi="Arial" w:cs="Arial"/>
          <w:snapToGrid w:val="0"/>
          <w:sz w:val="24"/>
          <w:szCs w:val="24"/>
        </w:rPr>
        <w:t xml:space="preserve"> de acesso via FC às LUNS criadas, a partir de 3 (três) servidores, uma para cada sistema operacional (Microsoft Windows Server, Linux </w:t>
      </w:r>
      <w:proofErr w:type="spellStart"/>
      <w:r w:rsidRPr="00D12B10">
        <w:rPr>
          <w:rFonts w:ascii="Arial" w:hAnsi="Arial" w:cs="Arial"/>
          <w:snapToGrid w:val="0"/>
          <w:sz w:val="24"/>
          <w:szCs w:val="24"/>
        </w:rPr>
        <w:t>Red</w:t>
      </w:r>
      <w:proofErr w:type="spellEnd"/>
      <w:r w:rsidRPr="00D12B10">
        <w:rPr>
          <w:rFonts w:ascii="Arial" w:hAnsi="Arial" w:cs="Arial"/>
          <w:snapToGrid w:val="0"/>
          <w:sz w:val="24"/>
          <w:szCs w:val="24"/>
        </w:rPr>
        <w:t xml:space="preserve"> </w:t>
      </w:r>
      <w:proofErr w:type="spellStart"/>
      <w:r w:rsidRPr="00D12B10">
        <w:rPr>
          <w:rFonts w:ascii="Arial" w:hAnsi="Arial" w:cs="Arial"/>
          <w:snapToGrid w:val="0"/>
          <w:sz w:val="24"/>
          <w:szCs w:val="24"/>
        </w:rPr>
        <w:t>Hat</w:t>
      </w:r>
      <w:proofErr w:type="spellEnd"/>
      <w:r w:rsidRPr="00D12B10">
        <w:rPr>
          <w:rFonts w:ascii="Arial" w:hAnsi="Arial" w:cs="Arial"/>
          <w:snapToGrid w:val="0"/>
          <w:sz w:val="24"/>
          <w:szCs w:val="24"/>
        </w:rPr>
        <w:t xml:space="preserve">, e </w:t>
      </w:r>
      <w:proofErr w:type="spellStart"/>
      <w:r w:rsidRPr="00D12B10">
        <w:rPr>
          <w:rFonts w:ascii="Arial" w:hAnsi="Arial" w:cs="Arial"/>
          <w:snapToGrid w:val="0"/>
          <w:sz w:val="24"/>
          <w:szCs w:val="24"/>
        </w:rPr>
        <w:t>VMWare</w:t>
      </w:r>
      <w:proofErr w:type="spellEnd"/>
      <w:r w:rsidRPr="00D12B10">
        <w:rPr>
          <w:rFonts w:ascii="Arial" w:hAnsi="Arial" w:cs="Arial"/>
          <w:snapToGrid w:val="0"/>
          <w:sz w:val="24"/>
          <w:szCs w:val="24"/>
        </w:rPr>
        <w:t xml:space="preserve">), utilizando as funcionalidades de </w:t>
      </w:r>
      <w:proofErr w:type="spellStart"/>
      <w:r w:rsidRPr="00D12B10">
        <w:rPr>
          <w:rFonts w:ascii="Arial" w:hAnsi="Arial" w:cs="Arial"/>
          <w:snapToGrid w:val="0"/>
          <w:sz w:val="24"/>
          <w:szCs w:val="24"/>
        </w:rPr>
        <w:t>multi-path</w:t>
      </w:r>
      <w:proofErr w:type="spellEnd"/>
      <w:r w:rsidRPr="00D12B10">
        <w:rPr>
          <w:rFonts w:ascii="Arial" w:hAnsi="Arial" w:cs="Arial"/>
          <w:snapToGrid w:val="0"/>
          <w:sz w:val="24"/>
          <w:szCs w:val="24"/>
        </w:rPr>
        <w:t>.</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szCs w:val="24"/>
        </w:rPr>
      </w:pPr>
      <w:r w:rsidRPr="00D12B10">
        <w:rPr>
          <w:rFonts w:ascii="Arial" w:hAnsi="Arial" w:cs="Arial"/>
          <w:sz w:val="24"/>
          <w:szCs w:val="24"/>
        </w:rPr>
        <w:t xml:space="preserve"> </w:t>
      </w:r>
      <w:bookmarkStart w:id="55" w:name="_Ref14337447"/>
      <w:r w:rsidRPr="00D12B10">
        <w:rPr>
          <w:rFonts w:ascii="Arial" w:hAnsi="Arial" w:cs="Arial"/>
          <w:sz w:val="24"/>
          <w:szCs w:val="24"/>
        </w:rPr>
        <w:t>DA CAPACITAÇÃO OPERACIONAL</w:t>
      </w:r>
      <w:bookmarkEnd w:id="55"/>
      <w:r w:rsidRPr="00D12B10">
        <w:rPr>
          <w:rFonts w:ascii="Arial" w:hAnsi="Arial" w:cs="Arial"/>
          <w:sz w:val="24"/>
          <w:szCs w:val="24"/>
        </w:rPr>
        <w:t xml:space="preserve"> PARA O ITEM 1 DO OBJETO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Será realizado programa de Capacitação Operacional, por meio de cursos oficiais do fabricante no software oferecido, na plataforma e versão do produto adquirido, observando:</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bookmarkStart w:id="56" w:name="_Ref14338371"/>
      <w:r w:rsidRPr="00D12B10">
        <w:rPr>
          <w:rFonts w:ascii="Arial" w:hAnsi="Arial" w:cs="Arial"/>
          <w:bCs/>
          <w:snapToGrid w:val="0"/>
          <w:sz w:val="24"/>
          <w:szCs w:val="24"/>
        </w:rPr>
        <w:t>O programa deverá ser finalizado em até 100 (cem) dias após a emissão do ACEITE DE ENTREGA.</w:t>
      </w:r>
      <w:bookmarkEnd w:id="56"/>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Realização em Brasília - DF;</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Carga horária máxima de 4 (quatro) horas por dia;</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Conteúdo programático oficial do fabricante do produto fornecido, complementados com a visão específica utilizada na solução da CONTRATANTE, atendendo ao conteúdo mínimo definido no subitem </w:t>
      </w:r>
      <w:r w:rsidRPr="00D12B10">
        <w:rPr>
          <w:rFonts w:ascii="Arial" w:hAnsi="Arial" w:cs="Arial"/>
          <w:bCs/>
          <w:snapToGrid w:val="0"/>
          <w:sz w:val="24"/>
          <w:szCs w:val="24"/>
        </w:rPr>
        <w:fldChar w:fldCharType="begin"/>
      </w:r>
      <w:r w:rsidRPr="00D12B10">
        <w:rPr>
          <w:rFonts w:ascii="Arial" w:hAnsi="Arial" w:cs="Arial"/>
          <w:bCs/>
          <w:snapToGrid w:val="0"/>
          <w:sz w:val="24"/>
          <w:szCs w:val="24"/>
        </w:rPr>
        <w:instrText xml:space="preserve"> REF _Ref14341997 \n \h  \* MERGEFORMAT </w:instrText>
      </w:r>
      <w:r w:rsidRPr="00D12B10">
        <w:rPr>
          <w:rFonts w:ascii="Arial" w:hAnsi="Arial" w:cs="Arial"/>
          <w:bCs/>
          <w:snapToGrid w:val="0"/>
          <w:sz w:val="24"/>
          <w:szCs w:val="24"/>
        </w:rPr>
      </w:r>
      <w:r w:rsidRPr="00D12B10">
        <w:rPr>
          <w:rFonts w:ascii="Arial" w:hAnsi="Arial" w:cs="Arial"/>
          <w:bCs/>
          <w:snapToGrid w:val="0"/>
          <w:sz w:val="24"/>
          <w:szCs w:val="24"/>
        </w:rPr>
        <w:fldChar w:fldCharType="separate"/>
      </w:r>
      <w:r w:rsidR="00DA1A9A">
        <w:rPr>
          <w:rFonts w:ascii="Arial" w:hAnsi="Arial" w:cs="Arial"/>
          <w:bCs/>
          <w:snapToGrid w:val="0"/>
          <w:sz w:val="24"/>
          <w:szCs w:val="24"/>
        </w:rPr>
        <w:t>8.1.10</w:t>
      </w:r>
      <w:r w:rsidRPr="00D12B10">
        <w:rPr>
          <w:rFonts w:ascii="Arial" w:hAnsi="Arial" w:cs="Arial"/>
          <w:bCs/>
          <w:snapToGrid w:val="0"/>
          <w:sz w:val="24"/>
          <w:szCs w:val="24"/>
        </w:rPr>
        <w:fldChar w:fldCharType="end"/>
      </w:r>
      <w:r w:rsidRPr="00D12B10">
        <w:rPr>
          <w:rFonts w:ascii="Arial" w:hAnsi="Arial" w:cs="Arial"/>
          <w:bCs/>
          <w:snapToGrid w:val="0"/>
          <w:sz w:val="24"/>
          <w:szCs w:val="24"/>
        </w:rPr>
        <w:t xml:space="preserve"> do Título 8 deste Contrato.</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Os instrutores deverão ser certificados no produto para atendimento ao disposto no subitem </w:t>
      </w:r>
      <w:r w:rsidRPr="00D12B10">
        <w:rPr>
          <w:rFonts w:ascii="Arial" w:hAnsi="Arial" w:cs="Arial"/>
          <w:bCs/>
          <w:snapToGrid w:val="0"/>
          <w:sz w:val="24"/>
          <w:szCs w:val="24"/>
        </w:rPr>
        <w:fldChar w:fldCharType="begin"/>
      </w:r>
      <w:r w:rsidRPr="00D12B10">
        <w:rPr>
          <w:rFonts w:ascii="Arial" w:hAnsi="Arial" w:cs="Arial"/>
          <w:bCs/>
          <w:snapToGrid w:val="0"/>
          <w:sz w:val="24"/>
          <w:szCs w:val="24"/>
        </w:rPr>
        <w:instrText xml:space="preserve"> REF _Ref14341997 \n \h  \* MERGEFORMAT </w:instrText>
      </w:r>
      <w:r w:rsidRPr="00D12B10">
        <w:rPr>
          <w:rFonts w:ascii="Arial" w:hAnsi="Arial" w:cs="Arial"/>
          <w:bCs/>
          <w:snapToGrid w:val="0"/>
          <w:sz w:val="24"/>
          <w:szCs w:val="24"/>
        </w:rPr>
      </w:r>
      <w:r w:rsidRPr="00D12B10">
        <w:rPr>
          <w:rFonts w:ascii="Arial" w:hAnsi="Arial" w:cs="Arial"/>
          <w:bCs/>
          <w:snapToGrid w:val="0"/>
          <w:sz w:val="24"/>
          <w:szCs w:val="24"/>
        </w:rPr>
        <w:fldChar w:fldCharType="separate"/>
      </w:r>
      <w:r w:rsidR="00DA1A9A">
        <w:rPr>
          <w:rFonts w:ascii="Arial" w:hAnsi="Arial" w:cs="Arial"/>
          <w:bCs/>
          <w:snapToGrid w:val="0"/>
          <w:sz w:val="24"/>
          <w:szCs w:val="24"/>
        </w:rPr>
        <w:t>8.1.10</w:t>
      </w:r>
      <w:r w:rsidRPr="00D12B10">
        <w:rPr>
          <w:rFonts w:ascii="Arial" w:hAnsi="Arial" w:cs="Arial"/>
          <w:bCs/>
          <w:snapToGrid w:val="0"/>
          <w:sz w:val="24"/>
          <w:szCs w:val="24"/>
        </w:rPr>
        <w:fldChar w:fldCharType="end"/>
      </w:r>
      <w:r w:rsidRPr="00D12B10">
        <w:rPr>
          <w:rFonts w:ascii="Arial" w:hAnsi="Arial" w:cs="Arial"/>
          <w:bCs/>
          <w:snapToGrid w:val="0"/>
          <w:sz w:val="24"/>
          <w:szCs w:val="24"/>
        </w:rPr>
        <w:t xml:space="preserve"> do Título 8 deste Contrato, bem como possuir experiência profissional mínima de 3 (três) anos na área de administração de backup.</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A CONTRATADA disponibilizará ambiente para realização da capacitação operacional, com acesso, para as aulas práticas, a equipamentos e software iguais aos empregados na solução. Fornecerá ainda, todos os insumos e recursos necessários para a sua realização, observando a disponibilidade de uma estação de trabalho por participante.</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Alternativamente, o treinamento poderá ser realizado nas dependências da CONTRATANTE. </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lastRenderedPageBreak/>
        <w:t>Neste caso, será disponibilizada, pela CONTRATANTE, sala adequada, com projetor e estações de trabalho.</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A CONTRATADA deverá fornecer os demais recursos necessários.</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Deverão ser fornecidas, no início do treinamento, apostilas que abordem todo o conteúdo programático, originais e reconhecidas pelo fabricante.</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A CONTRATADA fornecerá aos participantes aprovados nos programas de treinamento os respectivos certificados oficiais de conclusão, homologados pelo fabricante.</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Ao final do módulo de capacitação operacional, será realizada avaliação de qualidade, por parte dos participantes, em questionário fornecido pela CONTRATADA, em escala de 0 (zero) a 10 (dez), que abrangerá os aspectos relativos ao material fornecido, ao instrutor, ao conteúdo programático e à infraestrutura.</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A CONTRATADA ficará obrigada a reeditar o módulo caso a avaliação final apresente média inferior a 7 (sete).</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w:t>
      </w:r>
      <w:bookmarkStart w:id="57" w:name="_Ref14341997"/>
      <w:r w:rsidRPr="00D12B10">
        <w:rPr>
          <w:rFonts w:ascii="Arial" w:hAnsi="Arial" w:cs="Arial"/>
          <w:bCs/>
          <w:snapToGrid w:val="0"/>
          <w:sz w:val="24"/>
          <w:szCs w:val="24"/>
        </w:rPr>
        <w:t>Das condições específicas para a capacitação operacional:</w:t>
      </w:r>
      <w:bookmarkEnd w:id="57"/>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Assunto: administração, operação e gerência do software de gerenciamento de backup;</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Quantidade de vagas: 6 (seis);</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Carga horária mínima: 40 (quarenta) horas;</w:t>
      </w:r>
    </w:p>
    <w:p w:rsidR="00D12B10" w:rsidRPr="00D12B10" w:rsidRDefault="00D12B10" w:rsidP="003A6EFB">
      <w:pPr>
        <w:numPr>
          <w:ilvl w:val="3"/>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Conteúdo programático abordando no mínimo os tópicos elencados abaixo:</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conceitos</w:t>
      </w:r>
      <w:proofErr w:type="gramEnd"/>
      <w:r w:rsidRPr="00D12B10">
        <w:rPr>
          <w:rFonts w:ascii="Arial" w:hAnsi="Arial" w:cs="Arial"/>
          <w:sz w:val="24"/>
          <w:szCs w:val="24"/>
        </w:rPr>
        <w:t>, arquitetura, topologia e componentes da solução fornecida;</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instalação</w:t>
      </w:r>
      <w:proofErr w:type="gramEnd"/>
      <w:r w:rsidRPr="00D12B10">
        <w:rPr>
          <w:rFonts w:ascii="Arial" w:hAnsi="Arial" w:cs="Arial"/>
          <w:sz w:val="24"/>
          <w:szCs w:val="24"/>
        </w:rPr>
        <w:t xml:space="preserve"> e configuração de servidor e clientes;</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configuração</w:t>
      </w:r>
      <w:proofErr w:type="gramEnd"/>
      <w:r w:rsidRPr="00D12B10">
        <w:rPr>
          <w:rFonts w:ascii="Arial" w:hAnsi="Arial" w:cs="Arial"/>
          <w:sz w:val="24"/>
          <w:szCs w:val="24"/>
        </w:rPr>
        <w:t xml:space="preserve"> de repositórios: fitoteca, drives e discos;</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configuração</w:t>
      </w:r>
      <w:proofErr w:type="gramEnd"/>
      <w:r w:rsidRPr="00D12B10">
        <w:rPr>
          <w:rFonts w:ascii="Arial" w:hAnsi="Arial" w:cs="Arial"/>
          <w:sz w:val="24"/>
          <w:szCs w:val="24"/>
        </w:rPr>
        <w:t xml:space="preserve"> e gerenciamento de fitas;</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definição</w:t>
      </w:r>
      <w:proofErr w:type="gramEnd"/>
      <w:r w:rsidRPr="00D12B10">
        <w:rPr>
          <w:rFonts w:ascii="Arial" w:hAnsi="Arial" w:cs="Arial"/>
          <w:sz w:val="24"/>
          <w:szCs w:val="24"/>
        </w:rPr>
        <w:t xml:space="preserve"> de políticas, agendamento, parâmetros de </w:t>
      </w:r>
      <w:proofErr w:type="spellStart"/>
      <w:r w:rsidRPr="00D12B10">
        <w:rPr>
          <w:rFonts w:ascii="Arial" w:hAnsi="Arial" w:cs="Arial"/>
          <w:sz w:val="24"/>
          <w:szCs w:val="24"/>
        </w:rPr>
        <w:t>deduplicação</w:t>
      </w:r>
      <w:proofErr w:type="spellEnd"/>
      <w:r w:rsidRPr="00D12B10">
        <w:rPr>
          <w:rFonts w:ascii="Arial" w:hAnsi="Arial" w:cs="Arial"/>
          <w:sz w:val="24"/>
          <w:szCs w:val="24"/>
        </w:rPr>
        <w:t xml:space="preserve"> e de execução dos backups/</w:t>
      </w:r>
      <w:proofErr w:type="spellStart"/>
      <w:r w:rsidRPr="00D12B10">
        <w:rPr>
          <w:rFonts w:ascii="Arial" w:hAnsi="Arial" w:cs="Arial"/>
          <w:sz w:val="24"/>
          <w:szCs w:val="24"/>
        </w:rPr>
        <w:t>restores</w:t>
      </w:r>
      <w:proofErr w:type="spellEnd"/>
      <w:r w:rsidRPr="00D12B10">
        <w:rPr>
          <w:rFonts w:ascii="Arial" w:hAnsi="Arial" w:cs="Arial"/>
          <w:sz w:val="24"/>
          <w:szCs w:val="24"/>
        </w:rPr>
        <w:t xml:space="preserve"> via Rede Local e via SAN;</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realização</w:t>
      </w:r>
      <w:proofErr w:type="gramEnd"/>
      <w:r w:rsidRPr="00D12B10">
        <w:rPr>
          <w:rFonts w:ascii="Arial" w:hAnsi="Arial" w:cs="Arial"/>
          <w:sz w:val="24"/>
          <w:szCs w:val="24"/>
        </w:rPr>
        <w:t xml:space="preserve"> de cópias de segurança manuais;</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procedimentos</w:t>
      </w:r>
      <w:proofErr w:type="gramEnd"/>
      <w:r w:rsidRPr="00D12B10">
        <w:rPr>
          <w:rFonts w:ascii="Arial" w:hAnsi="Arial" w:cs="Arial"/>
          <w:sz w:val="24"/>
          <w:szCs w:val="24"/>
        </w:rPr>
        <w:t xml:space="preserve"> de restauração de backups pelo cliente e pelo servidor;</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gerenciamento</w:t>
      </w:r>
      <w:proofErr w:type="gramEnd"/>
      <w:r w:rsidRPr="00D12B10">
        <w:rPr>
          <w:rFonts w:ascii="Arial" w:hAnsi="Arial" w:cs="Arial"/>
          <w:sz w:val="24"/>
          <w:szCs w:val="24"/>
        </w:rPr>
        <w:t xml:space="preserve"> de “backup” e “</w:t>
      </w:r>
      <w:proofErr w:type="spellStart"/>
      <w:r w:rsidRPr="00D12B10">
        <w:rPr>
          <w:rFonts w:ascii="Arial" w:hAnsi="Arial" w:cs="Arial"/>
          <w:sz w:val="24"/>
          <w:szCs w:val="24"/>
        </w:rPr>
        <w:t>restore</w:t>
      </w:r>
      <w:proofErr w:type="spellEnd"/>
      <w:r w:rsidRPr="00D12B10">
        <w:rPr>
          <w:rFonts w:ascii="Arial" w:hAnsi="Arial" w:cs="Arial"/>
          <w:sz w:val="24"/>
          <w:szCs w:val="24"/>
        </w:rPr>
        <w:t>” de catálogo;</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utilização</w:t>
      </w:r>
      <w:proofErr w:type="gramEnd"/>
      <w:r w:rsidRPr="00D12B10">
        <w:rPr>
          <w:rFonts w:ascii="Arial" w:hAnsi="Arial" w:cs="Arial"/>
          <w:sz w:val="24"/>
          <w:szCs w:val="24"/>
        </w:rPr>
        <w:t xml:space="preserve"> de scripts </w:t>
      </w:r>
      <w:proofErr w:type="spellStart"/>
      <w:r w:rsidRPr="00D12B10">
        <w:rPr>
          <w:rFonts w:ascii="Arial" w:hAnsi="Arial" w:cs="Arial"/>
          <w:sz w:val="24"/>
          <w:szCs w:val="24"/>
        </w:rPr>
        <w:t>pré</w:t>
      </w:r>
      <w:proofErr w:type="spellEnd"/>
      <w:r w:rsidRPr="00D12B10">
        <w:rPr>
          <w:rFonts w:ascii="Arial" w:hAnsi="Arial" w:cs="Arial"/>
          <w:sz w:val="24"/>
          <w:szCs w:val="24"/>
        </w:rPr>
        <w:t xml:space="preserve"> e pós “backup”;</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definição</w:t>
      </w:r>
      <w:proofErr w:type="gramEnd"/>
      <w:r w:rsidRPr="00D12B10">
        <w:rPr>
          <w:rFonts w:ascii="Arial" w:hAnsi="Arial" w:cs="Arial"/>
          <w:sz w:val="24"/>
          <w:szCs w:val="24"/>
        </w:rPr>
        <w:t xml:space="preserve"> e execução de “backup” e “</w:t>
      </w:r>
      <w:proofErr w:type="spellStart"/>
      <w:r w:rsidRPr="00D12B10">
        <w:rPr>
          <w:rFonts w:ascii="Arial" w:hAnsi="Arial" w:cs="Arial"/>
          <w:sz w:val="24"/>
          <w:szCs w:val="24"/>
        </w:rPr>
        <w:t>restore</w:t>
      </w:r>
      <w:proofErr w:type="spellEnd"/>
      <w:r w:rsidRPr="00D12B10">
        <w:rPr>
          <w:rFonts w:ascii="Arial" w:hAnsi="Arial" w:cs="Arial"/>
          <w:sz w:val="24"/>
          <w:szCs w:val="24"/>
        </w:rPr>
        <w:t>” do Microsoft Exchange, inclusive recuperação de caixas postais individuais;</w:t>
      </w:r>
    </w:p>
    <w:p w:rsidR="00D12B10" w:rsidRPr="00230FA3"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230FA3">
        <w:rPr>
          <w:rFonts w:ascii="Arial" w:hAnsi="Arial" w:cs="Arial"/>
          <w:sz w:val="24"/>
          <w:szCs w:val="24"/>
        </w:rPr>
        <w:t>definição</w:t>
      </w:r>
      <w:proofErr w:type="gramEnd"/>
      <w:r w:rsidRPr="00230FA3">
        <w:rPr>
          <w:rFonts w:ascii="Arial" w:hAnsi="Arial" w:cs="Arial"/>
          <w:sz w:val="24"/>
          <w:szCs w:val="24"/>
        </w:rPr>
        <w:t xml:space="preserve"> e execução de “backup” e “</w:t>
      </w:r>
      <w:proofErr w:type="spellStart"/>
      <w:r w:rsidRPr="00230FA3">
        <w:rPr>
          <w:rFonts w:ascii="Arial" w:hAnsi="Arial" w:cs="Arial"/>
          <w:sz w:val="24"/>
          <w:szCs w:val="24"/>
        </w:rPr>
        <w:t>restore</w:t>
      </w:r>
      <w:proofErr w:type="spellEnd"/>
      <w:r w:rsidRPr="00230FA3">
        <w:rPr>
          <w:rFonts w:ascii="Arial" w:hAnsi="Arial" w:cs="Arial"/>
          <w:sz w:val="24"/>
          <w:szCs w:val="24"/>
        </w:rPr>
        <w:t>” do SQL Server, inclusive recuperação de bases de dados;</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definição</w:t>
      </w:r>
      <w:proofErr w:type="gramEnd"/>
      <w:r w:rsidRPr="00D12B10">
        <w:rPr>
          <w:rFonts w:ascii="Arial" w:hAnsi="Arial" w:cs="Arial"/>
          <w:sz w:val="24"/>
          <w:szCs w:val="24"/>
        </w:rPr>
        <w:t xml:space="preserve"> e execução de “backup” e “</w:t>
      </w:r>
      <w:proofErr w:type="spellStart"/>
      <w:r w:rsidRPr="00D12B10">
        <w:rPr>
          <w:rFonts w:ascii="Arial" w:hAnsi="Arial" w:cs="Arial"/>
          <w:sz w:val="24"/>
          <w:szCs w:val="24"/>
        </w:rPr>
        <w:t>restore</w:t>
      </w:r>
      <w:proofErr w:type="spellEnd"/>
      <w:r w:rsidRPr="00D12B10">
        <w:rPr>
          <w:rFonts w:ascii="Arial" w:hAnsi="Arial" w:cs="Arial"/>
          <w:sz w:val="24"/>
          <w:szCs w:val="24"/>
        </w:rPr>
        <w:t>” do Oracle através do RMAN;</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planejamento</w:t>
      </w:r>
      <w:proofErr w:type="gramEnd"/>
      <w:r w:rsidRPr="00D12B10">
        <w:rPr>
          <w:rFonts w:ascii="Arial" w:hAnsi="Arial" w:cs="Arial"/>
          <w:sz w:val="24"/>
          <w:szCs w:val="24"/>
        </w:rPr>
        <w:t xml:space="preserve">, configuração, administração, operação e solução de problemas do </w:t>
      </w:r>
      <w:r w:rsidRPr="00D12B10">
        <w:rPr>
          <w:rFonts w:ascii="Arial" w:hAnsi="Arial" w:cs="Arial"/>
          <w:sz w:val="24"/>
          <w:szCs w:val="24"/>
        </w:rPr>
        <w:lastRenderedPageBreak/>
        <w:t>ambiente de gerenciamento e transferência de fitas (“</w:t>
      </w:r>
      <w:proofErr w:type="spellStart"/>
      <w:r w:rsidRPr="00D12B10">
        <w:rPr>
          <w:rFonts w:ascii="Arial" w:hAnsi="Arial" w:cs="Arial"/>
          <w:sz w:val="24"/>
          <w:szCs w:val="24"/>
        </w:rPr>
        <w:t>Vault</w:t>
      </w:r>
      <w:proofErr w:type="spellEnd"/>
      <w:r w:rsidRPr="00D12B10">
        <w:rPr>
          <w:rFonts w:ascii="Arial" w:hAnsi="Arial" w:cs="Arial"/>
          <w:sz w:val="24"/>
          <w:szCs w:val="24"/>
        </w:rPr>
        <w:t>”);</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resolução</w:t>
      </w:r>
      <w:proofErr w:type="gramEnd"/>
      <w:r w:rsidRPr="00D12B10">
        <w:rPr>
          <w:rFonts w:ascii="Arial" w:hAnsi="Arial" w:cs="Arial"/>
          <w:sz w:val="24"/>
          <w:szCs w:val="24"/>
        </w:rPr>
        <w:t xml:space="preserve"> de problemas do ambiente de “backup”: definição e avaliação de “logs”, detecção de problemas de comunicação, problemas de unidades de fitas, ajustes do sistema, detecção de problemas em servidores e clientes por meio de utilitários do sistema, mensagens de erro mais comuns e respectivos procedimentos corretivos;</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administração</w:t>
      </w:r>
      <w:proofErr w:type="gramEnd"/>
      <w:r w:rsidRPr="00D12B10">
        <w:rPr>
          <w:rFonts w:ascii="Arial" w:hAnsi="Arial" w:cs="Arial"/>
          <w:sz w:val="24"/>
          <w:szCs w:val="24"/>
        </w:rPr>
        <w:t xml:space="preserve"> e Gerenciamento da Fitoteca Robotizada em linha de comando, interface gráfica e dos parâmetros de monitoração via SNMP;</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operação</w:t>
      </w:r>
      <w:proofErr w:type="gramEnd"/>
      <w:r w:rsidRPr="00D12B10">
        <w:rPr>
          <w:rFonts w:ascii="Arial" w:hAnsi="Arial" w:cs="Arial"/>
          <w:sz w:val="24"/>
          <w:szCs w:val="24"/>
        </w:rPr>
        <w:t xml:space="preserve"> da Fitoteca Robotizada com importação/exportação de fitas, configuração em console local e operação manual onde existente;</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instalação</w:t>
      </w:r>
      <w:proofErr w:type="gramEnd"/>
      <w:r w:rsidRPr="00D12B10">
        <w:rPr>
          <w:rFonts w:ascii="Arial" w:hAnsi="Arial" w:cs="Arial"/>
          <w:sz w:val="24"/>
          <w:szCs w:val="24"/>
        </w:rPr>
        <w:t>, configuração, e resolução de problemas (troubleshooting) da ferramenta de alta disponibilidade no servidor centralizado;</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ferramenta</w:t>
      </w:r>
      <w:proofErr w:type="gramEnd"/>
      <w:r w:rsidRPr="00D12B10">
        <w:rPr>
          <w:rFonts w:ascii="Arial" w:hAnsi="Arial" w:cs="Arial"/>
          <w:sz w:val="24"/>
          <w:szCs w:val="24"/>
        </w:rPr>
        <w:t xml:space="preserve"> de emissão de relatórios e dos relatórios customizáveis;</w:t>
      </w:r>
    </w:p>
    <w:p w:rsidR="00D12B10" w:rsidRPr="00D12B10" w:rsidRDefault="00D12B10" w:rsidP="0037229B">
      <w:pPr>
        <w:numPr>
          <w:ilvl w:val="4"/>
          <w:numId w:val="35"/>
        </w:numPr>
        <w:suppressAutoHyphens/>
        <w:spacing w:before="60" w:after="60"/>
        <w:ind w:left="1417" w:hanging="425"/>
        <w:jc w:val="both"/>
        <w:rPr>
          <w:rFonts w:ascii="Arial" w:hAnsi="Arial" w:cs="Arial"/>
          <w:sz w:val="24"/>
          <w:szCs w:val="24"/>
        </w:rPr>
      </w:pPr>
      <w:proofErr w:type="gramStart"/>
      <w:r w:rsidRPr="00D12B10">
        <w:rPr>
          <w:rFonts w:ascii="Arial" w:hAnsi="Arial" w:cs="Arial"/>
          <w:sz w:val="24"/>
          <w:szCs w:val="24"/>
        </w:rPr>
        <w:t>configuração</w:t>
      </w:r>
      <w:proofErr w:type="gramEnd"/>
      <w:r w:rsidRPr="00D12B10">
        <w:rPr>
          <w:rFonts w:ascii="Arial" w:hAnsi="Arial" w:cs="Arial"/>
          <w:sz w:val="24"/>
          <w:szCs w:val="24"/>
        </w:rPr>
        <w:t xml:space="preserve"> e administração da Fitoteca Robotizada, inclusive de </w:t>
      </w:r>
      <w:proofErr w:type="spellStart"/>
      <w:r w:rsidRPr="00D12B10">
        <w:rPr>
          <w:rFonts w:ascii="Arial" w:hAnsi="Arial" w:cs="Arial"/>
          <w:sz w:val="24"/>
          <w:szCs w:val="24"/>
        </w:rPr>
        <w:t>particionamento</w:t>
      </w:r>
      <w:proofErr w:type="spellEnd"/>
      <w:r w:rsidRPr="00D12B10">
        <w:rPr>
          <w:rFonts w:ascii="Arial" w:hAnsi="Arial" w:cs="Arial"/>
          <w:sz w:val="24"/>
          <w:szCs w:val="24"/>
        </w:rPr>
        <w:t xml:space="preserve"> virtual.</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szCs w:val="24"/>
        </w:rPr>
      </w:pPr>
      <w:r w:rsidRPr="00D12B10">
        <w:rPr>
          <w:rFonts w:ascii="Arial" w:hAnsi="Arial" w:cs="Arial"/>
          <w:sz w:val="24"/>
          <w:szCs w:val="24"/>
        </w:rPr>
        <w:t xml:space="preserve"> DA GARANTIA DE FUNCIONAMENTO </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solução fornecida será garantida na totalidade de seu funcionamento, pelo prazo de 60 (sessenta) meses, contados da data do ACEITE DE ATIVAÇÃO.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u w:val="single"/>
        </w:rPr>
      </w:pPr>
      <w:r w:rsidRPr="00D12B10">
        <w:rPr>
          <w:rFonts w:ascii="Arial" w:hAnsi="Arial" w:cs="Arial"/>
          <w:bCs/>
          <w:snapToGrid w:val="0"/>
          <w:sz w:val="24"/>
          <w:szCs w:val="24"/>
        </w:rPr>
        <w:t>Durante o prazo de garantia serão executados serviços de manutenção preventiva, corretiva e evolutiva em todos os equipamentos e softwares, no regime de 24 (vinte e quatro) horas por dia e 7 (sete) dias por semana, nas condições e nos prazos aqui especificados.</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A </w:t>
      </w:r>
      <w:r w:rsidRPr="00D12B10">
        <w:rPr>
          <w:rFonts w:ascii="Arial" w:hAnsi="Arial" w:cs="Arial"/>
          <w:b/>
          <w:bCs/>
          <w:snapToGrid w:val="0"/>
          <w:sz w:val="24"/>
          <w:szCs w:val="24"/>
          <w:u w:val="single"/>
        </w:rPr>
        <w:t>manutenção corretiva</w:t>
      </w:r>
      <w:r w:rsidRPr="00D12B10">
        <w:rPr>
          <w:rFonts w:ascii="Arial" w:hAnsi="Arial" w:cs="Arial"/>
          <w:bCs/>
          <w:snapToGrid w:val="0"/>
          <w:sz w:val="24"/>
          <w:szCs w:val="24"/>
        </w:rPr>
        <w:t xml:space="preserve"> compreende a série de procedimentos destinados à resolução de problemas, recolocando os equipamentos e softwares em seu perfeito estado de funcionamento, com todas as funcionalidades exigidas na especificação técnica. Compreenderá, inclusive, as substituições de peças e componentes, além de ajustes e reparos necessários, sempre de acordo com os manuais do fabricante e normas técnicas específicas.</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resolução dos problemas de software com nível de severidade moderado ou não crítico poderá ser realizada remotamente, sendo facultado ao Órgão Responsável, a exigência da presença de um técnico.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resolução de qualquer problema de hardware e a resolução de problemas de software com nível de severidade crítico incluirá o suporte técnico presencial, com o encaminhamento de técnico ou equipe técnica até o local onde estão instalados os componentes defeituosos, para realização dos serviços nas dependências da CONTRATANTE.</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Após a abertura do chamado técnico, os trabalhos serão executados de forma ininterrupta até a solução dos problemas </w:t>
      </w:r>
      <w:r w:rsidRPr="00D12B10">
        <w:rPr>
          <w:rFonts w:ascii="Arial" w:hAnsi="Arial" w:cs="Arial"/>
          <w:bCs/>
          <w:snapToGrid w:val="0"/>
          <w:sz w:val="24"/>
          <w:szCs w:val="24"/>
        </w:rPr>
        <w:lastRenderedPageBreak/>
        <w:t>e o retorno do equipamento e/ou software ao regime normal de operação.</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Poderão ser estabelecidos intervalos, para posterior retomada dos trabalhos, a critério do Órgão Responsável, de acordo com a severidade do problema.</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CONTRATADA deverá comunicar, por escrito, ao Órgão Responsável, sempre que constatar condições inadequadas de funcionamento ou má utilização a que estejam submetidos os equipamentos da solução, fazendo constar a causa da inadequação e respectiva ação de correção.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w:t>
      </w:r>
      <w:bookmarkStart w:id="58" w:name="_Ref15387735"/>
      <w:r w:rsidRPr="00D12B10">
        <w:rPr>
          <w:rFonts w:ascii="Arial" w:hAnsi="Arial" w:cs="Arial"/>
          <w:bCs/>
          <w:snapToGrid w:val="0"/>
          <w:sz w:val="24"/>
          <w:szCs w:val="24"/>
        </w:rPr>
        <w:t>Durante o período de vigência da garantia, a CONTRATADA deverá promover o isolamento, a identificação e a caracterização de falhas de softwares (“bugs”), devendo encaminhá-las ao laboratório do fabricante, acompanhar a resolução e implementar os procedimentos corretivos.</w:t>
      </w:r>
      <w:bookmarkEnd w:id="58"/>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Considera-se falha de software, o comportamento ou características que se mostrem diferentes daquelas previstas na documentação do produto ou nas especificações técnicas mínimas exigidas.</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 No caso de falha que necessite a criação de correção (“</w:t>
      </w:r>
      <w:proofErr w:type="spellStart"/>
      <w:r w:rsidRPr="00D12B10">
        <w:rPr>
          <w:rFonts w:ascii="Arial" w:hAnsi="Arial" w:cs="Arial"/>
          <w:bCs/>
          <w:snapToGrid w:val="0"/>
          <w:sz w:val="24"/>
          <w:szCs w:val="24"/>
        </w:rPr>
        <w:t>fix</w:t>
      </w:r>
      <w:proofErr w:type="spellEnd"/>
      <w:r w:rsidRPr="00D12B10">
        <w:rPr>
          <w:rFonts w:ascii="Arial" w:hAnsi="Arial" w:cs="Arial"/>
          <w:bCs/>
          <w:snapToGrid w:val="0"/>
          <w:sz w:val="24"/>
          <w:szCs w:val="24"/>
        </w:rPr>
        <w:t xml:space="preserve">” ou “patch”) de software, por parte do fabricante, deverá ser implementada uma solução temporária de contingência, que providencie o retorno dos serviços dentro dos prazos fixados no item </w:t>
      </w:r>
      <w:r w:rsidRPr="00D12B10">
        <w:rPr>
          <w:rFonts w:ascii="Arial" w:hAnsi="Arial" w:cs="Arial"/>
          <w:bCs/>
          <w:snapToGrid w:val="0"/>
          <w:sz w:val="24"/>
          <w:szCs w:val="24"/>
        </w:rPr>
        <w:fldChar w:fldCharType="begin"/>
      </w:r>
      <w:r w:rsidRPr="00D12B10">
        <w:rPr>
          <w:rFonts w:ascii="Arial" w:hAnsi="Arial" w:cs="Arial"/>
          <w:bCs/>
          <w:snapToGrid w:val="0"/>
          <w:sz w:val="24"/>
          <w:szCs w:val="24"/>
        </w:rPr>
        <w:instrText xml:space="preserve"> REF _Ref15387735 \r \h  \* MERGEFORMAT </w:instrText>
      </w:r>
      <w:r w:rsidRPr="00D12B10">
        <w:rPr>
          <w:rFonts w:ascii="Arial" w:hAnsi="Arial" w:cs="Arial"/>
          <w:bCs/>
          <w:snapToGrid w:val="0"/>
          <w:sz w:val="24"/>
          <w:szCs w:val="24"/>
        </w:rPr>
      </w:r>
      <w:r w:rsidRPr="00D12B10">
        <w:rPr>
          <w:rFonts w:ascii="Arial" w:hAnsi="Arial" w:cs="Arial"/>
          <w:bCs/>
          <w:snapToGrid w:val="0"/>
          <w:sz w:val="24"/>
          <w:szCs w:val="24"/>
        </w:rPr>
        <w:fldChar w:fldCharType="separate"/>
      </w:r>
      <w:r w:rsidR="00DA1A9A">
        <w:rPr>
          <w:rFonts w:ascii="Arial" w:hAnsi="Arial" w:cs="Arial"/>
          <w:bCs/>
          <w:snapToGrid w:val="0"/>
          <w:sz w:val="24"/>
          <w:szCs w:val="24"/>
        </w:rPr>
        <w:t>9.7</w:t>
      </w:r>
      <w:r w:rsidRPr="00D12B10">
        <w:rPr>
          <w:rFonts w:ascii="Arial" w:hAnsi="Arial" w:cs="Arial"/>
          <w:bCs/>
          <w:snapToGrid w:val="0"/>
          <w:sz w:val="24"/>
          <w:szCs w:val="24"/>
        </w:rPr>
        <w:fldChar w:fldCharType="end"/>
      </w:r>
      <w:r w:rsidRPr="00D12B10">
        <w:rPr>
          <w:rFonts w:ascii="Arial" w:hAnsi="Arial" w:cs="Arial"/>
          <w:bCs/>
          <w:snapToGrid w:val="0"/>
          <w:sz w:val="24"/>
          <w:szCs w:val="24"/>
        </w:rPr>
        <w:t xml:space="preserve"> deste Título, conforme o caso, enquanto não for implantada a correção definitiva.</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bookmarkStart w:id="59" w:name="_Ref14367765"/>
      <w:r w:rsidRPr="00D12B10">
        <w:rPr>
          <w:rFonts w:ascii="Arial" w:hAnsi="Arial" w:cs="Arial"/>
          <w:bCs/>
          <w:snapToGrid w:val="0"/>
          <w:sz w:val="24"/>
          <w:szCs w:val="24"/>
        </w:rPr>
        <w:t xml:space="preserve">Durante o prazo de garantia, a CONTRATADA comunicará a disponibilidade, </w:t>
      </w:r>
      <w:r w:rsidRPr="00D12B10">
        <w:rPr>
          <w:rFonts w:ascii="Arial" w:hAnsi="Arial"/>
          <w:snapToGrid w:val="0"/>
          <w:sz w:val="24"/>
        </w:rPr>
        <w:t xml:space="preserve">em até 2 (dois) meses após a disponibilização da correção/atualização pelo fabricante, </w:t>
      </w:r>
      <w:r w:rsidRPr="00D12B10">
        <w:rPr>
          <w:rFonts w:ascii="Arial" w:hAnsi="Arial" w:cs="Arial"/>
          <w:bCs/>
          <w:snapToGrid w:val="0"/>
          <w:sz w:val="24"/>
          <w:szCs w:val="24"/>
        </w:rPr>
        <w:t>fornecerá e instalará, sem ônus adicional, os pacotes de correção e atualização, incluindo “patches”, atualizações de software, atualizações de firmware, além de novas versões de softwares da solução. O processo de instalação é de responsabilidade da CONTRATADA e incluirá:</w:t>
      </w:r>
      <w:bookmarkEnd w:id="59"/>
    </w:p>
    <w:p w:rsidR="00D12B10" w:rsidRPr="00D12B10" w:rsidRDefault="00D12B10" w:rsidP="003722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60"/>
        <w:ind w:left="714" w:hanging="357"/>
        <w:jc w:val="both"/>
        <w:rPr>
          <w:rFonts w:ascii="Arial" w:hAnsi="Arial" w:cs="Arial"/>
          <w:bCs/>
          <w:snapToGrid w:val="0"/>
          <w:sz w:val="24"/>
          <w:szCs w:val="24"/>
        </w:rPr>
      </w:pPr>
      <w:proofErr w:type="gramStart"/>
      <w:r w:rsidRPr="00D12B10">
        <w:rPr>
          <w:rFonts w:ascii="Arial" w:hAnsi="Arial" w:cs="Arial"/>
          <w:bCs/>
          <w:snapToGrid w:val="0"/>
          <w:sz w:val="24"/>
          <w:szCs w:val="24"/>
        </w:rPr>
        <w:t>o</w:t>
      </w:r>
      <w:proofErr w:type="gramEnd"/>
      <w:r w:rsidRPr="00D12B10">
        <w:rPr>
          <w:rFonts w:ascii="Arial" w:hAnsi="Arial" w:cs="Arial"/>
          <w:bCs/>
          <w:snapToGrid w:val="0"/>
          <w:sz w:val="24"/>
          <w:szCs w:val="24"/>
        </w:rPr>
        <w:t xml:space="preserve"> levantamento de requisitos para a instalação, juntamente com a avaliação do possível impacto no(s) equipamento(s)/software(s) objeto da instalação e nos equipamentos, sistemas operacionais e aplicações de produção conectados;</w:t>
      </w:r>
    </w:p>
    <w:p w:rsidR="00D12B10" w:rsidRPr="00D12B10" w:rsidRDefault="00D12B10" w:rsidP="003722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60"/>
        <w:ind w:left="714" w:hanging="357"/>
        <w:jc w:val="both"/>
        <w:rPr>
          <w:rFonts w:ascii="Arial" w:hAnsi="Arial" w:cs="Arial"/>
          <w:bCs/>
          <w:snapToGrid w:val="0"/>
          <w:sz w:val="24"/>
          <w:szCs w:val="24"/>
        </w:rPr>
      </w:pPr>
      <w:proofErr w:type="gramStart"/>
      <w:r w:rsidRPr="00D12B10">
        <w:rPr>
          <w:rFonts w:ascii="Arial" w:hAnsi="Arial" w:cs="Arial"/>
          <w:bCs/>
          <w:snapToGrid w:val="0"/>
          <w:sz w:val="24"/>
          <w:szCs w:val="24"/>
        </w:rPr>
        <w:t>a</w:t>
      </w:r>
      <w:proofErr w:type="gramEnd"/>
      <w:r w:rsidRPr="00D12B10">
        <w:rPr>
          <w:rFonts w:ascii="Arial" w:hAnsi="Arial" w:cs="Arial"/>
          <w:bCs/>
          <w:snapToGrid w:val="0"/>
          <w:sz w:val="24"/>
          <w:szCs w:val="24"/>
        </w:rPr>
        <w:t xml:space="preserve"> certificação de compatibilidade das versões de todos os itens de software e firmware entre si e em relação aos equipamentos do ambiente de produção conectados;</w:t>
      </w:r>
    </w:p>
    <w:p w:rsidR="00D12B10" w:rsidRPr="00D12B10" w:rsidRDefault="00D12B10" w:rsidP="003722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60"/>
        <w:ind w:left="714" w:hanging="357"/>
        <w:jc w:val="both"/>
        <w:rPr>
          <w:rFonts w:ascii="Arial" w:hAnsi="Arial" w:cs="Arial"/>
          <w:bCs/>
          <w:snapToGrid w:val="0"/>
          <w:sz w:val="24"/>
          <w:szCs w:val="24"/>
        </w:rPr>
      </w:pPr>
      <w:proofErr w:type="gramStart"/>
      <w:r w:rsidRPr="00D12B10">
        <w:rPr>
          <w:rFonts w:ascii="Arial" w:hAnsi="Arial" w:cs="Arial"/>
          <w:bCs/>
          <w:snapToGrid w:val="0"/>
          <w:sz w:val="24"/>
          <w:szCs w:val="24"/>
        </w:rPr>
        <w:t>a</w:t>
      </w:r>
      <w:proofErr w:type="gramEnd"/>
      <w:r w:rsidRPr="00D12B10">
        <w:rPr>
          <w:rFonts w:ascii="Arial" w:hAnsi="Arial" w:cs="Arial"/>
          <w:bCs/>
          <w:snapToGrid w:val="0"/>
          <w:sz w:val="24"/>
          <w:szCs w:val="24"/>
        </w:rPr>
        <w:t xml:space="preserve"> efetiva instalação dos pacotes de correções;</w:t>
      </w:r>
    </w:p>
    <w:p w:rsidR="00D12B10" w:rsidRPr="00D12B10" w:rsidRDefault="00D12B10" w:rsidP="0037229B">
      <w:pPr>
        <w:numPr>
          <w:ilvl w:val="0"/>
          <w:numId w:val="3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60"/>
        <w:ind w:left="714" w:hanging="357"/>
        <w:jc w:val="both"/>
        <w:rPr>
          <w:rFonts w:ascii="Arial" w:hAnsi="Arial" w:cs="Arial"/>
          <w:bCs/>
          <w:snapToGrid w:val="0"/>
          <w:sz w:val="24"/>
          <w:szCs w:val="24"/>
        </w:rPr>
      </w:pPr>
      <w:proofErr w:type="gramStart"/>
      <w:r w:rsidRPr="00D12B10">
        <w:rPr>
          <w:rFonts w:ascii="Arial" w:hAnsi="Arial" w:cs="Arial"/>
          <w:bCs/>
          <w:snapToGrid w:val="0"/>
          <w:sz w:val="24"/>
          <w:szCs w:val="24"/>
        </w:rPr>
        <w:t>a</w:t>
      </w:r>
      <w:proofErr w:type="gramEnd"/>
      <w:r w:rsidRPr="00D12B10">
        <w:rPr>
          <w:rFonts w:ascii="Arial" w:hAnsi="Arial" w:cs="Arial"/>
          <w:bCs/>
          <w:snapToGrid w:val="0"/>
          <w:sz w:val="24"/>
          <w:szCs w:val="24"/>
        </w:rPr>
        <w:t xml:space="preserve"> reconfiguração do ambiente, quando necessário, além da validação final do funcionamento normal dos equipamentos.</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Os procedimentos de instalação dos pacotes de correção e atualização deverão ser previamente agendados junto ao Órgão Responsável, que definirá a data do início dos trabalhos, acompanhará e validará os respectivos serviços, que deverão ser finalizados em prazo não superior a 20 (vinte) dias após o seu início.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Durante o prazo de garantia, a CONTRATADA providenciará o fornecimento dos componentes de hardware e/ou software, para manutenções, suporte técnico, de forma </w:t>
      </w:r>
      <w:r w:rsidRPr="00D12B10">
        <w:rPr>
          <w:rFonts w:ascii="Arial" w:hAnsi="Arial" w:cs="Arial"/>
          <w:bCs/>
          <w:snapToGrid w:val="0"/>
          <w:sz w:val="24"/>
          <w:szCs w:val="24"/>
        </w:rPr>
        <w:lastRenderedPageBreak/>
        <w:t>que possam ser mantidas todas as funcionalidades inicialmente contratadas.</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Quando a resolução de problema exigir a substituição de componente ou peça, esta será substituída por outra nova e de primeiro uso, sendo a peça defeituosa recolhida pela CONTRATADA.</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Quaisquer equipamentos ou componentes substituídos somente poderão ser retirados das dependências da CONTRATANTE mediante expressa autorização do Órgão Responsável.</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Caso haja necessidade de retirada de equipamentos das dependências da CONTRATANTE para manutenção ou substituição, será necessária autorização de saída emitida pela Coordenação de Patrimônio do Departamento de Material e Patrimônio, a ser concedida a funcionário da CONTRATADA, formalmente identificado.</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autorização de saída, instrumento indispensável à retirada de equipamentos, será solicitada pelo Órgão Responsável.</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rPr>
      </w:pPr>
      <w:r w:rsidRPr="00D12B10">
        <w:rPr>
          <w:rFonts w:ascii="Arial" w:hAnsi="Arial" w:cs="Arial"/>
          <w:bCs/>
          <w:snapToGrid w:val="0"/>
          <w:sz w:val="24"/>
          <w:szCs w:val="24"/>
        </w:rPr>
        <w:t xml:space="preserve">A CONTRATADA ficará obrigada a comunicar formalmente a devolução de equipamento </w:t>
      </w:r>
      <w:r w:rsidRPr="00D12B10">
        <w:rPr>
          <w:rFonts w:ascii="Arial" w:hAnsi="Arial" w:cs="Arial"/>
          <w:bCs/>
          <w:snapToGrid w:val="0"/>
          <w:sz w:val="24"/>
        </w:rPr>
        <w:t>retirado das dependências da CONTRATANTE para manutenção.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Caso haja, no período da garantia, a descontinuidade de fabricação dos componentes, deve ser também garantida a total compatibilidade dos itens substitutos com os originalmente fornecidos. </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Todos os discos substituídos durante os procedimentos de manutenção corretiva serão devolvidos para a CONTRATADA apenas após a eliminação total dos dados neles armazenados ou após a sua destruição física, considerando que:</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Os procedimentos de eliminação dos dados ou destruição física são de responsabilidade da CONTRATADA;</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A eliminação de dados poderá ser feita por desmagnetização ou por meio de outro processo aderente ao padrão </w:t>
      </w:r>
      <w:proofErr w:type="spellStart"/>
      <w:r w:rsidRPr="00D12B10">
        <w:rPr>
          <w:rFonts w:ascii="Arial" w:hAnsi="Arial" w:cs="Arial"/>
          <w:bCs/>
          <w:snapToGrid w:val="0"/>
          <w:sz w:val="24"/>
          <w:szCs w:val="24"/>
        </w:rPr>
        <w:t>DoD</w:t>
      </w:r>
      <w:proofErr w:type="spellEnd"/>
      <w:r w:rsidRPr="00D12B10">
        <w:rPr>
          <w:rFonts w:ascii="Arial" w:hAnsi="Arial" w:cs="Arial"/>
          <w:bCs/>
          <w:snapToGrid w:val="0"/>
          <w:sz w:val="24"/>
          <w:szCs w:val="24"/>
        </w:rPr>
        <w:t xml:space="preserve"> 5220-22.M ou equivalente.</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CONTRATADA fornecerá, por meio de Internet, acesso à Base de Conhecimento de problemas e soluções, relativa a todos os equipamentos e softwares integrantes da solução fornecida.</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CONTRATADA viabilizará serviço de suporte técnico por meio de telefone e/ou Internet, para os casos em que não for necessária a presença de técnico, com o objetivo de esclarecimento de dúvidas relativas ao uso, instalação e configuração dos equipamentos e/ou softwares, bem como para o acompanhamento da resolução de problemas.</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Deverá ser disponibilizado à CONTRATANTE, serviço de atendimento a clientes para abertura de chamados e acionamento da assistência técnica, funcionando em regime de 24 horas por dia e 7 dias por semana (24x7).</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As ferramentas e os equipamentos necessários aos serviços de manutenção serão de responsabilidade da CONTRATADA.</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Os serviços de manutenção serão executados por meio de uma das alternativas abaixo:</w:t>
      </w:r>
    </w:p>
    <w:p w:rsidR="00D12B10" w:rsidRPr="00D12B10" w:rsidRDefault="00D12B10" w:rsidP="0037229B">
      <w:pPr>
        <w:numPr>
          <w:ilvl w:val="2"/>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60"/>
        <w:ind w:left="1134" w:hanging="414"/>
        <w:jc w:val="both"/>
        <w:rPr>
          <w:rFonts w:ascii="Arial" w:hAnsi="Arial" w:cs="Arial"/>
          <w:bCs/>
          <w:snapToGrid w:val="0"/>
          <w:sz w:val="24"/>
          <w:szCs w:val="24"/>
        </w:rPr>
      </w:pPr>
      <w:r w:rsidRPr="00D12B10">
        <w:rPr>
          <w:rFonts w:ascii="Arial" w:hAnsi="Arial" w:cs="Arial"/>
          <w:bCs/>
          <w:snapToGrid w:val="0"/>
          <w:sz w:val="24"/>
          <w:szCs w:val="24"/>
        </w:rPr>
        <w:lastRenderedPageBreak/>
        <w:t xml:space="preserve"> </w:t>
      </w:r>
      <w:proofErr w:type="gramStart"/>
      <w:r w:rsidRPr="00D12B10">
        <w:rPr>
          <w:rFonts w:ascii="Arial" w:hAnsi="Arial" w:cs="Arial"/>
          <w:bCs/>
          <w:snapToGrid w:val="0"/>
          <w:sz w:val="24"/>
          <w:szCs w:val="24"/>
        </w:rPr>
        <w:t>escritório</w:t>
      </w:r>
      <w:proofErr w:type="gramEnd"/>
      <w:r w:rsidRPr="00D12B10">
        <w:rPr>
          <w:rFonts w:ascii="Arial" w:hAnsi="Arial" w:cs="Arial"/>
          <w:bCs/>
          <w:snapToGrid w:val="0"/>
          <w:sz w:val="24"/>
          <w:szCs w:val="24"/>
        </w:rPr>
        <w:t xml:space="preserve"> ou filial do fabricante com Centro de Assistência Técnica;</w:t>
      </w:r>
    </w:p>
    <w:p w:rsidR="00D12B10" w:rsidRPr="00D12B10" w:rsidRDefault="00D12B10" w:rsidP="0037229B">
      <w:pPr>
        <w:numPr>
          <w:ilvl w:val="2"/>
          <w:numId w:val="3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60"/>
        <w:ind w:left="1134" w:hanging="414"/>
        <w:jc w:val="both"/>
        <w:rPr>
          <w:rFonts w:ascii="Arial" w:hAnsi="Arial" w:cs="Arial"/>
          <w:bCs/>
          <w:snapToGrid w:val="0"/>
          <w:sz w:val="24"/>
          <w:szCs w:val="24"/>
        </w:rPr>
      </w:pPr>
      <w:r w:rsidRPr="00D12B10">
        <w:rPr>
          <w:rFonts w:ascii="Arial" w:hAnsi="Arial" w:cs="Arial"/>
          <w:bCs/>
          <w:snapToGrid w:val="0"/>
          <w:sz w:val="24"/>
          <w:szCs w:val="24"/>
        </w:rPr>
        <w:t xml:space="preserve"> </w:t>
      </w:r>
      <w:proofErr w:type="gramStart"/>
      <w:r w:rsidRPr="00D12B10">
        <w:rPr>
          <w:rFonts w:ascii="Arial" w:hAnsi="Arial" w:cs="Arial"/>
          <w:bCs/>
          <w:snapToGrid w:val="0"/>
          <w:sz w:val="24"/>
          <w:szCs w:val="24"/>
        </w:rPr>
        <w:t>empresa</w:t>
      </w:r>
      <w:proofErr w:type="gramEnd"/>
      <w:r w:rsidRPr="00D12B10">
        <w:rPr>
          <w:rFonts w:ascii="Arial" w:hAnsi="Arial" w:cs="Arial"/>
          <w:bCs/>
          <w:snapToGrid w:val="0"/>
          <w:sz w:val="24"/>
          <w:szCs w:val="24"/>
        </w:rPr>
        <w:t xml:space="preserve"> que exerça a função do Centro de Assistência Técnica, prestando serviços de suporte técnico autorizados pelo fabricante.</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
          <w:bCs/>
          <w:snapToGrid w:val="0"/>
          <w:sz w:val="24"/>
          <w:szCs w:val="24"/>
        </w:rPr>
        <w:t>Acesso remoto</w:t>
      </w:r>
      <w:r w:rsidRPr="00D12B10">
        <w:rPr>
          <w:rFonts w:ascii="Arial" w:hAnsi="Arial" w:cs="Arial"/>
          <w:bCs/>
          <w:snapToGrid w:val="0"/>
          <w:sz w:val="24"/>
          <w:szCs w:val="24"/>
        </w:rPr>
        <w:t>: a CONTRATADA terá, em caso de necessidade, acesso remoto aos equipamentos fornecidos, que será controlado pelo Órgão Responsável.</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duração do acesso será restrita ao tempo necessário para resolução do problema;</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Cabe à contratada informar antecipadamente ao Órgão Responsável, qualquer necessidade de acesso remoto;</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Todas as intervenções realizadas remotamente são de responsabilidade da CONTRATADA, cabendo-lhe responder por quaisquer danos porventura decorrentes dessas intervenções, bem como pela divulgação não autorizada e indevida de quaisquer dados ou informações contidas no ambiente.</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
          <w:bCs/>
          <w:snapToGrid w:val="0"/>
          <w:sz w:val="24"/>
          <w:szCs w:val="24"/>
        </w:rPr>
        <w:t>Chamados técnicos</w:t>
      </w:r>
      <w:r w:rsidRPr="00D12B10">
        <w:rPr>
          <w:rFonts w:ascii="Arial" w:hAnsi="Arial" w:cs="Arial"/>
          <w:bCs/>
          <w:snapToGrid w:val="0"/>
          <w:sz w:val="24"/>
          <w:szCs w:val="24"/>
        </w:rPr>
        <w:t>: os chamados técnicos ou as ordens de serviço serão abertos pela CONTRATANTE, por meio de telefone e/ou Internet.</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A CONTRATADA emitirá um número de protocolo para identificação, comprovação do registro e acompanhamento do chamado;</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 xml:space="preserve">Serão fornecidas as seguintes informações para abertura dos chamados: </w:t>
      </w:r>
    </w:p>
    <w:p w:rsidR="00D12B10" w:rsidRPr="00D12B10" w:rsidRDefault="00D12B10" w:rsidP="0037229B">
      <w:pPr>
        <w:numPr>
          <w:ilvl w:val="2"/>
          <w:numId w:val="30"/>
        </w:numPr>
        <w:tabs>
          <w:tab w:val="left" w:pos="928"/>
        </w:tabs>
        <w:spacing w:before="60" w:after="60"/>
        <w:ind w:left="1843" w:hanging="425"/>
        <w:jc w:val="both"/>
        <w:rPr>
          <w:rFonts w:ascii="Arial" w:hAnsi="Arial" w:cs="Arial"/>
          <w:bCs/>
          <w:snapToGrid w:val="0"/>
          <w:sz w:val="24"/>
          <w:szCs w:val="24"/>
        </w:rPr>
      </w:pPr>
      <w:r w:rsidRPr="00D12B10">
        <w:rPr>
          <w:rFonts w:ascii="Arial" w:hAnsi="Arial" w:cs="Arial"/>
          <w:bCs/>
          <w:snapToGrid w:val="0"/>
          <w:sz w:val="24"/>
          <w:szCs w:val="24"/>
        </w:rPr>
        <w:t>Identificação e número de série do equipamento e/ou identificação do software afetado;</w:t>
      </w:r>
    </w:p>
    <w:p w:rsidR="00D12B10" w:rsidRPr="00D12B10" w:rsidRDefault="00D12B10" w:rsidP="0037229B">
      <w:pPr>
        <w:numPr>
          <w:ilvl w:val="2"/>
          <w:numId w:val="30"/>
        </w:numPr>
        <w:tabs>
          <w:tab w:val="left" w:pos="928"/>
        </w:tabs>
        <w:spacing w:before="60" w:after="60"/>
        <w:ind w:left="1843" w:hanging="425"/>
        <w:jc w:val="both"/>
        <w:rPr>
          <w:rFonts w:ascii="Arial" w:hAnsi="Arial" w:cs="Arial"/>
          <w:bCs/>
          <w:snapToGrid w:val="0"/>
          <w:sz w:val="24"/>
          <w:szCs w:val="24"/>
        </w:rPr>
      </w:pPr>
      <w:r w:rsidRPr="00D12B10">
        <w:rPr>
          <w:rFonts w:ascii="Arial" w:hAnsi="Arial" w:cs="Arial"/>
          <w:bCs/>
          <w:snapToGrid w:val="0"/>
          <w:sz w:val="24"/>
          <w:szCs w:val="24"/>
        </w:rPr>
        <w:t>Classificação de origem do problema: se originado no software, hardware ou não identificado;</w:t>
      </w:r>
    </w:p>
    <w:p w:rsidR="00D12B10" w:rsidRPr="00D12B10" w:rsidRDefault="00D12B10" w:rsidP="0037229B">
      <w:pPr>
        <w:numPr>
          <w:ilvl w:val="2"/>
          <w:numId w:val="30"/>
        </w:numPr>
        <w:tabs>
          <w:tab w:val="left" w:pos="928"/>
        </w:tabs>
        <w:spacing w:before="60" w:after="60"/>
        <w:ind w:left="1843" w:hanging="425"/>
        <w:jc w:val="both"/>
        <w:rPr>
          <w:rFonts w:ascii="Arial" w:hAnsi="Arial" w:cs="Arial"/>
          <w:bCs/>
          <w:snapToGrid w:val="0"/>
          <w:sz w:val="24"/>
          <w:szCs w:val="24"/>
        </w:rPr>
      </w:pPr>
      <w:r w:rsidRPr="00D12B10">
        <w:rPr>
          <w:rFonts w:ascii="Arial" w:hAnsi="Arial" w:cs="Arial"/>
          <w:bCs/>
          <w:snapToGrid w:val="0"/>
          <w:sz w:val="24"/>
          <w:szCs w:val="24"/>
        </w:rPr>
        <w:t>Anormalidade observada;</w:t>
      </w:r>
    </w:p>
    <w:p w:rsidR="00D12B10" w:rsidRPr="00D12B10" w:rsidRDefault="00D12B10" w:rsidP="0037229B">
      <w:pPr>
        <w:numPr>
          <w:ilvl w:val="2"/>
          <w:numId w:val="30"/>
        </w:numPr>
        <w:tabs>
          <w:tab w:val="left" w:pos="928"/>
        </w:tabs>
        <w:spacing w:before="60" w:after="60"/>
        <w:ind w:left="1843" w:hanging="425"/>
        <w:jc w:val="both"/>
        <w:rPr>
          <w:rFonts w:ascii="Arial" w:hAnsi="Arial" w:cs="Arial"/>
          <w:bCs/>
          <w:snapToGrid w:val="0"/>
          <w:sz w:val="24"/>
          <w:szCs w:val="24"/>
        </w:rPr>
      </w:pPr>
      <w:r w:rsidRPr="00D12B10">
        <w:rPr>
          <w:rFonts w:ascii="Arial" w:hAnsi="Arial" w:cs="Arial"/>
          <w:bCs/>
          <w:snapToGrid w:val="0"/>
          <w:sz w:val="24"/>
          <w:szCs w:val="24"/>
        </w:rPr>
        <w:t>Nome e informação de contato do responsável pela solicitação do serviço, por parte do Órgão Responsável;</w:t>
      </w:r>
    </w:p>
    <w:p w:rsidR="00D12B10" w:rsidRPr="00D12B10" w:rsidRDefault="00D12B10" w:rsidP="0037229B">
      <w:pPr>
        <w:numPr>
          <w:ilvl w:val="0"/>
          <w:numId w:val="29"/>
        </w:numPr>
        <w:tabs>
          <w:tab w:val="left" w:pos="928"/>
        </w:tabs>
        <w:spacing w:before="60" w:after="60"/>
        <w:ind w:left="1843" w:hanging="425"/>
        <w:jc w:val="both"/>
        <w:rPr>
          <w:rFonts w:ascii="Arial" w:eastAsia="Calibri" w:hAnsi="Arial" w:cs="Arial"/>
          <w:bCs/>
          <w:snapToGrid w:val="0"/>
          <w:sz w:val="24"/>
          <w:szCs w:val="24"/>
          <w:lang w:eastAsia="en-US"/>
        </w:rPr>
      </w:pPr>
      <w:r w:rsidRPr="00D12B10">
        <w:rPr>
          <w:rFonts w:ascii="Arial" w:eastAsia="Calibri" w:hAnsi="Arial" w:cs="Arial"/>
          <w:bCs/>
          <w:snapToGrid w:val="0"/>
          <w:sz w:val="24"/>
          <w:szCs w:val="24"/>
          <w:lang w:eastAsia="en-US"/>
        </w:rPr>
        <w:t xml:space="preserve">Nível de severidade do problema, conforme item </w:t>
      </w:r>
      <w:r w:rsidRPr="00D12B10">
        <w:rPr>
          <w:rFonts w:ascii="Arial" w:eastAsia="Calibri" w:hAnsi="Arial" w:cs="Arial"/>
          <w:bCs/>
          <w:snapToGrid w:val="0"/>
          <w:sz w:val="24"/>
          <w:szCs w:val="24"/>
          <w:lang w:eastAsia="en-US"/>
        </w:rPr>
        <w:fldChar w:fldCharType="begin"/>
      </w:r>
      <w:r w:rsidRPr="00D12B10">
        <w:rPr>
          <w:rFonts w:ascii="Arial" w:eastAsia="Calibri" w:hAnsi="Arial" w:cs="Arial"/>
          <w:bCs/>
          <w:snapToGrid w:val="0"/>
          <w:sz w:val="24"/>
          <w:szCs w:val="24"/>
          <w:lang w:eastAsia="en-US"/>
        </w:rPr>
        <w:instrText xml:space="preserve"> REF _Ref15387860 \r \h  \* MERGEFORMAT </w:instrText>
      </w:r>
      <w:r w:rsidRPr="00D12B10">
        <w:rPr>
          <w:rFonts w:ascii="Arial" w:eastAsia="Calibri" w:hAnsi="Arial" w:cs="Arial"/>
          <w:bCs/>
          <w:snapToGrid w:val="0"/>
          <w:sz w:val="24"/>
          <w:szCs w:val="24"/>
          <w:lang w:eastAsia="en-US"/>
        </w:rPr>
      </w:r>
      <w:r w:rsidRPr="00D12B10">
        <w:rPr>
          <w:rFonts w:ascii="Arial" w:eastAsia="Calibri" w:hAnsi="Arial" w:cs="Arial"/>
          <w:bCs/>
          <w:snapToGrid w:val="0"/>
          <w:sz w:val="24"/>
          <w:szCs w:val="24"/>
          <w:lang w:eastAsia="en-US"/>
        </w:rPr>
        <w:fldChar w:fldCharType="separate"/>
      </w:r>
      <w:r w:rsidR="00DA1A9A">
        <w:rPr>
          <w:rFonts w:ascii="Arial" w:eastAsia="Calibri" w:hAnsi="Arial" w:cs="Arial"/>
          <w:bCs/>
          <w:snapToGrid w:val="0"/>
          <w:sz w:val="24"/>
          <w:szCs w:val="24"/>
          <w:lang w:eastAsia="en-US"/>
        </w:rPr>
        <w:t>9.24</w:t>
      </w:r>
      <w:r w:rsidRPr="00D12B10">
        <w:rPr>
          <w:rFonts w:ascii="Arial" w:eastAsia="Calibri" w:hAnsi="Arial" w:cs="Arial"/>
          <w:bCs/>
          <w:snapToGrid w:val="0"/>
          <w:sz w:val="24"/>
          <w:szCs w:val="24"/>
          <w:lang w:eastAsia="en-US"/>
        </w:rPr>
        <w:fldChar w:fldCharType="end"/>
      </w:r>
      <w:r w:rsidRPr="00D12B10">
        <w:rPr>
          <w:rFonts w:ascii="Arial" w:eastAsia="Calibri" w:hAnsi="Arial" w:cs="Arial"/>
          <w:bCs/>
          <w:snapToGrid w:val="0"/>
          <w:sz w:val="24"/>
          <w:szCs w:val="24"/>
          <w:lang w:eastAsia="en-US"/>
        </w:rPr>
        <w:t xml:space="preserve"> deste Título.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
          <w:bCs/>
          <w:snapToGrid w:val="0"/>
          <w:sz w:val="24"/>
          <w:szCs w:val="24"/>
        </w:rPr>
        <w:t>Inicio do atendimento</w:t>
      </w:r>
      <w:r w:rsidRPr="00D12B10">
        <w:rPr>
          <w:rFonts w:ascii="Arial" w:hAnsi="Arial" w:cs="Arial"/>
          <w:bCs/>
          <w:snapToGrid w:val="0"/>
          <w:sz w:val="24"/>
          <w:szCs w:val="24"/>
        </w:rPr>
        <w:t xml:space="preserve">: será definido pelo primeiro contato, após a abertura do chamado técnico, realizado pelos responsáveis técnicos da CONTRATADA com as equipes da CONTRATANTE, comunicando o encaminhamento dado ao problema, podendo ser realizado via </w:t>
      </w:r>
      <w:r w:rsidRPr="00D12B10">
        <w:rPr>
          <w:rFonts w:ascii="Arial" w:hAnsi="Arial" w:cs="Arial"/>
          <w:sz w:val="24"/>
          <w:szCs w:val="24"/>
        </w:rPr>
        <w:t>telefone e/ou Internet</w:t>
      </w:r>
      <w:r w:rsidRPr="00D12B10">
        <w:rPr>
          <w:rFonts w:ascii="Arial" w:hAnsi="Arial" w:cs="Arial"/>
          <w:bCs/>
          <w:snapToGrid w:val="0"/>
          <w:sz w:val="24"/>
          <w:szCs w:val="24"/>
        </w:rPr>
        <w:t>.</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
          <w:bCs/>
          <w:snapToGrid w:val="0"/>
          <w:sz w:val="24"/>
          <w:szCs w:val="24"/>
        </w:rPr>
        <w:t>Término do atendimento</w:t>
      </w:r>
      <w:r w:rsidRPr="00D12B10">
        <w:rPr>
          <w:rFonts w:ascii="Arial" w:hAnsi="Arial" w:cs="Arial"/>
          <w:bCs/>
          <w:snapToGrid w:val="0"/>
          <w:sz w:val="24"/>
          <w:szCs w:val="24"/>
        </w:rPr>
        <w:t>: definido pelo encerramento dos trabalhos, com a correção do problema e restauração dos serviços à operação normal, com os equipamentos e/ou software disponíveis para uso em plenas condições de funcionamento, no local onde estão instalados. Está condicionado à verificação de conformidade do Órgão Responsável.</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
          <w:bCs/>
          <w:snapToGrid w:val="0"/>
          <w:sz w:val="24"/>
          <w:szCs w:val="24"/>
        </w:rPr>
      </w:pPr>
      <w:bookmarkStart w:id="60" w:name="_Ref15387860"/>
      <w:r w:rsidRPr="00D12B10">
        <w:rPr>
          <w:rFonts w:ascii="Arial" w:hAnsi="Arial" w:cs="Arial"/>
          <w:b/>
          <w:bCs/>
          <w:snapToGrid w:val="0"/>
          <w:sz w:val="24"/>
          <w:szCs w:val="24"/>
        </w:rPr>
        <w:t>Níveis de severidade dos problemas:</w:t>
      </w:r>
      <w:bookmarkEnd w:id="60"/>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
          <w:bCs/>
          <w:snapToGrid w:val="0"/>
          <w:sz w:val="24"/>
          <w:szCs w:val="24"/>
        </w:rPr>
        <w:t>Crítico</w:t>
      </w:r>
      <w:r w:rsidRPr="00D12B10">
        <w:rPr>
          <w:rFonts w:ascii="Arial" w:hAnsi="Arial" w:cs="Arial"/>
          <w:bCs/>
          <w:snapToGrid w:val="0"/>
          <w:sz w:val="24"/>
          <w:szCs w:val="24"/>
        </w:rPr>
        <w:t>: todos os eventos de hardware ou software que causem paralisação total ou impacto igual ou superior a 50% (cinquenta por cento) na disponibilidade ou no desempenho de qualquer equipamento ou componente crítico da solução;</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
          <w:bCs/>
          <w:snapToGrid w:val="0"/>
          <w:sz w:val="24"/>
          <w:szCs w:val="24"/>
        </w:rPr>
        <w:t>Moderado</w:t>
      </w:r>
      <w:r w:rsidRPr="00D12B10">
        <w:rPr>
          <w:rFonts w:ascii="Arial" w:hAnsi="Arial" w:cs="Arial"/>
          <w:bCs/>
          <w:snapToGrid w:val="0"/>
          <w:sz w:val="24"/>
          <w:szCs w:val="24"/>
        </w:rPr>
        <w:t xml:space="preserve">: todos os eventos de hardware ou software que causem paralisação parcial ou impacto inferior a 50% (cinquenta por cento) na disponibilidade ou no desempenho </w:t>
      </w:r>
      <w:r w:rsidRPr="00D12B10">
        <w:rPr>
          <w:rFonts w:ascii="Arial" w:hAnsi="Arial" w:cs="Arial"/>
          <w:bCs/>
          <w:snapToGrid w:val="0"/>
          <w:sz w:val="24"/>
          <w:szCs w:val="24"/>
        </w:rPr>
        <w:lastRenderedPageBreak/>
        <w:t>de qualquer equipamento ou de componente crítico da solução;</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
          <w:bCs/>
          <w:snapToGrid w:val="0"/>
          <w:sz w:val="24"/>
          <w:szCs w:val="24"/>
        </w:rPr>
        <w:t>Não crítico</w:t>
      </w:r>
      <w:r w:rsidRPr="00D12B10">
        <w:rPr>
          <w:rFonts w:ascii="Arial" w:hAnsi="Arial" w:cs="Arial"/>
          <w:bCs/>
          <w:snapToGrid w:val="0"/>
          <w:sz w:val="24"/>
          <w:szCs w:val="24"/>
        </w:rPr>
        <w:t>: demais problemas de hardware ou software em componentes não críticos da solução, que não causem indisponibilidade dos serviços ou impacto no desempenho dos equipamentos, além de respostas a dúvidas e questionamentos técnicos.</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bookmarkStart w:id="61" w:name="_Ref14367909"/>
      <w:r w:rsidRPr="00D12B10">
        <w:rPr>
          <w:rFonts w:ascii="Arial" w:hAnsi="Arial" w:cs="Arial"/>
          <w:b/>
          <w:bCs/>
          <w:snapToGrid w:val="0"/>
          <w:sz w:val="24"/>
          <w:szCs w:val="24"/>
        </w:rPr>
        <w:t>Prazo de atendimento</w:t>
      </w:r>
      <w:r w:rsidRPr="00D12B10">
        <w:rPr>
          <w:rFonts w:ascii="Arial" w:hAnsi="Arial" w:cs="Arial"/>
          <w:bCs/>
          <w:snapToGrid w:val="0"/>
          <w:sz w:val="24"/>
          <w:szCs w:val="24"/>
        </w:rPr>
        <w:t>: tempo decorrido entre a abertura do chamado técnico e o início do atendimento.</w:t>
      </w:r>
      <w:bookmarkEnd w:id="61"/>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O prazo de atendimento será de 2 (duas) horas para quaisquer chamados, tanto de hardware quanto de software.</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bookmarkStart w:id="62" w:name="_Ref14367917"/>
      <w:r w:rsidRPr="00D12B10">
        <w:rPr>
          <w:rFonts w:ascii="Arial" w:hAnsi="Arial" w:cs="Arial"/>
          <w:b/>
          <w:bCs/>
          <w:snapToGrid w:val="0"/>
          <w:sz w:val="24"/>
          <w:szCs w:val="24"/>
        </w:rPr>
        <w:t>Prazo de atendimento no local</w:t>
      </w:r>
      <w:r w:rsidRPr="00D12B10">
        <w:rPr>
          <w:rFonts w:ascii="Arial" w:hAnsi="Arial" w:cs="Arial"/>
          <w:bCs/>
          <w:snapToGrid w:val="0"/>
          <w:sz w:val="24"/>
          <w:szCs w:val="24"/>
        </w:rPr>
        <w:t>: para os casos que exigem a presença física do técnico da CONTRATADA, o início do atendimento no local será definido pela chegada do técnico ao local onde se encontram instalados os equipamentos ou software da solução, que deverá ocorrer em até 4 (quatro) horas após a abertura do chamado.</w:t>
      </w:r>
      <w:bookmarkEnd w:id="62"/>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
          <w:bCs/>
          <w:snapToGrid w:val="0"/>
          <w:sz w:val="24"/>
          <w:szCs w:val="24"/>
        </w:rPr>
        <w:t>Prazo de reparação</w:t>
      </w:r>
      <w:r w:rsidRPr="00D12B10">
        <w:rPr>
          <w:rFonts w:ascii="Arial" w:hAnsi="Arial" w:cs="Arial"/>
          <w:bCs/>
          <w:snapToGrid w:val="0"/>
          <w:sz w:val="24"/>
          <w:szCs w:val="24"/>
        </w:rPr>
        <w:t>: tempo decorrido entre a abertura do chamado técnico e o restabelecimento do perfeito estado de funcionamento dos equipamentos e serviços.</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bookmarkStart w:id="63" w:name="_Ref14367969"/>
      <w:r w:rsidRPr="00D12B10">
        <w:rPr>
          <w:rFonts w:ascii="Arial" w:hAnsi="Arial" w:cs="Arial"/>
          <w:bCs/>
          <w:snapToGrid w:val="0"/>
          <w:sz w:val="24"/>
          <w:szCs w:val="24"/>
        </w:rPr>
        <w:t>Para problemas com nível de severidade crítico, tanto de hardware como de software, o prazo de reparação será de 8 (oito) horas;</w:t>
      </w:r>
      <w:bookmarkEnd w:id="63"/>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bookmarkStart w:id="64" w:name="_Ref14367992"/>
      <w:r w:rsidRPr="00D12B10">
        <w:rPr>
          <w:rFonts w:ascii="Arial" w:hAnsi="Arial" w:cs="Arial"/>
          <w:bCs/>
          <w:snapToGrid w:val="0"/>
          <w:sz w:val="24"/>
          <w:szCs w:val="24"/>
        </w:rPr>
        <w:t>Para problemas com nível de severidade moderado, tanto de hardware como de software, o prazo será de 36 (trinta e seis) horas;</w:t>
      </w:r>
      <w:bookmarkEnd w:id="64"/>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bookmarkStart w:id="65" w:name="_Ref14367999"/>
      <w:r w:rsidRPr="00D12B10">
        <w:rPr>
          <w:rFonts w:ascii="Arial" w:hAnsi="Arial" w:cs="Arial"/>
          <w:bCs/>
          <w:snapToGrid w:val="0"/>
          <w:sz w:val="24"/>
          <w:szCs w:val="24"/>
        </w:rPr>
        <w:t>Para problemas com nível de severidade não crítico, tanto de hardware como de software, o prazo será de 4 (quatro) dias.</w:t>
      </w:r>
      <w:bookmarkEnd w:id="65"/>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
          <w:bCs/>
          <w:snapToGrid w:val="0"/>
          <w:sz w:val="24"/>
          <w:szCs w:val="24"/>
        </w:rPr>
        <w:t>Relatórios técnicos</w:t>
      </w:r>
      <w:r w:rsidRPr="00D12B10">
        <w:rPr>
          <w:rFonts w:ascii="Arial" w:hAnsi="Arial" w:cs="Arial"/>
          <w:bCs/>
          <w:snapToGrid w:val="0"/>
          <w:sz w:val="24"/>
          <w:szCs w:val="24"/>
        </w:rPr>
        <w:t>: cada chamado técnico realizado pelo Órgão Responsável será registrado pela CONTRATADA em relatório específico, visando o acompanhamento e controle da execução dos serviços.</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Cs/>
          <w:snapToGrid w:val="0"/>
          <w:sz w:val="24"/>
          <w:szCs w:val="24"/>
        </w:rPr>
      </w:pPr>
      <w:r w:rsidRPr="00D12B10">
        <w:rPr>
          <w:rFonts w:ascii="Arial" w:hAnsi="Arial" w:cs="Arial"/>
          <w:bCs/>
          <w:snapToGrid w:val="0"/>
          <w:sz w:val="24"/>
          <w:szCs w:val="24"/>
        </w:rPr>
        <w:t>Cada relatório de visita deverá conter o número do chamado, a identificação do equipamento ou software, o número de série, a data e hora da abertura do chamado, a data e hora do término da reparação, o diagnóstico do problema, a solução adotada, a identificação do técnico responsável pela execução do serviço e outras informações pertinentes;</w:t>
      </w:r>
    </w:p>
    <w:p w:rsidR="00D12B10" w:rsidRDefault="00D12B10" w:rsidP="0037229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360"/>
        <w:ind w:left="0" w:firstLine="0"/>
        <w:jc w:val="both"/>
        <w:rPr>
          <w:rFonts w:ascii="Arial" w:hAnsi="Arial" w:cs="Arial"/>
          <w:bCs/>
          <w:snapToGrid w:val="0"/>
          <w:sz w:val="24"/>
          <w:szCs w:val="24"/>
        </w:rPr>
      </w:pPr>
      <w:r w:rsidRPr="00D12B10">
        <w:rPr>
          <w:rFonts w:ascii="Arial" w:hAnsi="Arial" w:cs="Arial"/>
          <w:bCs/>
          <w:snapToGrid w:val="0"/>
          <w:sz w:val="24"/>
          <w:szCs w:val="24"/>
        </w:rPr>
        <w:t xml:space="preserve">O relatório será assinado por servidor do Órgão Responsável na condição de responsável pelo acompanhamento dos serviços. </w:t>
      </w:r>
    </w:p>
    <w:p w:rsidR="0020714E" w:rsidRPr="00D12B10" w:rsidRDefault="0020714E" w:rsidP="0037229B">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360"/>
        <w:jc w:val="both"/>
        <w:rPr>
          <w:rFonts w:ascii="Arial" w:hAnsi="Arial" w:cs="Arial"/>
          <w:bCs/>
          <w:snapToGrid w:val="0"/>
          <w:sz w:val="24"/>
          <w:szCs w:val="24"/>
        </w:rPr>
      </w:pP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szCs w:val="24"/>
        </w:rPr>
      </w:pPr>
      <w:r w:rsidRPr="00D12B10">
        <w:rPr>
          <w:rFonts w:ascii="Arial" w:hAnsi="Arial" w:cs="Arial"/>
          <w:sz w:val="24"/>
          <w:szCs w:val="24"/>
        </w:rPr>
        <w:t xml:space="preserve"> DO RECEBIMENTO </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 xml:space="preserve">O objeto contratual será recebido definitivamente se em perfeitas condições e conforme as especificações </w:t>
      </w:r>
      <w:proofErr w:type="spellStart"/>
      <w:r w:rsidRPr="00D12B10">
        <w:rPr>
          <w:rFonts w:ascii="Arial" w:hAnsi="Arial" w:cs="Arial"/>
          <w:sz w:val="24"/>
        </w:rPr>
        <w:t>editalícias</w:t>
      </w:r>
      <w:proofErr w:type="spellEnd"/>
      <w:r w:rsidRPr="00D12B10">
        <w:rPr>
          <w:rFonts w:ascii="Arial" w:hAnsi="Arial" w:cs="Arial"/>
          <w:sz w:val="24"/>
        </w:rPr>
        <w:t xml:space="preserve"> a que se vincula a proposta da CONTRATADA.</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 xml:space="preserve"> Os Aceites serão emitidos em 3 (três) etapas:</w:t>
      </w:r>
    </w:p>
    <w:p w:rsidR="00D12B10" w:rsidRPr="00D12B10" w:rsidRDefault="00D12B10" w:rsidP="0037229B">
      <w:pPr>
        <w:numPr>
          <w:ilvl w:val="0"/>
          <w:numId w:val="3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60"/>
        <w:ind w:left="1701" w:hanging="567"/>
        <w:jc w:val="both"/>
        <w:rPr>
          <w:rFonts w:ascii="Arial" w:hAnsi="Arial" w:cs="Arial"/>
          <w:sz w:val="24"/>
        </w:rPr>
      </w:pPr>
      <w:r w:rsidRPr="00D12B10">
        <w:rPr>
          <w:rFonts w:ascii="Arial" w:hAnsi="Arial" w:cs="Arial"/>
          <w:sz w:val="24"/>
        </w:rPr>
        <w:t xml:space="preserve">ACEITE DE ENTREGA: será emitido até 15 (quinze) dias após a efetiva entrega de todos os volumes e da verificação, pelo Órgão Responsável, dos quantitativos de volumes entregues, correspondentes aos equipamentos e demais componentes da solução, de </w:t>
      </w:r>
      <w:r w:rsidRPr="00D12B10">
        <w:rPr>
          <w:rFonts w:ascii="Arial" w:hAnsi="Arial" w:cs="Arial"/>
          <w:sz w:val="24"/>
        </w:rPr>
        <w:lastRenderedPageBreak/>
        <w:t>acordo com o EDITAL e a proposta da CONTRATADA;</w:t>
      </w:r>
    </w:p>
    <w:p w:rsidR="00D12B10" w:rsidRPr="00D12B10" w:rsidRDefault="00D12B10" w:rsidP="0037229B">
      <w:pPr>
        <w:numPr>
          <w:ilvl w:val="0"/>
          <w:numId w:val="3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60"/>
        <w:ind w:left="1701" w:hanging="567"/>
        <w:jc w:val="both"/>
        <w:rPr>
          <w:rFonts w:ascii="Arial" w:hAnsi="Arial" w:cs="Arial"/>
          <w:sz w:val="24"/>
        </w:rPr>
      </w:pPr>
      <w:r w:rsidRPr="00D12B10">
        <w:rPr>
          <w:rFonts w:ascii="Arial" w:hAnsi="Arial" w:cs="Arial"/>
          <w:sz w:val="24"/>
        </w:rPr>
        <w:t>ACEITE DE ATIVAÇÃO e ACEITE DEFINITIVO: serão emitidos até 15 (quinze) dias após a finalização dos trabalhos de Instalação, Configuração e Ativação, condicionado à conclusão, sem pendências, da verificação de conformidade da solução em relação às especificações técnicas mínimas, conforme Títulos 6 e 7 do Anexo n. 1 ao EDITAL, respectivamente;</w:t>
      </w:r>
    </w:p>
    <w:p w:rsidR="00D12B10" w:rsidRPr="00D12B10" w:rsidRDefault="00D12B10" w:rsidP="0037229B">
      <w:pPr>
        <w:numPr>
          <w:ilvl w:val="0"/>
          <w:numId w:val="3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60"/>
        <w:ind w:left="1701" w:hanging="567"/>
        <w:jc w:val="both"/>
        <w:rPr>
          <w:rFonts w:ascii="Arial" w:hAnsi="Arial" w:cs="Arial"/>
          <w:sz w:val="24"/>
        </w:rPr>
      </w:pPr>
      <w:r w:rsidRPr="00D12B10">
        <w:rPr>
          <w:rFonts w:ascii="Arial" w:hAnsi="Arial" w:cs="Arial"/>
          <w:sz w:val="24"/>
        </w:rPr>
        <w:t xml:space="preserve">ACEITE DE CAPACITAÇÃO OPERACIONAL: será emitido até 15 (quinze) dias após finalizado </w:t>
      </w:r>
      <w:r w:rsidRPr="00D12B10">
        <w:rPr>
          <w:rFonts w:ascii="Arial" w:hAnsi="Arial" w:cs="Arial"/>
          <w:sz w:val="24"/>
          <w:u w:val="single"/>
        </w:rPr>
        <w:t>e avaliado como satisfatório</w:t>
      </w:r>
      <w:r w:rsidRPr="00D12B10">
        <w:rPr>
          <w:rFonts w:ascii="Arial" w:hAnsi="Arial" w:cs="Arial"/>
          <w:sz w:val="24"/>
        </w:rPr>
        <w:t xml:space="preserve"> o programa de Capacitação Operacional.</w:t>
      </w:r>
    </w:p>
    <w:p w:rsidR="00D12B10" w:rsidRPr="00D12B10" w:rsidRDefault="00D12B10" w:rsidP="003A6EFB">
      <w:pPr>
        <w:numPr>
          <w:ilvl w:val="2"/>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 xml:space="preserve"> A CONTRATADA poderá ser convocada para participar da verificação de conformidade, tendo 24 (vinte e quatro) horas, a contar da hora da confirmação da convocação para confirmar a presença, observado o seguinte:</w:t>
      </w:r>
    </w:p>
    <w:p w:rsidR="00D12B10" w:rsidRPr="00D12B10" w:rsidRDefault="00D12B10" w:rsidP="0037229B">
      <w:pPr>
        <w:numPr>
          <w:ilvl w:val="0"/>
          <w:numId w:val="38"/>
        </w:numPr>
        <w:suppressAutoHyphens/>
        <w:spacing w:before="60" w:after="60"/>
        <w:ind w:left="1491" w:hanging="357"/>
        <w:jc w:val="both"/>
        <w:rPr>
          <w:rFonts w:ascii="Arial" w:hAnsi="Arial" w:cs="Arial"/>
          <w:sz w:val="24"/>
        </w:rPr>
      </w:pPr>
      <w:proofErr w:type="gramStart"/>
      <w:r w:rsidRPr="00D12B10">
        <w:rPr>
          <w:rFonts w:ascii="Arial" w:hAnsi="Arial" w:cs="Arial"/>
          <w:sz w:val="24"/>
        </w:rPr>
        <w:t>verificada</w:t>
      </w:r>
      <w:proofErr w:type="gramEnd"/>
      <w:r w:rsidRPr="00D12B10">
        <w:rPr>
          <w:rFonts w:ascii="Arial" w:hAnsi="Arial" w:cs="Arial"/>
          <w:sz w:val="24"/>
        </w:rPr>
        <w:t xml:space="preserve"> qualquer não conformidade, a CONTRATADA promoverá as correções necessárias, dentro do prazo remanescente ao especificado no subitem </w:t>
      </w:r>
      <w:r w:rsidRPr="00D12B10">
        <w:rPr>
          <w:rFonts w:ascii="Arial" w:hAnsi="Arial" w:cs="Arial"/>
          <w:sz w:val="24"/>
        </w:rPr>
        <w:fldChar w:fldCharType="begin"/>
      </w:r>
      <w:r w:rsidRPr="00D12B10">
        <w:rPr>
          <w:rFonts w:ascii="Arial" w:hAnsi="Arial" w:cs="Arial"/>
          <w:sz w:val="24"/>
        </w:rPr>
        <w:instrText xml:space="preserve"> REF _Ref14342287 \n \h  \* MERGEFORMAT </w:instrText>
      </w:r>
      <w:r w:rsidRPr="00D12B10">
        <w:rPr>
          <w:rFonts w:ascii="Arial" w:hAnsi="Arial" w:cs="Arial"/>
          <w:sz w:val="24"/>
        </w:rPr>
      </w:r>
      <w:r w:rsidRPr="00D12B10">
        <w:rPr>
          <w:rFonts w:ascii="Arial" w:hAnsi="Arial" w:cs="Arial"/>
          <w:sz w:val="24"/>
        </w:rPr>
        <w:fldChar w:fldCharType="separate"/>
      </w:r>
      <w:r w:rsidR="00DA1A9A">
        <w:rPr>
          <w:rFonts w:ascii="Arial" w:hAnsi="Arial" w:cs="Arial"/>
          <w:sz w:val="24"/>
        </w:rPr>
        <w:t>7.1.1.1</w:t>
      </w:r>
      <w:r w:rsidRPr="00D12B10">
        <w:rPr>
          <w:rFonts w:ascii="Arial" w:hAnsi="Arial" w:cs="Arial"/>
          <w:sz w:val="24"/>
        </w:rPr>
        <w:fldChar w:fldCharType="end"/>
      </w:r>
      <w:r w:rsidRPr="00D12B10">
        <w:rPr>
          <w:rFonts w:ascii="Arial" w:hAnsi="Arial" w:cs="Arial"/>
          <w:sz w:val="24"/>
        </w:rPr>
        <w:t xml:space="preserve"> do Título 7 deste Contrato;</w:t>
      </w:r>
    </w:p>
    <w:p w:rsidR="00D12B10" w:rsidRPr="00D12B10" w:rsidRDefault="00D12B10" w:rsidP="0037229B">
      <w:pPr>
        <w:numPr>
          <w:ilvl w:val="0"/>
          <w:numId w:val="38"/>
        </w:numPr>
        <w:suppressAutoHyphens/>
        <w:spacing w:before="60" w:after="60"/>
        <w:ind w:left="1491" w:hanging="357"/>
        <w:jc w:val="both"/>
        <w:rPr>
          <w:rFonts w:ascii="Arial" w:hAnsi="Arial" w:cs="Arial"/>
          <w:sz w:val="24"/>
        </w:rPr>
      </w:pPr>
      <w:proofErr w:type="gramStart"/>
      <w:r w:rsidRPr="00D12B10">
        <w:rPr>
          <w:rFonts w:ascii="Arial" w:hAnsi="Arial" w:cs="Arial"/>
          <w:sz w:val="24"/>
        </w:rPr>
        <w:t>os</w:t>
      </w:r>
      <w:proofErr w:type="gramEnd"/>
      <w:r w:rsidRPr="00D12B10">
        <w:rPr>
          <w:rFonts w:ascii="Arial" w:hAnsi="Arial" w:cs="Arial"/>
          <w:sz w:val="24"/>
        </w:rPr>
        <w:t xml:space="preserve"> dias utilizados pelo Órgão Responsável para a verificação de conformidade serão computados e adicionados ao prazo a que se refere a alínea “a” supra;</w:t>
      </w:r>
    </w:p>
    <w:p w:rsidR="00D12B10" w:rsidRPr="00D12B10" w:rsidRDefault="00D12B10" w:rsidP="0037229B">
      <w:pPr>
        <w:numPr>
          <w:ilvl w:val="0"/>
          <w:numId w:val="38"/>
        </w:numPr>
        <w:suppressAutoHyphens/>
        <w:spacing w:before="60" w:after="60"/>
        <w:ind w:left="1491" w:hanging="357"/>
        <w:jc w:val="both"/>
        <w:rPr>
          <w:rFonts w:ascii="Arial" w:hAnsi="Arial" w:cs="Arial"/>
          <w:sz w:val="24"/>
        </w:rPr>
      </w:pPr>
      <w:proofErr w:type="gramStart"/>
      <w:r w:rsidRPr="00D12B10">
        <w:rPr>
          <w:rFonts w:ascii="Arial" w:hAnsi="Arial" w:cs="Arial"/>
          <w:sz w:val="24"/>
        </w:rPr>
        <w:t>após</w:t>
      </w:r>
      <w:proofErr w:type="gramEnd"/>
      <w:r w:rsidRPr="00D12B10">
        <w:rPr>
          <w:rFonts w:ascii="Arial" w:hAnsi="Arial" w:cs="Arial"/>
          <w:sz w:val="24"/>
        </w:rPr>
        <w:t xml:space="preserve"> a finalização das correções será realizada nova verificação de conformidade pelo Órgão Responsável.</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8"/>
          <w:szCs w:val="24"/>
        </w:rPr>
      </w:pPr>
      <w:r w:rsidRPr="00D12B10">
        <w:rPr>
          <w:rFonts w:ascii="Arial" w:hAnsi="Arial" w:cs="Arial"/>
          <w:sz w:val="24"/>
          <w:szCs w:val="24"/>
        </w:rPr>
        <w:t xml:space="preserve"> DO ÓRGÃO RESPONSÁVEL</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Considera-se órgão responsável pela gestão deste Contrato</w:t>
      </w:r>
      <w:r w:rsidRPr="00D12B10">
        <w:rPr>
          <w:rFonts w:ascii="Arial" w:hAnsi="Arial" w:cs="Arial"/>
          <w:b/>
          <w:sz w:val="24"/>
        </w:rPr>
        <w:t xml:space="preserve"> </w:t>
      </w:r>
      <w:r w:rsidRPr="00D12B10">
        <w:rPr>
          <w:rFonts w:ascii="Arial" w:hAnsi="Arial" w:cs="Arial"/>
          <w:sz w:val="24"/>
        </w:rPr>
        <w:t>a DIRETORIA DE INOVAÇÃO E TECNOLOGIA DA INFORMAÇÃO (DITEC) da CONTRATANTE, localizada no Edifício Anexo I, 11º andar, que, por meio da Coordenação de Administração de Infraestrutura de TIC, designará o fiscal responsável pelos atos de acompanhamento, controle e fiscalização da execução contratual.</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rPr>
      </w:pPr>
      <w:r w:rsidRPr="00D12B10">
        <w:rPr>
          <w:rFonts w:ascii="Arial" w:hAnsi="Arial" w:cs="Arial"/>
          <w:sz w:val="24"/>
        </w:rPr>
        <w:t xml:space="preserve"> DAS OBRIGAÇÕES DA CONTRATADA</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Constituem obrigações da CONTRATADA aquelas enunciadas no EDITAL e neste Contrato, observado o disposto neste Título.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A CONTRATADA deverá cumprir fielmente as obrigações assumidas, respondendo pelas consequências de sua inexecução total ou parcial.</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Além do estatuído no EDITAL e neste Contrato, a CONTRATADA cumprirá as instruções complementares do Órgão Responsável, quanto à execução e ao horário de realização dos serviços, permanência e circulação de seus empregados nos locais de execução dos serviços.</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Para o pessoal em serviço será exigido o porte de cartão de identificação, a ser fornecido pela prestadora dos serviços ou, no interesse administrativo, pelo Departamento de Polícia Legislativa.</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sz w:val="24"/>
        </w:rPr>
      </w:pPr>
      <w:r w:rsidRPr="00D12B10">
        <w:rPr>
          <w:rFonts w:ascii="Arial" w:hAnsi="Arial" w:cs="Arial"/>
          <w:sz w:val="24"/>
        </w:rPr>
        <w:lastRenderedPageBreak/>
        <w:t>Os empregados da CONTRATADA, por esta alocados na execução dos serviços, embora sujeitos às normas internas ou convencionais da CONTRATANTE, não terão com ela qualquer vínculo empregatício ou de subordinação.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A CONTRATADA responderá integral e exclusivamente por eventuais reclamações</w:t>
      </w:r>
      <w:r w:rsidRPr="00D12B10">
        <w:rPr>
          <w:rFonts w:ascii="Arial" w:hAnsi="Arial" w:cs="Arial"/>
          <w:sz w:val="24"/>
          <w:szCs w:val="24"/>
        </w:rPr>
        <w:t xml:space="preserve"> trabalhistas de seu pessoal, mesmo na hipótese de ser a UNIÃO (Câmara dos Deputados) acionada diretamente como </w:t>
      </w:r>
      <w:proofErr w:type="spellStart"/>
      <w:r w:rsidRPr="00D12B10">
        <w:rPr>
          <w:rFonts w:ascii="Arial" w:hAnsi="Arial" w:cs="Arial"/>
          <w:sz w:val="24"/>
          <w:szCs w:val="24"/>
        </w:rPr>
        <w:t>Correclamada</w:t>
      </w:r>
      <w:proofErr w:type="spellEnd"/>
      <w:r w:rsidRPr="00D12B10">
        <w:rPr>
          <w:rFonts w:ascii="Arial" w:hAnsi="Arial" w:cs="Arial"/>
          <w:sz w:val="24"/>
          <w:szCs w:val="24"/>
        </w:rPr>
        <w:t>.</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A 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A CONTRATADA fica obrigada a manter durante toda a execução deste Contrato, todas as condições de habilitação exigidas no momento da licitação.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12B10">
        <w:rPr>
          <w:rFonts w:ascii="Arial" w:hAnsi="Arial" w:cs="Arial"/>
          <w:sz w:val="24"/>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D12B10" w:rsidRPr="00D12B10" w:rsidRDefault="00D12B10" w:rsidP="003A6EFB">
      <w:pPr>
        <w:numPr>
          <w:ilvl w:val="2"/>
          <w:numId w:val="18"/>
        </w:numPr>
        <w:suppressAutoHyphens/>
        <w:spacing w:before="120" w:after="120"/>
        <w:ind w:left="0" w:firstLine="0"/>
        <w:jc w:val="both"/>
        <w:rPr>
          <w:rFonts w:ascii="Arial" w:hAnsi="Arial" w:cs="Arial"/>
          <w:sz w:val="24"/>
        </w:rPr>
      </w:pPr>
      <w:r w:rsidRPr="00D12B10">
        <w:rPr>
          <w:rFonts w:ascii="Arial" w:hAnsi="Arial" w:cs="Arial"/>
          <w:sz w:val="24"/>
        </w:rPr>
        <w:t>A</w:t>
      </w:r>
      <w:r w:rsidRPr="00D12B10">
        <w:rPr>
          <w:rFonts w:ascii="Arial" w:hAnsi="Arial" w:cs="Arial"/>
          <w:sz w:val="24"/>
          <w:szCs w:val="24"/>
        </w:rPr>
        <w:t xml:space="preserve"> não apresentação das certidões e do certificado, na forma mencionada neste Título, implicará o descumprimento de cláusula contratual, podendo, inclusive, ensejar a rescisão deste Contrato, nos termos do artigo 78 da LEI, correspondente ao artigo 126 do REGULAMENTO.</w:t>
      </w:r>
    </w:p>
    <w:p w:rsidR="00D12B10" w:rsidRPr="00D12B10" w:rsidRDefault="00D12B10" w:rsidP="003A6EFB">
      <w:pPr>
        <w:numPr>
          <w:ilvl w:val="1"/>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b/>
          <w:color w:val="000000"/>
          <w:sz w:val="24"/>
        </w:rPr>
      </w:pPr>
      <w:r w:rsidRPr="00D12B10">
        <w:rPr>
          <w:rFonts w:ascii="Arial" w:hAnsi="Arial" w:cs="Arial"/>
          <w:sz w:val="24"/>
          <w:szCs w:val="24"/>
        </w:rPr>
        <w:t xml:space="preserve"> </w:t>
      </w:r>
      <w:r w:rsidRPr="00D12B10">
        <w:rPr>
          <w:rFonts w:ascii="Arial" w:hAnsi="Arial" w:cs="Arial"/>
          <w:color w:val="000000"/>
          <w:sz w:val="24"/>
        </w:rPr>
        <w:t xml:space="preserve">É </w:t>
      </w:r>
      <w:r w:rsidRPr="00D12B10">
        <w:rPr>
          <w:rFonts w:ascii="Arial" w:hAnsi="Arial" w:cs="Arial"/>
          <w:sz w:val="24"/>
        </w:rPr>
        <w:t>vedada</w:t>
      </w:r>
      <w:r w:rsidRPr="00D12B10">
        <w:rPr>
          <w:rFonts w:ascii="Arial" w:hAnsi="Arial" w:cs="Arial"/>
          <w:color w:val="000000"/>
          <w:sz w:val="24"/>
        </w:rPr>
        <w:t xml:space="preserve"> a subcontratação de pessoa jurídica para a prestação dos serviços objeto deste Contrato, </w:t>
      </w:r>
      <w:r w:rsidRPr="00D12B10">
        <w:rPr>
          <w:rFonts w:ascii="Arial" w:hAnsi="Arial" w:cs="Arial"/>
          <w:color w:val="000000"/>
          <w:sz w:val="24"/>
          <w:u w:val="single"/>
        </w:rPr>
        <w:t>exceto para capacitação operacional</w:t>
      </w:r>
      <w:r w:rsidRPr="00D12B10">
        <w:rPr>
          <w:rFonts w:ascii="Arial" w:hAnsi="Arial" w:cs="Arial"/>
          <w:color w:val="000000"/>
          <w:sz w:val="24"/>
        </w:rPr>
        <w:t>.</w:t>
      </w:r>
    </w:p>
    <w:p w:rsidR="00D12B10" w:rsidRPr="00D12B10" w:rsidRDefault="00D12B10" w:rsidP="003A6EFB">
      <w:pPr>
        <w:numPr>
          <w:ilvl w:val="2"/>
          <w:numId w:val="18"/>
        </w:numPr>
        <w:suppressAutoHyphens/>
        <w:spacing w:before="120" w:after="120"/>
        <w:ind w:left="0" w:firstLine="0"/>
        <w:jc w:val="both"/>
        <w:rPr>
          <w:rFonts w:ascii="Arial" w:hAnsi="Arial"/>
          <w:color w:val="000000"/>
          <w:sz w:val="24"/>
        </w:rPr>
      </w:pPr>
      <w:r w:rsidRPr="00D12B10">
        <w:rPr>
          <w:rFonts w:ascii="Arial" w:hAnsi="Arial" w:cs="Arial"/>
          <w:sz w:val="24"/>
          <w:szCs w:val="24"/>
        </w:rPr>
        <w:t xml:space="preserve">A </w:t>
      </w:r>
      <w:r w:rsidRPr="00D12B10">
        <w:rPr>
          <w:rFonts w:ascii="Arial" w:hAnsi="Arial"/>
          <w:color w:val="000000"/>
          <w:sz w:val="24"/>
        </w:rPr>
        <w:t xml:space="preserve">subcontratação de empresa especializada deve ser aprovada prévia e formalmente pelo Órgão Responsável. Se autorizada a efetuar a subcontratação, a </w:t>
      </w:r>
      <w:r w:rsidRPr="00D12B10">
        <w:rPr>
          <w:rFonts w:ascii="Arial" w:hAnsi="Arial"/>
          <w:color w:val="000000"/>
          <w:sz w:val="24"/>
        </w:rPr>
        <w:lastRenderedPageBreak/>
        <w:t xml:space="preserve">CONTRATADA deverá garantir que </w:t>
      </w:r>
      <w:proofErr w:type="gramStart"/>
      <w:r w:rsidRPr="00D12B10">
        <w:rPr>
          <w:rFonts w:ascii="Arial" w:hAnsi="Arial"/>
          <w:color w:val="000000"/>
          <w:sz w:val="24"/>
        </w:rPr>
        <w:t>a(</w:t>
      </w:r>
      <w:proofErr w:type="gramEnd"/>
      <w:r w:rsidRPr="00D12B10">
        <w:rPr>
          <w:rFonts w:ascii="Arial" w:hAnsi="Arial"/>
          <w:color w:val="000000"/>
          <w:sz w:val="24"/>
        </w:rPr>
        <w:t>s) Subcontratada(s) atenda(m) ao disposto no Título 8 deste Contrato.</w:t>
      </w:r>
    </w:p>
    <w:p w:rsidR="00D12B10" w:rsidRPr="00D12B10" w:rsidRDefault="00D12B10" w:rsidP="003A6EFB">
      <w:pPr>
        <w:numPr>
          <w:ilvl w:val="2"/>
          <w:numId w:val="18"/>
        </w:numPr>
        <w:suppressAutoHyphens/>
        <w:spacing w:before="120" w:after="120"/>
        <w:ind w:left="0" w:firstLine="0"/>
        <w:jc w:val="both"/>
        <w:rPr>
          <w:rFonts w:ascii="Arial" w:hAnsi="Arial"/>
          <w:color w:val="000000"/>
          <w:sz w:val="24"/>
        </w:rPr>
      </w:pPr>
      <w:r w:rsidRPr="00D12B10">
        <w:rPr>
          <w:rFonts w:ascii="Arial" w:hAnsi="Arial"/>
          <w:color w:val="000000"/>
          <w:sz w:val="24"/>
        </w:rPr>
        <w:t xml:space="preserve">A subcontratação não exonerará a CONTRATADA da responsabilidade pela supervisão e coordenação das atividades </w:t>
      </w:r>
      <w:proofErr w:type="gramStart"/>
      <w:r w:rsidRPr="00D12B10">
        <w:rPr>
          <w:rFonts w:ascii="Arial" w:hAnsi="Arial"/>
          <w:color w:val="000000"/>
          <w:sz w:val="24"/>
        </w:rPr>
        <w:t>da(</w:t>
      </w:r>
      <w:proofErr w:type="gramEnd"/>
      <w:r w:rsidRPr="00D12B10">
        <w:rPr>
          <w:rFonts w:ascii="Arial" w:hAnsi="Arial"/>
          <w:color w:val="000000"/>
          <w:sz w:val="24"/>
        </w:rPr>
        <w:t xml:space="preserve">s) Subcontratada(s) e pelo cumprimento rigoroso de todas as obrigações, inclusive pelos eventuais inadimplementos contratuais. </w:t>
      </w:r>
    </w:p>
    <w:p w:rsidR="00D12B10" w:rsidRPr="00D12B10" w:rsidRDefault="00D12B10" w:rsidP="003A6EFB">
      <w:pPr>
        <w:numPr>
          <w:ilvl w:val="2"/>
          <w:numId w:val="18"/>
        </w:numPr>
        <w:suppressAutoHyphens/>
        <w:spacing w:before="120" w:after="120"/>
        <w:ind w:left="0" w:firstLine="0"/>
        <w:jc w:val="both"/>
        <w:rPr>
          <w:rFonts w:ascii="Arial" w:hAnsi="Arial" w:cs="Arial"/>
          <w:b/>
          <w:color w:val="000000"/>
          <w:sz w:val="24"/>
        </w:rPr>
      </w:pPr>
      <w:r w:rsidRPr="00D12B10">
        <w:rPr>
          <w:rFonts w:ascii="Arial" w:hAnsi="Arial"/>
          <w:color w:val="000000"/>
          <w:sz w:val="24"/>
        </w:rPr>
        <w:t xml:space="preserve">Todo e qualquer prejuízo advindo das atividades </w:t>
      </w:r>
      <w:proofErr w:type="gramStart"/>
      <w:r w:rsidRPr="00D12B10">
        <w:rPr>
          <w:rFonts w:ascii="Arial" w:hAnsi="Arial"/>
          <w:color w:val="000000"/>
          <w:sz w:val="24"/>
        </w:rPr>
        <w:t>da(</w:t>
      </w:r>
      <w:proofErr w:type="gramEnd"/>
      <w:r w:rsidRPr="00D12B10">
        <w:rPr>
          <w:rFonts w:ascii="Arial" w:hAnsi="Arial"/>
          <w:color w:val="000000"/>
          <w:sz w:val="24"/>
        </w:rPr>
        <w:t>s) Subcontratada(s) será cobrado de forma</w:t>
      </w:r>
      <w:r w:rsidRPr="00D12B10">
        <w:rPr>
          <w:rFonts w:ascii="Arial" w:hAnsi="Arial" w:cs="Arial"/>
          <w:sz w:val="24"/>
          <w:szCs w:val="24"/>
        </w:rPr>
        <w:t xml:space="preserve"> direta à CONTRATADA que arcará com quaisquer ônus advindos de sua opção por subcontratar.</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rPr>
      </w:pPr>
      <w:r w:rsidRPr="00D12B10">
        <w:rPr>
          <w:rFonts w:ascii="Arial" w:hAnsi="Arial" w:cs="Arial"/>
          <w:sz w:val="24"/>
        </w:rPr>
        <w:t xml:space="preserve"> DO PAGAMENTO</w:t>
      </w:r>
    </w:p>
    <w:p w:rsidR="00D12B10" w:rsidRPr="00D12B10" w:rsidRDefault="00D12B10" w:rsidP="003A6EFB">
      <w:pPr>
        <w:numPr>
          <w:ilvl w:val="0"/>
          <w:numId w:val="19"/>
        </w:numPr>
        <w:tabs>
          <w:tab w:val="left" w:pos="1134"/>
        </w:tabs>
        <w:spacing w:before="120" w:after="120"/>
        <w:jc w:val="both"/>
        <w:rPr>
          <w:rFonts w:ascii="Arial" w:hAnsi="Arial" w:cs="Arial"/>
          <w:vanish/>
          <w:sz w:val="24"/>
          <w:szCs w:val="24"/>
        </w:rPr>
      </w:pPr>
    </w:p>
    <w:p w:rsidR="00D12B10" w:rsidRPr="00D12B10" w:rsidRDefault="00D12B10" w:rsidP="003A6EFB">
      <w:pPr>
        <w:numPr>
          <w:ilvl w:val="0"/>
          <w:numId w:val="19"/>
        </w:numPr>
        <w:tabs>
          <w:tab w:val="left" w:pos="1134"/>
        </w:tabs>
        <w:spacing w:before="120" w:after="120"/>
        <w:jc w:val="both"/>
        <w:rPr>
          <w:rFonts w:ascii="Arial" w:hAnsi="Arial" w:cs="Arial"/>
          <w:vanish/>
          <w:sz w:val="24"/>
          <w:szCs w:val="24"/>
        </w:rPr>
      </w:pPr>
    </w:p>
    <w:p w:rsidR="00D12B10" w:rsidRPr="00D12B10" w:rsidRDefault="00D12B10" w:rsidP="003A6EFB">
      <w:pPr>
        <w:numPr>
          <w:ilvl w:val="0"/>
          <w:numId w:val="19"/>
        </w:numPr>
        <w:tabs>
          <w:tab w:val="left" w:pos="1134"/>
        </w:tabs>
        <w:spacing w:before="120" w:after="120"/>
        <w:jc w:val="both"/>
        <w:rPr>
          <w:rFonts w:ascii="Arial" w:hAnsi="Arial" w:cs="Arial"/>
          <w:vanish/>
          <w:sz w:val="24"/>
          <w:szCs w:val="24"/>
        </w:rPr>
      </w:pPr>
    </w:p>
    <w:p w:rsidR="00D12B10" w:rsidRPr="00D12B10" w:rsidRDefault="00D12B10" w:rsidP="003A6EFB">
      <w:pPr>
        <w:numPr>
          <w:ilvl w:val="0"/>
          <w:numId w:val="19"/>
        </w:numPr>
        <w:tabs>
          <w:tab w:val="left" w:pos="1134"/>
        </w:tabs>
        <w:spacing w:before="120" w:after="120"/>
        <w:jc w:val="both"/>
        <w:rPr>
          <w:rFonts w:ascii="Arial" w:hAnsi="Arial" w:cs="Arial"/>
          <w:vanish/>
          <w:sz w:val="24"/>
          <w:szCs w:val="24"/>
        </w:rPr>
      </w:pPr>
    </w:p>
    <w:p w:rsidR="00D12B10" w:rsidRPr="00D12B10" w:rsidRDefault="00D12B10" w:rsidP="003A6EFB">
      <w:pPr>
        <w:numPr>
          <w:ilvl w:val="0"/>
          <w:numId w:val="19"/>
        </w:numPr>
        <w:tabs>
          <w:tab w:val="left" w:pos="1134"/>
        </w:tabs>
        <w:spacing w:before="120" w:after="120"/>
        <w:jc w:val="both"/>
        <w:rPr>
          <w:rFonts w:ascii="Arial" w:hAnsi="Arial" w:cs="Arial"/>
          <w:vanish/>
          <w:sz w:val="24"/>
          <w:szCs w:val="24"/>
        </w:rPr>
      </w:pP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O objeto aceito pela CONTRATANTE será pago por meio de depósito em conta corrente da CONTRATADA, em agência bancária indicada, mediante a apresentação de nota fiscal/fatura discriminada, após atestação pelo Órgão Responsável, conforme a seguir:</w:t>
      </w:r>
    </w:p>
    <w:tbl>
      <w:tblPr>
        <w:tblStyle w:val="Tabelacomgrade"/>
        <w:tblW w:w="0" w:type="auto"/>
        <w:jc w:val="center"/>
        <w:tblLayout w:type="fixed"/>
        <w:tblLook w:val="04A0" w:firstRow="1" w:lastRow="0" w:firstColumn="1" w:lastColumn="0" w:noHBand="0" w:noVBand="1"/>
      </w:tblPr>
      <w:tblGrid>
        <w:gridCol w:w="4874"/>
        <w:gridCol w:w="1188"/>
        <w:gridCol w:w="1417"/>
        <w:gridCol w:w="1701"/>
      </w:tblGrid>
      <w:tr w:rsidR="00D12B10" w:rsidRPr="00D12B10" w:rsidTr="00D12B10">
        <w:trPr>
          <w:jc w:val="center"/>
        </w:trPr>
        <w:tc>
          <w:tcPr>
            <w:tcW w:w="4874" w:type="dxa"/>
            <w:vMerge w:val="restart"/>
            <w:shd w:val="clear" w:color="auto" w:fill="D9D9D9" w:themeFill="background1" w:themeFillShade="D9"/>
            <w:vAlign w:val="center"/>
          </w:tcPr>
          <w:p w:rsidR="00D12B10" w:rsidRPr="00D12B10" w:rsidRDefault="00D12B10" w:rsidP="00D12B10">
            <w:pPr>
              <w:tabs>
                <w:tab w:val="left" w:pos="1134"/>
              </w:tabs>
              <w:suppressAutoHyphens/>
              <w:jc w:val="center"/>
              <w:rPr>
                <w:rFonts w:ascii="Arial" w:hAnsi="Arial" w:cs="Arial"/>
                <w:b/>
                <w:sz w:val="24"/>
              </w:rPr>
            </w:pPr>
            <w:r w:rsidRPr="00D12B10">
              <w:rPr>
                <w:rFonts w:ascii="Arial" w:hAnsi="Arial" w:cs="Arial"/>
                <w:b/>
                <w:sz w:val="24"/>
              </w:rPr>
              <w:t>ITEM 1</w:t>
            </w:r>
          </w:p>
          <w:p w:rsidR="00D12B10" w:rsidRPr="00D12B10" w:rsidRDefault="00D12B10" w:rsidP="00D12B10">
            <w:pPr>
              <w:tabs>
                <w:tab w:val="left" w:pos="1134"/>
              </w:tabs>
              <w:suppressAutoHyphens/>
              <w:jc w:val="center"/>
              <w:rPr>
                <w:rFonts w:ascii="Arial" w:hAnsi="Arial" w:cs="Arial"/>
                <w:b/>
              </w:rPr>
            </w:pPr>
            <w:r w:rsidRPr="00D12B10">
              <w:rPr>
                <w:rFonts w:ascii="Arial" w:hAnsi="Arial" w:cs="Arial"/>
                <w:b/>
                <w:bCs/>
                <w:noProof/>
              </w:rPr>
              <w:t>FITOTECA ROBOTIZADA COM SOFTWARE DE BACKUP</w:t>
            </w:r>
          </w:p>
        </w:tc>
        <w:tc>
          <w:tcPr>
            <w:tcW w:w="4306" w:type="dxa"/>
            <w:gridSpan w:val="3"/>
            <w:shd w:val="clear" w:color="auto" w:fill="D9D9D9" w:themeFill="background1" w:themeFillShade="D9"/>
            <w:vAlign w:val="center"/>
          </w:tcPr>
          <w:p w:rsidR="00D12B10" w:rsidRPr="00D12B10" w:rsidRDefault="00D12B10" w:rsidP="00D12B10">
            <w:pPr>
              <w:tabs>
                <w:tab w:val="left" w:pos="1134"/>
              </w:tabs>
              <w:jc w:val="center"/>
              <w:rPr>
                <w:rFonts w:ascii="Arial" w:hAnsi="Arial" w:cs="Arial"/>
                <w:b/>
                <w:sz w:val="24"/>
              </w:rPr>
            </w:pPr>
            <w:r w:rsidRPr="00D12B10">
              <w:rPr>
                <w:rFonts w:ascii="Arial" w:hAnsi="Arial" w:cs="Arial"/>
                <w:b/>
                <w:sz w:val="24"/>
              </w:rPr>
              <w:t>PERCENTUAL DE PAGAMENTO</w:t>
            </w:r>
          </w:p>
          <w:p w:rsidR="00D12B10" w:rsidRPr="00D12B10" w:rsidRDefault="00D12B10" w:rsidP="00D12B10">
            <w:pPr>
              <w:tabs>
                <w:tab w:val="left" w:pos="1134"/>
              </w:tabs>
              <w:jc w:val="center"/>
              <w:rPr>
                <w:rFonts w:ascii="Arial" w:hAnsi="Arial" w:cs="Arial"/>
                <w:b/>
                <w:sz w:val="24"/>
              </w:rPr>
            </w:pPr>
            <w:r w:rsidRPr="00D12B10">
              <w:rPr>
                <w:rFonts w:ascii="Arial" w:hAnsi="Arial" w:cs="Arial"/>
                <w:b/>
                <w:sz w:val="24"/>
              </w:rPr>
              <w:t>(</w:t>
            </w:r>
            <w:proofErr w:type="gramStart"/>
            <w:r w:rsidRPr="00D12B10">
              <w:rPr>
                <w:rFonts w:ascii="Arial" w:hAnsi="Arial" w:cs="Arial"/>
                <w:b/>
                <w:sz w:val="24"/>
              </w:rPr>
              <w:t>sobre</w:t>
            </w:r>
            <w:proofErr w:type="gramEnd"/>
            <w:r w:rsidRPr="00D12B10">
              <w:rPr>
                <w:rFonts w:ascii="Arial" w:hAnsi="Arial" w:cs="Arial"/>
                <w:b/>
                <w:sz w:val="24"/>
              </w:rPr>
              <w:t xml:space="preserve"> o valor do subitem constante da proposta da CONTRATADA)</w:t>
            </w:r>
          </w:p>
        </w:tc>
      </w:tr>
      <w:tr w:rsidR="00D12B10" w:rsidRPr="00D12B10" w:rsidTr="00D12B10">
        <w:trPr>
          <w:jc w:val="center"/>
        </w:trPr>
        <w:tc>
          <w:tcPr>
            <w:tcW w:w="4874" w:type="dxa"/>
            <w:vMerge/>
            <w:shd w:val="clear" w:color="auto" w:fill="D9D9D9" w:themeFill="background1" w:themeFillShade="D9"/>
          </w:tcPr>
          <w:p w:rsidR="00D12B10" w:rsidRPr="00D12B10" w:rsidRDefault="00D12B10" w:rsidP="00D12B10">
            <w:pPr>
              <w:tabs>
                <w:tab w:val="left" w:pos="1134"/>
              </w:tabs>
              <w:jc w:val="both"/>
              <w:rPr>
                <w:rFonts w:ascii="Arial" w:hAnsi="Arial" w:cs="Arial"/>
                <w:b/>
                <w:sz w:val="24"/>
              </w:rPr>
            </w:pPr>
          </w:p>
        </w:tc>
        <w:tc>
          <w:tcPr>
            <w:tcW w:w="1188" w:type="dxa"/>
            <w:shd w:val="clear" w:color="auto" w:fill="D9D9D9" w:themeFill="background1" w:themeFillShade="D9"/>
            <w:vAlign w:val="center"/>
          </w:tcPr>
          <w:p w:rsidR="00D12B10" w:rsidRPr="00D12B10" w:rsidRDefault="00D12B10" w:rsidP="00D12B10">
            <w:pPr>
              <w:tabs>
                <w:tab w:val="left" w:pos="1134"/>
              </w:tabs>
              <w:jc w:val="center"/>
              <w:rPr>
                <w:rFonts w:ascii="Arial" w:hAnsi="Arial" w:cs="Arial"/>
                <w:b/>
                <w:sz w:val="24"/>
              </w:rPr>
            </w:pPr>
            <w:r w:rsidRPr="00D12B10">
              <w:rPr>
                <w:rFonts w:ascii="Arial" w:hAnsi="Arial" w:cs="Arial"/>
                <w:b/>
                <w:sz w:val="24"/>
              </w:rPr>
              <w:t>Aceite de Entrega</w:t>
            </w:r>
          </w:p>
        </w:tc>
        <w:tc>
          <w:tcPr>
            <w:tcW w:w="1417" w:type="dxa"/>
            <w:shd w:val="clear" w:color="auto" w:fill="D9D9D9" w:themeFill="background1" w:themeFillShade="D9"/>
            <w:vAlign w:val="center"/>
          </w:tcPr>
          <w:p w:rsidR="00D12B10" w:rsidRPr="00D12B10" w:rsidRDefault="00D12B10" w:rsidP="00D12B10">
            <w:pPr>
              <w:tabs>
                <w:tab w:val="left" w:pos="1134"/>
              </w:tabs>
              <w:jc w:val="center"/>
              <w:rPr>
                <w:rFonts w:ascii="Arial" w:hAnsi="Arial" w:cs="Arial"/>
                <w:b/>
                <w:sz w:val="24"/>
              </w:rPr>
            </w:pPr>
            <w:r w:rsidRPr="00D12B10">
              <w:rPr>
                <w:rFonts w:ascii="Arial" w:hAnsi="Arial" w:cs="Arial"/>
                <w:b/>
                <w:sz w:val="24"/>
              </w:rPr>
              <w:t>Aceite de Ativação</w:t>
            </w:r>
          </w:p>
        </w:tc>
        <w:tc>
          <w:tcPr>
            <w:tcW w:w="1701" w:type="dxa"/>
            <w:tcBorders>
              <w:bottom w:val="single" w:sz="4" w:space="0" w:color="auto"/>
            </w:tcBorders>
            <w:shd w:val="clear" w:color="auto" w:fill="D9D9D9" w:themeFill="background1" w:themeFillShade="D9"/>
            <w:vAlign w:val="center"/>
          </w:tcPr>
          <w:p w:rsidR="00D12B10" w:rsidRPr="00D12B10" w:rsidRDefault="00D12B10" w:rsidP="00D12B10">
            <w:pPr>
              <w:tabs>
                <w:tab w:val="left" w:pos="1134"/>
              </w:tabs>
              <w:jc w:val="center"/>
              <w:rPr>
                <w:rFonts w:ascii="Arial" w:hAnsi="Arial" w:cs="Arial"/>
                <w:b/>
                <w:sz w:val="24"/>
              </w:rPr>
            </w:pPr>
            <w:r w:rsidRPr="00D12B10">
              <w:rPr>
                <w:rFonts w:ascii="Arial" w:hAnsi="Arial" w:cs="Arial"/>
                <w:b/>
                <w:sz w:val="24"/>
              </w:rPr>
              <w:t>Aceite de Capacitação Operacional</w:t>
            </w:r>
          </w:p>
        </w:tc>
      </w:tr>
      <w:tr w:rsidR="00D12B10" w:rsidRPr="00D12B10" w:rsidTr="00D12B10">
        <w:trPr>
          <w:jc w:val="center"/>
        </w:trPr>
        <w:tc>
          <w:tcPr>
            <w:tcW w:w="4874" w:type="dxa"/>
            <w:vAlign w:val="center"/>
          </w:tcPr>
          <w:p w:rsidR="00D12B10" w:rsidRPr="00D12B10" w:rsidRDefault="00D12B10" w:rsidP="00D12B10">
            <w:pPr>
              <w:tabs>
                <w:tab w:val="left" w:pos="1134"/>
              </w:tabs>
              <w:jc w:val="both"/>
              <w:rPr>
                <w:rFonts w:ascii="Arial" w:hAnsi="Arial" w:cs="Arial"/>
              </w:rPr>
            </w:pPr>
            <w:r w:rsidRPr="00D12B10">
              <w:rPr>
                <w:rFonts w:ascii="Arial" w:hAnsi="Arial" w:cs="Arial"/>
                <w:bCs/>
                <w:noProof/>
              </w:rPr>
              <w:t>1.1 FITOTECA  ROBOTIZADA</w:t>
            </w:r>
          </w:p>
        </w:tc>
        <w:tc>
          <w:tcPr>
            <w:tcW w:w="1188" w:type="dxa"/>
            <w:tcBorders>
              <w:bottom w:val="single" w:sz="4" w:space="0" w:color="auto"/>
            </w:tcBorders>
            <w:vAlign w:val="center"/>
          </w:tcPr>
          <w:p w:rsidR="00D12B10" w:rsidRPr="00D12B10" w:rsidRDefault="00D12B10" w:rsidP="00D12B10">
            <w:pPr>
              <w:tabs>
                <w:tab w:val="left" w:pos="1134"/>
              </w:tabs>
              <w:jc w:val="center"/>
              <w:rPr>
                <w:rFonts w:ascii="Arial" w:hAnsi="Arial" w:cs="Arial"/>
                <w:sz w:val="24"/>
              </w:rPr>
            </w:pPr>
            <w:r w:rsidRPr="00D12B10">
              <w:rPr>
                <w:rFonts w:ascii="Arial" w:hAnsi="Arial" w:cs="Arial"/>
                <w:sz w:val="24"/>
              </w:rPr>
              <w:t>50%</w:t>
            </w:r>
          </w:p>
        </w:tc>
        <w:tc>
          <w:tcPr>
            <w:tcW w:w="1417" w:type="dxa"/>
            <w:vAlign w:val="center"/>
          </w:tcPr>
          <w:p w:rsidR="00D12B10" w:rsidRPr="00D12B10" w:rsidRDefault="00D12B10" w:rsidP="00D12B10">
            <w:pPr>
              <w:tabs>
                <w:tab w:val="left" w:pos="1134"/>
              </w:tabs>
              <w:jc w:val="center"/>
              <w:rPr>
                <w:rFonts w:ascii="Arial" w:hAnsi="Arial" w:cs="Arial"/>
                <w:sz w:val="24"/>
              </w:rPr>
            </w:pPr>
            <w:r w:rsidRPr="00D12B10">
              <w:rPr>
                <w:rFonts w:ascii="Arial" w:hAnsi="Arial" w:cs="Arial"/>
                <w:sz w:val="24"/>
              </w:rPr>
              <w:t>50%</w:t>
            </w:r>
          </w:p>
        </w:tc>
        <w:tc>
          <w:tcPr>
            <w:tcW w:w="1701" w:type="dxa"/>
            <w:tcBorders>
              <w:bottom w:val="single" w:sz="4" w:space="0" w:color="auto"/>
            </w:tcBorders>
            <w:shd w:val="thinReverseDiagStripe" w:color="auto" w:fill="auto"/>
            <w:vAlign w:val="center"/>
          </w:tcPr>
          <w:p w:rsidR="00D12B10" w:rsidRPr="00D12B10" w:rsidRDefault="00D12B10" w:rsidP="00D12B10">
            <w:pPr>
              <w:tabs>
                <w:tab w:val="left" w:pos="1134"/>
              </w:tabs>
              <w:jc w:val="center"/>
              <w:rPr>
                <w:rFonts w:ascii="Arial" w:hAnsi="Arial" w:cs="Arial"/>
                <w:sz w:val="24"/>
              </w:rPr>
            </w:pPr>
          </w:p>
        </w:tc>
      </w:tr>
      <w:tr w:rsidR="00D12B10" w:rsidRPr="00D12B10" w:rsidTr="00D12B10">
        <w:trPr>
          <w:jc w:val="center"/>
        </w:trPr>
        <w:tc>
          <w:tcPr>
            <w:tcW w:w="4874" w:type="dxa"/>
            <w:vAlign w:val="center"/>
          </w:tcPr>
          <w:p w:rsidR="00D12B10" w:rsidRPr="00D12B10" w:rsidRDefault="00D12B10" w:rsidP="00D12B10">
            <w:pPr>
              <w:tabs>
                <w:tab w:val="left" w:pos="1134"/>
              </w:tabs>
              <w:jc w:val="both"/>
              <w:rPr>
                <w:rFonts w:ascii="Arial" w:hAnsi="Arial" w:cs="Arial"/>
              </w:rPr>
            </w:pPr>
            <w:r w:rsidRPr="00D12B10">
              <w:rPr>
                <w:rFonts w:ascii="Arial" w:hAnsi="Arial" w:cs="Arial"/>
                <w:bCs/>
                <w:noProof/>
              </w:rPr>
              <w:t>1.2 SOFTWARE DE BACKUP CORPORATIVO</w:t>
            </w:r>
          </w:p>
        </w:tc>
        <w:tc>
          <w:tcPr>
            <w:tcW w:w="1188" w:type="dxa"/>
            <w:tcBorders>
              <w:bottom w:val="single" w:sz="4" w:space="0" w:color="auto"/>
            </w:tcBorders>
            <w:shd w:val="clear" w:color="auto" w:fill="auto"/>
            <w:vAlign w:val="center"/>
          </w:tcPr>
          <w:p w:rsidR="00D12B10" w:rsidRPr="00D12B10" w:rsidRDefault="00D12B10" w:rsidP="00D12B10">
            <w:pPr>
              <w:tabs>
                <w:tab w:val="left" w:pos="1134"/>
              </w:tabs>
              <w:jc w:val="center"/>
              <w:rPr>
                <w:rFonts w:ascii="Arial" w:hAnsi="Arial" w:cs="Arial"/>
                <w:sz w:val="24"/>
              </w:rPr>
            </w:pPr>
            <w:r w:rsidRPr="00D12B10">
              <w:rPr>
                <w:rFonts w:ascii="Arial" w:hAnsi="Arial" w:cs="Arial"/>
                <w:sz w:val="24"/>
              </w:rPr>
              <w:t>50%</w:t>
            </w:r>
          </w:p>
        </w:tc>
        <w:tc>
          <w:tcPr>
            <w:tcW w:w="1417" w:type="dxa"/>
            <w:tcBorders>
              <w:bottom w:val="single" w:sz="4" w:space="0" w:color="auto"/>
            </w:tcBorders>
            <w:vAlign w:val="center"/>
          </w:tcPr>
          <w:p w:rsidR="00D12B10" w:rsidRPr="00D12B10" w:rsidRDefault="00D12B10" w:rsidP="00D12B10">
            <w:pPr>
              <w:tabs>
                <w:tab w:val="left" w:pos="1134"/>
              </w:tabs>
              <w:jc w:val="center"/>
              <w:rPr>
                <w:rFonts w:ascii="Arial" w:hAnsi="Arial" w:cs="Arial"/>
                <w:sz w:val="24"/>
              </w:rPr>
            </w:pPr>
            <w:r w:rsidRPr="00D12B10">
              <w:rPr>
                <w:rFonts w:ascii="Arial" w:hAnsi="Arial" w:cs="Arial"/>
                <w:sz w:val="24"/>
              </w:rPr>
              <w:t>50%</w:t>
            </w:r>
          </w:p>
        </w:tc>
        <w:tc>
          <w:tcPr>
            <w:tcW w:w="1701" w:type="dxa"/>
            <w:shd w:val="thinReverseDiagStripe" w:color="auto" w:fill="auto"/>
            <w:vAlign w:val="center"/>
          </w:tcPr>
          <w:p w:rsidR="00D12B10" w:rsidRPr="00D12B10" w:rsidRDefault="00D12B10" w:rsidP="00D12B10">
            <w:pPr>
              <w:tabs>
                <w:tab w:val="left" w:pos="1134"/>
              </w:tabs>
              <w:jc w:val="center"/>
              <w:rPr>
                <w:rFonts w:ascii="Arial" w:hAnsi="Arial" w:cs="Arial"/>
                <w:sz w:val="24"/>
              </w:rPr>
            </w:pPr>
          </w:p>
        </w:tc>
      </w:tr>
      <w:tr w:rsidR="00D12B10" w:rsidRPr="00D12B10" w:rsidTr="00D12B10">
        <w:trPr>
          <w:jc w:val="center"/>
        </w:trPr>
        <w:tc>
          <w:tcPr>
            <w:tcW w:w="4874" w:type="dxa"/>
            <w:vAlign w:val="center"/>
          </w:tcPr>
          <w:p w:rsidR="00D12B10" w:rsidRPr="00D12B10" w:rsidRDefault="00D12B10" w:rsidP="00D12B10">
            <w:pPr>
              <w:tabs>
                <w:tab w:val="left" w:pos="1134"/>
              </w:tabs>
              <w:jc w:val="both"/>
              <w:rPr>
                <w:rFonts w:ascii="Arial" w:hAnsi="Arial" w:cs="Arial"/>
              </w:rPr>
            </w:pPr>
            <w:r w:rsidRPr="00D12B10">
              <w:rPr>
                <w:rFonts w:ascii="Arial" w:hAnsi="Arial" w:cs="Arial"/>
                <w:bCs/>
                <w:noProof/>
              </w:rPr>
              <w:t>1.3 SERVIÇO DE INSTALAÇÃO, CONFIGURAÇÃO E ATIVAÇÃO DE FITOTECA ROBOTIZADA E SOFTWARE DE BACKUP</w:t>
            </w:r>
          </w:p>
        </w:tc>
        <w:tc>
          <w:tcPr>
            <w:tcW w:w="1188" w:type="dxa"/>
            <w:shd w:val="thinReverseDiagStripe" w:color="auto" w:fill="auto"/>
            <w:vAlign w:val="center"/>
          </w:tcPr>
          <w:p w:rsidR="00D12B10" w:rsidRPr="00D12B10" w:rsidRDefault="00D12B10" w:rsidP="00D12B10">
            <w:pPr>
              <w:tabs>
                <w:tab w:val="left" w:pos="1134"/>
              </w:tabs>
              <w:jc w:val="center"/>
              <w:rPr>
                <w:rFonts w:ascii="Arial" w:hAnsi="Arial" w:cs="Arial"/>
                <w:sz w:val="24"/>
              </w:rPr>
            </w:pPr>
          </w:p>
        </w:tc>
        <w:tc>
          <w:tcPr>
            <w:tcW w:w="1417" w:type="dxa"/>
            <w:shd w:val="clear" w:color="auto" w:fill="auto"/>
            <w:vAlign w:val="center"/>
          </w:tcPr>
          <w:p w:rsidR="00D12B10" w:rsidRPr="00D12B10" w:rsidRDefault="00D12B10" w:rsidP="00D12B10">
            <w:pPr>
              <w:tabs>
                <w:tab w:val="left" w:pos="1134"/>
              </w:tabs>
              <w:jc w:val="center"/>
              <w:rPr>
                <w:rFonts w:ascii="Arial" w:hAnsi="Arial" w:cs="Arial"/>
                <w:sz w:val="24"/>
              </w:rPr>
            </w:pPr>
            <w:r w:rsidRPr="00D12B10">
              <w:rPr>
                <w:rFonts w:ascii="Arial" w:hAnsi="Arial" w:cs="Arial"/>
                <w:sz w:val="24"/>
              </w:rPr>
              <w:t>100%</w:t>
            </w:r>
          </w:p>
        </w:tc>
        <w:tc>
          <w:tcPr>
            <w:tcW w:w="1701" w:type="dxa"/>
            <w:tcBorders>
              <w:bottom w:val="single" w:sz="4" w:space="0" w:color="auto"/>
            </w:tcBorders>
            <w:vAlign w:val="center"/>
          </w:tcPr>
          <w:p w:rsidR="00D12B10" w:rsidRPr="00D12B10" w:rsidRDefault="00D12B10" w:rsidP="00D12B10">
            <w:pPr>
              <w:tabs>
                <w:tab w:val="left" w:pos="1134"/>
              </w:tabs>
              <w:jc w:val="center"/>
              <w:rPr>
                <w:rFonts w:ascii="Arial" w:hAnsi="Arial" w:cs="Arial"/>
                <w:sz w:val="24"/>
              </w:rPr>
            </w:pPr>
          </w:p>
        </w:tc>
      </w:tr>
      <w:tr w:rsidR="00D12B10" w:rsidRPr="00D12B10" w:rsidTr="00D12B10">
        <w:trPr>
          <w:jc w:val="center"/>
        </w:trPr>
        <w:tc>
          <w:tcPr>
            <w:tcW w:w="4874" w:type="dxa"/>
            <w:vAlign w:val="center"/>
          </w:tcPr>
          <w:p w:rsidR="00D12B10" w:rsidRPr="00D12B10" w:rsidRDefault="00D12B10" w:rsidP="00D12B10">
            <w:pPr>
              <w:tabs>
                <w:tab w:val="left" w:pos="1134"/>
              </w:tabs>
              <w:jc w:val="both"/>
              <w:rPr>
                <w:rFonts w:ascii="Arial" w:hAnsi="Arial" w:cs="Arial"/>
              </w:rPr>
            </w:pPr>
            <w:r w:rsidRPr="00D12B10">
              <w:rPr>
                <w:rFonts w:ascii="Arial" w:hAnsi="Arial" w:cs="Arial"/>
                <w:bCs/>
                <w:noProof/>
              </w:rPr>
              <w:t>1.4</w:t>
            </w:r>
            <w:r w:rsidR="0020714E">
              <w:rPr>
                <w:rFonts w:ascii="Arial" w:hAnsi="Arial" w:cs="Arial"/>
                <w:bCs/>
                <w:noProof/>
              </w:rPr>
              <w:t xml:space="preserve"> </w:t>
            </w:r>
            <w:r w:rsidRPr="00D12B10">
              <w:rPr>
                <w:rFonts w:ascii="Arial" w:hAnsi="Arial" w:cs="Arial"/>
                <w:bCs/>
                <w:noProof/>
              </w:rPr>
              <w:t>CAPACITAÇÃO OPERACIONAL (TREINAMENTO NA OPERAÇÃO DE SOFTWARE / SOLUÇÃO)</w:t>
            </w:r>
          </w:p>
        </w:tc>
        <w:tc>
          <w:tcPr>
            <w:tcW w:w="1188" w:type="dxa"/>
            <w:shd w:val="thinReverseDiagStripe" w:color="auto" w:fill="auto"/>
            <w:vAlign w:val="center"/>
          </w:tcPr>
          <w:p w:rsidR="00D12B10" w:rsidRPr="00D12B10" w:rsidRDefault="00D12B10" w:rsidP="00D12B10">
            <w:pPr>
              <w:tabs>
                <w:tab w:val="left" w:pos="1134"/>
              </w:tabs>
              <w:jc w:val="center"/>
              <w:rPr>
                <w:rFonts w:ascii="Arial" w:hAnsi="Arial" w:cs="Arial"/>
                <w:sz w:val="24"/>
              </w:rPr>
            </w:pPr>
          </w:p>
        </w:tc>
        <w:tc>
          <w:tcPr>
            <w:tcW w:w="1417" w:type="dxa"/>
            <w:shd w:val="thinReverseDiagStripe" w:color="auto" w:fill="auto"/>
            <w:vAlign w:val="center"/>
          </w:tcPr>
          <w:p w:rsidR="00D12B10" w:rsidRPr="00D12B10" w:rsidRDefault="00D12B10" w:rsidP="00D12B10">
            <w:pPr>
              <w:tabs>
                <w:tab w:val="left" w:pos="1134"/>
              </w:tabs>
              <w:jc w:val="center"/>
              <w:rPr>
                <w:rFonts w:ascii="Arial" w:hAnsi="Arial" w:cs="Arial"/>
                <w:sz w:val="24"/>
              </w:rPr>
            </w:pPr>
          </w:p>
        </w:tc>
        <w:tc>
          <w:tcPr>
            <w:tcW w:w="1701" w:type="dxa"/>
            <w:shd w:val="clear" w:color="auto" w:fill="auto"/>
            <w:vAlign w:val="center"/>
          </w:tcPr>
          <w:p w:rsidR="00D12B10" w:rsidRPr="00D12B10" w:rsidRDefault="00D12B10" w:rsidP="00D12B10">
            <w:pPr>
              <w:tabs>
                <w:tab w:val="left" w:pos="1134"/>
              </w:tabs>
              <w:jc w:val="center"/>
              <w:rPr>
                <w:rFonts w:ascii="Arial" w:hAnsi="Arial" w:cs="Arial"/>
                <w:sz w:val="24"/>
              </w:rPr>
            </w:pPr>
            <w:r w:rsidRPr="00D12B10">
              <w:rPr>
                <w:rFonts w:ascii="Arial" w:hAnsi="Arial" w:cs="Arial"/>
                <w:sz w:val="24"/>
              </w:rPr>
              <w:t>100%</w:t>
            </w:r>
          </w:p>
        </w:tc>
      </w:tr>
    </w:tbl>
    <w:p w:rsidR="00737A18" w:rsidRPr="0037229B" w:rsidRDefault="00737A18" w:rsidP="00D12B10">
      <w:pPr>
        <w:tabs>
          <w:tab w:val="left" w:pos="1134"/>
        </w:tabs>
        <w:spacing w:before="120" w:after="120"/>
        <w:jc w:val="both"/>
        <w:rPr>
          <w:rFonts w:ascii="Arial" w:hAnsi="Arial" w:cs="Arial"/>
          <w:sz w:val="16"/>
          <w:szCs w:val="16"/>
        </w:rPr>
      </w:pPr>
    </w:p>
    <w:tbl>
      <w:tblPr>
        <w:tblStyle w:val="Tabelacomgrade"/>
        <w:tblW w:w="0" w:type="auto"/>
        <w:jc w:val="center"/>
        <w:tblLook w:val="04A0" w:firstRow="1" w:lastRow="0" w:firstColumn="1" w:lastColumn="0" w:noHBand="0" w:noVBand="1"/>
      </w:tblPr>
      <w:tblGrid>
        <w:gridCol w:w="4999"/>
        <w:gridCol w:w="1860"/>
        <w:gridCol w:w="2204"/>
      </w:tblGrid>
      <w:tr w:rsidR="00D12B10" w:rsidRPr="00D12B10" w:rsidTr="00D12B10">
        <w:trPr>
          <w:jc w:val="center"/>
        </w:trPr>
        <w:tc>
          <w:tcPr>
            <w:tcW w:w="4999" w:type="dxa"/>
            <w:vMerge w:val="restart"/>
            <w:shd w:val="clear" w:color="auto" w:fill="D9D9D9" w:themeFill="background1" w:themeFillShade="D9"/>
            <w:vAlign w:val="center"/>
          </w:tcPr>
          <w:p w:rsidR="00D12B10" w:rsidRPr="00D12B10" w:rsidRDefault="00D12B10" w:rsidP="00D12B10">
            <w:pPr>
              <w:tabs>
                <w:tab w:val="left" w:pos="1134"/>
              </w:tabs>
              <w:suppressAutoHyphens/>
              <w:jc w:val="center"/>
              <w:rPr>
                <w:rFonts w:ascii="Arial" w:hAnsi="Arial" w:cs="Arial"/>
                <w:b/>
                <w:sz w:val="24"/>
              </w:rPr>
            </w:pPr>
            <w:r w:rsidRPr="00D12B10">
              <w:rPr>
                <w:rFonts w:ascii="Arial" w:hAnsi="Arial" w:cs="Arial"/>
                <w:b/>
                <w:sz w:val="24"/>
              </w:rPr>
              <w:t>ITEM 2</w:t>
            </w:r>
          </w:p>
          <w:p w:rsidR="00D12B10" w:rsidRPr="00D12B10" w:rsidRDefault="00D12B10" w:rsidP="00D12B10">
            <w:pPr>
              <w:tabs>
                <w:tab w:val="left" w:pos="1134"/>
              </w:tabs>
              <w:suppressAutoHyphens/>
              <w:jc w:val="center"/>
              <w:rPr>
                <w:rFonts w:ascii="Arial" w:hAnsi="Arial" w:cs="Arial"/>
                <w:b/>
                <w:sz w:val="24"/>
              </w:rPr>
            </w:pPr>
            <w:r w:rsidRPr="00D12B10">
              <w:rPr>
                <w:rFonts w:ascii="Arial" w:hAnsi="Arial" w:cs="Arial"/>
                <w:b/>
                <w:sz w:val="24"/>
              </w:rPr>
              <w:t>(Subsistema de Armazenamento de Dados)</w:t>
            </w:r>
          </w:p>
        </w:tc>
        <w:tc>
          <w:tcPr>
            <w:tcW w:w="4064" w:type="dxa"/>
            <w:gridSpan w:val="2"/>
            <w:shd w:val="clear" w:color="auto" w:fill="D9D9D9" w:themeFill="background1" w:themeFillShade="D9"/>
            <w:vAlign w:val="center"/>
          </w:tcPr>
          <w:p w:rsidR="00D12B10" w:rsidRPr="00D12B10" w:rsidRDefault="00D12B10" w:rsidP="00D12B10">
            <w:pPr>
              <w:tabs>
                <w:tab w:val="left" w:pos="1134"/>
              </w:tabs>
              <w:jc w:val="center"/>
              <w:rPr>
                <w:rFonts w:ascii="Arial" w:hAnsi="Arial" w:cs="Arial"/>
                <w:b/>
                <w:sz w:val="24"/>
              </w:rPr>
            </w:pPr>
            <w:r w:rsidRPr="00D12B10">
              <w:rPr>
                <w:rFonts w:ascii="Arial" w:hAnsi="Arial" w:cs="Arial"/>
                <w:b/>
                <w:sz w:val="24"/>
              </w:rPr>
              <w:t>PERCENTUAL DE PAGAMENTO</w:t>
            </w:r>
          </w:p>
          <w:p w:rsidR="00D12B10" w:rsidRPr="00D12B10" w:rsidRDefault="00D12B10" w:rsidP="00D12B10">
            <w:pPr>
              <w:tabs>
                <w:tab w:val="left" w:pos="1134"/>
              </w:tabs>
              <w:jc w:val="center"/>
              <w:rPr>
                <w:rFonts w:ascii="Arial" w:hAnsi="Arial" w:cs="Arial"/>
                <w:b/>
                <w:sz w:val="24"/>
              </w:rPr>
            </w:pPr>
            <w:r w:rsidRPr="00D12B10">
              <w:rPr>
                <w:rFonts w:ascii="Arial" w:hAnsi="Arial" w:cs="Arial"/>
                <w:b/>
                <w:sz w:val="24"/>
              </w:rPr>
              <w:t>(</w:t>
            </w:r>
            <w:proofErr w:type="gramStart"/>
            <w:r w:rsidRPr="00D12B10">
              <w:rPr>
                <w:rFonts w:ascii="Arial" w:hAnsi="Arial" w:cs="Arial"/>
                <w:b/>
                <w:sz w:val="24"/>
              </w:rPr>
              <w:t>sobre</w:t>
            </w:r>
            <w:proofErr w:type="gramEnd"/>
            <w:r w:rsidRPr="00D12B10">
              <w:rPr>
                <w:rFonts w:ascii="Arial" w:hAnsi="Arial" w:cs="Arial"/>
                <w:b/>
                <w:sz w:val="24"/>
              </w:rPr>
              <w:t xml:space="preserve"> o valor do subitem constante da proposta da CONTRATADA)</w:t>
            </w:r>
          </w:p>
        </w:tc>
      </w:tr>
      <w:tr w:rsidR="00D12B10" w:rsidRPr="00D12B10" w:rsidTr="00D12B10">
        <w:trPr>
          <w:jc w:val="center"/>
        </w:trPr>
        <w:tc>
          <w:tcPr>
            <w:tcW w:w="4999" w:type="dxa"/>
            <w:vMerge/>
            <w:shd w:val="clear" w:color="auto" w:fill="D9D9D9" w:themeFill="background1" w:themeFillShade="D9"/>
          </w:tcPr>
          <w:p w:rsidR="00D12B10" w:rsidRPr="00D12B10" w:rsidRDefault="00D12B10" w:rsidP="00D12B10">
            <w:pPr>
              <w:tabs>
                <w:tab w:val="left" w:pos="1134"/>
              </w:tabs>
              <w:jc w:val="both"/>
              <w:rPr>
                <w:rFonts w:ascii="Arial" w:hAnsi="Arial" w:cs="Arial"/>
                <w:b/>
                <w:sz w:val="24"/>
              </w:rPr>
            </w:pPr>
          </w:p>
        </w:tc>
        <w:tc>
          <w:tcPr>
            <w:tcW w:w="1860" w:type="dxa"/>
            <w:shd w:val="clear" w:color="auto" w:fill="D9D9D9" w:themeFill="background1" w:themeFillShade="D9"/>
            <w:vAlign w:val="center"/>
          </w:tcPr>
          <w:p w:rsidR="00D12B10" w:rsidRPr="00D12B10" w:rsidRDefault="00D12B10" w:rsidP="00D12B10">
            <w:pPr>
              <w:tabs>
                <w:tab w:val="left" w:pos="1134"/>
              </w:tabs>
              <w:jc w:val="center"/>
              <w:rPr>
                <w:rFonts w:ascii="Arial" w:hAnsi="Arial" w:cs="Arial"/>
                <w:b/>
                <w:sz w:val="24"/>
              </w:rPr>
            </w:pPr>
            <w:r w:rsidRPr="00D12B10">
              <w:rPr>
                <w:rFonts w:ascii="Arial" w:hAnsi="Arial" w:cs="Arial"/>
                <w:b/>
                <w:sz w:val="24"/>
              </w:rPr>
              <w:t>Aceite de Entrega</w:t>
            </w:r>
          </w:p>
        </w:tc>
        <w:tc>
          <w:tcPr>
            <w:tcW w:w="2204" w:type="dxa"/>
            <w:shd w:val="clear" w:color="auto" w:fill="D9D9D9" w:themeFill="background1" w:themeFillShade="D9"/>
            <w:vAlign w:val="center"/>
          </w:tcPr>
          <w:p w:rsidR="00D12B10" w:rsidRPr="00D12B10" w:rsidRDefault="00D12B10" w:rsidP="00D12B10">
            <w:pPr>
              <w:tabs>
                <w:tab w:val="left" w:pos="1134"/>
              </w:tabs>
              <w:jc w:val="center"/>
              <w:rPr>
                <w:rFonts w:ascii="Arial" w:hAnsi="Arial" w:cs="Arial"/>
                <w:b/>
                <w:sz w:val="24"/>
              </w:rPr>
            </w:pPr>
            <w:r w:rsidRPr="00D12B10">
              <w:rPr>
                <w:rFonts w:ascii="Arial" w:hAnsi="Arial" w:cs="Arial"/>
                <w:b/>
                <w:sz w:val="24"/>
              </w:rPr>
              <w:t>Aceite de Ativação</w:t>
            </w:r>
          </w:p>
        </w:tc>
      </w:tr>
      <w:tr w:rsidR="00D12B10" w:rsidRPr="00D12B10" w:rsidTr="00D12B10">
        <w:trPr>
          <w:jc w:val="center"/>
        </w:trPr>
        <w:tc>
          <w:tcPr>
            <w:tcW w:w="4999" w:type="dxa"/>
            <w:vAlign w:val="center"/>
          </w:tcPr>
          <w:p w:rsidR="00D12B10" w:rsidRPr="00D12B10" w:rsidRDefault="00D12B10" w:rsidP="00D12B10">
            <w:pPr>
              <w:tabs>
                <w:tab w:val="left" w:pos="1134"/>
              </w:tabs>
              <w:jc w:val="both"/>
              <w:rPr>
                <w:rFonts w:ascii="Arial" w:hAnsi="Arial" w:cs="Arial"/>
              </w:rPr>
            </w:pPr>
            <w:r w:rsidRPr="00D12B10">
              <w:rPr>
                <w:rFonts w:ascii="Arial" w:hAnsi="Arial" w:cs="Arial"/>
                <w:bCs/>
                <w:noProof/>
              </w:rPr>
              <w:t>2.1 SUBSISTEMA DE ARMAZENAMENTO INTERMEDIARIO PARA BACKUP</w:t>
            </w:r>
          </w:p>
        </w:tc>
        <w:tc>
          <w:tcPr>
            <w:tcW w:w="1860" w:type="dxa"/>
            <w:vAlign w:val="center"/>
          </w:tcPr>
          <w:p w:rsidR="00D12B10" w:rsidRPr="00D12B10" w:rsidRDefault="00D12B10" w:rsidP="00D12B10">
            <w:pPr>
              <w:tabs>
                <w:tab w:val="left" w:pos="1134"/>
              </w:tabs>
              <w:jc w:val="center"/>
              <w:rPr>
                <w:rFonts w:ascii="Arial" w:hAnsi="Arial" w:cs="Arial"/>
                <w:sz w:val="24"/>
              </w:rPr>
            </w:pPr>
            <w:r w:rsidRPr="00D12B10">
              <w:rPr>
                <w:rFonts w:ascii="Arial" w:hAnsi="Arial" w:cs="Arial"/>
                <w:sz w:val="24"/>
              </w:rPr>
              <w:t>50%</w:t>
            </w:r>
          </w:p>
        </w:tc>
        <w:tc>
          <w:tcPr>
            <w:tcW w:w="2204" w:type="dxa"/>
            <w:vAlign w:val="center"/>
          </w:tcPr>
          <w:p w:rsidR="00D12B10" w:rsidRPr="00D12B10" w:rsidRDefault="00D12B10" w:rsidP="00D12B10">
            <w:pPr>
              <w:tabs>
                <w:tab w:val="left" w:pos="1134"/>
              </w:tabs>
              <w:jc w:val="center"/>
              <w:rPr>
                <w:rFonts w:ascii="Arial" w:hAnsi="Arial" w:cs="Arial"/>
                <w:sz w:val="24"/>
              </w:rPr>
            </w:pPr>
            <w:r w:rsidRPr="00D12B10">
              <w:rPr>
                <w:rFonts w:ascii="Arial" w:hAnsi="Arial" w:cs="Arial"/>
                <w:sz w:val="24"/>
              </w:rPr>
              <w:t>50%</w:t>
            </w:r>
          </w:p>
        </w:tc>
      </w:tr>
      <w:tr w:rsidR="00D12B10" w:rsidRPr="00D12B10" w:rsidTr="00D12B10">
        <w:trPr>
          <w:jc w:val="center"/>
        </w:trPr>
        <w:tc>
          <w:tcPr>
            <w:tcW w:w="4999" w:type="dxa"/>
            <w:vAlign w:val="center"/>
          </w:tcPr>
          <w:p w:rsidR="00D12B10" w:rsidRPr="00D12B10" w:rsidRDefault="00D12B10" w:rsidP="00D12B10">
            <w:pPr>
              <w:tabs>
                <w:tab w:val="left" w:pos="1134"/>
              </w:tabs>
              <w:jc w:val="both"/>
              <w:rPr>
                <w:rFonts w:ascii="Arial" w:hAnsi="Arial" w:cs="Arial"/>
              </w:rPr>
            </w:pPr>
            <w:r w:rsidRPr="00D12B10">
              <w:rPr>
                <w:rFonts w:ascii="Arial" w:hAnsi="Arial" w:cs="Arial"/>
                <w:bCs/>
                <w:noProof/>
              </w:rPr>
              <w:t>2.2 INSTALAÇÃO, CONFIGURAÇÃO E ATIVAÇÃO DE SUBSISTEMA DE ARMAZENAMENTO INTERMEDIARIO PARA BACKUP</w:t>
            </w:r>
          </w:p>
        </w:tc>
        <w:tc>
          <w:tcPr>
            <w:tcW w:w="1860" w:type="dxa"/>
            <w:tcBorders>
              <w:bottom w:val="single" w:sz="4" w:space="0" w:color="auto"/>
            </w:tcBorders>
            <w:shd w:val="thinReverseDiagStripe" w:color="auto" w:fill="auto"/>
            <w:vAlign w:val="center"/>
          </w:tcPr>
          <w:p w:rsidR="00D12B10" w:rsidRPr="00D12B10" w:rsidRDefault="00D12B10" w:rsidP="00D12B10">
            <w:pPr>
              <w:tabs>
                <w:tab w:val="left" w:pos="1134"/>
              </w:tabs>
              <w:jc w:val="center"/>
              <w:rPr>
                <w:rFonts w:ascii="Arial" w:hAnsi="Arial" w:cs="Arial"/>
                <w:sz w:val="24"/>
              </w:rPr>
            </w:pPr>
          </w:p>
        </w:tc>
        <w:tc>
          <w:tcPr>
            <w:tcW w:w="2204" w:type="dxa"/>
            <w:tcBorders>
              <w:bottom w:val="single" w:sz="4" w:space="0" w:color="auto"/>
            </w:tcBorders>
            <w:vAlign w:val="center"/>
          </w:tcPr>
          <w:p w:rsidR="00D12B10" w:rsidRPr="00D12B10" w:rsidRDefault="00D12B10" w:rsidP="00D12B10">
            <w:pPr>
              <w:tabs>
                <w:tab w:val="left" w:pos="1134"/>
              </w:tabs>
              <w:jc w:val="center"/>
              <w:rPr>
                <w:rFonts w:ascii="Arial" w:hAnsi="Arial" w:cs="Arial"/>
                <w:sz w:val="24"/>
              </w:rPr>
            </w:pPr>
            <w:r w:rsidRPr="00D12B10">
              <w:rPr>
                <w:rFonts w:ascii="Arial" w:hAnsi="Arial" w:cs="Arial"/>
                <w:sz w:val="24"/>
              </w:rPr>
              <w:t>100%</w:t>
            </w:r>
          </w:p>
        </w:tc>
      </w:tr>
    </w:tbl>
    <w:p w:rsidR="00D12B10" w:rsidRPr="00D12B10" w:rsidRDefault="00D12B10" w:rsidP="003A6EFB">
      <w:pPr>
        <w:numPr>
          <w:ilvl w:val="2"/>
          <w:numId w:val="19"/>
        </w:numPr>
        <w:tabs>
          <w:tab w:val="left" w:pos="1134"/>
        </w:tabs>
        <w:spacing w:before="120" w:after="120"/>
        <w:ind w:left="0" w:firstLine="0"/>
        <w:jc w:val="both"/>
        <w:rPr>
          <w:rFonts w:ascii="Arial" w:hAnsi="Arial" w:cs="Arial"/>
          <w:sz w:val="24"/>
        </w:rPr>
      </w:pPr>
      <w:r w:rsidRPr="00D12B10">
        <w:rPr>
          <w:rFonts w:ascii="Arial" w:hAnsi="Arial" w:cs="Arial"/>
          <w:sz w:val="24"/>
        </w:rPr>
        <w:t xml:space="preserve"> </w:t>
      </w:r>
      <w:r w:rsidRPr="00D12B10">
        <w:rPr>
          <w:rFonts w:ascii="Arial" w:hAnsi="Arial" w:cs="Arial"/>
          <w:sz w:val="24"/>
        </w:rPr>
        <w:tab/>
        <w:t xml:space="preserve">A instituição bancária, a agência e o número da conta deverão ser mencionados na nota fiscal/fatura. </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rPr>
      </w:pPr>
      <w:r w:rsidRPr="00D12B10">
        <w:rPr>
          <w:rFonts w:ascii="Arial" w:hAnsi="Arial" w:cs="Arial"/>
          <w:sz w:val="24"/>
        </w:rPr>
        <w:t xml:space="preserve"> </w:t>
      </w:r>
      <w:r w:rsidRPr="00D12B10">
        <w:rPr>
          <w:rFonts w:ascii="Arial" w:hAnsi="Arial" w:cs="Arial"/>
          <w:sz w:val="24"/>
        </w:rPr>
        <w:tab/>
        <w:t>O pagamento será feito com prazo não superior a trinta dias, contados do aceite do objeto e da comprovação da regularidade da documentação fiscal e trabalhista apresentada, prevalecendo a data que ocorrer por último.</w:t>
      </w:r>
    </w:p>
    <w:p w:rsidR="00D12B10" w:rsidRPr="00D12B10" w:rsidRDefault="00D12B10" w:rsidP="003A6EFB">
      <w:pPr>
        <w:numPr>
          <w:ilvl w:val="2"/>
          <w:numId w:val="19"/>
        </w:numPr>
        <w:tabs>
          <w:tab w:val="left" w:pos="1134"/>
        </w:tabs>
        <w:spacing w:before="120" w:after="120"/>
        <w:ind w:left="0" w:firstLine="0"/>
        <w:jc w:val="both"/>
        <w:rPr>
          <w:rFonts w:ascii="Arial" w:hAnsi="Arial" w:cs="Arial"/>
          <w:sz w:val="24"/>
        </w:rPr>
      </w:pPr>
      <w:r w:rsidRPr="00D12B10">
        <w:rPr>
          <w:rFonts w:ascii="Arial" w:hAnsi="Arial" w:cs="Arial"/>
          <w:sz w:val="24"/>
        </w:rPr>
        <w:t xml:space="preserve"> </w:t>
      </w:r>
      <w:r w:rsidRPr="00D12B10">
        <w:rPr>
          <w:rFonts w:ascii="Arial" w:hAnsi="Arial" w:cs="Arial"/>
          <w:sz w:val="24"/>
        </w:rPr>
        <w:tab/>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rsidR="00D12B10" w:rsidRPr="00D12B10" w:rsidRDefault="00D12B10" w:rsidP="0037229B">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60" w:after="60"/>
        <w:jc w:val="center"/>
        <w:rPr>
          <w:rFonts w:ascii="Arial" w:hAnsi="Arial" w:cs="Arial"/>
          <w:b/>
          <w:sz w:val="24"/>
        </w:rPr>
      </w:pPr>
      <w:r w:rsidRPr="00D12B10">
        <w:rPr>
          <w:rFonts w:ascii="Arial" w:hAnsi="Arial" w:cs="Arial"/>
          <w:b/>
          <w:sz w:val="24"/>
        </w:rPr>
        <w:t>EM = I x N x VP</w:t>
      </w:r>
    </w:p>
    <w:p w:rsidR="00D12B10" w:rsidRPr="00D12B10" w:rsidRDefault="00D12B10" w:rsidP="0037229B">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60" w:after="60"/>
        <w:ind w:left="1134"/>
        <w:jc w:val="both"/>
        <w:rPr>
          <w:rFonts w:ascii="Arial" w:hAnsi="Arial" w:cs="Arial"/>
          <w:sz w:val="24"/>
        </w:rPr>
      </w:pPr>
      <w:r w:rsidRPr="00D12B10">
        <w:rPr>
          <w:rFonts w:ascii="Arial" w:hAnsi="Arial" w:cs="Arial"/>
          <w:sz w:val="24"/>
        </w:rPr>
        <w:t>Na qual:</w:t>
      </w:r>
    </w:p>
    <w:p w:rsidR="00D12B10" w:rsidRPr="00D12B10" w:rsidRDefault="00D12B10" w:rsidP="0037229B">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60" w:after="60"/>
        <w:ind w:left="1134"/>
        <w:jc w:val="both"/>
        <w:rPr>
          <w:rFonts w:ascii="Arial" w:hAnsi="Arial" w:cs="Arial"/>
          <w:sz w:val="24"/>
        </w:rPr>
      </w:pPr>
      <w:r w:rsidRPr="00D12B10">
        <w:rPr>
          <w:rFonts w:ascii="Arial" w:hAnsi="Arial" w:cs="Arial"/>
          <w:sz w:val="24"/>
        </w:rPr>
        <w:t>EM = Encargos Moratórios devidos;</w:t>
      </w:r>
    </w:p>
    <w:p w:rsidR="00D12B10" w:rsidRPr="00D12B10" w:rsidRDefault="00D12B10" w:rsidP="0037229B">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60" w:after="60"/>
        <w:ind w:left="1134"/>
        <w:jc w:val="both"/>
        <w:rPr>
          <w:rFonts w:ascii="Arial" w:hAnsi="Arial" w:cs="Arial"/>
          <w:sz w:val="24"/>
        </w:rPr>
      </w:pPr>
      <w:r w:rsidRPr="00D12B10">
        <w:rPr>
          <w:rFonts w:ascii="Arial" w:hAnsi="Arial" w:cs="Arial"/>
          <w:sz w:val="24"/>
        </w:rPr>
        <w:t>N = Número de dias entre a data prevista para o pagamento e a do efetivo pagamento;</w:t>
      </w:r>
    </w:p>
    <w:p w:rsidR="00D12B10" w:rsidRPr="00D12B10" w:rsidRDefault="00D12B10" w:rsidP="0037229B">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60" w:after="60"/>
        <w:ind w:left="1134"/>
        <w:jc w:val="both"/>
        <w:rPr>
          <w:rFonts w:ascii="Arial" w:hAnsi="Arial" w:cs="Arial"/>
          <w:sz w:val="24"/>
        </w:rPr>
      </w:pPr>
      <w:r w:rsidRPr="00D12B10">
        <w:rPr>
          <w:rFonts w:ascii="Arial" w:hAnsi="Arial" w:cs="Arial"/>
          <w:sz w:val="24"/>
        </w:rPr>
        <w:t>VP = Valor da parcela em atraso;</w:t>
      </w:r>
    </w:p>
    <w:p w:rsidR="00D12B10" w:rsidRPr="00D12B10" w:rsidRDefault="00D12B10" w:rsidP="0037229B">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60" w:after="60"/>
        <w:ind w:left="1134"/>
        <w:jc w:val="both"/>
        <w:rPr>
          <w:rFonts w:ascii="Arial" w:hAnsi="Arial" w:cs="Arial"/>
          <w:sz w:val="24"/>
        </w:rPr>
      </w:pPr>
      <w:r w:rsidRPr="00D12B10">
        <w:rPr>
          <w:rFonts w:ascii="Arial" w:hAnsi="Arial" w:cs="Arial"/>
          <w:sz w:val="24"/>
        </w:rPr>
        <w:t>I = Índice de compensação financeira = 0,00016438, assim apurado:</w:t>
      </w:r>
    </w:p>
    <w:p w:rsidR="00D12B10" w:rsidRPr="00D12B10" w:rsidRDefault="00D12B10" w:rsidP="00D12B10">
      <w:pPr>
        <w:tabs>
          <w:tab w:val="left" w:pos="1134"/>
          <w:tab w:val="left" w:pos="2473"/>
          <w:tab w:val="left" w:pos="3193"/>
          <w:tab w:val="left" w:pos="3913"/>
          <w:tab w:val="left" w:pos="4633"/>
          <w:tab w:val="left" w:pos="5353"/>
          <w:tab w:val="left" w:pos="6073"/>
          <w:tab w:val="left" w:pos="6793"/>
          <w:tab w:val="left" w:pos="7513"/>
          <w:tab w:val="left" w:pos="8233"/>
        </w:tabs>
        <w:suppressAutoHyphens/>
        <w:spacing w:before="120"/>
        <w:ind w:left="1134"/>
        <w:jc w:val="both"/>
        <w:rPr>
          <w:rFonts w:ascii="Arial" w:hAnsi="Arial" w:cs="Arial"/>
          <w:sz w:val="24"/>
        </w:rPr>
      </w:pPr>
      <w:r w:rsidRPr="00D12B10">
        <w:rPr>
          <w:rFonts w:ascii="Arial" w:hAnsi="Arial" w:cs="Arial"/>
          <w:sz w:val="24"/>
        </w:rPr>
        <w:t xml:space="preserve">                     I =</w:t>
      </w:r>
      <w:r w:rsidRPr="00D12B10">
        <w:rPr>
          <w:rFonts w:ascii="Arial" w:hAnsi="Arial" w:cs="Arial"/>
          <w:sz w:val="24"/>
          <w:u w:val="single"/>
        </w:rPr>
        <w:t>__i__</w:t>
      </w:r>
      <w:r w:rsidRPr="00D12B10">
        <w:rPr>
          <w:rFonts w:ascii="Arial" w:hAnsi="Arial" w:cs="Arial"/>
          <w:sz w:val="24"/>
        </w:rPr>
        <w:t xml:space="preserve">          </w:t>
      </w:r>
      <w:proofErr w:type="spellStart"/>
      <w:r w:rsidRPr="00D12B10">
        <w:rPr>
          <w:rFonts w:ascii="Arial" w:hAnsi="Arial" w:cs="Arial"/>
          <w:sz w:val="24"/>
        </w:rPr>
        <w:t>I</w:t>
      </w:r>
      <w:proofErr w:type="spellEnd"/>
      <w:r w:rsidRPr="00D12B10">
        <w:rPr>
          <w:rFonts w:ascii="Arial" w:hAnsi="Arial" w:cs="Arial"/>
          <w:sz w:val="24"/>
        </w:rPr>
        <w:t xml:space="preserve"> = _</w:t>
      </w:r>
      <w:r w:rsidRPr="00D12B10">
        <w:rPr>
          <w:rFonts w:ascii="Arial" w:hAnsi="Arial" w:cs="Arial"/>
          <w:sz w:val="24"/>
          <w:u w:val="single"/>
        </w:rPr>
        <w:t>6/100_</w:t>
      </w:r>
      <w:r w:rsidRPr="00D12B10">
        <w:rPr>
          <w:rFonts w:ascii="Arial" w:hAnsi="Arial" w:cs="Arial"/>
          <w:sz w:val="24"/>
        </w:rPr>
        <w:t xml:space="preserve">       I = 0,00016438</w:t>
      </w:r>
    </w:p>
    <w:p w:rsidR="00D12B10" w:rsidRPr="00D12B10" w:rsidRDefault="00D12B10" w:rsidP="00D12B10">
      <w:pPr>
        <w:tabs>
          <w:tab w:val="left" w:pos="1134"/>
          <w:tab w:val="left" w:pos="2473"/>
          <w:tab w:val="left" w:pos="3193"/>
          <w:tab w:val="left" w:pos="3913"/>
          <w:tab w:val="left" w:pos="4633"/>
          <w:tab w:val="left" w:pos="5353"/>
          <w:tab w:val="left" w:pos="6073"/>
          <w:tab w:val="left" w:pos="6793"/>
          <w:tab w:val="left" w:pos="7513"/>
          <w:tab w:val="left" w:pos="8233"/>
        </w:tabs>
        <w:suppressAutoHyphens/>
        <w:ind w:left="1134"/>
        <w:jc w:val="both"/>
        <w:rPr>
          <w:rFonts w:ascii="Arial" w:hAnsi="Arial" w:cs="Arial"/>
          <w:sz w:val="24"/>
        </w:rPr>
      </w:pPr>
      <w:r w:rsidRPr="00D12B10">
        <w:rPr>
          <w:rFonts w:ascii="Arial" w:hAnsi="Arial" w:cs="Arial"/>
          <w:sz w:val="24"/>
        </w:rPr>
        <w:t xml:space="preserve">                          365                    365</w:t>
      </w:r>
    </w:p>
    <w:p w:rsidR="00D12B10" w:rsidRPr="00D12B10" w:rsidRDefault="00D12B10" w:rsidP="00D12B10">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cs="Arial"/>
          <w:sz w:val="24"/>
          <w:szCs w:val="24"/>
        </w:rPr>
      </w:pPr>
      <w:proofErr w:type="gramStart"/>
      <w:r w:rsidRPr="00D12B10">
        <w:rPr>
          <w:rFonts w:ascii="Arial" w:hAnsi="Arial" w:cs="Arial"/>
          <w:sz w:val="24"/>
          <w:szCs w:val="24"/>
        </w:rPr>
        <w:lastRenderedPageBreak/>
        <w:t>em</w:t>
      </w:r>
      <w:proofErr w:type="gramEnd"/>
      <w:r w:rsidRPr="00D12B10">
        <w:rPr>
          <w:rFonts w:ascii="Arial" w:hAnsi="Arial" w:cs="Arial"/>
          <w:sz w:val="24"/>
          <w:szCs w:val="24"/>
        </w:rPr>
        <w:t xml:space="preserve"> que </w:t>
      </w:r>
      <w:r w:rsidRPr="00D12B10">
        <w:rPr>
          <w:rFonts w:ascii="Arial" w:hAnsi="Arial" w:cs="Arial"/>
          <w:i/>
          <w:sz w:val="24"/>
          <w:szCs w:val="24"/>
        </w:rPr>
        <w:t>i</w:t>
      </w:r>
      <w:r w:rsidRPr="00D12B10">
        <w:rPr>
          <w:rFonts w:ascii="Arial" w:hAnsi="Arial" w:cs="Arial"/>
          <w:sz w:val="24"/>
          <w:szCs w:val="24"/>
        </w:rPr>
        <w:t xml:space="preserve"> = taxa nominal de 6% a.a. (seis por cento ao ano).</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rPr>
      </w:pPr>
      <w:r w:rsidRPr="00D12B10">
        <w:rPr>
          <w:rFonts w:ascii="Arial" w:hAnsi="Arial" w:cs="Arial"/>
          <w:sz w:val="24"/>
        </w:rPr>
        <w:tab/>
        <w:t>Quando aplicável, o pagamento efetuado pela CONTRATANTE estará sujeito às retenções de que tratam o artigo 31 da Lei 8.212, de 1991, com redação dada pelas Leis 9.711, de 1998 e 11.933, de 2009, além das previstas no artigo 64 da Lei 9.430, de 1996 e demais dispositivos legais que obriguem a retenção de tributos.</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rPr>
      </w:pPr>
      <w:r w:rsidRPr="00D12B10">
        <w:rPr>
          <w:rFonts w:ascii="Arial" w:hAnsi="Arial" w:cs="Arial"/>
          <w:sz w:val="24"/>
        </w:rPr>
        <w:t xml:space="preserve"> </w:t>
      </w:r>
      <w:r w:rsidRPr="00D12B10">
        <w:rPr>
          <w:rFonts w:ascii="Arial" w:hAnsi="Arial" w:cs="Arial"/>
          <w:sz w:val="24"/>
        </w:rPr>
        <w:tab/>
        <w:t>Estando a CONTRATADA isenta das retenções referidas no item anterior, a comprovação deverá ser anexada à respectiva fatura.</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rPr>
      </w:pPr>
      <w:r w:rsidRPr="00D12B10">
        <w:rPr>
          <w:rFonts w:ascii="Arial" w:hAnsi="Arial" w:cs="Arial"/>
          <w:sz w:val="24"/>
        </w:rPr>
        <w:tab/>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D12B10" w:rsidRPr="00D12B10" w:rsidRDefault="00D12B10" w:rsidP="003A6EFB">
      <w:pPr>
        <w:numPr>
          <w:ilvl w:val="0"/>
          <w:numId w:val="18"/>
        </w:numPr>
        <w:pBdr>
          <w:top w:val="single" w:sz="4" w:space="1" w:color="auto"/>
          <w:bottom w:val="single" w:sz="4" w:space="1" w:color="auto"/>
        </w:pBdr>
        <w:suppressAutoHyphens/>
        <w:spacing w:before="120" w:after="120"/>
        <w:jc w:val="both"/>
        <w:rPr>
          <w:rFonts w:ascii="Arial" w:hAnsi="Arial" w:cs="Arial"/>
          <w:sz w:val="24"/>
        </w:rPr>
      </w:pPr>
      <w:r w:rsidRPr="00D12B10">
        <w:rPr>
          <w:rFonts w:ascii="Arial" w:hAnsi="Arial" w:cs="Arial"/>
          <w:sz w:val="24"/>
        </w:rPr>
        <w:t xml:space="preserve"> DAS SANÇÕES ADMINISTRATIVAS</w:t>
      </w:r>
    </w:p>
    <w:p w:rsidR="00D12B10" w:rsidRPr="00D12B10" w:rsidRDefault="00D12B10" w:rsidP="003A6EFB">
      <w:pPr>
        <w:numPr>
          <w:ilvl w:val="0"/>
          <w:numId w:val="19"/>
        </w:numPr>
        <w:tabs>
          <w:tab w:val="left" w:pos="1134"/>
        </w:tabs>
        <w:spacing w:before="120" w:after="120"/>
        <w:jc w:val="both"/>
        <w:rPr>
          <w:rFonts w:ascii="Arial" w:hAnsi="Arial" w:cs="Arial"/>
          <w:vanish/>
          <w:sz w:val="24"/>
          <w:szCs w:val="24"/>
        </w:rPr>
      </w:pP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Pelo descumprimento de obrigações assumidas, considerada a gravidade da transgressão, serão aplicadas as sanções previstas no artigo 87 da Lei 8.666, de 1993, a saber:</w:t>
      </w:r>
    </w:p>
    <w:p w:rsidR="00D12B10" w:rsidRPr="00D12B10" w:rsidRDefault="00D12B10" w:rsidP="0037229B">
      <w:pPr>
        <w:numPr>
          <w:ilvl w:val="0"/>
          <w:numId w:val="9"/>
        </w:numPr>
        <w:tabs>
          <w:tab w:val="left" w:pos="1134"/>
          <w:tab w:val="left" w:pos="1418"/>
          <w:tab w:val="left" w:pos="4411"/>
          <w:tab w:val="left" w:pos="5131"/>
          <w:tab w:val="left" w:pos="5851"/>
          <w:tab w:val="left" w:pos="6571"/>
          <w:tab w:val="left" w:pos="7291"/>
          <w:tab w:val="left" w:pos="8011"/>
          <w:tab w:val="left" w:pos="8731"/>
        </w:tabs>
        <w:suppressAutoHyphens/>
        <w:spacing w:before="60" w:after="60"/>
        <w:ind w:left="1418" w:hanging="284"/>
        <w:jc w:val="both"/>
        <w:rPr>
          <w:rFonts w:ascii="Arial" w:hAnsi="Arial" w:cs="Arial"/>
          <w:sz w:val="24"/>
          <w:szCs w:val="24"/>
        </w:rPr>
      </w:pPr>
      <w:proofErr w:type="gramStart"/>
      <w:r w:rsidRPr="00D12B10">
        <w:rPr>
          <w:rFonts w:ascii="Arial" w:hAnsi="Arial" w:cs="Arial"/>
          <w:sz w:val="24"/>
          <w:szCs w:val="24"/>
        </w:rPr>
        <w:t>advertência</w:t>
      </w:r>
      <w:proofErr w:type="gramEnd"/>
      <w:r w:rsidRPr="00D12B10">
        <w:rPr>
          <w:rFonts w:ascii="Arial" w:hAnsi="Arial" w:cs="Arial"/>
          <w:sz w:val="24"/>
          <w:szCs w:val="24"/>
        </w:rPr>
        <w:t>, formalizada por escrito;</w:t>
      </w:r>
    </w:p>
    <w:p w:rsidR="00D12B10" w:rsidRPr="00D12B10" w:rsidRDefault="00D12B10" w:rsidP="0037229B">
      <w:pPr>
        <w:numPr>
          <w:ilvl w:val="0"/>
          <w:numId w:val="9"/>
        </w:numPr>
        <w:tabs>
          <w:tab w:val="left" w:pos="1134"/>
          <w:tab w:val="left" w:pos="1418"/>
          <w:tab w:val="left" w:pos="4411"/>
          <w:tab w:val="left" w:pos="5131"/>
          <w:tab w:val="left" w:pos="5851"/>
          <w:tab w:val="left" w:pos="6571"/>
          <w:tab w:val="left" w:pos="7291"/>
          <w:tab w:val="left" w:pos="8011"/>
          <w:tab w:val="left" w:pos="8731"/>
        </w:tabs>
        <w:suppressAutoHyphens/>
        <w:spacing w:before="60" w:after="60"/>
        <w:ind w:left="1418" w:hanging="284"/>
        <w:jc w:val="both"/>
        <w:rPr>
          <w:rFonts w:ascii="Arial" w:hAnsi="Arial" w:cs="Arial"/>
          <w:sz w:val="24"/>
          <w:szCs w:val="24"/>
        </w:rPr>
      </w:pPr>
      <w:proofErr w:type="gramStart"/>
      <w:r w:rsidRPr="00D12B10">
        <w:rPr>
          <w:rFonts w:ascii="Arial" w:hAnsi="Arial" w:cs="Arial"/>
          <w:sz w:val="24"/>
          <w:szCs w:val="24"/>
        </w:rPr>
        <w:t>multa</w:t>
      </w:r>
      <w:proofErr w:type="gramEnd"/>
      <w:r w:rsidRPr="00D12B10">
        <w:rPr>
          <w:rFonts w:ascii="Arial" w:hAnsi="Arial" w:cs="Arial"/>
          <w:sz w:val="24"/>
          <w:szCs w:val="24"/>
        </w:rPr>
        <w:t>, nos casos previstos no EDITAL e neste Contrato;</w:t>
      </w:r>
    </w:p>
    <w:p w:rsidR="00D12B10" w:rsidRPr="00D12B10" w:rsidRDefault="00D12B10" w:rsidP="0037229B">
      <w:pPr>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pacing w:before="60" w:after="60"/>
        <w:ind w:left="1418" w:hanging="284"/>
        <w:jc w:val="both"/>
        <w:rPr>
          <w:rFonts w:ascii="Arial" w:hAnsi="Arial" w:cs="Arial"/>
          <w:sz w:val="24"/>
          <w:szCs w:val="24"/>
        </w:rPr>
      </w:pPr>
      <w:proofErr w:type="gramStart"/>
      <w:r w:rsidRPr="00D12B10">
        <w:rPr>
          <w:rFonts w:ascii="Arial" w:hAnsi="Arial" w:cs="Arial"/>
          <w:sz w:val="24"/>
          <w:szCs w:val="24"/>
        </w:rPr>
        <w:t>suspensão</w:t>
      </w:r>
      <w:proofErr w:type="gramEnd"/>
      <w:r w:rsidRPr="00D12B10">
        <w:rPr>
          <w:rFonts w:ascii="Arial" w:hAnsi="Arial" w:cs="Arial"/>
          <w:sz w:val="24"/>
          <w:szCs w:val="24"/>
        </w:rPr>
        <w:t xml:space="preserve"> temporária para licitar e impedimento para contratar com a CONTRATANTE;</w:t>
      </w:r>
    </w:p>
    <w:p w:rsidR="00D12B10" w:rsidRPr="00D12B10" w:rsidRDefault="00D12B10" w:rsidP="0037229B">
      <w:pPr>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pacing w:before="60" w:after="60"/>
        <w:ind w:left="1418" w:hanging="284"/>
        <w:jc w:val="both"/>
        <w:rPr>
          <w:rFonts w:ascii="Arial" w:hAnsi="Arial" w:cs="Arial"/>
          <w:sz w:val="24"/>
          <w:szCs w:val="24"/>
        </w:rPr>
      </w:pPr>
      <w:proofErr w:type="gramStart"/>
      <w:r w:rsidRPr="00D12B10">
        <w:rPr>
          <w:rFonts w:ascii="Arial" w:hAnsi="Arial" w:cs="Arial"/>
          <w:sz w:val="24"/>
          <w:szCs w:val="24"/>
        </w:rPr>
        <w:t>declaração</w:t>
      </w:r>
      <w:proofErr w:type="gramEnd"/>
      <w:r w:rsidRPr="00D12B10">
        <w:rPr>
          <w:rFonts w:ascii="Arial" w:hAnsi="Arial" w:cs="Arial"/>
          <w:sz w:val="24"/>
          <w:szCs w:val="24"/>
        </w:rPr>
        <w:t xml:space="preserve"> de inidoneidade para licitar ou contratar com a Administração Pública, enquanto perdurarem os motivos determinantes da punição ou até que seja promovida a reabilitação, nos termos da lei.</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ab/>
        <w:t xml:space="preserve">Ocorrendo atraso injustificado ou com justificativa não aceita pela CONTRATANTE para </w:t>
      </w:r>
      <w:r w:rsidRPr="00D12B10">
        <w:rPr>
          <w:rFonts w:ascii="Arial" w:hAnsi="Arial" w:cs="Arial"/>
          <w:sz w:val="24"/>
        </w:rPr>
        <w:t xml:space="preserve">entrega e/ou instalação e/ou configuração e/ou ativação do objeto, </w:t>
      </w:r>
      <w:r w:rsidRPr="00D12B10">
        <w:rPr>
          <w:rFonts w:ascii="Arial" w:hAnsi="Arial" w:cs="Arial"/>
          <w:sz w:val="24"/>
          <w:szCs w:val="24"/>
        </w:rPr>
        <w:t>à CONTRATADA será imposta multa calculada sobre o valor do Subitem do objeto em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12B10" w:rsidRPr="00D12B10" w:rsidTr="00D12B1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DIAS DE</w:t>
            </w:r>
          </w:p>
          <w:p w:rsidR="00D12B10" w:rsidRPr="00D12B10" w:rsidRDefault="00D12B10" w:rsidP="00D12B10">
            <w:pPr>
              <w:jc w:val="center"/>
              <w:rPr>
                <w:rFonts w:ascii="Arial" w:hAnsi="Arial" w:cs="Arial"/>
                <w:b/>
              </w:rPr>
            </w:pPr>
            <w:r w:rsidRPr="00D12B1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ÍNDICE DE</w:t>
            </w:r>
          </w:p>
          <w:p w:rsidR="00D12B10" w:rsidRPr="00D12B10" w:rsidRDefault="00D12B10" w:rsidP="00D12B10">
            <w:pPr>
              <w:jc w:val="center"/>
              <w:rPr>
                <w:rFonts w:ascii="Arial" w:hAnsi="Arial" w:cs="Arial"/>
                <w:b/>
              </w:rPr>
            </w:pPr>
            <w:r w:rsidRPr="00D12B1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DIAS DE</w:t>
            </w:r>
          </w:p>
          <w:p w:rsidR="00D12B10" w:rsidRPr="00D12B10" w:rsidRDefault="00D12B10" w:rsidP="00D12B10">
            <w:pPr>
              <w:jc w:val="center"/>
              <w:rPr>
                <w:rFonts w:ascii="Arial" w:hAnsi="Arial" w:cs="Arial"/>
                <w:b/>
              </w:rPr>
            </w:pPr>
            <w:r w:rsidRPr="00D12B10">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ÍNDICE DE</w:t>
            </w:r>
          </w:p>
          <w:p w:rsidR="00D12B10" w:rsidRPr="00D12B10" w:rsidRDefault="00D12B10" w:rsidP="00D12B10">
            <w:pPr>
              <w:jc w:val="center"/>
              <w:rPr>
                <w:rFonts w:ascii="Arial" w:hAnsi="Arial" w:cs="Arial"/>
                <w:b/>
              </w:rPr>
            </w:pPr>
            <w:r w:rsidRPr="00D12B10">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DIAS DE</w:t>
            </w:r>
          </w:p>
          <w:p w:rsidR="00D12B10" w:rsidRPr="00D12B10" w:rsidRDefault="00D12B10" w:rsidP="00D12B10">
            <w:pPr>
              <w:jc w:val="center"/>
              <w:rPr>
                <w:rFonts w:ascii="Arial" w:hAnsi="Arial" w:cs="Arial"/>
                <w:b/>
              </w:rPr>
            </w:pPr>
            <w:r w:rsidRPr="00D12B10">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ÍNDICE DE</w:t>
            </w:r>
          </w:p>
          <w:p w:rsidR="00D12B10" w:rsidRPr="00D12B10" w:rsidRDefault="00D12B10" w:rsidP="00D12B10">
            <w:pPr>
              <w:jc w:val="center"/>
              <w:rPr>
                <w:rFonts w:ascii="Arial" w:hAnsi="Arial" w:cs="Arial"/>
                <w:b/>
              </w:rPr>
            </w:pPr>
            <w:r w:rsidRPr="00D12B10">
              <w:rPr>
                <w:rFonts w:ascii="Arial" w:hAnsi="Arial" w:cs="Arial"/>
                <w:b/>
              </w:rPr>
              <w:t>MULTA</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0,1%</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15</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2,0%</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29</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5,7%</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0,2%</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16</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2,2%</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30</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6,0%</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0,3%</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17</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2,4%</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31</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6,4%</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4</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0,4%</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18</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2,6%</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32</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6,8%</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5</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0,5%</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19</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2,8%</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33</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7,2%</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6</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0,6%</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20</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3,0%</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34</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7,6%</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7</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0,7%</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21</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3,3%</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35</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8,0%</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8</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0,8%</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22</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3,6%</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36</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8,4%</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9</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0,9%</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23</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3,9%</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37</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8,8%</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10</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1,0%</w:t>
            </w:r>
          </w:p>
        </w:tc>
        <w:tc>
          <w:tcPr>
            <w:tcW w:w="1500" w:type="dxa"/>
            <w:tcBorders>
              <w:left w:val="single" w:sz="8" w:space="0" w:color="000000"/>
              <w:bottom w:val="single" w:sz="8" w:space="0" w:color="000000"/>
            </w:tcBorders>
            <w:vAlign w:val="bottom"/>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24</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4,2%</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38</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9,2%</w:t>
            </w:r>
          </w:p>
        </w:tc>
      </w:tr>
      <w:tr w:rsidR="00D12B10" w:rsidRPr="00D12B10" w:rsidTr="00D12B10">
        <w:trPr>
          <w:cantSplit/>
          <w:jc w:val="center"/>
        </w:trPr>
        <w:tc>
          <w:tcPr>
            <w:tcW w:w="1499"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11</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1,2%</w:t>
            </w:r>
          </w:p>
        </w:tc>
        <w:tc>
          <w:tcPr>
            <w:tcW w:w="1500" w:type="dxa"/>
            <w:tcBorders>
              <w:left w:val="single" w:sz="8" w:space="0" w:color="000000"/>
              <w:bottom w:val="single" w:sz="8" w:space="0" w:color="000000"/>
            </w:tcBorders>
            <w:vAlign w:val="bottom"/>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25</w:t>
            </w:r>
          </w:p>
        </w:tc>
        <w:tc>
          <w:tcPr>
            <w:tcW w:w="1500" w:type="dxa"/>
            <w:tcBorders>
              <w:left w:val="single" w:sz="8" w:space="0" w:color="000000"/>
              <w:bottom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4,5%</w:t>
            </w:r>
          </w:p>
        </w:tc>
        <w:tc>
          <w:tcPr>
            <w:tcW w:w="1500" w:type="dxa"/>
            <w:tcBorders>
              <w:left w:val="single" w:sz="8" w:space="0" w:color="000000"/>
              <w:bottom w:val="single" w:sz="8" w:space="0" w:color="000000"/>
            </w:tcBorders>
            <w:vAlign w:val="bottom"/>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39</w:t>
            </w:r>
          </w:p>
        </w:tc>
        <w:tc>
          <w:tcPr>
            <w:tcW w:w="1530" w:type="dxa"/>
            <w:tcBorders>
              <w:left w:val="single" w:sz="8" w:space="0" w:color="000000"/>
              <w:bottom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9,6%</w:t>
            </w:r>
          </w:p>
        </w:tc>
      </w:tr>
      <w:tr w:rsidR="00D12B10" w:rsidRPr="00D12B10" w:rsidTr="00D12B10">
        <w:trPr>
          <w:cantSplit/>
          <w:jc w:val="center"/>
        </w:trPr>
        <w:tc>
          <w:tcPr>
            <w:tcW w:w="1499" w:type="dxa"/>
            <w:tcBorders>
              <w:lef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12</w:t>
            </w:r>
          </w:p>
        </w:tc>
        <w:tc>
          <w:tcPr>
            <w:tcW w:w="1500" w:type="dxa"/>
            <w:tcBorders>
              <w:lef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1,4%</w:t>
            </w:r>
          </w:p>
        </w:tc>
        <w:tc>
          <w:tcPr>
            <w:tcW w:w="1500" w:type="dxa"/>
            <w:tcBorders>
              <w:left w:val="single" w:sz="8" w:space="0" w:color="000000"/>
            </w:tcBorders>
            <w:vAlign w:val="bottom"/>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26</w:t>
            </w:r>
          </w:p>
        </w:tc>
        <w:tc>
          <w:tcPr>
            <w:tcW w:w="1500" w:type="dxa"/>
            <w:tcBorders>
              <w:lef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4,8%</w:t>
            </w:r>
          </w:p>
        </w:tc>
        <w:tc>
          <w:tcPr>
            <w:tcW w:w="1500" w:type="dxa"/>
            <w:tcBorders>
              <w:left w:val="single" w:sz="8" w:space="0" w:color="000000"/>
            </w:tcBorders>
            <w:vAlign w:val="bottom"/>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40</w:t>
            </w:r>
          </w:p>
        </w:tc>
        <w:tc>
          <w:tcPr>
            <w:tcW w:w="1530" w:type="dxa"/>
            <w:tcBorders>
              <w:left w:val="single" w:sz="8" w:space="0" w:color="000000"/>
              <w:right w:val="single" w:sz="8" w:space="0" w:color="000000"/>
            </w:tcBorders>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10,0%</w:t>
            </w:r>
          </w:p>
        </w:tc>
      </w:tr>
      <w:tr w:rsidR="00D12B10" w:rsidRPr="00D12B10" w:rsidTr="00D12B10">
        <w:trPr>
          <w:cantSplit/>
          <w:jc w:val="center"/>
        </w:trPr>
        <w:tc>
          <w:tcPr>
            <w:tcW w:w="1499" w:type="dxa"/>
            <w:tcBorders>
              <w:top w:val="single" w:sz="8" w:space="0" w:color="000000"/>
              <w:left w:val="single" w:sz="8" w:space="0" w:color="000000"/>
              <w:bottom w:val="single" w:sz="8" w:space="0" w:color="000000"/>
            </w:tcBorders>
            <w:vAlign w:val="center"/>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12B10" w:rsidRPr="00D12B10" w:rsidTr="00D12B10">
        <w:trPr>
          <w:cantSplit/>
          <w:jc w:val="center"/>
        </w:trPr>
        <w:tc>
          <w:tcPr>
            <w:tcW w:w="1499" w:type="dxa"/>
            <w:tcBorders>
              <w:left w:val="single" w:sz="8" w:space="0" w:color="000000"/>
              <w:bottom w:val="single" w:sz="8" w:space="0" w:color="000000"/>
            </w:tcBorders>
            <w:vAlign w:val="center"/>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14</w:t>
            </w:r>
          </w:p>
        </w:tc>
        <w:tc>
          <w:tcPr>
            <w:tcW w:w="1500" w:type="dxa"/>
            <w:tcBorders>
              <w:left w:val="single" w:sz="8" w:space="0" w:color="000000"/>
              <w:bottom w:val="single" w:sz="8" w:space="0" w:color="000000"/>
            </w:tcBorders>
            <w:vAlign w:val="center"/>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1,8%</w:t>
            </w:r>
          </w:p>
        </w:tc>
        <w:tc>
          <w:tcPr>
            <w:tcW w:w="1500" w:type="dxa"/>
            <w:tcBorders>
              <w:left w:val="single" w:sz="8" w:space="0" w:color="000000"/>
              <w:bottom w:val="single" w:sz="8" w:space="0" w:color="000000"/>
            </w:tcBorders>
            <w:vAlign w:val="center"/>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12B10">
              <w:rPr>
                <w:rFonts w:ascii="Arial" w:hAnsi="Arial" w:cs="Arial"/>
                <w:b/>
              </w:rPr>
              <w:t>28</w:t>
            </w:r>
          </w:p>
        </w:tc>
        <w:tc>
          <w:tcPr>
            <w:tcW w:w="1500" w:type="dxa"/>
            <w:tcBorders>
              <w:left w:val="single" w:sz="8" w:space="0" w:color="000000"/>
              <w:bottom w:val="single" w:sz="8" w:space="0" w:color="000000"/>
            </w:tcBorders>
            <w:vAlign w:val="center"/>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12B10">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D12B10" w:rsidRPr="00D12B10" w:rsidRDefault="00D12B10" w:rsidP="00D12B1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D12B10" w:rsidRPr="00D12B10" w:rsidRDefault="00D12B10" w:rsidP="003A6EFB">
      <w:pPr>
        <w:numPr>
          <w:ilvl w:val="1"/>
          <w:numId w:val="19"/>
        </w:numPr>
        <w:suppressAutoHyphen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r>
      <w:r w:rsidRPr="00D12B10">
        <w:rPr>
          <w:rFonts w:ascii="Arial" w:hAnsi="Arial" w:cs="Arial"/>
          <w:sz w:val="24"/>
          <w:szCs w:val="24"/>
        </w:rPr>
        <w:tab/>
        <w:t>Não será aplicada multa de valor igual ou inferior a 10% da quantia definida na Portaria n. 75, de 22 de março de 2012, do Ministério da Fazenda, ou em norma que vier a substituí-la, para inscrição de débito na Dívida Ativa da União.</w:t>
      </w:r>
    </w:p>
    <w:p w:rsidR="00D12B10" w:rsidRPr="00D12B10" w:rsidRDefault="00D12B10" w:rsidP="003A6EFB">
      <w:pPr>
        <w:numPr>
          <w:ilvl w:val="2"/>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Não se aplica o disposto neste item, quando verificada, em um período de 60 (sessenta) dias, a ocorrência de multas que somadas ultrapassem o valor fixado para inscrição em Dívida Ativa da União.</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Findo o prazo fixado sem que a CONTRATADA tenha </w:t>
      </w:r>
      <w:r w:rsidRPr="00D12B10">
        <w:rPr>
          <w:rFonts w:ascii="Arial" w:hAnsi="Arial" w:cs="Arial"/>
          <w:sz w:val="24"/>
        </w:rPr>
        <w:t>entregado e/ou instalado e/ou configurado e/ou ativado o objeto</w:t>
      </w:r>
      <w:r w:rsidRPr="00D12B10">
        <w:rPr>
          <w:rFonts w:ascii="Arial" w:hAnsi="Arial" w:cs="Arial"/>
          <w:sz w:val="24"/>
          <w:szCs w:val="24"/>
        </w:rPr>
        <w:t xml:space="preserve">, além da multa prevista, poderá, a critério da Câmara, ser </w:t>
      </w:r>
      <w:r w:rsidRPr="00D12B10">
        <w:rPr>
          <w:rFonts w:ascii="Arial" w:hAnsi="Arial" w:cs="Arial"/>
          <w:sz w:val="24"/>
          <w:szCs w:val="24"/>
        </w:rPr>
        <w:lastRenderedPageBreak/>
        <w:t>cancelada, parcial ou totalmente, a Nota de Empenho, sem prejuízo de outras sanções legais cabíveis.</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A </w:t>
      </w:r>
      <w:r w:rsidRPr="00D12B10">
        <w:rPr>
          <w:rFonts w:ascii="Arial" w:hAnsi="Arial" w:cs="Arial"/>
          <w:color w:val="000000"/>
          <w:sz w:val="24"/>
          <w:szCs w:val="24"/>
        </w:rPr>
        <w:t xml:space="preserve">CONTRATADA será também considerada em atraso </w:t>
      </w:r>
      <w:r w:rsidRPr="00D12B10">
        <w:rPr>
          <w:rFonts w:ascii="Arial" w:hAnsi="Arial" w:cs="Arial"/>
          <w:sz w:val="24"/>
          <w:szCs w:val="24"/>
        </w:rPr>
        <w:t>se entregar o objeto ou prestar os serviços em desacordo com as especificações e não corrigir as inconsistências apresentadas dentro do período remanescente do prazo de execução fixado.</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Na hipótese de abandono da contratação, a qualquer tempo, ficará a CONTRATADA sujeita à multa de 10% (dez por cento) sobre o valor remanescente deste Contrato, sem prejuízo de outras sanções legais cabíveis.</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rsidR="00D12B10" w:rsidRPr="00D12B10" w:rsidRDefault="00D12B10" w:rsidP="003A6EFB">
      <w:pPr>
        <w:numPr>
          <w:ilvl w:val="1"/>
          <w:numId w:val="19"/>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deste Título e sopesados os princípios da proporcionalidade e razoabilidade, de acordo com a seguinte tabela: </w:t>
      </w:r>
    </w:p>
    <w:tbl>
      <w:tblPr>
        <w:tblW w:w="9059" w:type="dxa"/>
        <w:tblInd w:w="5" w:type="dxa"/>
        <w:tblLayout w:type="fixed"/>
        <w:tblCellMar>
          <w:left w:w="0" w:type="dxa"/>
          <w:right w:w="0" w:type="dxa"/>
        </w:tblCellMar>
        <w:tblLook w:val="0000" w:firstRow="0" w:lastRow="0" w:firstColumn="0" w:lastColumn="0" w:noHBand="0" w:noVBand="0"/>
      </w:tblPr>
      <w:tblGrid>
        <w:gridCol w:w="6237"/>
        <w:gridCol w:w="1418"/>
        <w:gridCol w:w="1404"/>
      </w:tblGrid>
      <w:tr w:rsidR="00D12B10" w:rsidRPr="00D12B10" w:rsidTr="00D12B10">
        <w:trPr>
          <w:trHeight w:val="637"/>
          <w:tblHeader/>
        </w:trPr>
        <w:tc>
          <w:tcPr>
            <w:tcW w:w="6237" w:type="dxa"/>
            <w:vMerge w:val="restart"/>
            <w:tcBorders>
              <w:top w:val="single" w:sz="4" w:space="0" w:color="000000"/>
              <w:left w:val="single" w:sz="4" w:space="0" w:color="000000"/>
            </w:tcBorders>
            <w:shd w:val="clear" w:color="auto" w:fill="E0E0E0"/>
            <w:vAlign w:val="center"/>
          </w:tcPr>
          <w:p w:rsidR="00D12B10" w:rsidRPr="00D12B10" w:rsidRDefault="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rPr>
                <w:rFonts w:ascii="Arial" w:hAnsi="Arial" w:cs="Arial"/>
                <w:b/>
                <w:sz w:val="24"/>
                <w:szCs w:val="24"/>
              </w:rPr>
            </w:pPr>
            <w:r w:rsidRPr="00D12B10">
              <w:rPr>
                <w:rFonts w:ascii="Arial" w:hAnsi="Arial" w:cs="Arial"/>
                <w:b/>
                <w:sz w:val="24"/>
                <w:szCs w:val="24"/>
              </w:rPr>
              <w:t>INFRAÇÃO</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rsidR="00D12B10" w:rsidRPr="00D12B10" w:rsidRDefault="00D12B10">
            <w:pPr>
              <w:suppressAutoHyphens/>
              <w:snapToGrid w:val="0"/>
              <w:jc w:val="center"/>
              <w:rPr>
                <w:rFonts w:ascii="Arial" w:hAnsi="Arial" w:cs="Arial"/>
                <w:b/>
                <w:sz w:val="24"/>
                <w:szCs w:val="24"/>
              </w:rPr>
            </w:pPr>
            <w:r w:rsidRPr="00D12B10">
              <w:rPr>
                <w:rFonts w:ascii="Arial" w:hAnsi="Arial" w:cs="Arial"/>
                <w:b/>
                <w:sz w:val="24"/>
                <w:szCs w:val="24"/>
              </w:rPr>
              <w:t>Percentual sobre o valor global deste Contrato</w:t>
            </w:r>
          </w:p>
        </w:tc>
      </w:tr>
      <w:tr w:rsidR="00D12B10" w:rsidRPr="00D12B10" w:rsidTr="00D12B10">
        <w:trPr>
          <w:trHeight w:val="637"/>
          <w:tblHeader/>
        </w:trPr>
        <w:tc>
          <w:tcPr>
            <w:tcW w:w="6237" w:type="dxa"/>
            <w:vMerge/>
            <w:tcBorders>
              <w:left w:val="single" w:sz="4" w:space="0" w:color="000000"/>
              <w:bottom w:val="single" w:sz="4" w:space="0" w:color="auto"/>
            </w:tcBorders>
            <w:shd w:val="clear" w:color="auto" w:fill="E0E0E0"/>
            <w:vAlign w:val="center"/>
          </w:tcPr>
          <w:p w:rsidR="00D12B10" w:rsidRPr="00D12B10" w:rsidRDefault="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rPr>
                <w:rFonts w:ascii="Arial" w:hAnsi="Arial" w:cs="Arial"/>
                <w:b/>
                <w:sz w:val="24"/>
                <w:szCs w:val="24"/>
              </w:rPr>
            </w:pPr>
          </w:p>
        </w:tc>
        <w:tc>
          <w:tcPr>
            <w:tcW w:w="1418" w:type="dxa"/>
            <w:tcBorders>
              <w:top w:val="single" w:sz="4" w:space="0" w:color="000000"/>
              <w:left w:val="single" w:sz="4" w:space="0" w:color="000000"/>
              <w:bottom w:val="single" w:sz="4" w:space="0" w:color="auto"/>
              <w:right w:val="single" w:sz="4" w:space="0" w:color="000000"/>
            </w:tcBorders>
            <w:shd w:val="clear" w:color="auto" w:fill="E0E0E0"/>
            <w:vAlign w:val="center"/>
          </w:tcPr>
          <w:p w:rsidR="00D12B10" w:rsidRPr="00D12B10" w:rsidRDefault="00D12B10">
            <w:pPr>
              <w:suppressAutoHyphens/>
              <w:snapToGrid w:val="0"/>
              <w:jc w:val="center"/>
              <w:rPr>
                <w:rFonts w:ascii="Arial" w:hAnsi="Arial" w:cs="Arial"/>
                <w:b/>
                <w:sz w:val="24"/>
                <w:szCs w:val="24"/>
              </w:rPr>
            </w:pPr>
            <w:r w:rsidRPr="00D12B10">
              <w:rPr>
                <w:rFonts w:ascii="Arial" w:hAnsi="Arial" w:cs="Arial"/>
                <w:b/>
                <w:sz w:val="24"/>
                <w:szCs w:val="24"/>
              </w:rPr>
              <w:t>ITEM 1</w:t>
            </w:r>
          </w:p>
        </w:tc>
        <w:tc>
          <w:tcPr>
            <w:tcW w:w="1404" w:type="dxa"/>
            <w:tcBorders>
              <w:top w:val="single" w:sz="4" w:space="0" w:color="000000"/>
              <w:left w:val="single" w:sz="4" w:space="0" w:color="000000"/>
              <w:bottom w:val="single" w:sz="4" w:space="0" w:color="auto"/>
              <w:right w:val="single" w:sz="4" w:space="0" w:color="000000"/>
            </w:tcBorders>
            <w:shd w:val="clear" w:color="auto" w:fill="E0E0E0"/>
            <w:vAlign w:val="center"/>
          </w:tcPr>
          <w:p w:rsidR="00D12B10" w:rsidRPr="00D12B10" w:rsidRDefault="00D12B10">
            <w:pPr>
              <w:suppressAutoHyphens/>
              <w:snapToGrid w:val="0"/>
              <w:jc w:val="center"/>
              <w:rPr>
                <w:rFonts w:ascii="Arial" w:hAnsi="Arial" w:cs="Arial"/>
                <w:b/>
                <w:sz w:val="24"/>
                <w:szCs w:val="24"/>
              </w:rPr>
            </w:pPr>
            <w:r w:rsidRPr="00D12B10">
              <w:rPr>
                <w:rFonts w:ascii="Arial" w:hAnsi="Arial" w:cs="Arial"/>
                <w:b/>
                <w:sz w:val="24"/>
                <w:szCs w:val="24"/>
              </w:rPr>
              <w:t>ITEM 2</w:t>
            </w:r>
          </w:p>
        </w:tc>
      </w:tr>
      <w:tr w:rsidR="00D12B10" w:rsidRPr="00D12B10" w:rsidTr="00D12B10">
        <w:tc>
          <w:tcPr>
            <w:tcW w:w="6237" w:type="dxa"/>
            <w:tcBorders>
              <w:top w:val="single" w:sz="4" w:space="0" w:color="auto"/>
              <w:left w:val="single" w:sz="4" w:space="0" w:color="000000"/>
              <w:bottom w:val="single" w:sz="4" w:space="0" w:color="000000"/>
            </w:tcBorders>
            <w:vAlign w:val="center"/>
          </w:tcPr>
          <w:p w:rsidR="00D12B10" w:rsidRPr="00D12B10" w:rsidRDefault="00D12B10" w:rsidP="0037229B">
            <w:pPr>
              <w:keepNext/>
              <w:snapToGrid w:val="0"/>
              <w:jc w:val="both"/>
              <w:outlineLvl w:val="1"/>
              <w:rPr>
                <w:rFonts w:ascii="Arial" w:hAnsi="Arial" w:cs="Arial"/>
                <w:bCs/>
                <w:iCs/>
                <w:sz w:val="24"/>
                <w:szCs w:val="24"/>
              </w:rPr>
            </w:pPr>
            <w:r w:rsidRPr="00D12B10">
              <w:rPr>
                <w:rFonts w:ascii="Arial" w:hAnsi="Arial" w:cs="Arial"/>
                <w:bCs/>
                <w:iCs/>
                <w:sz w:val="24"/>
                <w:szCs w:val="24"/>
              </w:rPr>
              <w:t xml:space="preserve">1. Deixar de comunicar a disponibilidade, instalar ou reconfigurar o ambiente para os pacotes de correção e atualização dos produtos empregados na solução, conforme o constante do item </w:t>
            </w:r>
            <w:r w:rsidRPr="00D12B10">
              <w:rPr>
                <w:rFonts w:ascii="Arial" w:hAnsi="Arial" w:cs="Arial"/>
                <w:bCs/>
                <w:iCs/>
                <w:sz w:val="24"/>
                <w:szCs w:val="24"/>
              </w:rPr>
              <w:fldChar w:fldCharType="begin"/>
            </w:r>
            <w:r w:rsidRPr="00D12B10">
              <w:rPr>
                <w:rFonts w:ascii="Arial" w:hAnsi="Arial" w:cs="Arial"/>
                <w:bCs/>
                <w:iCs/>
                <w:sz w:val="24"/>
                <w:szCs w:val="24"/>
              </w:rPr>
              <w:instrText xml:space="preserve"> REF _Ref14367765 \n \h  \* MERGEFORMAT </w:instrText>
            </w:r>
            <w:r w:rsidRPr="00D12B10">
              <w:rPr>
                <w:rFonts w:ascii="Arial" w:hAnsi="Arial" w:cs="Arial"/>
                <w:bCs/>
                <w:iCs/>
                <w:sz w:val="24"/>
                <w:szCs w:val="24"/>
              </w:rPr>
            </w:r>
            <w:r w:rsidRPr="00D12B10">
              <w:rPr>
                <w:rFonts w:ascii="Arial" w:hAnsi="Arial" w:cs="Arial"/>
                <w:bCs/>
                <w:iCs/>
                <w:sz w:val="24"/>
                <w:szCs w:val="24"/>
              </w:rPr>
              <w:fldChar w:fldCharType="separate"/>
            </w:r>
            <w:r w:rsidR="00DA1A9A">
              <w:rPr>
                <w:rFonts w:ascii="Arial" w:hAnsi="Arial" w:cs="Arial"/>
                <w:bCs/>
                <w:iCs/>
                <w:sz w:val="24"/>
                <w:szCs w:val="24"/>
              </w:rPr>
              <w:t>9.8</w:t>
            </w:r>
            <w:r w:rsidRPr="00D12B10">
              <w:rPr>
                <w:rFonts w:ascii="Arial" w:hAnsi="Arial" w:cs="Arial"/>
                <w:bCs/>
                <w:iCs/>
                <w:sz w:val="24"/>
                <w:szCs w:val="24"/>
              </w:rPr>
              <w:fldChar w:fldCharType="end"/>
            </w:r>
            <w:r w:rsidRPr="00D12B10">
              <w:rPr>
                <w:rFonts w:ascii="Arial" w:hAnsi="Arial" w:cs="Arial"/>
                <w:bCs/>
                <w:iCs/>
                <w:sz w:val="24"/>
                <w:szCs w:val="24"/>
              </w:rPr>
              <w:t xml:space="preserve"> do Título 9 deste Contrato, por dia de atraso</w:t>
            </w:r>
          </w:p>
        </w:tc>
        <w:tc>
          <w:tcPr>
            <w:tcW w:w="1418" w:type="dxa"/>
            <w:tcBorders>
              <w:top w:val="single" w:sz="4" w:space="0" w:color="auto"/>
              <w:left w:val="single" w:sz="4" w:space="0" w:color="000000"/>
              <w:bottom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0.0064%</w:t>
            </w:r>
          </w:p>
          <w:p w:rsidR="00D12B10" w:rsidRPr="00D12B10" w:rsidRDefault="00D12B10">
            <w:pPr>
              <w:suppressAutoHyphens/>
              <w:snapToGrid w:val="0"/>
              <w:jc w:val="center"/>
              <w:rPr>
                <w:rFonts w:ascii="Arial" w:hAnsi="Arial" w:cs="Arial"/>
                <w:sz w:val="24"/>
                <w:szCs w:val="24"/>
              </w:rPr>
            </w:pPr>
          </w:p>
        </w:tc>
        <w:tc>
          <w:tcPr>
            <w:tcW w:w="1404" w:type="dxa"/>
            <w:tcBorders>
              <w:top w:val="single" w:sz="4" w:space="0" w:color="auto"/>
              <w:left w:val="single" w:sz="4" w:space="0" w:color="000000"/>
              <w:bottom w:val="single" w:sz="4" w:space="0" w:color="000000"/>
              <w:righ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0.016%</w:t>
            </w:r>
          </w:p>
          <w:p w:rsidR="00D12B10" w:rsidRPr="00D12B10" w:rsidRDefault="00D12B10">
            <w:pPr>
              <w:jc w:val="center"/>
              <w:rPr>
                <w:rFonts w:ascii="Arial" w:hAnsi="Arial" w:cs="Arial"/>
                <w:sz w:val="24"/>
                <w:szCs w:val="24"/>
              </w:rPr>
            </w:pPr>
          </w:p>
        </w:tc>
      </w:tr>
      <w:tr w:rsidR="00D12B10" w:rsidRPr="00D12B10" w:rsidTr="00D12B10">
        <w:tc>
          <w:tcPr>
            <w:tcW w:w="6237" w:type="dxa"/>
            <w:tcBorders>
              <w:top w:val="single" w:sz="4" w:space="0" w:color="000000"/>
              <w:left w:val="single" w:sz="4" w:space="0" w:color="000000"/>
              <w:bottom w:val="single" w:sz="4" w:space="0" w:color="000000"/>
            </w:tcBorders>
            <w:vAlign w:val="center"/>
          </w:tcPr>
          <w:p w:rsidR="00D12B10" w:rsidRPr="00D12B10" w:rsidRDefault="00D12B10" w:rsidP="0037229B">
            <w:pPr>
              <w:keepNext/>
              <w:snapToGrid w:val="0"/>
              <w:jc w:val="both"/>
              <w:outlineLvl w:val="1"/>
              <w:rPr>
                <w:rFonts w:ascii="Arial" w:hAnsi="Arial" w:cs="Arial"/>
                <w:bCs/>
                <w:iCs/>
                <w:sz w:val="24"/>
                <w:szCs w:val="24"/>
              </w:rPr>
            </w:pPr>
            <w:r w:rsidRPr="00D12B10">
              <w:rPr>
                <w:rFonts w:ascii="Arial" w:hAnsi="Arial" w:cs="Arial"/>
                <w:bCs/>
                <w:iCs/>
                <w:sz w:val="24"/>
                <w:szCs w:val="24"/>
              </w:rPr>
              <w:t xml:space="preserve">2. Deixar de cumprir prazo de atendimento dentro do previsto nos itens </w:t>
            </w:r>
            <w:r w:rsidRPr="00D12B10">
              <w:rPr>
                <w:rFonts w:ascii="Arial" w:hAnsi="Arial" w:cs="Arial"/>
                <w:bCs/>
                <w:iCs/>
                <w:sz w:val="24"/>
                <w:szCs w:val="24"/>
              </w:rPr>
              <w:fldChar w:fldCharType="begin"/>
            </w:r>
            <w:r w:rsidRPr="00D12B10">
              <w:rPr>
                <w:rFonts w:ascii="Arial" w:hAnsi="Arial" w:cs="Arial"/>
                <w:bCs/>
                <w:iCs/>
                <w:sz w:val="24"/>
                <w:szCs w:val="24"/>
              </w:rPr>
              <w:instrText xml:space="preserve"> REF _Ref14367909 \n \h  \* MERGEFORMAT </w:instrText>
            </w:r>
            <w:r w:rsidRPr="00D12B10">
              <w:rPr>
                <w:rFonts w:ascii="Arial" w:hAnsi="Arial" w:cs="Arial"/>
                <w:bCs/>
                <w:iCs/>
                <w:sz w:val="24"/>
                <w:szCs w:val="24"/>
              </w:rPr>
            </w:r>
            <w:r w:rsidRPr="00D12B10">
              <w:rPr>
                <w:rFonts w:ascii="Arial" w:hAnsi="Arial" w:cs="Arial"/>
                <w:bCs/>
                <w:iCs/>
                <w:sz w:val="24"/>
                <w:szCs w:val="24"/>
              </w:rPr>
              <w:fldChar w:fldCharType="separate"/>
            </w:r>
            <w:r w:rsidR="00DA1A9A">
              <w:rPr>
                <w:rFonts w:ascii="Arial" w:hAnsi="Arial" w:cs="Arial"/>
                <w:bCs/>
                <w:iCs/>
                <w:sz w:val="24"/>
                <w:szCs w:val="24"/>
              </w:rPr>
              <w:t>9.25</w:t>
            </w:r>
            <w:r w:rsidRPr="00D12B10">
              <w:rPr>
                <w:rFonts w:ascii="Arial" w:hAnsi="Arial" w:cs="Arial"/>
                <w:bCs/>
                <w:iCs/>
                <w:sz w:val="24"/>
                <w:szCs w:val="24"/>
              </w:rPr>
              <w:fldChar w:fldCharType="end"/>
            </w:r>
            <w:r w:rsidRPr="00D12B10">
              <w:rPr>
                <w:rFonts w:ascii="Arial" w:hAnsi="Arial" w:cs="Arial"/>
                <w:bCs/>
                <w:iCs/>
                <w:sz w:val="24"/>
                <w:szCs w:val="24"/>
              </w:rPr>
              <w:t xml:space="preserve"> e </w:t>
            </w:r>
            <w:r w:rsidRPr="00D12B10">
              <w:rPr>
                <w:rFonts w:ascii="Arial" w:hAnsi="Arial" w:cs="Arial"/>
                <w:bCs/>
                <w:iCs/>
                <w:sz w:val="24"/>
                <w:szCs w:val="24"/>
              </w:rPr>
              <w:fldChar w:fldCharType="begin"/>
            </w:r>
            <w:r w:rsidRPr="00D12B10">
              <w:rPr>
                <w:rFonts w:ascii="Arial" w:hAnsi="Arial" w:cs="Arial"/>
                <w:bCs/>
                <w:iCs/>
                <w:sz w:val="24"/>
                <w:szCs w:val="24"/>
              </w:rPr>
              <w:instrText xml:space="preserve"> REF _Ref14367917 \n \h  \* MERGEFORMAT </w:instrText>
            </w:r>
            <w:r w:rsidRPr="00D12B10">
              <w:rPr>
                <w:rFonts w:ascii="Arial" w:hAnsi="Arial" w:cs="Arial"/>
                <w:bCs/>
                <w:iCs/>
                <w:sz w:val="24"/>
                <w:szCs w:val="24"/>
              </w:rPr>
            </w:r>
            <w:r w:rsidRPr="00D12B10">
              <w:rPr>
                <w:rFonts w:ascii="Arial" w:hAnsi="Arial" w:cs="Arial"/>
                <w:bCs/>
                <w:iCs/>
                <w:sz w:val="24"/>
                <w:szCs w:val="24"/>
              </w:rPr>
              <w:fldChar w:fldCharType="separate"/>
            </w:r>
            <w:r w:rsidR="00DA1A9A">
              <w:rPr>
                <w:rFonts w:ascii="Arial" w:hAnsi="Arial" w:cs="Arial"/>
                <w:bCs/>
                <w:iCs/>
                <w:sz w:val="24"/>
                <w:szCs w:val="24"/>
              </w:rPr>
              <w:t>9.26</w:t>
            </w:r>
            <w:r w:rsidRPr="00D12B10">
              <w:rPr>
                <w:rFonts w:ascii="Arial" w:hAnsi="Arial" w:cs="Arial"/>
                <w:bCs/>
                <w:iCs/>
                <w:sz w:val="24"/>
                <w:szCs w:val="24"/>
              </w:rPr>
              <w:fldChar w:fldCharType="end"/>
            </w:r>
            <w:r w:rsidRPr="00D12B10">
              <w:rPr>
                <w:rFonts w:ascii="Arial" w:hAnsi="Arial" w:cs="Arial"/>
                <w:bCs/>
                <w:iCs/>
                <w:sz w:val="24"/>
                <w:szCs w:val="24"/>
              </w:rPr>
              <w:t xml:space="preserve"> do Título 9 deste Contrato, por hora de atraso</w:t>
            </w:r>
          </w:p>
        </w:tc>
        <w:tc>
          <w:tcPr>
            <w:tcW w:w="1418" w:type="dxa"/>
            <w:tcBorders>
              <w:top w:val="single" w:sz="4" w:space="0" w:color="000000"/>
              <w:left w:val="single" w:sz="4" w:space="0" w:color="000000"/>
              <w:bottom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0.0208%</w:t>
            </w:r>
          </w:p>
          <w:p w:rsidR="00D12B10" w:rsidRPr="00D12B10" w:rsidRDefault="00D12B10">
            <w:pPr>
              <w:suppressAutoHyphens/>
              <w:snapToGrid w:val="0"/>
              <w:jc w:val="center"/>
              <w:rPr>
                <w:rFonts w:ascii="Arial" w:hAnsi="Arial" w:cs="Arial"/>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0.052%</w:t>
            </w:r>
          </w:p>
          <w:p w:rsidR="00D12B10" w:rsidRPr="00D12B10" w:rsidRDefault="00D12B10">
            <w:pPr>
              <w:jc w:val="center"/>
              <w:rPr>
                <w:rFonts w:ascii="Arial" w:hAnsi="Arial" w:cs="Arial"/>
                <w:sz w:val="24"/>
                <w:szCs w:val="24"/>
              </w:rPr>
            </w:pPr>
          </w:p>
        </w:tc>
      </w:tr>
      <w:tr w:rsidR="00D12B10" w:rsidRPr="00D12B10" w:rsidTr="00D12B10">
        <w:tc>
          <w:tcPr>
            <w:tcW w:w="9059" w:type="dxa"/>
            <w:gridSpan w:val="3"/>
            <w:tcBorders>
              <w:left w:val="single" w:sz="4" w:space="0" w:color="000000"/>
              <w:bottom w:val="single" w:sz="4" w:space="0" w:color="000000"/>
              <w:right w:val="single" w:sz="4" w:space="0" w:color="000000"/>
            </w:tcBorders>
            <w:vAlign w:val="center"/>
          </w:tcPr>
          <w:p w:rsidR="00D12B10" w:rsidRPr="00D12B10" w:rsidRDefault="00D12B10">
            <w:pPr>
              <w:suppressAutoHyphens/>
              <w:snapToGrid w:val="0"/>
              <w:jc w:val="both"/>
              <w:rPr>
                <w:rFonts w:ascii="Arial" w:hAnsi="Arial" w:cs="Arial"/>
                <w:sz w:val="24"/>
                <w:szCs w:val="24"/>
              </w:rPr>
            </w:pPr>
            <w:r w:rsidRPr="00D12B10">
              <w:rPr>
                <w:rFonts w:ascii="Arial" w:hAnsi="Arial" w:cs="Arial"/>
                <w:sz w:val="24"/>
                <w:szCs w:val="24"/>
              </w:rPr>
              <w:t>3. Deixar de cumprir prazo de reparação dentro do previsto, por hora de atraso:</w:t>
            </w:r>
          </w:p>
        </w:tc>
      </w:tr>
      <w:tr w:rsidR="00D12B10" w:rsidRPr="00D12B10" w:rsidTr="00D12B10">
        <w:tc>
          <w:tcPr>
            <w:tcW w:w="6237" w:type="dxa"/>
            <w:tcBorders>
              <w:left w:val="single" w:sz="4" w:space="0" w:color="000000"/>
              <w:bottom w:val="single" w:sz="4" w:space="0" w:color="000000"/>
            </w:tcBorders>
            <w:vAlign w:val="center"/>
          </w:tcPr>
          <w:p w:rsidR="00D12B10" w:rsidRPr="00D12B10" w:rsidRDefault="00D12B10" w:rsidP="0037229B">
            <w:pPr>
              <w:keepNext/>
              <w:numPr>
                <w:ilvl w:val="0"/>
                <w:numId w:val="27"/>
              </w:numPr>
              <w:suppressAutoHyphens/>
              <w:snapToGrid w:val="0"/>
              <w:ind w:left="426" w:hanging="284"/>
              <w:jc w:val="both"/>
              <w:outlineLvl w:val="2"/>
              <w:rPr>
                <w:rFonts w:ascii="Arial" w:hAnsi="Arial" w:cs="Arial"/>
                <w:sz w:val="24"/>
                <w:szCs w:val="24"/>
              </w:rPr>
            </w:pPr>
            <w:proofErr w:type="gramStart"/>
            <w:r w:rsidRPr="00D12B10">
              <w:rPr>
                <w:rFonts w:ascii="Arial" w:hAnsi="Arial" w:cs="Arial"/>
                <w:sz w:val="24"/>
                <w:szCs w:val="24"/>
              </w:rPr>
              <w:t>para  problemas</w:t>
            </w:r>
            <w:proofErr w:type="gramEnd"/>
            <w:r w:rsidRPr="00D12B10">
              <w:rPr>
                <w:rFonts w:ascii="Arial" w:hAnsi="Arial" w:cs="Arial"/>
                <w:sz w:val="24"/>
                <w:szCs w:val="24"/>
              </w:rPr>
              <w:t xml:space="preserve">  críticos,  conforme </w:t>
            </w:r>
            <w:r w:rsidRPr="00D12B10">
              <w:rPr>
                <w:rFonts w:ascii="Arial" w:hAnsi="Arial" w:cs="Arial"/>
                <w:bCs/>
                <w:snapToGrid w:val="0"/>
                <w:sz w:val="24"/>
                <w:szCs w:val="24"/>
              </w:rPr>
              <w:t xml:space="preserve">subitem </w:t>
            </w:r>
            <w:r w:rsidRPr="00D12B10">
              <w:rPr>
                <w:rFonts w:ascii="Arial" w:hAnsi="Arial" w:cs="Arial"/>
                <w:sz w:val="24"/>
                <w:szCs w:val="24"/>
              </w:rPr>
              <w:fldChar w:fldCharType="begin"/>
            </w:r>
            <w:r w:rsidRPr="00D12B10">
              <w:rPr>
                <w:rFonts w:ascii="Arial" w:hAnsi="Arial" w:cs="Arial"/>
                <w:sz w:val="24"/>
                <w:szCs w:val="24"/>
              </w:rPr>
              <w:instrText xml:space="preserve"> REF _Ref14367969 \n \h  \* MERGEFORMAT </w:instrText>
            </w:r>
            <w:r w:rsidRPr="00D12B10">
              <w:rPr>
                <w:rFonts w:ascii="Arial" w:hAnsi="Arial" w:cs="Arial"/>
                <w:sz w:val="24"/>
                <w:szCs w:val="24"/>
              </w:rPr>
            </w:r>
            <w:r w:rsidRPr="00D12B10">
              <w:rPr>
                <w:rFonts w:ascii="Arial" w:hAnsi="Arial" w:cs="Arial"/>
                <w:sz w:val="24"/>
                <w:szCs w:val="24"/>
              </w:rPr>
              <w:fldChar w:fldCharType="separate"/>
            </w:r>
            <w:r w:rsidR="00DA1A9A">
              <w:rPr>
                <w:rFonts w:ascii="Arial" w:hAnsi="Arial" w:cs="Arial"/>
                <w:sz w:val="24"/>
                <w:szCs w:val="24"/>
              </w:rPr>
              <w:t>9.27.1</w:t>
            </w:r>
            <w:r w:rsidRPr="00D12B10">
              <w:rPr>
                <w:rFonts w:ascii="Arial" w:hAnsi="Arial" w:cs="Arial"/>
                <w:sz w:val="24"/>
                <w:szCs w:val="24"/>
              </w:rPr>
              <w:fldChar w:fldCharType="end"/>
            </w:r>
            <w:r w:rsidRPr="00D12B10">
              <w:rPr>
                <w:rFonts w:ascii="Arial" w:hAnsi="Arial" w:cs="Arial"/>
                <w:sz w:val="24"/>
                <w:szCs w:val="24"/>
              </w:rPr>
              <w:t xml:space="preserve"> </w:t>
            </w:r>
            <w:r w:rsidRPr="00D12B10">
              <w:rPr>
                <w:rFonts w:ascii="Arial" w:hAnsi="Arial" w:cs="Arial"/>
                <w:bCs/>
                <w:iCs/>
                <w:sz w:val="24"/>
                <w:szCs w:val="24"/>
              </w:rPr>
              <w:t xml:space="preserve">do Título 9 </w:t>
            </w:r>
            <w:r w:rsidRPr="00D12B10">
              <w:rPr>
                <w:rFonts w:ascii="Arial" w:hAnsi="Arial" w:cs="Arial"/>
                <w:sz w:val="24"/>
                <w:szCs w:val="24"/>
              </w:rPr>
              <w:t>deste Contrato</w:t>
            </w:r>
          </w:p>
        </w:tc>
        <w:tc>
          <w:tcPr>
            <w:tcW w:w="1418" w:type="dxa"/>
            <w:tcBorders>
              <w:left w:val="single" w:sz="4" w:space="0" w:color="000000"/>
              <w:bottom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0.0208%</w:t>
            </w:r>
          </w:p>
          <w:p w:rsidR="00D12B10" w:rsidRPr="00D12B10" w:rsidRDefault="00D12B10">
            <w:pPr>
              <w:suppressAutoHyphens/>
              <w:snapToGrid w:val="0"/>
              <w:jc w:val="center"/>
              <w:rPr>
                <w:rFonts w:ascii="Arial" w:hAnsi="Arial" w:cs="Arial"/>
                <w:sz w:val="24"/>
                <w:szCs w:val="24"/>
              </w:rPr>
            </w:pPr>
          </w:p>
        </w:tc>
        <w:tc>
          <w:tcPr>
            <w:tcW w:w="1404" w:type="dxa"/>
            <w:tcBorders>
              <w:left w:val="single" w:sz="4" w:space="0" w:color="000000"/>
              <w:bottom w:val="single" w:sz="4" w:space="0" w:color="000000"/>
              <w:righ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0.052%</w:t>
            </w:r>
          </w:p>
          <w:p w:rsidR="00D12B10" w:rsidRPr="00D12B10" w:rsidRDefault="00D12B10">
            <w:pPr>
              <w:jc w:val="center"/>
              <w:rPr>
                <w:rFonts w:ascii="Arial" w:hAnsi="Arial" w:cs="Arial"/>
                <w:sz w:val="24"/>
                <w:szCs w:val="24"/>
              </w:rPr>
            </w:pPr>
          </w:p>
        </w:tc>
      </w:tr>
      <w:tr w:rsidR="00D12B10" w:rsidRPr="00D12B10" w:rsidTr="00D12B10">
        <w:tc>
          <w:tcPr>
            <w:tcW w:w="6237" w:type="dxa"/>
            <w:tcBorders>
              <w:left w:val="single" w:sz="4" w:space="0" w:color="000000"/>
              <w:bottom w:val="single" w:sz="4" w:space="0" w:color="000000"/>
            </w:tcBorders>
            <w:vAlign w:val="center"/>
          </w:tcPr>
          <w:p w:rsidR="00D12B10" w:rsidRPr="00D12B10" w:rsidRDefault="00D12B10" w:rsidP="0037229B">
            <w:pPr>
              <w:keepNext/>
              <w:numPr>
                <w:ilvl w:val="0"/>
                <w:numId w:val="27"/>
              </w:numPr>
              <w:suppressAutoHyphens/>
              <w:snapToGrid w:val="0"/>
              <w:ind w:left="426" w:hanging="284"/>
              <w:jc w:val="both"/>
              <w:outlineLvl w:val="2"/>
              <w:rPr>
                <w:rFonts w:ascii="Arial" w:hAnsi="Arial" w:cs="Arial"/>
                <w:sz w:val="24"/>
                <w:szCs w:val="24"/>
              </w:rPr>
            </w:pPr>
            <w:proofErr w:type="gramStart"/>
            <w:r w:rsidRPr="00D12B10">
              <w:rPr>
                <w:rFonts w:ascii="Arial" w:hAnsi="Arial" w:cs="Arial"/>
                <w:sz w:val="24"/>
                <w:szCs w:val="24"/>
              </w:rPr>
              <w:t>para</w:t>
            </w:r>
            <w:proofErr w:type="gramEnd"/>
            <w:r w:rsidRPr="00D12B10">
              <w:rPr>
                <w:rFonts w:ascii="Arial" w:hAnsi="Arial" w:cs="Arial"/>
                <w:sz w:val="24"/>
                <w:szCs w:val="24"/>
              </w:rPr>
              <w:t xml:space="preserve"> problemas moderados, conforme </w:t>
            </w:r>
            <w:r w:rsidRPr="00D12B10">
              <w:rPr>
                <w:rFonts w:ascii="Arial" w:hAnsi="Arial" w:cs="Arial"/>
                <w:bCs/>
                <w:snapToGrid w:val="0"/>
                <w:sz w:val="24"/>
                <w:szCs w:val="24"/>
              </w:rPr>
              <w:t xml:space="preserve">subitem </w:t>
            </w:r>
            <w:r w:rsidRPr="00D12B10">
              <w:rPr>
                <w:rFonts w:ascii="Arial" w:hAnsi="Arial" w:cs="Arial"/>
                <w:sz w:val="24"/>
                <w:szCs w:val="24"/>
              </w:rPr>
              <w:fldChar w:fldCharType="begin"/>
            </w:r>
            <w:r w:rsidRPr="00D12B10">
              <w:rPr>
                <w:rFonts w:ascii="Arial" w:hAnsi="Arial" w:cs="Arial"/>
                <w:sz w:val="24"/>
                <w:szCs w:val="24"/>
              </w:rPr>
              <w:instrText xml:space="preserve"> REF _Ref14367992 \n \h  \* MERGEFORMAT </w:instrText>
            </w:r>
            <w:r w:rsidRPr="00D12B10">
              <w:rPr>
                <w:rFonts w:ascii="Arial" w:hAnsi="Arial" w:cs="Arial"/>
                <w:sz w:val="24"/>
                <w:szCs w:val="24"/>
              </w:rPr>
            </w:r>
            <w:r w:rsidRPr="00D12B10">
              <w:rPr>
                <w:rFonts w:ascii="Arial" w:hAnsi="Arial" w:cs="Arial"/>
                <w:sz w:val="24"/>
                <w:szCs w:val="24"/>
              </w:rPr>
              <w:fldChar w:fldCharType="separate"/>
            </w:r>
            <w:r w:rsidR="00DA1A9A">
              <w:rPr>
                <w:rFonts w:ascii="Arial" w:hAnsi="Arial" w:cs="Arial"/>
                <w:sz w:val="24"/>
                <w:szCs w:val="24"/>
              </w:rPr>
              <w:t>9.27.2</w:t>
            </w:r>
            <w:r w:rsidRPr="00D12B10">
              <w:rPr>
                <w:rFonts w:ascii="Arial" w:hAnsi="Arial" w:cs="Arial"/>
                <w:sz w:val="24"/>
                <w:szCs w:val="24"/>
              </w:rPr>
              <w:fldChar w:fldCharType="end"/>
            </w:r>
            <w:r w:rsidRPr="00D12B10">
              <w:rPr>
                <w:rFonts w:ascii="Arial" w:hAnsi="Arial" w:cs="Arial"/>
                <w:sz w:val="24"/>
                <w:szCs w:val="24"/>
              </w:rPr>
              <w:t xml:space="preserve"> </w:t>
            </w:r>
            <w:r w:rsidRPr="00D12B10">
              <w:rPr>
                <w:rFonts w:ascii="Arial" w:hAnsi="Arial" w:cs="Arial"/>
                <w:bCs/>
                <w:iCs/>
                <w:sz w:val="24"/>
                <w:szCs w:val="24"/>
              </w:rPr>
              <w:t xml:space="preserve">do Título 9 </w:t>
            </w:r>
            <w:r w:rsidRPr="00D12B10">
              <w:rPr>
                <w:rFonts w:ascii="Arial" w:hAnsi="Arial" w:cs="Arial"/>
                <w:sz w:val="24"/>
                <w:szCs w:val="24"/>
              </w:rPr>
              <w:t>deste Contrato</w:t>
            </w:r>
          </w:p>
        </w:tc>
        <w:tc>
          <w:tcPr>
            <w:tcW w:w="1418" w:type="dxa"/>
            <w:tcBorders>
              <w:left w:val="single" w:sz="4" w:space="0" w:color="000000"/>
              <w:bottom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0.0104%</w:t>
            </w:r>
          </w:p>
          <w:p w:rsidR="00D12B10" w:rsidRPr="00D12B10" w:rsidRDefault="00D12B10">
            <w:pPr>
              <w:suppressAutoHyphens/>
              <w:snapToGrid w:val="0"/>
              <w:jc w:val="center"/>
              <w:rPr>
                <w:rFonts w:ascii="Arial" w:hAnsi="Arial" w:cs="Arial"/>
                <w:sz w:val="24"/>
                <w:szCs w:val="24"/>
              </w:rPr>
            </w:pPr>
          </w:p>
        </w:tc>
        <w:tc>
          <w:tcPr>
            <w:tcW w:w="1404" w:type="dxa"/>
            <w:tcBorders>
              <w:left w:val="single" w:sz="4" w:space="0" w:color="000000"/>
              <w:bottom w:val="single" w:sz="4" w:space="0" w:color="000000"/>
              <w:righ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0.026%</w:t>
            </w:r>
          </w:p>
          <w:p w:rsidR="00D12B10" w:rsidRPr="00D12B10" w:rsidRDefault="00D12B10">
            <w:pPr>
              <w:jc w:val="center"/>
              <w:rPr>
                <w:rFonts w:ascii="Arial" w:hAnsi="Arial" w:cs="Arial"/>
                <w:sz w:val="24"/>
                <w:szCs w:val="24"/>
              </w:rPr>
            </w:pPr>
          </w:p>
        </w:tc>
      </w:tr>
      <w:tr w:rsidR="00D12B10" w:rsidRPr="00D12B10" w:rsidTr="00D12B10">
        <w:tc>
          <w:tcPr>
            <w:tcW w:w="6237" w:type="dxa"/>
            <w:tcBorders>
              <w:left w:val="single" w:sz="4" w:space="0" w:color="000000"/>
              <w:bottom w:val="single" w:sz="4" w:space="0" w:color="000000"/>
            </w:tcBorders>
            <w:vAlign w:val="center"/>
          </w:tcPr>
          <w:p w:rsidR="00D12B10" w:rsidRPr="00D12B10" w:rsidRDefault="00D12B10" w:rsidP="0037229B">
            <w:pPr>
              <w:keepNext/>
              <w:numPr>
                <w:ilvl w:val="0"/>
                <w:numId w:val="27"/>
              </w:numPr>
              <w:suppressAutoHyphens/>
              <w:snapToGrid w:val="0"/>
              <w:ind w:left="426" w:hanging="284"/>
              <w:jc w:val="both"/>
              <w:outlineLvl w:val="2"/>
              <w:rPr>
                <w:rFonts w:ascii="Arial" w:hAnsi="Arial" w:cs="Arial"/>
                <w:sz w:val="24"/>
                <w:szCs w:val="24"/>
              </w:rPr>
            </w:pPr>
            <w:proofErr w:type="gramStart"/>
            <w:r w:rsidRPr="00D12B10">
              <w:rPr>
                <w:rFonts w:ascii="Arial" w:hAnsi="Arial" w:cs="Arial"/>
                <w:sz w:val="24"/>
                <w:szCs w:val="24"/>
              </w:rPr>
              <w:t>para</w:t>
            </w:r>
            <w:proofErr w:type="gramEnd"/>
            <w:r w:rsidRPr="00D12B10">
              <w:rPr>
                <w:rFonts w:ascii="Arial" w:hAnsi="Arial" w:cs="Arial"/>
                <w:sz w:val="24"/>
                <w:szCs w:val="24"/>
              </w:rPr>
              <w:t xml:space="preserve"> problemas não críticos, conforme </w:t>
            </w:r>
            <w:r w:rsidRPr="00D12B10">
              <w:rPr>
                <w:rFonts w:ascii="Arial" w:hAnsi="Arial" w:cs="Arial"/>
                <w:bCs/>
                <w:snapToGrid w:val="0"/>
                <w:sz w:val="24"/>
                <w:szCs w:val="24"/>
              </w:rPr>
              <w:t xml:space="preserve">subitem </w:t>
            </w:r>
            <w:r w:rsidRPr="00D12B10">
              <w:rPr>
                <w:rFonts w:ascii="Arial" w:hAnsi="Arial" w:cs="Arial"/>
                <w:sz w:val="24"/>
                <w:szCs w:val="24"/>
              </w:rPr>
              <w:fldChar w:fldCharType="begin"/>
            </w:r>
            <w:r w:rsidRPr="00D12B10">
              <w:rPr>
                <w:rFonts w:ascii="Arial" w:hAnsi="Arial" w:cs="Arial"/>
                <w:sz w:val="24"/>
                <w:szCs w:val="24"/>
              </w:rPr>
              <w:instrText xml:space="preserve"> REF _Ref14367999 \n \h  \* MERGEFORMAT </w:instrText>
            </w:r>
            <w:r w:rsidRPr="00D12B10">
              <w:rPr>
                <w:rFonts w:ascii="Arial" w:hAnsi="Arial" w:cs="Arial"/>
                <w:sz w:val="24"/>
                <w:szCs w:val="24"/>
              </w:rPr>
            </w:r>
            <w:r w:rsidRPr="00D12B10">
              <w:rPr>
                <w:rFonts w:ascii="Arial" w:hAnsi="Arial" w:cs="Arial"/>
                <w:sz w:val="24"/>
                <w:szCs w:val="24"/>
              </w:rPr>
              <w:fldChar w:fldCharType="separate"/>
            </w:r>
            <w:r w:rsidR="00DA1A9A">
              <w:rPr>
                <w:rFonts w:ascii="Arial" w:hAnsi="Arial" w:cs="Arial"/>
                <w:sz w:val="24"/>
                <w:szCs w:val="24"/>
              </w:rPr>
              <w:t>9.27.3</w:t>
            </w:r>
            <w:r w:rsidRPr="00D12B10">
              <w:rPr>
                <w:rFonts w:ascii="Arial" w:hAnsi="Arial" w:cs="Arial"/>
                <w:sz w:val="24"/>
                <w:szCs w:val="24"/>
              </w:rPr>
              <w:fldChar w:fldCharType="end"/>
            </w:r>
            <w:r w:rsidRPr="00D12B10">
              <w:rPr>
                <w:rFonts w:ascii="Arial" w:hAnsi="Arial" w:cs="Arial"/>
                <w:sz w:val="24"/>
                <w:szCs w:val="24"/>
              </w:rPr>
              <w:t xml:space="preserve"> </w:t>
            </w:r>
            <w:r w:rsidRPr="00D12B10">
              <w:rPr>
                <w:rFonts w:ascii="Arial" w:hAnsi="Arial" w:cs="Arial"/>
                <w:bCs/>
                <w:iCs/>
                <w:sz w:val="24"/>
                <w:szCs w:val="24"/>
              </w:rPr>
              <w:t xml:space="preserve">do Título 9 </w:t>
            </w:r>
            <w:r w:rsidRPr="00D12B10">
              <w:rPr>
                <w:rFonts w:ascii="Arial" w:hAnsi="Arial" w:cs="Arial"/>
                <w:sz w:val="24"/>
                <w:szCs w:val="24"/>
              </w:rPr>
              <w:t>deste Contrato</w:t>
            </w:r>
          </w:p>
        </w:tc>
        <w:tc>
          <w:tcPr>
            <w:tcW w:w="1418" w:type="dxa"/>
            <w:tcBorders>
              <w:left w:val="single" w:sz="4" w:space="0" w:color="000000"/>
              <w:bottom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0.0048%</w:t>
            </w:r>
          </w:p>
          <w:p w:rsidR="00D12B10" w:rsidRPr="00D12B10" w:rsidRDefault="00D12B10">
            <w:pPr>
              <w:suppressAutoHyphens/>
              <w:snapToGrid w:val="0"/>
              <w:jc w:val="center"/>
              <w:rPr>
                <w:rFonts w:ascii="Arial" w:hAnsi="Arial" w:cs="Arial"/>
                <w:sz w:val="24"/>
                <w:szCs w:val="24"/>
              </w:rPr>
            </w:pPr>
          </w:p>
        </w:tc>
        <w:tc>
          <w:tcPr>
            <w:tcW w:w="1404" w:type="dxa"/>
            <w:tcBorders>
              <w:left w:val="single" w:sz="4" w:space="0" w:color="000000"/>
              <w:bottom w:val="single" w:sz="4" w:space="0" w:color="000000"/>
              <w:righ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0.012%</w:t>
            </w:r>
          </w:p>
          <w:p w:rsidR="00D12B10" w:rsidRPr="00D12B10" w:rsidRDefault="00D12B10">
            <w:pPr>
              <w:jc w:val="center"/>
              <w:rPr>
                <w:rFonts w:ascii="Arial" w:hAnsi="Arial" w:cs="Arial"/>
                <w:sz w:val="24"/>
                <w:szCs w:val="24"/>
              </w:rPr>
            </w:pPr>
          </w:p>
        </w:tc>
      </w:tr>
      <w:tr w:rsidR="00D12B10" w:rsidRPr="00D12B10" w:rsidTr="0037229B">
        <w:trPr>
          <w:trHeight w:val="281"/>
        </w:trPr>
        <w:tc>
          <w:tcPr>
            <w:tcW w:w="6237" w:type="dxa"/>
            <w:tcBorders>
              <w:top w:val="single" w:sz="4" w:space="0" w:color="000000"/>
              <w:left w:val="single" w:sz="4" w:space="0" w:color="000000"/>
              <w:bottom w:val="single" w:sz="4" w:space="0" w:color="000000"/>
            </w:tcBorders>
            <w:vAlign w:val="center"/>
          </w:tcPr>
          <w:p w:rsidR="00D12B10" w:rsidRPr="00D12B10" w:rsidRDefault="00D12B10">
            <w:pPr>
              <w:autoSpaceDE w:val="0"/>
              <w:autoSpaceDN w:val="0"/>
              <w:adjustRightInd w:val="0"/>
              <w:jc w:val="both"/>
              <w:rPr>
                <w:rFonts w:ascii="Arial" w:hAnsi="Arial" w:cs="Arial"/>
                <w:sz w:val="24"/>
                <w:szCs w:val="24"/>
              </w:rPr>
            </w:pPr>
            <w:r w:rsidRPr="00D12B10">
              <w:rPr>
                <w:rFonts w:ascii="Arial" w:hAnsi="Arial" w:cs="Arial"/>
                <w:sz w:val="24"/>
                <w:szCs w:val="24"/>
              </w:rPr>
              <w:t xml:space="preserve">4. Deixar de entregar plano de implementação conforme item </w:t>
            </w:r>
            <w:r w:rsidRPr="00D12B10">
              <w:rPr>
                <w:rFonts w:ascii="Arial" w:hAnsi="Arial" w:cs="Arial"/>
                <w:sz w:val="24"/>
                <w:szCs w:val="24"/>
              </w:rPr>
              <w:fldChar w:fldCharType="begin"/>
            </w:r>
            <w:r w:rsidRPr="00D12B10">
              <w:rPr>
                <w:rFonts w:ascii="Arial" w:hAnsi="Arial" w:cs="Arial"/>
                <w:sz w:val="24"/>
                <w:szCs w:val="24"/>
              </w:rPr>
              <w:instrText xml:space="preserve"> REF _Ref14338439 \n \h  \* MERGEFORMAT </w:instrText>
            </w:r>
            <w:r w:rsidRPr="00D12B10">
              <w:rPr>
                <w:rFonts w:ascii="Arial" w:hAnsi="Arial" w:cs="Arial"/>
                <w:sz w:val="24"/>
                <w:szCs w:val="24"/>
              </w:rPr>
            </w:r>
            <w:r w:rsidRPr="00D12B10">
              <w:rPr>
                <w:rFonts w:ascii="Arial" w:hAnsi="Arial" w:cs="Arial"/>
                <w:sz w:val="24"/>
                <w:szCs w:val="24"/>
              </w:rPr>
              <w:fldChar w:fldCharType="separate"/>
            </w:r>
            <w:r w:rsidR="00DA1A9A">
              <w:rPr>
                <w:rFonts w:ascii="Arial" w:hAnsi="Arial" w:cs="Arial"/>
                <w:sz w:val="24"/>
                <w:szCs w:val="24"/>
              </w:rPr>
              <w:t>6.2</w:t>
            </w:r>
            <w:r w:rsidRPr="00D12B10">
              <w:rPr>
                <w:rFonts w:ascii="Arial" w:hAnsi="Arial" w:cs="Arial"/>
                <w:sz w:val="24"/>
                <w:szCs w:val="24"/>
              </w:rPr>
              <w:fldChar w:fldCharType="end"/>
            </w:r>
            <w:r w:rsidRPr="00D12B10">
              <w:rPr>
                <w:rFonts w:ascii="Arial" w:hAnsi="Arial" w:cs="Arial"/>
                <w:sz w:val="24"/>
                <w:szCs w:val="24"/>
              </w:rPr>
              <w:t xml:space="preserve"> </w:t>
            </w:r>
            <w:r w:rsidRPr="00D12B10">
              <w:rPr>
                <w:rFonts w:ascii="Arial" w:hAnsi="Arial" w:cs="Arial"/>
                <w:bCs/>
                <w:iCs/>
                <w:sz w:val="24"/>
                <w:szCs w:val="24"/>
              </w:rPr>
              <w:t xml:space="preserve">do Título 6 </w:t>
            </w:r>
            <w:r w:rsidRPr="00D12B10">
              <w:rPr>
                <w:rFonts w:ascii="Arial" w:hAnsi="Arial" w:cs="Arial"/>
                <w:sz w:val="24"/>
                <w:szCs w:val="24"/>
              </w:rPr>
              <w:t>deste Contrato, por dia de atraso</w:t>
            </w:r>
          </w:p>
        </w:tc>
        <w:tc>
          <w:tcPr>
            <w:tcW w:w="1418" w:type="dxa"/>
            <w:tcBorders>
              <w:top w:val="single" w:sz="4" w:space="0" w:color="000000"/>
              <w:left w:val="single" w:sz="4" w:space="0" w:color="000000"/>
              <w:bottom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0,0064%</w:t>
            </w:r>
          </w:p>
          <w:p w:rsidR="00D12B10" w:rsidRPr="00D12B10" w:rsidRDefault="00D12B10">
            <w:pPr>
              <w:suppressAutoHyphens/>
              <w:snapToGrid w:val="0"/>
              <w:jc w:val="center"/>
              <w:rPr>
                <w:rFonts w:ascii="Arial" w:hAnsi="Arial" w:cs="Arial"/>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0,016%</w:t>
            </w:r>
          </w:p>
          <w:p w:rsidR="00D12B10" w:rsidRPr="00D12B10" w:rsidRDefault="00D12B10">
            <w:pPr>
              <w:jc w:val="center"/>
              <w:rPr>
                <w:rFonts w:ascii="Arial" w:hAnsi="Arial" w:cs="Arial"/>
                <w:sz w:val="24"/>
                <w:szCs w:val="24"/>
              </w:rPr>
            </w:pPr>
          </w:p>
        </w:tc>
      </w:tr>
      <w:tr w:rsidR="00D12B10" w:rsidRPr="00D12B10" w:rsidTr="00D12B10">
        <w:trPr>
          <w:trHeight w:val="835"/>
        </w:trPr>
        <w:tc>
          <w:tcPr>
            <w:tcW w:w="6237" w:type="dxa"/>
            <w:tcBorders>
              <w:top w:val="single" w:sz="4" w:space="0" w:color="000000"/>
              <w:left w:val="single" w:sz="4" w:space="0" w:color="000000"/>
              <w:bottom w:val="single" w:sz="4" w:space="0" w:color="000000"/>
            </w:tcBorders>
            <w:vAlign w:val="center"/>
          </w:tcPr>
          <w:p w:rsidR="00D12B10" w:rsidRPr="00D12B10" w:rsidRDefault="00D12B10">
            <w:pPr>
              <w:autoSpaceDE w:val="0"/>
              <w:autoSpaceDN w:val="0"/>
              <w:adjustRightInd w:val="0"/>
              <w:jc w:val="both"/>
              <w:rPr>
                <w:rFonts w:ascii="Arial" w:hAnsi="Arial" w:cs="Arial"/>
                <w:sz w:val="24"/>
                <w:szCs w:val="24"/>
              </w:rPr>
            </w:pPr>
            <w:r w:rsidRPr="00D12B10">
              <w:rPr>
                <w:rFonts w:ascii="Arial" w:hAnsi="Arial" w:cs="Arial"/>
                <w:sz w:val="24"/>
                <w:szCs w:val="24"/>
              </w:rPr>
              <w:t xml:space="preserve">5. Deixar de cumprir prazo para realização da capacitação operacional, conforme o disposto no </w:t>
            </w:r>
            <w:r w:rsidRPr="00D12B10">
              <w:rPr>
                <w:rFonts w:ascii="Arial" w:hAnsi="Arial" w:cs="Arial"/>
                <w:bCs/>
                <w:snapToGrid w:val="0"/>
                <w:sz w:val="24"/>
                <w:szCs w:val="24"/>
              </w:rPr>
              <w:t xml:space="preserve">subitem </w:t>
            </w:r>
            <w:r w:rsidRPr="00D12B10">
              <w:rPr>
                <w:rFonts w:ascii="Arial" w:hAnsi="Arial" w:cs="Arial"/>
                <w:sz w:val="24"/>
                <w:szCs w:val="24"/>
              </w:rPr>
              <w:fldChar w:fldCharType="begin"/>
            </w:r>
            <w:r w:rsidRPr="00D12B10">
              <w:rPr>
                <w:rFonts w:ascii="Arial" w:hAnsi="Arial" w:cs="Arial"/>
                <w:sz w:val="24"/>
                <w:szCs w:val="24"/>
              </w:rPr>
              <w:instrText xml:space="preserve"> REF _Ref14338371 \n \h  \* MERGEFORMAT </w:instrText>
            </w:r>
            <w:r w:rsidRPr="00D12B10">
              <w:rPr>
                <w:rFonts w:ascii="Arial" w:hAnsi="Arial" w:cs="Arial"/>
                <w:sz w:val="24"/>
                <w:szCs w:val="24"/>
              </w:rPr>
            </w:r>
            <w:r w:rsidRPr="00D12B10">
              <w:rPr>
                <w:rFonts w:ascii="Arial" w:hAnsi="Arial" w:cs="Arial"/>
                <w:sz w:val="24"/>
                <w:szCs w:val="24"/>
              </w:rPr>
              <w:fldChar w:fldCharType="separate"/>
            </w:r>
            <w:r w:rsidR="00DA1A9A">
              <w:rPr>
                <w:rFonts w:ascii="Arial" w:hAnsi="Arial" w:cs="Arial"/>
                <w:sz w:val="24"/>
                <w:szCs w:val="24"/>
              </w:rPr>
              <w:t>8.1.1</w:t>
            </w:r>
            <w:r w:rsidRPr="00D12B10">
              <w:rPr>
                <w:rFonts w:ascii="Arial" w:hAnsi="Arial" w:cs="Arial"/>
                <w:sz w:val="24"/>
                <w:szCs w:val="24"/>
              </w:rPr>
              <w:fldChar w:fldCharType="end"/>
            </w:r>
            <w:r w:rsidRPr="00D12B10">
              <w:rPr>
                <w:rFonts w:ascii="Arial" w:hAnsi="Arial" w:cs="Arial"/>
                <w:sz w:val="24"/>
                <w:szCs w:val="24"/>
              </w:rPr>
              <w:t xml:space="preserve"> </w:t>
            </w:r>
            <w:r w:rsidRPr="00D12B10">
              <w:rPr>
                <w:rFonts w:ascii="Arial" w:hAnsi="Arial" w:cs="Arial"/>
                <w:bCs/>
                <w:iCs/>
                <w:sz w:val="24"/>
                <w:szCs w:val="24"/>
              </w:rPr>
              <w:t xml:space="preserve">do Título 8 </w:t>
            </w:r>
            <w:r w:rsidRPr="00D12B10">
              <w:rPr>
                <w:rFonts w:ascii="Arial" w:hAnsi="Arial" w:cs="Arial"/>
                <w:sz w:val="24"/>
                <w:szCs w:val="24"/>
              </w:rPr>
              <w:t>deste Contrato, por dia de atraso</w:t>
            </w:r>
          </w:p>
        </w:tc>
        <w:tc>
          <w:tcPr>
            <w:tcW w:w="1418" w:type="dxa"/>
            <w:tcBorders>
              <w:top w:val="single" w:sz="4" w:space="0" w:color="000000"/>
              <w:lef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0,0064%</w:t>
            </w:r>
          </w:p>
          <w:p w:rsidR="00D12B10" w:rsidRPr="00D12B10" w:rsidRDefault="00D12B10">
            <w:pPr>
              <w:suppressAutoHyphens/>
              <w:snapToGrid w:val="0"/>
              <w:jc w:val="center"/>
              <w:rPr>
                <w:rFonts w:ascii="Arial" w:hAnsi="Arial" w:cs="Arial"/>
                <w:sz w:val="24"/>
                <w:szCs w:val="24"/>
              </w:rPr>
            </w:pPr>
          </w:p>
        </w:tc>
        <w:tc>
          <w:tcPr>
            <w:tcW w:w="1404" w:type="dxa"/>
            <w:tcBorders>
              <w:top w:val="single" w:sz="4" w:space="0" w:color="000000"/>
              <w:left w:val="single" w:sz="4" w:space="0" w:color="000000"/>
              <w:righ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0,016%</w:t>
            </w:r>
          </w:p>
          <w:p w:rsidR="00D12B10" w:rsidRPr="00D12B10" w:rsidRDefault="00D12B10">
            <w:pPr>
              <w:jc w:val="center"/>
              <w:rPr>
                <w:rFonts w:ascii="Arial" w:hAnsi="Arial" w:cs="Arial"/>
                <w:sz w:val="24"/>
                <w:szCs w:val="24"/>
              </w:rPr>
            </w:pPr>
          </w:p>
        </w:tc>
      </w:tr>
      <w:tr w:rsidR="00D12B10" w:rsidRPr="00D12B10" w:rsidTr="00D12B10">
        <w:tc>
          <w:tcPr>
            <w:tcW w:w="6237" w:type="dxa"/>
            <w:tcBorders>
              <w:top w:val="single" w:sz="4" w:space="0" w:color="000000"/>
              <w:left w:val="single" w:sz="4" w:space="0" w:color="000000"/>
              <w:bottom w:val="single" w:sz="4" w:space="0" w:color="000000"/>
            </w:tcBorders>
            <w:vAlign w:val="center"/>
          </w:tcPr>
          <w:p w:rsidR="00D12B10" w:rsidRPr="00D12B10" w:rsidRDefault="00D12B10" w:rsidP="00372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both"/>
              <w:rPr>
                <w:rFonts w:ascii="Arial" w:hAnsi="Arial" w:cs="Arial"/>
                <w:sz w:val="24"/>
                <w:szCs w:val="24"/>
              </w:rPr>
            </w:pPr>
            <w:r w:rsidRPr="00D12B10">
              <w:rPr>
                <w:rFonts w:ascii="Arial" w:hAnsi="Arial" w:cs="Arial"/>
                <w:sz w:val="24"/>
                <w:szCs w:val="24"/>
              </w:rPr>
              <w:t>6. Descumprir qualquer outra exigência ou obrigação contratual, ou legal, ou incorrer em qualquer outra falta para a qual não se previu multa diversa, por ocorrência</w:t>
            </w:r>
          </w:p>
        </w:tc>
        <w:tc>
          <w:tcPr>
            <w:tcW w:w="1418" w:type="dxa"/>
            <w:tcBorders>
              <w:top w:val="single" w:sz="4" w:space="0" w:color="000000"/>
              <w:left w:val="single" w:sz="4" w:space="0" w:color="000000"/>
              <w:bottom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0.0256%</w:t>
            </w:r>
          </w:p>
          <w:p w:rsidR="00D12B10" w:rsidRPr="00D12B10" w:rsidRDefault="00D12B10">
            <w:pPr>
              <w:jc w:val="center"/>
              <w:rPr>
                <w:rFonts w:ascii="Arial" w:hAnsi="Arial" w:cs="Arial"/>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0.064%</w:t>
            </w:r>
          </w:p>
          <w:p w:rsidR="00D12B10" w:rsidRPr="00D12B10" w:rsidRDefault="00D12B10">
            <w:pPr>
              <w:jc w:val="center"/>
              <w:rPr>
                <w:rFonts w:ascii="Arial" w:hAnsi="Arial" w:cs="Arial"/>
                <w:sz w:val="24"/>
                <w:szCs w:val="24"/>
              </w:rPr>
            </w:pPr>
          </w:p>
        </w:tc>
      </w:tr>
      <w:tr w:rsidR="00D12B10" w:rsidRPr="00D12B10" w:rsidTr="00D12B10">
        <w:tc>
          <w:tcPr>
            <w:tcW w:w="6237" w:type="dxa"/>
            <w:tcBorders>
              <w:top w:val="single" w:sz="4" w:space="0" w:color="000000"/>
              <w:left w:val="single" w:sz="4" w:space="0" w:color="000000"/>
              <w:bottom w:val="single" w:sz="4" w:space="0" w:color="000000"/>
            </w:tcBorders>
            <w:vAlign w:val="center"/>
          </w:tcPr>
          <w:p w:rsidR="00D12B10" w:rsidRPr="00D12B10" w:rsidRDefault="00D12B10" w:rsidP="00372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both"/>
              <w:rPr>
                <w:rFonts w:ascii="Arial" w:hAnsi="Arial" w:cs="Arial"/>
                <w:sz w:val="24"/>
                <w:szCs w:val="24"/>
              </w:rPr>
            </w:pPr>
            <w:r w:rsidRPr="00D12B10">
              <w:rPr>
                <w:rFonts w:ascii="Arial" w:hAnsi="Arial" w:cs="Arial"/>
                <w:sz w:val="24"/>
                <w:szCs w:val="24"/>
              </w:rPr>
              <w:t>7. Inobservância das condições estabelecidas no Termo de Confidencialidade, em que a CONTRATADA deixe de prover a necessária e adequada proteção de informações confidenciais, sigilosas ou de acesso restrito a que venha a ter acesso, por qualquer meio, em razão do contrato, sem prejuízo das demais cominações legais, por ocorrência.</w:t>
            </w:r>
          </w:p>
        </w:tc>
        <w:tc>
          <w:tcPr>
            <w:tcW w:w="2822" w:type="dxa"/>
            <w:gridSpan w:val="2"/>
            <w:tcBorders>
              <w:top w:val="single" w:sz="4" w:space="0" w:color="000000"/>
              <w:left w:val="single" w:sz="4" w:space="0" w:color="000000"/>
              <w:bottom w:val="single" w:sz="4" w:space="0" w:color="000000"/>
              <w:right w:val="single" w:sz="4" w:space="0" w:color="000000"/>
            </w:tcBorders>
            <w:vAlign w:val="center"/>
          </w:tcPr>
          <w:p w:rsidR="00D12B10" w:rsidRPr="00D12B10" w:rsidRDefault="00D12B10">
            <w:pPr>
              <w:jc w:val="center"/>
              <w:rPr>
                <w:rFonts w:ascii="Arial" w:hAnsi="Arial" w:cs="Arial"/>
                <w:sz w:val="24"/>
                <w:szCs w:val="24"/>
              </w:rPr>
            </w:pPr>
            <w:r w:rsidRPr="00D12B10">
              <w:rPr>
                <w:rFonts w:ascii="Arial" w:hAnsi="Arial" w:cs="Arial"/>
                <w:sz w:val="24"/>
                <w:szCs w:val="24"/>
              </w:rPr>
              <w:t>5%</w:t>
            </w:r>
          </w:p>
        </w:tc>
      </w:tr>
    </w:tbl>
    <w:p w:rsidR="00D12B10" w:rsidRPr="00D12B10" w:rsidRDefault="00737A18" w:rsidP="003A6EFB">
      <w:pPr>
        <w:numPr>
          <w:ilvl w:val="0"/>
          <w:numId w:val="18"/>
        </w:numPr>
        <w:pBdr>
          <w:top w:val="single" w:sz="4" w:space="1" w:color="auto"/>
          <w:bottom w:val="single" w:sz="4" w:space="1" w:color="auto"/>
        </w:pBdr>
        <w:suppressAutoHyphens/>
        <w:spacing w:before="120" w:after="120"/>
        <w:jc w:val="both"/>
        <w:rPr>
          <w:rFonts w:ascii="Arial" w:hAnsi="Arial" w:cs="Arial"/>
          <w:sz w:val="24"/>
          <w:szCs w:val="24"/>
        </w:rPr>
      </w:pPr>
      <w:bookmarkStart w:id="66" w:name="_Ref14369746"/>
      <w:r>
        <w:rPr>
          <w:rFonts w:ascii="Arial" w:hAnsi="Arial" w:cs="Arial"/>
          <w:sz w:val="24"/>
          <w:szCs w:val="24"/>
        </w:rPr>
        <w:t xml:space="preserve"> </w:t>
      </w:r>
      <w:r w:rsidR="00D12B10" w:rsidRPr="00D12B10">
        <w:rPr>
          <w:rFonts w:ascii="Arial" w:hAnsi="Arial" w:cs="Arial"/>
          <w:sz w:val="24"/>
          <w:szCs w:val="24"/>
        </w:rPr>
        <w:t>DA GARANTIA CONTRATUAL</w:t>
      </w:r>
      <w:bookmarkEnd w:id="66"/>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18"/>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3A6EFB">
      <w:pPr>
        <w:numPr>
          <w:ilvl w:val="0"/>
          <w:numId w:val="2"/>
        </w:numPr>
        <w:suppressAutoHyphens/>
        <w:spacing w:before="193" w:after="193"/>
        <w:jc w:val="both"/>
        <w:rPr>
          <w:rFonts w:ascii="Arial" w:hAnsi="Arial" w:cs="Arial"/>
          <w:vanish/>
          <w:sz w:val="24"/>
        </w:rPr>
      </w:pPr>
    </w:p>
    <w:p w:rsidR="00D12B10" w:rsidRPr="00D12B10" w:rsidRDefault="00D12B10" w:rsidP="00E92233">
      <w:pPr>
        <w:numPr>
          <w:ilvl w:val="1"/>
          <w:numId w:val="2"/>
        </w:numPr>
        <w:tabs>
          <w:tab w:val="left" w:pos="1134"/>
        </w:tabs>
        <w:spacing w:before="120" w:after="120"/>
        <w:ind w:left="0" w:firstLine="0"/>
        <w:jc w:val="both"/>
        <w:rPr>
          <w:rFonts w:ascii="Arial" w:eastAsia="Calibri" w:hAnsi="Arial" w:cs="Arial"/>
          <w:sz w:val="24"/>
          <w:szCs w:val="24"/>
          <w:lang w:eastAsia="en-US"/>
        </w:rPr>
      </w:pPr>
      <w:r w:rsidRPr="00D12B10">
        <w:rPr>
          <w:rFonts w:ascii="Arial" w:eastAsia="Calibri" w:hAnsi="Arial" w:cs="Arial"/>
          <w:sz w:val="24"/>
          <w:szCs w:val="24"/>
          <w:lang w:eastAsia="en-US"/>
        </w:rPr>
        <w:t xml:space="preserve"> </w:t>
      </w:r>
      <w:r w:rsidR="00403C4D">
        <w:rPr>
          <w:rFonts w:ascii="Arial" w:eastAsia="Calibri" w:hAnsi="Arial" w:cs="Arial"/>
          <w:sz w:val="24"/>
          <w:szCs w:val="24"/>
          <w:lang w:eastAsia="en-US"/>
        </w:rPr>
        <w:t xml:space="preserve"> </w:t>
      </w:r>
      <w:r w:rsidR="00403C4D">
        <w:rPr>
          <w:rFonts w:ascii="Arial" w:eastAsia="Calibri" w:hAnsi="Arial" w:cs="Arial"/>
          <w:sz w:val="24"/>
          <w:szCs w:val="24"/>
          <w:lang w:eastAsia="en-US"/>
        </w:rPr>
        <w:tab/>
      </w:r>
      <w:r w:rsidRPr="00D12B10">
        <w:rPr>
          <w:rFonts w:ascii="Arial" w:eastAsia="Calibri" w:hAnsi="Arial" w:cs="Arial"/>
          <w:sz w:val="24"/>
          <w:szCs w:val="24"/>
          <w:lang w:eastAsia="en-US"/>
        </w:rPr>
        <w:t>Para segurança do cumprimento de suas obrigações, a CONTRATADA prestará garantia correspondente a 5% (cinco por cento) do valor deste Contrato, de acordo com o artigo 56 da LEI, correspondente ao artigo 93 do REGULAMENTO, observando o disposto neste Título.</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rPr>
      </w:pPr>
      <w:r w:rsidRPr="00D12B10">
        <w:rPr>
          <w:rFonts w:ascii="Arial" w:hAnsi="Arial" w:cs="Arial"/>
          <w:sz w:val="24"/>
          <w:szCs w:val="24"/>
        </w:rPr>
        <w:t xml:space="preserve"> </w:t>
      </w:r>
      <w:r w:rsidRPr="00D12B10">
        <w:rPr>
          <w:rFonts w:ascii="Arial" w:hAnsi="Arial" w:cs="Arial"/>
          <w:sz w:val="24"/>
          <w:szCs w:val="24"/>
        </w:rPr>
        <w:tab/>
        <w:t xml:space="preserve">A garantia, qualquer que seja a modalidade escolhida, assegurará o pagamento de: </w:t>
      </w:r>
    </w:p>
    <w:p w:rsidR="00D12B10" w:rsidRPr="00D12B10" w:rsidRDefault="00D12B10" w:rsidP="0037229B">
      <w:pPr>
        <w:numPr>
          <w:ilvl w:val="0"/>
          <w:numId w:val="20"/>
        </w:numPr>
        <w:suppressAutoHyphens/>
        <w:spacing w:before="60" w:after="60"/>
        <w:ind w:left="1134" w:firstLine="0"/>
        <w:jc w:val="both"/>
        <w:rPr>
          <w:rFonts w:ascii="Arial" w:hAnsi="Arial" w:cs="Arial"/>
          <w:sz w:val="24"/>
        </w:rPr>
      </w:pPr>
      <w:proofErr w:type="gramStart"/>
      <w:r w:rsidRPr="00D12B10">
        <w:rPr>
          <w:rFonts w:ascii="Arial" w:hAnsi="Arial" w:cs="Arial"/>
          <w:sz w:val="24"/>
        </w:rPr>
        <w:t>prejuízos</w:t>
      </w:r>
      <w:proofErr w:type="gramEnd"/>
      <w:r w:rsidRPr="00D12B10">
        <w:rPr>
          <w:rFonts w:ascii="Arial" w:hAnsi="Arial" w:cs="Arial"/>
          <w:sz w:val="24"/>
        </w:rPr>
        <w:t xml:space="preserve"> advindos do não cumprimento do objeto do contrato;</w:t>
      </w:r>
    </w:p>
    <w:p w:rsidR="00D12B10" w:rsidRPr="00D12B10" w:rsidRDefault="00D12B10" w:rsidP="0037229B">
      <w:pPr>
        <w:numPr>
          <w:ilvl w:val="0"/>
          <w:numId w:val="20"/>
        </w:numPr>
        <w:suppressAutoHyphens/>
        <w:spacing w:before="60" w:after="60"/>
        <w:ind w:left="1418" w:hanging="284"/>
        <w:jc w:val="both"/>
        <w:rPr>
          <w:rFonts w:ascii="Arial" w:hAnsi="Arial" w:cs="Arial"/>
          <w:sz w:val="24"/>
        </w:rPr>
      </w:pPr>
      <w:proofErr w:type="gramStart"/>
      <w:r w:rsidRPr="00D12B10">
        <w:rPr>
          <w:rFonts w:ascii="Arial" w:hAnsi="Arial" w:cs="Arial"/>
          <w:sz w:val="24"/>
        </w:rPr>
        <w:t>multas</w:t>
      </w:r>
      <w:proofErr w:type="gramEnd"/>
      <w:r w:rsidRPr="00D12B10">
        <w:rPr>
          <w:rFonts w:ascii="Arial" w:hAnsi="Arial" w:cs="Arial"/>
          <w:sz w:val="24"/>
        </w:rPr>
        <w:t xml:space="preserve"> moratórias e punitivas aplicadas pela CONTRATANTE à CONTRATADA;</w:t>
      </w:r>
    </w:p>
    <w:p w:rsidR="00D12B10" w:rsidRPr="00D12B10" w:rsidRDefault="00D12B10" w:rsidP="0037229B">
      <w:pPr>
        <w:numPr>
          <w:ilvl w:val="0"/>
          <w:numId w:val="20"/>
        </w:numPr>
        <w:suppressAutoHyphens/>
        <w:spacing w:before="60" w:after="60"/>
        <w:ind w:left="1418" w:hanging="284"/>
        <w:jc w:val="both"/>
        <w:rPr>
          <w:rFonts w:ascii="Arial" w:hAnsi="Arial" w:cs="Arial"/>
          <w:sz w:val="24"/>
        </w:rPr>
      </w:pPr>
      <w:proofErr w:type="gramStart"/>
      <w:r w:rsidRPr="00D12B10">
        <w:rPr>
          <w:rFonts w:ascii="Arial" w:hAnsi="Arial" w:cs="Arial"/>
          <w:sz w:val="24"/>
        </w:rPr>
        <w:lastRenderedPageBreak/>
        <w:t>prejuízos</w:t>
      </w:r>
      <w:proofErr w:type="gramEnd"/>
      <w:r w:rsidRPr="00D12B10">
        <w:rPr>
          <w:rFonts w:ascii="Arial" w:hAnsi="Arial" w:cs="Arial"/>
          <w:sz w:val="24"/>
        </w:rPr>
        <w:t xml:space="preserve"> diretos causados à CONTRATANTE decorrentes de culpa ou dolo durante a execução do contrato.</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rPr>
      </w:pPr>
      <w:r w:rsidRPr="00D12B10">
        <w:rPr>
          <w:rFonts w:ascii="Arial" w:hAnsi="Arial" w:cs="Arial"/>
          <w:sz w:val="24"/>
          <w:szCs w:val="24"/>
        </w:rPr>
        <w:tab/>
      </w:r>
      <w:bookmarkStart w:id="67" w:name="_Ref14368196"/>
      <w:r w:rsidRPr="00D12B10">
        <w:rPr>
          <w:rFonts w:ascii="Arial" w:hAnsi="Arial" w:cs="Arial"/>
          <w:sz w:val="24"/>
          <w:szCs w:val="24"/>
        </w:rPr>
        <w:t xml:space="preserve">A garantia será prestada no prazo de 15 (quinze) dias, contado da data da entrega da via do contrato e só poderá ser levantada, após o término do prazo da vigência contratual, observado o disposto no </w:t>
      </w:r>
      <w:r w:rsidRPr="00D12B10">
        <w:rPr>
          <w:rFonts w:ascii="Arial" w:hAnsi="Arial" w:cs="Arial"/>
          <w:sz w:val="24"/>
          <w:szCs w:val="24"/>
          <w:u w:val="single"/>
        </w:rPr>
        <w:t xml:space="preserve">item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_Ref14368182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15.4</w:t>
      </w:r>
      <w:r w:rsidRPr="00D12B10">
        <w:rPr>
          <w:rFonts w:ascii="Arial" w:hAnsi="Arial" w:cs="Arial"/>
          <w:sz w:val="24"/>
          <w:szCs w:val="24"/>
          <w:u w:val="single"/>
        </w:rPr>
        <w:fldChar w:fldCharType="end"/>
      </w:r>
      <w:r w:rsidRPr="00D12B10">
        <w:rPr>
          <w:rFonts w:ascii="Arial" w:hAnsi="Arial" w:cs="Arial"/>
          <w:sz w:val="24"/>
          <w:szCs w:val="24"/>
          <w:u w:val="single"/>
        </w:rPr>
        <w:t xml:space="preserve"> deste Título</w:t>
      </w:r>
      <w:r w:rsidRPr="00D12B10">
        <w:rPr>
          <w:rFonts w:ascii="Arial" w:hAnsi="Arial" w:cs="Arial"/>
          <w:sz w:val="24"/>
          <w:szCs w:val="24"/>
        </w:rPr>
        <w:t>.</w:t>
      </w:r>
      <w:bookmarkEnd w:id="67"/>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rPr>
      </w:pPr>
      <w:r w:rsidRPr="00D12B10">
        <w:rPr>
          <w:rFonts w:ascii="Arial" w:hAnsi="Arial" w:cs="Arial"/>
          <w:sz w:val="24"/>
          <w:szCs w:val="24"/>
        </w:rPr>
        <w:t xml:space="preserve">       Poderá ser considerada como a data de entrega, a data informada no documento de rastreamento de entrega de correspondências obtido no sítio eletrônico da Empresa Brasileira de Correios e Telégrafos – ECT.</w:t>
      </w:r>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rPr>
      </w:pPr>
      <w:r w:rsidRPr="00D12B10">
        <w:rPr>
          <w:rFonts w:ascii="Arial" w:hAnsi="Arial" w:cs="Arial"/>
          <w:sz w:val="24"/>
          <w:szCs w:val="24"/>
        </w:rPr>
        <w:t xml:space="preserve"> </w:t>
      </w:r>
      <w:r w:rsidRPr="00D12B10">
        <w:rPr>
          <w:rFonts w:ascii="Arial" w:hAnsi="Arial" w:cs="Arial"/>
          <w:sz w:val="24"/>
          <w:szCs w:val="24"/>
        </w:rPr>
        <w:tab/>
        <w:t>Não serão aceitas minutas de garantias.</w:t>
      </w:r>
    </w:p>
    <w:p w:rsidR="00D12B10" w:rsidRPr="00230FA3" w:rsidRDefault="00D12B10" w:rsidP="003A6EFB">
      <w:pPr>
        <w:numPr>
          <w:ilvl w:val="2"/>
          <w:numId w:val="2"/>
        </w:numPr>
        <w:tabs>
          <w:tab w:val="left" w:pos="1134"/>
        </w:tabs>
        <w:spacing w:before="120" w:after="120"/>
        <w:ind w:left="0" w:firstLine="0"/>
        <w:jc w:val="both"/>
        <w:rPr>
          <w:rFonts w:ascii="Arial" w:hAnsi="Arial" w:cs="Arial"/>
          <w:sz w:val="24"/>
        </w:rPr>
      </w:pPr>
      <w:r w:rsidRPr="00D12B10">
        <w:rPr>
          <w:rFonts w:ascii="Arial" w:hAnsi="Arial" w:cs="Arial"/>
          <w:sz w:val="24"/>
          <w:szCs w:val="24"/>
        </w:rPr>
        <w:t xml:space="preserve">  </w:t>
      </w:r>
      <w:r w:rsidRPr="00D12B10">
        <w:rPr>
          <w:rFonts w:ascii="Arial" w:hAnsi="Arial" w:cs="Arial"/>
          <w:sz w:val="24"/>
          <w:szCs w:val="24"/>
        </w:rPr>
        <w:tab/>
      </w:r>
      <w:r w:rsidRPr="00230FA3">
        <w:rPr>
          <w:rFonts w:ascii="Arial" w:hAnsi="Arial" w:cs="Arial"/>
          <w:sz w:val="24"/>
          <w:szCs w:val="24"/>
        </w:rPr>
        <w:t xml:space="preserve">A garantia, ou os documentos que a representam, deverá ser </w:t>
      </w:r>
      <w:r w:rsidR="00403C4D" w:rsidRPr="00230FA3">
        <w:rPr>
          <w:rFonts w:ascii="Arial" w:hAnsi="Arial" w:cs="Arial"/>
          <w:sz w:val="24"/>
          <w:szCs w:val="24"/>
        </w:rPr>
        <w:t xml:space="preserve">apresentada </w:t>
      </w:r>
      <w:r w:rsidRPr="00230FA3">
        <w:rPr>
          <w:rFonts w:ascii="Arial" w:hAnsi="Arial" w:cs="Arial"/>
          <w:sz w:val="24"/>
          <w:szCs w:val="24"/>
        </w:rPr>
        <w:t xml:space="preserve">na Coordenação de </w:t>
      </w:r>
      <w:r w:rsidR="00403C4D" w:rsidRPr="00230FA3">
        <w:rPr>
          <w:rFonts w:ascii="Arial" w:hAnsi="Arial" w:cs="Arial"/>
          <w:sz w:val="24"/>
          <w:szCs w:val="24"/>
        </w:rPr>
        <w:t xml:space="preserve">Contratos </w:t>
      </w:r>
      <w:r w:rsidRPr="00230FA3">
        <w:rPr>
          <w:rFonts w:ascii="Arial" w:hAnsi="Arial" w:cs="Arial"/>
          <w:sz w:val="24"/>
          <w:szCs w:val="24"/>
        </w:rPr>
        <w:t xml:space="preserve">da CONTRATANTE, localizada no Edifício Anexo I, </w:t>
      </w:r>
      <w:r w:rsidR="00403C4D" w:rsidRPr="00230FA3">
        <w:rPr>
          <w:rFonts w:ascii="Arial" w:hAnsi="Arial" w:cs="Arial"/>
          <w:sz w:val="24"/>
          <w:szCs w:val="24"/>
        </w:rPr>
        <w:t xml:space="preserve">13º </w:t>
      </w:r>
      <w:r w:rsidRPr="00230FA3">
        <w:rPr>
          <w:rFonts w:ascii="Arial" w:hAnsi="Arial" w:cs="Arial"/>
          <w:sz w:val="24"/>
          <w:szCs w:val="24"/>
        </w:rPr>
        <w:t xml:space="preserve">andar, sala </w:t>
      </w:r>
      <w:r w:rsidR="00403C4D" w:rsidRPr="00230FA3">
        <w:rPr>
          <w:rFonts w:ascii="Arial" w:hAnsi="Arial" w:cs="Arial"/>
          <w:sz w:val="24"/>
          <w:szCs w:val="24"/>
        </w:rPr>
        <w:t>1308</w:t>
      </w:r>
      <w:r w:rsidRPr="00230FA3">
        <w:rPr>
          <w:rFonts w:ascii="Arial" w:hAnsi="Arial" w:cs="Arial"/>
          <w:sz w:val="24"/>
          <w:szCs w:val="24"/>
        </w:rPr>
        <w:t>.</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rPr>
      </w:pPr>
      <w:r w:rsidRPr="00D12B10">
        <w:rPr>
          <w:rFonts w:ascii="Arial" w:hAnsi="Arial" w:cs="Arial"/>
          <w:sz w:val="24"/>
          <w:szCs w:val="24"/>
        </w:rPr>
        <w:t xml:space="preserve"> </w:t>
      </w:r>
      <w:r w:rsidRPr="00D12B10">
        <w:rPr>
          <w:rFonts w:ascii="Arial" w:hAnsi="Arial" w:cs="Arial"/>
          <w:sz w:val="24"/>
          <w:szCs w:val="24"/>
        </w:rPr>
        <w:tab/>
      </w:r>
      <w:bookmarkStart w:id="68" w:name="_Ref14368182"/>
      <w:r w:rsidRPr="00D12B10">
        <w:rPr>
          <w:rFonts w:ascii="Arial" w:hAnsi="Arial" w:cs="Arial"/>
          <w:sz w:val="24"/>
          <w:szCs w:val="24"/>
        </w:rPr>
        <w:t>A vigência da garantia deverá corresponder ao prazo contratual acrescido de, pelo menos, 90 (noventa) dias, contados a partir do término da vigência do contrato, devendo ser renovada a cada prorrogação contratual.</w:t>
      </w:r>
      <w:bookmarkEnd w:id="68"/>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Não serão aceitas garantias concedidas de forma proporcional</w:t>
      </w:r>
      <w:r w:rsidRPr="00D12B10">
        <w:rPr>
          <w:rFonts w:ascii="Arial" w:hAnsi="Arial" w:cs="Arial"/>
          <w:b/>
          <w:sz w:val="24"/>
          <w:szCs w:val="24"/>
        </w:rPr>
        <w:t xml:space="preserve"> </w:t>
      </w:r>
      <w:r w:rsidRPr="00D12B10">
        <w:rPr>
          <w:rFonts w:ascii="Arial" w:hAnsi="Arial" w:cs="Arial"/>
          <w:sz w:val="24"/>
          <w:szCs w:val="24"/>
        </w:rPr>
        <w:t>ao seu prazo de validade.</w:t>
      </w:r>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Não serão admitidas garantias contendo cláusula que fixe prazos prescricionais distintos daqueles previstos na lei civil.</w:t>
      </w:r>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r>
      <w:bookmarkStart w:id="69" w:name="_Ref14368258"/>
      <w:r w:rsidRPr="00D12B10">
        <w:rPr>
          <w:rFonts w:ascii="Arial" w:hAnsi="Arial" w:cs="Arial"/>
          <w:sz w:val="24"/>
          <w:szCs w:val="24"/>
        </w:rPr>
        <w:t xml:space="preserve">A CONTRATADA ficará obrigada a prorrogar a vigência da garantia apresentada sempre que a vigência contratual ultrapassar a data estimada na ocasião de sua assinatura, observado o prazo disposto no </w:t>
      </w:r>
      <w:r w:rsidRPr="00D12B10">
        <w:rPr>
          <w:rFonts w:ascii="Arial" w:hAnsi="Arial" w:cs="Arial"/>
          <w:sz w:val="24"/>
          <w:szCs w:val="24"/>
          <w:u w:val="single"/>
        </w:rPr>
        <w:t xml:space="preserve">item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_Ref14368196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15.3</w:t>
      </w:r>
      <w:r w:rsidRPr="00D12B10">
        <w:rPr>
          <w:rFonts w:ascii="Arial" w:hAnsi="Arial" w:cs="Arial"/>
          <w:sz w:val="24"/>
          <w:szCs w:val="24"/>
          <w:u w:val="single"/>
        </w:rPr>
        <w:fldChar w:fldCharType="end"/>
      </w:r>
      <w:r w:rsidRPr="00D12B10">
        <w:rPr>
          <w:rFonts w:ascii="Arial" w:hAnsi="Arial" w:cs="Arial"/>
          <w:sz w:val="24"/>
          <w:szCs w:val="24"/>
          <w:u w:val="single"/>
        </w:rPr>
        <w:t xml:space="preserve"> deste Título</w:t>
      </w:r>
      <w:r w:rsidRPr="00D12B10">
        <w:rPr>
          <w:rFonts w:ascii="Arial" w:hAnsi="Arial" w:cs="Arial"/>
          <w:sz w:val="24"/>
          <w:szCs w:val="24"/>
        </w:rPr>
        <w:t>, considerando a via do aditivo contratual.</w:t>
      </w:r>
      <w:bookmarkEnd w:id="69"/>
      <w:r w:rsidRPr="00D12B10">
        <w:rPr>
          <w:rFonts w:ascii="Arial" w:hAnsi="Arial" w:cs="Arial"/>
          <w:sz w:val="24"/>
          <w:szCs w:val="24"/>
        </w:rPr>
        <w:t xml:space="preserve"> </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ab/>
      </w:r>
      <w:bookmarkStart w:id="70" w:name="_Ref14368208"/>
      <w:r w:rsidRPr="00D12B10">
        <w:rPr>
          <w:rFonts w:ascii="Arial" w:hAnsi="Arial" w:cs="Arial"/>
          <w:sz w:val="24"/>
          <w:szCs w:val="24"/>
        </w:rPr>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bookmarkEnd w:id="70"/>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rPr>
        <w:t xml:space="preserve"> </w:t>
      </w:r>
      <w:r w:rsidRPr="00D12B10">
        <w:rPr>
          <w:rFonts w:ascii="Arial" w:hAnsi="Arial" w:cs="Arial"/>
          <w:sz w:val="24"/>
        </w:rPr>
        <w:tab/>
      </w:r>
      <w:r w:rsidRPr="00D12B10">
        <w:rPr>
          <w:rFonts w:ascii="Arial" w:hAnsi="Arial" w:cs="Arial"/>
          <w:sz w:val="24"/>
          <w:szCs w:val="24"/>
        </w:rPr>
        <w:t xml:space="preserve">Recebida a garantia para reexame e remanescendo a necessidade de ajuste, a CONTRATADA será novamente comunicada, sendo-lhe assinalado o prazo cabal de 5 (cinco) dias para sanear </w:t>
      </w:r>
      <w:proofErr w:type="gramStart"/>
      <w:r w:rsidRPr="00D12B10">
        <w:rPr>
          <w:rFonts w:ascii="Arial" w:hAnsi="Arial" w:cs="Arial"/>
          <w:sz w:val="24"/>
          <w:szCs w:val="24"/>
        </w:rPr>
        <w:t>a(</w:t>
      </w:r>
      <w:proofErr w:type="gramEnd"/>
      <w:r w:rsidRPr="00D12B10">
        <w:rPr>
          <w:rFonts w:ascii="Arial" w:hAnsi="Arial" w:cs="Arial"/>
          <w:sz w:val="24"/>
          <w:szCs w:val="24"/>
        </w:rPr>
        <w:t>s) pendência(s), contado da data da notificação.</w:t>
      </w:r>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Ultimadas as medidas constantes deste </w:t>
      </w:r>
      <w:r w:rsidRPr="00D12B10">
        <w:rPr>
          <w:rFonts w:ascii="Arial" w:hAnsi="Arial" w:cs="Arial"/>
          <w:sz w:val="24"/>
          <w:szCs w:val="24"/>
          <w:u w:val="single"/>
        </w:rPr>
        <w:t xml:space="preserve">item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_Ref14368208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15.5</w:t>
      </w:r>
      <w:r w:rsidRPr="00D12B10">
        <w:rPr>
          <w:rFonts w:ascii="Arial" w:hAnsi="Arial" w:cs="Arial"/>
          <w:sz w:val="24"/>
          <w:szCs w:val="24"/>
          <w:u w:val="single"/>
        </w:rPr>
        <w:fldChar w:fldCharType="end"/>
      </w:r>
      <w:r w:rsidRPr="00D12B10">
        <w:rPr>
          <w:rFonts w:ascii="Arial" w:hAnsi="Arial" w:cs="Arial"/>
          <w:sz w:val="24"/>
          <w:szCs w:val="24"/>
        </w:rPr>
        <w:t xml:space="preserve"> sem que a garantia esteja em plenas condições de ser aceita definitivamente, serão tomadas as providências para a aplicação de sanções à CONTRATADA, de acordo com as regras previstas no EDITAL e neste Contrato.</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r>
      <w:bookmarkStart w:id="71" w:name="_Ref14368220"/>
      <w:r w:rsidRPr="00D12B10">
        <w:rPr>
          <w:rFonts w:ascii="Arial" w:hAnsi="Arial" w:cs="Arial"/>
          <w:sz w:val="24"/>
          <w:szCs w:val="24"/>
        </w:rPr>
        <w:t>Enquanto não constituída a garantia, o valor a ela correspondente será deduzido, para fins de retenção até o cumprimento da obrigação, de eventuais créditos em favor da CONTRATADA, decorrentes de faturamento.</w:t>
      </w:r>
      <w:bookmarkEnd w:id="71"/>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 </w:t>
      </w:r>
      <w:bookmarkStart w:id="72" w:name="_Ref14368238"/>
      <w:r w:rsidRPr="00D12B10">
        <w:rPr>
          <w:rFonts w:ascii="Arial" w:hAnsi="Arial" w:cs="Arial"/>
          <w:sz w:val="24"/>
          <w:szCs w:val="24"/>
        </w:rPr>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sem prejuízo do disposto no </w:t>
      </w:r>
      <w:r w:rsidRPr="00D12B10">
        <w:rPr>
          <w:rFonts w:ascii="Arial" w:hAnsi="Arial" w:cs="Arial"/>
          <w:sz w:val="24"/>
          <w:szCs w:val="24"/>
          <w:u w:val="single"/>
        </w:rPr>
        <w:t xml:space="preserve">item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_Ref14368220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15.6</w:t>
      </w:r>
      <w:r w:rsidRPr="00D12B10">
        <w:rPr>
          <w:rFonts w:ascii="Arial" w:hAnsi="Arial" w:cs="Arial"/>
          <w:sz w:val="24"/>
          <w:szCs w:val="24"/>
          <w:u w:val="single"/>
        </w:rPr>
        <w:fldChar w:fldCharType="end"/>
      </w:r>
      <w:r w:rsidRPr="00D12B10">
        <w:rPr>
          <w:rFonts w:ascii="Arial" w:hAnsi="Arial" w:cs="Arial"/>
          <w:sz w:val="24"/>
          <w:szCs w:val="24"/>
          <w:u w:val="single"/>
        </w:rPr>
        <w:t xml:space="preserve"> deste Título</w:t>
      </w:r>
      <w:r w:rsidRPr="00D12B10">
        <w:rPr>
          <w:rFonts w:ascii="Arial" w:hAnsi="Arial" w:cs="Arial"/>
          <w:sz w:val="24"/>
          <w:szCs w:val="24"/>
        </w:rPr>
        <w:t>.</w:t>
      </w:r>
      <w:bookmarkEnd w:id="72"/>
    </w:p>
    <w:p w:rsidR="00D12B10" w:rsidRPr="00D12B10" w:rsidRDefault="00D12B10" w:rsidP="003A6EFB">
      <w:pPr>
        <w:numPr>
          <w:ilvl w:val="2"/>
          <w:numId w:val="2"/>
        </w:numPr>
        <w:spacing w:before="120" w:after="120"/>
        <w:ind w:left="0" w:firstLine="0"/>
        <w:jc w:val="both"/>
        <w:rPr>
          <w:rFonts w:ascii="Arial" w:hAnsi="Arial" w:cs="Arial"/>
          <w:sz w:val="24"/>
          <w:szCs w:val="24"/>
        </w:rPr>
      </w:pPr>
      <w:r w:rsidRPr="00D12B10">
        <w:rPr>
          <w:rFonts w:ascii="Arial" w:hAnsi="Arial" w:cs="Arial"/>
          <w:sz w:val="24"/>
          <w:szCs w:val="24"/>
        </w:rPr>
        <w:lastRenderedPageBreak/>
        <w:tab/>
        <w:t>No caso de acréscimo contratual, a base de cálculo para a aplicação de multa corresponderá ao montante incrementado ao valor da garantia anterior.</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D12B10">
        <w:rPr>
          <w:rFonts w:ascii="Arial" w:hAnsi="Arial" w:cs="Arial"/>
          <w:sz w:val="24"/>
          <w:szCs w:val="24"/>
          <w:u w:val="single"/>
        </w:rPr>
        <w:t xml:space="preserve">item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_Ref14368238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15.7</w:t>
      </w:r>
      <w:r w:rsidRPr="00D12B10">
        <w:rPr>
          <w:rFonts w:ascii="Arial" w:hAnsi="Arial" w:cs="Arial"/>
          <w:sz w:val="24"/>
          <w:szCs w:val="24"/>
          <w:u w:val="single"/>
        </w:rPr>
        <w:fldChar w:fldCharType="end"/>
      </w:r>
      <w:r w:rsidRPr="00D12B10">
        <w:rPr>
          <w:rFonts w:ascii="Arial" w:hAnsi="Arial" w:cs="Arial"/>
          <w:sz w:val="24"/>
          <w:szCs w:val="24"/>
          <w:u w:val="single"/>
        </w:rPr>
        <w:t xml:space="preserve"> deste Título</w:t>
      </w:r>
      <w:r w:rsidRPr="00D12B10">
        <w:rPr>
          <w:rFonts w:ascii="Arial" w:hAnsi="Arial" w:cs="Arial"/>
          <w:sz w:val="24"/>
          <w:szCs w:val="24"/>
        </w:rPr>
        <w:t>.</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O disposto no </w:t>
      </w:r>
      <w:r w:rsidRPr="00D12B10">
        <w:rPr>
          <w:rFonts w:ascii="Arial" w:hAnsi="Arial" w:cs="Arial"/>
          <w:sz w:val="24"/>
          <w:szCs w:val="24"/>
          <w:u w:val="single"/>
        </w:rPr>
        <w:t xml:space="preserve">item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_Ref14368238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15.7</w:t>
      </w:r>
      <w:r w:rsidRPr="00D12B10">
        <w:rPr>
          <w:rFonts w:ascii="Arial" w:hAnsi="Arial" w:cs="Arial"/>
          <w:sz w:val="24"/>
          <w:szCs w:val="24"/>
          <w:u w:val="single"/>
        </w:rPr>
        <w:fldChar w:fldCharType="end"/>
      </w:r>
      <w:r w:rsidRPr="00D12B10">
        <w:rPr>
          <w:rFonts w:ascii="Arial" w:hAnsi="Arial" w:cs="Arial"/>
          <w:sz w:val="24"/>
          <w:szCs w:val="24"/>
          <w:u w:val="single"/>
        </w:rPr>
        <w:t xml:space="preserve"> deste Título</w:t>
      </w:r>
      <w:r w:rsidRPr="00D12B10">
        <w:rPr>
          <w:rFonts w:ascii="Arial" w:hAnsi="Arial" w:cs="Arial"/>
          <w:sz w:val="24"/>
          <w:szCs w:val="24"/>
        </w:rPr>
        <w:t xml:space="preserve"> aplicar-se-á também nos casos dispostos no </w:t>
      </w:r>
      <w:r w:rsidRPr="00D12B10">
        <w:rPr>
          <w:rFonts w:ascii="Arial" w:hAnsi="Arial" w:cs="Arial"/>
          <w:sz w:val="24"/>
          <w:szCs w:val="24"/>
          <w:u w:val="single"/>
        </w:rPr>
        <w:t xml:space="preserve">subitem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_Ref14368258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15.4.3</w:t>
      </w:r>
      <w:r w:rsidRPr="00D12B10">
        <w:rPr>
          <w:rFonts w:ascii="Arial" w:hAnsi="Arial" w:cs="Arial"/>
          <w:sz w:val="24"/>
          <w:szCs w:val="24"/>
          <w:u w:val="single"/>
        </w:rPr>
        <w:fldChar w:fldCharType="end"/>
      </w:r>
      <w:r w:rsidRPr="00D12B10">
        <w:rPr>
          <w:rFonts w:ascii="Arial" w:hAnsi="Arial" w:cs="Arial"/>
          <w:sz w:val="24"/>
          <w:szCs w:val="24"/>
          <w:u w:val="single"/>
        </w:rPr>
        <w:t xml:space="preserve"> e no item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_Ref14368271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15.11</w:t>
      </w:r>
      <w:r w:rsidRPr="00D12B10">
        <w:rPr>
          <w:rFonts w:ascii="Arial" w:hAnsi="Arial" w:cs="Arial"/>
          <w:sz w:val="24"/>
          <w:szCs w:val="24"/>
          <w:u w:val="single"/>
        </w:rPr>
        <w:fldChar w:fldCharType="end"/>
      </w:r>
      <w:r w:rsidRPr="00D12B10">
        <w:rPr>
          <w:rFonts w:ascii="Arial" w:hAnsi="Arial" w:cs="Arial"/>
          <w:sz w:val="24"/>
          <w:szCs w:val="24"/>
          <w:u w:val="single"/>
        </w:rPr>
        <w:t xml:space="preserve"> deste Título</w:t>
      </w:r>
      <w:r w:rsidRPr="00D12B10">
        <w:rPr>
          <w:rFonts w:ascii="Arial" w:hAnsi="Arial" w:cs="Arial"/>
          <w:sz w:val="24"/>
          <w:szCs w:val="24"/>
        </w:rPr>
        <w:t>.</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No caso de alteração do valor do contrato, a garantia deverá ser ajustada à nova situação, ainda que retroativamente.</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r>
      <w:bookmarkStart w:id="73" w:name="_Ref14368271"/>
      <w:r w:rsidRPr="00D12B10">
        <w:rPr>
          <w:rFonts w:ascii="Arial" w:hAnsi="Arial" w:cs="Arial"/>
          <w:sz w:val="24"/>
          <w:szCs w:val="24"/>
        </w:rPr>
        <w:t>Se o valor da garantia for utilizado total ou parcialmente em pagamento de qualquer obrigação, durante a vigência contratual, a CONTRATADA obriga-se a fazer a respectiva reposição no prazo de 15 (quinze) dias, contado da data da notificação.</w:t>
      </w:r>
      <w:bookmarkEnd w:id="73"/>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No caso de rescisão do contrato por culpa da CONTRATADA, a garantia será executada para ressarcimento à CONTRATANTE das multas e indenizações devidas, sem prejuízo da aplicação das sanções administrativas previstas no EDITAL e neste Contrato.</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ab/>
        <w:t xml:space="preserve">A garantia apresentada na modalidade de </w:t>
      </w:r>
      <w:r w:rsidRPr="00D12B10">
        <w:rPr>
          <w:rFonts w:ascii="Arial" w:hAnsi="Arial" w:cs="Arial"/>
          <w:sz w:val="24"/>
          <w:szCs w:val="24"/>
          <w:u w:val="single"/>
        </w:rPr>
        <w:t>seguro-garantia</w:t>
      </w:r>
      <w:r w:rsidRPr="00D12B10">
        <w:rPr>
          <w:rFonts w:ascii="Arial" w:hAnsi="Arial" w:cs="Arial"/>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No instrumento do seguro-garantia a CONTRATANTE deverá constar como beneficiária do seguro.</w:t>
      </w:r>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É vedada a inclusão de cláusulas particulares no seguro-garantia, salvo permissã</w:t>
      </w:r>
      <w:r w:rsidRPr="00D12B10">
        <w:rPr>
          <w:rFonts w:ascii="Arial" w:hAnsi="Arial" w:cs="Arial"/>
          <w:sz w:val="24"/>
        </w:rPr>
        <w:t>o expressa da CONTRATANTE, que poderá ocorrer em momento posterior ao efetivo recolhimento da garantia, mediante consulta da CONTRATADA.</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Quando se tratar de </w:t>
      </w:r>
      <w:r w:rsidRPr="00D12B10">
        <w:rPr>
          <w:rFonts w:ascii="Arial" w:hAnsi="Arial" w:cs="Arial"/>
          <w:sz w:val="24"/>
          <w:szCs w:val="24"/>
          <w:u w:val="single"/>
        </w:rPr>
        <w:t>depósito caucionado</w:t>
      </w:r>
      <w:r w:rsidRPr="00D12B10">
        <w:rPr>
          <w:rFonts w:ascii="Arial" w:hAnsi="Arial" w:cs="Arial"/>
          <w:sz w:val="24"/>
          <w:szCs w:val="24"/>
        </w:rPr>
        <w:t>, a garantia deverá observar o disposto no Decreto-Lei 1.737, de 20 de dezembro de 1979 e orientação do SIAFI, que determinam devam ser as garantias prestadas em dinheiro, nas licitações públicas, depositadas na Caixa Econômica Federal (CEF).</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No caso de garantia apresentada na modalidade de </w:t>
      </w:r>
      <w:r w:rsidRPr="00D12B10">
        <w:rPr>
          <w:rFonts w:ascii="Arial" w:hAnsi="Arial" w:cs="Arial"/>
          <w:sz w:val="24"/>
          <w:szCs w:val="24"/>
          <w:u w:val="single"/>
        </w:rPr>
        <w:t>fiança bancária</w:t>
      </w:r>
      <w:r w:rsidRPr="00D12B10">
        <w:rPr>
          <w:rFonts w:ascii="Arial" w:hAnsi="Arial" w:cs="Arial"/>
          <w:sz w:val="24"/>
          <w:szCs w:val="24"/>
        </w:rPr>
        <w:t>, deverá constar do documento renúncia expressa aos benefícios da ordem previstos no art. 827 da Lei n. 10.406, de 10 de janeiro de 2002 (Código Civil).</w:t>
      </w:r>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A </w:t>
      </w:r>
      <w:r w:rsidRPr="00D12B10">
        <w:rPr>
          <w:rFonts w:ascii="Arial" w:hAnsi="Arial" w:cs="Arial"/>
          <w:sz w:val="24"/>
        </w:rPr>
        <w:t>garantia</w:t>
      </w:r>
      <w:r w:rsidRPr="00D12B10">
        <w:rPr>
          <w:rFonts w:ascii="Arial" w:hAnsi="Arial" w:cs="Arial"/>
          <w:sz w:val="24"/>
          <w:szCs w:val="24"/>
        </w:rPr>
        <w:t xml:space="preserve"> na modalidade de fiança bancária deverá ser emitida por instituição financeira autorizada a operar pelo Banco Central do Brasil.</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Se a garantia for prestada em </w:t>
      </w:r>
      <w:r w:rsidRPr="00D12B10">
        <w:rPr>
          <w:rFonts w:ascii="Arial" w:hAnsi="Arial" w:cs="Arial"/>
          <w:sz w:val="24"/>
          <w:szCs w:val="24"/>
          <w:u w:val="single"/>
        </w:rPr>
        <w:t>títulos da dívida pública</w:t>
      </w:r>
      <w:r w:rsidRPr="00D12B10">
        <w:rPr>
          <w:rFonts w:ascii="Arial" w:hAnsi="Arial" w:cs="Arial"/>
          <w:sz w:val="24"/>
          <w:szCs w:val="24"/>
        </w:rPr>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lastRenderedPageBreak/>
        <w:t xml:space="preserve"> </w:t>
      </w:r>
      <w:r w:rsidRPr="00D12B10">
        <w:rPr>
          <w:rFonts w:ascii="Arial" w:hAnsi="Arial" w:cs="Arial"/>
          <w:sz w:val="24"/>
          <w:szCs w:val="24"/>
        </w:rPr>
        <w:tab/>
        <w:t xml:space="preserve"> A garantia contratual será devolvida de acordo com o disposto na Ordem de Serviço n. 02, de 2013 da Diretoria-Geral da CONTRATANTE, conforme a seguir:</w:t>
      </w:r>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r>
      <w:bookmarkStart w:id="74" w:name="_Ref14368302"/>
      <w:r w:rsidRPr="00D12B10">
        <w:rPr>
          <w:rFonts w:ascii="Arial" w:hAnsi="Arial" w:cs="Arial"/>
          <w:sz w:val="24"/>
          <w:szCs w:val="24"/>
        </w:rPr>
        <w:t>O Departamento de Material e Patrimônio, independentemente de solicitação da CONTRATADA e, após concluídas as diligências necessárias, proporá à autoridade competente a devolução da garantia contratual.</w:t>
      </w:r>
      <w:bookmarkEnd w:id="74"/>
    </w:p>
    <w:p w:rsidR="00D12B10" w:rsidRPr="00D12B10" w:rsidRDefault="00D12B10" w:rsidP="003A6EFB">
      <w:pPr>
        <w:numPr>
          <w:ilvl w:val="2"/>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r>
      <w:bookmarkStart w:id="75" w:name="_Ref14368308"/>
      <w:r w:rsidRPr="00D12B10">
        <w:rPr>
          <w:rFonts w:ascii="Arial" w:hAnsi="Arial" w:cs="Arial"/>
          <w:sz w:val="24"/>
          <w:szCs w:val="24"/>
        </w:rPr>
        <w:t>Autorizada a devolução, o Departamento de Finanças, Orçamento e Contabilidade preparará o expediente necessário à entrega da garantia e solicitará o comparecimento da CONTRATADA para a retirada dos documentos.</w:t>
      </w:r>
      <w:bookmarkEnd w:id="75"/>
    </w:p>
    <w:p w:rsidR="00D12B10" w:rsidRPr="00D12B10" w:rsidRDefault="00D12B10" w:rsidP="003A6EFB">
      <w:pPr>
        <w:numPr>
          <w:ilvl w:val="1"/>
          <w:numId w:val="2"/>
        </w:numPr>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 As garantias não retiradas pela CONTRATADA, independentemente do disposto nos </w:t>
      </w:r>
      <w:r w:rsidRPr="00D12B10">
        <w:rPr>
          <w:rFonts w:ascii="Arial" w:hAnsi="Arial" w:cs="Arial"/>
          <w:sz w:val="24"/>
          <w:szCs w:val="24"/>
          <w:u w:val="single"/>
        </w:rPr>
        <w:t xml:space="preserve">subitens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_Ref14368302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15.17.1</w:t>
      </w:r>
      <w:r w:rsidRPr="00D12B10">
        <w:rPr>
          <w:rFonts w:ascii="Arial" w:hAnsi="Arial" w:cs="Arial"/>
          <w:sz w:val="24"/>
          <w:szCs w:val="24"/>
          <w:u w:val="single"/>
        </w:rPr>
        <w:fldChar w:fldCharType="end"/>
      </w:r>
      <w:r w:rsidRPr="00D12B10">
        <w:rPr>
          <w:rFonts w:ascii="Arial" w:hAnsi="Arial" w:cs="Arial"/>
          <w:sz w:val="24"/>
          <w:szCs w:val="24"/>
          <w:u w:val="single"/>
        </w:rPr>
        <w:t xml:space="preserve"> e </w:t>
      </w:r>
      <w:r w:rsidRPr="00D12B10">
        <w:rPr>
          <w:rFonts w:ascii="Arial" w:hAnsi="Arial" w:cs="Arial"/>
          <w:sz w:val="24"/>
          <w:szCs w:val="24"/>
          <w:u w:val="single"/>
        </w:rPr>
        <w:fldChar w:fldCharType="begin"/>
      </w:r>
      <w:r w:rsidRPr="00D12B10">
        <w:rPr>
          <w:rFonts w:ascii="Arial" w:hAnsi="Arial" w:cs="Arial"/>
          <w:sz w:val="24"/>
          <w:szCs w:val="24"/>
          <w:u w:val="single"/>
        </w:rPr>
        <w:instrText xml:space="preserve"> REF _Ref14368308 \n \h  \* MERGEFORMAT </w:instrText>
      </w:r>
      <w:r w:rsidRPr="00D12B10">
        <w:rPr>
          <w:rFonts w:ascii="Arial" w:hAnsi="Arial" w:cs="Arial"/>
          <w:sz w:val="24"/>
          <w:szCs w:val="24"/>
          <w:u w:val="single"/>
        </w:rPr>
      </w:r>
      <w:r w:rsidRPr="00D12B10">
        <w:rPr>
          <w:rFonts w:ascii="Arial" w:hAnsi="Arial" w:cs="Arial"/>
          <w:sz w:val="24"/>
          <w:szCs w:val="24"/>
          <w:u w:val="single"/>
        </w:rPr>
        <w:fldChar w:fldCharType="separate"/>
      </w:r>
      <w:r w:rsidR="00DA1A9A">
        <w:rPr>
          <w:rFonts w:ascii="Arial" w:hAnsi="Arial" w:cs="Arial"/>
          <w:sz w:val="24"/>
          <w:szCs w:val="24"/>
          <w:u w:val="single"/>
        </w:rPr>
        <w:t>15.17.2</w:t>
      </w:r>
      <w:r w:rsidRPr="00D12B10">
        <w:rPr>
          <w:rFonts w:ascii="Arial" w:hAnsi="Arial" w:cs="Arial"/>
          <w:sz w:val="24"/>
          <w:szCs w:val="24"/>
          <w:u w:val="single"/>
        </w:rPr>
        <w:fldChar w:fldCharType="end"/>
      </w:r>
      <w:r w:rsidRPr="00D12B10">
        <w:rPr>
          <w:rFonts w:ascii="Arial" w:hAnsi="Arial" w:cs="Arial"/>
          <w:sz w:val="24"/>
          <w:szCs w:val="24"/>
          <w:u w:val="single"/>
        </w:rPr>
        <w:t xml:space="preserve"> deste Título</w:t>
      </w:r>
      <w:r w:rsidRPr="00D12B10">
        <w:rPr>
          <w:rFonts w:ascii="Arial" w:hAnsi="Arial" w:cs="Arial"/>
          <w:sz w:val="24"/>
          <w:szCs w:val="24"/>
        </w:rPr>
        <w:t>, terão o seguinte tratamento:</w:t>
      </w:r>
    </w:p>
    <w:p w:rsidR="00D12B10" w:rsidRPr="00D12B10" w:rsidRDefault="00D12B10" w:rsidP="003A6EFB">
      <w:pPr>
        <w:numPr>
          <w:ilvl w:val="2"/>
          <w:numId w:val="2"/>
        </w:numPr>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A garantia prestada nas modalidades seguro-garantia ou fiança-bancária será arquivada no processo de origem do respectivo contrato após 120 (cento e vinte) dias do término da sua vigência.</w:t>
      </w:r>
    </w:p>
    <w:p w:rsidR="00D12B10" w:rsidRPr="00D12B10" w:rsidRDefault="00D12B10" w:rsidP="003A6EFB">
      <w:pPr>
        <w:numPr>
          <w:ilvl w:val="2"/>
          <w:numId w:val="2"/>
        </w:numPr>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rsidR="00D12B10" w:rsidRPr="00D12B10" w:rsidRDefault="00D12B10" w:rsidP="003A6EFB">
      <w:pPr>
        <w:pStyle w:val="WW-Corpodetexto2"/>
        <w:numPr>
          <w:ilvl w:val="2"/>
          <w:numId w:val="2"/>
        </w:numPr>
        <w:suppressAutoHyphens w:val="0"/>
        <w:spacing w:before="120" w:after="120"/>
        <w:ind w:left="0" w:firstLine="0"/>
        <w:rPr>
          <w:rFonts w:ascii="Arial" w:hAnsi="Arial" w:cs="Arial"/>
          <w:szCs w:val="24"/>
        </w:rPr>
      </w:pPr>
      <w:r w:rsidRPr="00D12B10">
        <w:rPr>
          <w:rFonts w:ascii="Arial" w:hAnsi="Arial" w:cs="Arial"/>
          <w:szCs w:val="24"/>
        </w:rPr>
        <w:t xml:space="preserve"> </w:t>
      </w:r>
      <w:r w:rsidRPr="00D12B10">
        <w:rPr>
          <w:rFonts w:ascii="Arial" w:hAnsi="Arial" w:cs="Arial"/>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D12B10" w:rsidRPr="00D12B10" w:rsidRDefault="00D12B10" w:rsidP="003A6EFB">
      <w:pPr>
        <w:numPr>
          <w:ilvl w:val="1"/>
          <w:numId w:val="2"/>
        </w:numPr>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 Fica eleito o foro da Justiça Federal em Brasília, Distrito Federal, para decidir demandas judiciais decorrentes de questões referentes à garantia contratual.</w:t>
      </w:r>
    </w:p>
    <w:p w:rsidR="00D12B10" w:rsidRPr="00D12B10" w:rsidRDefault="00D12B10" w:rsidP="003A6EFB">
      <w:pPr>
        <w:numPr>
          <w:ilvl w:val="0"/>
          <w:numId w:val="2"/>
        </w:numPr>
        <w:pBdr>
          <w:top w:val="single" w:sz="4" w:space="1" w:color="auto"/>
          <w:bottom w:val="single" w:sz="4" w:space="1" w:color="auto"/>
        </w:pBdr>
        <w:suppressAutoHyphens/>
        <w:spacing w:before="193" w:after="193"/>
        <w:ind w:left="499"/>
        <w:jc w:val="both"/>
        <w:rPr>
          <w:rFonts w:ascii="Arial" w:hAnsi="Arial" w:cs="Arial"/>
          <w:sz w:val="24"/>
        </w:rPr>
      </w:pPr>
      <w:r w:rsidRPr="00D12B10">
        <w:rPr>
          <w:rFonts w:ascii="Arial" w:hAnsi="Arial" w:cs="Arial"/>
          <w:sz w:val="24"/>
          <w:szCs w:val="24"/>
        </w:rPr>
        <w:t xml:space="preserve"> </w:t>
      </w:r>
      <w:r w:rsidRPr="00D12B10">
        <w:rPr>
          <w:rFonts w:ascii="Arial" w:hAnsi="Arial" w:cs="Arial"/>
          <w:sz w:val="24"/>
        </w:rPr>
        <w:t>DA VIGÊNCIA E DA RESCISÃO</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 xml:space="preserve">O presente Contrato terá vigência de 60 (sessenta) meses, contados a partir da data de sua assinatura, conforme datas definidas na Folha de Rosto. </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Este Contrato poderá ser rescindido nos termos das disposições contidas nos artigos 77 a 80 da LEI, correspondentes aos artigos 125 a 128 do REGULAMENTO.</w:t>
      </w:r>
    </w:p>
    <w:p w:rsidR="00D12B10" w:rsidRPr="00D12B10" w:rsidRDefault="00D12B10" w:rsidP="003A6EFB">
      <w:pPr>
        <w:numPr>
          <w:ilvl w:val="0"/>
          <w:numId w:val="2"/>
        </w:numPr>
        <w:pBdr>
          <w:top w:val="single" w:sz="4" w:space="1" w:color="auto"/>
          <w:bottom w:val="single" w:sz="4" w:space="1" w:color="auto"/>
        </w:pBdr>
        <w:suppressAutoHyphens/>
        <w:spacing w:before="193" w:after="193"/>
        <w:ind w:left="499"/>
        <w:jc w:val="both"/>
        <w:rPr>
          <w:rFonts w:ascii="Arial" w:hAnsi="Arial" w:cs="Arial"/>
          <w:sz w:val="24"/>
          <w:szCs w:val="24"/>
        </w:rPr>
      </w:pPr>
      <w:r w:rsidRPr="00D12B10">
        <w:rPr>
          <w:rFonts w:ascii="Arial" w:hAnsi="Arial" w:cs="Arial"/>
          <w:sz w:val="24"/>
          <w:szCs w:val="24"/>
        </w:rPr>
        <w:t xml:space="preserve"> DO FORO</w:t>
      </w:r>
    </w:p>
    <w:p w:rsidR="00D12B10" w:rsidRPr="00D12B10" w:rsidRDefault="00D12B10" w:rsidP="003A6EFB">
      <w:pPr>
        <w:numPr>
          <w:ilvl w:val="1"/>
          <w:numId w:val="2"/>
        </w:numPr>
        <w:tabs>
          <w:tab w:val="left" w:pos="1134"/>
        </w:tabs>
        <w:spacing w:before="120" w:after="120"/>
        <w:ind w:left="0" w:firstLine="0"/>
        <w:jc w:val="both"/>
        <w:rPr>
          <w:rFonts w:ascii="Arial" w:hAnsi="Arial" w:cs="Arial"/>
          <w:sz w:val="24"/>
          <w:szCs w:val="24"/>
        </w:rPr>
      </w:pPr>
      <w:r w:rsidRPr="00D12B10">
        <w:rPr>
          <w:rFonts w:ascii="Arial" w:hAnsi="Arial" w:cs="Arial"/>
          <w:sz w:val="24"/>
          <w:szCs w:val="24"/>
        </w:rPr>
        <w:t xml:space="preserve">   </w:t>
      </w:r>
      <w:r w:rsidRPr="00D12B10">
        <w:rPr>
          <w:rFonts w:ascii="Arial" w:hAnsi="Arial" w:cs="Arial"/>
          <w:sz w:val="24"/>
          <w:szCs w:val="24"/>
        </w:rPr>
        <w:tab/>
        <w:t>Fica eleito o foro da Justiça Federal em Brasília, Distrito Federal, com exclusão de qualquer outro, para decidir demandas judiciais decorrentes do cumprimento deste Contrato.</w:t>
      </w:r>
    </w:p>
    <w:p w:rsidR="00D12B10" w:rsidRPr="00D12B10" w:rsidRDefault="00D12B10" w:rsidP="00D12B10">
      <w:pPr>
        <w:tabs>
          <w:tab w:val="left" w:pos="1134"/>
        </w:tabs>
        <w:spacing w:before="120" w:after="120"/>
        <w:ind w:firstLine="1134"/>
        <w:jc w:val="both"/>
        <w:rPr>
          <w:rFonts w:ascii="Arial" w:hAnsi="Arial" w:cs="Arial"/>
          <w:sz w:val="24"/>
          <w:szCs w:val="24"/>
        </w:rPr>
      </w:pPr>
      <w:r w:rsidRPr="00D12B10">
        <w:rPr>
          <w:rFonts w:ascii="Arial" w:hAnsi="Arial" w:cs="Arial"/>
          <w:sz w:val="24"/>
          <w:szCs w:val="24"/>
        </w:rPr>
        <w:t>E por estarem assim de acordo, as partes assinam o presente instrumento em 2 (duas) vias de igual teor e forma, para um só efeito, na presença das testemunhas abaixo indicadas.</w:t>
      </w:r>
    </w:p>
    <w:p w:rsidR="00D12B10" w:rsidRP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D12B10">
        <w:rPr>
          <w:rFonts w:ascii="Arial" w:hAnsi="Arial" w:cs="Arial"/>
          <w:sz w:val="24"/>
          <w:szCs w:val="24"/>
        </w:rPr>
        <w:t xml:space="preserve">Brasília,   </w:t>
      </w:r>
      <w:proofErr w:type="gramEnd"/>
      <w:r w:rsidRPr="00D12B10">
        <w:rPr>
          <w:rFonts w:ascii="Arial" w:hAnsi="Arial" w:cs="Arial"/>
          <w:sz w:val="24"/>
          <w:szCs w:val="24"/>
        </w:rPr>
        <w:t xml:space="preserve">           de                          </w:t>
      </w:r>
      <w:proofErr w:type="spellStart"/>
      <w:r w:rsidR="00B30C49">
        <w:rPr>
          <w:rFonts w:ascii="Arial" w:hAnsi="Arial" w:cs="Arial"/>
          <w:sz w:val="24"/>
          <w:szCs w:val="24"/>
        </w:rPr>
        <w:t>de</w:t>
      </w:r>
      <w:proofErr w:type="spellEnd"/>
      <w:r w:rsidR="00B30C49">
        <w:rPr>
          <w:rFonts w:ascii="Arial" w:hAnsi="Arial" w:cs="Arial"/>
          <w:sz w:val="24"/>
          <w:szCs w:val="24"/>
        </w:rPr>
        <w:t xml:space="preserve"> 2020</w:t>
      </w:r>
      <w:r w:rsidRPr="00D12B10">
        <w:rPr>
          <w:rFonts w:ascii="Arial" w:hAnsi="Arial" w:cs="Arial"/>
          <w:sz w:val="24"/>
          <w:szCs w:val="24"/>
        </w:rPr>
        <w:t>.</w:t>
      </w:r>
    </w:p>
    <w:p w:rsidR="00D12B10" w:rsidRPr="00D12B10" w:rsidRDefault="00D12B10" w:rsidP="00D12B10">
      <w:pPr>
        <w:tabs>
          <w:tab w:val="left" w:pos="1134"/>
        </w:tabs>
        <w:suppressAutoHyphens/>
        <w:jc w:val="both"/>
        <w:rPr>
          <w:rFonts w:ascii="Arial" w:hAnsi="Arial" w:cs="Arial"/>
          <w:sz w:val="24"/>
          <w:szCs w:val="24"/>
        </w:rPr>
      </w:pPr>
      <w:r w:rsidRPr="00D12B10">
        <w:rPr>
          <w:rFonts w:ascii="Arial" w:hAnsi="Arial" w:cs="Arial"/>
          <w:sz w:val="24"/>
          <w:szCs w:val="24"/>
        </w:rPr>
        <w:t xml:space="preserve">Pela </w:t>
      </w:r>
      <w:proofErr w:type="gramStart"/>
      <w:r w:rsidRPr="00D12B10">
        <w:rPr>
          <w:rFonts w:ascii="Arial" w:hAnsi="Arial" w:cs="Arial"/>
          <w:sz w:val="24"/>
          <w:szCs w:val="24"/>
        </w:rPr>
        <w:t>CONTRATANTE:</w:t>
      </w:r>
      <w:r w:rsidRPr="00D12B10">
        <w:rPr>
          <w:rFonts w:ascii="Arial" w:hAnsi="Arial" w:cs="Arial"/>
          <w:sz w:val="24"/>
          <w:szCs w:val="24"/>
        </w:rPr>
        <w:tab/>
      </w:r>
      <w:proofErr w:type="gramEnd"/>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t>Pela CONTRATADA:</w:t>
      </w:r>
    </w:p>
    <w:p w:rsidR="00D12B10" w:rsidRPr="00D12B10" w:rsidRDefault="00D12B10" w:rsidP="00D12B10">
      <w:pPr>
        <w:tabs>
          <w:tab w:val="left" w:pos="1134"/>
        </w:tabs>
        <w:suppressAutoHyphens/>
        <w:jc w:val="both"/>
        <w:rPr>
          <w:rFonts w:ascii="Arial" w:hAnsi="Arial" w:cs="Arial"/>
          <w:sz w:val="24"/>
          <w:szCs w:val="24"/>
        </w:rPr>
      </w:pPr>
      <w:r w:rsidRPr="00D12B10">
        <w:rPr>
          <w:rFonts w:ascii="Arial" w:hAnsi="Arial" w:cs="Arial"/>
          <w:sz w:val="24"/>
        </w:rPr>
        <w:t xml:space="preserve">Sérgio Sampaio </w:t>
      </w:r>
      <w:proofErr w:type="spellStart"/>
      <w:r w:rsidRPr="00D12B10">
        <w:rPr>
          <w:rFonts w:ascii="Arial" w:hAnsi="Arial" w:cs="Arial"/>
          <w:sz w:val="24"/>
        </w:rPr>
        <w:t>Contreiras</w:t>
      </w:r>
      <w:proofErr w:type="spellEnd"/>
      <w:r w:rsidRPr="00D12B10">
        <w:rPr>
          <w:rFonts w:ascii="Arial" w:hAnsi="Arial" w:cs="Arial"/>
          <w:sz w:val="24"/>
        </w:rPr>
        <w:t xml:space="preserve"> de Almeida</w:t>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r>
      <w:proofErr w:type="gramStart"/>
      <w:r w:rsidRPr="00D12B10">
        <w:rPr>
          <w:rFonts w:ascii="Arial" w:hAnsi="Arial" w:cs="Arial"/>
          <w:sz w:val="24"/>
          <w:szCs w:val="24"/>
        </w:rPr>
        <w:tab/>
        <w:t>(</w:t>
      </w:r>
      <w:proofErr w:type="gramEnd"/>
      <w:r w:rsidRPr="00D12B10">
        <w:rPr>
          <w:rFonts w:ascii="Arial" w:hAnsi="Arial" w:cs="Arial"/>
          <w:sz w:val="24"/>
          <w:szCs w:val="24"/>
        </w:rPr>
        <w:t>nome)</w:t>
      </w:r>
    </w:p>
    <w:p w:rsidR="00D12B10" w:rsidRPr="00D12B10" w:rsidRDefault="00D12B10" w:rsidP="00D12B10">
      <w:pPr>
        <w:tabs>
          <w:tab w:val="left" w:pos="1134"/>
        </w:tabs>
        <w:suppressAutoHyphens/>
        <w:jc w:val="both"/>
        <w:rPr>
          <w:rFonts w:ascii="Arial" w:hAnsi="Arial" w:cs="Arial"/>
          <w:sz w:val="24"/>
          <w:szCs w:val="24"/>
        </w:rPr>
      </w:pPr>
      <w:r w:rsidRPr="00D12B10">
        <w:rPr>
          <w:rFonts w:ascii="Arial" w:hAnsi="Arial" w:cs="Arial"/>
          <w:sz w:val="24"/>
          <w:szCs w:val="24"/>
        </w:rPr>
        <w:t>Diretor-Geral</w:t>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t xml:space="preserve">      </w:t>
      </w:r>
      <w:proofErr w:type="gramStart"/>
      <w:r w:rsidRPr="00D12B10">
        <w:rPr>
          <w:rFonts w:ascii="Arial" w:hAnsi="Arial" w:cs="Arial"/>
          <w:sz w:val="24"/>
          <w:szCs w:val="24"/>
        </w:rPr>
        <w:tab/>
        <w:t>(</w:t>
      </w:r>
      <w:proofErr w:type="gramEnd"/>
      <w:r w:rsidRPr="00D12B10">
        <w:rPr>
          <w:rFonts w:ascii="Arial" w:hAnsi="Arial" w:cs="Arial"/>
          <w:sz w:val="24"/>
          <w:szCs w:val="24"/>
        </w:rPr>
        <w:t>cargo)</w:t>
      </w:r>
    </w:p>
    <w:p w:rsidR="00D12B10" w:rsidRPr="00D12B10" w:rsidRDefault="00D12B10" w:rsidP="00D12B10">
      <w:pPr>
        <w:tabs>
          <w:tab w:val="left" w:pos="1134"/>
        </w:tabs>
        <w:suppressAutoHyphens/>
        <w:jc w:val="both"/>
        <w:rPr>
          <w:rFonts w:ascii="Arial" w:hAnsi="Arial" w:cs="Arial"/>
          <w:sz w:val="24"/>
          <w:szCs w:val="24"/>
        </w:rPr>
      </w:pPr>
      <w:r w:rsidRPr="00D12B10">
        <w:rPr>
          <w:rFonts w:ascii="Arial" w:hAnsi="Arial" w:cs="Arial"/>
          <w:sz w:val="24"/>
          <w:szCs w:val="24"/>
        </w:rPr>
        <w:t xml:space="preserve">CPF n. </w:t>
      </w:r>
      <w:r w:rsidRPr="00D12B10">
        <w:rPr>
          <w:rFonts w:ascii="Arial" w:hAnsi="Arial" w:cs="Arial"/>
          <w:sz w:val="24"/>
        </w:rPr>
        <w:t>358.677.601-20</w:t>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r>
      <w:r w:rsidRPr="00D12B10">
        <w:rPr>
          <w:rFonts w:ascii="Arial" w:hAnsi="Arial" w:cs="Arial"/>
          <w:sz w:val="24"/>
          <w:szCs w:val="24"/>
        </w:rPr>
        <w:tab/>
        <w:t xml:space="preserve">        </w:t>
      </w:r>
      <w:proofErr w:type="gramStart"/>
      <w:r w:rsidRPr="00D12B10">
        <w:rPr>
          <w:rFonts w:ascii="Arial" w:hAnsi="Arial" w:cs="Arial"/>
          <w:sz w:val="24"/>
          <w:szCs w:val="24"/>
        </w:rPr>
        <w:t xml:space="preserve">   (</w:t>
      </w:r>
      <w:proofErr w:type="gramEnd"/>
      <w:r w:rsidRPr="00D12B10">
        <w:rPr>
          <w:rFonts w:ascii="Arial" w:hAnsi="Arial" w:cs="Arial"/>
          <w:sz w:val="24"/>
          <w:szCs w:val="24"/>
        </w:rPr>
        <w:t>CPF)</w:t>
      </w:r>
    </w:p>
    <w:p w:rsidR="00D12B10" w:rsidRPr="00D12B10" w:rsidRDefault="00D12B10" w:rsidP="00D12B10">
      <w:pPr>
        <w:tabs>
          <w:tab w:val="left" w:pos="1134"/>
        </w:tabs>
        <w:suppressAutoHyphens/>
        <w:spacing w:before="120" w:after="120"/>
        <w:jc w:val="both"/>
        <w:rPr>
          <w:rFonts w:ascii="Arial" w:hAnsi="Arial" w:cs="Arial"/>
          <w:sz w:val="24"/>
          <w:szCs w:val="24"/>
        </w:rPr>
      </w:pPr>
      <w:r w:rsidRPr="00D12B10">
        <w:rPr>
          <w:rFonts w:ascii="Arial" w:hAnsi="Arial" w:cs="Arial"/>
          <w:sz w:val="24"/>
          <w:szCs w:val="24"/>
        </w:rPr>
        <w:lastRenderedPageBreak/>
        <w:t>Testemunhas: 1) ___________________________________</w:t>
      </w:r>
    </w:p>
    <w:p w:rsidR="00D12B10" w:rsidRPr="00D12B10" w:rsidRDefault="00D12B10" w:rsidP="00D12B10">
      <w:pPr>
        <w:tabs>
          <w:tab w:val="left" w:pos="1134"/>
        </w:tabs>
        <w:suppressAutoHyphens/>
        <w:spacing w:before="120" w:after="120"/>
        <w:ind w:left="360"/>
        <w:jc w:val="both"/>
        <w:rPr>
          <w:rFonts w:ascii="Arial" w:hAnsi="Arial" w:cs="Arial"/>
          <w:sz w:val="24"/>
          <w:szCs w:val="24"/>
        </w:rPr>
      </w:pPr>
      <w:r w:rsidRPr="00D12B10">
        <w:rPr>
          <w:rFonts w:ascii="Arial" w:hAnsi="Arial" w:cs="Arial"/>
          <w:sz w:val="24"/>
          <w:szCs w:val="24"/>
        </w:rPr>
        <w:tab/>
      </w:r>
      <w:r w:rsidRPr="00D12B10">
        <w:rPr>
          <w:rFonts w:ascii="Arial" w:hAnsi="Arial" w:cs="Arial"/>
          <w:sz w:val="24"/>
          <w:szCs w:val="24"/>
        </w:rPr>
        <w:tab/>
        <w:t xml:space="preserve">   2) ___________________________________</w:t>
      </w:r>
    </w:p>
    <w:p w:rsidR="0020714E" w:rsidRDefault="0020714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sz w:val="20"/>
        </w:rPr>
      </w:pPr>
    </w:p>
    <w:p w:rsidR="0020714E" w:rsidRDefault="0020714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230FA3" w:rsidP="00372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30FA3">
        <w:rPr>
          <w:rFonts w:ascii="Arial" w:hAnsi="Arial"/>
          <w:sz w:val="24"/>
        </w:rPr>
        <w:t>Brasília, 31 de janeiro de 2020.</w:t>
      </w:r>
    </w:p>
    <w:p w:rsidR="000839DC" w:rsidRDefault="000839DC" w:rsidP="00372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D12B10" w:rsidRDefault="00900B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D12B10">
        <w:rPr>
          <w:rFonts w:ascii="Arial" w:hAnsi="Arial"/>
        </w:rPr>
        <w:br w:type="page"/>
      </w:r>
    </w:p>
    <w:p w:rsidR="00D12B10" w:rsidRPr="00826A0E" w:rsidRDefault="00D12B10" w:rsidP="00D12B10">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6</w:t>
      </w:r>
    </w:p>
    <w:p w:rsidR="00D12B10" w:rsidRDefault="00D12B10" w:rsidP="00D12B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w:t>
      </w:r>
      <w:r w:rsidRPr="00520035">
        <w:rPr>
          <w:rFonts w:ascii="Arial" w:hAnsi="Arial"/>
          <w:b/>
        </w:rPr>
        <w:t xml:space="preserve"> DO </w:t>
      </w:r>
      <w:r>
        <w:rPr>
          <w:rFonts w:ascii="Arial" w:hAnsi="Arial"/>
          <w:b/>
        </w:rPr>
        <w:t>TERMO DE COMPROMISSO DE CONFIDENCIALIDADE</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DO TERMO DE COMPROMISSO DE CONFIDENCIALIDADE; v</w:instrText>
      </w:r>
      <w:r>
        <w:instrText xml:space="preserve">" </w:instrText>
      </w:r>
      <w:r>
        <w:rPr>
          <w:rFonts w:ascii="Arial" w:hAnsi="Arial"/>
          <w:b/>
        </w:rPr>
        <w:fldChar w:fldCharType="end"/>
      </w:r>
    </w:p>
    <w:p w:rsidR="00D12B10" w:rsidRDefault="00D12B10" w:rsidP="00D12B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D12B10" w:rsidRPr="00D4258D" w:rsidRDefault="00D12B10" w:rsidP="00D12B10">
      <w:pPr>
        <w:tabs>
          <w:tab w:val="center" w:pos="4332"/>
          <w:tab w:val="right" w:pos="8751"/>
        </w:tabs>
        <w:spacing w:before="60" w:after="60"/>
        <w:ind w:firstLine="709"/>
        <w:jc w:val="center"/>
        <w:rPr>
          <w:rFonts w:ascii="Arial" w:hAnsi="Arial" w:cs="Arial"/>
          <w:b/>
          <w:color w:val="000000"/>
          <w:sz w:val="24"/>
          <w:szCs w:val="24"/>
        </w:rPr>
      </w:pPr>
      <w:r w:rsidRPr="00D4258D">
        <w:rPr>
          <w:rFonts w:ascii="Arial" w:hAnsi="Arial" w:cs="Arial"/>
          <w:b/>
          <w:sz w:val="24"/>
          <w:szCs w:val="24"/>
        </w:rPr>
        <w:t>TERMO DE COMPROMISSO DE CONFIDENCIALIDADE</w:t>
      </w:r>
    </w:p>
    <w:p w:rsidR="00D12B10" w:rsidRPr="00D4258D" w:rsidRDefault="00D12B10" w:rsidP="00D12B10">
      <w:pPr>
        <w:tabs>
          <w:tab w:val="right" w:pos="-28485"/>
          <w:tab w:val="center" w:pos="31680"/>
        </w:tabs>
        <w:spacing w:before="60" w:after="60"/>
        <w:ind w:left="3402"/>
        <w:jc w:val="both"/>
        <w:rPr>
          <w:rFonts w:ascii="Arial" w:eastAsia="Arial" w:hAnsi="Arial" w:cs="Arial"/>
          <w:b/>
          <w:bCs/>
          <w:i/>
          <w:iCs/>
          <w:color w:val="000000"/>
          <w:sz w:val="24"/>
          <w:szCs w:val="24"/>
        </w:rPr>
      </w:pPr>
      <w:r w:rsidRPr="00D4258D">
        <w:rPr>
          <w:rFonts w:ascii="Arial" w:eastAsia="Arial" w:hAnsi="Arial" w:cs="Arial"/>
          <w:bCs/>
          <w:color w:val="000000"/>
          <w:sz w:val="24"/>
          <w:szCs w:val="24"/>
        </w:rPr>
        <w:t>TERMO DE COMPROMISSO QUANTO À</w:t>
      </w:r>
      <w:r w:rsidRPr="00D4258D">
        <w:rPr>
          <w:rFonts w:ascii="Arial" w:eastAsia="Arial" w:hAnsi="Arial" w:cs="Arial"/>
          <w:b/>
          <w:bCs/>
          <w:color w:val="000000"/>
          <w:sz w:val="24"/>
          <w:szCs w:val="24"/>
        </w:rPr>
        <w:t xml:space="preserve"> </w:t>
      </w:r>
      <w:r w:rsidRPr="00D4258D">
        <w:rPr>
          <w:rFonts w:ascii="Arial" w:eastAsia="Arial" w:hAnsi="Arial" w:cs="Arial"/>
          <w:bCs/>
          <w:color w:val="000000"/>
          <w:sz w:val="24"/>
          <w:szCs w:val="24"/>
        </w:rPr>
        <w:t xml:space="preserve">CONFIDENCIALIDADE DAS INFORMAÇÕES DECORRENTES DO CONTRATO </w:t>
      </w:r>
      <w:r w:rsidRPr="00D4258D">
        <w:rPr>
          <w:rFonts w:ascii="Arial" w:eastAsia="Arial" w:hAnsi="Arial" w:cs="Arial"/>
          <w:bCs/>
          <w:i/>
          <w:iCs/>
          <w:color w:val="000000"/>
          <w:sz w:val="24"/>
          <w:szCs w:val="24"/>
        </w:rPr>
        <w:t xml:space="preserve">[NÚMERO DO CONTRATO PRINCIPAL] </w:t>
      </w:r>
      <w:r w:rsidRPr="00D4258D">
        <w:rPr>
          <w:rFonts w:ascii="Arial" w:eastAsia="Arial" w:hAnsi="Arial" w:cs="Arial"/>
          <w:bCs/>
          <w:color w:val="000000"/>
          <w:sz w:val="24"/>
          <w:szCs w:val="24"/>
        </w:rPr>
        <w:t xml:space="preserve">CELEBRADO ENTRE A CÂMARA DOS DEPUTADOS E </w:t>
      </w:r>
      <w:r w:rsidRPr="00D4258D">
        <w:rPr>
          <w:rFonts w:ascii="Arial" w:eastAsia="Arial" w:hAnsi="Arial" w:cs="Arial"/>
          <w:bCs/>
          <w:i/>
          <w:iCs/>
          <w:color w:val="000000"/>
          <w:sz w:val="24"/>
          <w:szCs w:val="24"/>
        </w:rPr>
        <w:t>[NOME DA EMPRESA]</w:t>
      </w:r>
    </w:p>
    <w:p w:rsidR="00D12B10" w:rsidRPr="00D4258D" w:rsidRDefault="00D12B10" w:rsidP="00D12B10">
      <w:pPr>
        <w:autoSpaceDE w:val="0"/>
        <w:spacing w:before="60" w:after="60"/>
        <w:ind w:firstLine="709"/>
        <w:jc w:val="both"/>
        <w:rPr>
          <w:rFonts w:ascii="Arial" w:eastAsia="Arial" w:hAnsi="Arial" w:cs="Arial"/>
          <w:sz w:val="24"/>
          <w:szCs w:val="24"/>
        </w:rPr>
      </w:pPr>
      <w:r w:rsidRPr="00D4258D">
        <w:rPr>
          <w:rFonts w:ascii="Arial" w:eastAsia="Arial" w:hAnsi="Arial" w:cs="Arial"/>
          <w:b/>
          <w:bCs/>
          <w:sz w:val="24"/>
          <w:szCs w:val="24"/>
        </w:rPr>
        <w:t>A CÂMARA DOS DEPUTADOS</w:t>
      </w:r>
      <w:r w:rsidRPr="00D4258D">
        <w:rPr>
          <w:rFonts w:ascii="Arial" w:eastAsia="Arial" w:hAnsi="Arial" w:cs="Arial"/>
          <w:sz w:val="24"/>
          <w:szCs w:val="24"/>
        </w:rPr>
        <w:t>, situada nesta Capital, inscrita no CNPJ sob o n. 005.303.520.001-59, neste ato representada por seu Diretor</w:t>
      </w:r>
      <w:r>
        <w:rPr>
          <w:rFonts w:ascii="Arial" w:eastAsia="Arial" w:hAnsi="Arial" w:cs="Arial"/>
          <w:sz w:val="24"/>
          <w:szCs w:val="24"/>
        </w:rPr>
        <w:t>-Geral</w:t>
      </w:r>
      <w:r w:rsidRPr="00D4258D">
        <w:rPr>
          <w:rFonts w:ascii="Arial" w:eastAsia="Arial" w:hAnsi="Arial" w:cs="Arial"/>
          <w:sz w:val="24"/>
          <w:szCs w:val="24"/>
        </w:rPr>
        <w:t xml:space="preserve">, o Senhor </w:t>
      </w:r>
      <w:r w:rsidRPr="001468DB">
        <w:rPr>
          <w:rFonts w:ascii="Arial" w:hAnsi="Arial" w:cs="Arial"/>
          <w:sz w:val="24"/>
          <w:szCs w:val="24"/>
        </w:rPr>
        <w:t>SÉRGIO SAMPAIO CONTREIRAS DE ALMEIDA</w:t>
      </w:r>
      <w:r w:rsidRPr="00D4258D">
        <w:rPr>
          <w:rFonts w:ascii="Arial" w:eastAsia="Arial" w:hAnsi="Arial" w:cs="Arial"/>
          <w:sz w:val="24"/>
          <w:szCs w:val="24"/>
        </w:rPr>
        <w:t xml:space="preserve">, brasileiro, casado, residente e domiciliado em Brasília-DF, doravante denominada simplesmente </w:t>
      </w:r>
      <w:r w:rsidRPr="00D4258D">
        <w:rPr>
          <w:rFonts w:ascii="Arial" w:eastAsia="Arial" w:hAnsi="Arial" w:cs="Arial"/>
          <w:b/>
          <w:bCs/>
          <w:sz w:val="24"/>
          <w:szCs w:val="24"/>
        </w:rPr>
        <w:t xml:space="preserve">CONTRATANTE, </w:t>
      </w:r>
      <w:r w:rsidRPr="00D4258D">
        <w:rPr>
          <w:rFonts w:ascii="Arial" w:eastAsia="Arial" w:hAnsi="Arial" w:cs="Arial"/>
          <w:sz w:val="24"/>
          <w:szCs w:val="24"/>
        </w:rPr>
        <w:t>e [RAZÃO/DENOMINAÇÃO SOCIAL]</w:t>
      </w:r>
      <w:r w:rsidRPr="00D4258D">
        <w:rPr>
          <w:rFonts w:ascii="Arial" w:eastAsia="Arial" w:hAnsi="Arial" w:cs="Arial"/>
          <w:b/>
          <w:bCs/>
          <w:sz w:val="24"/>
          <w:szCs w:val="24"/>
        </w:rPr>
        <w:t xml:space="preserve">, </w:t>
      </w:r>
      <w:r w:rsidRPr="00D4258D">
        <w:rPr>
          <w:rFonts w:ascii="Arial" w:eastAsia="Arial" w:hAnsi="Arial" w:cs="Arial"/>
          <w:sz w:val="24"/>
          <w:szCs w:val="24"/>
        </w:rPr>
        <w:t xml:space="preserve">pessoa jurídica com sede na </w:t>
      </w:r>
      <w:r w:rsidRPr="00D4258D">
        <w:rPr>
          <w:rFonts w:ascii="Arial" w:eastAsia="Arial" w:hAnsi="Arial" w:cs="Arial"/>
          <w:i/>
          <w:iCs/>
          <w:sz w:val="24"/>
          <w:szCs w:val="24"/>
        </w:rPr>
        <w:t>[ENDEREÇO]</w:t>
      </w:r>
      <w:r w:rsidRPr="00D4258D">
        <w:rPr>
          <w:rFonts w:ascii="Arial" w:eastAsia="Arial" w:hAnsi="Arial" w:cs="Arial"/>
          <w:sz w:val="24"/>
          <w:szCs w:val="24"/>
        </w:rPr>
        <w:t xml:space="preserve">, inscrita no CNPJ/MF sob o n.º </w:t>
      </w:r>
      <w:r w:rsidRPr="00D4258D">
        <w:rPr>
          <w:rFonts w:ascii="Arial" w:eastAsia="Arial" w:hAnsi="Arial" w:cs="Arial"/>
          <w:i/>
          <w:iCs/>
          <w:sz w:val="24"/>
          <w:szCs w:val="24"/>
        </w:rPr>
        <w:t>[N.º DE INSCRIÇÃO NO CNPJ/MF]</w:t>
      </w:r>
      <w:r w:rsidRPr="00D4258D">
        <w:rPr>
          <w:rFonts w:ascii="Arial" w:eastAsia="Arial" w:hAnsi="Arial" w:cs="Arial"/>
          <w:sz w:val="24"/>
          <w:szCs w:val="24"/>
        </w:rPr>
        <w:t xml:space="preserve">, neste ato representado na forma de seus atos constitutivos, doravante denominada simplesmente </w:t>
      </w:r>
      <w:r w:rsidRPr="00D4258D">
        <w:rPr>
          <w:rFonts w:ascii="Arial" w:eastAsia="Arial" w:hAnsi="Arial" w:cs="Arial"/>
          <w:b/>
          <w:bCs/>
          <w:sz w:val="24"/>
          <w:szCs w:val="24"/>
        </w:rPr>
        <w:t>CONTRATADA</w:t>
      </w:r>
      <w:r w:rsidRPr="00D4258D">
        <w:rPr>
          <w:rFonts w:ascii="Arial" w:eastAsia="Arial" w:hAnsi="Arial" w:cs="Arial"/>
          <w:sz w:val="24"/>
          <w:szCs w:val="24"/>
        </w:rPr>
        <w:t xml:space="preserve">, resolvem celebrar o presente </w:t>
      </w:r>
      <w:r w:rsidRPr="00D4258D">
        <w:rPr>
          <w:rFonts w:ascii="Arial" w:eastAsia="Arial" w:hAnsi="Arial" w:cs="Arial"/>
          <w:b/>
          <w:bCs/>
          <w:sz w:val="24"/>
          <w:szCs w:val="24"/>
        </w:rPr>
        <w:t>TERMO DE CONFIDENCIALIDADE</w:t>
      </w:r>
      <w:r w:rsidRPr="00D4258D">
        <w:rPr>
          <w:rFonts w:ascii="Arial" w:eastAsia="Arial" w:hAnsi="Arial" w:cs="Arial"/>
          <w:sz w:val="24"/>
          <w:szCs w:val="24"/>
        </w:rPr>
        <w:t xml:space="preserve">, mediante as cláusulas e condições que seguem: </w:t>
      </w:r>
    </w:p>
    <w:p w:rsidR="00D12B10" w:rsidRPr="00D4258D" w:rsidRDefault="00D12B10" w:rsidP="00D12B10">
      <w:pPr>
        <w:pStyle w:val="Ttulo10"/>
        <w:autoSpaceDE w:val="0"/>
        <w:spacing w:before="200"/>
        <w:jc w:val="both"/>
        <w:rPr>
          <w:rFonts w:eastAsia="Arial" w:cs="Arial"/>
          <w:b/>
          <w:bCs/>
          <w:sz w:val="24"/>
          <w:szCs w:val="24"/>
          <w:u w:val="single"/>
        </w:rPr>
      </w:pPr>
      <w:r w:rsidRPr="00D4258D">
        <w:rPr>
          <w:rFonts w:eastAsia="Arial" w:cs="Arial"/>
          <w:b/>
          <w:bCs/>
          <w:sz w:val="24"/>
          <w:szCs w:val="24"/>
          <w:u w:val="single"/>
        </w:rPr>
        <w:t xml:space="preserve">CLÁUSULA PRIMEIRA – DO OBJETO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1.1. </w:t>
      </w:r>
      <w:r w:rsidRPr="00D4258D">
        <w:rPr>
          <w:rFonts w:ascii="Arial" w:eastAsia="Arial" w:hAnsi="Arial" w:cs="Arial"/>
          <w:sz w:val="24"/>
          <w:szCs w:val="24"/>
        </w:rPr>
        <w:t xml:space="preserve">O objeto deste Termo é prover a necessária e adequada proteção da </w:t>
      </w:r>
      <w:r w:rsidRPr="00D4258D">
        <w:rPr>
          <w:rFonts w:ascii="Arial" w:eastAsia="Arial" w:hAnsi="Arial" w:cs="Arial"/>
          <w:b/>
          <w:bCs/>
          <w:sz w:val="24"/>
          <w:szCs w:val="24"/>
        </w:rPr>
        <w:t xml:space="preserve">CONTRATANTE </w:t>
      </w:r>
      <w:r w:rsidRPr="00D4258D">
        <w:rPr>
          <w:rFonts w:ascii="Arial" w:eastAsia="Arial" w:hAnsi="Arial" w:cs="Arial"/>
          <w:sz w:val="24"/>
          <w:szCs w:val="24"/>
        </w:rPr>
        <w:t xml:space="preserve">quanto ao tratamento e divulgação de informações confidenciais, sigilosas ou de acesso restrito a que 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venha a ter acesso, por qualquer meio, em razão do Contrato </w:t>
      </w:r>
      <w:r w:rsidRPr="00D4258D">
        <w:rPr>
          <w:rFonts w:ascii="Arial" w:eastAsia="Arial" w:hAnsi="Arial" w:cs="Arial"/>
          <w:i/>
          <w:iCs/>
          <w:sz w:val="24"/>
          <w:szCs w:val="24"/>
        </w:rPr>
        <w:t xml:space="preserve">[CONTRATO PRINCIPAL] </w:t>
      </w:r>
      <w:r w:rsidRPr="00D4258D">
        <w:rPr>
          <w:rFonts w:ascii="Arial" w:eastAsia="Arial" w:hAnsi="Arial" w:cs="Arial"/>
          <w:sz w:val="24"/>
          <w:szCs w:val="24"/>
        </w:rPr>
        <w:t xml:space="preserve">celebrado entre as partes. </w:t>
      </w:r>
    </w:p>
    <w:p w:rsidR="00D12B10" w:rsidRPr="00D4258D" w:rsidRDefault="00D12B10" w:rsidP="00D12B10">
      <w:pPr>
        <w:pStyle w:val="Ttulo10"/>
        <w:autoSpaceDE w:val="0"/>
        <w:spacing w:before="200"/>
        <w:jc w:val="both"/>
        <w:rPr>
          <w:rFonts w:eastAsia="Arial" w:cs="Arial"/>
          <w:b/>
          <w:bCs/>
          <w:sz w:val="24"/>
          <w:szCs w:val="24"/>
          <w:u w:val="single"/>
        </w:rPr>
      </w:pPr>
      <w:r w:rsidRPr="00D4258D">
        <w:rPr>
          <w:rFonts w:eastAsia="Arial" w:cs="Arial"/>
          <w:b/>
          <w:bCs/>
          <w:sz w:val="24"/>
          <w:szCs w:val="24"/>
          <w:u w:val="single"/>
        </w:rPr>
        <w:t xml:space="preserve">CLÁUSULA SEGUNDA - DAS INFORMAÇÕES CONFIDENCIAIS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2.1. </w:t>
      </w:r>
      <w:r w:rsidRPr="00D4258D">
        <w:rPr>
          <w:rFonts w:ascii="Arial" w:eastAsia="Arial" w:hAnsi="Arial" w:cs="Arial"/>
          <w:sz w:val="24"/>
          <w:szCs w:val="24"/>
        </w:rPr>
        <w:t xml:space="preserve">Muito embora não seja objeto do Contrato </w:t>
      </w:r>
      <w:r w:rsidRPr="00D4258D">
        <w:rPr>
          <w:rFonts w:ascii="Arial" w:eastAsia="Arial" w:hAnsi="Arial" w:cs="Arial"/>
          <w:i/>
          <w:iCs/>
          <w:sz w:val="24"/>
          <w:szCs w:val="24"/>
        </w:rPr>
        <w:t xml:space="preserve">[CONTRATO PRINCIPAL] </w:t>
      </w:r>
      <w:r w:rsidRPr="00D4258D">
        <w:rPr>
          <w:rFonts w:ascii="Arial" w:eastAsia="Arial" w:hAnsi="Arial" w:cs="Arial"/>
          <w:sz w:val="24"/>
          <w:szCs w:val="24"/>
        </w:rPr>
        <w:t xml:space="preserve">a transferência de informações, 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poderá, eventualmente, vir a tomar conhecimento de informações sigilosas ou de uso restrito da </w:t>
      </w:r>
      <w:r w:rsidRPr="00D4258D">
        <w:rPr>
          <w:rFonts w:ascii="Arial" w:eastAsia="Arial" w:hAnsi="Arial" w:cs="Arial"/>
          <w:b/>
          <w:bCs/>
          <w:sz w:val="24"/>
          <w:szCs w:val="24"/>
        </w:rPr>
        <w:t xml:space="preserve">CONTRATANTE </w:t>
      </w:r>
      <w:r w:rsidRPr="00D4258D">
        <w:rPr>
          <w:rFonts w:ascii="Arial" w:eastAsia="Arial" w:hAnsi="Arial" w:cs="Arial"/>
          <w:sz w:val="24"/>
          <w:szCs w:val="24"/>
        </w:rPr>
        <w:t xml:space="preserve">em função da prestação de serviços de </w:t>
      </w:r>
      <w:r w:rsidRPr="00D4258D">
        <w:rPr>
          <w:rFonts w:ascii="Arial" w:eastAsia="Arial" w:hAnsi="Arial" w:cs="Arial"/>
          <w:i/>
          <w:sz w:val="24"/>
          <w:szCs w:val="24"/>
        </w:rPr>
        <w:t>[OBJETO]</w:t>
      </w:r>
      <w:r w:rsidRPr="00D4258D">
        <w:rPr>
          <w:rFonts w:ascii="Arial" w:eastAsia="Arial" w:hAnsi="Arial" w:cs="Arial"/>
          <w:sz w:val="24"/>
          <w:szCs w:val="24"/>
        </w:rPr>
        <w:t xml:space="preserve"> que está obrigada a prestar nos termos do referido Contrato.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2.2. </w:t>
      </w:r>
      <w:r w:rsidRPr="00D4258D">
        <w:rPr>
          <w:rFonts w:ascii="Arial" w:eastAsia="Arial" w:hAnsi="Arial" w:cs="Arial"/>
          <w:sz w:val="24"/>
          <w:szCs w:val="24"/>
        </w:rPr>
        <w:t xml:space="preserve">Em função da possibilidade de 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vir a conhecer tais informações, firma-se o presente Termo visando a resguardar a </w:t>
      </w:r>
      <w:r w:rsidRPr="00D4258D">
        <w:rPr>
          <w:rFonts w:ascii="Arial" w:eastAsia="Arial" w:hAnsi="Arial" w:cs="Arial"/>
          <w:b/>
          <w:bCs/>
          <w:sz w:val="24"/>
          <w:szCs w:val="24"/>
        </w:rPr>
        <w:t xml:space="preserve">CONTRATANTE </w:t>
      </w:r>
      <w:r w:rsidRPr="00D4258D">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2.3. </w:t>
      </w:r>
      <w:r w:rsidRPr="00D4258D">
        <w:rPr>
          <w:rFonts w:ascii="Arial" w:eastAsia="Arial" w:hAnsi="Arial" w:cs="Arial"/>
          <w:sz w:val="24"/>
          <w:szCs w:val="24"/>
        </w:rPr>
        <w:t xml:space="preserve">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2.4. </w:t>
      </w:r>
      <w:r w:rsidRPr="00D4258D">
        <w:rPr>
          <w:rFonts w:ascii="Arial" w:eastAsia="Arial" w:hAnsi="Arial" w:cs="Arial"/>
          <w:sz w:val="24"/>
          <w:szCs w:val="24"/>
        </w:rPr>
        <w:t>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w:t>
      </w:r>
      <w:r w:rsidRPr="00D4258D">
        <w:rPr>
          <w:rFonts w:ascii="Arial" w:eastAsia="Arial" w:hAnsi="Arial" w:cs="Arial"/>
          <w:sz w:val="24"/>
          <w:szCs w:val="24"/>
        </w:rPr>
        <w:lastRenderedPageBreak/>
        <w:t xml:space="preserve">DENCIAIS”, a que, diretamente ou indiretamente, 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venha a ter acesso, conhecimento ou que venha a lhe ser confiada durante e em razão das tratativas realizadas e do Contrato </w:t>
      </w:r>
      <w:r w:rsidRPr="00D4258D">
        <w:rPr>
          <w:rFonts w:ascii="Arial" w:eastAsia="Arial" w:hAnsi="Arial" w:cs="Arial"/>
          <w:i/>
          <w:iCs/>
          <w:sz w:val="24"/>
          <w:szCs w:val="24"/>
        </w:rPr>
        <w:t xml:space="preserve">[CONTRATO PRINCIPAL] </w:t>
      </w:r>
      <w:r w:rsidRPr="00D4258D">
        <w:rPr>
          <w:rFonts w:ascii="Arial" w:eastAsia="Arial" w:hAnsi="Arial" w:cs="Arial"/>
          <w:sz w:val="24"/>
          <w:szCs w:val="24"/>
        </w:rPr>
        <w:t xml:space="preserve">celebrado entre as partes.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2.5. </w:t>
      </w:r>
      <w:r w:rsidRPr="00D4258D">
        <w:rPr>
          <w:rFonts w:ascii="Arial" w:eastAsia="Arial" w:hAnsi="Arial" w:cs="Arial"/>
          <w:sz w:val="24"/>
          <w:szCs w:val="24"/>
        </w:rPr>
        <w:t xml:space="preserve">Compromete-se, outrossim, 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D4258D">
        <w:rPr>
          <w:rFonts w:ascii="Arial" w:eastAsia="Arial" w:hAnsi="Arial" w:cs="Arial"/>
          <w:i/>
          <w:iCs/>
          <w:sz w:val="24"/>
          <w:szCs w:val="24"/>
        </w:rPr>
        <w:t>[CONTRATO PRINCIPAL]</w:t>
      </w:r>
      <w:r w:rsidRPr="00D4258D">
        <w:rPr>
          <w:rFonts w:ascii="Arial" w:eastAsia="Arial" w:hAnsi="Arial" w:cs="Arial"/>
          <w:sz w:val="24"/>
          <w:szCs w:val="24"/>
        </w:rPr>
        <w:t xml:space="preserve">.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2.6. </w:t>
      </w:r>
      <w:r w:rsidRPr="00D4258D">
        <w:rPr>
          <w:rFonts w:ascii="Arial" w:eastAsia="Arial" w:hAnsi="Arial" w:cs="Arial"/>
          <w:sz w:val="24"/>
          <w:szCs w:val="24"/>
        </w:rPr>
        <w:t xml:space="preserve">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deverá cuidar para que as INFORMAÇÕES CONFIDENCIAIS fiquem restritas ao conhecimento de seus diretores, empregados e/ou prepostos que estejam diretamente envolvidos nas discussões, análises, reuniões, nos negócios, na manutenção dos equipamentos e na operação dos programas de computador, devendo dar-lhes ciência da existência deste Termo e da natureza confidencial destas informações. </w:t>
      </w:r>
    </w:p>
    <w:p w:rsidR="00D12B10" w:rsidRPr="00D4258D" w:rsidRDefault="00D12B10" w:rsidP="00D12B10">
      <w:pPr>
        <w:pStyle w:val="Ttulo10"/>
        <w:autoSpaceDE w:val="0"/>
        <w:spacing w:before="200"/>
        <w:jc w:val="both"/>
        <w:rPr>
          <w:rFonts w:eastAsia="Arial" w:cs="Arial"/>
          <w:b/>
          <w:bCs/>
          <w:sz w:val="24"/>
          <w:szCs w:val="24"/>
          <w:u w:val="single"/>
        </w:rPr>
      </w:pPr>
      <w:r w:rsidRPr="00D4258D">
        <w:rPr>
          <w:rFonts w:eastAsia="Arial" w:cs="Arial"/>
          <w:b/>
          <w:bCs/>
          <w:sz w:val="24"/>
          <w:szCs w:val="24"/>
          <w:u w:val="single"/>
        </w:rPr>
        <w:t xml:space="preserve">CLÁUSULA TERCEIRA – DAS LIMITAÇÕES DA CONFIDENCIALIDADE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3.1. </w:t>
      </w:r>
      <w:r w:rsidRPr="00D4258D">
        <w:rPr>
          <w:rFonts w:ascii="Arial" w:eastAsia="Arial" w:hAnsi="Arial" w:cs="Arial"/>
          <w:sz w:val="24"/>
          <w:szCs w:val="24"/>
        </w:rPr>
        <w:t xml:space="preserve">As estipulações e obrigações constantes do presente instrumento não serão aplicadas a nenhuma informação que: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3.1.1. </w:t>
      </w:r>
      <w:r w:rsidRPr="00D4258D">
        <w:rPr>
          <w:rFonts w:ascii="Arial" w:eastAsia="Arial" w:hAnsi="Arial" w:cs="Arial"/>
          <w:sz w:val="24"/>
          <w:szCs w:val="24"/>
        </w:rPr>
        <w:t xml:space="preserve">Seja comprovadamente de domínio público, exceto se isso ocorrer em decorrência de ato ou omissão da </w:t>
      </w:r>
      <w:r w:rsidRPr="00D4258D">
        <w:rPr>
          <w:rFonts w:ascii="Arial" w:eastAsia="Arial" w:hAnsi="Arial" w:cs="Arial"/>
          <w:b/>
          <w:bCs/>
          <w:sz w:val="24"/>
          <w:szCs w:val="24"/>
        </w:rPr>
        <w:t>CONTRATADA</w:t>
      </w:r>
      <w:r w:rsidRPr="00D4258D">
        <w:rPr>
          <w:rFonts w:ascii="Arial" w:eastAsia="Arial" w:hAnsi="Arial" w:cs="Arial"/>
          <w:sz w:val="24"/>
          <w:szCs w:val="24"/>
        </w:rPr>
        <w:t xml:space="preserve">;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3.1.2. </w:t>
      </w:r>
      <w:r w:rsidRPr="00D4258D">
        <w:rPr>
          <w:rFonts w:ascii="Arial" w:eastAsia="Arial" w:hAnsi="Arial" w:cs="Arial"/>
          <w:sz w:val="24"/>
          <w:szCs w:val="24"/>
        </w:rPr>
        <w:t xml:space="preserve">Tenha sido comprovada e legitimamente recebida de terceiros, estranhos, de toda forma, ao presente Termo e ao Contrato </w:t>
      </w:r>
      <w:r w:rsidRPr="00D4258D">
        <w:rPr>
          <w:rFonts w:ascii="Arial" w:eastAsia="Arial" w:hAnsi="Arial" w:cs="Arial"/>
          <w:i/>
          <w:iCs/>
          <w:sz w:val="24"/>
          <w:szCs w:val="24"/>
        </w:rPr>
        <w:t>[CONTRATO PRINCIPAL]</w:t>
      </w:r>
      <w:r w:rsidRPr="00D4258D">
        <w:rPr>
          <w:rFonts w:ascii="Arial" w:eastAsia="Arial" w:hAnsi="Arial" w:cs="Arial"/>
          <w:sz w:val="24"/>
          <w:szCs w:val="24"/>
        </w:rPr>
        <w:t xml:space="preserve">;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3.1.3. </w:t>
      </w:r>
      <w:r w:rsidRPr="00D4258D">
        <w:rPr>
          <w:rFonts w:ascii="Arial" w:eastAsia="Arial" w:hAnsi="Arial" w:cs="Arial"/>
          <w:sz w:val="24"/>
          <w:szCs w:val="24"/>
        </w:rPr>
        <w:t xml:space="preserve">Seja revelada em razão de requisição judicial ou outra determinação válida do Estado, somente até a extensão de tais ordens, desde que 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cumpra qualquer medida de proteção pertinente e tenha notificado a existência de tal ordem, previamente e por escrito, à </w:t>
      </w:r>
      <w:r w:rsidRPr="00D4258D">
        <w:rPr>
          <w:rFonts w:ascii="Arial" w:eastAsia="Arial" w:hAnsi="Arial" w:cs="Arial"/>
          <w:b/>
          <w:bCs/>
          <w:sz w:val="24"/>
          <w:szCs w:val="24"/>
        </w:rPr>
        <w:t>CONTRATANTE</w:t>
      </w:r>
      <w:r w:rsidRPr="00D4258D">
        <w:rPr>
          <w:rFonts w:ascii="Arial" w:eastAsia="Arial" w:hAnsi="Arial" w:cs="Arial"/>
          <w:sz w:val="24"/>
          <w:szCs w:val="24"/>
        </w:rPr>
        <w:t xml:space="preserve">, dando a esta, na medida do possível, tempo hábil para pleitear medidas de proteção que julgar cabível. </w:t>
      </w:r>
    </w:p>
    <w:p w:rsidR="00D12B10" w:rsidRPr="00D4258D" w:rsidRDefault="00D12B10" w:rsidP="00D12B10">
      <w:pPr>
        <w:pStyle w:val="Ttulo10"/>
        <w:autoSpaceDE w:val="0"/>
        <w:spacing w:before="200"/>
        <w:jc w:val="both"/>
        <w:rPr>
          <w:rFonts w:eastAsia="Arial" w:cs="Arial"/>
          <w:b/>
          <w:bCs/>
          <w:sz w:val="24"/>
          <w:szCs w:val="24"/>
          <w:u w:val="single"/>
        </w:rPr>
      </w:pPr>
      <w:r w:rsidRPr="00D4258D">
        <w:rPr>
          <w:rFonts w:eastAsia="Arial" w:cs="Arial"/>
          <w:b/>
          <w:bCs/>
          <w:sz w:val="24"/>
          <w:szCs w:val="24"/>
          <w:u w:val="single"/>
        </w:rPr>
        <w:t xml:space="preserve">CLÁUSULA QUARTA – DOS DIREITOS E DAS OBRIGAÇÕES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4.1. </w:t>
      </w:r>
      <w:r w:rsidRPr="00D4258D">
        <w:rPr>
          <w:rFonts w:ascii="Arial" w:eastAsia="Arial" w:hAnsi="Arial" w:cs="Arial"/>
          <w:sz w:val="24"/>
          <w:szCs w:val="24"/>
        </w:rPr>
        <w:t xml:space="preserve">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D4258D">
        <w:rPr>
          <w:rFonts w:ascii="Arial" w:eastAsia="Arial" w:hAnsi="Arial" w:cs="Arial"/>
          <w:i/>
          <w:iCs/>
          <w:sz w:val="24"/>
          <w:szCs w:val="24"/>
        </w:rPr>
        <w:t>[CONTRATO PRINCIPAL]</w:t>
      </w:r>
      <w:r w:rsidRPr="00D4258D">
        <w:rPr>
          <w:rFonts w:ascii="Arial" w:eastAsia="Arial" w:hAnsi="Arial" w:cs="Arial"/>
          <w:sz w:val="24"/>
          <w:szCs w:val="24"/>
        </w:rPr>
        <w:t xml:space="preserve">, mantendo sempre estrito sigilo acerca de tais informações.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4.2. </w:t>
      </w:r>
      <w:r w:rsidRPr="00D4258D">
        <w:rPr>
          <w:rFonts w:ascii="Arial" w:eastAsia="Arial" w:hAnsi="Arial" w:cs="Arial"/>
          <w:sz w:val="24"/>
          <w:szCs w:val="24"/>
        </w:rPr>
        <w:t xml:space="preserve">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se compromete a não efetuar qualquer cópia da informação confidencial sem o consentimento prévio e expresso da </w:t>
      </w:r>
      <w:r w:rsidRPr="00D4258D">
        <w:rPr>
          <w:rFonts w:ascii="Arial" w:eastAsia="Arial" w:hAnsi="Arial" w:cs="Arial"/>
          <w:b/>
          <w:bCs/>
          <w:sz w:val="24"/>
          <w:szCs w:val="24"/>
        </w:rPr>
        <w:t>CONTRATANTE</w:t>
      </w:r>
      <w:r w:rsidRPr="00D4258D">
        <w:rPr>
          <w:rFonts w:ascii="Arial" w:eastAsia="Arial" w:hAnsi="Arial" w:cs="Arial"/>
          <w:sz w:val="24"/>
          <w:szCs w:val="24"/>
        </w:rPr>
        <w:t xml:space="preserve">.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4.3. </w:t>
      </w:r>
      <w:r w:rsidRPr="00D4258D">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D4258D">
        <w:rPr>
          <w:rFonts w:ascii="Arial" w:eastAsia="Arial" w:hAnsi="Arial" w:cs="Arial"/>
          <w:i/>
          <w:iCs/>
          <w:sz w:val="24"/>
          <w:szCs w:val="24"/>
        </w:rPr>
        <w:t>[CONTRATO PRINCIPAL]</w:t>
      </w:r>
      <w:r w:rsidRPr="00D4258D">
        <w:rPr>
          <w:rFonts w:ascii="Arial" w:eastAsia="Arial" w:hAnsi="Arial" w:cs="Arial"/>
          <w:sz w:val="24"/>
          <w:szCs w:val="24"/>
        </w:rPr>
        <w:t xml:space="preserve">, conforme cláusulas abaixo.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4.4. </w:t>
      </w:r>
      <w:r w:rsidRPr="00D4258D">
        <w:rPr>
          <w:rFonts w:ascii="Arial" w:eastAsia="Arial" w:hAnsi="Arial" w:cs="Arial"/>
          <w:sz w:val="24"/>
          <w:szCs w:val="24"/>
        </w:rPr>
        <w:t xml:space="preserve">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compromete-se a cientificar seus diretores, empregados e/ou prepostos da existência deste Termo e da natureza confidencial das informações.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4.5. </w:t>
      </w:r>
      <w:r w:rsidRPr="00D4258D">
        <w:rPr>
          <w:rFonts w:ascii="Arial" w:eastAsia="Arial" w:hAnsi="Arial" w:cs="Arial"/>
          <w:sz w:val="24"/>
          <w:szCs w:val="24"/>
        </w:rPr>
        <w:t xml:space="preserve">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obriga-se a tomar todas as medidas necessárias à proteção da informação confidencial da </w:t>
      </w:r>
      <w:r w:rsidRPr="00D4258D">
        <w:rPr>
          <w:rFonts w:ascii="Arial" w:eastAsia="Arial" w:hAnsi="Arial" w:cs="Arial"/>
          <w:b/>
          <w:bCs/>
          <w:sz w:val="24"/>
          <w:szCs w:val="24"/>
        </w:rPr>
        <w:t>CONTRATANTE</w:t>
      </w:r>
      <w:r w:rsidRPr="00D4258D">
        <w:rPr>
          <w:rFonts w:ascii="Arial" w:eastAsia="Arial" w:hAnsi="Arial" w:cs="Arial"/>
          <w:sz w:val="24"/>
          <w:szCs w:val="24"/>
        </w:rPr>
        <w:t xml:space="preserve">, bem </w:t>
      </w:r>
      <w:r w:rsidRPr="00D4258D">
        <w:rPr>
          <w:rFonts w:ascii="Arial" w:eastAsia="Arial" w:hAnsi="Arial" w:cs="Arial"/>
          <w:sz w:val="24"/>
          <w:szCs w:val="24"/>
        </w:rPr>
        <w:lastRenderedPageBreak/>
        <w:t xml:space="preserve">como para evitar e prevenir sua revelação a terceiros, exceto se devidamente autorizado por escrito pela </w:t>
      </w:r>
      <w:r w:rsidRPr="00D4258D">
        <w:rPr>
          <w:rFonts w:ascii="Arial" w:eastAsia="Arial" w:hAnsi="Arial" w:cs="Arial"/>
          <w:b/>
          <w:bCs/>
          <w:sz w:val="24"/>
          <w:szCs w:val="24"/>
        </w:rPr>
        <w:t>CONTRATANTE</w:t>
      </w:r>
      <w:r w:rsidRPr="00D4258D">
        <w:rPr>
          <w:rFonts w:ascii="Arial" w:eastAsia="Arial" w:hAnsi="Arial" w:cs="Arial"/>
          <w:sz w:val="24"/>
          <w:szCs w:val="24"/>
        </w:rPr>
        <w:t xml:space="preserve">.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4.6. </w:t>
      </w:r>
      <w:r w:rsidRPr="00D4258D">
        <w:rPr>
          <w:rFonts w:ascii="Arial" w:eastAsia="Arial" w:hAnsi="Arial" w:cs="Arial"/>
          <w:sz w:val="24"/>
          <w:szCs w:val="24"/>
        </w:rPr>
        <w:t xml:space="preserve">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4.7. </w:t>
      </w:r>
      <w:r w:rsidRPr="00D4258D">
        <w:rPr>
          <w:rFonts w:ascii="Arial" w:eastAsia="Arial" w:hAnsi="Arial" w:cs="Arial"/>
          <w:sz w:val="24"/>
          <w:szCs w:val="24"/>
        </w:rPr>
        <w:t xml:space="preserve">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compromete-se a separar as INFORMAÇÕES CONFIDENCIAIS dos materiais confidenciais de terceiros para evitar que se misturem. </w:t>
      </w:r>
    </w:p>
    <w:p w:rsidR="00D12B10" w:rsidRPr="00D4258D" w:rsidRDefault="00D12B10" w:rsidP="00D12B10">
      <w:pPr>
        <w:pStyle w:val="Ttulo10"/>
        <w:autoSpaceDE w:val="0"/>
        <w:spacing w:before="200"/>
        <w:jc w:val="both"/>
        <w:rPr>
          <w:rFonts w:eastAsia="Arial" w:cs="Arial"/>
          <w:b/>
          <w:bCs/>
          <w:sz w:val="24"/>
          <w:szCs w:val="24"/>
          <w:u w:val="single"/>
        </w:rPr>
      </w:pPr>
      <w:r w:rsidRPr="00D4258D">
        <w:rPr>
          <w:rFonts w:eastAsia="Arial" w:cs="Arial"/>
          <w:b/>
          <w:bCs/>
          <w:sz w:val="24"/>
          <w:szCs w:val="24"/>
          <w:u w:val="single"/>
        </w:rPr>
        <w:t xml:space="preserve">CLÁUSULA QUINTA – DO RETORNO DE INFORMAÇÕES CONFIDENCIAIS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5.1. </w:t>
      </w:r>
      <w:r w:rsidRPr="00D4258D">
        <w:rPr>
          <w:rFonts w:ascii="Arial" w:eastAsia="Arial" w:hAnsi="Arial" w:cs="Arial"/>
          <w:sz w:val="24"/>
          <w:szCs w:val="24"/>
        </w:rPr>
        <w:t xml:space="preserve">Todas as INFORMAÇÕES CONFIDENCIAIS que 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venha a tomar conhecimento permanecem como propriedade exclusiva da </w:t>
      </w:r>
      <w:r w:rsidRPr="00D4258D">
        <w:rPr>
          <w:rFonts w:ascii="Arial" w:eastAsia="Arial" w:hAnsi="Arial" w:cs="Arial"/>
          <w:b/>
          <w:bCs/>
          <w:sz w:val="24"/>
          <w:szCs w:val="24"/>
        </w:rPr>
        <w:t>CONTRATANTE</w:t>
      </w:r>
      <w:r w:rsidRPr="00D4258D">
        <w:rPr>
          <w:rFonts w:ascii="Arial" w:eastAsia="Arial" w:hAnsi="Arial" w:cs="Arial"/>
          <w:sz w:val="24"/>
          <w:szCs w:val="24"/>
        </w:rPr>
        <w:t xml:space="preserve">, devendo a esta retornar imediatamente assim que por ela requerido, bem como todas e quaisquer cópias eventualmente existentes. </w:t>
      </w:r>
    </w:p>
    <w:p w:rsidR="00D12B10" w:rsidRPr="00D4258D" w:rsidRDefault="00D12B10" w:rsidP="00D12B10">
      <w:pPr>
        <w:pStyle w:val="Ttulo10"/>
        <w:autoSpaceDE w:val="0"/>
        <w:spacing w:before="200"/>
        <w:jc w:val="both"/>
        <w:rPr>
          <w:rFonts w:eastAsia="Arial" w:cs="Arial"/>
          <w:b/>
          <w:bCs/>
          <w:sz w:val="24"/>
          <w:szCs w:val="24"/>
          <w:u w:val="single"/>
        </w:rPr>
      </w:pPr>
      <w:r w:rsidRPr="00D4258D">
        <w:rPr>
          <w:rFonts w:eastAsia="Arial" w:cs="Arial"/>
          <w:b/>
          <w:bCs/>
          <w:sz w:val="24"/>
          <w:szCs w:val="24"/>
          <w:u w:val="single"/>
        </w:rPr>
        <w:t xml:space="preserve">CLÁUSULA SEXTA – DA VIGÊNCIA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6.1. </w:t>
      </w:r>
      <w:r w:rsidRPr="00D4258D">
        <w:rPr>
          <w:rFonts w:ascii="Arial" w:eastAsia="Arial" w:hAnsi="Arial" w:cs="Arial"/>
          <w:sz w:val="24"/>
          <w:szCs w:val="24"/>
        </w:rPr>
        <w:t xml:space="preserve">O presente Termo tem natureza irrevogável e irretratável, permanecendo em vigor a partir da data de assinatura do Contrato </w:t>
      </w:r>
      <w:r w:rsidRPr="00D4258D">
        <w:rPr>
          <w:rFonts w:ascii="Arial" w:eastAsia="Arial" w:hAnsi="Arial" w:cs="Arial"/>
          <w:i/>
          <w:sz w:val="24"/>
          <w:szCs w:val="24"/>
        </w:rPr>
        <w:t>[CONTRATO PRINCIPAL]</w:t>
      </w:r>
      <w:r w:rsidRPr="00D4258D">
        <w:rPr>
          <w:rFonts w:ascii="Arial" w:eastAsia="Arial" w:hAnsi="Arial" w:cs="Arial"/>
          <w:sz w:val="24"/>
          <w:szCs w:val="24"/>
        </w:rPr>
        <w:t>, ao qual este é vinculado e enquanto perdurar a natureza sigilosa ou restrita da informação, inclusive após a cessação da razão que ensejou o acesso à informação.</w:t>
      </w:r>
    </w:p>
    <w:p w:rsidR="00D12B10" w:rsidRPr="00D4258D" w:rsidRDefault="00D12B10" w:rsidP="00D12B10">
      <w:pPr>
        <w:pStyle w:val="Ttulo10"/>
        <w:autoSpaceDE w:val="0"/>
        <w:spacing w:before="200"/>
        <w:jc w:val="both"/>
        <w:rPr>
          <w:rFonts w:eastAsia="Arial" w:cs="Arial"/>
          <w:b/>
          <w:bCs/>
          <w:sz w:val="24"/>
          <w:szCs w:val="24"/>
          <w:u w:val="single"/>
        </w:rPr>
      </w:pPr>
      <w:r w:rsidRPr="00D4258D">
        <w:rPr>
          <w:rFonts w:eastAsia="Arial" w:cs="Arial"/>
          <w:b/>
          <w:bCs/>
          <w:sz w:val="24"/>
          <w:szCs w:val="24"/>
          <w:u w:val="single"/>
        </w:rPr>
        <w:t xml:space="preserve">CLÁUSULA SÉTIMA – DAS PENALIDADES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7.1. </w:t>
      </w:r>
      <w:r w:rsidRPr="00D4258D">
        <w:rPr>
          <w:rFonts w:ascii="Arial" w:eastAsia="Arial" w:hAnsi="Arial" w:cs="Arial"/>
          <w:sz w:val="24"/>
          <w:szCs w:val="24"/>
        </w:rPr>
        <w:t xml:space="preserve">A violação de qualquer das obrigações mencionadas neste instrumento sujeitará a </w:t>
      </w:r>
      <w:r w:rsidRPr="00D4258D">
        <w:rPr>
          <w:rFonts w:ascii="Arial" w:eastAsia="Arial" w:hAnsi="Arial" w:cs="Arial"/>
          <w:b/>
          <w:bCs/>
          <w:sz w:val="24"/>
          <w:szCs w:val="24"/>
        </w:rPr>
        <w:t xml:space="preserve">CONTRATADA </w:t>
      </w:r>
      <w:r w:rsidRPr="00D4258D">
        <w:rPr>
          <w:rFonts w:ascii="Arial" w:eastAsia="Arial" w:hAnsi="Arial" w:cs="Arial"/>
          <w:sz w:val="24"/>
          <w:szCs w:val="24"/>
        </w:rPr>
        <w:t xml:space="preserve">à aplicação das penalidades cabíveis, cíveis e criminais, nos termos da lei, obrigando-a ainda a indenizar a </w:t>
      </w:r>
      <w:r w:rsidRPr="00D4258D">
        <w:rPr>
          <w:rFonts w:ascii="Arial" w:eastAsia="Arial" w:hAnsi="Arial" w:cs="Arial"/>
          <w:b/>
          <w:bCs/>
          <w:sz w:val="24"/>
          <w:szCs w:val="24"/>
        </w:rPr>
        <w:t xml:space="preserve">CONTRATANTE </w:t>
      </w:r>
      <w:r w:rsidRPr="00D4258D">
        <w:rPr>
          <w:rFonts w:ascii="Arial" w:eastAsia="Arial" w:hAnsi="Arial" w:cs="Arial"/>
          <w:sz w:val="24"/>
          <w:szCs w:val="24"/>
        </w:rPr>
        <w:t xml:space="preserve">a todo e qualquer dano, perda ou prejuízo decorrente de tal violação.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7.2. </w:t>
      </w:r>
      <w:r w:rsidRPr="00D4258D">
        <w:rPr>
          <w:rFonts w:ascii="Arial" w:eastAsia="Arial" w:hAnsi="Arial" w:cs="Arial"/>
          <w:sz w:val="24"/>
          <w:szCs w:val="24"/>
        </w:rPr>
        <w:t xml:space="preserve">A </w:t>
      </w:r>
      <w:r w:rsidRPr="00D4258D">
        <w:rPr>
          <w:rFonts w:ascii="Arial" w:eastAsia="Arial" w:hAnsi="Arial" w:cs="Arial"/>
          <w:b/>
          <w:bCs/>
          <w:sz w:val="24"/>
          <w:szCs w:val="24"/>
        </w:rPr>
        <w:t xml:space="preserve">CONTRATANTE </w:t>
      </w:r>
      <w:r w:rsidRPr="00D4258D">
        <w:rPr>
          <w:rFonts w:ascii="Arial" w:eastAsia="Arial" w:hAnsi="Arial" w:cs="Arial"/>
          <w:sz w:val="24"/>
          <w:szCs w:val="24"/>
        </w:rPr>
        <w:t xml:space="preserve">poderá ainda, propor qualquer medida, administrativa ou judicial, para impedir ou invalidar tais violações. </w:t>
      </w:r>
    </w:p>
    <w:p w:rsidR="00D12B10" w:rsidRPr="00D4258D" w:rsidRDefault="00D12B10" w:rsidP="00D12B10">
      <w:pPr>
        <w:pStyle w:val="Ttulo10"/>
        <w:autoSpaceDE w:val="0"/>
        <w:spacing w:before="200"/>
        <w:jc w:val="both"/>
        <w:rPr>
          <w:rFonts w:eastAsia="Arial" w:cs="Arial"/>
          <w:b/>
          <w:bCs/>
          <w:sz w:val="24"/>
          <w:szCs w:val="24"/>
          <w:u w:val="single"/>
        </w:rPr>
      </w:pPr>
      <w:r w:rsidRPr="00D4258D">
        <w:rPr>
          <w:rFonts w:eastAsia="Arial" w:cs="Arial"/>
          <w:b/>
          <w:bCs/>
          <w:sz w:val="24"/>
          <w:szCs w:val="24"/>
          <w:u w:val="single"/>
        </w:rPr>
        <w:t xml:space="preserve">CLÁUSULA OITAVA - DAS DISPOSIÇÕES GERAIS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8.1. </w:t>
      </w:r>
      <w:r w:rsidRPr="00D4258D">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D4258D">
        <w:rPr>
          <w:rFonts w:ascii="Arial" w:eastAsia="Arial" w:hAnsi="Arial" w:cs="Arial"/>
          <w:i/>
          <w:iCs/>
          <w:sz w:val="24"/>
          <w:szCs w:val="24"/>
        </w:rPr>
        <w:t>[CONTRATO PRINCIPAL]</w:t>
      </w:r>
      <w:r w:rsidRPr="00D4258D">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8.2. </w:t>
      </w:r>
      <w:r w:rsidRPr="00D4258D">
        <w:rPr>
          <w:rFonts w:ascii="Arial" w:eastAsia="Arial" w:hAnsi="Arial" w:cs="Arial"/>
          <w:sz w:val="24"/>
          <w:szCs w:val="24"/>
        </w:rPr>
        <w:t xml:space="preserve">Este documento constitui termo vinculado ao Contrato </w:t>
      </w:r>
      <w:r w:rsidRPr="00D4258D">
        <w:rPr>
          <w:rFonts w:ascii="Arial" w:eastAsia="Arial" w:hAnsi="Arial" w:cs="Arial"/>
          <w:i/>
          <w:iCs/>
          <w:sz w:val="24"/>
          <w:szCs w:val="24"/>
        </w:rPr>
        <w:t>[CONTRATO PRINCIPAL]</w:t>
      </w:r>
      <w:r w:rsidRPr="00D4258D">
        <w:rPr>
          <w:rFonts w:ascii="Arial" w:eastAsia="Arial" w:hAnsi="Arial" w:cs="Arial"/>
          <w:sz w:val="24"/>
          <w:szCs w:val="24"/>
        </w:rPr>
        <w:t xml:space="preserve">, sendo parte independente e regulatória daquele.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8.3. </w:t>
      </w:r>
      <w:r w:rsidRPr="00D4258D">
        <w:rPr>
          <w:rFonts w:ascii="Arial" w:eastAsia="Arial" w:hAnsi="Arial" w:cs="Arial"/>
          <w:sz w:val="24"/>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w:t>
      </w:r>
      <w:proofErr w:type="spellStart"/>
      <w:r w:rsidRPr="00D4258D">
        <w:rPr>
          <w:rFonts w:ascii="Arial" w:eastAsia="Arial" w:hAnsi="Arial" w:cs="Arial"/>
          <w:sz w:val="24"/>
          <w:szCs w:val="24"/>
        </w:rPr>
        <w:t>boa fé</w:t>
      </w:r>
      <w:proofErr w:type="spellEnd"/>
      <w:r w:rsidRPr="00D4258D">
        <w:rPr>
          <w:rFonts w:ascii="Arial" w:eastAsia="Arial" w:hAnsi="Arial" w:cs="Arial"/>
          <w:sz w:val="24"/>
          <w:szCs w:val="24"/>
        </w:rPr>
        <w:t xml:space="preserve">, da equidade, da razoabilidade, e da economicidade e preencherão as lacunas com estipulações que, presumivelmente, teriam correspondido à vontade das partes na respectiva ocasião.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8.4. </w:t>
      </w:r>
      <w:r w:rsidRPr="00D4258D">
        <w:rPr>
          <w:rFonts w:ascii="Arial" w:eastAsia="Arial" w:hAnsi="Arial" w:cs="Arial"/>
          <w:sz w:val="24"/>
          <w:szCs w:val="24"/>
        </w:rPr>
        <w:t xml:space="preserve">O disposto no presente Termo prevalecerá, sempre, em caso de dúvida, e salvo expressa determinação em contrário, sobre eventuais </w:t>
      </w:r>
      <w:r w:rsidRPr="00D4258D">
        <w:rPr>
          <w:rFonts w:ascii="Arial" w:eastAsia="Arial" w:hAnsi="Arial" w:cs="Arial"/>
          <w:sz w:val="24"/>
          <w:szCs w:val="24"/>
        </w:rPr>
        <w:lastRenderedPageBreak/>
        <w:t xml:space="preserve">disposições constantes de outros instrumentos conexos firmados entre as partes quanto ao sigilo de informações confidenciais, tais como aqui definidas. </w:t>
      </w:r>
    </w:p>
    <w:p w:rsidR="00D12B10" w:rsidRPr="00D4258D" w:rsidRDefault="00D12B10" w:rsidP="00D12B10">
      <w:pPr>
        <w:autoSpaceDE w:val="0"/>
        <w:spacing w:before="60" w:after="60"/>
        <w:jc w:val="both"/>
        <w:rPr>
          <w:rFonts w:ascii="Arial" w:eastAsia="Arial" w:hAnsi="Arial" w:cs="Arial"/>
          <w:sz w:val="24"/>
          <w:szCs w:val="24"/>
        </w:rPr>
      </w:pPr>
      <w:r w:rsidRPr="00D4258D">
        <w:rPr>
          <w:rFonts w:ascii="Arial" w:eastAsia="Arial" w:hAnsi="Arial" w:cs="Arial"/>
          <w:b/>
          <w:bCs/>
          <w:sz w:val="24"/>
          <w:szCs w:val="24"/>
        </w:rPr>
        <w:t xml:space="preserve">8.5. </w:t>
      </w:r>
      <w:r w:rsidRPr="00D4258D">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rsidR="00D12B10" w:rsidRPr="00D4258D" w:rsidRDefault="00D12B10" w:rsidP="00D12B10">
      <w:pPr>
        <w:pStyle w:val="Corpodetexto"/>
        <w:autoSpaceDE w:val="0"/>
        <w:spacing w:before="60" w:after="60"/>
        <w:ind w:firstLine="709"/>
        <w:jc w:val="both"/>
        <w:rPr>
          <w:rFonts w:ascii="Arial" w:eastAsia="Arial" w:hAnsi="Arial" w:cs="Arial"/>
          <w:szCs w:val="24"/>
        </w:rPr>
      </w:pPr>
      <w:r w:rsidRPr="00D4258D">
        <w:rPr>
          <w:rFonts w:ascii="Arial" w:eastAsia="Arial" w:hAnsi="Arial" w:cs="Arial"/>
          <w:szCs w:val="24"/>
        </w:rPr>
        <w:t xml:space="preserve">E, assim, por estarem justas e contratadas, as partes assinam o presente instrumento em 2 (duas) vias de igual teor e um só efeito. </w:t>
      </w:r>
    </w:p>
    <w:p w:rsidR="00D12B10" w:rsidRPr="00D4258D" w:rsidRDefault="00D12B10" w:rsidP="00D12B10">
      <w:pPr>
        <w:pStyle w:val="Corpodetexto"/>
        <w:autoSpaceDE w:val="0"/>
        <w:spacing w:before="60" w:after="60"/>
        <w:ind w:firstLine="709"/>
        <w:jc w:val="both"/>
        <w:rPr>
          <w:rFonts w:ascii="Arial" w:eastAsia="Arial" w:hAnsi="Arial" w:cs="Arial"/>
          <w:szCs w:val="24"/>
        </w:rPr>
      </w:pPr>
    </w:p>
    <w:p w:rsidR="00D12B10" w:rsidRPr="00D4258D" w:rsidRDefault="00D12B10" w:rsidP="00D12B10">
      <w:pPr>
        <w:autoSpaceDE w:val="0"/>
        <w:spacing w:before="60" w:after="60"/>
        <w:ind w:firstLine="709"/>
        <w:jc w:val="right"/>
        <w:rPr>
          <w:rFonts w:ascii="Arial" w:eastAsia="Arial" w:hAnsi="Arial" w:cs="Arial"/>
          <w:sz w:val="24"/>
          <w:szCs w:val="24"/>
        </w:rPr>
      </w:pPr>
      <w:r w:rsidRPr="00D4258D">
        <w:rPr>
          <w:rFonts w:ascii="Arial" w:eastAsia="Arial" w:hAnsi="Arial" w:cs="Arial"/>
          <w:sz w:val="24"/>
          <w:szCs w:val="24"/>
        </w:rPr>
        <w:t xml:space="preserve">Brasília, DF, ____ de _________________ </w:t>
      </w:r>
      <w:proofErr w:type="spellStart"/>
      <w:r w:rsidR="00B30C49">
        <w:rPr>
          <w:rFonts w:ascii="Arial" w:eastAsia="Arial" w:hAnsi="Arial" w:cs="Arial"/>
          <w:sz w:val="24"/>
          <w:szCs w:val="24"/>
        </w:rPr>
        <w:t>de</w:t>
      </w:r>
      <w:proofErr w:type="spellEnd"/>
      <w:r w:rsidR="00B30C49">
        <w:rPr>
          <w:rFonts w:ascii="Arial" w:eastAsia="Arial" w:hAnsi="Arial" w:cs="Arial"/>
          <w:sz w:val="24"/>
          <w:szCs w:val="24"/>
        </w:rPr>
        <w:t xml:space="preserve"> 2020</w:t>
      </w:r>
      <w:r w:rsidRPr="00D4258D">
        <w:rPr>
          <w:rFonts w:ascii="Arial" w:eastAsia="Arial" w:hAnsi="Arial" w:cs="Arial"/>
          <w:sz w:val="24"/>
          <w:szCs w:val="24"/>
        </w:rPr>
        <w:t xml:space="preserve">. </w:t>
      </w:r>
    </w:p>
    <w:p w:rsidR="00D12B10" w:rsidRPr="00D4258D" w:rsidRDefault="00D12B10" w:rsidP="00D12B10">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253"/>
        <w:gridCol w:w="424"/>
        <w:gridCol w:w="4377"/>
      </w:tblGrid>
      <w:tr w:rsidR="00D12B10" w:rsidRPr="00D4258D" w:rsidTr="00D12B10">
        <w:tc>
          <w:tcPr>
            <w:tcW w:w="4253" w:type="dxa"/>
          </w:tcPr>
          <w:p w:rsidR="00D12B10" w:rsidRPr="00D4258D" w:rsidRDefault="00D12B10" w:rsidP="00D12B10">
            <w:pPr>
              <w:autoSpaceDE w:val="0"/>
              <w:snapToGrid w:val="0"/>
              <w:jc w:val="both"/>
              <w:rPr>
                <w:rFonts w:ascii="Arial" w:eastAsia="Arial" w:hAnsi="Arial" w:cs="Arial"/>
                <w:sz w:val="24"/>
                <w:szCs w:val="24"/>
                <w:u w:val="single"/>
              </w:rPr>
            </w:pPr>
            <w:r w:rsidRPr="00D4258D">
              <w:rPr>
                <w:rFonts w:ascii="Arial" w:eastAsia="Arial" w:hAnsi="Arial" w:cs="Arial"/>
                <w:sz w:val="24"/>
                <w:szCs w:val="24"/>
                <w:u w:val="single"/>
              </w:rPr>
              <w:t>Pela CONTRATANTE</w:t>
            </w:r>
          </w:p>
        </w:tc>
        <w:tc>
          <w:tcPr>
            <w:tcW w:w="424" w:type="dxa"/>
          </w:tcPr>
          <w:p w:rsidR="00D12B10" w:rsidRPr="00D4258D" w:rsidRDefault="00D12B10" w:rsidP="00D12B10">
            <w:pPr>
              <w:autoSpaceDE w:val="0"/>
              <w:snapToGrid w:val="0"/>
              <w:jc w:val="both"/>
              <w:rPr>
                <w:rFonts w:ascii="Arial" w:eastAsia="Arial" w:hAnsi="Arial" w:cs="Arial"/>
                <w:sz w:val="24"/>
                <w:szCs w:val="24"/>
              </w:rPr>
            </w:pPr>
          </w:p>
        </w:tc>
        <w:tc>
          <w:tcPr>
            <w:tcW w:w="4377" w:type="dxa"/>
          </w:tcPr>
          <w:p w:rsidR="00D12B10" w:rsidRPr="00D4258D" w:rsidRDefault="00D12B10" w:rsidP="00D12B10">
            <w:pPr>
              <w:autoSpaceDE w:val="0"/>
              <w:snapToGrid w:val="0"/>
              <w:jc w:val="both"/>
              <w:rPr>
                <w:rFonts w:ascii="Arial" w:eastAsia="Arial" w:hAnsi="Arial" w:cs="Arial"/>
                <w:sz w:val="24"/>
                <w:szCs w:val="24"/>
                <w:u w:val="single"/>
              </w:rPr>
            </w:pPr>
            <w:r w:rsidRPr="00D4258D">
              <w:rPr>
                <w:rFonts w:ascii="Arial" w:eastAsia="Arial" w:hAnsi="Arial" w:cs="Arial"/>
                <w:sz w:val="24"/>
                <w:szCs w:val="24"/>
                <w:u w:val="single"/>
              </w:rPr>
              <w:t>Pela CONTRATADA</w:t>
            </w:r>
          </w:p>
        </w:tc>
      </w:tr>
      <w:tr w:rsidR="00D12B10" w:rsidRPr="00D4258D" w:rsidTr="00D12B10">
        <w:tc>
          <w:tcPr>
            <w:tcW w:w="4253" w:type="dxa"/>
          </w:tcPr>
          <w:p w:rsidR="00D12B10" w:rsidRPr="00D4258D" w:rsidRDefault="00D12B10" w:rsidP="00D12B10">
            <w:pPr>
              <w:autoSpaceDE w:val="0"/>
              <w:snapToGrid w:val="0"/>
              <w:jc w:val="both"/>
              <w:rPr>
                <w:rFonts w:ascii="Arial" w:hAnsi="Arial" w:cs="Arial"/>
                <w:snapToGrid w:val="0"/>
                <w:sz w:val="24"/>
                <w:szCs w:val="24"/>
              </w:rPr>
            </w:pPr>
            <w:r w:rsidRPr="001468DB">
              <w:rPr>
                <w:rFonts w:ascii="Arial" w:hAnsi="Arial" w:cs="Arial"/>
                <w:sz w:val="24"/>
                <w:szCs w:val="24"/>
              </w:rPr>
              <w:t>SÉRGIO SAMPAIO CONTREIRAS DE ALMEIDA</w:t>
            </w:r>
          </w:p>
          <w:p w:rsidR="00D12B10" w:rsidRPr="00D4258D" w:rsidRDefault="00D12B10" w:rsidP="00D12B10">
            <w:pPr>
              <w:autoSpaceDE w:val="0"/>
              <w:snapToGrid w:val="0"/>
              <w:jc w:val="both"/>
              <w:rPr>
                <w:rFonts w:ascii="Arial" w:hAnsi="Arial" w:cs="Arial"/>
                <w:snapToGrid w:val="0"/>
                <w:sz w:val="24"/>
                <w:szCs w:val="24"/>
              </w:rPr>
            </w:pPr>
            <w:r w:rsidRPr="00D4258D">
              <w:rPr>
                <w:rFonts w:ascii="Arial" w:eastAsia="Arial" w:hAnsi="Arial" w:cs="Arial"/>
                <w:sz w:val="24"/>
                <w:szCs w:val="24"/>
              </w:rPr>
              <w:t>Diretor</w:t>
            </w:r>
            <w:r>
              <w:rPr>
                <w:rFonts w:ascii="Arial" w:eastAsia="Arial" w:hAnsi="Arial" w:cs="Arial"/>
                <w:sz w:val="24"/>
                <w:szCs w:val="24"/>
              </w:rPr>
              <w:t>-Geral</w:t>
            </w:r>
          </w:p>
          <w:p w:rsidR="00D12B10" w:rsidRPr="00D4258D" w:rsidRDefault="00D12B10" w:rsidP="00D12B10">
            <w:pPr>
              <w:rPr>
                <w:rFonts w:ascii="Arial" w:hAnsi="Arial" w:cs="Arial"/>
                <w:sz w:val="24"/>
                <w:szCs w:val="24"/>
              </w:rPr>
            </w:pPr>
            <w:r w:rsidRPr="00D4258D">
              <w:rPr>
                <w:rFonts w:ascii="Arial" w:hAnsi="Arial" w:cs="Arial"/>
                <w:color w:val="000000"/>
                <w:sz w:val="24"/>
                <w:szCs w:val="24"/>
              </w:rPr>
              <w:t>CPF n.:</w:t>
            </w:r>
            <w:r w:rsidRPr="00D4258D">
              <w:rPr>
                <w:rFonts w:ascii="Arial" w:hAnsi="Arial" w:cs="Arial"/>
                <w:sz w:val="24"/>
                <w:szCs w:val="24"/>
              </w:rPr>
              <w:t xml:space="preserve"> </w:t>
            </w:r>
          </w:p>
          <w:p w:rsidR="00D12B10" w:rsidRPr="00D4258D" w:rsidRDefault="00D12B10" w:rsidP="00D12B10">
            <w:pPr>
              <w:autoSpaceDE w:val="0"/>
              <w:snapToGrid w:val="0"/>
              <w:jc w:val="both"/>
              <w:rPr>
                <w:rFonts w:ascii="Arial" w:eastAsia="Arial" w:hAnsi="Arial" w:cs="Arial"/>
                <w:sz w:val="24"/>
                <w:szCs w:val="24"/>
              </w:rPr>
            </w:pPr>
          </w:p>
        </w:tc>
        <w:tc>
          <w:tcPr>
            <w:tcW w:w="424" w:type="dxa"/>
          </w:tcPr>
          <w:p w:rsidR="00D12B10" w:rsidRPr="00D4258D" w:rsidRDefault="00D12B10" w:rsidP="00D12B10">
            <w:pPr>
              <w:autoSpaceDE w:val="0"/>
              <w:snapToGrid w:val="0"/>
              <w:jc w:val="both"/>
              <w:rPr>
                <w:rFonts w:ascii="Arial" w:eastAsia="Arial" w:hAnsi="Arial" w:cs="Arial"/>
                <w:sz w:val="24"/>
                <w:szCs w:val="24"/>
              </w:rPr>
            </w:pPr>
          </w:p>
        </w:tc>
        <w:tc>
          <w:tcPr>
            <w:tcW w:w="4377" w:type="dxa"/>
          </w:tcPr>
          <w:p w:rsidR="00D12B10" w:rsidRPr="00D4258D" w:rsidRDefault="00D12B10" w:rsidP="00D12B10">
            <w:pPr>
              <w:autoSpaceDE w:val="0"/>
              <w:snapToGrid w:val="0"/>
              <w:jc w:val="both"/>
              <w:rPr>
                <w:rFonts w:ascii="Arial" w:eastAsia="Arial" w:hAnsi="Arial" w:cs="Arial"/>
                <w:sz w:val="24"/>
                <w:szCs w:val="24"/>
              </w:rPr>
            </w:pPr>
          </w:p>
        </w:tc>
      </w:tr>
    </w:tbl>
    <w:p w:rsidR="00520035" w:rsidRDefault="00520035" w:rsidP="00D12B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D12B10" w:rsidRDefault="00D12B10" w:rsidP="00D12B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D12B10" w:rsidRDefault="00230FA3"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30FA3">
        <w:rPr>
          <w:rFonts w:ascii="Arial" w:hAnsi="Arial"/>
          <w:sz w:val="24"/>
        </w:rPr>
        <w:t>Brasília, 31 de janeiro de 2020.</w:t>
      </w:r>
    </w:p>
    <w:p w:rsid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D12B10" w:rsidRDefault="00D12B10" w:rsidP="00D12B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rsidR="00D12B10" w:rsidRPr="00826A0E" w:rsidRDefault="00D12B10" w:rsidP="00D12B10">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7</w:t>
      </w:r>
    </w:p>
    <w:p w:rsidR="00D12B10" w:rsidRDefault="00D12B10" w:rsidP="00D12B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DO TERMO DE RESPONSABILIDADE E USO PARA ACESSO REMOTO A SERVIÇOS DA REDE CÂMARA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DO TERMO DE RESPONSABILIDADE E USO PARA ACESSO REMOTO A SERVIÇOS DA REDE CÂMARA; w</w:instrText>
      </w:r>
      <w:r>
        <w:instrText xml:space="preserve">" </w:instrText>
      </w:r>
      <w:r>
        <w:rPr>
          <w:rFonts w:ascii="Arial" w:hAnsi="Arial"/>
          <w:b/>
        </w:rPr>
        <w:fldChar w:fldCharType="end"/>
      </w:r>
    </w:p>
    <w:p w:rsid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D12B10" w:rsidRPr="00D4258D" w:rsidRDefault="00D12B10" w:rsidP="00D12B10">
      <w:pPr>
        <w:pStyle w:val="Tit1nSub"/>
      </w:pPr>
      <w:r w:rsidRPr="00D4258D">
        <w:t xml:space="preserve">TERMO DE RESPONSABILIDADE E USO PARA ACESSO REMOTO A SERVIÇOS DA REDE CÂMARA </w:t>
      </w:r>
    </w:p>
    <w:p w:rsidR="00D12B10" w:rsidRPr="00D4258D" w:rsidRDefault="00D12B10" w:rsidP="00D12B10">
      <w:pPr>
        <w:pStyle w:val="Tit2nBrda"/>
      </w:pPr>
      <w:r w:rsidRPr="00D4258D">
        <w:t>IDENTIFICAÇÃO DA EMPRESA</w:t>
      </w:r>
    </w:p>
    <w:p w:rsidR="00D12B10" w:rsidRPr="00D4258D" w:rsidRDefault="00D12B10" w:rsidP="00D12B10">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D12B10" w:rsidRPr="00D4258D" w:rsidTr="00D12B10">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Razão social:</w:t>
            </w:r>
          </w:p>
        </w:tc>
      </w:tr>
      <w:tr w:rsidR="00D12B10" w:rsidRPr="00D4258D" w:rsidTr="00D12B10">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CNPJ:</w:t>
            </w:r>
          </w:p>
        </w:tc>
      </w:tr>
      <w:tr w:rsidR="00D12B10" w:rsidRPr="00D4258D" w:rsidTr="00D12B10">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Endereço da Sede:</w:t>
            </w:r>
          </w:p>
        </w:tc>
      </w:tr>
      <w:tr w:rsidR="00D12B10" w:rsidRPr="00D4258D" w:rsidTr="00D12B10">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Endereço da Filial em Brasília:</w:t>
            </w:r>
          </w:p>
        </w:tc>
      </w:tr>
      <w:tr w:rsidR="00D12B10" w:rsidRPr="00D4258D" w:rsidTr="00D12B10">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Nº do Contrato (se houver):</w:t>
            </w:r>
          </w:p>
        </w:tc>
      </w:tr>
    </w:tbl>
    <w:p w:rsidR="00D12B10" w:rsidRPr="00D4258D" w:rsidRDefault="00D12B10" w:rsidP="00D12B10">
      <w:pPr>
        <w:pStyle w:val="Tit2nBrda"/>
      </w:pPr>
      <w:r w:rsidRPr="00D4258D">
        <w:t>IDENTIFICAÇÃO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95"/>
        <w:gridCol w:w="3149"/>
      </w:tblGrid>
      <w:tr w:rsidR="00D12B10" w:rsidRPr="00D4258D" w:rsidTr="00D12B10">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Nome do responsável:</w:t>
            </w:r>
          </w:p>
        </w:tc>
      </w:tr>
      <w:tr w:rsidR="00D12B10" w:rsidRPr="00D4258D" w:rsidTr="00D12B10">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Identidade:</w:t>
            </w:r>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CPF:</w:t>
            </w:r>
          </w:p>
        </w:tc>
      </w:tr>
      <w:tr w:rsidR="00D12B10" w:rsidRPr="00D4258D" w:rsidTr="00D12B10">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Endereço do local de trabalho:</w:t>
            </w:r>
          </w:p>
        </w:tc>
      </w:tr>
      <w:tr w:rsidR="00D12B10" w:rsidRPr="00D4258D" w:rsidTr="00D12B10">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Telefone:</w:t>
            </w:r>
          </w:p>
        </w:tc>
      </w:tr>
      <w:tr w:rsidR="00D12B10" w:rsidRPr="00D4258D" w:rsidTr="00D12B10">
        <w:tc>
          <w:tcPr>
            <w:tcW w:w="8644" w:type="dxa"/>
            <w:gridSpan w:val="2"/>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 xml:space="preserve"> E-mail:</w:t>
            </w:r>
          </w:p>
        </w:tc>
      </w:tr>
    </w:tbl>
    <w:p w:rsidR="00D12B10" w:rsidRPr="00D4258D" w:rsidRDefault="00D12B10" w:rsidP="00D12B10">
      <w:pPr>
        <w:pStyle w:val="Txt0"/>
      </w:pPr>
    </w:p>
    <w:p w:rsidR="00D12B10" w:rsidRPr="00D4258D" w:rsidRDefault="00D12B10" w:rsidP="00D12B10">
      <w:pPr>
        <w:pStyle w:val="Txt0par"/>
      </w:pPr>
      <w:r w:rsidRPr="00D4258D">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rsidR="00D12B10" w:rsidRPr="00D4258D" w:rsidRDefault="00D12B10" w:rsidP="00D12B10">
      <w:pPr>
        <w:pStyle w:val="Txt0"/>
      </w:pPr>
      <w:r w:rsidRPr="00D4258D">
        <w:t xml:space="preserve">DECLARAMOS estar CIENTES das normas que se referem ao uso dos recursos computacionais providos pela Câmara dos Deputados, em especial do Ato da Mesa n° 47 de 16/07/2012 e da Portaria n° 34 de 31/03/2009. </w:t>
      </w:r>
    </w:p>
    <w:p w:rsidR="00D12B10" w:rsidRPr="00D4258D" w:rsidRDefault="00D12B10" w:rsidP="00D12B10">
      <w:pPr>
        <w:pStyle w:val="Txt0par"/>
      </w:pPr>
      <w:r w:rsidRPr="00D4258D">
        <w:t xml:space="preserve">DECLARAMOS estar CIENTES e ACEITAR que o órgão gestor dos recursos computacionais da Câmara dos Deputados poderá, a qualquer momento, suspender ou revogar a permissão de acesso remoto concedida aos funcionários desta empresa. </w:t>
      </w:r>
    </w:p>
    <w:p w:rsidR="00D12B10" w:rsidRPr="00D4258D" w:rsidRDefault="00D12B10" w:rsidP="00D12B10">
      <w:pPr>
        <w:pStyle w:val="Txt0par"/>
      </w:pPr>
      <w:r w:rsidRPr="00D4258D">
        <w:t xml:space="preserve">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Portaria n° 34 de 31/03/2009, abaixo transcritos, com o que CONCORDAMOS expressamente ao subscrever este Termo. </w:t>
      </w:r>
    </w:p>
    <w:p w:rsidR="00D12B10" w:rsidRPr="00D4258D" w:rsidRDefault="00D12B10" w:rsidP="00D12B10">
      <w:pPr>
        <w:pStyle w:val="Txt1rec"/>
        <w:rPr>
          <w:lang w:val="pt-BR"/>
        </w:rPr>
      </w:pPr>
      <w:r w:rsidRPr="00D4258D">
        <w:rPr>
          <w:lang w:val="pt-BR"/>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rsidR="00D12B10" w:rsidRPr="00D4258D" w:rsidRDefault="00D12B10" w:rsidP="00D12B10">
      <w:pPr>
        <w:pStyle w:val="Txt1rec"/>
        <w:rPr>
          <w:lang w:val="pt-BR"/>
        </w:rPr>
      </w:pPr>
      <w:r w:rsidRPr="00D4258D">
        <w:rPr>
          <w:lang w:val="pt-BR"/>
        </w:rPr>
        <w:t xml:space="preserve">Art. 11. A Câmara dos Deputados poderá auditar os recursos computacionais por ela providos, a fim de verificar o cumprimento das disposições previstas em normas e leis aplicáveis, bem como assegurar-lhes adequada utilização. </w:t>
      </w:r>
    </w:p>
    <w:p w:rsidR="00D12B10" w:rsidRPr="00D4258D" w:rsidRDefault="00D12B10" w:rsidP="00D12B10">
      <w:pPr>
        <w:pStyle w:val="Txt1rec"/>
        <w:rPr>
          <w:lang w:val="pt-BR"/>
        </w:rPr>
      </w:pPr>
      <w:r w:rsidRPr="00D4258D">
        <w:rPr>
          <w:lang w:val="pt-BR"/>
        </w:rPr>
        <w:t xml:space="preserve">(...) </w:t>
      </w:r>
    </w:p>
    <w:p w:rsidR="00D12B10" w:rsidRPr="00D4258D" w:rsidRDefault="00D12B10" w:rsidP="00D12B10">
      <w:pPr>
        <w:pStyle w:val="Txt1rec"/>
        <w:rPr>
          <w:lang w:val="pt-BR"/>
        </w:rPr>
      </w:pPr>
      <w:r w:rsidRPr="00D4258D">
        <w:rPr>
          <w:lang w:val="pt-BR"/>
        </w:rPr>
        <w:lastRenderedPageBreak/>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rsidR="00D12B10" w:rsidRPr="00D4258D" w:rsidRDefault="00D12B10" w:rsidP="00D12B10">
      <w:pPr>
        <w:pStyle w:val="Txt0par"/>
      </w:pPr>
      <w:r w:rsidRPr="00D4258D">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rsidR="00D12B10" w:rsidRPr="00D4258D" w:rsidRDefault="00D12B10" w:rsidP="00D12B10">
      <w:pPr>
        <w:pStyle w:val="Txt0par"/>
      </w:pPr>
      <w:r w:rsidRPr="00D4258D">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rsidR="00D12B10" w:rsidRPr="00D4258D" w:rsidRDefault="00D12B10" w:rsidP="00D12B10">
      <w:pPr>
        <w:pStyle w:val="Txt0pa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D12B10" w:rsidRPr="00D4258D" w:rsidTr="00D12B10">
        <w:tc>
          <w:tcPr>
            <w:tcW w:w="6345" w:type="dxa"/>
            <w:shd w:val="clear" w:color="auto" w:fill="auto"/>
          </w:tcPr>
          <w:p w:rsidR="00D12B10" w:rsidRPr="00D4258D" w:rsidRDefault="00D12B10" w:rsidP="00D12B10">
            <w:pPr>
              <w:pStyle w:val="Txt0par"/>
              <w:ind w:firstLine="0"/>
            </w:pPr>
            <w:r w:rsidRPr="00D4258D">
              <w:t>Prazo durante o qual o acesso remoto será necessário</w:t>
            </w:r>
          </w:p>
        </w:tc>
        <w:tc>
          <w:tcPr>
            <w:tcW w:w="2268" w:type="dxa"/>
            <w:shd w:val="clear" w:color="auto" w:fill="auto"/>
          </w:tcPr>
          <w:p w:rsidR="00D12B10" w:rsidRPr="00D4258D" w:rsidRDefault="00D12B10" w:rsidP="00D12B10">
            <w:pPr>
              <w:pStyle w:val="Txt0par"/>
              <w:ind w:firstLine="0"/>
            </w:pPr>
          </w:p>
        </w:tc>
      </w:tr>
      <w:tr w:rsidR="00D12B10" w:rsidRPr="00D4258D" w:rsidTr="00D12B10">
        <w:tc>
          <w:tcPr>
            <w:tcW w:w="6345" w:type="dxa"/>
            <w:shd w:val="clear" w:color="auto" w:fill="auto"/>
          </w:tcPr>
          <w:p w:rsidR="00D12B10" w:rsidRPr="00D4258D" w:rsidRDefault="00D12B10" w:rsidP="00D12B10">
            <w:pPr>
              <w:pStyle w:val="Txt0"/>
            </w:pPr>
            <w:r w:rsidRPr="00D4258D">
              <w:t xml:space="preserve"> Assinatura do Representante da Empresa</w:t>
            </w:r>
          </w:p>
        </w:tc>
        <w:tc>
          <w:tcPr>
            <w:tcW w:w="2268" w:type="dxa"/>
            <w:shd w:val="clear" w:color="auto" w:fill="auto"/>
          </w:tcPr>
          <w:p w:rsidR="00D12B10" w:rsidRPr="00D4258D" w:rsidRDefault="00D12B10" w:rsidP="00D12B10">
            <w:pPr>
              <w:pStyle w:val="Txt0"/>
            </w:pPr>
            <w:r w:rsidRPr="00D4258D">
              <w:t xml:space="preserve"> Data</w:t>
            </w:r>
          </w:p>
        </w:tc>
      </w:tr>
    </w:tbl>
    <w:p w:rsidR="00D12B10" w:rsidRPr="00D4258D" w:rsidRDefault="00D12B10" w:rsidP="00D12B10">
      <w:pPr>
        <w:rPr>
          <w:rFonts w:ascii="Arial" w:hAnsi="Arial" w:cs="Arial"/>
          <w:vanish/>
          <w:sz w:val="24"/>
          <w:szCs w:val="24"/>
        </w:rPr>
      </w:pPr>
    </w:p>
    <w:p w:rsidR="00D12B10" w:rsidRPr="00D4258D" w:rsidRDefault="00D12B10" w:rsidP="00D12B10">
      <w:pPr>
        <w:pStyle w:val="Txt0"/>
      </w:pPr>
    </w:p>
    <w:p w:rsidR="00D12B10" w:rsidRPr="00D4258D" w:rsidRDefault="00D12B10" w:rsidP="00D12B10">
      <w:pPr>
        <w:pStyle w:val="Tit2nBrda"/>
        <w:pBdr>
          <w:top w:val="single" w:sz="4" w:space="0" w:color="auto"/>
        </w:pBdr>
      </w:pPr>
      <w:r w:rsidRPr="00D4258D">
        <w:t>RELAÇÃO DE FUNCIONÁRIOS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1701"/>
        <w:gridCol w:w="1417"/>
      </w:tblGrid>
      <w:tr w:rsidR="00D12B10" w:rsidRPr="00D4258D" w:rsidTr="00D12B10">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CPF</w:t>
            </w:r>
          </w:p>
        </w:tc>
      </w:tr>
      <w:tr w:rsidR="00D12B10" w:rsidRPr="00D4258D" w:rsidTr="00D12B10">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Assinatura</w:t>
            </w:r>
          </w:p>
        </w:tc>
      </w:tr>
      <w:tr w:rsidR="00D12B10" w:rsidRPr="00D4258D" w:rsidTr="00D12B10">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CPF</w:t>
            </w:r>
          </w:p>
        </w:tc>
      </w:tr>
      <w:tr w:rsidR="00D12B10" w:rsidRPr="00D4258D" w:rsidTr="00D12B10">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Assinatura</w:t>
            </w:r>
          </w:p>
        </w:tc>
      </w:tr>
      <w:tr w:rsidR="00D12B10" w:rsidRPr="00D4258D" w:rsidTr="00D12B10">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Matrícula na empresa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Identidade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CPF</w:t>
            </w:r>
          </w:p>
        </w:tc>
      </w:tr>
      <w:tr w:rsidR="00D12B10" w:rsidRPr="00D4258D" w:rsidTr="00D12B10">
        <w:tc>
          <w:tcPr>
            <w:tcW w:w="8188" w:type="dxa"/>
            <w:gridSpan w:val="4"/>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Assinatura</w:t>
            </w:r>
          </w:p>
        </w:tc>
      </w:tr>
    </w:tbl>
    <w:p w:rsidR="00D12B10" w:rsidRPr="00D4258D" w:rsidRDefault="00D12B10" w:rsidP="00D12B10">
      <w:pPr>
        <w:pStyle w:val="Txt0"/>
      </w:pPr>
      <w:r w:rsidRPr="00D4258D">
        <w:t xml:space="preserve"> </w:t>
      </w:r>
    </w:p>
    <w:p w:rsidR="00D12B10" w:rsidRPr="00D4258D" w:rsidRDefault="00D12B10" w:rsidP="00D12B10">
      <w:pPr>
        <w:pStyle w:val="Tit2nBrda"/>
      </w:pPr>
      <w:r w:rsidRPr="00D4258D">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D12B10" w:rsidRPr="00D4258D" w:rsidTr="00D12B10">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Ponto</w:t>
            </w:r>
          </w:p>
        </w:tc>
      </w:tr>
      <w:tr w:rsidR="00D12B10" w:rsidRPr="00D4258D" w:rsidTr="00D12B10">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widowControl w:val="0"/>
            </w:pPr>
            <w:r w:rsidRPr="00D4258D">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12B10" w:rsidRPr="00D4258D" w:rsidRDefault="00D12B10" w:rsidP="00D12B10">
            <w:pPr>
              <w:pStyle w:val="Txt0"/>
            </w:pPr>
            <w:r w:rsidRPr="00D4258D">
              <w:t>Data</w:t>
            </w:r>
          </w:p>
        </w:tc>
      </w:tr>
    </w:tbl>
    <w:p w:rsidR="00D12B10" w:rsidRPr="00D4258D" w:rsidRDefault="00D12B10" w:rsidP="00D12B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p>
    <w:p w:rsid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D12B10" w:rsidRDefault="00230FA3"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30FA3">
        <w:rPr>
          <w:rFonts w:ascii="Arial" w:hAnsi="Arial"/>
          <w:sz w:val="24"/>
        </w:rPr>
        <w:t>Brasília, 31 de janeiro de 2020.</w:t>
      </w:r>
    </w:p>
    <w:p w:rsid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12B10" w:rsidRDefault="00D12B10" w:rsidP="00D12B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D12B10" w:rsidRPr="00D12B10" w:rsidRDefault="00D12B10" w:rsidP="00D12B1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sectPr w:rsidR="00D12B10" w:rsidRPr="00D12B10" w:rsidSect="0037229B">
      <w:headerReference w:type="default" r:id="rId32"/>
      <w:pgSz w:w="11907" w:h="16840" w:code="9"/>
      <w:pgMar w:top="1701"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44" w:rsidRDefault="00963344">
      <w:r>
        <w:separator/>
      </w:r>
    </w:p>
  </w:endnote>
  <w:endnote w:type="continuationSeparator" w:id="0">
    <w:p w:rsidR="00963344" w:rsidRDefault="0096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44" w:rsidRDefault="00963344"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963344" w:rsidRDefault="0096334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44" w:rsidRDefault="00963344">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A1A9A">
      <w:rPr>
        <w:rStyle w:val="Nmerodepgina"/>
        <w:rFonts w:ascii="Arial" w:hAnsi="Arial"/>
        <w:noProof/>
      </w:rPr>
      <w:t>53</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44" w:rsidRDefault="00963344">
      <w:r>
        <w:separator/>
      </w:r>
    </w:p>
  </w:footnote>
  <w:footnote w:type="continuationSeparator" w:id="0">
    <w:p w:rsidR="00963344" w:rsidRDefault="00963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44" w:rsidRDefault="00963344" w:rsidP="00CD782E">
    <w:pPr>
      <w:pStyle w:val="Cabs"/>
      <w:rPr>
        <w:rFonts w:ascii="Arial" w:hAnsi="Arial"/>
        <w:b/>
        <w:noProof/>
        <w:sz w:val="18"/>
      </w:rPr>
    </w:pPr>
    <w:r>
      <w:rPr>
        <w:noProof/>
        <w:sz w:val="24"/>
        <w:szCs w:val="24"/>
      </w:rPr>
      <w:drawing>
        <wp:anchor distT="0" distB="0" distL="114300" distR="114300" simplePos="0" relativeHeight="251658752" behindDoc="0" locked="0" layoutInCell="1" allowOverlap="1" wp14:anchorId="5299358F" wp14:editId="5AA8A0B0">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122975CE" wp14:editId="5B990898">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3344" w:rsidRDefault="00963344" w:rsidP="00CD782E">
    <w:pPr>
      <w:pStyle w:val="Cabs"/>
      <w:rPr>
        <w:rFonts w:ascii="Arial" w:hAnsi="Arial"/>
        <w:b/>
        <w:sz w:val="24"/>
      </w:rPr>
    </w:pPr>
    <w:r>
      <w:rPr>
        <w:rFonts w:ascii="Arial" w:hAnsi="Arial"/>
        <w:b/>
        <w:sz w:val="24"/>
      </w:rPr>
      <w:t xml:space="preserve">            CÂMARA DOS DEPUTADOS</w:t>
    </w:r>
  </w:p>
  <w:p w:rsidR="00963344" w:rsidRDefault="00963344" w:rsidP="00CD782E">
    <w:pPr>
      <w:pStyle w:val="Cabs"/>
      <w:rPr>
        <w:rFonts w:ascii="Arial" w:hAnsi="Arial"/>
        <w:b/>
      </w:rPr>
    </w:pPr>
    <w:r>
      <w:rPr>
        <w:rFonts w:ascii="Arial" w:hAnsi="Arial"/>
        <w:b/>
      </w:rPr>
      <w:t xml:space="preserve">             COMISSÃO PERMANENTE DE LICITAÇÃO</w:t>
    </w:r>
  </w:p>
  <w:p w:rsidR="00963344" w:rsidRDefault="00963344" w:rsidP="00CD782E">
    <w:pPr>
      <w:pStyle w:val="Cabs"/>
      <w:jc w:val="right"/>
      <w:rPr>
        <w:rFonts w:ascii="Arial" w:hAnsi="Arial"/>
        <w:b/>
        <w:sz w:val="20"/>
      </w:rPr>
    </w:pPr>
    <w:r>
      <w:rPr>
        <w:rFonts w:ascii="Arial" w:hAnsi="Arial"/>
        <w:b/>
        <w:sz w:val="20"/>
      </w:rPr>
      <w:t>Pregão Eletrônico n.     /2018</w:t>
    </w:r>
  </w:p>
  <w:p w:rsidR="00963344" w:rsidRDefault="00963344"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963344" w:rsidRDefault="0096334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44" w:rsidRDefault="00963344" w:rsidP="004F118A">
    <w:pPr>
      <w:pStyle w:val="Cabs"/>
      <w:rPr>
        <w:rFonts w:ascii="Arial" w:hAnsi="Arial"/>
        <w:b/>
      </w:rPr>
    </w:pPr>
    <w:r>
      <w:rPr>
        <w:noProof/>
      </w:rPr>
      <mc:AlternateContent>
        <mc:Choice Requires="wps">
          <w:drawing>
            <wp:anchor distT="0" distB="0" distL="114300" distR="114300" simplePos="0" relativeHeight="251654656" behindDoc="0" locked="0" layoutInCell="1" allowOverlap="1" wp14:anchorId="3C873589" wp14:editId="2A1D98DF">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963344" w:rsidRDefault="00963344" w:rsidP="004F118A">
                          <w:pPr>
                            <w:pStyle w:val="Cabealho"/>
                            <w:rPr>
                              <w:rFonts w:ascii="Arial" w:hAnsi="Arial"/>
                              <w:b/>
                              <w:sz w:val="24"/>
                            </w:rPr>
                          </w:pPr>
                          <w:r>
                            <w:rPr>
                              <w:rFonts w:ascii="Arial" w:hAnsi="Arial"/>
                              <w:b/>
                              <w:sz w:val="24"/>
                            </w:rPr>
                            <w:t>CÂMARA DOS DEPUTADOS</w:t>
                          </w:r>
                        </w:p>
                        <w:p w:rsidR="00963344" w:rsidRDefault="00963344"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873589"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963344" w:rsidRDefault="00963344" w:rsidP="004F118A">
                    <w:pPr>
                      <w:pStyle w:val="Cabealho"/>
                      <w:rPr>
                        <w:rFonts w:ascii="Arial" w:hAnsi="Arial"/>
                        <w:b/>
                        <w:sz w:val="24"/>
                      </w:rPr>
                    </w:pPr>
                    <w:r>
                      <w:rPr>
                        <w:rFonts w:ascii="Arial" w:hAnsi="Arial"/>
                        <w:b/>
                        <w:sz w:val="24"/>
                      </w:rPr>
                      <w:t>CÂMARA DOS DEPUTADOS</w:t>
                    </w:r>
                  </w:p>
                  <w:p w:rsidR="00963344" w:rsidRDefault="00963344"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4C7E5D28" wp14:editId="26C89F93">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963344" w:rsidRDefault="00963344">
    <w:pPr>
      <w:pStyle w:val="Cabs"/>
      <w:jc w:val="right"/>
      <w:rPr>
        <w:rFonts w:ascii="Arial" w:hAnsi="Arial"/>
        <w:b/>
        <w:sz w:val="20"/>
      </w:rPr>
    </w:pPr>
    <w:r w:rsidRPr="00230FA3">
      <w:rPr>
        <w:rFonts w:ascii="Arial" w:hAnsi="Arial"/>
        <w:b/>
        <w:sz w:val="20"/>
      </w:rPr>
      <w:t>Pregão Eletrônico n. 16/2020</w:t>
    </w:r>
  </w:p>
  <w:p w:rsidR="00963344" w:rsidRDefault="00963344">
    <w:pPr>
      <w:pStyle w:val="Cabealho"/>
      <w:jc w:val="right"/>
      <w:rPr>
        <w:rFonts w:ascii="Arial" w:hAnsi="Arial"/>
      </w:rPr>
    </w:pPr>
    <w:r w:rsidRPr="005D3253">
      <w:rPr>
        <w:rFonts w:ascii="Arial" w:hAnsi="Arial"/>
      </w:rPr>
      <w:t>Processo n. 513.809/2018</w:t>
    </w:r>
  </w:p>
  <w:p w:rsidR="00963344" w:rsidRDefault="00963344">
    <w:pPr>
      <w:pStyle w:val="Cabealho"/>
      <w:jc w:val="right"/>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44" w:rsidRDefault="00963344" w:rsidP="00982A47">
    <w:pPr>
      <w:pStyle w:val="Cabealho"/>
      <w:rPr>
        <w:rFonts w:ascii="Arial" w:hAnsi="Arial"/>
        <w:b/>
      </w:rPr>
    </w:pPr>
    <w:r>
      <w:rPr>
        <w:noProof/>
      </w:rPr>
      <mc:AlternateContent>
        <mc:Choice Requires="wps">
          <w:drawing>
            <wp:anchor distT="0" distB="0" distL="114300" distR="114300" simplePos="0" relativeHeight="251658240" behindDoc="0" locked="0" layoutInCell="1" allowOverlap="1" wp14:anchorId="1A05AB76" wp14:editId="668F9785">
              <wp:simplePos x="0" y="0"/>
              <wp:positionH relativeFrom="column">
                <wp:posOffset>812223</wp:posOffset>
              </wp:positionH>
              <wp:positionV relativeFrom="paragraph">
                <wp:posOffset>285115</wp:posOffset>
              </wp:positionV>
              <wp:extent cx="3192780" cy="484505"/>
              <wp:effectExtent l="0" t="0" r="26670" b="1079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963344" w:rsidRDefault="00963344" w:rsidP="00982A47">
                          <w:pPr>
                            <w:pStyle w:val="Cabealho"/>
                            <w:rPr>
                              <w:rFonts w:ascii="Arial" w:hAnsi="Arial"/>
                              <w:b/>
                              <w:sz w:val="24"/>
                            </w:rPr>
                          </w:pPr>
                          <w:r>
                            <w:rPr>
                              <w:rFonts w:ascii="Arial" w:hAnsi="Arial"/>
                              <w:b/>
                              <w:sz w:val="24"/>
                            </w:rPr>
                            <w:t>CÂMARA DOS DEPUTADOS</w:t>
                          </w:r>
                        </w:p>
                        <w:p w:rsidR="00963344" w:rsidRDefault="00963344" w:rsidP="00982A47">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05AB76" id="_x0000_t202" coordsize="21600,21600" o:spt="202" path="m,l,21600r21600,l21600,xe">
              <v:stroke joinstyle="miter"/>
              <v:path gradientshapeok="t" o:connecttype="rect"/>
            </v:shapetype>
            <v:shape id="Caixa de texto 1" o:spid="_x0000_s1027" type="#_x0000_t202" style="position:absolute;margin-left:63.95pt;margin-top:22.4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" strokecolor="white">
              <v:textbox>
                <w:txbxContent>
                  <w:p w:rsidR="00963344" w:rsidRDefault="00963344" w:rsidP="00982A47">
                    <w:pPr>
                      <w:pStyle w:val="Cabealho"/>
                      <w:rPr>
                        <w:rFonts w:ascii="Arial" w:hAnsi="Arial"/>
                        <w:b/>
                        <w:sz w:val="24"/>
                      </w:rPr>
                    </w:pPr>
                    <w:r>
                      <w:rPr>
                        <w:rFonts w:ascii="Arial" w:hAnsi="Arial"/>
                        <w:b/>
                        <w:sz w:val="24"/>
                      </w:rPr>
                      <w:t>CÂMARA DOS DEPUTADOS</w:t>
                    </w:r>
                  </w:p>
                  <w:p w:rsidR="00963344" w:rsidRDefault="00963344" w:rsidP="00982A47">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DB4B85D" wp14:editId="0911829C">
          <wp:extent cx="853943" cy="861568"/>
          <wp:effectExtent l="0" t="0" r="3810" b="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rsidR="00963344" w:rsidRPr="00230FA3" w:rsidRDefault="00963344">
    <w:pPr>
      <w:pStyle w:val="Cabs"/>
      <w:jc w:val="right"/>
      <w:rPr>
        <w:rFonts w:ascii="Arial" w:hAnsi="Arial"/>
        <w:b/>
        <w:sz w:val="20"/>
      </w:rPr>
    </w:pPr>
    <w:r w:rsidRPr="00230FA3">
      <w:rPr>
        <w:rFonts w:ascii="Arial" w:hAnsi="Arial"/>
        <w:b/>
        <w:sz w:val="20"/>
      </w:rPr>
      <w:t>Pregão Eletrônico n.</w:t>
    </w:r>
    <w:r>
      <w:rPr>
        <w:rFonts w:ascii="Arial" w:hAnsi="Arial"/>
        <w:b/>
        <w:sz w:val="20"/>
      </w:rPr>
      <w:t xml:space="preserve"> 16</w:t>
    </w:r>
    <w:r w:rsidRPr="00230FA3">
      <w:rPr>
        <w:rFonts w:ascii="Arial" w:hAnsi="Arial"/>
        <w:b/>
        <w:sz w:val="20"/>
      </w:rPr>
      <w:t>/2020</w:t>
    </w:r>
  </w:p>
  <w:p w:rsidR="00963344" w:rsidRDefault="00963344">
    <w:pPr>
      <w:pStyle w:val="Cabealho"/>
      <w:jc w:val="right"/>
      <w:rPr>
        <w:rFonts w:ascii="Arial" w:hAnsi="Arial"/>
      </w:rPr>
    </w:pPr>
    <w:r w:rsidRPr="00230FA3">
      <w:rPr>
        <w:rFonts w:ascii="Arial" w:hAnsi="Arial"/>
      </w:rPr>
      <w:t>Processo n. 513.809/2018</w:t>
    </w:r>
    <w:r>
      <w:rPr>
        <w:rFonts w:ascii="Arial" w:hAnsi="Arial"/>
      </w:rPr>
      <w:t xml:space="preserve"> </w:t>
    </w:r>
  </w:p>
  <w:p w:rsidR="00963344" w:rsidRDefault="00963344">
    <w:pPr>
      <w:pStyle w:val="Cabealho"/>
      <w:jc w:val="right"/>
      <w:rPr>
        <w:rFonts w:ascii="Arial" w:hAnsi="Arial"/>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44" w:rsidRDefault="00963344" w:rsidP="004F118A">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579E36D4" wp14:editId="6BAA5787">
              <wp:simplePos x="0" y="0"/>
              <wp:positionH relativeFrom="column">
                <wp:posOffset>919658</wp:posOffset>
              </wp:positionH>
              <wp:positionV relativeFrom="paragraph">
                <wp:posOffset>258852</wp:posOffset>
              </wp:positionV>
              <wp:extent cx="3192780" cy="484505"/>
              <wp:effectExtent l="0" t="0" r="26670" b="1079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963344" w:rsidRDefault="00963344" w:rsidP="004F118A">
                          <w:pPr>
                            <w:pStyle w:val="Cabealho"/>
                            <w:rPr>
                              <w:rFonts w:ascii="Arial" w:hAnsi="Arial"/>
                              <w:b/>
                              <w:sz w:val="24"/>
                            </w:rPr>
                          </w:pPr>
                          <w:r>
                            <w:rPr>
                              <w:rFonts w:ascii="Arial" w:hAnsi="Arial"/>
                              <w:b/>
                              <w:sz w:val="24"/>
                            </w:rPr>
                            <w:t>CÂMARA DOS DEPUTADOS</w:t>
                          </w:r>
                        </w:p>
                        <w:p w:rsidR="00963344" w:rsidRDefault="00963344"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9E36D4" id="_x0000_t202" coordsize="21600,21600" o:spt="202" path="m,l,21600r21600,l21600,xe">
              <v:stroke joinstyle="miter"/>
              <v:path gradientshapeok="t" o:connecttype="rect"/>
            </v:shapetype>
            <v:shape id="Caixa de texto 9" o:spid="_x0000_s1028" type="#_x0000_t202" style="position:absolute;left:0;text-align:left;margin-left:72.4pt;margin-top:20.4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" strokecolor="white">
              <v:textbox>
                <w:txbxContent>
                  <w:p w:rsidR="00963344" w:rsidRDefault="00963344" w:rsidP="004F118A">
                    <w:pPr>
                      <w:pStyle w:val="Cabealho"/>
                      <w:rPr>
                        <w:rFonts w:ascii="Arial" w:hAnsi="Arial"/>
                        <w:b/>
                        <w:sz w:val="24"/>
                      </w:rPr>
                    </w:pPr>
                    <w:r>
                      <w:rPr>
                        <w:rFonts w:ascii="Arial" w:hAnsi="Arial"/>
                        <w:b/>
                        <w:sz w:val="24"/>
                      </w:rPr>
                      <w:t>CÂMARA DOS DEPUTADOS</w:t>
                    </w:r>
                  </w:p>
                  <w:p w:rsidR="00963344" w:rsidRDefault="00963344"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00ECC132" wp14:editId="15BC44E7">
          <wp:extent cx="790042" cy="797097"/>
          <wp:effectExtent l="0" t="0" r="0" b="3175"/>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963344" w:rsidRPr="00230FA3" w:rsidRDefault="00963344">
    <w:pPr>
      <w:pStyle w:val="Cabs"/>
      <w:jc w:val="right"/>
      <w:rPr>
        <w:rFonts w:ascii="Arial" w:hAnsi="Arial"/>
        <w:b/>
        <w:sz w:val="20"/>
      </w:rPr>
    </w:pPr>
    <w:r>
      <w:rPr>
        <w:rFonts w:ascii="Arial" w:hAnsi="Arial"/>
        <w:b/>
        <w:sz w:val="20"/>
      </w:rPr>
      <w:t xml:space="preserve">Pregão </w:t>
    </w:r>
    <w:r w:rsidRPr="00230FA3">
      <w:rPr>
        <w:rFonts w:ascii="Arial" w:hAnsi="Arial"/>
        <w:b/>
        <w:sz w:val="20"/>
      </w:rPr>
      <w:t>Eletrônico n. 16/2020</w:t>
    </w:r>
  </w:p>
  <w:p w:rsidR="00963344" w:rsidRDefault="00963344">
    <w:pPr>
      <w:pStyle w:val="Cabealho"/>
      <w:jc w:val="right"/>
      <w:rPr>
        <w:rFonts w:ascii="Arial" w:hAnsi="Arial"/>
      </w:rPr>
    </w:pPr>
    <w:r w:rsidRPr="00230FA3">
      <w:rPr>
        <w:rFonts w:ascii="Arial" w:hAnsi="Arial"/>
      </w:rPr>
      <w:t>Processo n. 513.809/2018</w:t>
    </w:r>
  </w:p>
  <w:p w:rsidR="00963344" w:rsidRDefault="00963344">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21E6114"/>
    <w:lvl w:ilvl="0">
      <w:start w:val="1"/>
      <w:numFmt w:val="decimal"/>
      <w:pStyle w:val="TRNivel1"/>
      <w:suff w:val="space"/>
      <w:lvlText w:val="%1. "/>
      <w:lvlJc w:val="left"/>
      <w:pPr>
        <w:ind w:left="0" w:firstLine="0"/>
      </w:pPr>
      <w:rPr>
        <w:rFonts w:ascii="Arial" w:hAnsi="Arial" w:hint="default"/>
        <w:b w:val="0"/>
        <w:i w:val="0"/>
        <w:sz w:val="24"/>
        <w:lang w:val="pt-BR"/>
      </w:rPr>
    </w:lvl>
    <w:lvl w:ilvl="1">
      <w:start w:val="1"/>
      <w:numFmt w:val="decimal"/>
      <w:pStyle w:val="TRNivel2"/>
      <w:suff w:val="space"/>
      <w:lvlText w:val="%1.%2."/>
      <w:lvlJc w:val="left"/>
      <w:pPr>
        <w:ind w:left="567" w:hanging="567"/>
      </w:pPr>
      <w:rPr>
        <w:rFonts w:ascii="Arial" w:hAnsi="Arial" w:cs="Arial" w:hint="default"/>
        <w:b w:val="0"/>
        <w:i w:val="0"/>
        <w:sz w:val="24"/>
      </w:rPr>
    </w:lvl>
    <w:lvl w:ilvl="2">
      <w:start w:val="1"/>
      <w:numFmt w:val="decimal"/>
      <w:pStyle w:val="TRNivel3"/>
      <w:suff w:val="space"/>
      <w:lvlText w:val="%1.%2.%3."/>
      <w:lvlJc w:val="left"/>
      <w:pPr>
        <w:ind w:left="1077" w:hanging="680"/>
      </w:pPr>
      <w:rPr>
        <w:rFonts w:ascii="Arial" w:hAnsi="Arial" w:cs="Arial" w:hint="default"/>
        <w:b w:val="0"/>
        <w:i w:val="0"/>
        <w:sz w:val="24"/>
        <w:lang w:val="pt-BR"/>
      </w:rPr>
    </w:lvl>
    <w:lvl w:ilvl="3">
      <w:start w:val="1"/>
      <w:numFmt w:val="decimal"/>
      <w:pStyle w:val="TRNivel4"/>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sz w:val="24"/>
        <w:szCs w:val="24"/>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DB4682"/>
    <w:multiLevelType w:val="multilevel"/>
    <w:tmpl w:val="5ABEC3CA"/>
    <w:lvl w:ilvl="0">
      <w:start w:val="1"/>
      <w:numFmt w:val="decimal"/>
      <w:suff w:val="space"/>
      <w:lvlText w:val="%1. "/>
      <w:lvlJc w:val="left"/>
      <w:pPr>
        <w:ind w:left="0" w:firstLine="0"/>
      </w:pPr>
      <w:rPr>
        <w:rFonts w:ascii="Arial" w:hAnsi="Arial" w:hint="default"/>
        <w:b/>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decimal"/>
      <w:suff w:val="space"/>
      <w:lvlText w:val="%1.%2.%3."/>
      <w:lvlJc w:val="left"/>
      <w:pPr>
        <w:ind w:left="1077" w:hanging="680"/>
      </w:pPr>
      <w:rPr>
        <w:rFonts w:ascii="Arial" w:hAnsi="Arial" w:cs="Arial" w:hint="default"/>
        <w:b w:val="0"/>
        <w:i w:val="0"/>
        <w:sz w:val="24"/>
        <w:lang w:val="pt-BR"/>
      </w:rPr>
    </w:lvl>
    <w:lvl w:ilvl="3">
      <w:start w:val="1"/>
      <w:numFmt w:val="lowerLetter"/>
      <w:lvlText w:val="%4)"/>
      <w:lvlJc w:val="left"/>
      <w:pPr>
        <w:ind w:left="1985" w:hanging="851"/>
      </w:pPr>
      <w:rPr>
        <w:rFonts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23" w15:restartNumberingAfterBreak="0">
    <w:nsid w:val="03C25288"/>
    <w:multiLevelType w:val="multilevel"/>
    <w:tmpl w:val="0B04F1AE"/>
    <w:lvl w:ilvl="0">
      <w:start w:val="1"/>
      <w:numFmt w:val="decimal"/>
      <w:suff w:val="space"/>
      <w:lvlText w:val="%1. "/>
      <w:lvlJc w:val="left"/>
      <w:pPr>
        <w:ind w:left="0" w:firstLine="0"/>
      </w:pPr>
      <w:rPr>
        <w:rFonts w:ascii="Arial" w:hAnsi="Arial" w:hint="default"/>
        <w:b/>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lowerLetter"/>
      <w:lvlText w:val="%3)"/>
      <w:lvlJc w:val="left"/>
      <w:pPr>
        <w:ind w:left="1077" w:hanging="680"/>
      </w:pPr>
      <w:rPr>
        <w:rFonts w:hint="default"/>
        <w:b w:val="0"/>
        <w:i w:val="0"/>
        <w:sz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6" w15:restartNumberingAfterBreak="0">
    <w:nsid w:val="040B4B7E"/>
    <w:multiLevelType w:val="multilevel"/>
    <w:tmpl w:val="CF78C9D0"/>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6F22A74"/>
    <w:multiLevelType w:val="multilevel"/>
    <w:tmpl w:val="B1E88D96"/>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lowerLetter"/>
      <w:lvlText w:val="%3)"/>
      <w:lvlJc w:val="left"/>
      <w:pPr>
        <w:ind w:left="1077" w:hanging="680"/>
      </w:pPr>
      <w:rPr>
        <w:rFonts w:hint="default"/>
        <w:b w:val="0"/>
        <w:i w:val="0"/>
        <w:sz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28" w15:restartNumberingAfterBreak="0">
    <w:nsid w:val="07FC0444"/>
    <w:multiLevelType w:val="multilevel"/>
    <w:tmpl w:val="05A6084C"/>
    <w:name w:val="WW8Num112"/>
    <w:styleLink w:val="Estilo13"/>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0F8648F3"/>
    <w:multiLevelType w:val="hybridMultilevel"/>
    <w:tmpl w:val="B1D842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21E4592"/>
    <w:multiLevelType w:val="hybridMultilevel"/>
    <w:tmpl w:val="53CE9FA6"/>
    <w:lvl w:ilvl="0" w:tplc="04160017">
      <w:start w:val="1"/>
      <w:numFmt w:val="lowerLetter"/>
      <w:lvlText w:val="%1)"/>
      <w:lvlJc w:val="left"/>
      <w:pPr>
        <w:ind w:left="1113" w:hanging="360"/>
      </w:pPr>
    </w:lvl>
    <w:lvl w:ilvl="1" w:tplc="04160019" w:tentative="1">
      <w:start w:val="1"/>
      <w:numFmt w:val="lowerLetter"/>
      <w:lvlText w:val="%2."/>
      <w:lvlJc w:val="left"/>
      <w:pPr>
        <w:ind w:left="1833" w:hanging="360"/>
      </w:pPr>
    </w:lvl>
    <w:lvl w:ilvl="2" w:tplc="0416001B" w:tentative="1">
      <w:start w:val="1"/>
      <w:numFmt w:val="lowerRoman"/>
      <w:lvlText w:val="%3."/>
      <w:lvlJc w:val="right"/>
      <w:pPr>
        <w:ind w:left="2553" w:hanging="180"/>
      </w:pPr>
    </w:lvl>
    <w:lvl w:ilvl="3" w:tplc="0416000F" w:tentative="1">
      <w:start w:val="1"/>
      <w:numFmt w:val="decimal"/>
      <w:lvlText w:val="%4."/>
      <w:lvlJc w:val="left"/>
      <w:pPr>
        <w:ind w:left="3273" w:hanging="360"/>
      </w:pPr>
    </w:lvl>
    <w:lvl w:ilvl="4" w:tplc="04160019" w:tentative="1">
      <w:start w:val="1"/>
      <w:numFmt w:val="lowerLetter"/>
      <w:lvlText w:val="%5."/>
      <w:lvlJc w:val="left"/>
      <w:pPr>
        <w:ind w:left="3993" w:hanging="360"/>
      </w:pPr>
    </w:lvl>
    <w:lvl w:ilvl="5" w:tplc="0416001B" w:tentative="1">
      <w:start w:val="1"/>
      <w:numFmt w:val="lowerRoman"/>
      <w:lvlText w:val="%6."/>
      <w:lvlJc w:val="right"/>
      <w:pPr>
        <w:ind w:left="4713" w:hanging="180"/>
      </w:pPr>
    </w:lvl>
    <w:lvl w:ilvl="6" w:tplc="0416000F" w:tentative="1">
      <w:start w:val="1"/>
      <w:numFmt w:val="decimal"/>
      <w:lvlText w:val="%7."/>
      <w:lvlJc w:val="left"/>
      <w:pPr>
        <w:ind w:left="5433" w:hanging="360"/>
      </w:pPr>
    </w:lvl>
    <w:lvl w:ilvl="7" w:tplc="04160019" w:tentative="1">
      <w:start w:val="1"/>
      <w:numFmt w:val="lowerLetter"/>
      <w:lvlText w:val="%8."/>
      <w:lvlJc w:val="left"/>
      <w:pPr>
        <w:ind w:left="6153" w:hanging="360"/>
      </w:pPr>
    </w:lvl>
    <w:lvl w:ilvl="8" w:tplc="0416001B" w:tentative="1">
      <w:start w:val="1"/>
      <w:numFmt w:val="lowerRoman"/>
      <w:lvlText w:val="%9."/>
      <w:lvlJc w:val="right"/>
      <w:pPr>
        <w:ind w:left="6873" w:hanging="180"/>
      </w:pPr>
    </w:lvl>
  </w:abstractNum>
  <w:abstractNum w:abstractNumId="33" w15:restartNumberingAfterBreak="0">
    <w:nsid w:val="1312430B"/>
    <w:multiLevelType w:val="multilevel"/>
    <w:tmpl w:val="5DE811FC"/>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lowerLetter"/>
      <w:lvlText w:val="%3)"/>
      <w:lvlJc w:val="left"/>
      <w:pPr>
        <w:ind w:left="1077" w:hanging="680"/>
      </w:pPr>
      <w:rPr>
        <w:rFonts w:hint="default"/>
        <w:b w:val="0"/>
        <w:i w:val="0"/>
        <w:sz w:val="24"/>
        <w:szCs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34" w15:restartNumberingAfterBreak="0">
    <w:nsid w:val="13D86FC9"/>
    <w:multiLevelType w:val="multilevel"/>
    <w:tmpl w:val="66E82A9E"/>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decimal"/>
      <w:suff w:val="space"/>
      <w:lvlText w:val="%1.%2.%3."/>
      <w:lvlJc w:val="left"/>
      <w:pPr>
        <w:ind w:left="1077" w:hanging="680"/>
      </w:pPr>
      <w:rPr>
        <w:rFonts w:ascii="Arial" w:hAnsi="Arial" w:cs="Arial" w:hint="default"/>
        <w:b w:val="0"/>
        <w:i w:val="0"/>
        <w:sz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b w:val="0"/>
        <w:i w:val="0"/>
        <w:sz w:val="24"/>
        <w:szCs w:val="24"/>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35" w15:restartNumberingAfterBreak="0">
    <w:nsid w:val="14B46885"/>
    <w:multiLevelType w:val="hybridMultilevel"/>
    <w:tmpl w:val="1EBA2B2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6"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15:restartNumberingAfterBreak="0">
    <w:nsid w:val="15FE7772"/>
    <w:multiLevelType w:val="hybridMultilevel"/>
    <w:tmpl w:val="5872650A"/>
    <w:lvl w:ilvl="0" w:tplc="37A4FC6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184B3627"/>
    <w:multiLevelType w:val="multilevel"/>
    <w:tmpl w:val="64D49BBA"/>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18744D26"/>
    <w:multiLevelType w:val="multilevel"/>
    <w:tmpl w:val="F6024A0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1134"/>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1134"/>
        </w:tabs>
        <w:ind w:left="113" w:firstLine="0"/>
      </w:pPr>
      <w:rPr>
        <w:rFonts w:hint="default"/>
      </w:rPr>
    </w:lvl>
    <w:lvl w:ilvl="5">
      <w:start w:val="1"/>
      <w:numFmt w:val="decimal"/>
      <w:pStyle w:val="Tit6n"/>
      <w:lvlText w:val="%2.%3.%4.%5.%6."/>
      <w:lvlJc w:val="left"/>
      <w:pPr>
        <w:tabs>
          <w:tab w:val="num" w:pos="1134"/>
        </w:tabs>
        <w:ind w:left="113" w:firstLine="0"/>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0"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236474D8"/>
    <w:multiLevelType w:val="multilevel"/>
    <w:tmpl w:val="BD82A170"/>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ascii="Arial" w:eastAsia="Times New Roman" w:hAnsi="Arial" w:cs="Arial"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3" w15:restartNumberingAfterBreak="0">
    <w:nsid w:val="250D2481"/>
    <w:multiLevelType w:val="multilevel"/>
    <w:tmpl w:val="47FAD09A"/>
    <w:lvl w:ilvl="0">
      <w:start w:val="1"/>
      <w:numFmt w:val="decimal"/>
      <w:suff w:val="space"/>
      <w:lvlText w:val="%1. "/>
      <w:lvlJc w:val="left"/>
      <w:pPr>
        <w:ind w:left="0" w:firstLine="0"/>
      </w:pPr>
      <w:rPr>
        <w:rFonts w:ascii="Arial" w:hAnsi="Arial" w:hint="default"/>
        <w:b/>
        <w:i w:val="0"/>
        <w:sz w:val="24"/>
        <w:lang w:val="pt-BR"/>
      </w:rPr>
    </w:lvl>
    <w:lvl w:ilvl="1">
      <w:start w:val="1"/>
      <w:numFmt w:val="decimal"/>
      <w:suff w:val="space"/>
      <w:lvlText w:val="%1.%2."/>
      <w:lvlJc w:val="left"/>
      <w:pPr>
        <w:ind w:left="567" w:hanging="567"/>
      </w:pPr>
      <w:rPr>
        <w:rFonts w:ascii="Arial" w:hAnsi="Arial" w:cs="Arial" w:hint="default"/>
        <w:b/>
        <w:i w:val="0"/>
        <w:sz w:val="24"/>
      </w:rPr>
    </w:lvl>
    <w:lvl w:ilvl="2">
      <w:start w:val="1"/>
      <w:numFmt w:val="decimal"/>
      <w:suff w:val="space"/>
      <w:lvlText w:val="%1.%2.%3."/>
      <w:lvlJc w:val="left"/>
      <w:pPr>
        <w:ind w:left="1077" w:hanging="680"/>
      </w:pPr>
      <w:rPr>
        <w:rFonts w:ascii="Arial" w:hAnsi="Arial" w:cs="Arial" w:hint="default"/>
        <w:b w:val="0"/>
        <w:i w:val="0"/>
        <w:sz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4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26A82D58"/>
    <w:multiLevelType w:val="multilevel"/>
    <w:tmpl w:val="710C78C0"/>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47" w15:restartNumberingAfterBreak="0">
    <w:nsid w:val="273853BE"/>
    <w:multiLevelType w:val="multilevel"/>
    <w:tmpl w:val="AD6ED49C"/>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28CE2015"/>
    <w:multiLevelType w:val="hybridMultilevel"/>
    <w:tmpl w:val="F8C0776C"/>
    <w:name w:val="WW8Num1123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AD72BC8"/>
    <w:multiLevelType w:val="multilevel"/>
    <w:tmpl w:val="CA6C4DA4"/>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decimal"/>
      <w:suff w:val="space"/>
      <w:lvlText w:val="%1.%2.%3."/>
      <w:lvlJc w:val="left"/>
      <w:pPr>
        <w:ind w:left="1077" w:hanging="680"/>
      </w:pPr>
      <w:rPr>
        <w:rFonts w:ascii="Arial" w:hAnsi="Arial" w:cs="Arial" w:hint="default"/>
        <w:b w:val="0"/>
        <w:i w:val="0"/>
        <w:sz w:val="24"/>
        <w:lang w:val="pt-BR"/>
      </w:rPr>
    </w:lvl>
    <w:lvl w:ilvl="3">
      <w:start w:val="1"/>
      <w:numFmt w:val="lowerLetter"/>
      <w:lvlText w:val="%4)"/>
      <w:lvlJc w:val="left"/>
      <w:pPr>
        <w:ind w:left="1985" w:hanging="851"/>
      </w:pPr>
      <w:rPr>
        <w:rFonts w:ascii="Arial" w:eastAsia="Times New Roman" w:hAnsi="Arial" w:cs="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51"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2" w15:restartNumberingAfterBreak="0">
    <w:nsid w:val="2FB20755"/>
    <w:multiLevelType w:val="multilevel"/>
    <w:tmpl w:val="02749016"/>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decimal"/>
      <w:suff w:val="space"/>
      <w:lvlText w:val="%1.%2.%3."/>
      <w:lvlJc w:val="left"/>
      <w:pPr>
        <w:ind w:left="1077" w:hanging="680"/>
      </w:pPr>
      <w:rPr>
        <w:rFonts w:ascii="Arial" w:hAnsi="Arial" w:cs="Arial" w:hint="default"/>
        <w:b w:val="0"/>
        <w:i w:val="0"/>
        <w:sz w:val="24"/>
        <w:lang w:val="pt-BR"/>
      </w:rPr>
    </w:lvl>
    <w:lvl w:ilvl="3">
      <w:start w:val="1"/>
      <w:numFmt w:val="lowerLetter"/>
      <w:lvlText w:val="%4)"/>
      <w:lvlJc w:val="left"/>
      <w:pPr>
        <w:ind w:left="1985" w:hanging="851"/>
      </w:pPr>
      <w:rPr>
        <w:rFonts w:hint="default"/>
        <w:b w:val="0"/>
        <w:i w:val="0"/>
        <w:sz w:val="24"/>
        <w:szCs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5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34F85E20"/>
    <w:multiLevelType w:val="multilevel"/>
    <w:tmpl w:val="015A59B6"/>
    <w:lvl w:ilvl="0">
      <w:start w:val="1"/>
      <w:numFmt w:val="decimal"/>
      <w:pStyle w:val="Tit1"/>
      <w:lvlText w:val="%1."/>
      <w:lvlJc w:val="left"/>
      <w:pPr>
        <w:ind w:left="720" w:hanging="360"/>
      </w:pPr>
    </w:lvl>
    <w:lvl w:ilvl="1">
      <w:start w:val="1"/>
      <w:numFmt w:val="decimal"/>
      <w:pStyle w:val="Tit2"/>
      <w:isLgl/>
      <w:lvlText w:val="%1.%2"/>
      <w:lvlJc w:val="left"/>
      <w:pPr>
        <w:ind w:left="720" w:hanging="360"/>
      </w:pPr>
      <w:rPr>
        <w:rFonts w:hint="default"/>
        <w:color w:val="auto"/>
      </w:rPr>
    </w:lvl>
    <w:lvl w:ilvl="2">
      <w:start w:val="1"/>
      <w:numFmt w:val="decimal"/>
      <w:pStyle w:val="Tit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1F6AE7"/>
    <w:multiLevelType w:val="multilevel"/>
    <w:tmpl w:val="21C026BE"/>
    <w:name w:val="WW8Num94"/>
    <w:lvl w:ilvl="0">
      <w:start w:val="1"/>
      <w:numFmt w:val="decimal"/>
      <w:suff w:val="nothing"/>
      <w:lvlText w:val="%1."/>
      <w:lvlJc w:val="left"/>
      <w:pPr>
        <w:ind w:left="498" w:hanging="498"/>
      </w:pPr>
      <w:rPr>
        <w:rFonts w:hint="default"/>
        <w:b w:val="0"/>
        <w:sz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3AFA3736"/>
    <w:multiLevelType w:val="multilevel"/>
    <w:tmpl w:val="A6020318"/>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ascii="Arial" w:eastAsia="Times New Roman" w:hAnsi="Arial" w:cs="Arial"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3D936F5A"/>
    <w:multiLevelType w:val="hybridMultilevel"/>
    <w:tmpl w:val="5CAA62D4"/>
    <w:lvl w:ilvl="0" w:tplc="04160017">
      <w:start w:val="1"/>
      <w:numFmt w:val="lowerLetter"/>
      <w:lvlText w:val="%1)"/>
      <w:lvlJc w:val="left"/>
      <w:pPr>
        <w:ind w:left="783" w:hanging="360"/>
      </w:pPr>
    </w:lvl>
    <w:lvl w:ilvl="1" w:tplc="04160019" w:tentative="1">
      <w:start w:val="1"/>
      <w:numFmt w:val="lowerLetter"/>
      <w:lvlText w:val="%2."/>
      <w:lvlJc w:val="left"/>
      <w:pPr>
        <w:ind w:left="1503" w:hanging="360"/>
      </w:pPr>
    </w:lvl>
    <w:lvl w:ilvl="2" w:tplc="0416001B" w:tentative="1">
      <w:start w:val="1"/>
      <w:numFmt w:val="lowerRoman"/>
      <w:lvlText w:val="%3."/>
      <w:lvlJc w:val="right"/>
      <w:pPr>
        <w:ind w:left="2223" w:hanging="180"/>
      </w:pPr>
    </w:lvl>
    <w:lvl w:ilvl="3" w:tplc="0416000F" w:tentative="1">
      <w:start w:val="1"/>
      <w:numFmt w:val="decimal"/>
      <w:lvlText w:val="%4."/>
      <w:lvlJc w:val="left"/>
      <w:pPr>
        <w:ind w:left="2943" w:hanging="360"/>
      </w:pPr>
    </w:lvl>
    <w:lvl w:ilvl="4" w:tplc="04160019" w:tentative="1">
      <w:start w:val="1"/>
      <w:numFmt w:val="lowerLetter"/>
      <w:lvlText w:val="%5."/>
      <w:lvlJc w:val="left"/>
      <w:pPr>
        <w:ind w:left="3663" w:hanging="360"/>
      </w:pPr>
    </w:lvl>
    <w:lvl w:ilvl="5" w:tplc="0416001B" w:tentative="1">
      <w:start w:val="1"/>
      <w:numFmt w:val="lowerRoman"/>
      <w:lvlText w:val="%6."/>
      <w:lvlJc w:val="right"/>
      <w:pPr>
        <w:ind w:left="4383" w:hanging="180"/>
      </w:pPr>
    </w:lvl>
    <w:lvl w:ilvl="6" w:tplc="0416000F" w:tentative="1">
      <w:start w:val="1"/>
      <w:numFmt w:val="decimal"/>
      <w:lvlText w:val="%7."/>
      <w:lvlJc w:val="left"/>
      <w:pPr>
        <w:ind w:left="5103" w:hanging="360"/>
      </w:pPr>
    </w:lvl>
    <w:lvl w:ilvl="7" w:tplc="04160019" w:tentative="1">
      <w:start w:val="1"/>
      <w:numFmt w:val="lowerLetter"/>
      <w:lvlText w:val="%8."/>
      <w:lvlJc w:val="left"/>
      <w:pPr>
        <w:ind w:left="5823" w:hanging="360"/>
      </w:pPr>
    </w:lvl>
    <w:lvl w:ilvl="8" w:tplc="0416001B" w:tentative="1">
      <w:start w:val="1"/>
      <w:numFmt w:val="lowerRoman"/>
      <w:lvlText w:val="%9."/>
      <w:lvlJc w:val="right"/>
      <w:pPr>
        <w:ind w:left="6543" w:hanging="180"/>
      </w:pPr>
    </w:lvl>
  </w:abstractNum>
  <w:abstractNum w:abstractNumId="59" w15:restartNumberingAfterBreak="0">
    <w:nsid w:val="3EAF7A91"/>
    <w:multiLevelType w:val="multilevel"/>
    <w:tmpl w:val="D0C47ADA"/>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lowerLetter"/>
      <w:lvlText w:val="%3)"/>
      <w:lvlJc w:val="left"/>
      <w:pPr>
        <w:ind w:left="1077" w:hanging="680"/>
      </w:pPr>
      <w:rPr>
        <w:rFonts w:hint="default"/>
        <w:b w:val="0"/>
        <w:i w:val="0"/>
        <w:sz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60" w15:restartNumberingAfterBreak="0">
    <w:nsid w:val="3FA449A7"/>
    <w:multiLevelType w:val="multilevel"/>
    <w:tmpl w:val="BE38F4E6"/>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decimal"/>
      <w:suff w:val="space"/>
      <w:lvlText w:val="%1.%2.%3."/>
      <w:lvlJc w:val="left"/>
      <w:pPr>
        <w:ind w:left="1077" w:hanging="680"/>
      </w:pPr>
      <w:rPr>
        <w:rFonts w:ascii="Arial" w:hAnsi="Arial" w:cs="Arial" w:hint="default"/>
        <w:b w:val="0"/>
        <w:i w:val="0"/>
        <w:sz w:val="24"/>
        <w:lang w:val="pt-BR"/>
      </w:rPr>
    </w:lvl>
    <w:lvl w:ilvl="3">
      <w:start w:val="1"/>
      <w:numFmt w:val="lowerLetter"/>
      <w:lvlText w:val="%4)"/>
      <w:lvlJc w:val="left"/>
      <w:pPr>
        <w:ind w:left="1985" w:hanging="851"/>
      </w:pPr>
      <w:rPr>
        <w:rFonts w:ascii="Arial" w:hAnsi="Arial" w:cs="Arial" w:hint="default"/>
        <w:b w:val="0"/>
        <w:i w:val="0"/>
        <w:sz w:val="24"/>
        <w:szCs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61"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62" w15:restartNumberingAfterBreak="0">
    <w:nsid w:val="429D4342"/>
    <w:multiLevelType w:val="multilevel"/>
    <w:tmpl w:val="D6A2912C"/>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lowerLetter"/>
      <w:lvlText w:val="%3)"/>
      <w:lvlJc w:val="left"/>
      <w:pPr>
        <w:ind w:left="1077" w:hanging="680"/>
      </w:pPr>
      <w:rPr>
        <w:rFonts w:hint="default"/>
        <w:b w:val="0"/>
        <w:i w:val="0"/>
        <w:sz w:val="24"/>
        <w:szCs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63" w15:restartNumberingAfterBreak="0">
    <w:nsid w:val="440421EE"/>
    <w:multiLevelType w:val="multilevel"/>
    <w:tmpl w:val="3DE25EC6"/>
    <w:lvl w:ilvl="0">
      <w:start w:val="1"/>
      <w:numFmt w:val="decimal"/>
      <w:pStyle w:val="Edital-Nvel1"/>
      <w:suff w:val="space"/>
      <w:lvlText w:val="%1."/>
      <w:lvlJc w:val="left"/>
      <w:pPr>
        <w:ind w:left="567" w:hanging="567"/>
      </w:pPr>
      <w:rPr>
        <w:rFonts w:ascii="Arial" w:hAnsi="Arial" w:hint="default"/>
        <w:b/>
        <w:i w:val="0"/>
        <w:caps/>
        <w:strike w:val="0"/>
        <w:dstrike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Nivel1"/>
      <w:suff w:val="space"/>
      <w:lvlText w:val="%1.%2."/>
      <w:lvlJc w:val="left"/>
      <w:pPr>
        <w:ind w:left="927" w:hanging="567"/>
      </w:pPr>
      <w:rPr>
        <w:rFonts w:ascii="Arial" w:hAnsi="Arial" w:hint="default"/>
        <w:b/>
        <w:i w:val="0"/>
        <w:color w:val="auto"/>
        <w:sz w:val="22"/>
        <w:lang w:val="pt-BR"/>
      </w:rPr>
    </w:lvl>
    <w:lvl w:ilvl="2">
      <w:start w:val="1"/>
      <w:numFmt w:val="lowerLetter"/>
      <w:pStyle w:val="Nivel2"/>
      <w:suff w:val="space"/>
      <w:lvlText w:val="%3)"/>
      <w:lvlJc w:val="left"/>
      <w:pPr>
        <w:ind w:left="2694" w:hanging="567"/>
      </w:pPr>
      <w:rPr>
        <w:rFonts w:ascii="Arial" w:eastAsia="Times New Roman" w:hAnsi="Arial" w:cs="Times New Roman" w:hint="default"/>
        <w:b/>
        <w:i w:val="0"/>
        <w:color w:val="auto"/>
        <w:sz w:val="22"/>
      </w:rPr>
    </w:lvl>
    <w:lvl w:ilvl="3">
      <w:start w:val="1"/>
      <w:numFmt w:val="decimal"/>
      <w:suff w:val="space"/>
      <w:lvlText w:val="%1.%2.%3.%4."/>
      <w:lvlJc w:val="left"/>
      <w:pPr>
        <w:ind w:left="3687" w:hanging="851"/>
      </w:pPr>
      <w:rPr>
        <w:rFonts w:ascii="Arial" w:hAnsi="Arial" w:hint="default"/>
        <w:b/>
        <w:i w:val="0"/>
        <w:sz w:val="22"/>
        <w:szCs w:val="22"/>
      </w:rPr>
    </w:lvl>
    <w:lvl w:ilvl="4">
      <w:start w:val="1"/>
      <w:numFmt w:val="decimal"/>
      <w:lvlText w:val="%1.%2.%3.%4.%5."/>
      <w:lvlJc w:val="left"/>
      <w:pPr>
        <w:tabs>
          <w:tab w:val="num" w:pos="2520"/>
        </w:tabs>
        <w:ind w:left="2520" w:hanging="1080"/>
      </w:pPr>
      <w:rPr>
        <w:rFonts w:hint="default"/>
        <w:b/>
        <w:sz w:val="22"/>
        <w:szCs w:val="22"/>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445C4EEF"/>
    <w:multiLevelType w:val="hybridMultilevel"/>
    <w:tmpl w:val="C92C14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6817857"/>
    <w:multiLevelType w:val="multilevel"/>
    <w:tmpl w:val="C3B6A622"/>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ascii="Arial" w:eastAsia="Times New Roman" w:hAnsi="Arial" w:cs="Arial"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47E44203"/>
    <w:multiLevelType w:val="hybridMultilevel"/>
    <w:tmpl w:val="477600B4"/>
    <w:lvl w:ilvl="0" w:tplc="04160017">
      <w:start w:val="1"/>
      <w:numFmt w:val="lowerLetter"/>
      <w:lvlText w:val="%1)"/>
      <w:lvlJc w:val="left"/>
      <w:pPr>
        <w:ind w:left="2988" w:hanging="360"/>
      </w:p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7" w15:restartNumberingAfterBreak="0">
    <w:nsid w:val="488263E5"/>
    <w:multiLevelType w:val="multilevel"/>
    <w:tmpl w:val="11789F38"/>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4F5C3A36"/>
    <w:multiLevelType w:val="multilevel"/>
    <w:tmpl w:val="C98CA0BE"/>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lowerLetter"/>
      <w:lvlText w:val="%3)"/>
      <w:lvlJc w:val="left"/>
      <w:pPr>
        <w:ind w:left="1077" w:hanging="680"/>
      </w:pPr>
      <w:rPr>
        <w:rFonts w:hint="default"/>
        <w:b w:val="0"/>
        <w:i w:val="0"/>
        <w:sz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72"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527818CC"/>
    <w:multiLevelType w:val="multilevel"/>
    <w:tmpl w:val="BF50FEDC"/>
    <w:lvl w:ilvl="0">
      <w:start w:val="1"/>
      <w:numFmt w:val="none"/>
      <w:pStyle w:val="Tit1n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5" w15:restartNumberingAfterBreak="0">
    <w:nsid w:val="534001FC"/>
    <w:multiLevelType w:val="multilevel"/>
    <w:tmpl w:val="710C78C0"/>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15:restartNumberingAfterBreak="0">
    <w:nsid w:val="53CA32F8"/>
    <w:multiLevelType w:val="multilevel"/>
    <w:tmpl w:val="710C78C0"/>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15:restartNumberingAfterBreak="0">
    <w:nsid w:val="540C04D0"/>
    <w:multiLevelType w:val="multilevel"/>
    <w:tmpl w:val="BB2AB4C8"/>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ascii="Arial" w:eastAsia="Times New Roman"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8" w15:restartNumberingAfterBreak="0">
    <w:nsid w:val="544C397C"/>
    <w:multiLevelType w:val="multilevel"/>
    <w:tmpl w:val="1992645E"/>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ascii="Arial" w:eastAsia="Times New Roman" w:hAnsi="Arial" w:cs="Arial"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9" w15:restartNumberingAfterBreak="0">
    <w:nsid w:val="572D144F"/>
    <w:multiLevelType w:val="multilevel"/>
    <w:tmpl w:val="8FE82E04"/>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0" w15:restartNumberingAfterBreak="0">
    <w:nsid w:val="5D77795F"/>
    <w:multiLevelType w:val="multilevel"/>
    <w:tmpl w:val="0E9CE1B0"/>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15:restartNumberingAfterBreak="0">
    <w:nsid w:val="5E1512B9"/>
    <w:multiLevelType w:val="hybridMultilevel"/>
    <w:tmpl w:val="E7D8CF6C"/>
    <w:lvl w:ilvl="0" w:tplc="04160017">
      <w:start w:val="1"/>
      <w:numFmt w:val="lowerLetter"/>
      <w:lvlText w:val="%1)"/>
      <w:lvlJc w:val="left"/>
      <w:pPr>
        <w:ind w:left="1495" w:hanging="360"/>
      </w:p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8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4"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5" w15:restartNumberingAfterBreak="0">
    <w:nsid w:val="62E35FBB"/>
    <w:multiLevelType w:val="multilevel"/>
    <w:tmpl w:val="710C78C0"/>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6" w15:restartNumberingAfterBreak="0">
    <w:nsid w:val="63D05BE4"/>
    <w:multiLevelType w:val="hybridMultilevel"/>
    <w:tmpl w:val="FF0632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8" w15:restartNumberingAfterBreak="0">
    <w:nsid w:val="648502F3"/>
    <w:multiLevelType w:val="multilevel"/>
    <w:tmpl w:val="90D0E3CA"/>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lowerLetter"/>
      <w:lvlText w:val="%3)"/>
      <w:lvlJc w:val="left"/>
      <w:pPr>
        <w:ind w:left="1077" w:hanging="680"/>
      </w:pPr>
      <w:rPr>
        <w:rFonts w:hint="default"/>
        <w:b w:val="0"/>
        <w:i w:val="0"/>
        <w:sz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89" w15:restartNumberingAfterBreak="0">
    <w:nsid w:val="64F42C2C"/>
    <w:multiLevelType w:val="multilevel"/>
    <w:tmpl w:val="A0A8E940"/>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ascii="Arial" w:eastAsia="Times New Roman" w:hAnsi="Arial" w:cs="Arial"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0" w15:restartNumberingAfterBreak="0">
    <w:nsid w:val="664A7FAE"/>
    <w:multiLevelType w:val="hybridMultilevel"/>
    <w:tmpl w:val="407645B0"/>
    <w:lvl w:ilvl="0" w:tplc="04160013">
      <w:start w:val="1"/>
      <w:numFmt w:val="upperRoman"/>
      <w:lvlText w:val="%1."/>
      <w:lvlJc w:val="right"/>
      <w:pPr>
        <w:ind w:left="2988" w:hanging="360"/>
      </w:pPr>
      <w:rPr>
        <w:rFonts w:hint="default"/>
        <w:b w:val="0"/>
        <w:i w:val="0"/>
        <w:sz w:val="24"/>
        <w:szCs w:val="24"/>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9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3" w15:restartNumberingAfterBreak="0">
    <w:nsid w:val="6D133C63"/>
    <w:multiLevelType w:val="hybridMultilevel"/>
    <w:tmpl w:val="F5C2934C"/>
    <w:lvl w:ilvl="0" w:tplc="04160017">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94" w15:restartNumberingAfterBreak="0">
    <w:nsid w:val="6D2F7A10"/>
    <w:multiLevelType w:val="multilevel"/>
    <w:tmpl w:val="F2FC34CC"/>
    <w:lvl w:ilvl="0">
      <w:start w:val="1"/>
      <w:numFmt w:val="decimal"/>
      <w:suff w:val="space"/>
      <w:lvlText w:val="%1. "/>
      <w:lvlJc w:val="left"/>
      <w:pPr>
        <w:ind w:left="0" w:firstLine="0"/>
      </w:pPr>
      <w:rPr>
        <w:rFonts w:ascii="Arial" w:hAnsi="Arial" w:hint="default"/>
        <w:b w:val="0"/>
        <w:i w:val="0"/>
        <w:sz w:val="24"/>
        <w:lang w:val="pt-BR"/>
      </w:rPr>
    </w:lvl>
    <w:lvl w:ilvl="1">
      <w:start w:val="1"/>
      <w:numFmt w:val="decimal"/>
      <w:suff w:val="space"/>
      <w:lvlText w:val="%1.%2."/>
      <w:lvlJc w:val="left"/>
      <w:pPr>
        <w:ind w:left="567" w:hanging="567"/>
      </w:pPr>
      <w:rPr>
        <w:rFonts w:ascii="Arial" w:hAnsi="Arial" w:cs="Arial" w:hint="default"/>
        <w:b w:val="0"/>
        <w:i w:val="0"/>
        <w:sz w:val="24"/>
      </w:rPr>
    </w:lvl>
    <w:lvl w:ilvl="2">
      <w:start w:val="1"/>
      <w:numFmt w:val="lowerLetter"/>
      <w:lvlText w:val="%3)"/>
      <w:lvlJc w:val="left"/>
      <w:pPr>
        <w:ind w:left="1077" w:hanging="680"/>
      </w:pPr>
      <w:rPr>
        <w:rFonts w:hint="default"/>
        <w:b w:val="0"/>
        <w:i w:val="0"/>
        <w:sz w:val="24"/>
        <w:szCs w:val="24"/>
        <w:lang w:val="pt-BR"/>
      </w:rPr>
    </w:lvl>
    <w:lvl w:ilvl="3">
      <w:start w:val="1"/>
      <w:numFmt w:val="decimal"/>
      <w:suff w:val="space"/>
      <w:lvlText w:val="%1.%2.%3.%4."/>
      <w:lvlJc w:val="left"/>
      <w:pPr>
        <w:ind w:left="1985" w:hanging="851"/>
      </w:pPr>
      <w:rPr>
        <w:rFonts w:ascii="Arial" w:hAnsi="Arial" w:hint="default"/>
        <w:b w:val="0"/>
        <w:i w:val="0"/>
        <w:sz w:val="24"/>
        <w:lang w:val="pt-BR"/>
      </w:rPr>
    </w:lvl>
    <w:lvl w:ilvl="4">
      <w:start w:val="1"/>
      <w:numFmt w:val="lowerLetter"/>
      <w:lvlText w:val="%5)"/>
      <w:lvlJc w:val="left"/>
      <w:pPr>
        <w:tabs>
          <w:tab w:val="num" w:pos="2268"/>
        </w:tabs>
        <w:ind w:left="3402" w:hanging="1247"/>
      </w:pPr>
      <w:rPr>
        <w:rFonts w:hint="default"/>
      </w:rPr>
    </w:lvl>
    <w:lvl w:ilvl="5">
      <w:start w:val="1"/>
      <w:numFmt w:val="decimal"/>
      <w:lvlText w:val="%1.%2.%3.%4.%5.%6-"/>
      <w:lvlJc w:val="left"/>
      <w:pPr>
        <w:tabs>
          <w:tab w:val="num" w:pos="0"/>
        </w:tabs>
        <w:ind w:left="284" w:hanging="284"/>
      </w:pPr>
      <w:rPr>
        <w:rFonts w:hint="default"/>
      </w:rPr>
    </w:lvl>
    <w:lvl w:ilvl="6">
      <w:start w:val="1"/>
      <w:numFmt w:val="decimal"/>
      <w:lvlText w:val="%1.%2.%3.%4.%5.%6.%7-"/>
      <w:lvlJc w:val="left"/>
      <w:pPr>
        <w:tabs>
          <w:tab w:val="num" w:pos="0"/>
        </w:tabs>
        <w:ind w:left="284" w:hanging="284"/>
      </w:pPr>
      <w:rPr>
        <w:rFonts w:hint="default"/>
      </w:rPr>
    </w:lvl>
    <w:lvl w:ilvl="7">
      <w:start w:val="1"/>
      <w:numFmt w:val="decimal"/>
      <w:lvlText w:val="%1.%2.%3.%4.%5.%6.%7.%8-"/>
      <w:lvlJc w:val="left"/>
      <w:pPr>
        <w:tabs>
          <w:tab w:val="num" w:pos="0"/>
        </w:tabs>
        <w:ind w:left="284" w:hanging="284"/>
      </w:pPr>
      <w:rPr>
        <w:rFonts w:hint="default"/>
      </w:rPr>
    </w:lvl>
    <w:lvl w:ilvl="8">
      <w:start w:val="1"/>
      <w:numFmt w:val="decimal"/>
      <w:lvlText w:val="%1.%2.%3.%4.%5.%6.%7.%8.%9-"/>
      <w:lvlJc w:val="left"/>
      <w:pPr>
        <w:tabs>
          <w:tab w:val="num" w:pos="0"/>
        </w:tabs>
        <w:ind w:left="284" w:hanging="284"/>
      </w:pPr>
      <w:rPr>
        <w:rFonts w:hint="default"/>
      </w:rPr>
    </w:lvl>
  </w:abstractNum>
  <w:abstractNum w:abstractNumId="95"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520093"/>
    <w:multiLevelType w:val="multilevel"/>
    <w:tmpl w:val="710C78C0"/>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728F204C"/>
    <w:multiLevelType w:val="multilevel"/>
    <w:tmpl w:val="6FEE9034"/>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7298127B"/>
    <w:multiLevelType w:val="multilevel"/>
    <w:tmpl w:val="40485E2A"/>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lowerLetter"/>
      <w:lvlText w:val="%3)"/>
      <w:lvlJc w:val="left"/>
      <w:pPr>
        <w:tabs>
          <w:tab w:val="num" w:pos="1440"/>
        </w:tabs>
        <w:ind w:left="1440" w:hanging="720"/>
      </w:pPr>
      <w:rPr>
        <w:rFonts w:ascii="Arial" w:eastAsia="Times New Roman" w:hAnsi="Arial" w:cs="Arial"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73961A87"/>
    <w:multiLevelType w:val="multilevel"/>
    <w:tmpl w:val="AC48C9E6"/>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7B827DE1"/>
    <w:multiLevelType w:val="hybridMultilevel"/>
    <w:tmpl w:val="D66684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3"/>
  </w:num>
  <w:num w:numId="2">
    <w:abstractNumId w:val="25"/>
  </w:num>
  <w:num w:numId="3">
    <w:abstractNumId w:val="28"/>
    <w:lvlOverride w:ilvl="1">
      <w:lvl w:ilvl="1">
        <w:start w:val="1"/>
        <w:numFmt w:val="decimal"/>
        <w:suff w:val="nothing"/>
        <w:lvlText w:val="%1.%2."/>
        <w:lvlJc w:val="left"/>
        <w:pPr>
          <w:ind w:left="858" w:hanging="498"/>
        </w:pPr>
        <w:rPr>
          <w:rFonts w:ascii="Arial" w:hAnsi="Arial" w:hint="default"/>
          <w:b w:val="0"/>
        </w:rPr>
      </w:lvl>
    </w:lvlOverride>
  </w:num>
  <w:num w:numId="4">
    <w:abstractNumId w:val="36"/>
  </w:num>
  <w:num w:numId="5">
    <w:abstractNumId w:val="36"/>
  </w:num>
  <w:num w:numId="6">
    <w:abstractNumId w:val="36"/>
  </w:num>
  <w:num w:numId="7">
    <w:abstractNumId w:val="46"/>
  </w:num>
  <w:num w:numId="8">
    <w:abstractNumId w:val="36"/>
  </w:num>
  <w:num w:numId="9">
    <w:abstractNumId w:val="40"/>
  </w:num>
  <w:num w:numId="10">
    <w:abstractNumId w:val="84"/>
  </w:num>
  <w:num w:numId="11">
    <w:abstractNumId w:val="51"/>
  </w:num>
  <w:num w:numId="12">
    <w:abstractNumId w:val="31"/>
  </w:num>
  <w:num w:numId="13">
    <w:abstractNumId w:val="25"/>
  </w:num>
  <w:num w:numId="14">
    <w:abstractNumId w:val="61"/>
  </w:num>
  <w:num w:numId="15">
    <w:abstractNumId w:val="69"/>
  </w:num>
  <w:num w:numId="16">
    <w:abstractNumId w:val="93"/>
  </w:num>
  <w:num w:numId="17">
    <w:abstractNumId w:val="30"/>
  </w:num>
  <w:num w:numId="18">
    <w:abstractNumId w:val="79"/>
  </w:num>
  <w:num w:numId="19">
    <w:abstractNumId w:val="44"/>
  </w:num>
  <w:num w:numId="20">
    <w:abstractNumId w:val="72"/>
  </w:num>
  <w:num w:numId="21">
    <w:abstractNumId w:val="56"/>
  </w:num>
  <w:num w:numId="22">
    <w:abstractNumId w:val="55"/>
  </w:num>
  <w:num w:numId="23">
    <w:abstractNumId w:val="95"/>
  </w:num>
  <w:num w:numId="24">
    <w:abstractNumId w:val="100"/>
  </w:num>
  <w:num w:numId="25">
    <w:abstractNumId w:val="39"/>
  </w:num>
  <w:num w:numId="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86"/>
  </w:num>
  <w:num w:numId="29">
    <w:abstractNumId w:val="66"/>
  </w:num>
  <w:num w:numId="30">
    <w:abstractNumId w:val="27"/>
  </w:num>
  <w:num w:numId="31">
    <w:abstractNumId w:val="64"/>
  </w:num>
  <w:num w:numId="32">
    <w:abstractNumId w:val="62"/>
  </w:num>
  <w:num w:numId="33">
    <w:abstractNumId w:val="50"/>
  </w:num>
  <w:num w:numId="34">
    <w:abstractNumId w:val="52"/>
  </w:num>
  <w:num w:numId="35">
    <w:abstractNumId w:val="34"/>
  </w:num>
  <w:num w:numId="36">
    <w:abstractNumId w:val="77"/>
  </w:num>
  <w:num w:numId="37">
    <w:abstractNumId w:val="49"/>
  </w:num>
  <w:num w:numId="38">
    <w:abstractNumId w:val="81"/>
  </w:num>
  <w:num w:numId="39">
    <w:abstractNumId w:val="102"/>
  </w:num>
  <w:num w:numId="40">
    <w:abstractNumId w:val="0"/>
  </w:num>
  <w:num w:numId="41">
    <w:abstractNumId w:val="63"/>
  </w:num>
  <w:num w:numId="42">
    <w:abstractNumId w:val="54"/>
  </w:num>
  <w:num w:numId="43">
    <w:abstractNumId w:val="43"/>
  </w:num>
  <w:num w:numId="44">
    <w:abstractNumId w:val="23"/>
  </w:num>
  <w:num w:numId="45">
    <w:abstractNumId w:val="22"/>
  </w:num>
  <w:num w:numId="46">
    <w:abstractNumId w:val="71"/>
  </w:num>
  <w:num w:numId="47">
    <w:abstractNumId w:val="59"/>
  </w:num>
  <w:num w:numId="48">
    <w:abstractNumId w:val="88"/>
  </w:num>
  <w:num w:numId="49">
    <w:abstractNumId w:val="103"/>
  </w:num>
  <w:num w:numId="50">
    <w:abstractNumId w:val="37"/>
  </w:num>
  <w:num w:numId="51">
    <w:abstractNumId w:val="96"/>
  </w:num>
  <w:num w:numId="52">
    <w:abstractNumId w:val="76"/>
  </w:num>
  <w:num w:numId="53">
    <w:abstractNumId w:val="75"/>
  </w:num>
  <w:num w:numId="54">
    <w:abstractNumId w:val="85"/>
  </w:num>
  <w:num w:numId="55">
    <w:abstractNumId w:val="47"/>
  </w:num>
  <w:num w:numId="56">
    <w:abstractNumId w:val="45"/>
  </w:num>
  <w:num w:numId="57">
    <w:abstractNumId w:val="38"/>
  </w:num>
  <w:num w:numId="58">
    <w:abstractNumId w:val="33"/>
  </w:num>
  <w:num w:numId="59">
    <w:abstractNumId w:val="94"/>
  </w:num>
  <w:num w:numId="60">
    <w:abstractNumId w:val="90"/>
  </w:num>
  <w:num w:numId="61">
    <w:abstractNumId w:val="26"/>
  </w:num>
  <w:num w:numId="62">
    <w:abstractNumId w:val="99"/>
  </w:num>
  <w:num w:numId="63">
    <w:abstractNumId w:val="78"/>
  </w:num>
  <w:num w:numId="64">
    <w:abstractNumId w:val="65"/>
  </w:num>
  <w:num w:numId="65">
    <w:abstractNumId w:val="57"/>
  </w:num>
  <w:num w:numId="66">
    <w:abstractNumId w:val="98"/>
  </w:num>
  <w:num w:numId="67">
    <w:abstractNumId w:val="41"/>
  </w:num>
  <w:num w:numId="68">
    <w:abstractNumId w:val="89"/>
  </w:num>
  <w:num w:numId="69">
    <w:abstractNumId w:val="35"/>
  </w:num>
  <w:num w:numId="70">
    <w:abstractNumId w:val="60"/>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num>
  <w:num w:numId="73">
    <w:abstractNumId w:val="97"/>
  </w:num>
  <w:num w:numId="74">
    <w:abstractNumId w:val="80"/>
  </w:num>
  <w:num w:numId="75">
    <w:abstractNumId w:val="58"/>
  </w:num>
  <w:num w:numId="76">
    <w:abstractNumId w:val="29"/>
  </w:num>
  <w:num w:numId="77">
    <w:abstractNumId w:val="36"/>
  </w:num>
  <w:num w:numId="78">
    <w:abstractNumId w:val="36"/>
  </w:num>
  <w:num w:numId="79">
    <w:abstractNumId w:val="36"/>
  </w:num>
  <w:num w:numId="80">
    <w:abstractNumId w:val="36"/>
  </w:num>
  <w:num w:numId="81">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53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1239"/>
    <w:rsid w:val="00001312"/>
    <w:rsid w:val="000017BE"/>
    <w:rsid w:val="00003942"/>
    <w:rsid w:val="00004161"/>
    <w:rsid w:val="00007B7A"/>
    <w:rsid w:val="00011C6E"/>
    <w:rsid w:val="000123E2"/>
    <w:rsid w:val="0002135C"/>
    <w:rsid w:val="00023AC3"/>
    <w:rsid w:val="00024432"/>
    <w:rsid w:val="00025517"/>
    <w:rsid w:val="00025894"/>
    <w:rsid w:val="000321B9"/>
    <w:rsid w:val="00043251"/>
    <w:rsid w:val="00043C53"/>
    <w:rsid w:val="000461D2"/>
    <w:rsid w:val="00051426"/>
    <w:rsid w:val="0005450A"/>
    <w:rsid w:val="000567E4"/>
    <w:rsid w:val="000605B4"/>
    <w:rsid w:val="000608BE"/>
    <w:rsid w:val="0006151D"/>
    <w:rsid w:val="0006527C"/>
    <w:rsid w:val="0007070B"/>
    <w:rsid w:val="00073D0A"/>
    <w:rsid w:val="0007507E"/>
    <w:rsid w:val="000756AD"/>
    <w:rsid w:val="000759C8"/>
    <w:rsid w:val="000839DC"/>
    <w:rsid w:val="00084438"/>
    <w:rsid w:val="00087803"/>
    <w:rsid w:val="00091F46"/>
    <w:rsid w:val="00097BA9"/>
    <w:rsid w:val="000A1EEF"/>
    <w:rsid w:val="000A3638"/>
    <w:rsid w:val="000B217D"/>
    <w:rsid w:val="000B3AFB"/>
    <w:rsid w:val="000B484E"/>
    <w:rsid w:val="000B4B9C"/>
    <w:rsid w:val="000B4DA8"/>
    <w:rsid w:val="000B50ED"/>
    <w:rsid w:val="000C2E73"/>
    <w:rsid w:val="000C66D5"/>
    <w:rsid w:val="000D145E"/>
    <w:rsid w:val="000D713D"/>
    <w:rsid w:val="000F3543"/>
    <w:rsid w:val="00104B19"/>
    <w:rsid w:val="001067CD"/>
    <w:rsid w:val="0011069B"/>
    <w:rsid w:val="00115F78"/>
    <w:rsid w:val="0011616D"/>
    <w:rsid w:val="00123520"/>
    <w:rsid w:val="0012453B"/>
    <w:rsid w:val="00124E8E"/>
    <w:rsid w:val="001266A2"/>
    <w:rsid w:val="00130870"/>
    <w:rsid w:val="00134318"/>
    <w:rsid w:val="001368CD"/>
    <w:rsid w:val="00147826"/>
    <w:rsid w:val="001526C5"/>
    <w:rsid w:val="00154481"/>
    <w:rsid w:val="001575AF"/>
    <w:rsid w:val="00157A5F"/>
    <w:rsid w:val="001664A2"/>
    <w:rsid w:val="00171E23"/>
    <w:rsid w:val="001727C9"/>
    <w:rsid w:val="001758D8"/>
    <w:rsid w:val="001761DF"/>
    <w:rsid w:val="001824CD"/>
    <w:rsid w:val="00184D85"/>
    <w:rsid w:val="00185DFD"/>
    <w:rsid w:val="001911AE"/>
    <w:rsid w:val="0019383D"/>
    <w:rsid w:val="001A3970"/>
    <w:rsid w:val="001A4AD1"/>
    <w:rsid w:val="001A4FFC"/>
    <w:rsid w:val="001B38F5"/>
    <w:rsid w:val="001C1600"/>
    <w:rsid w:val="001C3F2A"/>
    <w:rsid w:val="001C41CB"/>
    <w:rsid w:val="001C6289"/>
    <w:rsid w:val="001D0083"/>
    <w:rsid w:val="001D0271"/>
    <w:rsid w:val="001D031C"/>
    <w:rsid w:val="001F19BE"/>
    <w:rsid w:val="001F5D9F"/>
    <w:rsid w:val="001F7BF1"/>
    <w:rsid w:val="00200E5F"/>
    <w:rsid w:val="00201887"/>
    <w:rsid w:val="00205695"/>
    <w:rsid w:val="0020714E"/>
    <w:rsid w:val="00210E76"/>
    <w:rsid w:val="00212E55"/>
    <w:rsid w:val="00221563"/>
    <w:rsid w:val="0022478B"/>
    <w:rsid w:val="00224A65"/>
    <w:rsid w:val="002272C3"/>
    <w:rsid w:val="00230FA3"/>
    <w:rsid w:val="00231B0F"/>
    <w:rsid w:val="00243446"/>
    <w:rsid w:val="00245C81"/>
    <w:rsid w:val="00254104"/>
    <w:rsid w:val="00257B0F"/>
    <w:rsid w:val="002640A4"/>
    <w:rsid w:val="00266DF8"/>
    <w:rsid w:val="00272103"/>
    <w:rsid w:val="002740B8"/>
    <w:rsid w:val="00282ABC"/>
    <w:rsid w:val="00283BA7"/>
    <w:rsid w:val="00283CEC"/>
    <w:rsid w:val="00283E7C"/>
    <w:rsid w:val="0028695E"/>
    <w:rsid w:val="00287613"/>
    <w:rsid w:val="002A15BA"/>
    <w:rsid w:val="002A683B"/>
    <w:rsid w:val="002B3BDB"/>
    <w:rsid w:val="002B3F83"/>
    <w:rsid w:val="002B5E60"/>
    <w:rsid w:val="002C50BE"/>
    <w:rsid w:val="002D0331"/>
    <w:rsid w:val="002D5750"/>
    <w:rsid w:val="002D692C"/>
    <w:rsid w:val="002D77E2"/>
    <w:rsid w:val="002F201D"/>
    <w:rsid w:val="002F3F4F"/>
    <w:rsid w:val="00300771"/>
    <w:rsid w:val="00300A01"/>
    <w:rsid w:val="0030360E"/>
    <w:rsid w:val="00306AD8"/>
    <w:rsid w:val="003103DA"/>
    <w:rsid w:val="00313758"/>
    <w:rsid w:val="003200E6"/>
    <w:rsid w:val="003202E6"/>
    <w:rsid w:val="00321ADA"/>
    <w:rsid w:val="00332EA2"/>
    <w:rsid w:val="0033391C"/>
    <w:rsid w:val="00334C00"/>
    <w:rsid w:val="003418D4"/>
    <w:rsid w:val="00341D72"/>
    <w:rsid w:val="00345A30"/>
    <w:rsid w:val="00352E8C"/>
    <w:rsid w:val="003602F7"/>
    <w:rsid w:val="00361DBC"/>
    <w:rsid w:val="00363CE3"/>
    <w:rsid w:val="0036730C"/>
    <w:rsid w:val="00367ED2"/>
    <w:rsid w:val="0037219D"/>
    <w:rsid w:val="0037229B"/>
    <w:rsid w:val="00373972"/>
    <w:rsid w:val="00380FF6"/>
    <w:rsid w:val="00382624"/>
    <w:rsid w:val="00391CDB"/>
    <w:rsid w:val="003954CD"/>
    <w:rsid w:val="00397103"/>
    <w:rsid w:val="003A0104"/>
    <w:rsid w:val="003A0394"/>
    <w:rsid w:val="003A4AE2"/>
    <w:rsid w:val="003A6EFB"/>
    <w:rsid w:val="003A7818"/>
    <w:rsid w:val="003B2186"/>
    <w:rsid w:val="003B4182"/>
    <w:rsid w:val="003C295E"/>
    <w:rsid w:val="003C539F"/>
    <w:rsid w:val="003C687B"/>
    <w:rsid w:val="003D0A8E"/>
    <w:rsid w:val="003D1A25"/>
    <w:rsid w:val="003E04C7"/>
    <w:rsid w:val="003E1870"/>
    <w:rsid w:val="003E5587"/>
    <w:rsid w:val="003E6E12"/>
    <w:rsid w:val="003F3540"/>
    <w:rsid w:val="003F4A15"/>
    <w:rsid w:val="003F505F"/>
    <w:rsid w:val="003F5088"/>
    <w:rsid w:val="00403C4D"/>
    <w:rsid w:val="0041355A"/>
    <w:rsid w:val="004150CA"/>
    <w:rsid w:val="0041650B"/>
    <w:rsid w:val="00417DF9"/>
    <w:rsid w:val="00421A7A"/>
    <w:rsid w:val="00422224"/>
    <w:rsid w:val="00424E3F"/>
    <w:rsid w:val="0043275D"/>
    <w:rsid w:val="00444F5F"/>
    <w:rsid w:val="00446011"/>
    <w:rsid w:val="00447D08"/>
    <w:rsid w:val="00450A58"/>
    <w:rsid w:val="00452745"/>
    <w:rsid w:val="00452960"/>
    <w:rsid w:val="00453899"/>
    <w:rsid w:val="00457B28"/>
    <w:rsid w:val="00462184"/>
    <w:rsid w:val="00463568"/>
    <w:rsid w:val="00463E2E"/>
    <w:rsid w:val="00482E54"/>
    <w:rsid w:val="00485356"/>
    <w:rsid w:val="00486622"/>
    <w:rsid w:val="004925E3"/>
    <w:rsid w:val="00495DCF"/>
    <w:rsid w:val="0049655E"/>
    <w:rsid w:val="004A171F"/>
    <w:rsid w:val="004B09D0"/>
    <w:rsid w:val="004B5F78"/>
    <w:rsid w:val="004C4CE9"/>
    <w:rsid w:val="004D4478"/>
    <w:rsid w:val="004D5C49"/>
    <w:rsid w:val="004E3EB2"/>
    <w:rsid w:val="004E6850"/>
    <w:rsid w:val="004F118A"/>
    <w:rsid w:val="004F344A"/>
    <w:rsid w:val="004F69E3"/>
    <w:rsid w:val="00500F05"/>
    <w:rsid w:val="00504DC5"/>
    <w:rsid w:val="00505E0A"/>
    <w:rsid w:val="00505EB3"/>
    <w:rsid w:val="00507DED"/>
    <w:rsid w:val="00512B0A"/>
    <w:rsid w:val="005179D3"/>
    <w:rsid w:val="00520035"/>
    <w:rsid w:val="00520FF3"/>
    <w:rsid w:val="00521989"/>
    <w:rsid w:val="00522337"/>
    <w:rsid w:val="00531C7E"/>
    <w:rsid w:val="005337C4"/>
    <w:rsid w:val="0054214E"/>
    <w:rsid w:val="0055030B"/>
    <w:rsid w:val="00552CC4"/>
    <w:rsid w:val="00557D61"/>
    <w:rsid w:val="0056168C"/>
    <w:rsid w:val="00567CAD"/>
    <w:rsid w:val="00573FA0"/>
    <w:rsid w:val="00574AAC"/>
    <w:rsid w:val="005816FE"/>
    <w:rsid w:val="005830A9"/>
    <w:rsid w:val="00584280"/>
    <w:rsid w:val="00585917"/>
    <w:rsid w:val="005865CF"/>
    <w:rsid w:val="00590CA2"/>
    <w:rsid w:val="005B3F52"/>
    <w:rsid w:val="005B451B"/>
    <w:rsid w:val="005B78B9"/>
    <w:rsid w:val="005C0673"/>
    <w:rsid w:val="005C2ABC"/>
    <w:rsid w:val="005C53D7"/>
    <w:rsid w:val="005C6780"/>
    <w:rsid w:val="005C701C"/>
    <w:rsid w:val="005D181F"/>
    <w:rsid w:val="005D3253"/>
    <w:rsid w:val="005D4CAC"/>
    <w:rsid w:val="005D52EF"/>
    <w:rsid w:val="005D5D1A"/>
    <w:rsid w:val="005E196B"/>
    <w:rsid w:val="005E45CC"/>
    <w:rsid w:val="005E4B65"/>
    <w:rsid w:val="005E4C0E"/>
    <w:rsid w:val="005E5E4E"/>
    <w:rsid w:val="005E7F4B"/>
    <w:rsid w:val="005F5940"/>
    <w:rsid w:val="005F6D5F"/>
    <w:rsid w:val="005F6EA0"/>
    <w:rsid w:val="00600D91"/>
    <w:rsid w:val="00601220"/>
    <w:rsid w:val="00602F8C"/>
    <w:rsid w:val="00611E1F"/>
    <w:rsid w:val="0061347F"/>
    <w:rsid w:val="006134D5"/>
    <w:rsid w:val="00613924"/>
    <w:rsid w:val="00617BAC"/>
    <w:rsid w:val="00631466"/>
    <w:rsid w:val="00633ADE"/>
    <w:rsid w:val="00635C28"/>
    <w:rsid w:val="006364FC"/>
    <w:rsid w:val="00642BBB"/>
    <w:rsid w:val="0064730E"/>
    <w:rsid w:val="006528D4"/>
    <w:rsid w:val="006545F9"/>
    <w:rsid w:val="00661975"/>
    <w:rsid w:val="00665FAA"/>
    <w:rsid w:val="00677AFA"/>
    <w:rsid w:val="00680AE4"/>
    <w:rsid w:val="00681904"/>
    <w:rsid w:val="00682E4D"/>
    <w:rsid w:val="006839E9"/>
    <w:rsid w:val="006912D4"/>
    <w:rsid w:val="00691C32"/>
    <w:rsid w:val="00693DA3"/>
    <w:rsid w:val="0069553C"/>
    <w:rsid w:val="006A729B"/>
    <w:rsid w:val="006A79A3"/>
    <w:rsid w:val="006B33F6"/>
    <w:rsid w:val="006B392F"/>
    <w:rsid w:val="006C18AA"/>
    <w:rsid w:val="006C2664"/>
    <w:rsid w:val="006C4339"/>
    <w:rsid w:val="006C4EF2"/>
    <w:rsid w:val="006C5693"/>
    <w:rsid w:val="006D124B"/>
    <w:rsid w:val="006D2543"/>
    <w:rsid w:val="006D3529"/>
    <w:rsid w:val="006D60E5"/>
    <w:rsid w:val="006E237A"/>
    <w:rsid w:val="006E7012"/>
    <w:rsid w:val="006E7407"/>
    <w:rsid w:val="006E7E36"/>
    <w:rsid w:val="00700580"/>
    <w:rsid w:val="00700638"/>
    <w:rsid w:val="00700BBB"/>
    <w:rsid w:val="0070693D"/>
    <w:rsid w:val="00707D86"/>
    <w:rsid w:val="00713711"/>
    <w:rsid w:val="007179B2"/>
    <w:rsid w:val="00720083"/>
    <w:rsid w:val="00724E09"/>
    <w:rsid w:val="00727840"/>
    <w:rsid w:val="00737A18"/>
    <w:rsid w:val="00737BFF"/>
    <w:rsid w:val="007434B9"/>
    <w:rsid w:val="00743C9B"/>
    <w:rsid w:val="007452CC"/>
    <w:rsid w:val="007461EB"/>
    <w:rsid w:val="00747942"/>
    <w:rsid w:val="00751C24"/>
    <w:rsid w:val="0075654F"/>
    <w:rsid w:val="00760AC9"/>
    <w:rsid w:val="007616FB"/>
    <w:rsid w:val="00764957"/>
    <w:rsid w:val="00770737"/>
    <w:rsid w:val="007723A4"/>
    <w:rsid w:val="007724CC"/>
    <w:rsid w:val="00790D2E"/>
    <w:rsid w:val="00795629"/>
    <w:rsid w:val="0079592C"/>
    <w:rsid w:val="007A2DF2"/>
    <w:rsid w:val="007A5222"/>
    <w:rsid w:val="007A663C"/>
    <w:rsid w:val="007B0D02"/>
    <w:rsid w:val="007B273F"/>
    <w:rsid w:val="007B524C"/>
    <w:rsid w:val="007B5997"/>
    <w:rsid w:val="007C26C1"/>
    <w:rsid w:val="007C3AE8"/>
    <w:rsid w:val="007E11B0"/>
    <w:rsid w:val="007E28EE"/>
    <w:rsid w:val="007E4040"/>
    <w:rsid w:val="007E5281"/>
    <w:rsid w:val="007F03E2"/>
    <w:rsid w:val="007F210C"/>
    <w:rsid w:val="007F2CB0"/>
    <w:rsid w:val="007F3E23"/>
    <w:rsid w:val="007F57D5"/>
    <w:rsid w:val="007F5A97"/>
    <w:rsid w:val="007F7FB1"/>
    <w:rsid w:val="008011BF"/>
    <w:rsid w:val="00804076"/>
    <w:rsid w:val="00804320"/>
    <w:rsid w:val="00806961"/>
    <w:rsid w:val="00807DF8"/>
    <w:rsid w:val="008122DF"/>
    <w:rsid w:val="0081245C"/>
    <w:rsid w:val="00814238"/>
    <w:rsid w:val="00815882"/>
    <w:rsid w:val="0082298C"/>
    <w:rsid w:val="00826A0E"/>
    <w:rsid w:val="00831EA7"/>
    <w:rsid w:val="00832783"/>
    <w:rsid w:val="008409DF"/>
    <w:rsid w:val="00845EFC"/>
    <w:rsid w:val="00846DAF"/>
    <w:rsid w:val="00855746"/>
    <w:rsid w:val="008607D6"/>
    <w:rsid w:val="00862A79"/>
    <w:rsid w:val="0086732A"/>
    <w:rsid w:val="0089386B"/>
    <w:rsid w:val="008B0089"/>
    <w:rsid w:val="008B3A3F"/>
    <w:rsid w:val="008B4210"/>
    <w:rsid w:val="008B562F"/>
    <w:rsid w:val="008B74A4"/>
    <w:rsid w:val="008C0A40"/>
    <w:rsid w:val="008C537D"/>
    <w:rsid w:val="008C6FAF"/>
    <w:rsid w:val="008E0675"/>
    <w:rsid w:val="008E18ED"/>
    <w:rsid w:val="008E1CA3"/>
    <w:rsid w:val="008E586E"/>
    <w:rsid w:val="008E68B1"/>
    <w:rsid w:val="008E6ABC"/>
    <w:rsid w:val="008F0C4D"/>
    <w:rsid w:val="008F482D"/>
    <w:rsid w:val="00900B1F"/>
    <w:rsid w:val="00903122"/>
    <w:rsid w:val="00903D40"/>
    <w:rsid w:val="009102F6"/>
    <w:rsid w:val="00913EAC"/>
    <w:rsid w:val="00913F1A"/>
    <w:rsid w:val="00914022"/>
    <w:rsid w:val="00916529"/>
    <w:rsid w:val="00917C3A"/>
    <w:rsid w:val="009200E5"/>
    <w:rsid w:val="00921D0F"/>
    <w:rsid w:val="0092610C"/>
    <w:rsid w:val="00926FB9"/>
    <w:rsid w:val="00927560"/>
    <w:rsid w:val="00934D04"/>
    <w:rsid w:val="009353C7"/>
    <w:rsid w:val="009402BA"/>
    <w:rsid w:val="00941C93"/>
    <w:rsid w:val="00943548"/>
    <w:rsid w:val="00946D83"/>
    <w:rsid w:val="00952637"/>
    <w:rsid w:val="009534BC"/>
    <w:rsid w:val="00953C76"/>
    <w:rsid w:val="00953CE2"/>
    <w:rsid w:val="0095618B"/>
    <w:rsid w:val="00956DDC"/>
    <w:rsid w:val="0096027F"/>
    <w:rsid w:val="00963344"/>
    <w:rsid w:val="00964FD0"/>
    <w:rsid w:val="00966600"/>
    <w:rsid w:val="00971226"/>
    <w:rsid w:val="00972760"/>
    <w:rsid w:val="0097340F"/>
    <w:rsid w:val="00982825"/>
    <w:rsid w:val="00982A47"/>
    <w:rsid w:val="00982AD9"/>
    <w:rsid w:val="00983F6E"/>
    <w:rsid w:val="00987535"/>
    <w:rsid w:val="0099013E"/>
    <w:rsid w:val="009906BB"/>
    <w:rsid w:val="009908F3"/>
    <w:rsid w:val="00993BEE"/>
    <w:rsid w:val="0099630A"/>
    <w:rsid w:val="00997880"/>
    <w:rsid w:val="009A0094"/>
    <w:rsid w:val="009A1E4B"/>
    <w:rsid w:val="009A28AE"/>
    <w:rsid w:val="009A3D86"/>
    <w:rsid w:val="009A3E6C"/>
    <w:rsid w:val="009A3FE7"/>
    <w:rsid w:val="009A4116"/>
    <w:rsid w:val="009A5A25"/>
    <w:rsid w:val="009B2929"/>
    <w:rsid w:val="009B4939"/>
    <w:rsid w:val="009B72EC"/>
    <w:rsid w:val="009C056B"/>
    <w:rsid w:val="009D4A27"/>
    <w:rsid w:val="009E06C9"/>
    <w:rsid w:val="009E0BB0"/>
    <w:rsid w:val="009E2C4E"/>
    <w:rsid w:val="009E4011"/>
    <w:rsid w:val="009E532D"/>
    <w:rsid w:val="009E6A95"/>
    <w:rsid w:val="009F0620"/>
    <w:rsid w:val="009F49BC"/>
    <w:rsid w:val="009F7402"/>
    <w:rsid w:val="009F77C2"/>
    <w:rsid w:val="00A055D1"/>
    <w:rsid w:val="00A06CBE"/>
    <w:rsid w:val="00A12DEC"/>
    <w:rsid w:val="00A25B29"/>
    <w:rsid w:val="00A33544"/>
    <w:rsid w:val="00A33F48"/>
    <w:rsid w:val="00A37426"/>
    <w:rsid w:val="00A4247D"/>
    <w:rsid w:val="00A444C3"/>
    <w:rsid w:val="00A44BD2"/>
    <w:rsid w:val="00A47CCB"/>
    <w:rsid w:val="00A51AFD"/>
    <w:rsid w:val="00A60269"/>
    <w:rsid w:val="00A70DC9"/>
    <w:rsid w:val="00A72503"/>
    <w:rsid w:val="00A73E64"/>
    <w:rsid w:val="00A7726C"/>
    <w:rsid w:val="00A77CC5"/>
    <w:rsid w:val="00A80898"/>
    <w:rsid w:val="00A84EEE"/>
    <w:rsid w:val="00A90740"/>
    <w:rsid w:val="00A94343"/>
    <w:rsid w:val="00A95120"/>
    <w:rsid w:val="00AA1002"/>
    <w:rsid w:val="00AA22E4"/>
    <w:rsid w:val="00AB0D4E"/>
    <w:rsid w:val="00AB2E30"/>
    <w:rsid w:val="00AC096E"/>
    <w:rsid w:val="00AC6D1E"/>
    <w:rsid w:val="00AD088F"/>
    <w:rsid w:val="00AD3E29"/>
    <w:rsid w:val="00AE03BF"/>
    <w:rsid w:val="00AE2E82"/>
    <w:rsid w:val="00AE7DF1"/>
    <w:rsid w:val="00AF01E6"/>
    <w:rsid w:val="00AF36E6"/>
    <w:rsid w:val="00AF739A"/>
    <w:rsid w:val="00B03B50"/>
    <w:rsid w:val="00B066EB"/>
    <w:rsid w:val="00B068FB"/>
    <w:rsid w:val="00B111C8"/>
    <w:rsid w:val="00B113CA"/>
    <w:rsid w:val="00B136EF"/>
    <w:rsid w:val="00B14DA5"/>
    <w:rsid w:val="00B16DA2"/>
    <w:rsid w:val="00B21E70"/>
    <w:rsid w:val="00B2289E"/>
    <w:rsid w:val="00B24746"/>
    <w:rsid w:val="00B30C49"/>
    <w:rsid w:val="00B35792"/>
    <w:rsid w:val="00B4197D"/>
    <w:rsid w:val="00B529B8"/>
    <w:rsid w:val="00B54424"/>
    <w:rsid w:val="00B573D5"/>
    <w:rsid w:val="00B63348"/>
    <w:rsid w:val="00B6543F"/>
    <w:rsid w:val="00B65680"/>
    <w:rsid w:val="00B66E96"/>
    <w:rsid w:val="00B67E19"/>
    <w:rsid w:val="00B7049F"/>
    <w:rsid w:val="00B7129E"/>
    <w:rsid w:val="00B71710"/>
    <w:rsid w:val="00B74748"/>
    <w:rsid w:val="00B75AD8"/>
    <w:rsid w:val="00B82D41"/>
    <w:rsid w:val="00B84ECE"/>
    <w:rsid w:val="00B856AA"/>
    <w:rsid w:val="00B85871"/>
    <w:rsid w:val="00B90D48"/>
    <w:rsid w:val="00B92D5B"/>
    <w:rsid w:val="00B941D7"/>
    <w:rsid w:val="00B96344"/>
    <w:rsid w:val="00BA05F3"/>
    <w:rsid w:val="00BA40ED"/>
    <w:rsid w:val="00BA5FF3"/>
    <w:rsid w:val="00BA6716"/>
    <w:rsid w:val="00BB2C65"/>
    <w:rsid w:val="00BB2F33"/>
    <w:rsid w:val="00BC3140"/>
    <w:rsid w:val="00BD4787"/>
    <w:rsid w:val="00BF378A"/>
    <w:rsid w:val="00BF60D2"/>
    <w:rsid w:val="00BF69C9"/>
    <w:rsid w:val="00C01254"/>
    <w:rsid w:val="00C100FE"/>
    <w:rsid w:val="00C1080F"/>
    <w:rsid w:val="00C11206"/>
    <w:rsid w:val="00C137DB"/>
    <w:rsid w:val="00C15154"/>
    <w:rsid w:val="00C24F13"/>
    <w:rsid w:val="00C338DD"/>
    <w:rsid w:val="00C357AB"/>
    <w:rsid w:val="00C3702D"/>
    <w:rsid w:val="00C4006C"/>
    <w:rsid w:val="00C414D5"/>
    <w:rsid w:val="00C45697"/>
    <w:rsid w:val="00C47061"/>
    <w:rsid w:val="00C67E90"/>
    <w:rsid w:val="00C700A5"/>
    <w:rsid w:val="00C70D9E"/>
    <w:rsid w:val="00C7261C"/>
    <w:rsid w:val="00C76DB3"/>
    <w:rsid w:val="00C77C2C"/>
    <w:rsid w:val="00C81907"/>
    <w:rsid w:val="00C85A18"/>
    <w:rsid w:val="00C86987"/>
    <w:rsid w:val="00C87AC7"/>
    <w:rsid w:val="00C90C3E"/>
    <w:rsid w:val="00C95500"/>
    <w:rsid w:val="00C95615"/>
    <w:rsid w:val="00C97677"/>
    <w:rsid w:val="00CA232F"/>
    <w:rsid w:val="00CA31B0"/>
    <w:rsid w:val="00CB5708"/>
    <w:rsid w:val="00CB6410"/>
    <w:rsid w:val="00CC17F5"/>
    <w:rsid w:val="00CC440A"/>
    <w:rsid w:val="00CC5BC1"/>
    <w:rsid w:val="00CC7BF7"/>
    <w:rsid w:val="00CD0EDC"/>
    <w:rsid w:val="00CD4A6A"/>
    <w:rsid w:val="00CD782E"/>
    <w:rsid w:val="00CE1AE0"/>
    <w:rsid w:val="00CE312B"/>
    <w:rsid w:val="00CE57A0"/>
    <w:rsid w:val="00CE622B"/>
    <w:rsid w:val="00CF173C"/>
    <w:rsid w:val="00CF7182"/>
    <w:rsid w:val="00CF7369"/>
    <w:rsid w:val="00D05DB7"/>
    <w:rsid w:val="00D06A26"/>
    <w:rsid w:val="00D12858"/>
    <w:rsid w:val="00D12B10"/>
    <w:rsid w:val="00D202B7"/>
    <w:rsid w:val="00D2648B"/>
    <w:rsid w:val="00D342CA"/>
    <w:rsid w:val="00D5030C"/>
    <w:rsid w:val="00D56A36"/>
    <w:rsid w:val="00D56E4B"/>
    <w:rsid w:val="00D62BCA"/>
    <w:rsid w:val="00D75C0E"/>
    <w:rsid w:val="00D77FC4"/>
    <w:rsid w:val="00D92ECA"/>
    <w:rsid w:val="00D93DA1"/>
    <w:rsid w:val="00D9609A"/>
    <w:rsid w:val="00DA1A9A"/>
    <w:rsid w:val="00DA20FB"/>
    <w:rsid w:val="00DA2B13"/>
    <w:rsid w:val="00DA412F"/>
    <w:rsid w:val="00DA526B"/>
    <w:rsid w:val="00DA639F"/>
    <w:rsid w:val="00DA6D3C"/>
    <w:rsid w:val="00DB2C14"/>
    <w:rsid w:val="00DB2DBB"/>
    <w:rsid w:val="00DB54AD"/>
    <w:rsid w:val="00DB6983"/>
    <w:rsid w:val="00DC0ED5"/>
    <w:rsid w:val="00DC5A0A"/>
    <w:rsid w:val="00DD31BF"/>
    <w:rsid w:val="00DD63A2"/>
    <w:rsid w:val="00DD67F2"/>
    <w:rsid w:val="00DE14AC"/>
    <w:rsid w:val="00DE160E"/>
    <w:rsid w:val="00DE5EC5"/>
    <w:rsid w:val="00DF5FD4"/>
    <w:rsid w:val="00E0361A"/>
    <w:rsid w:val="00E03E9E"/>
    <w:rsid w:val="00E06B3F"/>
    <w:rsid w:val="00E07195"/>
    <w:rsid w:val="00E10130"/>
    <w:rsid w:val="00E14EB9"/>
    <w:rsid w:val="00E20DBB"/>
    <w:rsid w:val="00E21FD5"/>
    <w:rsid w:val="00E25D0C"/>
    <w:rsid w:val="00E3115C"/>
    <w:rsid w:val="00E32FCC"/>
    <w:rsid w:val="00E36E9E"/>
    <w:rsid w:val="00E422DA"/>
    <w:rsid w:val="00E4664B"/>
    <w:rsid w:val="00E46F2F"/>
    <w:rsid w:val="00E561B7"/>
    <w:rsid w:val="00E57763"/>
    <w:rsid w:val="00E60504"/>
    <w:rsid w:val="00E61B14"/>
    <w:rsid w:val="00E63B08"/>
    <w:rsid w:val="00E702D3"/>
    <w:rsid w:val="00E71CDE"/>
    <w:rsid w:val="00E72AA5"/>
    <w:rsid w:val="00E74913"/>
    <w:rsid w:val="00E7531E"/>
    <w:rsid w:val="00E806EE"/>
    <w:rsid w:val="00E91B8D"/>
    <w:rsid w:val="00E92233"/>
    <w:rsid w:val="00E96220"/>
    <w:rsid w:val="00EA219B"/>
    <w:rsid w:val="00EB36F2"/>
    <w:rsid w:val="00EB67F4"/>
    <w:rsid w:val="00EC335C"/>
    <w:rsid w:val="00EC4A9A"/>
    <w:rsid w:val="00ED036E"/>
    <w:rsid w:val="00ED122A"/>
    <w:rsid w:val="00ED316E"/>
    <w:rsid w:val="00ED4E1C"/>
    <w:rsid w:val="00ED5B80"/>
    <w:rsid w:val="00EE4978"/>
    <w:rsid w:val="00EE5831"/>
    <w:rsid w:val="00EE6478"/>
    <w:rsid w:val="00EF59E5"/>
    <w:rsid w:val="00EF66DB"/>
    <w:rsid w:val="00F009C0"/>
    <w:rsid w:val="00F02F21"/>
    <w:rsid w:val="00F042CB"/>
    <w:rsid w:val="00F10644"/>
    <w:rsid w:val="00F20805"/>
    <w:rsid w:val="00F20F7D"/>
    <w:rsid w:val="00F243FA"/>
    <w:rsid w:val="00F30B50"/>
    <w:rsid w:val="00F34A7F"/>
    <w:rsid w:val="00F41A51"/>
    <w:rsid w:val="00F43FC7"/>
    <w:rsid w:val="00F5336A"/>
    <w:rsid w:val="00F54050"/>
    <w:rsid w:val="00F656AA"/>
    <w:rsid w:val="00F70C05"/>
    <w:rsid w:val="00F779D0"/>
    <w:rsid w:val="00F86114"/>
    <w:rsid w:val="00F93E1E"/>
    <w:rsid w:val="00F95438"/>
    <w:rsid w:val="00FA29E1"/>
    <w:rsid w:val="00FA3E91"/>
    <w:rsid w:val="00FA4114"/>
    <w:rsid w:val="00FA4462"/>
    <w:rsid w:val="00FB323F"/>
    <w:rsid w:val="00FB523C"/>
    <w:rsid w:val="00FB6B72"/>
    <w:rsid w:val="00FC21B1"/>
    <w:rsid w:val="00FD1C1A"/>
    <w:rsid w:val="00FD2761"/>
    <w:rsid w:val="00FE060A"/>
    <w:rsid w:val="00FE721C"/>
    <w:rsid w:val="00FF129E"/>
    <w:rsid w:val="00FF1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3281"/>
    <o:shapelayout v:ext="edit">
      <o:idmap v:ext="edit" data="1"/>
    </o:shapelayout>
  </w:shapeDefaults>
  <w:decimalSymbol w:val=","/>
  <w:listSeparator w:val=";"/>
  <w15:docId w15:val="{E3E8C816-DE4F-4003-A15D-3EDB74A8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ModelerHeading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nhideWhenUsed/>
    <w:qFormat/>
    <w:rsid w:val="00982A47"/>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qFormat/>
    <w:rsid w:val="00982A47"/>
    <w:pPr>
      <w:spacing w:before="240" w:after="60"/>
      <w:outlineLvl w:val="4"/>
    </w:pPr>
    <w:rPr>
      <w:b/>
      <w:bCs/>
      <w:i/>
      <w:iCs/>
      <w:sz w:val="26"/>
      <w:szCs w:val="26"/>
    </w:rPr>
  </w:style>
  <w:style w:type="paragraph" w:styleId="Ttulo7">
    <w:name w:val="heading 7"/>
    <w:basedOn w:val="Normal"/>
    <w:next w:val="Normal"/>
    <w:link w:val="Ttulo7Char"/>
    <w:qFormat/>
    <w:rsid w:val="00982A47"/>
    <w:pPr>
      <w:keepNext/>
      <w:suppressAutoHyphens/>
      <w:jc w:val="center"/>
      <w:outlineLvl w:val="6"/>
    </w:pPr>
    <w:rPr>
      <w:rFonts w:ascii="Arial" w:hAnsi="Arial"/>
      <w:b/>
      <w:color w:val="000000"/>
      <w:sz w:val="22"/>
    </w:rPr>
  </w:style>
  <w:style w:type="paragraph" w:styleId="Ttulo8">
    <w:name w:val="heading 8"/>
    <w:basedOn w:val="Normal"/>
    <w:next w:val="Normal"/>
    <w:link w:val="Ttulo8Char"/>
    <w:qFormat/>
    <w:rsid w:val="00982A47"/>
    <w:pPr>
      <w:keepNext/>
      <w:suppressAutoHyphens/>
      <w:jc w:val="center"/>
      <w:outlineLvl w:val="7"/>
    </w:pPr>
    <w:rPr>
      <w:rFonts w:ascii="Arial" w:hAnsi="Arial"/>
      <w:b/>
      <w:color w:val="000000"/>
      <w:sz w:val="24"/>
    </w:rPr>
  </w:style>
  <w:style w:type="paragraph" w:styleId="Ttulo9">
    <w:name w:val="heading 9"/>
    <w:basedOn w:val="Normal"/>
    <w:next w:val="Normal"/>
    <w:link w:val="Ttulo9Char"/>
    <w:qFormat/>
    <w:rsid w:val="00982A47"/>
    <w:pPr>
      <w:keepNext/>
      <w:suppressAutoHyphens/>
      <w:spacing w:after="120" w:line="360" w:lineRule="exact"/>
      <w:jc w:val="center"/>
      <w:outlineLvl w:val="8"/>
    </w:pPr>
    <w:rPr>
      <w:rFonts w:ascii="Arial" w:hAnsi="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link w:val="ItemizadoChar"/>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pPr>
      <w:suppressAutoHyphens/>
      <w:spacing w:after="120" w:line="480" w:lineRule="auto"/>
    </w:pPr>
    <w:rPr>
      <w:rFonts w:ascii="Arial" w:hAnsi="Arial"/>
      <w:sz w:val="24"/>
    </w:rPr>
  </w:style>
  <w:style w:type="paragraph" w:styleId="Sumrio1">
    <w:name w:val="toc 1"/>
    <w:basedOn w:val="Normal"/>
    <w:next w:val="Normal"/>
    <w:autoRedefine/>
    <w:rsid w:val="007179B2"/>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pPr>
      <w:ind w:left="400"/>
    </w:pPr>
  </w:style>
  <w:style w:type="paragraph" w:styleId="Sumrio4">
    <w:name w:val="toc 4"/>
    <w:basedOn w:val="Normal"/>
    <w:next w:val="Normal"/>
    <w:autoRedefine/>
    <w:pPr>
      <w:ind w:left="600"/>
    </w:pPr>
  </w:style>
  <w:style w:type="paragraph" w:styleId="Sumrio5">
    <w:name w:val="toc 5"/>
    <w:basedOn w:val="Normal"/>
    <w:next w:val="Normal"/>
    <w:autoRedefine/>
    <w:pPr>
      <w:ind w:left="800"/>
    </w:pPr>
  </w:style>
  <w:style w:type="paragraph" w:styleId="Sumrio6">
    <w:name w:val="toc 6"/>
    <w:basedOn w:val="Normal"/>
    <w:next w:val="Normal"/>
    <w:autoRedefine/>
    <w:pPr>
      <w:ind w:left="1000"/>
    </w:pPr>
  </w:style>
  <w:style w:type="paragraph" w:styleId="Sumrio7">
    <w:name w:val="toc 7"/>
    <w:basedOn w:val="Normal"/>
    <w:next w:val="Normal"/>
    <w:autoRedefine/>
    <w:pPr>
      <w:ind w:left="1200"/>
    </w:pPr>
  </w:style>
  <w:style w:type="paragraph" w:styleId="Sumrio8">
    <w:name w:val="toc 8"/>
    <w:basedOn w:val="Normal"/>
    <w:next w:val="Normal"/>
    <w:autoRedefine/>
    <w:pPr>
      <w:ind w:left="1400"/>
    </w:pPr>
  </w:style>
  <w:style w:type="paragraph" w:styleId="Sumrio9">
    <w:name w:val="toc 9"/>
    <w:basedOn w:val="Normal"/>
    <w:next w:val="Normal"/>
    <w:autoRedefine/>
    <w:pPr>
      <w:ind w:left="1600"/>
    </w:pPr>
  </w:style>
  <w:style w:type="paragraph" w:styleId="Corpodetexto">
    <w:name w:val="Body Text"/>
    <w:basedOn w:val="Normal"/>
    <w:link w:val="CorpodetextoChar"/>
    <w:pPr>
      <w:suppressAutoHyphens/>
      <w:spacing w:after="120"/>
    </w:pPr>
    <w:rPr>
      <w:sz w:val="24"/>
    </w:rPr>
  </w:style>
  <w:style w:type="paragraph" w:styleId="Recuodecorpodetexto3">
    <w:name w:val="Body Text Indent 3"/>
    <w:basedOn w:val="Normal"/>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aliases w:val="ModelerHeading1 Char"/>
    <w:link w:val="Ttulo1"/>
    <w:rsid w:val="00A72503"/>
    <w:rPr>
      <w:rFonts w:ascii="Arial" w:hAnsi="Arial"/>
      <w:sz w:val="24"/>
    </w:rPr>
  </w:style>
  <w:style w:type="character" w:customStyle="1" w:styleId="TextosemFormataoChar">
    <w:name w:val="Texto sem Formatação Char"/>
    <w:link w:val="TextosemFormatao"/>
    <w:uiPriority w:val="99"/>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paragraph" w:customStyle="1" w:styleId="Ttulo10">
    <w:name w:val="Título1"/>
    <w:basedOn w:val="Normal"/>
    <w:next w:val="Corpodetexto"/>
    <w:rsid w:val="00D12B10"/>
    <w:pPr>
      <w:keepNext/>
      <w:suppressAutoHyphens/>
      <w:spacing w:before="240" w:after="120"/>
    </w:pPr>
    <w:rPr>
      <w:rFonts w:ascii="Arial" w:eastAsia="Arial Unicode MS" w:hAnsi="Arial" w:cs="Tahoma"/>
      <w:sz w:val="28"/>
      <w:szCs w:val="28"/>
      <w:lang w:eastAsia="ar-SA"/>
    </w:rPr>
  </w:style>
  <w:style w:type="character" w:customStyle="1" w:styleId="CorpodetextoChar">
    <w:name w:val="Corpo de texto Char"/>
    <w:link w:val="Corpodetexto"/>
    <w:rsid w:val="00D12B10"/>
    <w:rPr>
      <w:sz w:val="24"/>
    </w:rPr>
  </w:style>
  <w:style w:type="paragraph" w:customStyle="1" w:styleId="Tit2n">
    <w:name w:val="Tit2n"/>
    <w:uiPriority w:val="99"/>
    <w:qFormat/>
    <w:rsid w:val="00D12B10"/>
    <w:pPr>
      <w:numPr>
        <w:ilvl w:val="1"/>
        <w:numId w:val="25"/>
      </w:numPr>
      <w:spacing w:before="60" w:after="120"/>
      <w:jc w:val="both"/>
      <w:outlineLvl w:val="1"/>
    </w:pPr>
    <w:rPr>
      <w:rFonts w:ascii="Arial" w:hAnsi="Arial" w:cs="Arial"/>
      <w:sz w:val="24"/>
      <w:szCs w:val="24"/>
    </w:rPr>
  </w:style>
  <w:style w:type="paragraph" w:customStyle="1" w:styleId="Tit1n">
    <w:name w:val="Tit1n"/>
    <w:uiPriority w:val="99"/>
    <w:qFormat/>
    <w:rsid w:val="00D12B10"/>
    <w:pPr>
      <w:pageBreakBefore/>
      <w:numPr>
        <w:numId w:val="25"/>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D12B10"/>
    <w:pPr>
      <w:numPr>
        <w:ilvl w:val="2"/>
        <w:numId w:val="25"/>
      </w:numPr>
      <w:spacing w:before="60" w:after="120"/>
      <w:jc w:val="both"/>
      <w:outlineLvl w:val="2"/>
    </w:pPr>
    <w:rPr>
      <w:rFonts w:ascii="Arial" w:hAnsi="Arial" w:cs="Arial"/>
      <w:sz w:val="24"/>
      <w:szCs w:val="24"/>
    </w:rPr>
  </w:style>
  <w:style w:type="paragraph" w:customStyle="1" w:styleId="Tit4n">
    <w:name w:val="Tit4n"/>
    <w:uiPriority w:val="99"/>
    <w:rsid w:val="00D12B10"/>
    <w:pPr>
      <w:numPr>
        <w:ilvl w:val="3"/>
        <w:numId w:val="25"/>
      </w:numPr>
      <w:shd w:val="clear" w:color="auto" w:fill="FFFFFF"/>
      <w:spacing w:before="60" w:after="120"/>
      <w:jc w:val="both"/>
      <w:outlineLvl w:val="3"/>
    </w:pPr>
    <w:rPr>
      <w:rFonts w:ascii="Arial" w:hAnsi="Arial" w:cs="Arial"/>
      <w:sz w:val="24"/>
      <w:szCs w:val="24"/>
    </w:rPr>
  </w:style>
  <w:style w:type="paragraph" w:customStyle="1" w:styleId="Tit5n">
    <w:name w:val="Tit5n"/>
    <w:uiPriority w:val="99"/>
    <w:rsid w:val="00D12B10"/>
    <w:pPr>
      <w:numPr>
        <w:ilvl w:val="4"/>
        <w:numId w:val="25"/>
      </w:numPr>
      <w:spacing w:before="60" w:after="120"/>
      <w:jc w:val="both"/>
      <w:outlineLvl w:val="4"/>
    </w:pPr>
    <w:rPr>
      <w:rFonts w:ascii="Arial" w:hAnsi="Arial" w:cs="Arial"/>
      <w:sz w:val="24"/>
      <w:szCs w:val="24"/>
    </w:rPr>
  </w:style>
  <w:style w:type="paragraph" w:customStyle="1" w:styleId="Tit6n">
    <w:name w:val="Tit6n"/>
    <w:uiPriority w:val="99"/>
    <w:rsid w:val="00D12B10"/>
    <w:pPr>
      <w:numPr>
        <w:ilvl w:val="5"/>
        <w:numId w:val="25"/>
      </w:numPr>
      <w:spacing w:before="60" w:after="120"/>
      <w:jc w:val="both"/>
      <w:outlineLvl w:val="5"/>
    </w:pPr>
    <w:rPr>
      <w:rFonts w:ascii="Arial" w:eastAsiaTheme="minorHAnsi" w:hAnsi="Arial" w:cs="Arial"/>
      <w:sz w:val="24"/>
      <w:szCs w:val="24"/>
      <w:lang w:eastAsia="en-US"/>
    </w:rPr>
  </w:style>
  <w:style w:type="paragraph" w:customStyle="1" w:styleId="Tit2nBrda">
    <w:name w:val="Tit2nBrda"/>
    <w:basedOn w:val="Tit2n"/>
    <w:qFormat/>
    <w:rsid w:val="00D12B10"/>
    <w:pPr>
      <w:pBdr>
        <w:top w:val="single" w:sz="4" w:space="1" w:color="auto"/>
        <w:bottom w:val="single" w:sz="4" w:space="1" w:color="auto"/>
      </w:pBdr>
      <w:spacing w:before="240"/>
      <w:jc w:val="left"/>
    </w:pPr>
    <w:rPr>
      <w:caps/>
    </w:rPr>
  </w:style>
  <w:style w:type="paragraph" w:customStyle="1" w:styleId="Txt0">
    <w:name w:val="Txt0"/>
    <w:link w:val="Txt0Char"/>
    <w:rsid w:val="00D12B10"/>
    <w:pPr>
      <w:spacing w:before="60" w:after="120"/>
      <w:jc w:val="both"/>
    </w:pPr>
    <w:rPr>
      <w:rFonts w:ascii="Arial" w:hAnsi="Arial" w:cs="Arial"/>
      <w:sz w:val="24"/>
      <w:szCs w:val="24"/>
    </w:rPr>
  </w:style>
  <w:style w:type="paragraph" w:customStyle="1" w:styleId="Txt0par">
    <w:name w:val="Txt0par"/>
    <w:basedOn w:val="Normal"/>
    <w:rsid w:val="00D12B10"/>
    <w:pPr>
      <w:spacing w:before="60" w:after="120"/>
      <w:ind w:firstLine="851"/>
      <w:jc w:val="both"/>
    </w:pPr>
    <w:rPr>
      <w:rFonts w:ascii="Arial" w:eastAsia="Arial" w:hAnsi="Arial" w:cs="Arial"/>
      <w:sz w:val="24"/>
      <w:szCs w:val="24"/>
    </w:rPr>
  </w:style>
  <w:style w:type="paragraph" w:customStyle="1" w:styleId="Txt1rec">
    <w:name w:val="Txt1rec"/>
    <w:basedOn w:val="Normal"/>
    <w:rsid w:val="00D12B10"/>
    <w:pPr>
      <w:spacing w:before="60" w:after="120"/>
      <w:ind w:left="851"/>
      <w:jc w:val="both"/>
    </w:pPr>
    <w:rPr>
      <w:rFonts w:ascii="Arial" w:hAnsi="Arial" w:cs="Arial"/>
      <w:sz w:val="24"/>
      <w:szCs w:val="24"/>
      <w:lang w:val="en-US"/>
    </w:rPr>
  </w:style>
  <w:style w:type="character" w:customStyle="1" w:styleId="Txt0Char">
    <w:name w:val="Txt0 Char"/>
    <w:link w:val="Txt0"/>
    <w:locked/>
    <w:rsid w:val="00D12B10"/>
    <w:rPr>
      <w:rFonts w:ascii="Arial" w:hAnsi="Arial" w:cs="Arial"/>
      <w:sz w:val="24"/>
      <w:szCs w:val="24"/>
    </w:rPr>
  </w:style>
  <w:style w:type="paragraph" w:customStyle="1" w:styleId="Tit1nSub">
    <w:name w:val="Tit1nSub"/>
    <w:rsid w:val="00D12B10"/>
    <w:pPr>
      <w:numPr>
        <w:numId w:val="26"/>
      </w:numPr>
      <w:spacing w:before="60" w:after="60"/>
      <w:jc w:val="center"/>
    </w:pPr>
    <w:rPr>
      <w:rFonts w:ascii="Arial" w:eastAsia="Calibri" w:hAnsi="Arial" w:cs="Arial"/>
      <w:b/>
      <w:caps/>
      <w:sz w:val="24"/>
      <w:szCs w:val="24"/>
      <w:lang w:eastAsia="en-US"/>
    </w:rPr>
  </w:style>
  <w:style w:type="character" w:customStyle="1" w:styleId="Ttulo2Char">
    <w:name w:val="Título 2 Char"/>
    <w:basedOn w:val="Fontepargpadro"/>
    <w:link w:val="Ttulo2"/>
    <w:rsid w:val="00982A47"/>
    <w:rPr>
      <w:rFonts w:ascii="Cambria" w:hAnsi="Cambria"/>
      <w:b/>
      <w:bCs/>
      <w:i/>
      <w:iCs/>
      <w:sz w:val="28"/>
      <w:szCs w:val="28"/>
    </w:rPr>
  </w:style>
  <w:style w:type="character" w:customStyle="1" w:styleId="Ttulo5Char">
    <w:name w:val="Título 5 Char"/>
    <w:basedOn w:val="Fontepargpadro"/>
    <w:link w:val="Ttulo5"/>
    <w:rsid w:val="00982A47"/>
    <w:rPr>
      <w:b/>
      <w:bCs/>
      <w:i/>
      <w:iCs/>
      <w:sz w:val="26"/>
      <w:szCs w:val="26"/>
    </w:rPr>
  </w:style>
  <w:style w:type="character" w:customStyle="1" w:styleId="Ttulo7Char">
    <w:name w:val="Título 7 Char"/>
    <w:basedOn w:val="Fontepargpadro"/>
    <w:link w:val="Ttulo7"/>
    <w:rsid w:val="00982A47"/>
    <w:rPr>
      <w:rFonts w:ascii="Arial" w:hAnsi="Arial"/>
      <w:b/>
      <w:color w:val="000000"/>
      <w:sz w:val="22"/>
    </w:rPr>
  </w:style>
  <w:style w:type="character" w:customStyle="1" w:styleId="Ttulo8Char">
    <w:name w:val="Título 8 Char"/>
    <w:basedOn w:val="Fontepargpadro"/>
    <w:link w:val="Ttulo8"/>
    <w:rsid w:val="00982A47"/>
    <w:rPr>
      <w:rFonts w:ascii="Arial" w:hAnsi="Arial"/>
      <w:b/>
      <w:color w:val="000000"/>
      <w:sz w:val="24"/>
    </w:rPr>
  </w:style>
  <w:style w:type="character" w:customStyle="1" w:styleId="Ttulo9Char">
    <w:name w:val="Título 9 Char"/>
    <w:basedOn w:val="Fontepargpadro"/>
    <w:link w:val="Ttulo9"/>
    <w:rsid w:val="00982A47"/>
    <w:rPr>
      <w:rFonts w:ascii="Arial" w:hAnsi="Arial"/>
      <w:b/>
      <w:sz w:val="32"/>
    </w:rPr>
  </w:style>
  <w:style w:type="numbering" w:customStyle="1" w:styleId="Estilo1">
    <w:name w:val="Estilo1"/>
    <w:uiPriority w:val="99"/>
    <w:rsid w:val="00982A47"/>
    <w:pPr>
      <w:numPr>
        <w:numId w:val="39"/>
      </w:numPr>
    </w:pPr>
  </w:style>
  <w:style w:type="character" w:customStyle="1" w:styleId="WW8Num7z0">
    <w:name w:val="WW8Num7z0"/>
    <w:rsid w:val="00982A47"/>
    <w:rPr>
      <w:rFonts w:ascii="Times New Roman" w:hAnsi="Times New Roman"/>
      <w:b/>
      <w:i w:val="0"/>
      <w:sz w:val="28"/>
    </w:rPr>
  </w:style>
  <w:style w:type="paragraph" w:customStyle="1" w:styleId="Ttulonvel2regular0">
    <w:name w:val="Título nível 2 regular"/>
    <w:basedOn w:val="Normal"/>
    <w:rsid w:val="00982A47"/>
    <w:pPr>
      <w:suppressAutoHyphens/>
      <w:spacing w:before="113" w:after="113"/>
      <w:jc w:val="both"/>
    </w:pPr>
    <w:rPr>
      <w:rFonts w:ascii="Arial" w:hAnsi="Arial"/>
      <w:sz w:val="24"/>
    </w:rPr>
  </w:style>
  <w:style w:type="paragraph" w:customStyle="1" w:styleId="Recuodecorpodetexto1">
    <w:name w:val="Recuo de corpo de texto1"/>
    <w:basedOn w:val="Normal"/>
    <w:rsid w:val="00982A47"/>
    <w:pPr>
      <w:ind w:left="1416" w:firstLine="765"/>
      <w:jc w:val="both"/>
    </w:pPr>
    <w:rPr>
      <w:snapToGrid w:val="0"/>
      <w:sz w:val="24"/>
    </w:rPr>
  </w:style>
  <w:style w:type="paragraph" w:customStyle="1" w:styleId="Item1">
    <w:name w:val="Item1"/>
    <w:basedOn w:val="Itemizado"/>
    <w:link w:val="Item1Char"/>
    <w:qFormat/>
    <w:rsid w:val="00982A47"/>
    <w:pPr>
      <w:tabs>
        <w:tab w:val="left" w:pos="928"/>
      </w:tabs>
      <w:suppressAutoHyphens w:val="0"/>
      <w:spacing w:before="120"/>
      <w:ind w:left="822" w:hanging="462"/>
    </w:pPr>
    <w:rPr>
      <w:rFonts w:ascii="Arial" w:hAnsi="Arial"/>
      <w:snapToGrid w:val="0"/>
    </w:rPr>
  </w:style>
  <w:style w:type="character" w:customStyle="1" w:styleId="Item1Char">
    <w:name w:val="Item1 Char"/>
    <w:link w:val="Item1"/>
    <w:rsid w:val="00982A47"/>
    <w:rPr>
      <w:rFonts w:ascii="Arial" w:hAnsi="Arial"/>
      <w:snapToGrid w:val="0"/>
      <w:sz w:val="24"/>
    </w:rPr>
  </w:style>
  <w:style w:type="numbering" w:customStyle="1" w:styleId="Estilo11">
    <w:name w:val="Estilo11"/>
    <w:uiPriority w:val="99"/>
    <w:rsid w:val="00982A47"/>
  </w:style>
  <w:style w:type="paragraph" w:customStyle="1" w:styleId="Descricao1">
    <w:name w:val="Descricao1"/>
    <w:basedOn w:val="Itemizado"/>
    <w:link w:val="Descricao1Char"/>
    <w:qFormat/>
    <w:rsid w:val="00982A47"/>
    <w:pPr>
      <w:suppressAutoHyphens w:val="0"/>
      <w:spacing w:before="120"/>
    </w:pPr>
    <w:rPr>
      <w:rFonts w:ascii="Arial" w:hAnsi="Arial"/>
      <w:snapToGrid w:val="0"/>
    </w:rPr>
  </w:style>
  <w:style w:type="character" w:customStyle="1" w:styleId="Descricao1Char">
    <w:name w:val="Descricao1 Char"/>
    <w:link w:val="Descricao1"/>
    <w:rsid w:val="00982A47"/>
    <w:rPr>
      <w:rFonts w:ascii="Arial" w:hAnsi="Arial"/>
      <w:snapToGrid w:val="0"/>
      <w:sz w:val="24"/>
    </w:rPr>
  </w:style>
  <w:style w:type="character" w:customStyle="1" w:styleId="t3ftulo">
    <w:name w:val="tí3ftulo"/>
    <w:rsid w:val="00982A47"/>
    <w:rPr>
      <w:b/>
      <w:sz w:val="28"/>
    </w:rPr>
  </w:style>
  <w:style w:type="paragraph" w:customStyle="1" w:styleId="Corpo1">
    <w:name w:val="Corpo 1"/>
    <w:basedOn w:val="Corpo"/>
    <w:rsid w:val="00982A47"/>
    <w:pPr>
      <w:suppressAutoHyphens w:val="0"/>
      <w:spacing w:before="227" w:after="227"/>
      <w:jc w:val="center"/>
    </w:pPr>
    <w:rPr>
      <w:b/>
      <w:snapToGrid w:val="0"/>
      <w:sz w:val="32"/>
    </w:rPr>
  </w:style>
  <w:style w:type="character" w:customStyle="1" w:styleId="edital">
    <w:name w:val="edital"/>
    <w:rsid w:val="00982A47"/>
  </w:style>
  <w:style w:type="character" w:customStyle="1" w:styleId="t3ftulos">
    <w:name w:val="tí3ftulos"/>
    <w:rsid w:val="00982A47"/>
    <w:rPr>
      <w:b/>
      <w:sz w:val="28"/>
    </w:rPr>
  </w:style>
  <w:style w:type="paragraph" w:customStyle="1" w:styleId="WW-Recuodecorpodetexto3">
    <w:name w:val="WW-Recuo de corpo de texto 3"/>
    <w:basedOn w:val="Normal"/>
    <w:rsid w:val="00982A47"/>
    <w:pPr>
      <w:spacing w:before="232" w:after="240"/>
      <w:ind w:left="357"/>
      <w:jc w:val="both"/>
    </w:pPr>
    <w:rPr>
      <w:snapToGrid w:val="0"/>
      <w:sz w:val="24"/>
    </w:rPr>
  </w:style>
  <w:style w:type="paragraph" w:customStyle="1" w:styleId="WW-Recuodecorpodetexto21">
    <w:name w:val="WW-Recuo de corpo de texto 21"/>
    <w:basedOn w:val="Normal"/>
    <w:rsid w:val="00982A47"/>
    <w:pPr>
      <w:spacing w:before="232"/>
      <w:ind w:left="1418" w:hanging="709"/>
      <w:jc w:val="both"/>
    </w:pPr>
    <w:rPr>
      <w:snapToGrid w:val="0"/>
      <w:sz w:val="24"/>
    </w:rPr>
  </w:style>
  <w:style w:type="paragraph" w:customStyle="1" w:styleId="T3ftulon3fvel1negrito0">
    <w:name w:val="Tí3ftulo ní3fvel 1 negrito"/>
    <w:basedOn w:val="Normal"/>
    <w:rsid w:val="00982A47"/>
    <w:pPr>
      <w:spacing w:before="227" w:after="227"/>
      <w:jc w:val="both"/>
    </w:pPr>
    <w:rPr>
      <w:b/>
      <w:snapToGrid w:val="0"/>
      <w:sz w:val="28"/>
    </w:rPr>
  </w:style>
  <w:style w:type="character" w:customStyle="1" w:styleId="WW-Fontepar3fgpadr3fo11">
    <w:name w:val="WW-Fonte pará3fg. padrã3fo11"/>
    <w:rsid w:val="00982A47"/>
    <w:rPr>
      <w:noProof w:val="0"/>
    </w:rPr>
  </w:style>
  <w:style w:type="paragraph" w:customStyle="1" w:styleId="Textosemalfabeto">
    <w:name w:val="Texto sem alfabeto"/>
    <w:basedOn w:val="T3ftulon3fvel2regular"/>
    <w:rsid w:val="00982A47"/>
    <w:pPr>
      <w:suppressAutoHyphens w:val="0"/>
      <w:spacing w:before="57" w:after="57"/>
    </w:pPr>
    <w:rPr>
      <w:snapToGrid w:val="0"/>
    </w:rPr>
  </w:style>
  <w:style w:type="paragraph" w:customStyle="1" w:styleId="t3ftulon3fvel3regular0">
    <w:name w:val="tí3ftulo ní3fvel 3 regular"/>
    <w:basedOn w:val="t3ftulon3fvel2regular0"/>
    <w:rsid w:val="00982A47"/>
    <w:pPr>
      <w:suppressAutoHyphens w:val="0"/>
      <w:jc w:val="both"/>
    </w:pPr>
    <w:rPr>
      <w:snapToGrid w:val="0"/>
    </w:rPr>
  </w:style>
  <w:style w:type="paragraph" w:customStyle="1" w:styleId="WW-Recuodeslocado">
    <w:name w:val="WW-Recuo deslocado"/>
    <w:basedOn w:val="Corpodetexto"/>
    <w:rsid w:val="00982A47"/>
    <w:pPr>
      <w:tabs>
        <w:tab w:val="left" w:pos="567"/>
      </w:tabs>
      <w:suppressAutoHyphens w:val="0"/>
      <w:ind w:left="567" w:hanging="283"/>
    </w:pPr>
    <w:rPr>
      <w:snapToGrid w:val="0"/>
    </w:rPr>
  </w:style>
  <w:style w:type="paragraph" w:styleId="Recuodecorpodetexto2">
    <w:name w:val="Body Text Indent 2"/>
    <w:basedOn w:val="Normal"/>
    <w:link w:val="Recuodecorpodetexto2Char"/>
    <w:rsid w:val="00982A47"/>
    <w:pPr>
      <w:spacing w:before="232"/>
      <w:ind w:left="740" w:hanging="400"/>
      <w:jc w:val="both"/>
    </w:pPr>
    <w:rPr>
      <w:rFonts w:ascii="Arial" w:hAnsi="Arial"/>
      <w:sz w:val="24"/>
    </w:rPr>
  </w:style>
  <w:style w:type="character" w:customStyle="1" w:styleId="Recuodecorpodetexto2Char">
    <w:name w:val="Recuo de corpo de texto 2 Char"/>
    <w:basedOn w:val="Fontepargpadro"/>
    <w:link w:val="Recuodecorpodetexto2"/>
    <w:rsid w:val="00982A47"/>
    <w:rPr>
      <w:rFonts w:ascii="Arial" w:hAnsi="Arial"/>
      <w:sz w:val="24"/>
    </w:rPr>
  </w:style>
  <w:style w:type="paragraph" w:styleId="Ttulo0">
    <w:name w:val="Title"/>
    <w:basedOn w:val="Normal"/>
    <w:link w:val="TtuloChar"/>
    <w:qFormat/>
    <w:rsid w:val="00982A47"/>
    <w:pPr>
      <w:jc w:val="center"/>
    </w:pPr>
    <w:rPr>
      <w:rFonts w:ascii="Arial" w:hAnsi="Arial"/>
    </w:rPr>
  </w:style>
  <w:style w:type="character" w:customStyle="1" w:styleId="TtuloChar">
    <w:name w:val="Título Char"/>
    <w:basedOn w:val="Fontepargpadro"/>
    <w:link w:val="Ttulo0"/>
    <w:rsid w:val="00982A47"/>
    <w:rPr>
      <w:rFonts w:ascii="Arial" w:hAnsi="Arial"/>
    </w:rPr>
  </w:style>
  <w:style w:type="character" w:styleId="Forte">
    <w:name w:val="Strong"/>
    <w:qFormat/>
    <w:rsid w:val="00982A47"/>
    <w:rPr>
      <w:b/>
    </w:rPr>
  </w:style>
  <w:style w:type="paragraph" w:customStyle="1" w:styleId="WW-Texto1">
    <w:name w:val="WW-Texto1"/>
    <w:basedOn w:val="Normal"/>
    <w:rsid w:val="00982A47"/>
    <w:pPr>
      <w:spacing w:after="120"/>
      <w:ind w:firstLine="851"/>
      <w:jc w:val="both"/>
    </w:pPr>
    <w:rPr>
      <w:snapToGrid w:val="0"/>
      <w:sz w:val="24"/>
    </w:rPr>
  </w:style>
  <w:style w:type="paragraph" w:customStyle="1" w:styleId="Captulo">
    <w:name w:val="Capítulo"/>
    <w:basedOn w:val="Normal"/>
    <w:next w:val="Corpodetexto"/>
    <w:rsid w:val="00982A47"/>
    <w:pPr>
      <w:keepNext/>
      <w:suppressAutoHyphens/>
      <w:spacing w:before="240" w:after="120"/>
    </w:pPr>
    <w:rPr>
      <w:rFonts w:ascii="Arial" w:eastAsia="Arial Unicode MS" w:hAnsi="Arial"/>
      <w:sz w:val="28"/>
    </w:rPr>
  </w:style>
  <w:style w:type="paragraph" w:customStyle="1" w:styleId="WW-Conte3fdodaTabela1">
    <w:name w:val="WW-Conteú3fdo da Tabela1"/>
    <w:basedOn w:val="Corpodetexto"/>
    <w:rsid w:val="00982A47"/>
    <w:pPr>
      <w:suppressAutoHyphens w:val="0"/>
    </w:pPr>
    <w:rPr>
      <w:snapToGrid w:val="0"/>
    </w:rPr>
  </w:style>
  <w:style w:type="paragraph" w:customStyle="1" w:styleId="Corpodotexto">
    <w:name w:val="Corpo do texto"/>
    <w:basedOn w:val="Normal"/>
    <w:rsid w:val="00982A47"/>
    <w:pPr>
      <w:suppressAutoHyphens/>
      <w:spacing w:after="120"/>
    </w:pPr>
    <w:rPr>
      <w:sz w:val="24"/>
      <w:lang w:eastAsia="ar-SA"/>
    </w:rPr>
  </w:style>
  <w:style w:type="paragraph" w:styleId="NormalWeb">
    <w:name w:val="Normal (Web)"/>
    <w:basedOn w:val="Normal"/>
    <w:rsid w:val="00982A47"/>
    <w:pPr>
      <w:widowControl w:val="0"/>
      <w:suppressAutoHyphens/>
      <w:spacing w:before="280" w:after="119"/>
    </w:pPr>
    <w:rPr>
      <w:rFonts w:eastAsia="Lucida Sans Unicode"/>
      <w:sz w:val="24"/>
      <w:szCs w:val="24"/>
    </w:rPr>
  </w:style>
  <w:style w:type="paragraph" w:customStyle="1" w:styleId="Recuodecorpodetexto31">
    <w:name w:val="Recuo de corpo de texto 31"/>
    <w:basedOn w:val="Normal"/>
    <w:rsid w:val="00982A47"/>
    <w:pPr>
      <w:widowControl w:val="0"/>
      <w:tabs>
        <w:tab w:val="left" w:pos="284"/>
      </w:tabs>
      <w:suppressAutoHyphens/>
      <w:spacing w:after="120"/>
      <w:ind w:left="1420"/>
    </w:pPr>
    <w:rPr>
      <w:rFonts w:eastAsia="Lucida Sans Unicode"/>
      <w:sz w:val="24"/>
      <w:szCs w:val="24"/>
    </w:rPr>
  </w:style>
  <w:style w:type="character" w:customStyle="1" w:styleId="v">
    <w:name w:val="v"/>
    <w:rsid w:val="00982A47"/>
    <w:rPr>
      <w:b/>
    </w:rPr>
  </w:style>
  <w:style w:type="paragraph" w:customStyle="1" w:styleId="Texto">
    <w:name w:val="Texto"/>
    <w:basedOn w:val="Normal"/>
    <w:rsid w:val="00982A47"/>
    <w:pPr>
      <w:widowControl w:val="0"/>
      <w:suppressAutoHyphens/>
      <w:spacing w:after="120"/>
      <w:ind w:firstLine="851"/>
      <w:jc w:val="both"/>
    </w:pPr>
    <w:rPr>
      <w:rFonts w:eastAsia="Lucida Sans Unicode"/>
      <w:sz w:val="24"/>
      <w:szCs w:val="24"/>
    </w:rPr>
  </w:style>
  <w:style w:type="paragraph" w:customStyle="1" w:styleId="Contedodetabela">
    <w:name w:val="Conteúdo de tabela"/>
    <w:basedOn w:val="Normal"/>
    <w:rsid w:val="00982A47"/>
    <w:pPr>
      <w:widowControl w:val="0"/>
      <w:suppressLineNumbers/>
      <w:suppressAutoHyphens/>
    </w:pPr>
    <w:rPr>
      <w:rFonts w:eastAsia="Lucida Sans Unicode"/>
      <w:sz w:val="24"/>
      <w:szCs w:val="24"/>
    </w:rPr>
  </w:style>
  <w:style w:type="paragraph" w:styleId="Corpodetexto2">
    <w:name w:val="Body Text 2"/>
    <w:basedOn w:val="Normal"/>
    <w:link w:val="Corpodetexto2Char"/>
    <w:uiPriority w:val="99"/>
    <w:semiHidden/>
    <w:unhideWhenUsed/>
    <w:rsid w:val="00982A47"/>
    <w:pPr>
      <w:spacing w:after="120" w:line="480" w:lineRule="auto"/>
    </w:pPr>
  </w:style>
  <w:style w:type="character" w:customStyle="1" w:styleId="Corpodetexto2Char">
    <w:name w:val="Corpo de texto 2 Char"/>
    <w:basedOn w:val="Fontepargpadro"/>
    <w:link w:val="Corpodetexto2"/>
    <w:uiPriority w:val="99"/>
    <w:semiHidden/>
    <w:rsid w:val="00982A47"/>
  </w:style>
  <w:style w:type="paragraph" w:styleId="Corpodetexto3">
    <w:name w:val="Body Text 3"/>
    <w:basedOn w:val="Normal"/>
    <w:link w:val="Corpodetexto3Char"/>
    <w:uiPriority w:val="99"/>
    <w:semiHidden/>
    <w:unhideWhenUsed/>
    <w:rsid w:val="00982A47"/>
    <w:pPr>
      <w:spacing w:after="120"/>
    </w:pPr>
    <w:rPr>
      <w:sz w:val="16"/>
      <w:szCs w:val="16"/>
    </w:rPr>
  </w:style>
  <w:style w:type="character" w:customStyle="1" w:styleId="Corpodetexto3Char">
    <w:name w:val="Corpo de texto 3 Char"/>
    <w:basedOn w:val="Fontepargpadro"/>
    <w:link w:val="Corpodetexto3"/>
    <w:uiPriority w:val="99"/>
    <w:semiHidden/>
    <w:rsid w:val="00982A47"/>
    <w:rPr>
      <w:sz w:val="16"/>
      <w:szCs w:val="16"/>
    </w:rPr>
  </w:style>
  <w:style w:type="paragraph" w:customStyle="1" w:styleId="Corponico">
    <w:name w:val="Corpo Único"/>
    <w:rsid w:val="00982A47"/>
    <w:pPr>
      <w:suppressAutoHyphens/>
    </w:pPr>
    <w:rPr>
      <w:color w:val="000000"/>
      <w:sz w:val="26"/>
    </w:rPr>
  </w:style>
  <w:style w:type="paragraph" w:customStyle="1" w:styleId="Localedata">
    <w:name w:val="Local_e_data"/>
    <w:basedOn w:val="Normal"/>
    <w:rsid w:val="00982A47"/>
    <w:pPr>
      <w:widowControl w:val="0"/>
      <w:suppressAutoHyphens/>
      <w:spacing w:after="960"/>
      <w:jc w:val="center"/>
    </w:pPr>
    <w:rPr>
      <w:rFonts w:eastAsia="Lucida Sans Unicode"/>
      <w:sz w:val="24"/>
      <w:szCs w:val="24"/>
    </w:rPr>
  </w:style>
  <w:style w:type="paragraph" w:customStyle="1" w:styleId="Recuodecorpodetexto21">
    <w:name w:val="Recuo de corpo de texto 21"/>
    <w:basedOn w:val="Normal"/>
    <w:rsid w:val="00982A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119" w:hanging="284"/>
      <w:jc w:val="both"/>
    </w:pPr>
    <w:rPr>
      <w:rFonts w:eastAsia="Lucida Sans Unicode"/>
      <w:color w:val="000000"/>
      <w:sz w:val="24"/>
      <w:szCs w:val="24"/>
    </w:rPr>
  </w:style>
  <w:style w:type="character" w:customStyle="1" w:styleId="Estilo1Char">
    <w:name w:val="Estilo1 Char"/>
    <w:rsid w:val="00982A47"/>
    <w:rPr>
      <w:rFonts w:ascii="Arial" w:eastAsia="Lucida Sans Unicode" w:hAnsi="Arial"/>
      <w:sz w:val="24"/>
      <w:szCs w:val="24"/>
    </w:rPr>
  </w:style>
  <w:style w:type="character" w:customStyle="1" w:styleId="ItemizadoChar">
    <w:name w:val="Itemizado Char"/>
    <w:link w:val="Itemizado"/>
    <w:rsid w:val="00982A47"/>
    <w:rPr>
      <w:sz w:val="24"/>
    </w:rPr>
  </w:style>
  <w:style w:type="paragraph" w:customStyle="1" w:styleId="Estilo2">
    <w:name w:val="Estilo2"/>
    <w:basedOn w:val="Normal"/>
    <w:link w:val="Estilo2Char"/>
    <w:qFormat/>
    <w:rsid w:val="00982A47"/>
    <w:pPr>
      <w:widowControl w:val="0"/>
      <w:suppressAutoHyphens/>
      <w:spacing w:before="57" w:after="57" w:line="360" w:lineRule="auto"/>
      <w:ind w:firstLine="851"/>
      <w:jc w:val="both"/>
    </w:pPr>
    <w:rPr>
      <w:rFonts w:ascii="Arial" w:eastAsia="Lucida Sans Unicode" w:hAnsi="Arial"/>
      <w:sz w:val="24"/>
      <w:szCs w:val="24"/>
    </w:rPr>
  </w:style>
  <w:style w:type="character" w:customStyle="1" w:styleId="Estilo2Char">
    <w:name w:val="Estilo2 Char"/>
    <w:link w:val="Estilo2"/>
    <w:rsid w:val="00982A47"/>
    <w:rPr>
      <w:rFonts w:ascii="Arial" w:eastAsia="Lucida Sans Unicode" w:hAnsi="Arial"/>
      <w:sz w:val="24"/>
      <w:szCs w:val="24"/>
    </w:rPr>
  </w:style>
  <w:style w:type="paragraph" w:customStyle="1" w:styleId="Edital-Nvel1">
    <w:name w:val="Edital-Nível 1"/>
    <w:next w:val="Normal"/>
    <w:autoRedefine/>
    <w:rsid w:val="00982A47"/>
    <w:pPr>
      <w:numPr>
        <w:numId w:val="41"/>
      </w:numPr>
      <w:autoSpaceDE w:val="0"/>
      <w:jc w:val="center"/>
    </w:pPr>
    <w:rPr>
      <w:rFonts w:ascii="Arial" w:hAnsi="Arial" w:cs="Arial"/>
      <w:b/>
      <w:sz w:val="24"/>
      <w:szCs w:val="24"/>
      <w:lang w:eastAsia="ar-EG" w:bidi="ar-EG"/>
    </w:rPr>
  </w:style>
  <w:style w:type="paragraph" w:customStyle="1" w:styleId="Nivel1">
    <w:name w:val="Nivel 1"/>
    <w:basedOn w:val="Edital-Nvel1"/>
    <w:link w:val="Nivel1Char"/>
    <w:qFormat/>
    <w:rsid w:val="00982A47"/>
    <w:pPr>
      <w:numPr>
        <w:ilvl w:val="1"/>
      </w:numPr>
      <w:spacing w:after="60"/>
      <w:jc w:val="both"/>
    </w:pPr>
    <w:rPr>
      <w:b w:val="0"/>
    </w:rPr>
  </w:style>
  <w:style w:type="paragraph" w:customStyle="1" w:styleId="Nivel2">
    <w:name w:val="Nivel 2"/>
    <w:basedOn w:val="Nivel1"/>
    <w:link w:val="Nivel2Char"/>
    <w:qFormat/>
    <w:rsid w:val="00982A47"/>
    <w:pPr>
      <w:numPr>
        <w:ilvl w:val="2"/>
      </w:numPr>
    </w:pPr>
  </w:style>
  <w:style w:type="character" w:customStyle="1" w:styleId="Nivel1Char">
    <w:name w:val="Nivel 1 Char"/>
    <w:link w:val="Nivel1"/>
    <w:rsid w:val="00982A47"/>
    <w:rPr>
      <w:rFonts w:ascii="Arial" w:hAnsi="Arial" w:cs="Arial"/>
      <w:sz w:val="24"/>
      <w:szCs w:val="24"/>
      <w:lang w:eastAsia="ar-EG" w:bidi="ar-EG"/>
    </w:rPr>
  </w:style>
  <w:style w:type="character" w:customStyle="1" w:styleId="Nivel2Char">
    <w:name w:val="Nivel 2 Char"/>
    <w:basedOn w:val="Nivel1Char"/>
    <w:link w:val="Nivel2"/>
    <w:rsid w:val="00982A47"/>
    <w:rPr>
      <w:rFonts w:ascii="Arial" w:hAnsi="Arial" w:cs="Arial"/>
      <w:sz w:val="24"/>
      <w:szCs w:val="24"/>
      <w:lang w:eastAsia="ar-EG" w:bidi="ar-EG"/>
    </w:rPr>
  </w:style>
  <w:style w:type="character" w:styleId="Refdecomentrio">
    <w:name w:val="annotation reference"/>
    <w:uiPriority w:val="99"/>
    <w:semiHidden/>
    <w:unhideWhenUsed/>
    <w:rsid w:val="00982A47"/>
    <w:rPr>
      <w:sz w:val="16"/>
      <w:szCs w:val="16"/>
    </w:rPr>
  </w:style>
  <w:style w:type="paragraph" w:styleId="Assuntodocomentrio">
    <w:name w:val="annotation subject"/>
    <w:basedOn w:val="Textodecomentrio"/>
    <w:next w:val="Textodecomentrio"/>
    <w:link w:val="AssuntodocomentrioChar"/>
    <w:uiPriority w:val="99"/>
    <w:semiHidden/>
    <w:unhideWhenUsed/>
    <w:rsid w:val="00982A47"/>
    <w:rPr>
      <w:b/>
      <w:bCs/>
    </w:rPr>
  </w:style>
  <w:style w:type="character" w:customStyle="1" w:styleId="AssuntodocomentrioChar">
    <w:name w:val="Assunto do comentário Char"/>
    <w:basedOn w:val="TextodecomentrioChar"/>
    <w:link w:val="Assuntodocomentrio"/>
    <w:uiPriority w:val="99"/>
    <w:semiHidden/>
    <w:rsid w:val="00982A47"/>
    <w:rPr>
      <w:b/>
      <w:bCs/>
    </w:rPr>
  </w:style>
  <w:style w:type="character" w:styleId="nfase">
    <w:name w:val="Emphasis"/>
    <w:uiPriority w:val="20"/>
    <w:qFormat/>
    <w:rsid w:val="00982A47"/>
    <w:rPr>
      <w:i/>
      <w:iCs/>
    </w:rPr>
  </w:style>
  <w:style w:type="character" w:customStyle="1" w:styleId="apple-converted-space">
    <w:name w:val="apple-converted-space"/>
    <w:rsid w:val="00982A47"/>
  </w:style>
  <w:style w:type="paragraph" w:customStyle="1" w:styleId="TableContents">
    <w:name w:val="Table Contents"/>
    <w:basedOn w:val="Corpodetexto"/>
    <w:rsid w:val="00982A47"/>
    <w:pPr>
      <w:suppressAutoHyphens w:val="0"/>
      <w:snapToGrid w:val="0"/>
    </w:pPr>
  </w:style>
  <w:style w:type="character" w:customStyle="1" w:styleId="RodapChar">
    <w:name w:val="Rodapé Char"/>
    <w:link w:val="Rodap"/>
    <w:uiPriority w:val="99"/>
    <w:rsid w:val="00982A47"/>
  </w:style>
  <w:style w:type="paragraph" w:customStyle="1" w:styleId="Tit1">
    <w:name w:val="Tit 1"/>
    <w:basedOn w:val="Normal"/>
    <w:link w:val="Tit1Char"/>
    <w:qFormat/>
    <w:rsid w:val="00982A47"/>
    <w:pPr>
      <w:numPr>
        <w:numId w:val="42"/>
      </w:numPr>
      <w:autoSpaceDE w:val="0"/>
      <w:autoSpaceDN w:val="0"/>
      <w:adjustRightInd w:val="0"/>
      <w:ind w:left="284" w:right="-427" w:hanging="568"/>
      <w:jc w:val="both"/>
    </w:pPr>
    <w:rPr>
      <w:rFonts w:ascii="Cambria" w:hAnsi="Cambria"/>
      <w:b/>
      <w:bCs/>
      <w:color w:val="365F91"/>
      <w:sz w:val="28"/>
      <w:szCs w:val="28"/>
      <w:lang w:eastAsia="en-US"/>
    </w:rPr>
  </w:style>
  <w:style w:type="paragraph" w:customStyle="1" w:styleId="Tit2">
    <w:name w:val="Tit 2"/>
    <w:basedOn w:val="Normal"/>
    <w:rsid w:val="00982A47"/>
    <w:pPr>
      <w:numPr>
        <w:ilvl w:val="1"/>
        <w:numId w:val="42"/>
      </w:numPr>
      <w:autoSpaceDE w:val="0"/>
      <w:autoSpaceDN w:val="0"/>
      <w:adjustRightInd w:val="0"/>
      <w:ind w:left="357" w:right="-425" w:hanging="357"/>
      <w:jc w:val="both"/>
    </w:pPr>
    <w:rPr>
      <w:b/>
      <w:bCs/>
      <w:sz w:val="24"/>
      <w:szCs w:val="24"/>
      <w:lang w:eastAsia="en-US"/>
    </w:rPr>
  </w:style>
  <w:style w:type="character" w:customStyle="1" w:styleId="Tit1Char">
    <w:name w:val="Tit 1 Char"/>
    <w:link w:val="Tit1"/>
    <w:rsid w:val="00982A47"/>
    <w:rPr>
      <w:rFonts w:ascii="Cambria" w:hAnsi="Cambria"/>
      <w:b/>
      <w:bCs/>
      <w:color w:val="365F91"/>
      <w:sz w:val="28"/>
      <w:szCs w:val="28"/>
      <w:lang w:eastAsia="en-US"/>
    </w:rPr>
  </w:style>
  <w:style w:type="paragraph" w:customStyle="1" w:styleId="Tit3">
    <w:name w:val="Tit 3"/>
    <w:basedOn w:val="Normal"/>
    <w:qFormat/>
    <w:rsid w:val="00982A47"/>
    <w:pPr>
      <w:numPr>
        <w:ilvl w:val="2"/>
        <w:numId w:val="42"/>
      </w:numPr>
      <w:autoSpaceDE w:val="0"/>
      <w:autoSpaceDN w:val="0"/>
      <w:adjustRightInd w:val="0"/>
      <w:ind w:right="-427"/>
      <w:jc w:val="both"/>
    </w:pPr>
    <w:rPr>
      <w:bCs/>
      <w:sz w:val="24"/>
      <w:szCs w:val="24"/>
      <w:lang w:eastAsia="en-US"/>
    </w:rPr>
  </w:style>
  <w:style w:type="paragraph" w:customStyle="1" w:styleId="TRNivel1">
    <w:name w:val="TR Nivel 1"/>
    <w:basedOn w:val="Item1"/>
    <w:link w:val="TRNivel1Char"/>
    <w:qFormat/>
    <w:rsid w:val="00982A47"/>
    <w:pPr>
      <w:numPr>
        <w:numId w:val="40"/>
      </w:numPr>
    </w:pPr>
    <w:rPr>
      <w:rFonts w:cs="Arial"/>
      <w:bCs/>
      <w:szCs w:val="24"/>
    </w:rPr>
  </w:style>
  <w:style w:type="paragraph" w:customStyle="1" w:styleId="TRNivel2">
    <w:name w:val="TR Nivel 2"/>
    <w:basedOn w:val="TRNivel1"/>
    <w:link w:val="TRNivel2Char"/>
    <w:qFormat/>
    <w:rsid w:val="00982A47"/>
    <w:pPr>
      <w:numPr>
        <w:ilvl w:val="1"/>
      </w:numPr>
    </w:pPr>
  </w:style>
  <w:style w:type="character" w:customStyle="1" w:styleId="TRNivel1Char">
    <w:name w:val="TR Nivel 1 Char"/>
    <w:link w:val="TRNivel1"/>
    <w:rsid w:val="00982A47"/>
    <w:rPr>
      <w:rFonts w:ascii="Arial" w:hAnsi="Arial" w:cs="Arial"/>
      <w:bCs/>
      <w:snapToGrid w:val="0"/>
      <w:sz w:val="24"/>
      <w:szCs w:val="24"/>
    </w:rPr>
  </w:style>
  <w:style w:type="paragraph" w:customStyle="1" w:styleId="TRNivel3">
    <w:name w:val="TR Nivel 3"/>
    <w:basedOn w:val="TRNivel2"/>
    <w:link w:val="TRNivel3Char"/>
    <w:qFormat/>
    <w:rsid w:val="00982A47"/>
    <w:pPr>
      <w:numPr>
        <w:ilvl w:val="2"/>
      </w:numPr>
    </w:pPr>
  </w:style>
  <w:style w:type="character" w:customStyle="1" w:styleId="TRNivel2Char">
    <w:name w:val="TR Nivel 2 Char"/>
    <w:basedOn w:val="TRNivel1Char"/>
    <w:link w:val="TRNivel2"/>
    <w:rsid w:val="00982A47"/>
    <w:rPr>
      <w:rFonts w:ascii="Arial" w:hAnsi="Arial" w:cs="Arial"/>
      <w:bCs/>
      <w:snapToGrid w:val="0"/>
      <w:sz w:val="24"/>
      <w:szCs w:val="24"/>
    </w:rPr>
  </w:style>
  <w:style w:type="paragraph" w:customStyle="1" w:styleId="TRNivel4">
    <w:name w:val="TR Nivel 4"/>
    <w:basedOn w:val="Item1"/>
    <w:link w:val="TRNivel4Char"/>
    <w:qFormat/>
    <w:rsid w:val="00982A47"/>
    <w:pPr>
      <w:numPr>
        <w:ilvl w:val="3"/>
        <w:numId w:val="40"/>
      </w:numPr>
    </w:pPr>
    <w:rPr>
      <w:rFonts w:cs="Arial"/>
      <w:b/>
      <w:szCs w:val="24"/>
    </w:rPr>
  </w:style>
  <w:style w:type="character" w:customStyle="1" w:styleId="TRNivel3Char">
    <w:name w:val="TR Nivel 3 Char"/>
    <w:basedOn w:val="TRNivel2Char"/>
    <w:link w:val="TRNivel3"/>
    <w:rsid w:val="00982A47"/>
    <w:rPr>
      <w:rFonts w:ascii="Arial" w:hAnsi="Arial" w:cs="Arial"/>
      <w:bCs/>
      <w:snapToGrid w:val="0"/>
      <w:sz w:val="24"/>
      <w:szCs w:val="24"/>
    </w:rPr>
  </w:style>
  <w:style w:type="character" w:customStyle="1" w:styleId="WW8Num3z1">
    <w:name w:val="WW8Num3z1"/>
    <w:rsid w:val="00982A47"/>
    <w:rPr>
      <w:rFonts w:ascii="Courier New" w:hAnsi="Courier New" w:cs="Courier New"/>
    </w:rPr>
  </w:style>
  <w:style w:type="character" w:customStyle="1" w:styleId="TRNivel4Char">
    <w:name w:val="TR Nivel 4 Char"/>
    <w:link w:val="TRNivel4"/>
    <w:rsid w:val="00982A47"/>
    <w:rPr>
      <w:rFonts w:ascii="Arial" w:hAnsi="Arial" w:cs="Arial"/>
      <w:b/>
      <w:snapToGrid w:val="0"/>
      <w:sz w:val="24"/>
      <w:szCs w:val="24"/>
    </w:rPr>
  </w:style>
  <w:style w:type="paragraph" w:customStyle="1" w:styleId="TRNivel5">
    <w:name w:val="TR Nivel 5"/>
    <w:basedOn w:val="TRNivel4"/>
    <w:link w:val="TRNivel5Char"/>
    <w:qFormat/>
    <w:rsid w:val="00982A47"/>
    <w:pPr>
      <w:numPr>
        <w:ilvl w:val="0"/>
        <w:numId w:val="0"/>
      </w:numPr>
    </w:pPr>
    <w:rPr>
      <w:b w:val="0"/>
    </w:rPr>
  </w:style>
  <w:style w:type="character" w:customStyle="1" w:styleId="WW8Num17z6">
    <w:name w:val="WW8Num17z6"/>
    <w:rsid w:val="00982A47"/>
  </w:style>
  <w:style w:type="character" w:customStyle="1" w:styleId="TRNivel5Char">
    <w:name w:val="TR Nivel 5 Char"/>
    <w:link w:val="TRNivel5"/>
    <w:rsid w:val="00982A47"/>
    <w:rPr>
      <w:rFonts w:ascii="Arial" w:hAnsi="Arial" w:cs="Arial"/>
      <w:snapToGrid w:val="0"/>
      <w:sz w:val="24"/>
      <w:szCs w:val="24"/>
    </w:rPr>
  </w:style>
  <w:style w:type="table" w:customStyle="1" w:styleId="Tabelacomgrade2">
    <w:name w:val="Tabela com grade2"/>
    <w:basedOn w:val="Tabelanormal"/>
    <w:next w:val="Tabelacomgrade"/>
    <w:uiPriority w:val="59"/>
    <w:rsid w:val="00982A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982A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982A47"/>
  </w:style>
  <w:style w:type="numbering" w:customStyle="1" w:styleId="Estilo13">
    <w:name w:val="Estilo13"/>
    <w:uiPriority w:val="99"/>
    <w:rsid w:val="00982A4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s://www.snia.org/member_com/member_directory"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encyclopedia2.thefreedictionary.com/Peripheral+Component+Interconnect+Exp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hyperlink" Target="http://en.wikipedia.org/wiki/Lightweight_Directory_Access_Protoco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ftp://ftp.t11.org/t11/member/fc/sw-2/00-169v0.pdf" TargetMode="External"/><Relationship Id="rId30"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7F711-3D85-46C6-B09D-5EBA3BBA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33147</Words>
  <Characters>178998</Characters>
  <Application>Microsoft Office Word</Application>
  <DocSecurity>4</DocSecurity>
  <Lines>1491</Lines>
  <Paragraphs>423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211722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2</cp:revision>
  <cp:lastPrinted>2020-01-31T13:13:00Z</cp:lastPrinted>
  <dcterms:created xsi:type="dcterms:W3CDTF">2020-01-31T13:15:00Z</dcterms:created>
  <dcterms:modified xsi:type="dcterms:W3CDTF">2020-01-31T13:15:00Z</dcterms:modified>
</cp:coreProperties>
</file>