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C6787A" w:rsidRPr="00C6787A" w:rsidTr="001961C6">
        <w:trPr>
          <w:cantSplit/>
          <w:trHeight w:hRule="exact" w:val="240"/>
        </w:trPr>
        <w:tc>
          <w:tcPr>
            <w:tcW w:w="4961" w:type="dxa"/>
            <w:gridSpan w:val="2"/>
            <w:tcBorders>
              <w:top w:val="nil"/>
              <w:left w:val="nil"/>
              <w:right w:val="nil"/>
            </w:tcBorders>
            <w:vAlign w:val="bottom"/>
          </w:tcPr>
          <w:p w:rsidR="00C6787A" w:rsidRPr="00C6787A" w:rsidRDefault="00C6787A" w:rsidP="008B79B6">
            <w:pPr>
              <w:rPr>
                <w:rFonts w:ascii="Arial" w:hAnsi="Arial" w:cs="Arial"/>
                <w:b/>
                <w:bCs/>
                <w:color w:val="000000"/>
                <w:sz w:val="20"/>
                <w:szCs w:val="20"/>
              </w:rPr>
            </w:pPr>
            <w:r w:rsidRPr="00C6787A">
              <w:rPr>
                <w:rFonts w:ascii="Arial" w:hAnsi="Arial" w:cs="Arial"/>
                <w:b/>
                <w:bCs/>
                <w:color w:val="000000"/>
                <w:sz w:val="20"/>
                <w:szCs w:val="20"/>
              </w:rPr>
              <w:t>Processo nº</w:t>
            </w:r>
            <w:r w:rsidR="005A174E">
              <w:rPr>
                <w:rFonts w:ascii="Arial" w:hAnsi="Arial" w:cs="Arial"/>
                <w:b/>
                <w:bCs/>
                <w:color w:val="000000"/>
                <w:sz w:val="20"/>
                <w:szCs w:val="20"/>
              </w:rPr>
              <w:t xml:space="preserve"> </w:t>
            </w:r>
            <w:r w:rsidR="008B79B6">
              <w:rPr>
                <w:rFonts w:ascii="Arial" w:hAnsi="Arial" w:cs="Arial"/>
                <w:b/>
                <w:bCs/>
                <w:noProof/>
                <w:color w:val="000000"/>
                <w:sz w:val="20"/>
                <w:szCs w:val="20"/>
              </w:rPr>
              <w:t>433.409/2019</w:t>
            </w:r>
            <w:r w:rsidRPr="00C6787A">
              <w:rPr>
                <w:rFonts w:ascii="Arial" w:hAnsi="Arial" w:cs="Arial"/>
                <w:b/>
                <w:bCs/>
                <w:color w:val="000000"/>
                <w:sz w:val="20"/>
                <w:szCs w:val="20"/>
              </w:rPr>
              <w:t xml:space="preserve">     </w:t>
            </w:r>
          </w:p>
        </w:tc>
        <w:tc>
          <w:tcPr>
            <w:tcW w:w="4962" w:type="dxa"/>
            <w:gridSpan w:val="3"/>
            <w:tcBorders>
              <w:top w:val="nil"/>
              <w:left w:val="nil"/>
              <w:right w:val="nil"/>
            </w:tcBorders>
            <w:vAlign w:val="bottom"/>
          </w:tcPr>
          <w:p w:rsidR="00C6787A" w:rsidRPr="00C6787A" w:rsidRDefault="006E1FBA" w:rsidP="009B2C8B">
            <w:pPr>
              <w:rPr>
                <w:rFonts w:ascii="Arial" w:hAnsi="Arial" w:cs="Arial"/>
                <w:b/>
                <w:bCs/>
                <w:color w:val="000000"/>
                <w:sz w:val="20"/>
                <w:szCs w:val="20"/>
              </w:rPr>
            </w:pPr>
            <w:r>
              <w:rPr>
                <w:rFonts w:ascii="Arial" w:hAnsi="Arial" w:cs="Arial"/>
                <w:b/>
                <w:bCs/>
                <w:color w:val="000000"/>
                <w:sz w:val="20"/>
                <w:szCs w:val="20"/>
              </w:rPr>
              <w:t xml:space="preserve">Licitação: </w:t>
            </w:r>
            <w:r w:rsidR="00C6787A" w:rsidRPr="00C6787A">
              <w:rPr>
                <w:rFonts w:ascii="Arial" w:hAnsi="Arial" w:cs="Arial"/>
                <w:b/>
                <w:bCs/>
                <w:color w:val="000000"/>
                <w:sz w:val="20"/>
                <w:szCs w:val="20"/>
              </w:rPr>
              <w:t xml:space="preserve"> </w:t>
            </w:r>
            <w:r w:rsidR="009B2C8B">
              <w:rPr>
                <w:rFonts w:ascii="Arial" w:hAnsi="Arial" w:cs="Arial"/>
                <w:b/>
                <w:bCs/>
                <w:noProof/>
                <w:color w:val="000000"/>
                <w:sz w:val="20"/>
                <w:szCs w:val="20"/>
              </w:rPr>
              <w:t>Pregão Eletrônico n° 14/2023</w:t>
            </w:r>
          </w:p>
        </w:tc>
      </w:tr>
      <w:tr w:rsidR="00C6787A" w:rsidRPr="00C6787A" w:rsidTr="001961C6">
        <w:trPr>
          <w:cantSplit/>
          <w:trHeight w:hRule="exact" w:val="325"/>
        </w:trPr>
        <w:tc>
          <w:tcPr>
            <w:tcW w:w="9923" w:type="dxa"/>
            <w:gridSpan w:val="5"/>
            <w:tcBorders>
              <w:top w:val="nil"/>
              <w:left w:val="nil"/>
              <w:right w:val="nil"/>
            </w:tcBorders>
            <w:shd w:val="clear" w:color="auto" w:fill="FFFFFF"/>
            <w:vAlign w:val="center"/>
          </w:tcPr>
          <w:p w:rsidR="00C6787A" w:rsidRPr="00C6787A" w:rsidRDefault="005A174E" w:rsidP="00C6787A">
            <w:pPr>
              <w:jc w:val="center"/>
              <w:rPr>
                <w:rFonts w:ascii="Arial" w:hAnsi="Arial" w:cs="Arial"/>
                <w:b/>
                <w:bCs/>
                <w:color w:val="000000"/>
                <w:sz w:val="20"/>
                <w:szCs w:val="20"/>
              </w:rPr>
            </w:pPr>
            <w:r>
              <w:rPr>
                <w:rFonts w:ascii="Arial" w:hAnsi="Arial" w:cs="Arial"/>
                <w:b/>
                <w:bCs/>
                <w:noProof/>
                <w:color w:val="000000"/>
                <w:sz w:val="20"/>
                <w:szCs w:val="20"/>
              </w:rPr>
              <w:t>Contrato n° 2023/</w:t>
            </w:r>
            <w:r w:rsidR="003C0516">
              <w:rPr>
                <w:rFonts w:ascii="Arial" w:hAnsi="Arial" w:cs="Arial"/>
                <w:b/>
                <w:bCs/>
                <w:noProof/>
                <w:color w:val="000000"/>
                <w:sz w:val="20"/>
                <w:szCs w:val="20"/>
              </w:rPr>
              <w:t>0</w:t>
            </w:r>
            <w:r>
              <w:rPr>
                <w:rFonts w:ascii="Arial" w:hAnsi="Arial" w:cs="Arial"/>
                <w:b/>
                <w:bCs/>
                <w:noProof/>
                <w:color w:val="000000"/>
                <w:sz w:val="20"/>
                <w:szCs w:val="20"/>
              </w:rPr>
              <w:t>47</w:t>
            </w:r>
            <w:r w:rsidR="00F94C46">
              <w:rPr>
                <w:rFonts w:ascii="Arial" w:hAnsi="Arial" w:cs="Arial"/>
                <w:b/>
                <w:bCs/>
                <w:noProof/>
                <w:color w:val="000000"/>
                <w:sz w:val="20"/>
                <w:szCs w:val="20"/>
              </w:rPr>
              <w:t>.0</w:t>
            </w:r>
          </w:p>
        </w:tc>
      </w:tr>
      <w:tr w:rsidR="007E64EA" w:rsidRPr="00C6787A" w:rsidTr="001961C6">
        <w:trPr>
          <w:cantSplit/>
          <w:trHeight w:hRule="exact" w:val="892"/>
        </w:trPr>
        <w:tc>
          <w:tcPr>
            <w:tcW w:w="2127" w:type="dxa"/>
            <w:tcBorders>
              <w:top w:val="nil"/>
              <w:left w:val="nil"/>
              <w:right w:val="nil"/>
            </w:tcBorders>
            <w:shd w:val="clear" w:color="auto" w:fill="D9D9D9"/>
            <w:vAlign w:val="center"/>
          </w:tcPr>
          <w:p w:rsidR="007E64EA" w:rsidRPr="00C6787A" w:rsidRDefault="007E64EA" w:rsidP="00B8087C">
            <w:pPr>
              <w:jc w:val="center"/>
              <w:rPr>
                <w:rFonts w:ascii="Arial" w:hAnsi="Arial" w:cs="Arial"/>
                <w:b/>
                <w:bCs/>
                <w:color w:val="000000"/>
                <w:sz w:val="20"/>
                <w:szCs w:val="20"/>
              </w:rPr>
            </w:pPr>
            <w:r w:rsidRPr="00C6787A">
              <w:rPr>
                <w:rFonts w:ascii="Arial" w:hAnsi="Arial" w:cs="Arial"/>
                <w:b/>
                <w:bCs/>
                <w:color w:val="000000"/>
                <w:sz w:val="20"/>
                <w:szCs w:val="20"/>
              </w:rPr>
              <w:t>OBJETO</w:t>
            </w:r>
          </w:p>
        </w:tc>
        <w:tc>
          <w:tcPr>
            <w:tcW w:w="7796" w:type="dxa"/>
            <w:gridSpan w:val="4"/>
            <w:tcBorders>
              <w:top w:val="nil"/>
              <w:left w:val="nil"/>
              <w:right w:val="nil"/>
            </w:tcBorders>
            <w:shd w:val="clear" w:color="auto" w:fill="D9D9D9"/>
            <w:vAlign w:val="center"/>
          </w:tcPr>
          <w:p w:rsidR="007E64EA" w:rsidRPr="00C6787A" w:rsidRDefault="005A174E" w:rsidP="00C6787A">
            <w:pPr>
              <w:rPr>
                <w:rFonts w:ascii="Arial" w:hAnsi="Arial" w:cs="Arial"/>
                <w:bCs/>
                <w:color w:val="000000"/>
                <w:sz w:val="20"/>
                <w:szCs w:val="20"/>
              </w:rPr>
            </w:pPr>
            <w:r>
              <w:rPr>
                <w:rFonts w:ascii="Arial" w:hAnsi="Arial" w:cs="Arial"/>
                <w:bCs/>
                <w:noProof/>
                <w:color w:val="000000"/>
                <w:sz w:val="20"/>
                <w:szCs w:val="20"/>
              </w:rPr>
              <w:t>Prestação de serviços de interpretação simultânea e/ou consecutiva nos idiomas inglês, espanhol, francês, italiano, alemão, mandarim e japonês, e de locação de equipamentos, com o serviço de operação e manutenção.</w:t>
            </w:r>
          </w:p>
        </w:tc>
      </w:tr>
      <w:tr w:rsidR="007E64EA" w:rsidRPr="00C6787A" w:rsidTr="00CF3251">
        <w:trPr>
          <w:cantSplit/>
          <w:trHeight w:hRule="exact" w:val="240"/>
        </w:trPr>
        <w:tc>
          <w:tcPr>
            <w:tcW w:w="9923" w:type="dxa"/>
            <w:gridSpan w:val="5"/>
            <w:tcBorders>
              <w:top w:val="nil"/>
              <w:left w:val="nil"/>
              <w:right w:val="nil"/>
            </w:tcBorders>
            <w:vAlign w:val="bottom"/>
          </w:tcPr>
          <w:p w:rsidR="007E64EA" w:rsidRPr="00C6787A" w:rsidRDefault="007E64EA" w:rsidP="00CF3251">
            <w:pPr>
              <w:rPr>
                <w:rFonts w:ascii="Arial" w:hAnsi="Arial" w:cs="Arial"/>
                <w:b/>
                <w:bCs/>
                <w:color w:val="000000"/>
                <w:sz w:val="20"/>
                <w:szCs w:val="20"/>
              </w:rPr>
            </w:pPr>
          </w:p>
        </w:tc>
      </w:tr>
      <w:tr w:rsidR="00CC3EBC" w:rsidRPr="00C6787A" w:rsidTr="00CF3251">
        <w:trPr>
          <w:cantSplit/>
          <w:trHeight w:hRule="exact" w:val="240"/>
        </w:trPr>
        <w:tc>
          <w:tcPr>
            <w:tcW w:w="9923" w:type="dxa"/>
            <w:gridSpan w:val="5"/>
            <w:tcBorders>
              <w:top w:val="nil"/>
              <w:left w:val="nil"/>
              <w:right w:val="nil"/>
            </w:tcBorders>
            <w:vAlign w:val="bottom"/>
          </w:tcPr>
          <w:p w:rsidR="00CC3EBC" w:rsidRPr="00C6787A" w:rsidRDefault="00CC3EBC" w:rsidP="00CF3251">
            <w:pPr>
              <w:rPr>
                <w:rFonts w:ascii="Arial" w:hAnsi="Arial" w:cs="Arial"/>
                <w:color w:val="000000"/>
                <w:sz w:val="20"/>
                <w:szCs w:val="20"/>
              </w:rPr>
            </w:pPr>
            <w:r w:rsidRPr="00C6787A">
              <w:rPr>
                <w:rFonts w:ascii="Arial" w:hAnsi="Arial" w:cs="Arial"/>
                <w:b/>
                <w:bCs/>
                <w:color w:val="000000"/>
                <w:sz w:val="20"/>
                <w:szCs w:val="20"/>
              </w:rPr>
              <w:t>CONTRATANTE:</w:t>
            </w:r>
          </w:p>
        </w:tc>
      </w:tr>
      <w:tr w:rsidR="00CC3EBC" w:rsidRPr="00C6787A" w:rsidTr="00CF3251">
        <w:trPr>
          <w:cantSplit/>
          <w:trHeight w:hRule="exact" w:val="500"/>
        </w:trPr>
        <w:tc>
          <w:tcPr>
            <w:tcW w:w="9923" w:type="dxa"/>
            <w:gridSpan w:val="5"/>
          </w:tcPr>
          <w:p w:rsidR="00CC3EBC" w:rsidRPr="00C6787A" w:rsidRDefault="00CC3EBC" w:rsidP="00CF3251">
            <w:pPr>
              <w:rPr>
                <w:rFonts w:ascii="Arial" w:hAnsi="Arial" w:cs="Arial"/>
                <w:color w:val="000000"/>
                <w:sz w:val="20"/>
                <w:szCs w:val="20"/>
              </w:rPr>
            </w:pPr>
            <w:r w:rsidRPr="00C6787A">
              <w:rPr>
                <w:rFonts w:ascii="Arial" w:hAnsi="Arial" w:cs="Arial"/>
                <w:color w:val="000000"/>
                <w:sz w:val="20"/>
                <w:szCs w:val="20"/>
              </w:rPr>
              <w:t>Denominação/Nome por extenso:</w:t>
            </w:r>
          </w:p>
          <w:p w:rsidR="00CC3EBC" w:rsidRPr="00C6787A" w:rsidRDefault="00F81D1E" w:rsidP="00D17916">
            <w:pPr>
              <w:rPr>
                <w:rFonts w:ascii="Arial" w:hAnsi="Arial" w:cs="Arial"/>
                <w:color w:val="000000"/>
                <w:sz w:val="20"/>
                <w:szCs w:val="20"/>
              </w:rPr>
            </w:pPr>
            <w:r w:rsidRPr="00C6787A">
              <w:rPr>
                <w:rFonts w:ascii="Arial" w:hAnsi="Arial" w:cs="Arial"/>
                <w:bCs/>
                <w:sz w:val="20"/>
                <w:szCs w:val="20"/>
              </w:rPr>
              <w:t>CÂMARA DOS DEPUTADOS</w:t>
            </w:r>
          </w:p>
        </w:tc>
      </w:tr>
      <w:tr w:rsidR="00B8087C" w:rsidRPr="00C6787A" w:rsidTr="001961C6">
        <w:trPr>
          <w:cantSplit/>
          <w:trHeight w:hRule="exact" w:val="500"/>
        </w:trPr>
        <w:tc>
          <w:tcPr>
            <w:tcW w:w="9923" w:type="dxa"/>
            <w:gridSpan w:val="5"/>
          </w:tcPr>
          <w:p w:rsidR="00B8087C" w:rsidRPr="00C6787A" w:rsidRDefault="00B8087C" w:rsidP="00CF3251">
            <w:pPr>
              <w:rPr>
                <w:rFonts w:ascii="Arial" w:hAnsi="Arial" w:cs="Arial"/>
                <w:color w:val="000000"/>
                <w:sz w:val="20"/>
                <w:szCs w:val="20"/>
              </w:rPr>
            </w:pPr>
            <w:r w:rsidRPr="00C6787A">
              <w:rPr>
                <w:rFonts w:ascii="Arial" w:hAnsi="Arial" w:cs="Arial"/>
                <w:color w:val="000000"/>
                <w:sz w:val="20"/>
                <w:szCs w:val="20"/>
              </w:rPr>
              <w:t>CNPJ/MF:</w:t>
            </w:r>
          </w:p>
          <w:p w:rsidR="00B8087C" w:rsidRPr="00C6787A" w:rsidRDefault="00B8087C" w:rsidP="00CF3251">
            <w:pPr>
              <w:rPr>
                <w:rFonts w:ascii="Arial" w:hAnsi="Arial" w:cs="Arial"/>
                <w:color w:val="000000"/>
                <w:sz w:val="20"/>
                <w:szCs w:val="20"/>
              </w:rPr>
            </w:pPr>
            <w:r w:rsidRPr="00C6787A">
              <w:rPr>
                <w:rFonts w:ascii="Arial" w:hAnsi="Arial" w:cs="Arial"/>
                <w:color w:val="000000"/>
                <w:sz w:val="20"/>
                <w:szCs w:val="20"/>
              </w:rPr>
              <w:t>00.530.352/0001-59</w:t>
            </w:r>
          </w:p>
        </w:tc>
      </w:tr>
      <w:tr w:rsidR="00CC3EBC" w:rsidRPr="00C6787A" w:rsidTr="00CF3251">
        <w:trPr>
          <w:cantSplit/>
          <w:trHeight w:hRule="exact" w:val="500"/>
        </w:trPr>
        <w:tc>
          <w:tcPr>
            <w:tcW w:w="9923" w:type="dxa"/>
            <w:gridSpan w:val="5"/>
          </w:tcPr>
          <w:p w:rsidR="00CC3EBC" w:rsidRPr="00C6787A" w:rsidRDefault="00CC3EBC" w:rsidP="00CF3251">
            <w:pPr>
              <w:rPr>
                <w:rFonts w:ascii="Arial" w:hAnsi="Arial" w:cs="Arial"/>
                <w:bCs/>
                <w:sz w:val="20"/>
                <w:szCs w:val="20"/>
              </w:rPr>
            </w:pPr>
            <w:r w:rsidRPr="00C6787A">
              <w:rPr>
                <w:rFonts w:ascii="Arial" w:hAnsi="Arial" w:cs="Arial"/>
                <w:bCs/>
                <w:sz w:val="20"/>
                <w:szCs w:val="20"/>
              </w:rPr>
              <w:t>Endereço:</w:t>
            </w:r>
          </w:p>
          <w:p w:rsidR="00CC3EBC" w:rsidRPr="00C6787A" w:rsidRDefault="009C34AE" w:rsidP="00D17916">
            <w:pPr>
              <w:rPr>
                <w:rFonts w:ascii="Arial" w:hAnsi="Arial" w:cs="Arial"/>
                <w:bCs/>
                <w:sz w:val="20"/>
                <w:szCs w:val="20"/>
              </w:rPr>
            </w:pPr>
            <w:r w:rsidRPr="00C6787A">
              <w:rPr>
                <w:rFonts w:ascii="Arial" w:hAnsi="Arial" w:cs="Arial"/>
                <w:bCs/>
                <w:sz w:val="20"/>
                <w:szCs w:val="20"/>
              </w:rPr>
              <w:t>P</w:t>
            </w:r>
            <w:r w:rsidR="00C669A1">
              <w:rPr>
                <w:rFonts w:ascii="Arial" w:hAnsi="Arial" w:cs="Arial"/>
                <w:bCs/>
                <w:sz w:val="20"/>
                <w:szCs w:val="20"/>
              </w:rPr>
              <w:t>RAÇA</w:t>
            </w:r>
            <w:r w:rsidRPr="00C6787A">
              <w:rPr>
                <w:rFonts w:ascii="Arial" w:hAnsi="Arial" w:cs="Arial"/>
                <w:bCs/>
                <w:sz w:val="20"/>
                <w:szCs w:val="20"/>
              </w:rPr>
              <w:t xml:space="preserve"> DOS TR</w:t>
            </w:r>
            <w:r w:rsidR="00D17916" w:rsidRPr="00C6787A">
              <w:rPr>
                <w:rFonts w:ascii="Arial" w:hAnsi="Arial" w:cs="Arial"/>
                <w:bCs/>
                <w:sz w:val="20"/>
                <w:szCs w:val="20"/>
              </w:rPr>
              <w:t>Ê</w:t>
            </w:r>
            <w:r w:rsidRPr="00C6787A">
              <w:rPr>
                <w:rFonts w:ascii="Arial" w:hAnsi="Arial" w:cs="Arial"/>
                <w:bCs/>
                <w:sz w:val="20"/>
                <w:szCs w:val="20"/>
              </w:rPr>
              <w:t>S PODERES S</w:t>
            </w:r>
            <w:r w:rsidR="00D17916" w:rsidRPr="00C6787A">
              <w:rPr>
                <w:rFonts w:ascii="Arial" w:hAnsi="Arial" w:cs="Arial"/>
                <w:bCs/>
                <w:sz w:val="20"/>
                <w:szCs w:val="20"/>
              </w:rPr>
              <w:t>/</w:t>
            </w:r>
            <w:r w:rsidRPr="00C6787A">
              <w:rPr>
                <w:rFonts w:ascii="Arial" w:hAnsi="Arial" w:cs="Arial"/>
                <w:bCs/>
                <w:sz w:val="20"/>
                <w:szCs w:val="20"/>
              </w:rPr>
              <w:t>N</w:t>
            </w:r>
            <w:r w:rsidR="00D17916" w:rsidRPr="00C6787A">
              <w:rPr>
                <w:rFonts w:ascii="Arial" w:hAnsi="Arial" w:cs="Arial"/>
                <w:bCs/>
                <w:sz w:val="20"/>
                <w:szCs w:val="20"/>
              </w:rPr>
              <w:t>.</w:t>
            </w:r>
            <w:r w:rsidRPr="00C6787A">
              <w:rPr>
                <w:rFonts w:ascii="Arial" w:hAnsi="Arial" w:cs="Arial"/>
                <w:bCs/>
                <w:sz w:val="20"/>
                <w:szCs w:val="20"/>
              </w:rPr>
              <w:t xml:space="preserve"> ED</w:t>
            </w:r>
            <w:r w:rsidR="00C669A1">
              <w:rPr>
                <w:rFonts w:ascii="Arial" w:hAnsi="Arial" w:cs="Arial"/>
                <w:bCs/>
                <w:sz w:val="20"/>
                <w:szCs w:val="20"/>
              </w:rPr>
              <w:t>F.</w:t>
            </w:r>
            <w:r w:rsidRPr="00C6787A">
              <w:rPr>
                <w:rFonts w:ascii="Arial" w:hAnsi="Arial" w:cs="Arial"/>
                <w:bCs/>
                <w:sz w:val="20"/>
                <w:szCs w:val="20"/>
              </w:rPr>
              <w:t xml:space="preserve"> ANEXO</w:t>
            </w:r>
            <w:r w:rsidR="00314868">
              <w:rPr>
                <w:rFonts w:ascii="Arial" w:hAnsi="Arial" w:cs="Arial"/>
                <w:bCs/>
                <w:sz w:val="20"/>
                <w:szCs w:val="20"/>
              </w:rPr>
              <w:t xml:space="preserve"> 1,</w:t>
            </w:r>
            <w:r w:rsidRPr="00C6787A">
              <w:rPr>
                <w:rFonts w:ascii="Arial" w:hAnsi="Arial" w:cs="Arial"/>
                <w:bCs/>
                <w:sz w:val="20"/>
                <w:szCs w:val="20"/>
              </w:rPr>
              <w:t xml:space="preserve"> 13</w:t>
            </w:r>
            <w:r w:rsidR="00D17916" w:rsidRPr="00C6787A">
              <w:rPr>
                <w:rFonts w:ascii="Arial" w:hAnsi="Arial" w:cs="Arial"/>
                <w:bCs/>
                <w:sz w:val="20"/>
                <w:szCs w:val="20"/>
              </w:rPr>
              <w:t>º</w:t>
            </w:r>
            <w:r w:rsidRPr="00C6787A">
              <w:rPr>
                <w:rFonts w:ascii="Arial" w:hAnsi="Arial" w:cs="Arial"/>
                <w:bCs/>
                <w:sz w:val="20"/>
                <w:szCs w:val="20"/>
              </w:rPr>
              <w:t xml:space="preserve"> ANDAR</w:t>
            </w:r>
            <w:r w:rsidR="00D17916" w:rsidRPr="00C6787A">
              <w:rPr>
                <w:rFonts w:ascii="Arial" w:hAnsi="Arial" w:cs="Arial"/>
                <w:bCs/>
                <w:sz w:val="20"/>
                <w:szCs w:val="20"/>
              </w:rPr>
              <w:t xml:space="preserve"> – PLANO PILOTO</w:t>
            </w:r>
          </w:p>
        </w:tc>
      </w:tr>
      <w:tr w:rsidR="00CC3EBC" w:rsidRPr="00C6787A" w:rsidTr="00CF3251">
        <w:trPr>
          <w:cantSplit/>
          <w:trHeight w:hRule="exact" w:val="500"/>
        </w:trPr>
        <w:tc>
          <w:tcPr>
            <w:tcW w:w="6378" w:type="dxa"/>
            <w:gridSpan w:val="3"/>
          </w:tcPr>
          <w:p w:rsidR="00CC3EBC" w:rsidRPr="00C6787A" w:rsidRDefault="00CC3EBC" w:rsidP="00CF3251">
            <w:pPr>
              <w:rPr>
                <w:rFonts w:ascii="Arial" w:hAnsi="Arial" w:cs="Arial"/>
                <w:color w:val="000000"/>
                <w:sz w:val="20"/>
                <w:szCs w:val="20"/>
              </w:rPr>
            </w:pPr>
            <w:r w:rsidRPr="00C6787A">
              <w:rPr>
                <w:rFonts w:ascii="Arial" w:hAnsi="Arial" w:cs="Arial"/>
                <w:color w:val="000000"/>
                <w:sz w:val="20"/>
                <w:szCs w:val="20"/>
              </w:rPr>
              <w:t>Cidade:</w:t>
            </w:r>
          </w:p>
          <w:p w:rsidR="00CC3EBC" w:rsidRPr="00C6787A" w:rsidRDefault="00CC3EBC" w:rsidP="00CF3251">
            <w:pPr>
              <w:rPr>
                <w:rFonts w:ascii="Arial" w:hAnsi="Arial" w:cs="Arial"/>
                <w:color w:val="000000"/>
                <w:sz w:val="20"/>
                <w:szCs w:val="20"/>
              </w:rPr>
            </w:pPr>
            <w:r w:rsidRPr="00C6787A">
              <w:rPr>
                <w:rFonts w:ascii="Arial" w:hAnsi="Arial" w:cs="Arial"/>
                <w:color w:val="000000"/>
                <w:sz w:val="20"/>
                <w:szCs w:val="20"/>
              </w:rPr>
              <w:t xml:space="preserve">BRASÍLIA </w:t>
            </w:r>
          </w:p>
        </w:tc>
        <w:tc>
          <w:tcPr>
            <w:tcW w:w="1276" w:type="dxa"/>
          </w:tcPr>
          <w:p w:rsidR="00CC3EBC" w:rsidRPr="00C6787A" w:rsidRDefault="00CC3EBC" w:rsidP="00CF3251">
            <w:pPr>
              <w:rPr>
                <w:rFonts w:ascii="Arial" w:hAnsi="Arial" w:cs="Arial"/>
                <w:color w:val="000000"/>
                <w:sz w:val="20"/>
                <w:szCs w:val="20"/>
              </w:rPr>
            </w:pPr>
            <w:r w:rsidRPr="00C6787A">
              <w:rPr>
                <w:rFonts w:ascii="Arial" w:hAnsi="Arial" w:cs="Arial"/>
                <w:color w:val="000000"/>
                <w:sz w:val="20"/>
                <w:szCs w:val="20"/>
              </w:rPr>
              <w:t>UF:</w:t>
            </w:r>
          </w:p>
          <w:p w:rsidR="00CC3EBC" w:rsidRPr="00C6787A" w:rsidRDefault="00CC3EBC" w:rsidP="00CF3251">
            <w:pPr>
              <w:jc w:val="center"/>
              <w:rPr>
                <w:rFonts w:ascii="Arial" w:hAnsi="Arial" w:cs="Arial"/>
                <w:color w:val="000000"/>
                <w:sz w:val="20"/>
                <w:szCs w:val="20"/>
              </w:rPr>
            </w:pPr>
            <w:r w:rsidRPr="00C6787A">
              <w:rPr>
                <w:rFonts w:ascii="Arial" w:hAnsi="Arial" w:cs="Arial"/>
                <w:color w:val="000000"/>
                <w:sz w:val="20"/>
                <w:szCs w:val="20"/>
              </w:rPr>
              <w:t>DF</w:t>
            </w:r>
          </w:p>
        </w:tc>
        <w:tc>
          <w:tcPr>
            <w:tcW w:w="2269" w:type="dxa"/>
          </w:tcPr>
          <w:p w:rsidR="00CC3EBC" w:rsidRPr="00C6787A" w:rsidRDefault="00CC3EBC" w:rsidP="00CF3251">
            <w:pPr>
              <w:rPr>
                <w:rFonts w:ascii="Arial" w:hAnsi="Arial" w:cs="Arial"/>
                <w:bCs/>
                <w:sz w:val="20"/>
                <w:szCs w:val="20"/>
              </w:rPr>
            </w:pPr>
            <w:r w:rsidRPr="00C6787A">
              <w:rPr>
                <w:rFonts w:ascii="Arial" w:hAnsi="Arial" w:cs="Arial"/>
                <w:bCs/>
                <w:sz w:val="20"/>
                <w:szCs w:val="20"/>
              </w:rPr>
              <w:t>CEP:</w:t>
            </w:r>
          </w:p>
          <w:p w:rsidR="00CC3EBC" w:rsidRPr="00C6787A" w:rsidRDefault="009C34AE" w:rsidP="00437833">
            <w:pPr>
              <w:jc w:val="center"/>
              <w:rPr>
                <w:rFonts w:ascii="Arial" w:hAnsi="Arial" w:cs="Arial"/>
                <w:bCs/>
                <w:sz w:val="20"/>
                <w:szCs w:val="20"/>
              </w:rPr>
            </w:pPr>
            <w:r w:rsidRPr="00C6787A">
              <w:rPr>
                <w:rFonts w:ascii="Arial" w:hAnsi="Arial" w:cs="Arial"/>
                <w:bCs/>
                <w:sz w:val="20"/>
                <w:szCs w:val="20"/>
              </w:rPr>
              <w:t>70.1</w:t>
            </w:r>
            <w:r w:rsidR="00437833">
              <w:rPr>
                <w:rFonts w:ascii="Arial" w:hAnsi="Arial" w:cs="Arial"/>
                <w:bCs/>
                <w:sz w:val="20"/>
                <w:szCs w:val="20"/>
              </w:rPr>
              <w:t>6</w:t>
            </w:r>
            <w:r w:rsidRPr="00C6787A">
              <w:rPr>
                <w:rFonts w:ascii="Arial" w:hAnsi="Arial" w:cs="Arial"/>
                <w:bCs/>
                <w:sz w:val="20"/>
                <w:szCs w:val="20"/>
              </w:rPr>
              <w:t>0-</w:t>
            </w:r>
            <w:r w:rsidR="00437833">
              <w:rPr>
                <w:rFonts w:ascii="Arial" w:hAnsi="Arial" w:cs="Arial"/>
                <w:bCs/>
                <w:sz w:val="20"/>
                <w:szCs w:val="20"/>
              </w:rPr>
              <w:t>9</w:t>
            </w:r>
            <w:r w:rsidRPr="00C6787A">
              <w:rPr>
                <w:rFonts w:ascii="Arial" w:hAnsi="Arial" w:cs="Arial"/>
                <w:bCs/>
                <w:sz w:val="20"/>
                <w:szCs w:val="20"/>
              </w:rPr>
              <w:t>00</w:t>
            </w:r>
          </w:p>
        </w:tc>
      </w:tr>
      <w:tr w:rsidR="00CC3EBC" w:rsidRPr="00C6787A" w:rsidTr="00CF3251">
        <w:trPr>
          <w:cantSplit/>
          <w:trHeight w:hRule="exact" w:val="500"/>
        </w:trPr>
        <w:tc>
          <w:tcPr>
            <w:tcW w:w="9923" w:type="dxa"/>
            <w:gridSpan w:val="5"/>
          </w:tcPr>
          <w:p w:rsidR="00CC3EBC" w:rsidRPr="00C6787A" w:rsidRDefault="00CC3EBC" w:rsidP="00CF3251">
            <w:pPr>
              <w:rPr>
                <w:rFonts w:ascii="Arial" w:hAnsi="Arial" w:cs="Arial"/>
                <w:color w:val="000000"/>
                <w:sz w:val="20"/>
                <w:szCs w:val="20"/>
              </w:rPr>
            </w:pPr>
            <w:r w:rsidRPr="00C6787A">
              <w:rPr>
                <w:rFonts w:ascii="Arial" w:hAnsi="Arial" w:cs="Arial"/>
                <w:color w:val="000000"/>
                <w:sz w:val="20"/>
                <w:szCs w:val="20"/>
              </w:rPr>
              <w:t xml:space="preserve">Nome do </w:t>
            </w:r>
            <w:r w:rsidR="00437833">
              <w:rPr>
                <w:rFonts w:ascii="Arial" w:hAnsi="Arial" w:cs="Arial"/>
                <w:color w:val="000000"/>
                <w:sz w:val="20"/>
                <w:szCs w:val="20"/>
              </w:rPr>
              <w:t>Signatário</w:t>
            </w:r>
            <w:r w:rsidRPr="00C6787A">
              <w:rPr>
                <w:rFonts w:ascii="Arial" w:hAnsi="Arial" w:cs="Arial"/>
                <w:color w:val="000000"/>
                <w:sz w:val="20"/>
                <w:szCs w:val="20"/>
              </w:rPr>
              <w:t>:</w:t>
            </w:r>
          </w:p>
          <w:p w:rsidR="00CC3EBC" w:rsidRPr="00C6787A" w:rsidRDefault="00314868" w:rsidP="00CF3251">
            <w:pPr>
              <w:rPr>
                <w:rFonts w:ascii="Arial" w:hAnsi="Arial" w:cs="Arial"/>
                <w:color w:val="000000"/>
                <w:sz w:val="20"/>
                <w:szCs w:val="20"/>
              </w:rPr>
            </w:pPr>
            <w:r>
              <w:rPr>
                <w:rFonts w:ascii="Arial" w:hAnsi="Arial" w:cs="Arial"/>
                <w:noProof/>
                <w:color w:val="000000"/>
                <w:sz w:val="20"/>
                <w:szCs w:val="20"/>
              </w:rPr>
              <w:t>MAURO LIMEIRA MENA BARRETO</w:t>
            </w:r>
          </w:p>
        </w:tc>
      </w:tr>
      <w:tr w:rsidR="00B82E72" w:rsidRPr="00C6787A" w:rsidTr="00976518">
        <w:trPr>
          <w:cantSplit/>
          <w:trHeight w:hRule="exact" w:val="500"/>
        </w:trPr>
        <w:tc>
          <w:tcPr>
            <w:tcW w:w="9923" w:type="dxa"/>
            <w:gridSpan w:val="5"/>
          </w:tcPr>
          <w:p w:rsidR="00B82E72" w:rsidRPr="00C6787A" w:rsidRDefault="00B82E72" w:rsidP="00CF3251">
            <w:pPr>
              <w:rPr>
                <w:rFonts w:ascii="Arial" w:hAnsi="Arial" w:cs="Arial"/>
                <w:color w:val="000000"/>
                <w:sz w:val="20"/>
                <w:szCs w:val="20"/>
              </w:rPr>
            </w:pPr>
            <w:r w:rsidRPr="00C6787A">
              <w:rPr>
                <w:rFonts w:ascii="Arial" w:hAnsi="Arial" w:cs="Arial"/>
                <w:color w:val="000000"/>
                <w:sz w:val="20"/>
                <w:szCs w:val="20"/>
              </w:rPr>
              <w:t>Cargo/Função:</w:t>
            </w:r>
          </w:p>
          <w:p w:rsidR="00B82E72" w:rsidRPr="00C6787A" w:rsidRDefault="00314868" w:rsidP="00B82E72">
            <w:pPr>
              <w:rPr>
                <w:rFonts w:ascii="Arial" w:hAnsi="Arial" w:cs="Arial"/>
                <w:color w:val="000000"/>
                <w:sz w:val="20"/>
                <w:szCs w:val="20"/>
              </w:rPr>
            </w:pPr>
            <w:r>
              <w:rPr>
                <w:rFonts w:ascii="Arial" w:hAnsi="Arial" w:cs="Arial"/>
                <w:noProof/>
                <w:color w:val="000000"/>
                <w:sz w:val="20"/>
                <w:szCs w:val="20"/>
              </w:rPr>
              <w:t>DIRETOR ADMINISTRATIVO</w:t>
            </w:r>
          </w:p>
        </w:tc>
      </w:tr>
    </w:tbl>
    <w:p w:rsidR="0049639E" w:rsidRPr="00E23B9A" w:rsidRDefault="0049639E" w:rsidP="000579BA">
      <w:pPr>
        <w:snapToGrid w:val="0"/>
        <w:jc w:val="both"/>
        <w:rPr>
          <w:rFonts w:ascii="Arial" w:hAnsi="Arial" w:cs="Arial"/>
          <w:b/>
          <w:bCs/>
          <w:color w:val="000000"/>
          <w:sz w:val="20"/>
          <w:szCs w:val="20"/>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7"/>
        <w:gridCol w:w="1938"/>
        <w:gridCol w:w="142"/>
        <w:gridCol w:w="142"/>
        <w:gridCol w:w="1071"/>
        <w:gridCol w:w="3323"/>
      </w:tblGrid>
      <w:tr w:rsidR="00A36A72" w:rsidRPr="00E23B9A" w:rsidTr="00CC3EBC">
        <w:trPr>
          <w:cantSplit/>
          <w:trHeight w:hRule="exact" w:val="220"/>
        </w:trPr>
        <w:tc>
          <w:tcPr>
            <w:tcW w:w="9923" w:type="dxa"/>
            <w:gridSpan w:val="6"/>
            <w:tcBorders>
              <w:top w:val="nil"/>
              <w:left w:val="nil"/>
              <w:right w:val="nil"/>
            </w:tcBorders>
            <w:vAlign w:val="bottom"/>
          </w:tcPr>
          <w:p w:rsidR="00A36A72" w:rsidRPr="00E23B9A" w:rsidRDefault="00A36A72" w:rsidP="00EF1F84">
            <w:pPr>
              <w:rPr>
                <w:rFonts w:ascii="Arial" w:hAnsi="Arial" w:cs="Arial"/>
                <w:color w:val="000000"/>
                <w:sz w:val="20"/>
                <w:szCs w:val="20"/>
              </w:rPr>
            </w:pPr>
            <w:r w:rsidRPr="00E23B9A">
              <w:rPr>
                <w:rFonts w:ascii="Arial" w:hAnsi="Arial" w:cs="Arial"/>
                <w:b/>
                <w:bCs/>
                <w:color w:val="000000"/>
                <w:sz w:val="20"/>
                <w:szCs w:val="20"/>
              </w:rPr>
              <w:t>CONTRATADA:</w:t>
            </w:r>
          </w:p>
        </w:tc>
      </w:tr>
      <w:tr w:rsidR="00A36A72" w:rsidRPr="00E23B9A" w:rsidTr="00B8087C">
        <w:trPr>
          <w:cantSplit/>
          <w:trHeight w:hRule="exact" w:val="605"/>
        </w:trPr>
        <w:tc>
          <w:tcPr>
            <w:tcW w:w="9923" w:type="dxa"/>
            <w:gridSpan w:val="6"/>
            <w:vAlign w:val="center"/>
          </w:tcPr>
          <w:p w:rsidR="00AD4794" w:rsidRDefault="00AD4794" w:rsidP="00EF1F84">
            <w:pPr>
              <w:rPr>
                <w:rFonts w:ascii="Arial" w:hAnsi="Arial" w:cs="Arial"/>
                <w:color w:val="000000"/>
                <w:sz w:val="20"/>
                <w:szCs w:val="20"/>
              </w:rPr>
            </w:pPr>
            <w:r w:rsidRPr="00E23B9A">
              <w:rPr>
                <w:rFonts w:ascii="Arial" w:hAnsi="Arial" w:cs="Arial"/>
                <w:color w:val="000000"/>
                <w:sz w:val="20"/>
                <w:szCs w:val="20"/>
              </w:rPr>
              <w:t>D</w:t>
            </w:r>
            <w:r>
              <w:rPr>
                <w:rFonts w:ascii="Arial" w:hAnsi="Arial" w:cs="Arial"/>
                <w:color w:val="000000"/>
                <w:sz w:val="20"/>
                <w:szCs w:val="20"/>
              </w:rPr>
              <w:t>enominação/Nome por extenso:</w:t>
            </w:r>
          </w:p>
          <w:p w:rsidR="00A36A72" w:rsidRDefault="005A174E" w:rsidP="00EF1F84">
            <w:pPr>
              <w:rPr>
                <w:rFonts w:ascii="Arial" w:hAnsi="Arial" w:cs="Arial"/>
                <w:color w:val="000000"/>
                <w:sz w:val="20"/>
                <w:szCs w:val="20"/>
              </w:rPr>
            </w:pPr>
            <w:r>
              <w:rPr>
                <w:rFonts w:ascii="Arial" w:hAnsi="Arial" w:cs="Arial"/>
                <w:noProof/>
                <w:color w:val="000000"/>
                <w:sz w:val="20"/>
                <w:szCs w:val="20"/>
              </w:rPr>
              <w:t>DALVA AGUIAR NASCIMENTO - ME INTRADOC BRASIL</w:t>
            </w:r>
          </w:p>
          <w:p w:rsidR="00040F70" w:rsidRPr="00E23B9A" w:rsidRDefault="00040F70" w:rsidP="00EF1F84">
            <w:pPr>
              <w:rPr>
                <w:rFonts w:ascii="Arial" w:hAnsi="Arial" w:cs="Arial"/>
                <w:color w:val="000000"/>
                <w:sz w:val="20"/>
                <w:szCs w:val="20"/>
              </w:rPr>
            </w:pPr>
          </w:p>
        </w:tc>
      </w:tr>
      <w:tr w:rsidR="00B8087C" w:rsidRPr="00E23B9A" w:rsidTr="001961C6">
        <w:trPr>
          <w:cantSplit/>
          <w:trHeight w:hRule="exact" w:val="500"/>
        </w:trPr>
        <w:tc>
          <w:tcPr>
            <w:tcW w:w="9923" w:type="dxa"/>
            <w:gridSpan w:val="6"/>
          </w:tcPr>
          <w:p w:rsidR="00B8087C" w:rsidRPr="00E23B9A" w:rsidRDefault="00B8087C" w:rsidP="00EF1F84">
            <w:pPr>
              <w:rPr>
                <w:rFonts w:ascii="Arial" w:hAnsi="Arial" w:cs="Arial"/>
                <w:color w:val="000000"/>
                <w:sz w:val="20"/>
                <w:szCs w:val="20"/>
                <w:lang w:val="en-US"/>
              </w:rPr>
            </w:pPr>
            <w:r w:rsidRPr="00E23B9A">
              <w:rPr>
                <w:rFonts w:ascii="Arial" w:hAnsi="Arial" w:cs="Arial"/>
                <w:color w:val="000000"/>
                <w:sz w:val="20"/>
                <w:szCs w:val="20"/>
                <w:lang w:val="en-US"/>
              </w:rPr>
              <w:t>CNPJ/MF:</w:t>
            </w:r>
          </w:p>
          <w:p w:rsidR="00B8087C" w:rsidRPr="00E23B9A" w:rsidRDefault="005A174E" w:rsidP="005A174E">
            <w:pPr>
              <w:rPr>
                <w:rFonts w:ascii="Arial" w:hAnsi="Arial" w:cs="Arial"/>
                <w:color w:val="000000"/>
                <w:sz w:val="20"/>
                <w:szCs w:val="20"/>
                <w:lang w:val="en-US"/>
              </w:rPr>
            </w:pPr>
            <w:r>
              <w:rPr>
                <w:rFonts w:ascii="Arial" w:hAnsi="Arial" w:cs="Arial"/>
                <w:noProof/>
                <w:color w:val="000000"/>
                <w:sz w:val="20"/>
                <w:szCs w:val="20"/>
              </w:rPr>
              <w:t>11.182.905/0001-46</w:t>
            </w:r>
          </w:p>
        </w:tc>
      </w:tr>
      <w:tr w:rsidR="00A36A72" w:rsidRPr="00E23B9A" w:rsidTr="00CC3EBC">
        <w:trPr>
          <w:cantSplit/>
          <w:trHeight w:hRule="exact" w:val="500"/>
        </w:trPr>
        <w:tc>
          <w:tcPr>
            <w:tcW w:w="9923" w:type="dxa"/>
            <w:gridSpan w:val="6"/>
          </w:tcPr>
          <w:p w:rsidR="00A36A72" w:rsidRPr="00E23B9A" w:rsidRDefault="00A36A72" w:rsidP="00EF1F84">
            <w:pPr>
              <w:rPr>
                <w:rFonts w:ascii="Arial" w:hAnsi="Arial" w:cs="Arial"/>
                <w:color w:val="000000"/>
                <w:sz w:val="20"/>
                <w:szCs w:val="20"/>
              </w:rPr>
            </w:pPr>
            <w:r w:rsidRPr="00E23B9A">
              <w:rPr>
                <w:rFonts w:ascii="Arial" w:hAnsi="Arial" w:cs="Arial"/>
                <w:color w:val="000000"/>
                <w:sz w:val="20"/>
                <w:szCs w:val="20"/>
              </w:rPr>
              <w:t>Endereço:</w:t>
            </w:r>
          </w:p>
          <w:p w:rsidR="00A36A72" w:rsidRPr="00E23B9A" w:rsidRDefault="007935C9" w:rsidP="00B14441">
            <w:pPr>
              <w:rPr>
                <w:rFonts w:ascii="Arial" w:hAnsi="Arial" w:cs="Arial"/>
                <w:color w:val="000000"/>
                <w:sz w:val="20"/>
                <w:szCs w:val="20"/>
              </w:rPr>
            </w:pPr>
            <w:r>
              <w:rPr>
                <w:rFonts w:ascii="Arial" w:hAnsi="Arial" w:cs="Arial"/>
                <w:noProof/>
                <w:color w:val="000000"/>
                <w:sz w:val="20"/>
                <w:szCs w:val="20"/>
              </w:rPr>
              <w:t xml:space="preserve">RUA </w:t>
            </w:r>
            <w:r w:rsidR="00B14441">
              <w:rPr>
                <w:rFonts w:ascii="Arial" w:hAnsi="Arial" w:cs="Arial"/>
                <w:noProof/>
                <w:color w:val="000000"/>
                <w:sz w:val="20"/>
                <w:szCs w:val="20"/>
              </w:rPr>
              <w:t>PROFESSOR RAIMUNDO NONATO, 143, SANTA TEREZA</w:t>
            </w:r>
            <w:bookmarkStart w:id="0" w:name="_GoBack"/>
            <w:bookmarkEnd w:id="0"/>
          </w:p>
        </w:tc>
      </w:tr>
      <w:tr w:rsidR="00A36A72" w:rsidRPr="00E23B9A" w:rsidTr="00306D24">
        <w:trPr>
          <w:cantSplit/>
          <w:trHeight w:hRule="exact" w:val="513"/>
        </w:trPr>
        <w:tc>
          <w:tcPr>
            <w:tcW w:w="5529" w:type="dxa"/>
            <w:gridSpan w:val="4"/>
          </w:tcPr>
          <w:p w:rsidR="00A36A72" w:rsidRDefault="00A36A72" w:rsidP="00F90797">
            <w:pPr>
              <w:rPr>
                <w:rFonts w:ascii="Arial" w:hAnsi="Arial" w:cs="Arial"/>
                <w:color w:val="000000"/>
                <w:sz w:val="20"/>
                <w:szCs w:val="20"/>
              </w:rPr>
            </w:pPr>
            <w:r w:rsidRPr="00E23B9A">
              <w:rPr>
                <w:rFonts w:ascii="Arial" w:hAnsi="Arial" w:cs="Arial"/>
                <w:color w:val="000000"/>
                <w:sz w:val="20"/>
                <w:szCs w:val="20"/>
              </w:rPr>
              <w:t xml:space="preserve">Cidade: </w:t>
            </w:r>
          </w:p>
          <w:p w:rsidR="00F90797" w:rsidRPr="00E23B9A" w:rsidRDefault="007935C9" w:rsidP="00F90797">
            <w:pPr>
              <w:rPr>
                <w:rFonts w:ascii="Arial" w:hAnsi="Arial" w:cs="Arial"/>
                <w:color w:val="000000"/>
                <w:sz w:val="20"/>
                <w:szCs w:val="20"/>
              </w:rPr>
            </w:pPr>
            <w:r>
              <w:rPr>
                <w:rFonts w:ascii="Arial" w:hAnsi="Arial" w:cs="Arial"/>
                <w:noProof/>
                <w:color w:val="000000"/>
                <w:sz w:val="20"/>
                <w:szCs w:val="20"/>
              </w:rPr>
              <w:t>BELO HORIZONTE</w:t>
            </w:r>
          </w:p>
        </w:tc>
        <w:tc>
          <w:tcPr>
            <w:tcW w:w="1071" w:type="dxa"/>
          </w:tcPr>
          <w:p w:rsidR="00A36A72" w:rsidRPr="00E23B9A" w:rsidRDefault="00A36A72" w:rsidP="00EF1F84">
            <w:pPr>
              <w:rPr>
                <w:rFonts w:ascii="Arial" w:hAnsi="Arial" w:cs="Arial"/>
                <w:color w:val="000000"/>
                <w:sz w:val="20"/>
                <w:szCs w:val="20"/>
              </w:rPr>
            </w:pPr>
            <w:r w:rsidRPr="00E23B9A">
              <w:rPr>
                <w:rFonts w:ascii="Arial" w:hAnsi="Arial" w:cs="Arial"/>
                <w:color w:val="000000"/>
                <w:sz w:val="20"/>
                <w:szCs w:val="20"/>
              </w:rPr>
              <w:t>UF:</w:t>
            </w:r>
          </w:p>
          <w:p w:rsidR="00A36A72" w:rsidRPr="00E23B9A" w:rsidRDefault="007935C9" w:rsidP="00EF1F84">
            <w:pPr>
              <w:jc w:val="center"/>
              <w:rPr>
                <w:rFonts w:ascii="Arial" w:hAnsi="Arial" w:cs="Arial"/>
                <w:color w:val="000000"/>
                <w:sz w:val="20"/>
                <w:szCs w:val="20"/>
              </w:rPr>
            </w:pPr>
            <w:r>
              <w:rPr>
                <w:rFonts w:ascii="Arial" w:hAnsi="Arial" w:cs="Arial"/>
                <w:noProof/>
                <w:color w:val="000000"/>
                <w:sz w:val="20"/>
                <w:szCs w:val="20"/>
              </w:rPr>
              <w:t>MG</w:t>
            </w:r>
          </w:p>
        </w:tc>
        <w:tc>
          <w:tcPr>
            <w:tcW w:w="3323" w:type="dxa"/>
          </w:tcPr>
          <w:p w:rsidR="00A36A72" w:rsidRPr="00E23B9A" w:rsidRDefault="00A36A72" w:rsidP="00EF1F84">
            <w:pPr>
              <w:rPr>
                <w:rFonts w:ascii="Arial" w:hAnsi="Arial" w:cs="Arial"/>
                <w:color w:val="000000"/>
                <w:sz w:val="20"/>
                <w:szCs w:val="20"/>
              </w:rPr>
            </w:pPr>
            <w:r w:rsidRPr="00E23B9A">
              <w:rPr>
                <w:rFonts w:ascii="Arial" w:hAnsi="Arial" w:cs="Arial"/>
                <w:color w:val="000000"/>
                <w:sz w:val="20"/>
                <w:szCs w:val="20"/>
              </w:rPr>
              <w:t>CEP:</w:t>
            </w:r>
          </w:p>
          <w:p w:rsidR="0011591A" w:rsidRDefault="00314868" w:rsidP="00314868">
            <w:pPr>
              <w:rPr>
                <w:rFonts w:ascii="Arial" w:hAnsi="Arial" w:cs="Arial"/>
                <w:color w:val="000000"/>
                <w:sz w:val="20"/>
                <w:szCs w:val="20"/>
              </w:rPr>
            </w:pPr>
            <w:r>
              <w:rPr>
                <w:rFonts w:ascii="Arial" w:hAnsi="Arial" w:cs="Arial"/>
                <w:color w:val="000000"/>
                <w:sz w:val="20"/>
                <w:szCs w:val="20"/>
              </w:rPr>
              <w:t>31.010-520</w:t>
            </w:r>
          </w:p>
          <w:p w:rsidR="00A36A72" w:rsidRPr="00E23B9A" w:rsidRDefault="00A36A72" w:rsidP="0011591A">
            <w:pPr>
              <w:jc w:val="center"/>
              <w:rPr>
                <w:rFonts w:ascii="Arial" w:hAnsi="Arial" w:cs="Arial"/>
                <w:color w:val="000000"/>
                <w:sz w:val="20"/>
                <w:szCs w:val="20"/>
              </w:rPr>
            </w:pPr>
          </w:p>
        </w:tc>
      </w:tr>
      <w:tr w:rsidR="00A36A72" w:rsidRPr="00E23B9A" w:rsidTr="00CC3EBC">
        <w:trPr>
          <w:cantSplit/>
          <w:trHeight w:hRule="exact" w:val="500"/>
        </w:trPr>
        <w:tc>
          <w:tcPr>
            <w:tcW w:w="9923" w:type="dxa"/>
            <w:gridSpan w:val="6"/>
          </w:tcPr>
          <w:p w:rsidR="0011591A" w:rsidRDefault="00A36A72" w:rsidP="00E51645">
            <w:pPr>
              <w:rPr>
                <w:rFonts w:ascii="Arial" w:hAnsi="Arial" w:cs="Arial"/>
                <w:color w:val="000000"/>
                <w:sz w:val="20"/>
                <w:szCs w:val="20"/>
              </w:rPr>
            </w:pPr>
            <w:r w:rsidRPr="00E23B9A">
              <w:rPr>
                <w:rFonts w:ascii="Arial" w:hAnsi="Arial" w:cs="Arial"/>
                <w:color w:val="000000"/>
                <w:sz w:val="20"/>
                <w:szCs w:val="20"/>
              </w:rPr>
              <w:t xml:space="preserve">Nome do </w:t>
            </w:r>
            <w:r w:rsidR="00437833">
              <w:rPr>
                <w:rFonts w:ascii="Arial" w:hAnsi="Arial" w:cs="Arial"/>
                <w:color w:val="000000"/>
                <w:sz w:val="20"/>
                <w:szCs w:val="20"/>
              </w:rPr>
              <w:t>Signatário</w:t>
            </w:r>
            <w:r w:rsidRPr="00E23B9A">
              <w:rPr>
                <w:rFonts w:ascii="Arial" w:hAnsi="Arial" w:cs="Arial"/>
                <w:color w:val="000000"/>
                <w:sz w:val="20"/>
                <w:szCs w:val="20"/>
              </w:rPr>
              <w:t>:</w:t>
            </w:r>
          </w:p>
          <w:p w:rsidR="00A36A72" w:rsidRPr="00E23B9A" w:rsidRDefault="0011591A" w:rsidP="00E51645">
            <w:pPr>
              <w:rPr>
                <w:rFonts w:ascii="Arial" w:hAnsi="Arial" w:cs="Arial"/>
                <w:color w:val="000000"/>
                <w:sz w:val="20"/>
                <w:szCs w:val="20"/>
              </w:rPr>
            </w:pPr>
            <w:r>
              <w:rPr>
                <w:rFonts w:ascii="Arial" w:hAnsi="Arial" w:cs="Arial"/>
                <w:noProof/>
                <w:color w:val="000000"/>
                <w:sz w:val="20"/>
                <w:szCs w:val="20"/>
              </w:rPr>
              <w:t>DALVA AGUIAR NASCIMENTO</w:t>
            </w:r>
          </w:p>
        </w:tc>
      </w:tr>
      <w:tr w:rsidR="00B82E72" w:rsidRPr="00E23B9A" w:rsidTr="00E04FEA">
        <w:trPr>
          <w:cantSplit/>
          <w:trHeight w:hRule="exact" w:val="500"/>
        </w:trPr>
        <w:tc>
          <w:tcPr>
            <w:tcW w:w="9923" w:type="dxa"/>
            <w:gridSpan w:val="6"/>
          </w:tcPr>
          <w:p w:rsidR="00B82E72" w:rsidRDefault="00B82E72" w:rsidP="00EF1F84">
            <w:pPr>
              <w:rPr>
                <w:rFonts w:ascii="Arial" w:hAnsi="Arial" w:cs="Arial"/>
                <w:color w:val="000000"/>
                <w:sz w:val="20"/>
                <w:szCs w:val="20"/>
              </w:rPr>
            </w:pPr>
            <w:r>
              <w:rPr>
                <w:rFonts w:ascii="Arial" w:hAnsi="Arial" w:cs="Arial"/>
                <w:color w:val="000000"/>
                <w:sz w:val="20"/>
                <w:szCs w:val="20"/>
              </w:rPr>
              <w:t>Cargo</w:t>
            </w:r>
          </w:p>
          <w:p w:rsidR="00B82E72" w:rsidRPr="00E23B9A" w:rsidRDefault="00B82E72" w:rsidP="00B82E72">
            <w:pPr>
              <w:rPr>
                <w:rFonts w:ascii="Arial" w:hAnsi="Arial" w:cs="Arial"/>
                <w:color w:val="000000"/>
                <w:sz w:val="20"/>
                <w:szCs w:val="20"/>
              </w:rPr>
            </w:pPr>
            <w:r>
              <w:rPr>
                <w:rFonts w:ascii="Arial" w:hAnsi="Arial" w:cs="Arial"/>
                <w:color w:val="000000"/>
                <w:sz w:val="20"/>
                <w:szCs w:val="20"/>
              </w:rPr>
              <w:t>REPRESENTANTE LEGAL</w:t>
            </w:r>
          </w:p>
        </w:tc>
      </w:tr>
      <w:tr w:rsidR="00B8087C" w:rsidRPr="00E23B9A" w:rsidTr="001961C6">
        <w:trPr>
          <w:cantSplit/>
          <w:trHeight w:hRule="exact" w:val="469"/>
        </w:trPr>
        <w:tc>
          <w:tcPr>
            <w:tcW w:w="9923" w:type="dxa"/>
            <w:gridSpan w:val="6"/>
            <w:shd w:val="clear" w:color="auto" w:fill="D9D9D9"/>
            <w:vAlign w:val="center"/>
          </w:tcPr>
          <w:p w:rsidR="00B8087C" w:rsidRDefault="00B8087C" w:rsidP="00B8087C">
            <w:pPr>
              <w:rPr>
                <w:rFonts w:ascii="Arial" w:hAnsi="Arial" w:cs="Arial"/>
                <w:color w:val="000000"/>
                <w:sz w:val="20"/>
                <w:szCs w:val="20"/>
              </w:rPr>
            </w:pPr>
            <w:r>
              <w:rPr>
                <w:rFonts w:ascii="Arial" w:hAnsi="Arial" w:cs="Arial"/>
                <w:b/>
                <w:bCs/>
                <w:color w:val="000000"/>
                <w:sz w:val="20"/>
                <w:szCs w:val="20"/>
              </w:rPr>
              <w:t>DADOS DO CONTRATO</w:t>
            </w:r>
          </w:p>
        </w:tc>
      </w:tr>
      <w:tr w:rsidR="00B8087C" w:rsidRPr="00E23B9A" w:rsidTr="00B8087C">
        <w:trPr>
          <w:cantSplit/>
          <w:trHeight w:hRule="exact" w:val="469"/>
        </w:trPr>
        <w:tc>
          <w:tcPr>
            <w:tcW w:w="3307" w:type="dxa"/>
            <w:vAlign w:val="center"/>
          </w:tcPr>
          <w:p w:rsidR="00B8087C" w:rsidRDefault="00B8087C" w:rsidP="00040F70">
            <w:pPr>
              <w:rPr>
                <w:rFonts w:ascii="Arial" w:hAnsi="Arial" w:cs="Arial"/>
                <w:color w:val="000000"/>
                <w:sz w:val="20"/>
                <w:szCs w:val="20"/>
              </w:rPr>
            </w:pPr>
            <w:r>
              <w:rPr>
                <w:rFonts w:ascii="Arial" w:hAnsi="Arial" w:cs="Arial"/>
                <w:color w:val="000000"/>
                <w:sz w:val="20"/>
                <w:szCs w:val="20"/>
              </w:rPr>
              <w:t>Data da Proposta</w:t>
            </w:r>
          </w:p>
          <w:p w:rsidR="00B8087C" w:rsidRPr="00E23B9A" w:rsidRDefault="00C47C84" w:rsidP="00040F70">
            <w:pPr>
              <w:rPr>
                <w:rFonts w:ascii="Arial" w:hAnsi="Arial" w:cs="Arial"/>
                <w:color w:val="000000"/>
                <w:sz w:val="20"/>
                <w:szCs w:val="20"/>
              </w:rPr>
            </w:pPr>
            <w:r>
              <w:rPr>
                <w:rFonts w:ascii="Arial" w:hAnsi="Arial" w:cs="Arial"/>
                <w:noProof/>
                <w:color w:val="000000"/>
                <w:sz w:val="20"/>
                <w:szCs w:val="20"/>
              </w:rPr>
              <w:t>23/02/2023</w:t>
            </w:r>
          </w:p>
        </w:tc>
        <w:tc>
          <w:tcPr>
            <w:tcW w:w="2080" w:type="dxa"/>
            <w:gridSpan w:val="2"/>
            <w:vAlign w:val="center"/>
          </w:tcPr>
          <w:p w:rsidR="00B8087C" w:rsidRDefault="00B8087C" w:rsidP="00582C59">
            <w:pPr>
              <w:rPr>
                <w:rFonts w:ascii="Arial" w:hAnsi="Arial" w:cs="Arial"/>
                <w:color w:val="000000"/>
                <w:sz w:val="20"/>
                <w:szCs w:val="20"/>
              </w:rPr>
            </w:pPr>
            <w:r>
              <w:rPr>
                <w:rFonts w:ascii="Arial" w:hAnsi="Arial" w:cs="Arial"/>
                <w:color w:val="000000"/>
                <w:sz w:val="20"/>
                <w:szCs w:val="20"/>
              </w:rPr>
              <w:t>Data de assinatura</w:t>
            </w:r>
          </w:p>
          <w:p w:rsidR="00B8087C" w:rsidRPr="00E23B9A" w:rsidRDefault="00026A18" w:rsidP="00026A18">
            <w:pPr>
              <w:rPr>
                <w:rFonts w:ascii="Arial" w:hAnsi="Arial" w:cs="Arial"/>
                <w:color w:val="000000"/>
                <w:sz w:val="20"/>
                <w:szCs w:val="20"/>
              </w:rPr>
            </w:pPr>
            <w:r>
              <w:rPr>
                <w:rFonts w:ascii="Arial" w:hAnsi="Arial" w:cs="Arial"/>
                <w:color w:val="000000"/>
                <w:sz w:val="20"/>
                <w:szCs w:val="20"/>
              </w:rPr>
              <w:t xml:space="preserve"> </w:t>
            </w:r>
            <w:r w:rsidR="003530C1">
              <w:rPr>
                <w:rFonts w:ascii="Arial" w:hAnsi="Arial" w:cs="Arial"/>
                <w:color w:val="000000"/>
                <w:sz w:val="20"/>
                <w:szCs w:val="20"/>
              </w:rPr>
              <w:t>31/03/2023</w:t>
            </w:r>
          </w:p>
        </w:tc>
        <w:tc>
          <w:tcPr>
            <w:tcW w:w="4536" w:type="dxa"/>
            <w:gridSpan w:val="3"/>
            <w:vAlign w:val="center"/>
          </w:tcPr>
          <w:p w:rsidR="00B8087C" w:rsidRDefault="00B8087C" w:rsidP="00582C59">
            <w:pPr>
              <w:rPr>
                <w:rFonts w:ascii="Arial" w:hAnsi="Arial" w:cs="Arial"/>
                <w:color w:val="000000"/>
                <w:sz w:val="20"/>
                <w:szCs w:val="20"/>
              </w:rPr>
            </w:pPr>
            <w:r>
              <w:rPr>
                <w:rFonts w:ascii="Arial" w:hAnsi="Arial" w:cs="Arial"/>
                <w:color w:val="000000"/>
                <w:sz w:val="20"/>
                <w:szCs w:val="20"/>
              </w:rPr>
              <w:t>Data de vigência</w:t>
            </w:r>
          </w:p>
          <w:p w:rsidR="00B8087C" w:rsidRPr="00E23B9A" w:rsidRDefault="003530C1" w:rsidP="00582C59">
            <w:pPr>
              <w:rPr>
                <w:rFonts w:ascii="Arial" w:hAnsi="Arial" w:cs="Arial"/>
                <w:color w:val="000000"/>
                <w:sz w:val="20"/>
                <w:szCs w:val="20"/>
              </w:rPr>
            </w:pPr>
            <w:r>
              <w:rPr>
                <w:rFonts w:ascii="Arial" w:hAnsi="Arial" w:cs="Arial"/>
                <w:color w:val="000000"/>
                <w:sz w:val="20"/>
                <w:szCs w:val="20"/>
              </w:rPr>
              <w:t>31/03/2023</w:t>
            </w:r>
            <w:r>
              <w:rPr>
                <w:rFonts w:ascii="Arial" w:hAnsi="Arial" w:cs="Arial"/>
                <w:color w:val="000000"/>
                <w:sz w:val="20"/>
                <w:szCs w:val="20"/>
              </w:rPr>
              <w:t xml:space="preserve"> a 30/03/2025</w:t>
            </w:r>
          </w:p>
        </w:tc>
      </w:tr>
      <w:tr w:rsidR="00AD4794" w:rsidRPr="00BB0E20" w:rsidTr="00BB0E20">
        <w:trPr>
          <w:cantSplit/>
          <w:trHeight w:hRule="exact" w:val="703"/>
        </w:trPr>
        <w:tc>
          <w:tcPr>
            <w:tcW w:w="5245" w:type="dxa"/>
            <w:gridSpan w:val="2"/>
          </w:tcPr>
          <w:p w:rsidR="00AD4794" w:rsidRPr="00E23B9A" w:rsidRDefault="00BB0E20" w:rsidP="00FC7E1C">
            <w:pPr>
              <w:rPr>
                <w:rFonts w:ascii="Arial" w:hAnsi="Arial" w:cs="Arial"/>
                <w:color w:val="000000"/>
                <w:sz w:val="20"/>
                <w:szCs w:val="20"/>
              </w:rPr>
            </w:pPr>
            <w:r>
              <w:rPr>
                <w:rFonts w:ascii="Arial" w:hAnsi="Arial" w:cs="Arial"/>
                <w:color w:val="000000"/>
                <w:sz w:val="20"/>
                <w:szCs w:val="20"/>
              </w:rPr>
              <w:t>Preço:</w:t>
            </w:r>
            <w:r w:rsidR="00A72FC1">
              <w:rPr>
                <w:rFonts w:ascii="Arial" w:hAnsi="Arial" w:cs="Arial"/>
                <w:color w:val="000000"/>
                <w:sz w:val="20"/>
                <w:szCs w:val="20"/>
              </w:rPr>
              <w:t xml:space="preserve"> </w:t>
            </w:r>
            <w:r w:rsidR="00FC7E1C">
              <w:rPr>
                <w:rFonts w:ascii="Arial" w:hAnsi="Arial" w:cs="Arial"/>
                <w:noProof/>
                <w:color w:val="000000"/>
                <w:sz w:val="20"/>
                <w:szCs w:val="20"/>
              </w:rPr>
              <w:t>R$ 228.280,00 (</w:t>
            </w:r>
            <w:r w:rsidR="0085114E">
              <w:rPr>
                <w:rFonts w:ascii="Arial" w:hAnsi="Arial" w:cs="Arial"/>
                <w:noProof/>
                <w:color w:val="000000"/>
                <w:sz w:val="20"/>
                <w:szCs w:val="20"/>
              </w:rPr>
              <w:t xml:space="preserve">duzentos e vinte e oito mil, </w:t>
            </w:r>
            <w:r w:rsidR="00804873">
              <w:rPr>
                <w:rFonts w:ascii="Arial" w:hAnsi="Arial" w:cs="Arial"/>
                <w:noProof/>
                <w:color w:val="000000"/>
                <w:sz w:val="20"/>
                <w:szCs w:val="20"/>
              </w:rPr>
              <w:t>duzentos e oitenta reais)</w:t>
            </w:r>
          </w:p>
        </w:tc>
        <w:tc>
          <w:tcPr>
            <w:tcW w:w="4678" w:type="dxa"/>
            <w:gridSpan w:val="4"/>
          </w:tcPr>
          <w:p w:rsidR="00AD4794" w:rsidRPr="00BB0E20" w:rsidRDefault="00B539F0" w:rsidP="00FC7E1C">
            <w:pPr>
              <w:rPr>
                <w:rFonts w:ascii="Arial" w:hAnsi="Arial" w:cs="Arial"/>
                <w:color w:val="000000"/>
                <w:sz w:val="20"/>
                <w:szCs w:val="20"/>
              </w:rPr>
            </w:pPr>
            <w:r w:rsidRPr="00BB0E20">
              <w:rPr>
                <w:rFonts w:ascii="Arial" w:hAnsi="Arial" w:cs="Arial"/>
                <w:color w:val="000000"/>
                <w:sz w:val="20"/>
                <w:szCs w:val="20"/>
              </w:rPr>
              <w:t>Valor da Garantia</w:t>
            </w:r>
            <w:r>
              <w:rPr>
                <w:rFonts w:ascii="Arial" w:hAnsi="Arial" w:cs="Arial"/>
                <w:color w:val="000000"/>
                <w:sz w:val="20"/>
                <w:szCs w:val="20"/>
              </w:rPr>
              <w:t xml:space="preserve">: </w:t>
            </w:r>
            <w:r w:rsidR="00FC7E1C">
              <w:rPr>
                <w:rFonts w:ascii="Arial" w:hAnsi="Arial" w:cs="Arial"/>
                <w:noProof/>
                <w:color w:val="000000"/>
                <w:sz w:val="20"/>
                <w:szCs w:val="20"/>
              </w:rPr>
              <w:t>R$ 11.414,00 (</w:t>
            </w:r>
            <w:r>
              <w:rPr>
                <w:rFonts w:ascii="Arial" w:hAnsi="Arial" w:cs="Arial"/>
                <w:noProof/>
                <w:color w:val="000000"/>
                <w:sz w:val="20"/>
                <w:szCs w:val="20"/>
              </w:rPr>
              <w:t>onze mil e quatrocentos e quatorze reais)</w:t>
            </w:r>
          </w:p>
        </w:tc>
      </w:tr>
      <w:tr w:rsidR="00AD4794" w:rsidRPr="00E23B9A" w:rsidTr="00582C59">
        <w:trPr>
          <w:cantSplit/>
          <w:trHeight w:hRule="exact" w:val="500"/>
        </w:trPr>
        <w:tc>
          <w:tcPr>
            <w:tcW w:w="9923" w:type="dxa"/>
            <w:gridSpan w:val="6"/>
          </w:tcPr>
          <w:p w:rsidR="00AD4794" w:rsidRDefault="00BB0E20" w:rsidP="00582C59">
            <w:pPr>
              <w:rPr>
                <w:rFonts w:ascii="Arial" w:hAnsi="Arial" w:cs="Arial"/>
                <w:color w:val="000000"/>
                <w:sz w:val="20"/>
                <w:szCs w:val="20"/>
              </w:rPr>
            </w:pPr>
            <w:r>
              <w:rPr>
                <w:rFonts w:ascii="Arial" w:hAnsi="Arial" w:cs="Arial"/>
                <w:color w:val="000000"/>
                <w:sz w:val="20"/>
                <w:szCs w:val="20"/>
              </w:rPr>
              <w:t>Nota</w:t>
            </w:r>
            <w:r w:rsidR="00C669A1">
              <w:rPr>
                <w:rFonts w:ascii="Arial" w:hAnsi="Arial" w:cs="Arial"/>
                <w:color w:val="000000"/>
                <w:sz w:val="20"/>
                <w:szCs w:val="20"/>
              </w:rPr>
              <w:t xml:space="preserve">s </w:t>
            </w:r>
            <w:r>
              <w:rPr>
                <w:rFonts w:ascii="Arial" w:hAnsi="Arial" w:cs="Arial"/>
                <w:color w:val="000000"/>
                <w:sz w:val="20"/>
                <w:szCs w:val="20"/>
              </w:rPr>
              <w:t>de Empenho:</w:t>
            </w:r>
            <w:r w:rsidR="00F03B09">
              <w:rPr>
                <w:rFonts w:ascii="Arial" w:hAnsi="Arial" w:cs="Arial"/>
                <w:color w:val="000000"/>
                <w:sz w:val="20"/>
                <w:szCs w:val="20"/>
              </w:rPr>
              <w:t xml:space="preserve"> </w:t>
            </w:r>
            <w:r w:rsidR="0085114E">
              <w:rPr>
                <w:rFonts w:ascii="Arial" w:hAnsi="Arial" w:cs="Arial"/>
                <w:noProof/>
                <w:color w:val="000000"/>
                <w:sz w:val="20"/>
                <w:szCs w:val="20"/>
              </w:rPr>
              <w:t xml:space="preserve">2023NE000766 e </w:t>
            </w:r>
            <w:r w:rsidR="002E0033">
              <w:rPr>
                <w:rFonts w:ascii="Arial" w:hAnsi="Arial" w:cs="Arial"/>
                <w:noProof/>
                <w:color w:val="000000"/>
                <w:sz w:val="20"/>
                <w:szCs w:val="20"/>
              </w:rPr>
              <w:t xml:space="preserve"> 2023NE000769</w:t>
            </w:r>
          </w:p>
          <w:p w:rsidR="00F03B09" w:rsidRDefault="00F03B09" w:rsidP="00582C59">
            <w:pPr>
              <w:rPr>
                <w:rFonts w:ascii="Arial" w:hAnsi="Arial" w:cs="Arial"/>
                <w:color w:val="000000"/>
                <w:sz w:val="20"/>
                <w:szCs w:val="20"/>
              </w:rPr>
            </w:pPr>
          </w:p>
          <w:p w:rsidR="00F03B09" w:rsidRDefault="00F03B09" w:rsidP="00582C59">
            <w:pPr>
              <w:rPr>
                <w:rFonts w:ascii="Arial" w:hAnsi="Arial" w:cs="Arial"/>
                <w:color w:val="000000"/>
                <w:sz w:val="20"/>
                <w:szCs w:val="20"/>
              </w:rPr>
            </w:pPr>
          </w:p>
          <w:p w:rsidR="00F03B09" w:rsidRPr="00E23B9A" w:rsidRDefault="00F03B09" w:rsidP="00582C59">
            <w:pPr>
              <w:rPr>
                <w:rFonts w:ascii="Arial" w:hAnsi="Arial" w:cs="Arial"/>
                <w:color w:val="000000"/>
                <w:sz w:val="20"/>
                <w:szCs w:val="20"/>
              </w:rPr>
            </w:pPr>
          </w:p>
        </w:tc>
      </w:tr>
      <w:tr w:rsidR="00AD4794" w:rsidRPr="00E23B9A" w:rsidTr="001961C6">
        <w:trPr>
          <w:cantSplit/>
          <w:trHeight w:hRule="exact" w:val="1803"/>
        </w:trPr>
        <w:tc>
          <w:tcPr>
            <w:tcW w:w="9923" w:type="dxa"/>
            <w:gridSpan w:val="6"/>
            <w:shd w:val="clear" w:color="auto" w:fill="D9D9D9"/>
          </w:tcPr>
          <w:p w:rsidR="00B8087C" w:rsidRPr="00B8087C" w:rsidRDefault="00B8087C" w:rsidP="00B8087C">
            <w:pPr>
              <w:ind w:firstLine="851"/>
              <w:jc w:val="both"/>
              <w:rPr>
                <w:rFonts w:ascii="Arial" w:hAnsi="Arial" w:cs="Arial"/>
                <w:sz w:val="20"/>
                <w:szCs w:val="20"/>
              </w:rPr>
            </w:pPr>
            <w:r w:rsidRPr="00B8087C">
              <w:rPr>
                <w:rFonts w:ascii="Arial" w:hAnsi="Arial" w:cs="Arial"/>
                <w:sz w:val="20"/>
                <w:szCs w:val="20"/>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w:t>
            </w:r>
            <w:r>
              <w:rPr>
                <w:rFonts w:ascii="Arial" w:hAnsi="Arial" w:cs="Arial"/>
                <w:sz w:val="20"/>
                <w:szCs w:val="20"/>
              </w:rPr>
              <w:t>da licitação acima referenciada,</w:t>
            </w:r>
            <w:r w:rsidRPr="00B8087C">
              <w:rPr>
                <w:rFonts w:ascii="Arial" w:hAnsi="Arial" w:cs="Arial"/>
                <w:sz w:val="20"/>
                <w:szCs w:val="20"/>
              </w:rPr>
              <w:t xml:space="preserve"> daqui por diante denominado EDITAL, e seus Anexos, observadas as cláusulas e condições a seguir enunciadas.</w:t>
            </w:r>
          </w:p>
          <w:p w:rsidR="00AD4794" w:rsidRPr="00C8395E" w:rsidRDefault="00AD4794" w:rsidP="00582C59">
            <w:pPr>
              <w:rPr>
                <w:rFonts w:ascii="Arial" w:hAnsi="Arial" w:cs="Arial"/>
                <w:color w:val="000000"/>
                <w:sz w:val="20"/>
                <w:szCs w:val="20"/>
                <w:highlight w:val="yellow"/>
              </w:rPr>
            </w:pPr>
          </w:p>
        </w:tc>
      </w:tr>
    </w:tbl>
    <w:p w:rsidR="002B5BFD" w:rsidRDefault="002B5BFD" w:rsidP="00AA3750">
      <w:pPr>
        <w:jc w:val="both"/>
        <w:rPr>
          <w:rFonts w:ascii="Arial" w:hAnsi="Arial" w:cs="Arial"/>
          <w:b/>
          <w:color w:val="000000"/>
          <w:sz w:val="22"/>
          <w:szCs w:val="22"/>
          <w:u w:val="single"/>
        </w:rPr>
      </w:pPr>
    </w:p>
    <w:p w:rsidR="00314868" w:rsidRDefault="00314868" w:rsidP="00AA3750">
      <w:pPr>
        <w:jc w:val="both"/>
        <w:rPr>
          <w:rFonts w:ascii="Arial" w:hAnsi="Arial" w:cs="Arial"/>
          <w:b/>
          <w:color w:val="000000"/>
          <w:sz w:val="22"/>
          <w:szCs w:val="22"/>
          <w:u w:val="single"/>
        </w:rPr>
      </w:pPr>
    </w:p>
    <w:p w:rsidR="00314868" w:rsidRDefault="00314868" w:rsidP="00AA3750">
      <w:pPr>
        <w:jc w:val="both"/>
        <w:rPr>
          <w:rFonts w:ascii="Arial" w:hAnsi="Arial" w:cs="Arial"/>
          <w:b/>
          <w:color w:val="000000"/>
          <w:sz w:val="22"/>
          <w:szCs w:val="22"/>
          <w:u w:val="single"/>
        </w:rPr>
      </w:pPr>
    </w:p>
    <w:p w:rsidR="00314868" w:rsidRDefault="00314868" w:rsidP="00AA3750">
      <w:pPr>
        <w:jc w:val="both"/>
        <w:rPr>
          <w:rFonts w:ascii="Arial" w:hAnsi="Arial" w:cs="Arial"/>
          <w:b/>
          <w:color w:val="000000"/>
          <w:sz w:val="22"/>
          <w:szCs w:val="22"/>
          <w:u w:val="single"/>
        </w:rPr>
      </w:pPr>
    </w:p>
    <w:p w:rsidR="00314868" w:rsidRPr="00314868" w:rsidRDefault="00314868" w:rsidP="00314868">
      <w:pPr>
        <w:pStyle w:val="t3ftulon3fvel1negrito"/>
        <w:numPr>
          <w:ilvl w:val="0"/>
          <w:numId w:val="14"/>
        </w:numPr>
        <w:pBdr>
          <w:top w:val="single" w:sz="4" w:space="1" w:color="auto"/>
          <w:bottom w:val="single" w:sz="4" w:space="1" w:color="auto"/>
        </w:pBdr>
        <w:tabs>
          <w:tab w:val="left" w:pos="284"/>
        </w:tabs>
        <w:spacing w:before="120" w:after="120"/>
        <w:ind w:left="0" w:firstLine="0"/>
        <w:jc w:val="both"/>
        <w:rPr>
          <w:rStyle w:val="fonte"/>
          <w:rFonts w:ascii="Times New Roman" w:hAnsi="Times New Roman"/>
          <w:b w:val="0"/>
          <w:szCs w:val="28"/>
        </w:rPr>
      </w:pPr>
      <w:r w:rsidRPr="00314868">
        <w:rPr>
          <w:rStyle w:val="fonte"/>
          <w:rFonts w:ascii="Times New Roman" w:hAnsi="Times New Roman"/>
          <w:b w:val="0"/>
          <w:szCs w:val="28"/>
        </w:rPr>
        <w:lastRenderedPageBreak/>
        <w:t>DO OBJETO E DAS ESPECIFICAÇÕES TÉCNICAS</w:t>
      </w:r>
    </w:p>
    <w:p w:rsidR="00314868" w:rsidRPr="00314868" w:rsidRDefault="00314868" w:rsidP="00314868">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sz w:val="28"/>
          <w:szCs w:val="28"/>
        </w:rPr>
      </w:pPr>
      <w:r w:rsidRPr="00314868">
        <w:rPr>
          <w:sz w:val="28"/>
          <w:szCs w:val="28"/>
        </w:rPr>
        <w:t xml:space="preserve">O objeto do presente contrato é a </w:t>
      </w:r>
      <w:r w:rsidRPr="00314868">
        <w:rPr>
          <w:b/>
          <w:sz w:val="28"/>
          <w:szCs w:val="28"/>
        </w:rPr>
        <w:t>prestação de serviços de interpretação simultânea e/ou consecutiva nos idiomas inglês, espanhol, francês, italiano, alemão, mandarim e japonês, e de locação de equipamentos, com o serviço de operação e manutenção, para realização de eventos da Câmara dos Deputados, em Brasília-DF e, eventualmente, em qualquer capital ou cidade brasileira cuja população ultrapasse 100.000 (cem mil) habitantes, pelo período de 24 (vinte e quatro) meses</w:t>
      </w:r>
      <w:r w:rsidRPr="00314868">
        <w:rPr>
          <w:sz w:val="28"/>
          <w:szCs w:val="28"/>
        </w:rPr>
        <w:t>, de acordo com as quantidades e especificações técnicas descritas no EDITAL e nas demais exigências e condições expressas no referido instrumento e neste Contrato.</w:t>
      </w:r>
    </w:p>
    <w:p w:rsidR="00314868" w:rsidRPr="00314868" w:rsidRDefault="00314868" w:rsidP="00314868">
      <w:pPr>
        <w:pStyle w:val="WW-Corpodetexto2"/>
        <w:numPr>
          <w:ilvl w:val="1"/>
          <w:numId w:val="1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sz w:val="28"/>
          <w:szCs w:val="28"/>
        </w:rPr>
      </w:pPr>
      <w:r w:rsidRPr="00314868">
        <w:rPr>
          <w:sz w:val="28"/>
          <w:szCs w:val="28"/>
        </w:rPr>
        <w:t>Fazem parte do presente Contrato, para todos os efeitos:</w:t>
      </w:r>
    </w:p>
    <w:p w:rsidR="00314868" w:rsidRPr="00314868" w:rsidRDefault="00314868" w:rsidP="00314868">
      <w:pPr>
        <w:pStyle w:val="PargrafodaLista"/>
        <w:snapToGrid w:val="0"/>
        <w:spacing w:before="120" w:after="120"/>
        <w:ind w:left="1134"/>
        <w:rPr>
          <w:rFonts w:ascii="Times New Roman" w:hAnsi="Times New Roman" w:cs="Times New Roman"/>
          <w:sz w:val="28"/>
          <w:szCs w:val="28"/>
        </w:rPr>
      </w:pPr>
      <w:r w:rsidRPr="00314868">
        <w:rPr>
          <w:rFonts w:ascii="Times New Roman" w:hAnsi="Times New Roman" w:cs="Times New Roman"/>
          <w:sz w:val="28"/>
          <w:szCs w:val="28"/>
        </w:rPr>
        <w:t>a) Edital do Pregão Eletrônico n. 14/23 e seus Anexos;</w:t>
      </w:r>
    </w:p>
    <w:p w:rsidR="00314868" w:rsidRPr="00314868" w:rsidRDefault="00314868" w:rsidP="00314868">
      <w:pPr>
        <w:pStyle w:val="PargrafodaLista"/>
        <w:snapToGrid w:val="0"/>
        <w:spacing w:before="120" w:after="120"/>
        <w:ind w:left="1134"/>
        <w:rPr>
          <w:rFonts w:ascii="Times New Roman" w:hAnsi="Times New Roman" w:cs="Times New Roman"/>
          <w:sz w:val="28"/>
          <w:szCs w:val="28"/>
        </w:rPr>
      </w:pPr>
      <w:r w:rsidRPr="00314868">
        <w:rPr>
          <w:rFonts w:ascii="Times New Roman" w:hAnsi="Times New Roman" w:cs="Times New Roman"/>
          <w:sz w:val="28"/>
          <w:szCs w:val="28"/>
        </w:rPr>
        <w:t>b) Ata da Sessão Pública do Pregão Eletrônico n. 14/23;</w:t>
      </w:r>
    </w:p>
    <w:p w:rsidR="00314868" w:rsidRPr="00314868" w:rsidRDefault="00314868" w:rsidP="00314868">
      <w:pPr>
        <w:pStyle w:val="PargrafodaLista"/>
        <w:snapToGrid w:val="0"/>
        <w:spacing w:before="120" w:after="120"/>
        <w:ind w:left="1134"/>
        <w:rPr>
          <w:rFonts w:ascii="Times New Roman" w:hAnsi="Times New Roman" w:cs="Times New Roman"/>
          <w:sz w:val="28"/>
          <w:szCs w:val="28"/>
        </w:rPr>
      </w:pPr>
      <w:r w:rsidRPr="00314868">
        <w:rPr>
          <w:rFonts w:ascii="Times New Roman" w:hAnsi="Times New Roman" w:cs="Times New Roman"/>
          <w:sz w:val="28"/>
          <w:szCs w:val="28"/>
        </w:rPr>
        <w:t>c) Proposta da CONTRATADA.</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Style w:val="fonte"/>
          <w:rFonts w:ascii="Times New Roman" w:eastAsia="Calibri" w:hAnsi="Times New Roman"/>
          <w:b w:val="0"/>
          <w:szCs w:val="28"/>
          <w:lang w:eastAsia="en-US"/>
        </w:rPr>
      </w:pPr>
      <w:r w:rsidRPr="00314868">
        <w:rPr>
          <w:rFonts w:ascii="Times New Roman" w:hAnsi="Times New Roman"/>
          <w:b w:val="0"/>
          <w:szCs w:val="28"/>
        </w:rPr>
        <w:t xml:space="preserve"> DO VALOR DA CONTRATAÇÃO</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Fonts w:ascii="Times New Roman" w:hAnsi="Times New Roman"/>
          <w:sz w:val="28"/>
          <w:szCs w:val="28"/>
        </w:rPr>
        <w:t xml:space="preserve"> </w:t>
      </w:r>
      <w:r w:rsidRPr="00314868">
        <w:rPr>
          <w:rFonts w:ascii="Times New Roman" w:hAnsi="Times New Roman"/>
          <w:sz w:val="28"/>
          <w:szCs w:val="28"/>
        </w:rPr>
        <w:tab/>
        <w:t>No valor estimado da contratação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Fonts w:ascii="Times New Roman" w:hAnsi="Times New Roman"/>
          <w:b w:val="0"/>
          <w:szCs w:val="28"/>
        </w:rPr>
        <w:t xml:space="preserve"> DAS ALTERAÇÕES CONTRATUAIS </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Fonts w:ascii="Times New Roman" w:hAnsi="Times New Roman"/>
          <w:sz w:val="28"/>
          <w:szCs w:val="28"/>
        </w:rPr>
        <w:t xml:space="preserve"> </w:t>
      </w:r>
      <w:r w:rsidRPr="00314868">
        <w:rPr>
          <w:rFonts w:ascii="Times New Roman" w:hAnsi="Times New Roman"/>
          <w:sz w:val="28"/>
          <w:szCs w:val="28"/>
        </w:rPr>
        <w:tab/>
        <w:t>No interesse da CONTRATANTE,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314868" w:rsidRPr="00314868" w:rsidRDefault="00314868" w:rsidP="00314868">
      <w:pPr>
        <w:pStyle w:val="Corpo"/>
        <w:numPr>
          <w:ilvl w:val="2"/>
          <w:numId w:val="9"/>
        </w:numPr>
        <w:tabs>
          <w:tab w:val="left" w:pos="1134"/>
        </w:tabs>
        <w:suppressAutoHyphens w:val="0"/>
        <w:spacing w:before="120" w:after="120"/>
        <w:ind w:left="0" w:firstLine="0"/>
        <w:jc w:val="both"/>
        <w:rPr>
          <w:b/>
          <w:sz w:val="28"/>
          <w:szCs w:val="28"/>
        </w:rPr>
      </w:pPr>
      <w:r w:rsidRPr="00314868">
        <w:rPr>
          <w:sz w:val="28"/>
          <w:szCs w:val="28"/>
        </w:rPr>
        <w:t xml:space="preserve">        As supressões além desse limite são facultadas por acordo entre as partes, em conformidade com o parágrafo 2º do artigo 113 do REGULAMENTO.</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Style w:val="fonte"/>
          <w:rFonts w:ascii="Times New Roman" w:hAnsi="Times New Roman"/>
          <w:b w:val="0"/>
          <w:szCs w:val="28"/>
        </w:rPr>
        <w:t xml:space="preserve"> DA </w:t>
      </w:r>
      <w:r w:rsidRPr="00314868">
        <w:rPr>
          <w:rFonts w:ascii="Times New Roman" w:hAnsi="Times New Roman"/>
          <w:b w:val="0"/>
          <w:szCs w:val="28"/>
        </w:rPr>
        <w:t>DOTAÇÃO</w:t>
      </w:r>
      <w:r w:rsidRPr="00314868">
        <w:rPr>
          <w:rStyle w:val="fonte"/>
          <w:rFonts w:ascii="Times New Roman" w:hAnsi="Times New Roman"/>
          <w:b w:val="0"/>
          <w:szCs w:val="28"/>
        </w:rPr>
        <w:t xml:space="preserve"> ORÇAMENTÁRIA</w:t>
      </w:r>
    </w:p>
    <w:p w:rsidR="00314868" w:rsidRPr="00314868" w:rsidRDefault="00314868" w:rsidP="00314868">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sz w:val="28"/>
          <w:szCs w:val="28"/>
        </w:rPr>
      </w:pPr>
      <w:r w:rsidRPr="00314868">
        <w:rPr>
          <w:sz w:val="28"/>
          <w:szCs w:val="28"/>
        </w:rPr>
        <w:t xml:space="preserve">4.1. </w:t>
      </w:r>
      <w:r w:rsidRPr="00314868">
        <w:rPr>
          <w:sz w:val="28"/>
          <w:szCs w:val="28"/>
        </w:rPr>
        <w:tab/>
        <w:t>A despesa com a execução do presente Contrato correrá à conta da seguinte classificação orçamentária:</w:t>
      </w:r>
    </w:p>
    <w:p w:rsidR="00314868" w:rsidRPr="00314868" w:rsidRDefault="00314868" w:rsidP="0031486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Fonts w:ascii="Times New Roman" w:hAnsi="Times New Roman"/>
          <w:sz w:val="28"/>
          <w:szCs w:val="28"/>
        </w:rPr>
      </w:pPr>
      <w:r w:rsidRPr="00314868">
        <w:rPr>
          <w:rStyle w:val="fonte"/>
          <w:rFonts w:ascii="Times New Roman" w:hAnsi="Times New Roman"/>
          <w:sz w:val="28"/>
          <w:szCs w:val="28"/>
        </w:rPr>
        <w:t>- Programa de Trabalho: 01.131.0034.4061.5664 – Comunicação Institucional</w:t>
      </w:r>
    </w:p>
    <w:p w:rsidR="00314868" w:rsidRPr="00314868" w:rsidRDefault="00314868" w:rsidP="003148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Fonts w:ascii="Times New Roman" w:hAnsi="Times New Roman"/>
          <w:sz w:val="28"/>
          <w:szCs w:val="28"/>
        </w:rPr>
      </w:pPr>
    </w:p>
    <w:p w:rsidR="00314868" w:rsidRPr="00314868" w:rsidRDefault="00314868" w:rsidP="0031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sz w:val="28"/>
          <w:szCs w:val="28"/>
        </w:rPr>
      </w:pPr>
      <w:r w:rsidRPr="00314868">
        <w:rPr>
          <w:sz w:val="28"/>
          <w:szCs w:val="28"/>
        </w:rPr>
        <w:t>- Natureza da Despesa:</w:t>
      </w:r>
    </w:p>
    <w:p w:rsidR="00314868" w:rsidRPr="00314868" w:rsidRDefault="00314868" w:rsidP="00314868">
      <w:pPr>
        <w:ind w:left="1134"/>
        <w:rPr>
          <w:sz w:val="28"/>
          <w:szCs w:val="28"/>
        </w:rPr>
      </w:pPr>
      <w:r w:rsidRPr="00314868">
        <w:rPr>
          <w:sz w:val="28"/>
          <w:szCs w:val="28"/>
        </w:rPr>
        <w:t>3.0.00.00 – Despesas Correntes</w:t>
      </w:r>
    </w:p>
    <w:p w:rsidR="00314868" w:rsidRPr="00314868" w:rsidRDefault="00314868" w:rsidP="00314868">
      <w:pPr>
        <w:pStyle w:val="Corpo"/>
        <w:ind w:left="1134"/>
        <w:rPr>
          <w:sz w:val="28"/>
          <w:szCs w:val="28"/>
        </w:rPr>
      </w:pPr>
      <w:r w:rsidRPr="00314868">
        <w:rPr>
          <w:sz w:val="28"/>
          <w:szCs w:val="28"/>
        </w:rPr>
        <w:t>3.3.00.00 – Outras Despesas Correntes</w:t>
      </w:r>
    </w:p>
    <w:p w:rsidR="00314868" w:rsidRPr="00314868" w:rsidRDefault="00314868" w:rsidP="00314868">
      <w:pPr>
        <w:ind w:left="1134"/>
        <w:rPr>
          <w:sz w:val="28"/>
          <w:szCs w:val="28"/>
        </w:rPr>
      </w:pPr>
      <w:r w:rsidRPr="00314868">
        <w:rPr>
          <w:sz w:val="28"/>
          <w:szCs w:val="28"/>
        </w:rPr>
        <w:t>3.3.90.00 – Aplicações Diretas</w:t>
      </w:r>
    </w:p>
    <w:p w:rsidR="00314868" w:rsidRPr="00314868" w:rsidRDefault="00314868" w:rsidP="0031486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sz w:val="28"/>
          <w:szCs w:val="28"/>
        </w:rPr>
      </w:pPr>
      <w:r w:rsidRPr="00314868">
        <w:rPr>
          <w:sz w:val="28"/>
          <w:szCs w:val="28"/>
        </w:rPr>
        <w:t>3.3.90.39 – Outros Serviços de Terceiros – Pessoa Jurídica</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Style w:val="fonte"/>
          <w:rFonts w:ascii="Times New Roman" w:hAnsi="Times New Roman"/>
          <w:b w:val="0"/>
          <w:szCs w:val="28"/>
        </w:rPr>
        <w:lastRenderedPageBreak/>
        <w:t xml:space="preserve"> DAS CONDIÇÕES DE EXECUÇÃO DOS SERVIÇOS</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Fonts w:ascii="Times New Roman" w:hAnsi="Times New Roman"/>
          <w:sz w:val="28"/>
          <w:szCs w:val="28"/>
        </w:rPr>
        <w:t xml:space="preserve"> </w:t>
      </w:r>
      <w:r w:rsidRPr="00314868">
        <w:rPr>
          <w:rFonts w:ascii="Times New Roman" w:hAnsi="Times New Roman"/>
          <w:sz w:val="28"/>
          <w:szCs w:val="28"/>
        </w:rPr>
        <w:tab/>
        <w:t>A CONTRATADA deverá estar apta a iniciar a prestação dos serviços em até 15 (quinze) dias, contados da data da assinatura deste Contrato</w:t>
      </w:r>
      <w:r w:rsidRPr="00314868">
        <w:rPr>
          <w:rStyle w:val="fonte"/>
          <w:rFonts w:ascii="Times New Roman" w:eastAsia="StarSymbol" w:hAnsi="Times New Roman"/>
          <w:sz w:val="28"/>
          <w:szCs w:val="28"/>
        </w:rPr>
        <w:t>.</w:t>
      </w:r>
    </w:p>
    <w:p w:rsidR="00314868" w:rsidRPr="00314868" w:rsidRDefault="00314868" w:rsidP="00314868">
      <w:pPr>
        <w:pStyle w:val="Corpo"/>
        <w:numPr>
          <w:ilvl w:val="1"/>
          <w:numId w:val="9"/>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A prestação dos serviços deverá ser efetuada por requisição da CONTRATANTE, mediante emissão de Requisição de Prestação de Serviços por e-mail, conforme modelo constante do Anexo n. 7.</w:t>
      </w:r>
    </w:p>
    <w:p w:rsidR="00314868" w:rsidRPr="00314868" w:rsidRDefault="00314868" w:rsidP="00314868">
      <w:pPr>
        <w:pStyle w:val="Corpo"/>
        <w:numPr>
          <w:ilvl w:val="2"/>
          <w:numId w:val="9"/>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A confirmação do recebimento da Requisição de Prestação de Serviços deverá ser obtida pela CONTRATANTE imediatamente após o envio.</w:t>
      </w:r>
    </w:p>
    <w:p w:rsidR="00314868" w:rsidRPr="00314868" w:rsidRDefault="00314868" w:rsidP="00314868">
      <w:pPr>
        <w:pStyle w:val="Corpo"/>
        <w:numPr>
          <w:ilvl w:val="1"/>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 xml:space="preserve">A CONTRATANTE enviará a Requisição de Prestação de Serviços, </w:t>
      </w:r>
      <w:r w:rsidRPr="00314868">
        <w:rPr>
          <w:rStyle w:val="fonte"/>
          <w:b/>
          <w:sz w:val="28"/>
          <w:szCs w:val="28"/>
        </w:rPr>
        <w:t>com antecedência de, no mínimo, 24 (vinte e quatro) horas do início da realização do evento</w:t>
      </w:r>
      <w:r w:rsidRPr="00314868">
        <w:rPr>
          <w:rStyle w:val="fonte"/>
          <w:sz w:val="28"/>
          <w:szCs w:val="28"/>
        </w:rPr>
        <w:t>, informando o local, o tipo de evento, os recursos humanos e materiais necessários, a data e o horário da execução dos serviços.</w:t>
      </w:r>
    </w:p>
    <w:p w:rsidR="00314868" w:rsidRPr="00314868" w:rsidRDefault="00314868" w:rsidP="00314868">
      <w:pPr>
        <w:pStyle w:val="Corpo"/>
        <w:numPr>
          <w:ilvl w:val="1"/>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 xml:space="preserve">Para a prestação dos serviços, a CONTRATADA deverá encaminhar os nomes e os números de celular dos profissionais que executarão as tarefas com no mínimo 12 (doze) horas de antecedência do início do evento. </w:t>
      </w:r>
    </w:p>
    <w:p w:rsidR="00314868" w:rsidRPr="00314868" w:rsidRDefault="00314868" w:rsidP="00314868">
      <w:pPr>
        <w:pStyle w:val="Corpo"/>
        <w:numPr>
          <w:ilvl w:val="1"/>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Os profissionais de interpretação deverão se apresentar no local de realização do evento em até uma hora antes do seu início, não sendo contabilizado como tempo de serviço prestado para fins de diária.</w:t>
      </w:r>
    </w:p>
    <w:p w:rsidR="00314868" w:rsidRPr="00314868" w:rsidRDefault="00314868" w:rsidP="00314868">
      <w:pPr>
        <w:pStyle w:val="Corpo"/>
        <w:numPr>
          <w:ilvl w:val="1"/>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 xml:space="preserve">Os serviços de </w:t>
      </w:r>
      <w:r w:rsidRPr="00314868">
        <w:rPr>
          <w:rStyle w:val="fonte"/>
          <w:sz w:val="28"/>
          <w:szCs w:val="28"/>
          <w:u w:val="single"/>
        </w:rPr>
        <w:t>interpretação consecutiva</w:t>
      </w:r>
      <w:r w:rsidRPr="00314868">
        <w:rPr>
          <w:rStyle w:val="fonte"/>
          <w:sz w:val="28"/>
          <w:szCs w:val="28"/>
        </w:rPr>
        <w:t xml:space="preserve"> serão realizados por um único intérprete quando a duração do evento não ultrapassar o período de 2 (duas) horas.</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Serão demandados dois intérpretes, em sistema de revezamento, para os eventos que ultrapassarem o período de 2 (duas) horas. Nesse caso, cada integrante da dupla de intérpretes fará jus a uma diária de seis horas de duração.</w:t>
      </w:r>
    </w:p>
    <w:p w:rsidR="00314868" w:rsidRPr="00314868" w:rsidRDefault="00314868" w:rsidP="00314868">
      <w:pPr>
        <w:pStyle w:val="Corpo"/>
        <w:numPr>
          <w:ilvl w:val="1"/>
          <w:numId w:val="9"/>
        </w:numPr>
        <w:tabs>
          <w:tab w:val="left" w:pos="1134"/>
        </w:tabs>
        <w:suppressAutoHyphens w:val="0"/>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 xml:space="preserve">Os serviços de </w:t>
      </w:r>
      <w:r w:rsidRPr="00314868">
        <w:rPr>
          <w:rStyle w:val="fonte"/>
          <w:sz w:val="28"/>
          <w:szCs w:val="28"/>
          <w:u w:val="single"/>
        </w:rPr>
        <w:t>interpretação simultânea</w:t>
      </w:r>
      <w:r w:rsidRPr="00314868">
        <w:rPr>
          <w:rStyle w:val="fonte"/>
          <w:sz w:val="28"/>
          <w:szCs w:val="28"/>
        </w:rPr>
        <w:t xml:space="preserve"> serão realizados por um único intérprete quando a duração do evento não ultrapassar o período de 1 (uma) hora.</w:t>
      </w:r>
    </w:p>
    <w:p w:rsidR="00314868" w:rsidRPr="00314868" w:rsidRDefault="00314868" w:rsidP="00314868">
      <w:pPr>
        <w:pStyle w:val="Corpo"/>
        <w:numPr>
          <w:ilvl w:val="2"/>
          <w:numId w:val="9"/>
        </w:numPr>
        <w:tabs>
          <w:tab w:val="left" w:pos="1134"/>
        </w:tabs>
        <w:suppressAutoHyphens w:val="0"/>
        <w:spacing w:before="120" w:after="120"/>
        <w:ind w:left="0" w:firstLine="0"/>
        <w:jc w:val="both"/>
        <w:rPr>
          <w:rStyle w:val="fonte"/>
          <w:sz w:val="28"/>
          <w:szCs w:val="28"/>
        </w:rPr>
      </w:pPr>
      <w:r w:rsidRPr="00314868">
        <w:rPr>
          <w:sz w:val="28"/>
          <w:szCs w:val="28"/>
        </w:rPr>
        <w:t xml:space="preserve"> </w:t>
      </w:r>
      <w:r w:rsidRPr="00314868">
        <w:rPr>
          <w:sz w:val="28"/>
          <w:szCs w:val="28"/>
        </w:rPr>
        <w:tab/>
        <w:t>Serão demandados dois intérpretes, em sistema de revezamento, para os eventos que ultrapassarem o período de 1 (uma) hora. Nesse caso, cada integrante da dupla de intérpretes fará jus à diária respectiva, de 2 (duas) ou de 6 (seis) horas, conforme a duração do evento especificada na Requisição de Prestação de Serviço.</w:t>
      </w:r>
    </w:p>
    <w:p w:rsidR="00314868" w:rsidRPr="00314868" w:rsidRDefault="00314868" w:rsidP="00314868">
      <w:pPr>
        <w:pStyle w:val="Corpo"/>
        <w:numPr>
          <w:ilvl w:val="1"/>
          <w:numId w:val="9"/>
        </w:numPr>
        <w:tabs>
          <w:tab w:val="left" w:pos="1134"/>
        </w:tabs>
        <w:suppressAutoHyphens w:val="0"/>
        <w:spacing w:before="120" w:after="120"/>
        <w:ind w:left="0" w:firstLine="0"/>
        <w:jc w:val="both"/>
        <w:rPr>
          <w:rStyle w:val="fonte"/>
          <w:sz w:val="28"/>
          <w:szCs w:val="28"/>
        </w:rPr>
      </w:pPr>
      <w:r w:rsidRPr="00314868">
        <w:rPr>
          <w:sz w:val="28"/>
          <w:szCs w:val="28"/>
        </w:rPr>
        <w:t xml:space="preserve"> </w:t>
      </w:r>
      <w:r w:rsidRPr="00314868">
        <w:rPr>
          <w:sz w:val="28"/>
          <w:szCs w:val="28"/>
        </w:rPr>
        <w:tab/>
        <w:t xml:space="preserve">Os trabalhos de interpretação simultânea e/ou consecutiva deverão ser realizados por um ou mais profissionais capacitados, de acordo com as necessidades da </w:t>
      </w:r>
      <w:r w:rsidRPr="00314868">
        <w:rPr>
          <w:bCs/>
          <w:sz w:val="28"/>
          <w:szCs w:val="28"/>
        </w:rPr>
        <w:t>CONTRATANTE</w:t>
      </w:r>
      <w:r w:rsidRPr="00314868">
        <w:rPr>
          <w:sz w:val="28"/>
          <w:szCs w:val="28"/>
        </w:rPr>
        <w:t>, no acompanhamento em entrevistas, interpretação de palestras/seminários, pequenas reuniões, visitas e interlocução em diálogos ou outras situações similares.</w:t>
      </w:r>
    </w:p>
    <w:p w:rsidR="00314868" w:rsidRPr="00314868" w:rsidRDefault="00314868" w:rsidP="00314868">
      <w:pPr>
        <w:pStyle w:val="Corpo"/>
        <w:numPr>
          <w:ilvl w:val="1"/>
          <w:numId w:val="9"/>
        </w:numPr>
        <w:tabs>
          <w:tab w:val="left" w:pos="1134"/>
        </w:tabs>
        <w:suppressAutoHyphens w:val="0"/>
        <w:spacing w:before="120" w:after="120"/>
        <w:ind w:left="0" w:firstLine="0"/>
        <w:jc w:val="both"/>
        <w:rPr>
          <w:rStyle w:val="fonte"/>
          <w:b/>
          <w:sz w:val="28"/>
          <w:szCs w:val="28"/>
        </w:rPr>
      </w:pPr>
      <w:r w:rsidRPr="00314868">
        <w:rPr>
          <w:rStyle w:val="fonte"/>
          <w:b/>
          <w:sz w:val="28"/>
          <w:szCs w:val="28"/>
        </w:rPr>
        <w:t xml:space="preserve"> </w:t>
      </w:r>
      <w:r w:rsidRPr="00314868">
        <w:rPr>
          <w:rStyle w:val="fonte"/>
          <w:b/>
          <w:sz w:val="28"/>
          <w:szCs w:val="28"/>
        </w:rPr>
        <w:tab/>
        <w:t>DOS EQUIPAMENTOS PARA A PRESTAÇÃO DOS SERVIÇOS (ITENS 10 A 12 DO OBJETO)</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lastRenderedPageBreak/>
        <w:t xml:space="preserve"> </w:t>
      </w:r>
      <w:r w:rsidRPr="00314868">
        <w:rPr>
          <w:rStyle w:val="fonte"/>
          <w:sz w:val="28"/>
          <w:szCs w:val="28"/>
        </w:rPr>
        <w:tab/>
        <w:t>Os equipamentos deverão ser adequados para interpretação simultânea.</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Os equipamentos deverão garantir a transmissão de áudio de alta fidelidade, através de controles para aumentar ou diminuir o volume da voz do palestrante, botão de tosse e iluminação direcionada.</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Os equipamentos deverão ser instalados e testados, em, no mínimo 1 (uma) hora e, no máximo, 3 (três) horas antes do início do evento.</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Os equipamentos deverão ser retirados no dia do término da realização do evento, quando assim dispuser o Órgão Responsável na Requisição de Prestação de Serviço ou, no máximo, até às 9h do dia seguinte da diária vencida.</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A locação dos equipamentos por diária será pelo período de 12 (doze) horas.</w:t>
      </w:r>
    </w:p>
    <w:p w:rsidR="00314868" w:rsidRPr="00314868" w:rsidRDefault="00314868" w:rsidP="00314868">
      <w:pPr>
        <w:pStyle w:val="Corpo"/>
        <w:numPr>
          <w:ilvl w:val="2"/>
          <w:numId w:val="9"/>
        </w:numPr>
        <w:tabs>
          <w:tab w:val="left" w:pos="1134"/>
        </w:tabs>
        <w:suppressAutoHyphens w:val="0"/>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A cabine para tradução simultânea deverá atender aos requisitos da norma ISO4043 – cabines para tradução simultânea.</w:t>
      </w:r>
    </w:p>
    <w:p w:rsidR="00314868" w:rsidRPr="00314868" w:rsidRDefault="00314868" w:rsidP="00314868">
      <w:pPr>
        <w:pStyle w:val="Corpo"/>
        <w:numPr>
          <w:ilvl w:val="3"/>
          <w:numId w:val="9"/>
        </w:numPr>
        <w:tabs>
          <w:tab w:val="left" w:pos="1134"/>
        </w:tabs>
        <w:suppressAutoHyphens w:val="0"/>
        <w:spacing w:before="120" w:after="120"/>
        <w:ind w:left="0" w:firstLine="0"/>
        <w:jc w:val="both"/>
        <w:rPr>
          <w:rStyle w:val="fonte"/>
          <w:sz w:val="28"/>
          <w:szCs w:val="28"/>
        </w:rPr>
      </w:pPr>
      <w:r w:rsidRPr="00314868">
        <w:rPr>
          <w:sz w:val="28"/>
          <w:szCs w:val="28"/>
        </w:rPr>
        <w:t xml:space="preserve"> </w:t>
      </w:r>
      <w:r w:rsidRPr="00314868">
        <w:rPr>
          <w:sz w:val="28"/>
          <w:szCs w:val="28"/>
        </w:rPr>
        <w:tab/>
        <w:t>A CONTRATANTE poderá solicitar a substituição de cabine que apresentar características não compatíveis com as especificações técnicas exigidas.</w:t>
      </w:r>
    </w:p>
    <w:p w:rsidR="00314868" w:rsidRPr="00314868" w:rsidRDefault="00314868" w:rsidP="00314868">
      <w:pPr>
        <w:pStyle w:val="Corpo"/>
        <w:numPr>
          <w:ilvl w:val="2"/>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Não serão aceitos “orelhões” montados sobre mesas ou equipamentos improvisados para substituir cabine própria para interpretação simultânea.</w:t>
      </w:r>
    </w:p>
    <w:p w:rsidR="00314868" w:rsidRPr="00314868" w:rsidRDefault="00314868" w:rsidP="00314868">
      <w:pPr>
        <w:pStyle w:val="Corpo"/>
        <w:numPr>
          <w:ilvl w:val="2"/>
          <w:numId w:val="9"/>
        </w:numPr>
        <w:tabs>
          <w:tab w:val="left" w:pos="1134"/>
        </w:tabs>
        <w:suppressAutoHyphens w:val="0"/>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Durante o evento, será obrigatória a presença de profissional responsável pelos equipamentos para prestar toda e qualquer assistência, inclusive em situações emergenciais.</w:t>
      </w:r>
    </w:p>
    <w:p w:rsidR="00314868" w:rsidRPr="00314868" w:rsidRDefault="00314868" w:rsidP="00314868">
      <w:pPr>
        <w:pStyle w:val="Corpo"/>
        <w:numPr>
          <w:ilvl w:val="1"/>
          <w:numId w:val="9"/>
        </w:numPr>
        <w:tabs>
          <w:tab w:val="left" w:pos="1134"/>
        </w:tabs>
        <w:suppressAutoHyphens w:val="0"/>
        <w:spacing w:before="120" w:after="120"/>
        <w:ind w:left="0" w:firstLine="0"/>
        <w:jc w:val="both"/>
        <w:rPr>
          <w:rStyle w:val="fonte"/>
          <w:b/>
          <w:sz w:val="28"/>
          <w:szCs w:val="28"/>
        </w:rPr>
      </w:pPr>
      <w:r w:rsidRPr="00314868">
        <w:rPr>
          <w:rStyle w:val="fonte"/>
          <w:b/>
          <w:sz w:val="28"/>
          <w:szCs w:val="28"/>
        </w:rPr>
        <w:t xml:space="preserve"> </w:t>
      </w:r>
      <w:r w:rsidRPr="00314868">
        <w:rPr>
          <w:rStyle w:val="fonte"/>
          <w:b/>
          <w:sz w:val="28"/>
          <w:szCs w:val="28"/>
        </w:rPr>
        <w:tab/>
        <w:t>DOS PROFISSIONAIS PARA A PRESTAÇÃO DOS SERVIÇOS</w:t>
      </w:r>
    </w:p>
    <w:p w:rsidR="00314868" w:rsidRPr="00314868" w:rsidRDefault="00314868" w:rsidP="00314868">
      <w:pPr>
        <w:pStyle w:val="Corpo"/>
        <w:numPr>
          <w:ilvl w:val="2"/>
          <w:numId w:val="9"/>
        </w:numPr>
        <w:tabs>
          <w:tab w:val="left" w:pos="1134"/>
        </w:tabs>
        <w:suppressAutoHyphens w:val="0"/>
        <w:spacing w:before="120" w:after="120"/>
        <w:ind w:left="0" w:firstLine="0"/>
        <w:jc w:val="both"/>
        <w:rPr>
          <w:sz w:val="28"/>
          <w:szCs w:val="28"/>
        </w:rPr>
      </w:pPr>
      <w:r w:rsidRPr="00314868">
        <w:rPr>
          <w:rStyle w:val="fonte"/>
          <w:sz w:val="28"/>
          <w:szCs w:val="28"/>
        </w:rPr>
        <w:t xml:space="preserve"> </w:t>
      </w:r>
      <w:r w:rsidRPr="00314868">
        <w:rPr>
          <w:rStyle w:val="fonte"/>
          <w:sz w:val="28"/>
          <w:szCs w:val="28"/>
        </w:rPr>
        <w:tab/>
        <w:t xml:space="preserve">A CONTRATADA deverá disponibilizar </w:t>
      </w:r>
      <w:r w:rsidRPr="00314868">
        <w:rPr>
          <w:sz w:val="28"/>
          <w:szCs w:val="28"/>
        </w:rPr>
        <w:t>profissionais para os serviços de interpretação simultânea e/ou consecutiva, arcando com todas as despesas de deslocamentos de seus intérpretes quando da realização desses serviços, sem acarretar qualquer ônus adicional para a CONTRATANTE.</w:t>
      </w:r>
    </w:p>
    <w:p w:rsidR="00314868" w:rsidRPr="00314868" w:rsidRDefault="00314868" w:rsidP="00314868">
      <w:pPr>
        <w:pStyle w:val="Corpo"/>
        <w:numPr>
          <w:ilvl w:val="2"/>
          <w:numId w:val="9"/>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r>
      <w:proofErr w:type="gramStart"/>
      <w:r w:rsidRPr="00314868">
        <w:rPr>
          <w:sz w:val="28"/>
          <w:szCs w:val="28"/>
        </w:rPr>
        <w:t>O(</w:t>
      </w:r>
      <w:proofErr w:type="gramEnd"/>
      <w:r w:rsidRPr="00314868">
        <w:rPr>
          <w:sz w:val="28"/>
          <w:szCs w:val="28"/>
        </w:rPr>
        <w:t>s) profissional(</w:t>
      </w:r>
      <w:proofErr w:type="spellStart"/>
      <w:r w:rsidRPr="00314868">
        <w:rPr>
          <w:sz w:val="28"/>
          <w:szCs w:val="28"/>
        </w:rPr>
        <w:t>is</w:t>
      </w:r>
      <w:proofErr w:type="spellEnd"/>
      <w:r w:rsidRPr="00314868">
        <w:rPr>
          <w:sz w:val="28"/>
          <w:szCs w:val="28"/>
        </w:rPr>
        <w:t>) indicado(s) conforme item 1.4 do Anexo n. 2 deverá(</w:t>
      </w:r>
      <w:proofErr w:type="spellStart"/>
      <w:r w:rsidRPr="00314868">
        <w:rPr>
          <w:sz w:val="28"/>
          <w:szCs w:val="28"/>
        </w:rPr>
        <w:t>ão</w:t>
      </w:r>
      <w:proofErr w:type="spellEnd"/>
      <w:r w:rsidRPr="00314868">
        <w:rPr>
          <w:sz w:val="28"/>
          <w:szCs w:val="28"/>
        </w:rPr>
        <w:t>) participar dos serviços objeto da licitação, admitindo-se a substituição por profissional(</w:t>
      </w:r>
      <w:proofErr w:type="spellStart"/>
      <w:r w:rsidRPr="00314868">
        <w:rPr>
          <w:sz w:val="28"/>
          <w:szCs w:val="28"/>
        </w:rPr>
        <w:t>is</w:t>
      </w:r>
      <w:proofErr w:type="spellEnd"/>
      <w:r w:rsidRPr="00314868">
        <w:rPr>
          <w:sz w:val="28"/>
          <w:szCs w:val="28"/>
        </w:rPr>
        <w:t>) de experiência equivalente ou superior, desde que, prévia e formalmente aprovada pelo Órgão Responsável.</w:t>
      </w:r>
    </w:p>
    <w:p w:rsidR="00314868" w:rsidRPr="00314868" w:rsidRDefault="00314868" w:rsidP="00314868">
      <w:pPr>
        <w:pStyle w:val="Corpo"/>
        <w:numPr>
          <w:ilvl w:val="2"/>
          <w:numId w:val="9"/>
        </w:numPr>
        <w:tabs>
          <w:tab w:val="left" w:pos="1134"/>
        </w:tabs>
        <w:suppressAutoHyphens w:val="0"/>
        <w:spacing w:before="120" w:after="120"/>
        <w:ind w:left="0" w:firstLine="0"/>
        <w:jc w:val="both"/>
        <w:rPr>
          <w:rStyle w:val="fonte"/>
          <w:sz w:val="28"/>
          <w:szCs w:val="28"/>
        </w:rPr>
      </w:pPr>
      <w:r w:rsidRPr="00314868">
        <w:rPr>
          <w:sz w:val="28"/>
          <w:szCs w:val="28"/>
        </w:rPr>
        <w:t xml:space="preserve"> </w:t>
      </w:r>
      <w:r w:rsidRPr="00314868">
        <w:rPr>
          <w:sz w:val="28"/>
          <w:szCs w:val="28"/>
        </w:rPr>
        <w:tab/>
        <w:t>A interpretação verbal nas modalidades consecutiva e/ou simultânea será gravada pela CONTRATANTE para transmissão ao vivo ou posterior, devendo a CONTRATADA apresentar autorização de cada um dos intérpretes quanto à cessão de direitos sobre imagem e voz em favor da CONTRATANTE, conforme modelo constante no Anexo n. 8.</w:t>
      </w:r>
    </w:p>
    <w:p w:rsidR="00314868" w:rsidRPr="00314868" w:rsidRDefault="00314868" w:rsidP="00314868">
      <w:pPr>
        <w:pStyle w:val="Corpo"/>
        <w:numPr>
          <w:ilvl w:val="1"/>
          <w:numId w:val="9"/>
        </w:numPr>
        <w:tabs>
          <w:tab w:val="left" w:pos="1134"/>
        </w:tabs>
        <w:suppressAutoHyphens w:val="0"/>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Locais de execução dos serviços: em Brasília-DF e</w:t>
      </w:r>
      <w:r w:rsidRPr="00314868">
        <w:rPr>
          <w:sz w:val="28"/>
          <w:szCs w:val="28"/>
        </w:rPr>
        <w:t>, eventualmente, em qualquer capital ou cidade brasileira cuja população ultrapasse 100.000 (cem mil) habitantes</w:t>
      </w:r>
      <w:r w:rsidRPr="00314868">
        <w:rPr>
          <w:rStyle w:val="fonte"/>
          <w:sz w:val="28"/>
          <w:szCs w:val="28"/>
        </w:rPr>
        <w:t>.</w:t>
      </w:r>
    </w:p>
    <w:p w:rsidR="00314868" w:rsidRPr="00314868" w:rsidRDefault="00314868" w:rsidP="00314868">
      <w:pPr>
        <w:pStyle w:val="Corpo"/>
        <w:numPr>
          <w:ilvl w:val="1"/>
          <w:numId w:val="9"/>
        </w:numPr>
        <w:tabs>
          <w:tab w:val="left" w:pos="1134"/>
        </w:tabs>
        <w:suppressAutoHyphens w:val="0"/>
        <w:spacing w:before="120" w:after="120"/>
        <w:ind w:left="0" w:firstLine="0"/>
        <w:jc w:val="both"/>
        <w:rPr>
          <w:rStyle w:val="fonte"/>
          <w:sz w:val="28"/>
          <w:szCs w:val="28"/>
        </w:rPr>
      </w:pPr>
      <w:r w:rsidRPr="00314868">
        <w:rPr>
          <w:rStyle w:val="fonte"/>
          <w:sz w:val="28"/>
          <w:szCs w:val="28"/>
        </w:rPr>
        <w:lastRenderedPageBreak/>
        <w:t xml:space="preserve"> </w:t>
      </w:r>
      <w:r w:rsidRPr="00314868">
        <w:rPr>
          <w:rStyle w:val="fonte"/>
          <w:sz w:val="28"/>
          <w:szCs w:val="28"/>
        </w:rPr>
        <w:tab/>
        <w:t>Dia/Horário de execução dos serviços: Em dia de expediente normal da CONTRATANTE, das 8h às 20h, podendo haver demanda excepcional dos serviços em finais de semana e/ou feriados.</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Style w:val="fonte"/>
          <w:rFonts w:ascii="Times New Roman" w:hAnsi="Times New Roman"/>
          <w:b w:val="0"/>
          <w:szCs w:val="28"/>
        </w:rPr>
        <w:t xml:space="preserve"> DO</w:t>
      </w:r>
      <w:r w:rsidRPr="00314868">
        <w:rPr>
          <w:rFonts w:ascii="Times New Roman" w:hAnsi="Times New Roman"/>
          <w:b w:val="0"/>
          <w:szCs w:val="28"/>
        </w:rPr>
        <w:t xml:space="preserve"> RECEBIMENTO </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 xml:space="preserve">O objeto contratual será recebido definitivamente se em perfeitas condições e conforme as especificações </w:t>
      </w:r>
      <w:proofErr w:type="spellStart"/>
      <w:r w:rsidRPr="00314868">
        <w:rPr>
          <w:rStyle w:val="fonte"/>
          <w:rFonts w:ascii="Times New Roman" w:hAnsi="Times New Roman"/>
          <w:sz w:val="28"/>
          <w:szCs w:val="28"/>
        </w:rPr>
        <w:t>editalícias</w:t>
      </w:r>
      <w:proofErr w:type="spellEnd"/>
      <w:r w:rsidRPr="00314868">
        <w:rPr>
          <w:rStyle w:val="fonte"/>
          <w:rFonts w:ascii="Times New Roman" w:hAnsi="Times New Roman"/>
          <w:sz w:val="28"/>
          <w:szCs w:val="28"/>
        </w:rPr>
        <w:t xml:space="preserve"> a que se vincula a proposta da CONTRATADA.</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Fonts w:ascii="Times New Roman" w:hAnsi="Times New Roman"/>
          <w:b w:val="0"/>
          <w:szCs w:val="28"/>
        </w:rPr>
      </w:pPr>
      <w:r w:rsidRPr="00314868">
        <w:rPr>
          <w:rFonts w:ascii="Times New Roman" w:hAnsi="Times New Roman"/>
          <w:b w:val="0"/>
          <w:szCs w:val="28"/>
        </w:rPr>
        <w:t xml:space="preserve"> DOS ÓRGÃOS RESPONSÁVEIS</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Consideram</w:t>
      </w:r>
      <w:r w:rsidRPr="00314868">
        <w:rPr>
          <w:rFonts w:ascii="Times New Roman" w:hAnsi="Times New Roman"/>
          <w:sz w:val="28"/>
          <w:szCs w:val="28"/>
        </w:rPr>
        <w:t>-se órgãos responsáveis pela gestão deste Contrato</w:t>
      </w:r>
      <w:r w:rsidRPr="00314868">
        <w:rPr>
          <w:rFonts w:ascii="Times New Roman" w:hAnsi="Times New Roman"/>
          <w:b/>
          <w:sz w:val="28"/>
          <w:szCs w:val="28"/>
        </w:rPr>
        <w:t xml:space="preserve"> </w:t>
      </w:r>
      <w:r w:rsidRPr="00314868">
        <w:rPr>
          <w:rFonts w:ascii="Times New Roman" w:hAnsi="Times New Roman"/>
          <w:sz w:val="28"/>
          <w:szCs w:val="28"/>
        </w:rPr>
        <w:t>a COORDENAÇÃO DE CERIMONIAL, EVENTOS E CULTURA da DIRETORIA EXECUTIVA DE COMUNICAÇÃO E MÍDIAS DIGITAIS, o DEPARTAMENTO DE COMISSÕES e o GABINETE DO PRESIDENTE da Câmara dos Deputados, que designarão os fiscais responsáveis pelos atos de acompanhamento, controle e fiscalização da execução contratual.</w:t>
      </w:r>
    </w:p>
    <w:p w:rsidR="00314868" w:rsidRPr="00314868" w:rsidRDefault="00314868" w:rsidP="00314868">
      <w:pPr>
        <w:pStyle w:val="t3ftulon3fvel1negrito"/>
        <w:numPr>
          <w:ilvl w:val="0"/>
          <w:numId w:val="9"/>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Fonts w:ascii="Times New Roman" w:hAnsi="Times New Roman"/>
          <w:b w:val="0"/>
          <w:szCs w:val="28"/>
        </w:rPr>
        <w:t xml:space="preserve"> DAS OBRIGAÇÕES DA CONTRATADA</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Constituem</w:t>
      </w:r>
      <w:r w:rsidRPr="00314868">
        <w:rPr>
          <w:rFonts w:ascii="Times New Roman" w:hAnsi="Times New Roman"/>
          <w:sz w:val="28"/>
          <w:szCs w:val="28"/>
        </w:rPr>
        <w:t xml:space="preserve"> obrigações da CONTRATADA aquelas enunciadas no EDITAL e neste Contrato, observado o disposto neste Título.</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Fonts w:ascii="Times New Roman" w:hAnsi="Times New Roman"/>
          <w:sz w:val="28"/>
          <w:szCs w:val="28"/>
        </w:rPr>
        <w:t xml:space="preserve"> </w:t>
      </w:r>
      <w:r w:rsidRPr="00314868">
        <w:rPr>
          <w:rFonts w:ascii="Times New Roman" w:hAnsi="Times New Roman"/>
          <w:sz w:val="28"/>
          <w:szCs w:val="28"/>
        </w:rPr>
        <w:tab/>
        <w:t xml:space="preserve">A </w:t>
      </w:r>
      <w:r w:rsidRPr="00314868">
        <w:rPr>
          <w:rStyle w:val="fonte"/>
          <w:rFonts w:ascii="Times New Roman" w:hAnsi="Times New Roman"/>
          <w:sz w:val="28"/>
          <w:szCs w:val="28"/>
        </w:rPr>
        <w:t>CONTRATADA deverá cumprir fielmente as obrigações assumidas, respondendo pelas consequências de sua inexecução total ou parcial.</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 xml:space="preserve">Além do estatuído no EDITAL e neste Contrato, a CONTRATADA cumprirá as instruções complementares do Órgão Responsável, quanto à execução e ao horário de realização dos serviços, permanência e circulação de seus empregados nos </w:t>
      </w:r>
      <w:r w:rsidRPr="00314868">
        <w:rPr>
          <w:rFonts w:ascii="Times New Roman" w:hAnsi="Times New Roman"/>
          <w:sz w:val="28"/>
          <w:szCs w:val="28"/>
        </w:rPr>
        <w:t>locais de execução dos serviços.</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Para o pessoal em serviço será exigido o porte de cartão de identificação, a ser fornecido pela prestadora dos serviços ou, no interesse administrativo, pelo Departamento de Polícia Legislativa.</w:t>
      </w:r>
    </w:p>
    <w:p w:rsidR="00314868" w:rsidRPr="00314868" w:rsidRDefault="00314868" w:rsidP="00314868">
      <w:pPr>
        <w:pStyle w:val="Corpo"/>
        <w:numPr>
          <w:ilvl w:val="2"/>
          <w:numId w:val="9"/>
        </w:numPr>
        <w:tabs>
          <w:tab w:val="left" w:pos="1134"/>
        </w:tabs>
        <w:suppressAutoHyphens w:val="0"/>
        <w:spacing w:before="120" w:after="120"/>
        <w:ind w:left="0" w:firstLine="0"/>
        <w:jc w:val="both"/>
        <w:rPr>
          <w:sz w:val="28"/>
          <w:szCs w:val="28"/>
        </w:rPr>
      </w:pPr>
      <w:r w:rsidRPr="00314868">
        <w:rPr>
          <w:rStyle w:val="fonte"/>
          <w:sz w:val="28"/>
          <w:szCs w:val="28"/>
        </w:rPr>
        <w:t xml:space="preserve"> </w:t>
      </w:r>
      <w:r w:rsidRPr="00314868">
        <w:rPr>
          <w:rStyle w:val="fonte"/>
          <w:sz w:val="28"/>
          <w:szCs w:val="28"/>
        </w:rPr>
        <w:tab/>
      </w:r>
      <w:proofErr w:type="gramStart"/>
      <w:r w:rsidRPr="00314868">
        <w:rPr>
          <w:sz w:val="28"/>
          <w:szCs w:val="28"/>
        </w:rPr>
        <w:t>O(</w:t>
      </w:r>
      <w:proofErr w:type="gramEnd"/>
      <w:r w:rsidRPr="00314868">
        <w:rPr>
          <w:sz w:val="28"/>
          <w:szCs w:val="28"/>
        </w:rPr>
        <w:t>s) intérprete(s) deverá(</w:t>
      </w:r>
      <w:proofErr w:type="spellStart"/>
      <w:r w:rsidRPr="00314868">
        <w:rPr>
          <w:sz w:val="28"/>
          <w:szCs w:val="28"/>
        </w:rPr>
        <w:t>ão</w:t>
      </w:r>
      <w:proofErr w:type="spellEnd"/>
      <w:r w:rsidRPr="00314868">
        <w:rPr>
          <w:sz w:val="28"/>
          <w:szCs w:val="28"/>
        </w:rPr>
        <w:t>) se apresentar em trajes sóbrios, compatíveis com a formalidade exigida para o trânsito nas dependências da CONTRATANTE.</w:t>
      </w:r>
    </w:p>
    <w:p w:rsidR="00314868" w:rsidRPr="00314868" w:rsidRDefault="00314868" w:rsidP="00314868">
      <w:pPr>
        <w:pStyle w:val="Corpo"/>
        <w:numPr>
          <w:ilvl w:val="3"/>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Para os homens, o traje habitual será composto de paletó, calça, camisa, gravata e sapato social, em bom estado de conservação.</w:t>
      </w:r>
    </w:p>
    <w:p w:rsidR="00314868" w:rsidRPr="00314868" w:rsidRDefault="00314868" w:rsidP="00314868">
      <w:pPr>
        <w:pStyle w:val="Corpo"/>
        <w:numPr>
          <w:ilvl w:val="3"/>
          <w:numId w:val="9"/>
        </w:numPr>
        <w:tabs>
          <w:tab w:val="left" w:pos="1134"/>
        </w:tabs>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Para as mulheres, o traje será composto por vestidos na altura do joelho ou calça comprida ou tailleurs, em bom estado de conservação.</w:t>
      </w:r>
    </w:p>
    <w:p w:rsidR="00314868" w:rsidRPr="00314868" w:rsidRDefault="00314868" w:rsidP="00314868">
      <w:pPr>
        <w:pStyle w:val="Corpo"/>
        <w:numPr>
          <w:ilvl w:val="3"/>
          <w:numId w:val="9"/>
        </w:numPr>
        <w:tabs>
          <w:tab w:val="left" w:pos="1134"/>
        </w:tabs>
        <w:suppressAutoHyphens w:val="0"/>
        <w:spacing w:before="120" w:after="120"/>
        <w:ind w:left="0" w:firstLine="0"/>
        <w:jc w:val="both"/>
        <w:rPr>
          <w:rStyle w:val="fonte"/>
          <w:sz w:val="28"/>
          <w:szCs w:val="28"/>
        </w:rPr>
      </w:pPr>
      <w:r w:rsidRPr="00314868">
        <w:rPr>
          <w:rStyle w:val="fonte"/>
          <w:sz w:val="28"/>
          <w:szCs w:val="28"/>
        </w:rPr>
        <w:t xml:space="preserve"> </w:t>
      </w:r>
      <w:r w:rsidRPr="00314868">
        <w:rPr>
          <w:rStyle w:val="fonte"/>
          <w:sz w:val="28"/>
          <w:szCs w:val="28"/>
        </w:rPr>
        <w:tab/>
        <w:t>Deverão ser evitadas cores e estampas chamativas, perfumes fortes, transparências, vestimentas demasiadamente justas, decotes, maquiagem exagerada e abuso de acessórios.</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Fonts w:ascii="Times New Roman" w:hAnsi="Times New Roman"/>
          <w:sz w:val="28"/>
          <w:szCs w:val="28"/>
        </w:rPr>
        <w:lastRenderedPageBreak/>
        <w:t xml:space="preserve"> </w:t>
      </w:r>
      <w:r w:rsidRPr="00314868">
        <w:rPr>
          <w:rFonts w:ascii="Times New Roman" w:hAnsi="Times New Roman"/>
          <w:sz w:val="28"/>
          <w:szCs w:val="28"/>
        </w:rPr>
        <w:tab/>
        <w:t>Os empregados da CONTRATADA, por esta alocados na execução dos serviços, embora sujeitos às normas internas ou convencionais da CONTRATANTE, não terão com ela qualquer vínculo empregatício ou de subordinação.</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Todas as obrigações tributárias, trabalhistas e sociais, inclusive aquelas relativas ao Fundo de Garantia por Tempo de Serviço (FGTS) e à Previdência Social, são de exclusiva responsabilidade da CONTRATADA, como única empregadora da mão de obra utilizada para os fins estabelecidos neste Contrato.</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 xml:space="preserve">A CONTRATADA responderá integral e exclusivamente por eventuais reclamações trabalhistas de seu pessoal, mesmo na hipótese de ser a UNIÃO (Câmara dos Deputados) acionada diretamente como </w:t>
      </w:r>
      <w:proofErr w:type="spellStart"/>
      <w:r w:rsidRPr="00314868">
        <w:rPr>
          <w:rStyle w:val="fonte"/>
          <w:rFonts w:ascii="Times New Roman" w:hAnsi="Times New Roman"/>
          <w:sz w:val="28"/>
          <w:szCs w:val="28"/>
        </w:rPr>
        <w:t>Correclamada</w:t>
      </w:r>
      <w:proofErr w:type="spellEnd"/>
      <w:r w:rsidRPr="00314868">
        <w:rPr>
          <w:rStyle w:val="fonte"/>
          <w:rFonts w:ascii="Times New Roman" w:hAnsi="Times New Roman"/>
          <w:sz w:val="28"/>
          <w:szCs w:val="28"/>
        </w:rPr>
        <w:t>.</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 xml:space="preserve">A </w:t>
      </w:r>
      <w:r w:rsidRPr="00314868">
        <w:rPr>
          <w:rFonts w:ascii="Times New Roman" w:hAnsi="Times New Roman"/>
          <w:sz w:val="28"/>
          <w:szCs w:val="28"/>
        </w:rPr>
        <w:t>CONTRATADA ficará obrigada a reparar, corrigir, refazer ou substituir, a suas expensas, no todo ou em parte, o objeto deste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A CONTRATADA fica obrigada a manter durante toda a execução deste Contrato, todas as condições de habilitação exigidas no momento da licitação.</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rsidR="00314868" w:rsidRPr="00314868" w:rsidRDefault="00314868" w:rsidP="00314868">
      <w:pPr>
        <w:pStyle w:val="Corpoalfabeto"/>
        <w:numPr>
          <w:ilvl w:val="2"/>
          <w:numId w:val="9"/>
        </w:numPr>
        <w:tabs>
          <w:tab w:val="left" w:pos="1134"/>
        </w:tabs>
        <w:spacing w:before="120" w:after="120"/>
        <w:ind w:left="0" w:firstLine="0"/>
        <w:jc w:val="both"/>
        <w:rPr>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t>A</w:t>
      </w:r>
      <w:r w:rsidRPr="00314868">
        <w:rPr>
          <w:rFonts w:ascii="Times New Roman" w:hAnsi="Times New Roman"/>
          <w:sz w:val="28"/>
          <w:szCs w:val="28"/>
        </w:rPr>
        <w:t xml:space="preserve"> não apresentação das certidões e do certificado, na forma mencionada neste </w:t>
      </w:r>
      <w:r w:rsidRPr="00314868">
        <w:rPr>
          <w:rStyle w:val="fonte"/>
          <w:rFonts w:ascii="Times New Roman" w:hAnsi="Times New Roman"/>
          <w:sz w:val="28"/>
          <w:szCs w:val="28"/>
        </w:rPr>
        <w:t>Título</w:t>
      </w:r>
      <w:r w:rsidRPr="00314868">
        <w:rPr>
          <w:rFonts w:ascii="Times New Roman" w:hAnsi="Times New Roman"/>
          <w:sz w:val="28"/>
          <w:szCs w:val="28"/>
        </w:rPr>
        <w:t>, implicará o descumprimento de cláusula contratual, podendo, inclusive, ensejar a rescisão deste Contrato, nos termos do artigo 78 da LEI, correspondente ao artigo 126 do REGULAMENTO.</w:t>
      </w:r>
    </w:p>
    <w:p w:rsidR="00314868" w:rsidRPr="00314868" w:rsidRDefault="00314868" w:rsidP="00314868">
      <w:pPr>
        <w:pStyle w:val="Corpoalfabeto"/>
        <w:numPr>
          <w:ilvl w:val="2"/>
          <w:numId w:val="9"/>
        </w:numPr>
        <w:tabs>
          <w:tab w:val="left" w:pos="1134"/>
        </w:tabs>
        <w:spacing w:before="120" w:after="120"/>
        <w:ind w:left="0" w:firstLine="0"/>
        <w:jc w:val="both"/>
        <w:rPr>
          <w:rStyle w:val="fonte"/>
          <w:rFonts w:ascii="Times New Roman" w:hAnsi="Times New Roman"/>
          <w:sz w:val="28"/>
          <w:szCs w:val="28"/>
        </w:rPr>
      </w:pPr>
      <w:r w:rsidRPr="00314868">
        <w:rPr>
          <w:rStyle w:val="fonte"/>
          <w:rFonts w:ascii="Times New Roman" w:hAnsi="Times New Roman"/>
          <w:sz w:val="28"/>
          <w:szCs w:val="28"/>
        </w:rPr>
        <w:t xml:space="preserve"> </w:t>
      </w:r>
      <w:r w:rsidRPr="00314868">
        <w:rPr>
          <w:rStyle w:val="fonte"/>
          <w:rFonts w:ascii="Times New Roman" w:hAnsi="Times New Roman"/>
          <w:sz w:val="28"/>
          <w:szCs w:val="28"/>
        </w:rPr>
        <w:tab/>
      </w:r>
      <w:bookmarkStart w:id="1" w:name="_Hlk37173082"/>
      <w:r w:rsidRPr="00314868">
        <w:rPr>
          <w:rStyle w:val="fonte"/>
          <w:rFonts w:ascii="Times New Roman" w:hAnsi="Times New Roman"/>
          <w:sz w:val="28"/>
          <w:szCs w:val="28"/>
        </w:rPr>
        <w:t>A CONTRATADA deverá:</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atender</w:t>
      </w:r>
      <w:proofErr w:type="gramEnd"/>
      <w:r w:rsidRPr="00314868">
        <w:rPr>
          <w:rFonts w:ascii="Times New Roman" w:hAnsi="Times New Roman"/>
          <w:sz w:val="28"/>
          <w:szCs w:val="28"/>
        </w:rPr>
        <w:t xml:space="preserve"> rigorosamente às demandas da Requisitante nos prazos pré-determinados no Edital, seus anexos e neste Contrato, inclusive nos serviços de urgência;</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lastRenderedPageBreak/>
        <w:t>responsabilizar</w:t>
      </w:r>
      <w:proofErr w:type="gramEnd"/>
      <w:r w:rsidRPr="00314868">
        <w:rPr>
          <w:rFonts w:ascii="Times New Roman" w:hAnsi="Times New Roman"/>
          <w:sz w:val="28"/>
          <w:szCs w:val="28"/>
        </w:rPr>
        <w:t>-se pela fidedignidade e pelo sigilo absoluto de informações obtidas em função da referida prestação de serviço;</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disponibilizar</w:t>
      </w:r>
      <w:proofErr w:type="gramEnd"/>
      <w:r w:rsidRPr="00314868">
        <w:rPr>
          <w:rFonts w:ascii="Times New Roman" w:hAnsi="Times New Roman"/>
          <w:sz w:val="28"/>
          <w:szCs w:val="28"/>
        </w:rPr>
        <w:t xml:space="preserve"> pessoal, traslado do pessoal e equipamentos necessários, visando à perfeita execução dos serviços; </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executar</w:t>
      </w:r>
      <w:proofErr w:type="gramEnd"/>
      <w:r w:rsidRPr="00314868">
        <w:rPr>
          <w:rFonts w:ascii="Times New Roman" w:hAnsi="Times New Roman"/>
          <w:sz w:val="28"/>
          <w:szCs w:val="28"/>
        </w:rPr>
        <w:t xml:space="preserve"> os serviços de interpretação sem incorreções linguísticas e de acordo com as normas técnicas em vigor, observando a programação estabelecida pelo Órgão Responsável;</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responder</w:t>
      </w:r>
      <w:proofErr w:type="gramEnd"/>
      <w:r w:rsidRPr="00314868">
        <w:rPr>
          <w:rFonts w:ascii="Times New Roman" w:hAnsi="Times New Roman"/>
          <w:sz w:val="28"/>
          <w:szCs w:val="28"/>
        </w:rPr>
        <w:t xml:space="preserve"> pela utilização inapropriada de equipamentos e meios de comunicação, quando executar serviços nas dependências da CONTRATANTE, ou em outros locais que venham a ser indicados, assumindo a responsabilidade pelos danos eventualmente causados à CONTRATANTE ou a terceiros, direta ou indiretamente, por si, seus empregados ou prepostos;</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apresentar</w:t>
      </w:r>
      <w:proofErr w:type="gramEnd"/>
      <w:r w:rsidRPr="00314868">
        <w:rPr>
          <w:rFonts w:ascii="Times New Roman" w:hAnsi="Times New Roman"/>
          <w:sz w:val="28"/>
          <w:szCs w:val="28"/>
        </w:rPr>
        <w:t xml:space="preserve"> profissionais qualificados para a execução dos serviços referentes ao trabalho demandado;</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indenizar</w:t>
      </w:r>
      <w:proofErr w:type="gramEnd"/>
      <w:r w:rsidRPr="00314868">
        <w:rPr>
          <w:rFonts w:ascii="Times New Roman" w:hAnsi="Times New Roman"/>
          <w:sz w:val="28"/>
          <w:szCs w:val="28"/>
        </w:rPr>
        <w:t xml:space="preserve"> qualquer prejuízo causado à CONTRATANTE, em decorrência da inexecução de serviços, ou prestação inadequada, por seus empregados ou prepostos, reparando os danos causados;</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apresentar</w:t>
      </w:r>
      <w:proofErr w:type="gramEnd"/>
      <w:r w:rsidRPr="00314868">
        <w:rPr>
          <w:rFonts w:ascii="Times New Roman" w:hAnsi="Times New Roman"/>
          <w:sz w:val="28"/>
          <w:szCs w:val="28"/>
        </w:rPr>
        <w:t xml:space="preserve"> nota fiscal/fatura de cobrança detalhando adequadamente o serviço e todos os recursos utilizados que influenciem na cobrança;</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observar</w:t>
      </w:r>
      <w:proofErr w:type="gramEnd"/>
      <w:r w:rsidRPr="00314868">
        <w:rPr>
          <w:rFonts w:ascii="Times New Roman" w:hAnsi="Times New Roman"/>
          <w:sz w:val="28"/>
          <w:szCs w:val="28"/>
        </w:rPr>
        <w:t xml:space="preserve"> disposições sobre veiculação de qualquer tipo de publicidade da CONTRATADA durante os eventos;</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executar</w:t>
      </w:r>
      <w:proofErr w:type="gramEnd"/>
      <w:r w:rsidRPr="00314868">
        <w:rPr>
          <w:rFonts w:ascii="Times New Roman" w:hAnsi="Times New Roman"/>
          <w:sz w:val="28"/>
          <w:szCs w:val="28"/>
        </w:rPr>
        <w:t xml:space="preserve"> os serviços de interpretação de forma fiel, sem omissões ou lacunas;</w:t>
      </w:r>
    </w:p>
    <w:p w:rsidR="00314868" w:rsidRPr="00314868" w:rsidRDefault="00314868" w:rsidP="00314868">
      <w:pPr>
        <w:pStyle w:val="Corpoalfabeto"/>
        <w:numPr>
          <w:ilvl w:val="0"/>
          <w:numId w:val="13"/>
        </w:numPr>
        <w:spacing w:before="120" w:after="120"/>
        <w:ind w:left="1418" w:hanging="284"/>
        <w:jc w:val="both"/>
        <w:rPr>
          <w:rFonts w:ascii="Times New Roman" w:hAnsi="Times New Roman"/>
          <w:sz w:val="28"/>
          <w:szCs w:val="28"/>
        </w:rPr>
      </w:pPr>
      <w:proofErr w:type="gramStart"/>
      <w:r w:rsidRPr="00314868">
        <w:rPr>
          <w:rFonts w:ascii="Times New Roman" w:hAnsi="Times New Roman"/>
          <w:sz w:val="28"/>
          <w:szCs w:val="28"/>
        </w:rPr>
        <w:t>não</w:t>
      </w:r>
      <w:proofErr w:type="gramEnd"/>
      <w:r w:rsidRPr="00314868">
        <w:rPr>
          <w:rFonts w:ascii="Times New Roman" w:hAnsi="Times New Roman"/>
          <w:sz w:val="28"/>
          <w:szCs w:val="28"/>
        </w:rPr>
        <w:t xml:space="preserve"> impedir ou dificultar os registros taquigráficos ou a compreensão dos ouvintes.</w:t>
      </w:r>
    </w:p>
    <w:bookmarkEnd w:id="1"/>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b/>
          <w:color w:val="000000"/>
          <w:sz w:val="28"/>
          <w:szCs w:val="28"/>
        </w:rPr>
      </w:pPr>
      <w:r w:rsidRPr="00314868">
        <w:rPr>
          <w:rFonts w:ascii="Times New Roman" w:hAnsi="Times New Roman"/>
          <w:sz w:val="28"/>
          <w:szCs w:val="28"/>
        </w:rPr>
        <w:t xml:space="preserve">  </w:t>
      </w:r>
      <w:r w:rsidRPr="00314868">
        <w:rPr>
          <w:rFonts w:ascii="Times New Roman" w:hAnsi="Times New Roman"/>
          <w:sz w:val="28"/>
          <w:szCs w:val="28"/>
        </w:rPr>
        <w:tab/>
      </w:r>
      <w:r w:rsidRPr="00314868">
        <w:rPr>
          <w:rStyle w:val="fonte"/>
          <w:rFonts w:ascii="Times New Roman" w:hAnsi="Times New Roman"/>
          <w:color w:val="000000"/>
          <w:sz w:val="28"/>
          <w:szCs w:val="28"/>
        </w:rPr>
        <w:t xml:space="preserve">É </w:t>
      </w:r>
      <w:r w:rsidRPr="00314868">
        <w:rPr>
          <w:rFonts w:ascii="Times New Roman" w:hAnsi="Times New Roman"/>
          <w:sz w:val="28"/>
          <w:szCs w:val="28"/>
        </w:rPr>
        <w:t>vedada</w:t>
      </w:r>
      <w:r w:rsidRPr="00314868">
        <w:rPr>
          <w:rStyle w:val="fonte"/>
          <w:rFonts w:ascii="Times New Roman" w:hAnsi="Times New Roman"/>
          <w:color w:val="000000"/>
          <w:sz w:val="28"/>
          <w:szCs w:val="28"/>
        </w:rPr>
        <w:t xml:space="preserve"> a subcontratação de pessoa jurídica para a prestação dos serviços objeto deste Contrato, exceto para os serviços de locação de cabines móveis e fechadas, de conjunto de console de interpretação com transmissor e de conjunto de receptor e fone de ouvido (Itens 10 a 12 do objeto).</w:t>
      </w:r>
    </w:p>
    <w:p w:rsidR="00314868" w:rsidRPr="00314868" w:rsidRDefault="00314868" w:rsidP="00314868">
      <w:pPr>
        <w:pStyle w:val="Corpoalfabeto"/>
        <w:numPr>
          <w:ilvl w:val="2"/>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sz w:val="28"/>
          <w:szCs w:val="28"/>
        </w:rPr>
      </w:pPr>
      <w:r w:rsidRPr="00314868">
        <w:rPr>
          <w:rStyle w:val="fonte"/>
          <w:rFonts w:ascii="Times New Roman" w:hAnsi="Times New Roman"/>
          <w:color w:val="000000"/>
          <w:sz w:val="28"/>
          <w:szCs w:val="28"/>
        </w:rPr>
        <w:t xml:space="preserve"> </w:t>
      </w:r>
      <w:r w:rsidRPr="00314868">
        <w:rPr>
          <w:rStyle w:val="fonte"/>
          <w:rFonts w:ascii="Times New Roman" w:hAnsi="Times New Roman"/>
          <w:color w:val="000000"/>
          <w:sz w:val="28"/>
          <w:szCs w:val="28"/>
        </w:rPr>
        <w:tab/>
        <w:t xml:space="preserve">A subcontratação de empresa especializada deve ser aprovada prévia e formalmente pelo Órgão Responsável. Se autorizada a efetuar a subcontratação, a CONTRATADA deverá garantir que </w:t>
      </w:r>
      <w:proofErr w:type="gramStart"/>
      <w:r w:rsidRPr="00314868">
        <w:rPr>
          <w:rStyle w:val="fonte"/>
          <w:rFonts w:ascii="Times New Roman" w:hAnsi="Times New Roman"/>
          <w:color w:val="000000"/>
          <w:sz w:val="28"/>
          <w:szCs w:val="28"/>
        </w:rPr>
        <w:t>a(</w:t>
      </w:r>
      <w:proofErr w:type="gramEnd"/>
      <w:r w:rsidRPr="00314868">
        <w:rPr>
          <w:rStyle w:val="fonte"/>
          <w:rFonts w:ascii="Times New Roman" w:hAnsi="Times New Roman"/>
          <w:color w:val="000000"/>
          <w:sz w:val="28"/>
          <w:szCs w:val="28"/>
        </w:rPr>
        <w:t>s) Subcontratada(s) possua(m) experiência nessa atividade específica.</w:t>
      </w:r>
    </w:p>
    <w:p w:rsidR="00314868" w:rsidRPr="00314868" w:rsidRDefault="00314868" w:rsidP="00314868">
      <w:pPr>
        <w:pStyle w:val="Corpoalfabeto"/>
        <w:numPr>
          <w:ilvl w:val="2"/>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sz w:val="28"/>
          <w:szCs w:val="28"/>
        </w:rPr>
      </w:pPr>
      <w:r w:rsidRPr="00314868">
        <w:rPr>
          <w:rStyle w:val="fonte"/>
          <w:rFonts w:ascii="Times New Roman" w:hAnsi="Times New Roman"/>
          <w:color w:val="000000"/>
          <w:sz w:val="28"/>
          <w:szCs w:val="28"/>
        </w:rPr>
        <w:t xml:space="preserve"> </w:t>
      </w:r>
      <w:r w:rsidRPr="00314868">
        <w:rPr>
          <w:rStyle w:val="fonte"/>
          <w:rFonts w:ascii="Times New Roman" w:hAnsi="Times New Roman"/>
          <w:color w:val="000000"/>
          <w:sz w:val="28"/>
          <w:szCs w:val="28"/>
        </w:rPr>
        <w:tab/>
        <w:t xml:space="preserve">A subcontratação não exonerará a CONTRATADA da responsabilidade pela supervisão e coordenação das atividades </w:t>
      </w:r>
      <w:proofErr w:type="gramStart"/>
      <w:r w:rsidRPr="00314868">
        <w:rPr>
          <w:rStyle w:val="fonte"/>
          <w:rFonts w:ascii="Times New Roman" w:hAnsi="Times New Roman"/>
          <w:color w:val="000000"/>
          <w:sz w:val="28"/>
          <w:szCs w:val="28"/>
        </w:rPr>
        <w:t>da(</w:t>
      </w:r>
      <w:proofErr w:type="gramEnd"/>
      <w:r w:rsidRPr="00314868">
        <w:rPr>
          <w:rStyle w:val="fonte"/>
          <w:rFonts w:ascii="Times New Roman" w:hAnsi="Times New Roman"/>
          <w:color w:val="000000"/>
          <w:sz w:val="28"/>
          <w:szCs w:val="28"/>
        </w:rPr>
        <w:t xml:space="preserve">s) Subcontratada(s) e pelo cumprimento rigoroso de todas as obrigações, inclusive pelos eventuais inadimplementos contratuais. </w:t>
      </w:r>
    </w:p>
    <w:p w:rsidR="00314868" w:rsidRPr="00314868" w:rsidRDefault="00314868" w:rsidP="00314868">
      <w:pPr>
        <w:pStyle w:val="Corpoalfabeto"/>
        <w:numPr>
          <w:ilvl w:val="2"/>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color w:val="000000"/>
          <w:sz w:val="28"/>
          <w:szCs w:val="28"/>
        </w:rPr>
      </w:pPr>
      <w:r w:rsidRPr="00314868">
        <w:rPr>
          <w:rStyle w:val="fonte"/>
          <w:rFonts w:ascii="Times New Roman" w:hAnsi="Times New Roman"/>
          <w:color w:val="000000"/>
          <w:sz w:val="28"/>
          <w:szCs w:val="28"/>
        </w:rPr>
        <w:lastRenderedPageBreak/>
        <w:t xml:space="preserve"> </w:t>
      </w:r>
      <w:r w:rsidRPr="00314868">
        <w:rPr>
          <w:rStyle w:val="fonte"/>
          <w:rFonts w:ascii="Times New Roman" w:hAnsi="Times New Roman"/>
          <w:color w:val="000000"/>
          <w:sz w:val="28"/>
          <w:szCs w:val="28"/>
        </w:rPr>
        <w:tab/>
        <w:t xml:space="preserve">Todo e qualquer prejuízo advindo das atividades </w:t>
      </w:r>
      <w:proofErr w:type="gramStart"/>
      <w:r w:rsidRPr="00314868">
        <w:rPr>
          <w:rStyle w:val="fonte"/>
          <w:rFonts w:ascii="Times New Roman" w:hAnsi="Times New Roman"/>
          <w:color w:val="000000"/>
          <w:sz w:val="28"/>
          <w:szCs w:val="28"/>
        </w:rPr>
        <w:t>da(</w:t>
      </w:r>
      <w:proofErr w:type="gramEnd"/>
      <w:r w:rsidRPr="00314868">
        <w:rPr>
          <w:rStyle w:val="fonte"/>
          <w:rFonts w:ascii="Times New Roman" w:hAnsi="Times New Roman"/>
          <w:color w:val="000000"/>
          <w:sz w:val="28"/>
          <w:szCs w:val="28"/>
        </w:rPr>
        <w:t>s) Subcontratada(s) será cobrado de forma direta à CONTRATADA que arcará com quaisquer ônus advindos de sua opção por subcontratar.</w:t>
      </w:r>
    </w:p>
    <w:p w:rsidR="00314868" w:rsidRPr="00314868" w:rsidRDefault="00314868" w:rsidP="00314868">
      <w:pPr>
        <w:pStyle w:val="Corpoalfabeto"/>
        <w:numPr>
          <w:ilvl w:val="1"/>
          <w:numId w:val="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Fonts w:ascii="Times New Roman" w:hAnsi="Times New Roman"/>
          <w:sz w:val="28"/>
          <w:szCs w:val="28"/>
        </w:rPr>
      </w:pPr>
      <w:r w:rsidRPr="00314868">
        <w:rPr>
          <w:rFonts w:ascii="Times New Roman" w:hAnsi="Times New Roman"/>
          <w:sz w:val="28"/>
          <w:szCs w:val="28"/>
        </w:rPr>
        <w:t xml:space="preserve"> </w:t>
      </w:r>
      <w:r w:rsidRPr="00314868">
        <w:rPr>
          <w:rFonts w:ascii="Times New Roman" w:hAnsi="Times New Roman"/>
          <w:sz w:val="28"/>
          <w:szCs w:val="28"/>
        </w:rPr>
        <w:tab/>
        <w:t>A CONTRATADA se compromete a adotar e utilizar solução tecnológica que venha a ser disponibilizada pela CONTRATANTE, sem gerar custos adicionais diretos para a CONTRATADA, para mensuração, controle e/ou monitoramento da produtividade da execução contratual.</w:t>
      </w:r>
    </w:p>
    <w:p w:rsidR="00314868" w:rsidRPr="00314868" w:rsidRDefault="00314868" w:rsidP="00314868">
      <w:pPr>
        <w:pStyle w:val="t3ftulon3fvel1negrito"/>
        <w:numPr>
          <w:ilvl w:val="0"/>
          <w:numId w:val="11"/>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Fonts w:ascii="Times New Roman" w:hAnsi="Times New Roman"/>
          <w:b w:val="0"/>
          <w:szCs w:val="28"/>
        </w:rPr>
        <w:t xml:space="preserve"> DAS OBRIGAÇÕES DA CONTRATANTE</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rStyle w:val="fonte"/>
          <w:sz w:val="28"/>
          <w:szCs w:val="28"/>
        </w:rPr>
        <w:t xml:space="preserve"> </w:t>
      </w:r>
      <w:r w:rsidRPr="00314868">
        <w:rPr>
          <w:rStyle w:val="fonte"/>
          <w:sz w:val="28"/>
          <w:szCs w:val="28"/>
        </w:rPr>
        <w:tab/>
        <w:t>A CONTRATANTE deverá</w:t>
      </w:r>
      <w:r w:rsidRPr="00314868">
        <w:rPr>
          <w:sz w:val="28"/>
          <w:szCs w:val="28"/>
        </w:rPr>
        <w:t>:</w:t>
      </w:r>
    </w:p>
    <w:p w:rsidR="00314868" w:rsidRPr="00314868" w:rsidRDefault="00314868" w:rsidP="00314868">
      <w:pPr>
        <w:pStyle w:val="Corpo"/>
        <w:numPr>
          <w:ilvl w:val="0"/>
          <w:numId w:val="12"/>
        </w:numPr>
        <w:spacing w:before="120" w:after="120"/>
        <w:ind w:left="1418" w:hanging="284"/>
        <w:jc w:val="both"/>
        <w:rPr>
          <w:sz w:val="28"/>
          <w:szCs w:val="28"/>
        </w:rPr>
      </w:pPr>
      <w:proofErr w:type="gramStart"/>
      <w:r w:rsidRPr="00314868">
        <w:rPr>
          <w:sz w:val="28"/>
          <w:szCs w:val="28"/>
        </w:rPr>
        <w:t>notificar</w:t>
      </w:r>
      <w:proofErr w:type="gramEnd"/>
      <w:r w:rsidRPr="00314868">
        <w:rPr>
          <w:sz w:val="28"/>
          <w:szCs w:val="28"/>
        </w:rPr>
        <w:t>, por escrito, à CONTRATADA a ocorrência de eventuais imperfeições no curso da execução dos serviços, fixando prazo para a sua correção;</w:t>
      </w:r>
    </w:p>
    <w:p w:rsidR="00314868" w:rsidRPr="00314868" w:rsidRDefault="00314868" w:rsidP="00314868">
      <w:pPr>
        <w:pStyle w:val="Corpo"/>
        <w:numPr>
          <w:ilvl w:val="0"/>
          <w:numId w:val="12"/>
        </w:numPr>
        <w:spacing w:before="120" w:after="120"/>
        <w:ind w:left="1418" w:hanging="284"/>
        <w:jc w:val="both"/>
        <w:rPr>
          <w:sz w:val="28"/>
          <w:szCs w:val="28"/>
        </w:rPr>
      </w:pPr>
      <w:proofErr w:type="gramStart"/>
      <w:r w:rsidRPr="00314868">
        <w:rPr>
          <w:sz w:val="28"/>
          <w:szCs w:val="28"/>
        </w:rPr>
        <w:t>comunicar</w:t>
      </w:r>
      <w:proofErr w:type="gramEnd"/>
      <w:r w:rsidRPr="00314868">
        <w:rPr>
          <w:sz w:val="28"/>
          <w:szCs w:val="28"/>
        </w:rPr>
        <w:t xml:space="preserve"> à CONTRATADA eventual cancelamento dos serviços solicitados, com antecedência mínima de 8 (oito) horas do início do evento;</w:t>
      </w:r>
    </w:p>
    <w:p w:rsidR="00314868" w:rsidRPr="00314868" w:rsidRDefault="00314868" w:rsidP="00314868">
      <w:pPr>
        <w:pStyle w:val="Corpo"/>
        <w:numPr>
          <w:ilvl w:val="0"/>
          <w:numId w:val="12"/>
        </w:numPr>
        <w:spacing w:before="120" w:after="120"/>
        <w:ind w:left="1418" w:hanging="284"/>
        <w:jc w:val="both"/>
        <w:rPr>
          <w:sz w:val="28"/>
          <w:szCs w:val="28"/>
        </w:rPr>
      </w:pPr>
      <w:proofErr w:type="gramStart"/>
      <w:r w:rsidRPr="00314868">
        <w:rPr>
          <w:sz w:val="28"/>
          <w:szCs w:val="28"/>
        </w:rPr>
        <w:t>orientar</w:t>
      </w:r>
      <w:proofErr w:type="gramEnd"/>
      <w:r w:rsidRPr="00314868">
        <w:rPr>
          <w:sz w:val="28"/>
          <w:szCs w:val="28"/>
        </w:rPr>
        <w:t xml:space="preserve"> e ordenar a execução dos serviços contratados, quanto aos critérios de prioridade, qualidade e condições dos trabalhos, bem como conferir e atestar a prestação dos serviços;</w:t>
      </w:r>
    </w:p>
    <w:p w:rsidR="00314868" w:rsidRPr="00314868" w:rsidRDefault="00314868" w:rsidP="00314868">
      <w:pPr>
        <w:pStyle w:val="Corpo"/>
        <w:numPr>
          <w:ilvl w:val="0"/>
          <w:numId w:val="12"/>
        </w:numPr>
        <w:spacing w:before="120" w:after="120"/>
        <w:ind w:left="1418" w:hanging="284"/>
        <w:jc w:val="both"/>
        <w:rPr>
          <w:sz w:val="28"/>
          <w:szCs w:val="28"/>
        </w:rPr>
      </w:pPr>
      <w:proofErr w:type="gramStart"/>
      <w:r w:rsidRPr="00314868">
        <w:rPr>
          <w:sz w:val="28"/>
          <w:szCs w:val="28"/>
        </w:rPr>
        <w:t>prestar</w:t>
      </w:r>
      <w:proofErr w:type="gramEnd"/>
      <w:r w:rsidRPr="00314868">
        <w:rPr>
          <w:sz w:val="28"/>
          <w:szCs w:val="28"/>
        </w:rPr>
        <w:t xml:space="preserve"> os esclarecimentos solicitados pela CONTRATADA, atinentes à prestação dos serviços;</w:t>
      </w:r>
    </w:p>
    <w:p w:rsidR="00314868" w:rsidRPr="00314868" w:rsidRDefault="00314868" w:rsidP="00314868">
      <w:pPr>
        <w:pStyle w:val="Corpo"/>
        <w:numPr>
          <w:ilvl w:val="0"/>
          <w:numId w:val="12"/>
        </w:numPr>
        <w:spacing w:before="120" w:after="120"/>
        <w:ind w:left="1418" w:hanging="284"/>
        <w:jc w:val="both"/>
        <w:rPr>
          <w:sz w:val="28"/>
          <w:szCs w:val="28"/>
        </w:rPr>
      </w:pPr>
      <w:proofErr w:type="gramStart"/>
      <w:r w:rsidRPr="00314868">
        <w:rPr>
          <w:sz w:val="28"/>
          <w:szCs w:val="28"/>
        </w:rPr>
        <w:t>supervisionar</w:t>
      </w:r>
      <w:proofErr w:type="gramEnd"/>
      <w:r w:rsidRPr="00314868">
        <w:rPr>
          <w:sz w:val="28"/>
          <w:szCs w:val="28"/>
        </w:rPr>
        <w:t xml:space="preserve"> a execução dos serviços;</w:t>
      </w:r>
    </w:p>
    <w:p w:rsidR="00314868" w:rsidRPr="00314868" w:rsidRDefault="00314868" w:rsidP="00314868">
      <w:pPr>
        <w:pStyle w:val="Corpo"/>
        <w:numPr>
          <w:ilvl w:val="0"/>
          <w:numId w:val="12"/>
        </w:numPr>
        <w:suppressAutoHyphens w:val="0"/>
        <w:spacing w:before="120" w:after="120"/>
        <w:ind w:left="1418" w:hanging="284"/>
        <w:jc w:val="both"/>
        <w:rPr>
          <w:sz w:val="28"/>
          <w:szCs w:val="28"/>
        </w:rPr>
      </w:pPr>
      <w:proofErr w:type="gramStart"/>
      <w:r w:rsidRPr="00314868">
        <w:rPr>
          <w:sz w:val="28"/>
          <w:szCs w:val="28"/>
        </w:rPr>
        <w:t>requerer</w:t>
      </w:r>
      <w:proofErr w:type="gramEnd"/>
      <w:r w:rsidRPr="00314868">
        <w:rPr>
          <w:sz w:val="28"/>
          <w:szCs w:val="28"/>
        </w:rPr>
        <w:t xml:space="preserve"> a substituição dos profissionais que, a seu critério, forem considerados inconvenientes, que se comportarem inadequadamente, ou não estiverem executando os serviços a contento.</w:t>
      </w:r>
    </w:p>
    <w:p w:rsidR="00314868" w:rsidRPr="00314868" w:rsidRDefault="00314868" w:rsidP="00314868">
      <w:pPr>
        <w:pStyle w:val="t3ftulon3fvel1negrito"/>
        <w:numPr>
          <w:ilvl w:val="0"/>
          <w:numId w:val="11"/>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Fonts w:ascii="Times New Roman" w:hAnsi="Times New Roman"/>
          <w:b w:val="0"/>
          <w:szCs w:val="28"/>
        </w:rPr>
        <w:t xml:space="preserve"> DO PAGAMENTO</w:t>
      </w:r>
    </w:p>
    <w:p w:rsidR="00314868" w:rsidRPr="00314868" w:rsidRDefault="00314868" w:rsidP="00314868">
      <w:pPr>
        <w:pStyle w:val="Corpo"/>
        <w:numPr>
          <w:ilvl w:val="1"/>
          <w:numId w:val="11"/>
        </w:numPr>
        <w:tabs>
          <w:tab w:val="left" w:pos="1134"/>
        </w:tabs>
        <w:suppressAutoHyphens w:val="0"/>
        <w:spacing w:before="120" w:after="120"/>
        <w:ind w:left="0" w:firstLine="0"/>
        <w:jc w:val="both"/>
        <w:rPr>
          <w:color w:val="000000" w:themeColor="text1"/>
          <w:sz w:val="28"/>
          <w:szCs w:val="28"/>
        </w:rPr>
      </w:pPr>
      <w:r w:rsidRPr="00314868">
        <w:rPr>
          <w:rStyle w:val="fonte"/>
          <w:color w:val="000000" w:themeColor="text1"/>
          <w:sz w:val="28"/>
          <w:szCs w:val="28"/>
        </w:rPr>
        <w:t xml:space="preserve"> </w:t>
      </w:r>
      <w:r w:rsidRPr="00314868">
        <w:rPr>
          <w:rStyle w:val="fonte"/>
          <w:color w:val="000000" w:themeColor="text1"/>
          <w:sz w:val="28"/>
          <w:szCs w:val="28"/>
        </w:rPr>
        <w:tab/>
      </w:r>
      <w:r w:rsidRPr="00314868">
        <w:rPr>
          <w:color w:val="000000" w:themeColor="text1"/>
          <w:sz w:val="28"/>
          <w:szCs w:val="28"/>
        </w:rPr>
        <w:t>O objeto aceito definitivamente pela CONTRATANTE será pago por meio de depósito em conta corrente da CONTRATADA, em agência bancária indicada, mediante a apresentação de nota fiscal/fatura discriminada, após atestação pelo Órgão Responsável.</w:t>
      </w:r>
    </w:p>
    <w:p w:rsidR="00314868" w:rsidRPr="00314868" w:rsidRDefault="00314868" w:rsidP="00314868">
      <w:pPr>
        <w:pStyle w:val="Corpo"/>
        <w:numPr>
          <w:ilvl w:val="2"/>
          <w:numId w:val="11"/>
        </w:numPr>
        <w:tabs>
          <w:tab w:val="left" w:pos="1134"/>
        </w:tabs>
        <w:suppressAutoHyphens w:val="0"/>
        <w:spacing w:before="120" w:after="120"/>
        <w:ind w:left="0" w:firstLine="0"/>
        <w:jc w:val="both"/>
        <w:rPr>
          <w:sz w:val="28"/>
          <w:szCs w:val="28"/>
        </w:rPr>
      </w:pPr>
      <w:r w:rsidRPr="00314868">
        <w:rPr>
          <w:sz w:val="28"/>
          <w:szCs w:val="28"/>
        </w:rPr>
        <w:tab/>
        <w:t xml:space="preserve">A instituição bancária, a agência e o número da conta deverão ser mencionados na nota fiscal/fatura. </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O pagamento será feito com prazo não superior a trinta dias, contados do aceite definitivo do objeto e da comprovação da regularidade da documentação fiscal e trabalhista apresentada, prevalecendo a data que ocorrer por último.</w:t>
      </w:r>
    </w:p>
    <w:p w:rsidR="00314868" w:rsidRPr="00314868" w:rsidRDefault="00314868" w:rsidP="00314868">
      <w:pPr>
        <w:pStyle w:val="Corpo"/>
        <w:numPr>
          <w:ilvl w:val="2"/>
          <w:numId w:val="11"/>
        </w:numPr>
        <w:tabs>
          <w:tab w:val="left" w:pos="1134"/>
        </w:tabs>
        <w:suppressAutoHyphens w:val="0"/>
        <w:spacing w:before="120" w:after="120"/>
        <w:ind w:left="0" w:firstLine="0"/>
        <w:jc w:val="both"/>
        <w:rPr>
          <w:sz w:val="28"/>
          <w:szCs w:val="28"/>
        </w:rPr>
      </w:pPr>
      <w:r w:rsidRPr="00314868">
        <w:rPr>
          <w:sz w:val="28"/>
          <w:szCs w:val="28"/>
        </w:rPr>
        <w:lastRenderedPageBreak/>
        <w:t xml:space="preserve"> </w:t>
      </w:r>
      <w:r w:rsidRPr="00314868">
        <w:rPr>
          <w:sz w:val="28"/>
          <w:szCs w:val="28"/>
        </w:rPr>
        <w:tab/>
        <w:t>No caso de atraso de pagamento, desde que a CONTRATADA não tenha concorrido de alguma forma para tanto, serão devidos pela CONTRATANTE encargos moratórios à taxa nominal de 6% a.a. (seis por cento ao ano), calculados diariamente em regime de juros simples, conforme a seguinte fórmula:</w:t>
      </w:r>
    </w:p>
    <w:p w:rsidR="00314868" w:rsidRPr="00314868" w:rsidRDefault="00314868" w:rsidP="00314868">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b/>
          <w:sz w:val="28"/>
          <w:szCs w:val="28"/>
        </w:rPr>
      </w:pPr>
      <w:r w:rsidRPr="00314868">
        <w:rPr>
          <w:b/>
          <w:sz w:val="28"/>
          <w:szCs w:val="28"/>
        </w:rPr>
        <w:t>EM = I x N x VP</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sz w:val="28"/>
          <w:szCs w:val="28"/>
        </w:rPr>
      </w:pPr>
      <w:r w:rsidRPr="00314868">
        <w:rPr>
          <w:sz w:val="28"/>
          <w:szCs w:val="28"/>
        </w:rPr>
        <w:t>Na qual:</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sz w:val="28"/>
          <w:szCs w:val="28"/>
        </w:rPr>
      </w:pPr>
      <w:r w:rsidRPr="00314868">
        <w:rPr>
          <w:sz w:val="28"/>
          <w:szCs w:val="28"/>
        </w:rPr>
        <w:t>EM = Encargos Moratórios devidos;</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sz w:val="28"/>
          <w:szCs w:val="28"/>
        </w:rPr>
      </w:pPr>
      <w:r w:rsidRPr="00314868">
        <w:rPr>
          <w:sz w:val="28"/>
          <w:szCs w:val="28"/>
        </w:rPr>
        <w:t>N = Número de dias entre a data prevista para o pagamento e a do efetivo pagamento;</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sz w:val="28"/>
          <w:szCs w:val="28"/>
        </w:rPr>
      </w:pPr>
      <w:r w:rsidRPr="00314868">
        <w:rPr>
          <w:sz w:val="28"/>
          <w:szCs w:val="28"/>
        </w:rPr>
        <w:t>VP = Valor da parcela em atraso;</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sz w:val="28"/>
          <w:szCs w:val="28"/>
        </w:rPr>
      </w:pPr>
      <w:r w:rsidRPr="00314868">
        <w:rPr>
          <w:sz w:val="28"/>
          <w:szCs w:val="28"/>
        </w:rPr>
        <w:t>I = Índice de compensação financeira = 0,00016438, assim apurado:</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sz w:val="28"/>
          <w:szCs w:val="28"/>
        </w:rPr>
      </w:pPr>
      <w:r w:rsidRPr="00314868">
        <w:rPr>
          <w:sz w:val="28"/>
          <w:szCs w:val="28"/>
        </w:rPr>
        <w:t xml:space="preserve">                     I =</w:t>
      </w:r>
      <w:r w:rsidRPr="00314868">
        <w:rPr>
          <w:sz w:val="28"/>
          <w:szCs w:val="28"/>
          <w:u w:val="single"/>
        </w:rPr>
        <w:t>__i__</w:t>
      </w:r>
      <w:r w:rsidRPr="00314868">
        <w:rPr>
          <w:sz w:val="28"/>
          <w:szCs w:val="28"/>
        </w:rPr>
        <w:t xml:space="preserve">          </w:t>
      </w:r>
      <w:proofErr w:type="spellStart"/>
      <w:r w:rsidRPr="00314868">
        <w:rPr>
          <w:sz w:val="28"/>
          <w:szCs w:val="28"/>
        </w:rPr>
        <w:t>I</w:t>
      </w:r>
      <w:proofErr w:type="spellEnd"/>
      <w:r w:rsidRPr="00314868">
        <w:rPr>
          <w:sz w:val="28"/>
          <w:szCs w:val="28"/>
        </w:rPr>
        <w:t xml:space="preserve"> = _</w:t>
      </w:r>
      <w:r w:rsidRPr="00314868">
        <w:rPr>
          <w:sz w:val="28"/>
          <w:szCs w:val="28"/>
          <w:u w:val="single"/>
        </w:rPr>
        <w:t>6/100_</w:t>
      </w:r>
      <w:r w:rsidRPr="00314868">
        <w:rPr>
          <w:sz w:val="28"/>
          <w:szCs w:val="28"/>
        </w:rPr>
        <w:t xml:space="preserve">       I = 0,00016438</w:t>
      </w:r>
    </w:p>
    <w:p w:rsidR="00314868" w:rsidRPr="00314868" w:rsidRDefault="00314868" w:rsidP="00314868">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sz w:val="28"/>
          <w:szCs w:val="28"/>
        </w:rPr>
      </w:pPr>
      <w:r w:rsidRPr="00314868">
        <w:rPr>
          <w:sz w:val="28"/>
          <w:szCs w:val="28"/>
        </w:rPr>
        <w:t xml:space="preserve">                          365                    365</w:t>
      </w:r>
    </w:p>
    <w:p w:rsidR="00314868" w:rsidRPr="00314868" w:rsidRDefault="00314868" w:rsidP="00314868">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sz w:val="28"/>
          <w:szCs w:val="28"/>
        </w:rPr>
      </w:pPr>
      <w:proofErr w:type="gramStart"/>
      <w:r w:rsidRPr="00314868">
        <w:rPr>
          <w:sz w:val="28"/>
          <w:szCs w:val="28"/>
        </w:rPr>
        <w:t>em</w:t>
      </w:r>
      <w:proofErr w:type="gramEnd"/>
      <w:r w:rsidRPr="00314868">
        <w:rPr>
          <w:sz w:val="28"/>
          <w:szCs w:val="28"/>
        </w:rPr>
        <w:t xml:space="preserve"> que </w:t>
      </w:r>
      <w:r w:rsidRPr="00314868">
        <w:rPr>
          <w:i/>
          <w:sz w:val="28"/>
          <w:szCs w:val="28"/>
        </w:rPr>
        <w:t>i</w:t>
      </w:r>
      <w:r w:rsidRPr="00314868">
        <w:rPr>
          <w:sz w:val="28"/>
          <w:szCs w:val="28"/>
        </w:rPr>
        <w:t xml:space="preserve"> = taxa nominal de 6% a.a. (seis por cento ao ano).</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ab/>
        <w:t>Quando aplicável, o pagamento efetuado pela Câmara dos Deputados estará sujeito às retenções de que tratam o artigo 31 da Lei n. 8.212, de 1991, com redação dada pela Lei n. 9.711, de 1998 e Lei n. 11.933, de 2009, além das previstas no artigo 64 da Lei n. 9.430, de 1996 e demais dispositivos legais que obriguem a retenção de tributos.</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Estando a CONTRATADA isenta das retenções referidas no item anterior, a comprovação deverá ser anexada à respectiva fatura.</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ab/>
        <w:t>As pessoas jurídicas enquadradas nos incisos III, IV e XI do art. 4º da Instrução Normativa RFB nº 1.234, de 2012, dispensadas da retenção de valores correspondentes ao Imposto de Renda e às contribuições administradas pela Secretaria Especial da Receita Federal do Brasil, deverão apresentar, a cada pagamento, declaração em 2 (duas) vias, assinadas pelo seu representante legal, na forma dos Anexos II, III e IV do referido documento normativo.</w:t>
      </w:r>
    </w:p>
    <w:p w:rsidR="00314868" w:rsidRPr="00314868" w:rsidRDefault="00314868" w:rsidP="00314868">
      <w:pPr>
        <w:pStyle w:val="t3ftulon3fvel1negrito"/>
        <w:numPr>
          <w:ilvl w:val="0"/>
          <w:numId w:val="11"/>
        </w:numPr>
        <w:pBdr>
          <w:top w:val="single" w:sz="4" w:space="1" w:color="auto"/>
          <w:bottom w:val="single" w:sz="4" w:space="1" w:color="auto"/>
        </w:pBdr>
        <w:spacing w:before="120" w:after="120"/>
        <w:jc w:val="both"/>
        <w:rPr>
          <w:rStyle w:val="fonte"/>
          <w:rFonts w:ascii="Times New Roman" w:hAnsi="Times New Roman"/>
          <w:b w:val="0"/>
          <w:szCs w:val="28"/>
        </w:rPr>
      </w:pPr>
      <w:r w:rsidRPr="00314868">
        <w:rPr>
          <w:rFonts w:ascii="Times New Roman" w:hAnsi="Times New Roman"/>
          <w:b w:val="0"/>
          <w:szCs w:val="28"/>
        </w:rPr>
        <w:t xml:space="preserve"> DAS SANÇÕES ADMINISTRATIVAS</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Pelo descumprimento de obrigações assumidas, considerada a gravidade da transgressão, serão aplicadas as sanções previstas no artigo 87 da LEI, a saber:</w:t>
      </w:r>
    </w:p>
    <w:p w:rsidR="00314868" w:rsidRPr="00314868" w:rsidRDefault="00314868" w:rsidP="00314868">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sz w:val="28"/>
          <w:szCs w:val="28"/>
        </w:rPr>
      </w:pPr>
      <w:proofErr w:type="gramStart"/>
      <w:r w:rsidRPr="00314868">
        <w:rPr>
          <w:sz w:val="28"/>
          <w:szCs w:val="28"/>
        </w:rPr>
        <w:t>advertência</w:t>
      </w:r>
      <w:proofErr w:type="gramEnd"/>
      <w:r w:rsidRPr="00314868">
        <w:rPr>
          <w:sz w:val="28"/>
          <w:szCs w:val="28"/>
        </w:rPr>
        <w:t>, formalizada por escrito;</w:t>
      </w:r>
    </w:p>
    <w:p w:rsidR="00314868" w:rsidRPr="00314868" w:rsidRDefault="00314868" w:rsidP="00314868">
      <w:pPr>
        <w:pStyle w:val="WW-Recuodecorpodetexto2"/>
        <w:numPr>
          <w:ilvl w:val="0"/>
          <w:numId w:val="10"/>
        </w:numPr>
        <w:tabs>
          <w:tab w:val="left" w:pos="1134"/>
          <w:tab w:val="left" w:pos="1418"/>
          <w:tab w:val="left" w:pos="4411"/>
          <w:tab w:val="left" w:pos="5131"/>
          <w:tab w:val="left" w:pos="5851"/>
          <w:tab w:val="left" w:pos="6571"/>
          <w:tab w:val="left" w:pos="7291"/>
          <w:tab w:val="left" w:pos="8011"/>
          <w:tab w:val="left" w:pos="8731"/>
        </w:tabs>
        <w:spacing w:before="120" w:after="120"/>
        <w:ind w:left="1418" w:hanging="284"/>
        <w:rPr>
          <w:sz w:val="28"/>
          <w:szCs w:val="28"/>
        </w:rPr>
      </w:pPr>
      <w:proofErr w:type="gramStart"/>
      <w:r w:rsidRPr="00314868">
        <w:rPr>
          <w:sz w:val="28"/>
          <w:szCs w:val="28"/>
        </w:rPr>
        <w:t>multa</w:t>
      </w:r>
      <w:proofErr w:type="gramEnd"/>
      <w:r w:rsidRPr="00314868">
        <w:rPr>
          <w:sz w:val="28"/>
          <w:szCs w:val="28"/>
        </w:rPr>
        <w:t>, nos casos previstos no EDITAL e neste Contrato;</w:t>
      </w:r>
    </w:p>
    <w:p w:rsidR="00314868" w:rsidRPr="00314868" w:rsidRDefault="00314868" w:rsidP="00314868">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sz w:val="28"/>
          <w:szCs w:val="28"/>
        </w:rPr>
      </w:pPr>
      <w:proofErr w:type="gramStart"/>
      <w:r w:rsidRPr="00314868">
        <w:rPr>
          <w:sz w:val="28"/>
          <w:szCs w:val="28"/>
        </w:rPr>
        <w:t>suspensão</w:t>
      </w:r>
      <w:proofErr w:type="gramEnd"/>
      <w:r w:rsidRPr="00314868">
        <w:rPr>
          <w:sz w:val="28"/>
          <w:szCs w:val="28"/>
        </w:rPr>
        <w:t xml:space="preserve"> temporária para licitar e impedimento para contratar com a CONTRATANTE;</w:t>
      </w:r>
    </w:p>
    <w:p w:rsidR="00314868" w:rsidRPr="00314868" w:rsidRDefault="00314868" w:rsidP="00314868">
      <w:pPr>
        <w:pStyle w:val="WW-Recuodecorpodetexto2"/>
        <w:numPr>
          <w:ilvl w:val="0"/>
          <w:numId w:val="10"/>
        </w:numPr>
        <w:tabs>
          <w:tab w:val="left" w:pos="1134"/>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Style w:val="fonte"/>
          <w:sz w:val="28"/>
          <w:szCs w:val="28"/>
        </w:rPr>
      </w:pPr>
      <w:proofErr w:type="gramStart"/>
      <w:r w:rsidRPr="00314868">
        <w:rPr>
          <w:sz w:val="28"/>
          <w:szCs w:val="28"/>
        </w:rPr>
        <w:lastRenderedPageBreak/>
        <w:t>declaração</w:t>
      </w:r>
      <w:proofErr w:type="gramEnd"/>
      <w:r w:rsidRPr="00314868">
        <w:rPr>
          <w:sz w:val="28"/>
          <w:szCs w:val="28"/>
        </w:rPr>
        <w:t xml:space="preserve"> de inidoneidade para licitar ou contratar com a Administração Pública, enquanto perdurarem os motivos determinantes da punição ou até que seja promovida a reabilitação, nos termos da lei.</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ab/>
        <w:t>Findo o prazo fixado sem que a CONTRATADA tenha iniciado a execução dos serviços, além da multa prevista, poderá, a critério da Câmara, ser cancelada, parcial ou totalmente, a Nota de Empenho, sem prejuízo de outras sanções legais cabíveis.</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 xml:space="preserve">A </w:t>
      </w:r>
      <w:r w:rsidRPr="00314868">
        <w:rPr>
          <w:color w:val="000000"/>
          <w:sz w:val="28"/>
          <w:szCs w:val="28"/>
        </w:rPr>
        <w:t xml:space="preserve">CONTRATADA será também considerada em atraso </w:t>
      </w:r>
      <w:r w:rsidRPr="00314868">
        <w:rPr>
          <w:sz w:val="28"/>
          <w:szCs w:val="28"/>
        </w:rPr>
        <w:t>se prestar os serviços em desacordo com as especificações e não corrigir as inconsistências apresentadas dentro do período remanescente do prazo de execução.</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Na hipótese de abandono da contratação, a qualquer tempo, ficará a CONTRATADA sujeita à multa de 10% (dez por cento) sobre o valor remanescente deste Contrato, nele incluído o valor total do serviço requisitado e não realizado, sem prejuízo de outras sanções legais cabíveis.</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Os valores relativos a multas aplicadas e a danos e prejuízos eventualmente causados serão descontados dos pagamentos devidos pela CONTRATANTE ou recolhidos pela CONTRATADA à Coordenação de Movimentação Financeira, dentro de cinco dias úteis, a partir da sua notificação por carta, ou ainda, cobrados na forma da legislação em vigor.</w:t>
      </w:r>
    </w:p>
    <w:p w:rsidR="00314868" w:rsidRPr="00314868" w:rsidRDefault="00314868" w:rsidP="00314868">
      <w:pPr>
        <w:pStyle w:val="Corpo"/>
        <w:numPr>
          <w:ilvl w:val="1"/>
          <w:numId w:val="11"/>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Pelo não cumprimento das obrigações contratuais, ou execução insatisfatória dos serviços, omissão e outras faltas não justificadas ou se a CONTRATANTE julgar as justificativas improcedentes, poderão ser impostas à CONTRATADA, ainda, multas por infração cometida, limitadas, em qualquer caso, a 10% (dez por cento) do valor deste Contrato, observados, sempre, a reprovabilidade da conduta da CONTRATADA, dolo ou culpa e o disposto no item anterior e sopesados os princípios da proporcionalidade e razoabilidade, de acordo com a seguinte tabela:</w:t>
      </w:r>
    </w:p>
    <w:tbl>
      <w:tblPr>
        <w:tblW w:w="4995" w:type="pct"/>
        <w:tblInd w:w="10" w:type="dxa"/>
        <w:tblCellMar>
          <w:left w:w="0" w:type="dxa"/>
          <w:right w:w="0" w:type="dxa"/>
        </w:tblCellMar>
        <w:tblLook w:val="04A0" w:firstRow="1" w:lastRow="0" w:firstColumn="1" w:lastColumn="0" w:noHBand="0" w:noVBand="1"/>
      </w:tblPr>
      <w:tblGrid>
        <w:gridCol w:w="8075"/>
        <w:gridCol w:w="1816"/>
      </w:tblGrid>
      <w:tr w:rsidR="00314868" w:rsidRPr="00314868" w:rsidTr="00F81777">
        <w:trPr>
          <w:trHeight w:val="246"/>
          <w:tblHeader/>
        </w:trPr>
        <w:tc>
          <w:tcPr>
            <w:tcW w:w="4082" w:type="pct"/>
            <w:tcBorders>
              <w:top w:val="single" w:sz="8" w:space="0" w:color="auto"/>
              <w:left w:val="single" w:sz="8" w:space="0" w:color="auto"/>
              <w:bottom w:val="single" w:sz="8" w:space="0" w:color="auto"/>
              <w:right w:val="single" w:sz="8" w:space="0" w:color="auto"/>
            </w:tcBorders>
            <w:shd w:val="clear" w:color="auto" w:fill="E5E5E5"/>
            <w:vAlign w:val="center"/>
            <w:hideMark/>
          </w:tcPr>
          <w:p w:rsidR="00314868" w:rsidRPr="00314868" w:rsidRDefault="00314868" w:rsidP="00F81777">
            <w:pPr>
              <w:jc w:val="center"/>
              <w:rPr>
                <w:rFonts w:eastAsiaTheme="minorHAnsi"/>
              </w:rPr>
            </w:pPr>
            <w:r w:rsidRPr="00314868">
              <w:rPr>
                <w:rFonts w:eastAsiaTheme="minorHAnsi"/>
                <w:b/>
                <w:bCs/>
                <w:color w:val="000000"/>
              </w:rPr>
              <w:t>INFRAÇÃO</w:t>
            </w:r>
          </w:p>
        </w:tc>
        <w:tc>
          <w:tcPr>
            <w:tcW w:w="918" w:type="pct"/>
            <w:vMerge w:val="restart"/>
            <w:tcBorders>
              <w:top w:val="single" w:sz="8" w:space="0" w:color="auto"/>
              <w:left w:val="nil"/>
              <w:bottom w:val="single" w:sz="8" w:space="0" w:color="auto"/>
              <w:right w:val="single" w:sz="8" w:space="0" w:color="auto"/>
            </w:tcBorders>
            <w:shd w:val="clear" w:color="auto" w:fill="E5E5E5"/>
            <w:vAlign w:val="center"/>
            <w:hideMark/>
          </w:tcPr>
          <w:p w:rsidR="00314868" w:rsidRPr="00314868" w:rsidRDefault="00314868" w:rsidP="00F81777">
            <w:pPr>
              <w:jc w:val="center"/>
              <w:rPr>
                <w:rFonts w:eastAsiaTheme="minorHAnsi"/>
                <w:b/>
                <w:bCs/>
              </w:rPr>
            </w:pPr>
            <w:r w:rsidRPr="00314868">
              <w:rPr>
                <w:rFonts w:eastAsiaTheme="minorHAnsi"/>
                <w:b/>
                <w:bCs/>
              </w:rPr>
              <w:t>PERCENTUAL</w:t>
            </w:r>
          </w:p>
          <w:p w:rsidR="00314868" w:rsidRPr="00314868" w:rsidRDefault="00314868" w:rsidP="00F81777">
            <w:pPr>
              <w:jc w:val="center"/>
              <w:rPr>
                <w:rFonts w:eastAsiaTheme="minorHAnsi"/>
              </w:rPr>
            </w:pPr>
            <w:r w:rsidRPr="00314868">
              <w:rPr>
                <w:rFonts w:eastAsiaTheme="minorHAnsi"/>
                <w:b/>
                <w:bCs/>
              </w:rPr>
              <w:t>(</w:t>
            </w:r>
            <w:proofErr w:type="gramStart"/>
            <w:r w:rsidRPr="00314868">
              <w:rPr>
                <w:rFonts w:eastAsiaTheme="minorHAnsi"/>
                <w:b/>
                <w:bCs/>
              </w:rPr>
              <w:t>sobre</w:t>
            </w:r>
            <w:proofErr w:type="gramEnd"/>
            <w:r w:rsidRPr="00314868">
              <w:rPr>
                <w:rFonts w:eastAsiaTheme="minorHAnsi"/>
                <w:b/>
                <w:bCs/>
              </w:rPr>
              <w:t xml:space="preserve"> o valor total do contrato)</w:t>
            </w:r>
          </w:p>
        </w:tc>
      </w:tr>
      <w:tr w:rsidR="00314868" w:rsidRPr="00314868" w:rsidTr="00F81777">
        <w:trPr>
          <w:trHeight w:val="676"/>
          <w:tblHeader/>
        </w:trPr>
        <w:tc>
          <w:tcPr>
            <w:tcW w:w="4082" w:type="pct"/>
            <w:tcBorders>
              <w:top w:val="nil"/>
              <w:left w:val="single" w:sz="8" w:space="0" w:color="auto"/>
              <w:bottom w:val="single" w:sz="8" w:space="0" w:color="auto"/>
              <w:right w:val="single" w:sz="8" w:space="0" w:color="auto"/>
            </w:tcBorders>
            <w:shd w:val="clear" w:color="auto" w:fill="E5E5E5"/>
            <w:vAlign w:val="center"/>
            <w:hideMark/>
          </w:tcPr>
          <w:p w:rsidR="00314868" w:rsidRPr="00314868" w:rsidRDefault="00314868" w:rsidP="00F81777">
            <w:pPr>
              <w:rPr>
                <w:rFonts w:eastAsiaTheme="minorHAnsi"/>
              </w:rPr>
            </w:pPr>
            <w:r w:rsidRPr="00314868">
              <w:rPr>
                <w:rFonts w:eastAsiaTheme="minorHAnsi"/>
                <w:b/>
                <w:bCs/>
                <w:color w:val="000000"/>
                <w:u w:val="single"/>
              </w:rPr>
              <w:t>DEIXAR DE</w:t>
            </w:r>
            <w:r w:rsidRPr="00314868">
              <w:rPr>
                <w:rFonts w:eastAsiaTheme="minorHAnsi"/>
                <w:b/>
                <w:bCs/>
                <w:color w:val="000000"/>
              </w:rPr>
              <w:t>:</w:t>
            </w:r>
          </w:p>
        </w:tc>
        <w:tc>
          <w:tcPr>
            <w:tcW w:w="918" w:type="pct"/>
            <w:vMerge/>
            <w:tcBorders>
              <w:top w:val="single" w:sz="8" w:space="0" w:color="auto"/>
              <w:left w:val="nil"/>
              <w:bottom w:val="single" w:sz="8" w:space="0" w:color="auto"/>
              <w:right w:val="single" w:sz="8" w:space="0" w:color="auto"/>
            </w:tcBorders>
            <w:vAlign w:val="center"/>
            <w:hideMark/>
          </w:tcPr>
          <w:p w:rsidR="00314868" w:rsidRPr="00314868" w:rsidRDefault="00314868" w:rsidP="00F81777">
            <w:pPr>
              <w:rPr>
                <w:rFonts w:eastAsiaTheme="minorHAnsi"/>
              </w:rPr>
            </w:pP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1. Atender rigorosamente às demandas da Contratante nos prazos pré-determinados no Edital e neste Contrato,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rPr>
            </w:pPr>
            <w:r w:rsidRPr="00314868">
              <w:rPr>
                <w:rFonts w:eastAsiaTheme="minorHAnsi"/>
                <w:b/>
                <w:bCs/>
              </w:rPr>
              <w:t>0,3%</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lang w:val="pt-PT"/>
              </w:rPr>
            </w:pPr>
            <w:r w:rsidRPr="00314868">
              <w:rPr>
                <w:rFonts w:eastAsiaTheme="minorHAnsi"/>
                <w:color w:val="000000"/>
              </w:rPr>
              <w:t xml:space="preserve">2. Orientar os seus profissionais para que observem as normas internas quando acessarem as dependências da </w:t>
            </w:r>
            <w:r w:rsidRPr="00314868">
              <w:rPr>
                <w:rFonts w:eastAsiaTheme="minorHAnsi"/>
                <w:bCs/>
                <w:color w:val="000000"/>
              </w:rPr>
              <w:t>Contratante</w:t>
            </w:r>
            <w:r w:rsidRPr="00314868">
              <w:rPr>
                <w:rFonts w:eastAsiaTheme="minorHAnsi"/>
                <w:color w:val="000000"/>
              </w:rPr>
              <w:t>, quanto à identificação e ao vestuário,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0,2%</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color w:val="000000"/>
              </w:rPr>
              <w:t xml:space="preserve">3. Adotar medidas de segurança quanto ao sigilo e à divulgação dos dados e das informações que vier a ter acesso em razão da execução dos serviços, por ocorrência </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keepNext/>
              <w:keepLines/>
              <w:jc w:val="center"/>
              <w:outlineLvl w:val="4"/>
              <w:rPr>
                <w:b/>
              </w:rPr>
            </w:pPr>
            <w:r w:rsidRPr="00314868">
              <w:rPr>
                <w:b/>
              </w:rPr>
              <w:t>0,5%</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 xml:space="preserve">4. Observar disposições sobre veiculação de qualquer tipo de publicidade da </w:t>
            </w:r>
            <w:r w:rsidRPr="00314868">
              <w:rPr>
                <w:rFonts w:eastAsiaTheme="minorHAnsi"/>
                <w:bCs/>
                <w:color w:val="000000"/>
              </w:rPr>
              <w:t>Contratada</w:t>
            </w:r>
            <w:r w:rsidRPr="00314868">
              <w:rPr>
                <w:rFonts w:eastAsiaTheme="minorHAnsi"/>
                <w:b/>
                <w:bCs/>
                <w:color w:val="000000"/>
              </w:rPr>
              <w:t xml:space="preserve"> </w:t>
            </w:r>
            <w:r w:rsidRPr="00314868">
              <w:rPr>
                <w:rFonts w:eastAsiaTheme="minorHAnsi"/>
                <w:color w:val="000000"/>
              </w:rPr>
              <w:t xml:space="preserve">durante os eventos, por ocorrência </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keepNext/>
              <w:keepLines/>
              <w:jc w:val="center"/>
              <w:outlineLvl w:val="4"/>
              <w:rPr>
                <w:b/>
              </w:rPr>
            </w:pPr>
            <w:r w:rsidRPr="00314868">
              <w:rPr>
                <w:b/>
                <w:iCs/>
              </w:rPr>
              <w:t>0,5%</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 xml:space="preserve">5. Disponibilizar pessoal, translado de pessoal e equipamentos necessários, visando à perfeita execução dos serviços previstos </w:t>
            </w:r>
            <w:proofErr w:type="gramStart"/>
            <w:r w:rsidRPr="00314868">
              <w:rPr>
                <w:rFonts w:eastAsiaTheme="minorHAnsi"/>
                <w:color w:val="000000"/>
              </w:rPr>
              <w:t>neste  Contrato</w:t>
            </w:r>
            <w:proofErr w:type="gramEnd"/>
            <w:r w:rsidRPr="00314868">
              <w:rPr>
                <w:rFonts w:eastAsiaTheme="minorHAnsi"/>
                <w:color w:val="000000"/>
              </w:rPr>
              <w:t>,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rPr>
            </w:pPr>
            <w:r w:rsidRPr="00314868">
              <w:rPr>
                <w:rFonts w:eastAsiaTheme="minorHAnsi"/>
                <w:b/>
                <w:bCs/>
              </w:rPr>
              <w:t>0,5%</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 xml:space="preserve">6. Executar os serviços de acordo com as normas técnicas em vigor, observando a programação estabelecida pela </w:t>
            </w:r>
            <w:r w:rsidRPr="00314868">
              <w:rPr>
                <w:rFonts w:eastAsiaTheme="minorHAnsi"/>
                <w:bCs/>
                <w:color w:val="000000"/>
              </w:rPr>
              <w:t>Contratante</w:t>
            </w:r>
            <w:r w:rsidRPr="00314868">
              <w:rPr>
                <w:rFonts w:eastAsiaTheme="minorHAnsi"/>
                <w:color w:val="000000"/>
              </w:rPr>
              <w:t>,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0,3%</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lastRenderedPageBreak/>
              <w:t xml:space="preserve">7. Utilizar de forma apropriada os equipamentos e materiais da </w:t>
            </w:r>
            <w:r w:rsidRPr="00314868">
              <w:rPr>
                <w:rFonts w:eastAsiaTheme="minorHAnsi"/>
                <w:bCs/>
                <w:color w:val="000000"/>
              </w:rPr>
              <w:t>Contratante</w:t>
            </w:r>
            <w:r w:rsidRPr="00314868">
              <w:rPr>
                <w:rFonts w:eastAsiaTheme="minorHAnsi"/>
                <w:color w:val="000000"/>
              </w:rPr>
              <w:t>,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rPr>
            </w:pPr>
            <w:r w:rsidRPr="00314868">
              <w:rPr>
                <w:rFonts w:eastAsiaTheme="minorHAnsi"/>
                <w:b/>
                <w:bCs/>
              </w:rPr>
              <w:t>0,2%</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8. Manter durante a vigência do contrato, todas as condições de habilitação e qualificação exigidas nesta contratação,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0,3%</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9. Cumprir quaisquer dos itens do Edital e de seus Anexos não previstos nesta tabela de infrações,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0,1%</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color w:val="000000"/>
              </w:rPr>
              <w:t>10. Apresentar nota fiscal/fatura de cobrança detalhando adequadamente o serviço e todos recursos utilizados que influenciem na cobrança,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0,1%</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color w:val="000000"/>
              </w:rPr>
              <w:t xml:space="preserve">11. Dar ciência à </w:t>
            </w:r>
            <w:r w:rsidRPr="00314868">
              <w:rPr>
                <w:rFonts w:eastAsiaTheme="minorHAnsi"/>
                <w:bCs/>
                <w:color w:val="000000"/>
              </w:rPr>
              <w:t>Contratante</w:t>
            </w:r>
            <w:r w:rsidRPr="00314868">
              <w:rPr>
                <w:rFonts w:eastAsiaTheme="minorHAnsi"/>
                <w:color w:val="000000"/>
              </w:rPr>
              <w:t>, imediatamente e por escrito, sobre qualquer anormalidade verificada na execução dos serviços,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0,1%</w:t>
            </w:r>
          </w:p>
        </w:tc>
      </w:tr>
      <w:tr w:rsidR="00314868" w:rsidRPr="00314868" w:rsidTr="00F81777">
        <w:tc>
          <w:tcPr>
            <w:tcW w:w="5000" w:type="pct"/>
            <w:gridSpan w:val="2"/>
            <w:tcBorders>
              <w:top w:val="nil"/>
              <w:left w:val="single" w:sz="8" w:space="0" w:color="auto"/>
              <w:bottom w:val="single" w:sz="8" w:space="0" w:color="auto"/>
              <w:right w:val="single" w:sz="8" w:space="0" w:color="auto"/>
            </w:tcBorders>
            <w:shd w:val="clear" w:color="auto" w:fill="BFBFBF" w:themeFill="background1" w:themeFillShade="BF"/>
            <w:hideMark/>
          </w:tcPr>
          <w:p w:rsidR="00314868" w:rsidRPr="00314868" w:rsidRDefault="00314868" w:rsidP="00F81777">
            <w:pPr>
              <w:rPr>
                <w:rFonts w:eastAsiaTheme="minorHAnsi"/>
                <w:b/>
                <w:bCs/>
                <w:color w:val="000000"/>
              </w:rPr>
            </w:pPr>
            <w:proofErr w:type="gramStart"/>
            <w:r w:rsidRPr="00314868">
              <w:rPr>
                <w:rFonts w:eastAsiaTheme="minorHAnsi"/>
                <w:b/>
                <w:bCs/>
                <w:color w:val="000000"/>
              </w:rPr>
              <w:t>QUANTO À</w:t>
            </w:r>
            <w:proofErr w:type="gramEnd"/>
            <w:r w:rsidRPr="00314868">
              <w:rPr>
                <w:rFonts w:eastAsiaTheme="minorHAnsi"/>
                <w:b/>
                <w:bCs/>
                <w:color w:val="000000"/>
              </w:rPr>
              <w:t xml:space="preserve"> INTERPRETAÇÃO SIMULTÂNEA E/OU CONSECUTIVA, </w:t>
            </w:r>
          </w:p>
          <w:p w:rsidR="00314868" w:rsidRPr="00314868" w:rsidRDefault="00314868" w:rsidP="00F81777">
            <w:pPr>
              <w:rPr>
                <w:rFonts w:eastAsiaTheme="minorHAnsi"/>
                <w:b/>
                <w:bCs/>
              </w:rPr>
            </w:pPr>
            <w:r w:rsidRPr="00314868">
              <w:rPr>
                <w:rFonts w:eastAsiaTheme="minorHAnsi"/>
                <w:b/>
                <w:bCs/>
                <w:color w:val="000000"/>
                <w:u w:val="single"/>
              </w:rPr>
              <w:t>DEIXAR DE</w:t>
            </w:r>
            <w:r w:rsidRPr="00314868">
              <w:rPr>
                <w:rFonts w:eastAsiaTheme="minorHAnsi"/>
                <w:b/>
                <w:bCs/>
                <w:color w:val="000000"/>
              </w:rPr>
              <w:t>:</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color w:val="000000"/>
              </w:rPr>
            </w:pPr>
            <w:r w:rsidRPr="00314868">
              <w:rPr>
                <w:rFonts w:eastAsiaTheme="minorHAnsi"/>
                <w:color w:val="000000"/>
              </w:rPr>
              <w:t>12. Apresentar para o trabalho demandado profissionais qualificados, conforme disposto no Edital, para a execução dos serviços, por ocorrência</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rPr>
            </w:pPr>
            <w:r w:rsidRPr="00314868">
              <w:rPr>
                <w:rFonts w:eastAsiaTheme="minorHAnsi"/>
                <w:b/>
                <w:bCs/>
              </w:rPr>
              <w:t>0,3%</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rPr>
              <w:t xml:space="preserve">13. Apresentar os profissionais para execução dos serviços demandados, no local do evento, com no mínimo 1 (uma) hora de antecedência, por ocorrência </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0,1%</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rPr>
              <w:t xml:space="preserve">14. Apresentar, antes do início de cada evento solicitado pela </w:t>
            </w:r>
            <w:r w:rsidRPr="00314868">
              <w:rPr>
                <w:rFonts w:eastAsiaTheme="minorHAnsi"/>
                <w:bCs/>
                <w:color w:val="000000"/>
              </w:rPr>
              <w:t>Contratante</w:t>
            </w:r>
            <w:r w:rsidRPr="00314868">
              <w:rPr>
                <w:rFonts w:eastAsiaTheme="minorHAnsi"/>
              </w:rPr>
              <w:t>, autorização de cada um dos intérpretes quanto à cessão de direitos sobre imagem e voz em favor da Contratante, por ocorrência e por profissional</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lang w:val="en-US"/>
              </w:rPr>
            </w:pPr>
            <w:r w:rsidRPr="00314868">
              <w:rPr>
                <w:rFonts w:eastAsiaTheme="minorHAnsi"/>
                <w:b/>
                <w:bCs/>
                <w:lang w:val="en-US"/>
              </w:rPr>
              <w:t>0,2%</w:t>
            </w:r>
          </w:p>
        </w:tc>
      </w:tr>
      <w:tr w:rsidR="00314868" w:rsidRPr="00314868" w:rsidTr="00F81777">
        <w:tc>
          <w:tcPr>
            <w:tcW w:w="4082" w:type="pct"/>
            <w:tcBorders>
              <w:top w:val="nil"/>
              <w:left w:val="single" w:sz="8" w:space="0" w:color="auto"/>
              <w:bottom w:val="single" w:sz="8" w:space="0" w:color="auto"/>
              <w:right w:val="single" w:sz="8" w:space="0" w:color="auto"/>
            </w:tcBorders>
          </w:tcPr>
          <w:p w:rsidR="00314868" w:rsidRPr="00314868" w:rsidRDefault="00314868" w:rsidP="00F81777">
            <w:pPr>
              <w:jc w:val="both"/>
              <w:rPr>
                <w:rFonts w:eastAsiaTheme="minorHAnsi"/>
              </w:rPr>
            </w:pPr>
            <w:r w:rsidRPr="00314868">
              <w:rPr>
                <w:rFonts w:eastAsiaTheme="minorHAnsi"/>
              </w:rPr>
              <w:t>15. Executar os serviços de interpretação de forma fiel, sem omissões ou lacunas, impedindo ou dificultando os registros taquigráficos ou a compreensão dos ouvintes, por ocorrência</w:t>
            </w:r>
          </w:p>
        </w:tc>
        <w:tc>
          <w:tcPr>
            <w:tcW w:w="918" w:type="pct"/>
            <w:tcBorders>
              <w:top w:val="nil"/>
              <w:left w:val="nil"/>
              <w:bottom w:val="single" w:sz="8" w:space="0" w:color="auto"/>
              <w:right w:val="single" w:sz="8" w:space="0" w:color="auto"/>
            </w:tcBorders>
            <w:vAlign w:val="center"/>
          </w:tcPr>
          <w:p w:rsidR="00314868" w:rsidRPr="00314868" w:rsidRDefault="00314868" w:rsidP="00F81777">
            <w:pPr>
              <w:jc w:val="center"/>
              <w:rPr>
                <w:rFonts w:eastAsiaTheme="minorHAnsi"/>
                <w:b/>
                <w:bCs/>
              </w:rPr>
            </w:pPr>
            <w:r w:rsidRPr="00314868">
              <w:rPr>
                <w:rFonts w:eastAsiaTheme="minorHAnsi"/>
                <w:b/>
                <w:bCs/>
              </w:rPr>
              <w:t>0,5%</w:t>
            </w:r>
          </w:p>
        </w:tc>
      </w:tr>
      <w:tr w:rsidR="00314868" w:rsidRPr="00314868" w:rsidTr="00F81777">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rPr>
              <w:t xml:space="preserve">16. Substituir </w:t>
            </w:r>
            <w:proofErr w:type="gramStart"/>
            <w:r w:rsidRPr="00314868">
              <w:rPr>
                <w:rFonts w:eastAsiaTheme="minorHAnsi"/>
              </w:rPr>
              <w:t>intérprete(</w:t>
            </w:r>
            <w:proofErr w:type="gramEnd"/>
            <w:r w:rsidRPr="00314868">
              <w:rPr>
                <w:rFonts w:eastAsiaTheme="minorHAnsi"/>
              </w:rPr>
              <w:t>s), quando solicitado pelo Órgão Responsável, por ocorrência e por intérprete.</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rPr>
            </w:pPr>
            <w:r w:rsidRPr="00314868">
              <w:rPr>
                <w:rFonts w:eastAsiaTheme="minorHAnsi"/>
                <w:b/>
                <w:bCs/>
              </w:rPr>
              <w:t>0,3%</w:t>
            </w:r>
          </w:p>
        </w:tc>
      </w:tr>
      <w:tr w:rsidR="00314868" w:rsidRPr="00314868" w:rsidTr="00F81777">
        <w:trPr>
          <w:trHeight w:val="236"/>
        </w:trPr>
        <w:tc>
          <w:tcPr>
            <w:tcW w:w="5000" w:type="pct"/>
            <w:gridSpan w:val="2"/>
            <w:tcBorders>
              <w:top w:val="nil"/>
              <w:left w:val="single" w:sz="8" w:space="0" w:color="auto"/>
              <w:bottom w:val="single" w:sz="8" w:space="0" w:color="auto"/>
              <w:right w:val="single" w:sz="8" w:space="0" w:color="auto"/>
            </w:tcBorders>
            <w:shd w:val="clear" w:color="auto" w:fill="BFBFBF" w:themeFill="background1" w:themeFillShade="BF"/>
            <w:hideMark/>
          </w:tcPr>
          <w:p w:rsidR="00314868" w:rsidRPr="00314868" w:rsidRDefault="00314868" w:rsidP="00F81777">
            <w:pPr>
              <w:rPr>
                <w:rFonts w:eastAsiaTheme="minorHAnsi"/>
                <w:b/>
                <w:bCs/>
              </w:rPr>
            </w:pPr>
            <w:r w:rsidRPr="00314868">
              <w:rPr>
                <w:rFonts w:eastAsiaTheme="minorHAnsi"/>
                <w:b/>
                <w:bCs/>
              </w:rPr>
              <w:t xml:space="preserve">QUANTO A LOCAÇÃO DE EQUIPAMENTOS, </w:t>
            </w:r>
          </w:p>
          <w:p w:rsidR="00314868" w:rsidRPr="00314868" w:rsidRDefault="00314868" w:rsidP="00F81777">
            <w:pPr>
              <w:rPr>
                <w:rFonts w:eastAsiaTheme="minorHAnsi"/>
                <w:b/>
                <w:bCs/>
              </w:rPr>
            </w:pPr>
            <w:r w:rsidRPr="00314868">
              <w:rPr>
                <w:rFonts w:eastAsiaTheme="minorHAnsi"/>
                <w:b/>
                <w:bCs/>
                <w:u w:val="single"/>
              </w:rPr>
              <w:t>DEIXAR DE</w:t>
            </w:r>
            <w:r w:rsidRPr="00314868">
              <w:rPr>
                <w:rFonts w:eastAsiaTheme="minorHAnsi"/>
                <w:b/>
                <w:bCs/>
              </w:rPr>
              <w:t>:</w:t>
            </w:r>
          </w:p>
        </w:tc>
      </w:tr>
      <w:tr w:rsidR="00314868" w:rsidRPr="00314868" w:rsidTr="00F81777">
        <w:trPr>
          <w:trHeight w:val="555"/>
        </w:trPr>
        <w:tc>
          <w:tcPr>
            <w:tcW w:w="4082" w:type="pct"/>
            <w:tcBorders>
              <w:top w:val="nil"/>
              <w:left w:val="single" w:sz="8" w:space="0" w:color="auto"/>
              <w:bottom w:val="single" w:sz="8" w:space="0" w:color="auto"/>
              <w:right w:val="single" w:sz="8" w:space="0" w:color="auto"/>
            </w:tcBorders>
            <w:hideMark/>
          </w:tcPr>
          <w:p w:rsidR="00314868" w:rsidRPr="00314868" w:rsidRDefault="00314868" w:rsidP="00F81777">
            <w:pPr>
              <w:jc w:val="both"/>
              <w:rPr>
                <w:rFonts w:eastAsiaTheme="minorHAnsi"/>
              </w:rPr>
            </w:pPr>
            <w:r w:rsidRPr="00314868">
              <w:rPr>
                <w:rFonts w:eastAsiaTheme="minorHAnsi"/>
              </w:rPr>
              <w:t>17. Instalar, testar e retirar, nos prazos estabelecidos, os equipamentos e prestar toda e qualquer assistência, que for necessária para o caso, inclusive quanto a testes do equipamento, por ocorrência e por equipamento.</w:t>
            </w:r>
          </w:p>
        </w:tc>
        <w:tc>
          <w:tcPr>
            <w:tcW w:w="918" w:type="pct"/>
            <w:tcBorders>
              <w:top w:val="nil"/>
              <w:left w:val="nil"/>
              <w:bottom w:val="single" w:sz="8" w:space="0" w:color="auto"/>
              <w:right w:val="single" w:sz="8" w:space="0" w:color="auto"/>
            </w:tcBorders>
            <w:vAlign w:val="center"/>
            <w:hideMark/>
          </w:tcPr>
          <w:p w:rsidR="00314868" w:rsidRPr="00314868" w:rsidRDefault="00314868" w:rsidP="00F81777">
            <w:pPr>
              <w:jc w:val="center"/>
              <w:rPr>
                <w:rFonts w:eastAsiaTheme="minorHAnsi"/>
              </w:rPr>
            </w:pPr>
            <w:r w:rsidRPr="00314868">
              <w:rPr>
                <w:rFonts w:eastAsiaTheme="minorHAnsi"/>
                <w:b/>
                <w:bCs/>
              </w:rPr>
              <w:t>0,2%</w:t>
            </w:r>
          </w:p>
        </w:tc>
      </w:tr>
    </w:tbl>
    <w:p w:rsidR="00314868" w:rsidRPr="00314868" w:rsidRDefault="00314868" w:rsidP="00314868">
      <w:pPr>
        <w:pStyle w:val="ttulonvel2regular"/>
        <w:pBdr>
          <w:top w:val="single" w:sz="4" w:space="1" w:color="auto"/>
          <w:bottom w:val="single" w:sz="4" w:space="1" w:color="auto"/>
        </w:pBdr>
        <w:ind w:left="0" w:firstLine="0"/>
        <w:rPr>
          <w:rFonts w:ascii="Times New Roman" w:hAnsi="Times New Roman"/>
          <w:sz w:val="28"/>
          <w:szCs w:val="28"/>
        </w:rPr>
      </w:pPr>
      <w:r w:rsidRPr="00314868">
        <w:rPr>
          <w:rFonts w:ascii="Times New Roman" w:hAnsi="Times New Roman"/>
          <w:sz w:val="28"/>
          <w:szCs w:val="28"/>
        </w:rPr>
        <w:t xml:space="preserve"> DOS CRITÉRIOS DE REAJUSTE</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12.1.</w:t>
      </w:r>
      <w:r w:rsidRPr="00314868">
        <w:rPr>
          <w:rFonts w:ascii="Times New Roman" w:hAnsi="Times New Roman"/>
          <w:sz w:val="28"/>
          <w:szCs w:val="28"/>
        </w:rPr>
        <w:tab/>
        <w:t>Os preços contratados poderão ser reajustados, a cada período de 12 (doze) meses, contado da data de apresentação da proposta, utilizando-se o IPCA (Índice de Preços ao Consumidor Amplo), fornecido pelo IBGE, ou, caso esse índice venha a ser extinto, o IGP-M (Índice Geral de Preços do Mercado), fornecido pela Fundação Getúlio Vargas.</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12.2.</w:t>
      </w:r>
      <w:r w:rsidRPr="00314868">
        <w:rPr>
          <w:rFonts w:ascii="Times New Roman" w:hAnsi="Times New Roman"/>
          <w:sz w:val="28"/>
          <w:szCs w:val="28"/>
        </w:rPr>
        <w:tab/>
        <w:t>A CONTRATADA poderá solicitar o reajuste até 6 (seis) meses após a data em que adquirir o direito, nos termos deste item 12.1, sob pena de preclusão.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12.3.</w:t>
      </w:r>
      <w:r w:rsidRPr="00314868">
        <w:rPr>
          <w:rFonts w:ascii="Times New Roman" w:hAnsi="Times New Roman"/>
          <w:sz w:val="28"/>
          <w:szCs w:val="28"/>
        </w:rPr>
        <w:tab/>
        <w:t>Os novos valores contratuais decorrentes do reajuste produzirão efeitos a partir da data da solicitação da CONTRATADA, sem prejuízo da contagem de periodicidade para concessão dos próximos reajustes.</w:t>
      </w:r>
    </w:p>
    <w:p w:rsidR="00314868" w:rsidRPr="00314868" w:rsidRDefault="00314868" w:rsidP="00314868">
      <w:pPr>
        <w:pStyle w:val="ttulonvel2regular"/>
        <w:pBdr>
          <w:top w:val="single" w:sz="4" w:space="1" w:color="auto"/>
          <w:bottom w:val="single" w:sz="4" w:space="1" w:color="auto"/>
        </w:pBdr>
        <w:ind w:left="0" w:firstLine="0"/>
        <w:rPr>
          <w:rFonts w:ascii="Times New Roman" w:hAnsi="Times New Roman"/>
          <w:sz w:val="28"/>
          <w:szCs w:val="28"/>
        </w:rPr>
      </w:pPr>
      <w:r w:rsidRPr="00314868">
        <w:rPr>
          <w:rFonts w:ascii="Times New Roman" w:hAnsi="Times New Roman"/>
          <w:sz w:val="28"/>
          <w:szCs w:val="28"/>
        </w:rPr>
        <w:lastRenderedPageBreak/>
        <w:t xml:space="preserve"> DA GARANTIA CONTRATUAL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w:t>
      </w:r>
      <w:r w:rsidRPr="00314868">
        <w:rPr>
          <w:rFonts w:ascii="Times New Roman" w:hAnsi="Times New Roman"/>
          <w:sz w:val="28"/>
          <w:szCs w:val="28"/>
        </w:rPr>
        <w:tab/>
        <w:t>Para segurança do cumprimento de suas obrigações, a CONTRATADA prestará garantia correspondente a 5% (cinco por cento) do valor global deste Contrato, de acordo com o artigo 56 da LEI, correspondente ao artigo 93 do REGULAMENTO, observando o disposto neste Título.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13.2.</w:t>
      </w:r>
      <w:r w:rsidRPr="00314868">
        <w:rPr>
          <w:rFonts w:ascii="Times New Roman" w:hAnsi="Times New Roman"/>
          <w:sz w:val="28"/>
          <w:szCs w:val="28"/>
        </w:rPr>
        <w:tab/>
        <w:t xml:space="preserve">A garantia, qualquer que seja a modalidade escolhida, assegurará o pagamento de: </w:t>
      </w:r>
    </w:p>
    <w:p w:rsidR="00314868" w:rsidRPr="00314868" w:rsidRDefault="00314868" w:rsidP="00314868">
      <w:pPr>
        <w:pStyle w:val="Corpoalfabeto"/>
        <w:tabs>
          <w:tab w:val="left" w:pos="1134"/>
        </w:tabs>
        <w:spacing w:before="120" w:after="120"/>
        <w:ind w:left="1134" w:hanging="283"/>
        <w:jc w:val="both"/>
        <w:rPr>
          <w:rFonts w:ascii="Times New Roman" w:hAnsi="Times New Roman"/>
          <w:sz w:val="28"/>
          <w:szCs w:val="28"/>
        </w:rPr>
      </w:pPr>
      <w:r w:rsidRPr="00314868">
        <w:rPr>
          <w:rFonts w:ascii="Times New Roman" w:hAnsi="Times New Roman"/>
          <w:sz w:val="28"/>
          <w:szCs w:val="28"/>
        </w:rPr>
        <w:t>a)</w:t>
      </w:r>
      <w:r w:rsidRPr="00314868">
        <w:rPr>
          <w:rFonts w:ascii="Times New Roman" w:hAnsi="Times New Roman"/>
          <w:sz w:val="28"/>
          <w:szCs w:val="28"/>
        </w:rPr>
        <w:tab/>
        <w:t>prejuízos advindos do não cumprimento do objeto do contrato;</w:t>
      </w:r>
    </w:p>
    <w:p w:rsidR="00314868" w:rsidRPr="00314868" w:rsidRDefault="00314868" w:rsidP="00314868">
      <w:pPr>
        <w:pStyle w:val="Corpoalfabeto"/>
        <w:tabs>
          <w:tab w:val="left" w:pos="1134"/>
        </w:tabs>
        <w:spacing w:before="120" w:after="120"/>
        <w:ind w:left="1134" w:hanging="283"/>
        <w:jc w:val="both"/>
        <w:rPr>
          <w:rFonts w:ascii="Times New Roman" w:hAnsi="Times New Roman"/>
          <w:sz w:val="28"/>
          <w:szCs w:val="28"/>
        </w:rPr>
      </w:pPr>
      <w:r w:rsidRPr="00314868">
        <w:rPr>
          <w:rFonts w:ascii="Times New Roman" w:hAnsi="Times New Roman"/>
          <w:sz w:val="28"/>
          <w:szCs w:val="28"/>
        </w:rPr>
        <w:t>b)</w:t>
      </w:r>
      <w:r w:rsidRPr="00314868">
        <w:rPr>
          <w:rFonts w:ascii="Times New Roman" w:hAnsi="Times New Roman"/>
          <w:sz w:val="28"/>
          <w:szCs w:val="28"/>
        </w:rPr>
        <w:tab/>
        <w:t>multas moratórias e punitivas aplicadas pela CONTRATANTE à CONTRATADA;</w:t>
      </w:r>
    </w:p>
    <w:p w:rsidR="00314868" w:rsidRPr="00314868" w:rsidRDefault="00314868" w:rsidP="00314868">
      <w:pPr>
        <w:pStyle w:val="Corpoalfabeto"/>
        <w:tabs>
          <w:tab w:val="left" w:pos="1134"/>
        </w:tabs>
        <w:spacing w:before="120" w:after="120"/>
        <w:ind w:left="1134" w:hanging="283"/>
        <w:jc w:val="both"/>
        <w:rPr>
          <w:rFonts w:ascii="Times New Roman" w:hAnsi="Times New Roman"/>
          <w:sz w:val="28"/>
          <w:szCs w:val="28"/>
        </w:rPr>
      </w:pPr>
      <w:r w:rsidRPr="00314868">
        <w:rPr>
          <w:rFonts w:ascii="Times New Roman" w:hAnsi="Times New Roman"/>
          <w:sz w:val="28"/>
          <w:szCs w:val="28"/>
        </w:rPr>
        <w:t>c)</w:t>
      </w:r>
      <w:r w:rsidRPr="00314868">
        <w:rPr>
          <w:rFonts w:ascii="Times New Roman" w:hAnsi="Times New Roman"/>
          <w:sz w:val="28"/>
          <w:szCs w:val="28"/>
        </w:rPr>
        <w:tab/>
        <w:t>prejuízos diretos causados à CONTRATANTE decorrentes de culpa ou dolo durante a execução do contrato.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13.3.</w:t>
      </w:r>
      <w:r w:rsidRPr="00314868">
        <w:rPr>
          <w:rFonts w:ascii="Times New Roman" w:hAnsi="Times New Roman"/>
          <w:sz w:val="28"/>
          <w:szCs w:val="28"/>
        </w:rPr>
        <w:tab/>
        <w:t>A garantia será prestada no prazo de 15 (quinze) dias, contado da data da entrega da via do contrato e só poderá ser levantada, após o término do prazo da vigência contratual, observado o disposto no item 13.4 deste Título.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13.3.1.</w:t>
      </w:r>
      <w:r w:rsidRPr="00314868">
        <w:rPr>
          <w:rFonts w:ascii="Times New Roman" w:hAnsi="Times New Roman"/>
          <w:sz w:val="28"/>
          <w:szCs w:val="28"/>
        </w:rPr>
        <w:tab/>
        <w:t>Poderão ser consideradas como a data da entrega:</w:t>
      </w:r>
    </w:p>
    <w:p w:rsidR="00314868" w:rsidRPr="00314868" w:rsidRDefault="00314868" w:rsidP="00314868">
      <w:pPr>
        <w:pStyle w:val="Corpoalfabeto"/>
        <w:tabs>
          <w:tab w:val="left" w:pos="1134"/>
        </w:tabs>
        <w:spacing w:before="120" w:after="120"/>
        <w:ind w:left="1134" w:hanging="283"/>
        <w:jc w:val="both"/>
        <w:rPr>
          <w:rFonts w:ascii="Times New Roman" w:hAnsi="Times New Roman"/>
          <w:sz w:val="28"/>
          <w:szCs w:val="28"/>
        </w:rPr>
      </w:pPr>
      <w:r w:rsidRPr="00314868">
        <w:rPr>
          <w:rFonts w:ascii="Times New Roman" w:hAnsi="Times New Roman"/>
          <w:sz w:val="28"/>
          <w:szCs w:val="28"/>
        </w:rPr>
        <w:t>a)</w:t>
      </w:r>
      <w:r w:rsidRPr="00314868">
        <w:rPr>
          <w:rFonts w:ascii="Times New Roman" w:hAnsi="Times New Roman"/>
          <w:sz w:val="28"/>
          <w:szCs w:val="28"/>
        </w:rPr>
        <w:tab/>
        <w:t>em caso de contrato assinado fisicamente: a data informada no documento de rastreamento de entrega de correspondências obtido no sítio eletrônico da Empresa Brasileira de Correios e Telégrafos – ECT, ou a data da retirada do instrumento in loco;</w:t>
      </w:r>
    </w:p>
    <w:p w:rsidR="00314868" w:rsidRPr="00314868" w:rsidRDefault="00314868" w:rsidP="00314868">
      <w:pPr>
        <w:pStyle w:val="Corpoalfabeto"/>
        <w:tabs>
          <w:tab w:val="left" w:pos="1134"/>
        </w:tabs>
        <w:spacing w:before="120" w:after="120"/>
        <w:ind w:left="1134" w:hanging="283"/>
        <w:jc w:val="both"/>
        <w:rPr>
          <w:rFonts w:ascii="Times New Roman" w:hAnsi="Times New Roman"/>
          <w:sz w:val="28"/>
          <w:szCs w:val="28"/>
        </w:rPr>
      </w:pPr>
      <w:r w:rsidRPr="00314868">
        <w:rPr>
          <w:rFonts w:ascii="Times New Roman" w:hAnsi="Times New Roman"/>
          <w:sz w:val="28"/>
          <w:szCs w:val="28"/>
        </w:rPr>
        <w:t>b)</w:t>
      </w:r>
      <w:r w:rsidRPr="00314868">
        <w:rPr>
          <w:rFonts w:ascii="Times New Roman" w:hAnsi="Times New Roman"/>
          <w:sz w:val="28"/>
          <w:szCs w:val="28"/>
        </w:rPr>
        <w:tab/>
        <w:t>em caso de contrato assinado eletronicamente: a data do envio, por e-mail, do instrumento assinado por ambas as partes.</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13.3.2.</w:t>
      </w:r>
      <w:r w:rsidRPr="00314868">
        <w:rPr>
          <w:rFonts w:ascii="Times New Roman" w:hAnsi="Times New Roman"/>
          <w:sz w:val="28"/>
          <w:szCs w:val="28"/>
        </w:rPr>
        <w:tab/>
        <w:t>Não serão aceitas minutas de garantias.</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13.3.3.</w:t>
      </w:r>
      <w:r w:rsidRPr="00314868">
        <w:rPr>
          <w:rFonts w:ascii="Times New Roman" w:hAnsi="Times New Roman"/>
          <w:sz w:val="28"/>
          <w:szCs w:val="28"/>
        </w:rPr>
        <w:tab/>
        <w:t>A garantia, ou os documentos que a representam, deverá ser apresentada na Coordenação de Contratos da CONTRATANTE, localizada no Edifício Anexo I, 13º andar, sala 1308.</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13.4.</w:t>
      </w:r>
      <w:r w:rsidRPr="00314868">
        <w:rPr>
          <w:rFonts w:ascii="Times New Roman" w:hAnsi="Times New Roman"/>
          <w:sz w:val="28"/>
          <w:szCs w:val="28"/>
        </w:rPr>
        <w:tab/>
        <w:t>A vigência da garantia deverá corresponder ao prazo contratual acrescido de, pelo menos, 90 (noventa) dias, contados a partir do término da vigência do contrato, devendo ser renovada a cada prorrogação contratual.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13.4.1.</w:t>
      </w:r>
      <w:r w:rsidRPr="00314868">
        <w:rPr>
          <w:rFonts w:ascii="Times New Roman" w:hAnsi="Times New Roman"/>
          <w:sz w:val="28"/>
          <w:szCs w:val="28"/>
        </w:rPr>
        <w:tab/>
        <w:t>Não serão aceitas garantias concedidas de forma proporcional ao seu prazo de validade.</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13.4.2.</w:t>
      </w:r>
      <w:r w:rsidRPr="00314868">
        <w:rPr>
          <w:rFonts w:ascii="Times New Roman" w:hAnsi="Times New Roman"/>
          <w:sz w:val="28"/>
          <w:szCs w:val="28"/>
        </w:rPr>
        <w:tab/>
        <w:t>Não serão admitidas garantias contendo cláusula que fixe prazos prescricionais distintos daqueles previstos na lei civil.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13.4.3.</w:t>
      </w:r>
      <w:r w:rsidRPr="00314868">
        <w:rPr>
          <w:rFonts w:ascii="Times New Roman" w:hAnsi="Times New Roman"/>
          <w:sz w:val="28"/>
          <w:szCs w:val="28"/>
        </w:rPr>
        <w:tab/>
        <w:t xml:space="preserve">A CONTRATADA ficará obrigada a prorrogar a vigência da garantia apresentada sempre que a vigência contratual ultrapassar a data estimada na ocasião de </w:t>
      </w:r>
      <w:r w:rsidRPr="00314868">
        <w:rPr>
          <w:rFonts w:ascii="Times New Roman" w:hAnsi="Times New Roman"/>
          <w:sz w:val="28"/>
          <w:szCs w:val="28"/>
        </w:rPr>
        <w:lastRenderedPageBreak/>
        <w:t xml:space="preserve">sua assinatura, observado o prazo disposto no item 13.3 deste Título, considerando a via do aditivo contratual. </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13.4.4.</w:t>
      </w:r>
      <w:r w:rsidRPr="00314868">
        <w:rPr>
          <w:rFonts w:ascii="Times New Roman" w:hAnsi="Times New Roman"/>
          <w:sz w:val="28"/>
          <w:szCs w:val="28"/>
        </w:rPr>
        <w:tab/>
        <w:t>No caso de alteração do valor do contrato, a garantia deverá ser ajustada à nova situação, ainda que retroativamente.</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13.5.</w:t>
      </w:r>
      <w:r w:rsidRPr="00314868">
        <w:rPr>
          <w:rFonts w:ascii="Times New Roman" w:hAnsi="Times New Roman"/>
          <w:sz w:val="28"/>
          <w:szCs w:val="28"/>
        </w:rPr>
        <w:tab/>
        <w:t>Apresentada a garantia contratual e existindo qualquer pendência que impeça o seu recebimento definitivo, a CONTRATADA será comunicada para regularizá-la ou substituí-la, sendo-lhe assinalado o prazo de 10 (dez) dias, contado da data da notificação, que poderá ser realizada por e-mail.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13.5.1.</w:t>
      </w:r>
      <w:r w:rsidRPr="00314868">
        <w:rPr>
          <w:rFonts w:ascii="Times New Roman" w:hAnsi="Times New Roman"/>
          <w:sz w:val="28"/>
          <w:szCs w:val="28"/>
        </w:rPr>
        <w:tab/>
        <w:t xml:space="preserve">Recebida a garantia para reexame e remanescendo a necessidade de ajuste, a CONTRATADA será novamente comunicada, sendo-lhe assinalado o prazo cabal de 5 (cinco) dias para sanear </w:t>
      </w:r>
      <w:proofErr w:type="gramStart"/>
      <w:r w:rsidRPr="00314868">
        <w:rPr>
          <w:rFonts w:ascii="Times New Roman" w:hAnsi="Times New Roman"/>
          <w:sz w:val="28"/>
          <w:szCs w:val="28"/>
        </w:rPr>
        <w:t>a(</w:t>
      </w:r>
      <w:proofErr w:type="gramEnd"/>
      <w:r w:rsidRPr="00314868">
        <w:rPr>
          <w:rFonts w:ascii="Times New Roman" w:hAnsi="Times New Roman"/>
          <w:sz w:val="28"/>
          <w:szCs w:val="28"/>
        </w:rPr>
        <w:t>s) pendência(s), contado da data da notificação.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13.5.2.</w:t>
      </w:r>
      <w:r w:rsidRPr="00314868">
        <w:rPr>
          <w:rFonts w:ascii="Times New Roman" w:hAnsi="Times New Roman"/>
          <w:sz w:val="28"/>
          <w:szCs w:val="28"/>
        </w:rPr>
        <w:tab/>
        <w:t>Ultimadas as medidas constantes deste item 13.5 sem que a garantia esteja em plenas condições de ser aceita definitivamente, serão tomadas as providências para a aplicação de sanções à CONTRATADA, de acordo com as regras previstas no EDITAL e neste Contrato.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13.6.</w:t>
      </w:r>
      <w:r w:rsidRPr="00314868">
        <w:rPr>
          <w:rFonts w:ascii="Times New Roman" w:hAnsi="Times New Roman"/>
          <w:sz w:val="28"/>
          <w:szCs w:val="28"/>
        </w:rPr>
        <w:tab/>
        <w:t>Enquanto não constituída a garantia, o valor a ela correspondente será deduzido, para fins de retenção até o cumprimento da obrigação, de eventuais créditos em favor da CONTRATADA, decorrentes de faturamento.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13.7.</w:t>
      </w:r>
      <w:r w:rsidRPr="00314868">
        <w:rPr>
          <w:rFonts w:ascii="Times New Roman" w:hAnsi="Times New Roman"/>
          <w:sz w:val="28"/>
          <w:szCs w:val="28"/>
        </w:rPr>
        <w:tab/>
        <w:t>A falta de prestação da garantia ou sua apresentação em desacordo com o exigido no EDITAL e neste Contrato, no prazo fixado, ensejará a aplicação de multa correspondente a 2,22% (dois inteiros e vinte e dois centésimos por cento) do valor estipulado para a garantia, por dia de atraso, a ser aplicada do 16º ao 60º dia, sem prejuízo do disposto no item 13.6 deste Título.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13.7.1.</w:t>
      </w:r>
      <w:r w:rsidRPr="00314868">
        <w:rPr>
          <w:rFonts w:ascii="Times New Roman" w:hAnsi="Times New Roman"/>
          <w:sz w:val="28"/>
          <w:szCs w:val="28"/>
        </w:rPr>
        <w:tab/>
        <w:t>No caso de acréscimo contratual, a base de cálculo para a aplicação de multa corresponderá ao montante incrementado ao valor da garantia anterior.</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13.8.</w:t>
      </w:r>
      <w:r w:rsidRPr="00314868">
        <w:rPr>
          <w:rFonts w:ascii="Times New Roman" w:hAnsi="Times New Roman"/>
          <w:sz w:val="28"/>
          <w:szCs w:val="28"/>
        </w:rPr>
        <w:tab/>
        <w:t xml:space="preserve">A falta de prestação da garantia no prazo de 60 (sessenta) dias, contados do dia útil imediato ao da entrega da via do contrato, ensejará a instauração de processo administrativo para apuração de responsabilidade, de que poderá resultar no impedimento de licitar e contratar com a União e no descredenciamento do </w:t>
      </w:r>
      <w:proofErr w:type="spellStart"/>
      <w:r w:rsidRPr="00314868">
        <w:rPr>
          <w:rFonts w:ascii="Times New Roman" w:hAnsi="Times New Roman"/>
          <w:sz w:val="28"/>
          <w:szCs w:val="28"/>
        </w:rPr>
        <w:t>Sicaf</w:t>
      </w:r>
      <w:proofErr w:type="spellEnd"/>
      <w:r w:rsidRPr="00314868">
        <w:rPr>
          <w:rFonts w:ascii="Times New Roman" w:hAnsi="Times New Roman"/>
          <w:sz w:val="28"/>
          <w:szCs w:val="28"/>
        </w:rPr>
        <w:t>, pelo prazo de até 5 (cinco) anos e, ainda, a rescisão unilateral do contrato por inexecução da obrigação e a aplicação da multa prevista no item 13.7 deste Título.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13.9.</w:t>
      </w:r>
      <w:r w:rsidRPr="00314868">
        <w:rPr>
          <w:rFonts w:ascii="Times New Roman" w:hAnsi="Times New Roman"/>
          <w:sz w:val="28"/>
          <w:szCs w:val="28"/>
        </w:rPr>
        <w:tab/>
        <w:t>O disposto no item 13.7 deste Título aplicar-se-á também nos casos dispostos nos subitens 13.4.3 e 13.4.4 e no item 13.10 deste Título.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13.10.</w:t>
      </w:r>
      <w:r w:rsidRPr="00314868">
        <w:rPr>
          <w:rFonts w:ascii="Times New Roman" w:hAnsi="Times New Roman"/>
          <w:sz w:val="28"/>
          <w:szCs w:val="28"/>
        </w:rPr>
        <w:tab/>
        <w:t>Se o valor da garantia for utilizado total ou parcialmente em pagamento de qualquer obrigação, durante a vigência contratual, a CONTRATADA obriga-se a fazer a respectiva reposição no prazo de 15 (quinze) dias, contado da data da notificação.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lastRenderedPageBreak/>
        <w:t>13.11.</w:t>
      </w:r>
      <w:r w:rsidRPr="00314868">
        <w:rPr>
          <w:rFonts w:ascii="Times New Roman" w:hAnsi="Times New Roman"/>
          <w:sz w:val="28"/>
          <w:szCs w:val="28"/>
        </w:rPr>
        <w:tab/>
        <w:t>No caso de rescisão do contrato por culpa da CONTRATADA, a garantia será executada para ressarcimento à CONTRATANTE das multas e indenizações devidas, sem prejuízo da aplicação das sanções administrativas previstas no EDITAL e neste Contrato.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13.12.</w:t>
      </w:r>
      <w:r w:rsidRPr="00314868">
        <w:rPr>
          <w:rFonts w:ascii="Times New Roman" w:hAnsi="Times New Roman"/>
          <w:sz w:val="28"/>
          <w:szCs w:val="28"/>
        </w:rPr>
        <w:tab/>
        <w:t>Em caso de apresentação de seguro-garantia,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13.12.1.</w:t>
      </w:r>
      <w:r w:rsidRPr="00314868">
        <w:rPr>
          <w:rFonts w:ascii="Times New Roman" w:hAnsi="Times New Roman"/>
          <w:sz w:val="28"/>
          <w:szCs w:val="28"/>
        </w:rPr>
        <w:tab/>
        <w:t>O seguro-garantia deve ser emitido por seguradora em situação regular na Superintendência de Seguros Privados.</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13.12.2.</w:t>
      </w:r>
      <w:r w:rsidRPr="00314868">
        <w:rPr>
          <w:rFonts w:ascii="Times New Roman" w:hAnsi="Times New Roman"/>
          <w:sz w:val="28"/>
          <w:szCs w:val="28"/>
        </w:rPr>
        <w:tab/>
        <w:t>No instrumento do seguro-garantia a CONTRATANTE deverá constar como beneficiária do seguro.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13.12.3.</w:t>
      </w:r>
      <w:r w:rsidRPr="00314868">
        <w:rPr>
          <w:rFonts w:ascii="Times New Roman" w:hAnsi="Times New Roman"/>
          <w:sz w:val="28"/>
          <w:szCs w:val="28"/>
        </w:rPr>
        <w:tab/>
        <w:t>É vedada a inclusão de cláusulas particulares no seguro-garantia, salvo permissão expressa da CONTRATANTE, que poderá ocorrer em momento posterior ao efetivo recolhimento da garantia, mediante consulta da CONTRATADA.</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13.13.</w:t>
      </w:r>
      <w:r w:rsidRPr="00314868">
        <w:rPr>
          <w:rFonts w:ascii="Times New Roman" w:hAnsi="Times New Roman"/>
          <w:sz w:val="28"/>
          <w:szCs w:val="28"/>
        </w:rPr>
        <w:tab/>
        <w:t>Quando se tratar de depósito caucionado, a garantia deverá observar o disposto no Decreto-Lei n. 1.737, de 1979 e orientação do SIAFI, que determinam devam ser as garantias prestadas em dinheiro, nas licitações públicas, depositadas na Caixa Econômica Federal (CEF).</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13.14.</w:t>
      </w:r>
      <w:r w:rsidRPr="00314868">
        <w:rPr>
          <w:rFonts w:ascii="Times New Roman" w:hAnsi="Times New Roman"/>
          <w:sz w:val="28"/>
          <w:szCs w:val="28"/>
        </w:rPr>
        <w:tab/>
        <w:t>No caso de garantia apresentada na modalidade de fiança bancária, deverá constar do documento renúncia expressa aos benefícios da ordem previstos no artigo 827 da Lei n. 10.406, de 2002 (Código Civil).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13.14.1.</w:t>
      </w:r>
      <w:r w:rsidRPr="00314868">
        <w:rPr>
          <w:rFonts w:ascii="Times New Roman" w:hAnsi="Times New Roman"/>
          <w:sz w:val="28"/>
          <w:szCs w:val="28"/>
        </w:rPr>
        <w:tab/>
        <w:t>A garantia na modalidade de fiança bancária deverá ser emitida por instituição financeira autorizada a operar pelo Banco Central do Brasil.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13.15.</w:t>
      </w:r>
      <w:r w:rsidRPr="00314868">
        <w:rPr>
          <w:rFonts w:ascii="Times New Roman" w:hAnsi="Times New Roman"/>
          <w:sz w:val="28"/>
          <w:szCs w:val="28"/>
        </w:rPr>
        <w:tab/>
        <w:t>Se a garantia for prestada em títulos da dívida pública, a aceitação será condicionada à emissão sob a forma escritural, mediante registro em sistema centralizado de liquidação e de custódia autorizado pelo Banco Central do Brasil e avaliados pelos seus valores econômicos, conforme definido pelo Ministério da Fazenda.</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13.16.</w:t>
      </w:r>
      <w:r w:rsidRPr="00314868">
        <w:rPr>
          <w:rFonts w:ascii="Times New Roman" w:hAnsi="Times New Roman"/>
          <w:sz w:val="28"/>
          <w:szCs w:val="28"/>
        </w:rPr>
        <w:tab/>
        <w:t>A garantia contratual será devolvida de acordo com o disposto na Ordem de Serviço n. 02, de 2013 da Diretoria-Geral da CONTRATANTE, conforme a seguir:</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13.16.1.</w:t>
      </w:r>
      <w:r w:rsidRPr="00314868">
        <w:rPr>
          <w:rFonts w:ascii="Times New Roman" w:hAnsi="Times New Roman"/>
          <w:sz w:val="28"/>
          <w:szCs w:val="28"/>
        </w:rPr>
        <w:tab/>
        <w:t>O Departamento de Material e Patrimônio, de ofício ou por solicitação da Contratada e, após concluídas as diligências necessárias, proporá à autoridade competente a devolução da garantia contratual.</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13.16.2.</w:t>
      </w:r>
      <w:r w:rsidRPr="00314868">
        <w:rPr>
          <w:rFonts w:ascii="Times New Roman" w:hAnsi="Times New Roman"/>
          <w:sz w:val="28"/>
          <w:szCs w:val="28"/>
        </w:rPr>
        <w:tab/>
        <w:t>Autorizada a devolução, o Departamento de Finanças, Orçamento e Contabilidade preparará o expediente necessário à entrega da garantia e solicitará o comparecimento da CONTRATADA para a retirada dos documentos.</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lastRenderedPageBreak/>
        <w:t>13.17.</w:t>
      </w:r>
      <w:r w:rsidRPr="00314868">
        <w:rPr>
          <w:rFonts w:ascii="Times New Roman" w:hAnsi="Times New Roman"/>
          <w:sz w:val="28"/>
          <w:szCs w:val="28"/>
        </w:rPr>
        <w:tab/>
        <w:t>As garantias não retiradas pela CONTRATADA, independentemente do disposto nos subitens 12.16.1 e 12.16.2 deste Título, terão o seguinte tratamento: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13.17.1.</w:t>
      </w:r>
      <w:r w:rsidRPr="00314868">
        <w:rPr>
          <w:rFonts w:ascii="Times New Roman" w:hAnsi="Times New Roman"/>
          <w:sz w:val="28"/>
          <w:szCs w:val="28"/>
        </w:rPr>
        <w:tab/>
        <w:t>A garantia prestada nas modalidades seguro-garantia ou fiança-bancária será arquivada no processo de origem do respectivo contrato após 120 (cento e vinte) dias do término da sua vigência.</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13.17.2.</w:t>
      </w:r>
      <w:r w:rsidRPr="00314868">
        <w:rPr>
          <w:rFonts w:ascii="Times New Roman" w:hAnsi="Times New Roman"/>
          <w:sz w:val="28"/>
          <w:szCs w:val="28"/>
        </w:rPr>
        <w:tab/>
        <w:t>A garantia prestada na modalidade caução em dinheiro, após 5 (cinco) anos do término de sua vigência, será transferida para o Fundo Rotativo da CONTRATANTE, após notificação prévia da CONTRATADA, mediante edital publicado no Diário Oficial da União.</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13.17.3.</w:t>
      </w:r>
      <w:r w:rsidRPr="00314868">
        <w:rPr>
          <w:rFonts w:ascii="Times New Roman" w:hAnsi="Times New Roman"/>
          <w:sz w:val="28"/>
          <w:szCs w:val="28"/>
        </w:rPr>
        <w:tab/>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rsidR="00314868" w:rsidRPr="00314868" w:rsidRDefault="00314868" w:rsidP="00314868">
      <w:pPr>
        <w:pStyle w:val="Corpoalfabeto"/>
        <w:tabs>
          <w:tab w:val="left" w:pos="1134"/>
        </w:tabs>
        <w:spacing w:before="120" w:after="120"/>
        <w:jc w:val="both"/>
        <w:rPr>
          <w:rFonts w:ascii="Times New Roman" w:hAnsi="Times New Roman"/>
          <w:sz w:val="28"/>
          <w:szCs w:val="28"/>
        </w:rPr>
      </w:pPr>
      <w:r w:rsidRPr="00314868">
        <w:rPr>
          <w:rFonts w:ascii="Times New Roman" w:hAnsi="Times New Roman"/>
          <w:sz w:val="28"/>
          <w:szCs w:val="28"/>
        </w:rPr>
        <w:t>13.18.</w:t>
      </w:r>
      <w:r w:rsidRPr="00314868">
        <w:rPr>
          <w:rFonts w:ascii="Times New Roman" w:hAnsi="Times New Roman"/>
          <w:sz w:val="28"/>
          <w:szCs w:val="28"/>
        </w:rPr>
        <w:tab/>
        <w:t>Fica eleito o foro da Justiça Federal em Brasília, Distrito Federal, para decidir demandas judiciais decorrentes de questões referentes à garantia contratual.</w:t>
      </w:r>
    </w:p>
    <w:p w:rsidR="00314868" w:rsidRPr="00314868" w:rsidRDefault="00314868" w:rsidP="00314868">
      <w:pPr>
        <w:keepNext/>
        <w:numPr>
          <w:ilvl w:val="0"/>
          <w:numId w:val="8"/>
        </w:numPr>
        <w:pBdr>
          <w:top w:val="single" w:sz="4" w:space="1" w:color="auto"/>
          <w:bottom w:val="single" w:sz="4" w:space="1" w:color="auto"/>
        </w:pBdr>
        <w:suppressAutoHyphens w:val="0"/>
        <w:spacing w:before="120" w:after="120"/>
        <w:ind w:left="0" w:firstLine="0"/>
        <w:jc w:val="both"/>
        <w:rPr>
          <w:sz w:val="28"/>
          <w:szCs w:val="28"/>
        </w:rPr>
      </w:pPr>
      <w:r w:rsidRPr="00314868">
        <w:rPr>
          <w:sz w:val="28"/>
          <w:szCs w:val="28"/>
        </w:rPr>
        <w:t xml:space="preserve"> DA PROTEÇÃO DE DADOS PESSOAIS</w:t>
      </w:r>
    </w:p>
    <w:p w:rsidR="00314868" w:rsidRPr="00314868" w:rsidRDefault="00314868" w:rsidP="00314868">
      <w:pPr>
        <w:numPr>
          <w:ilvl w:val="1"/>
          <w:numId w:val="8"/>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A CONTRATANTE e a CONTRATADA se comprometem a proteger os direitos fundamentais de liberdade e de privacidade e o livre desenvolvimento da personalidade da pessoa natural, realizando o tratamento de dados pessoais disponibilizados pelas partes, em meios físicos ou digitais, em consonância e em cumprimento das disposições preconizadas pela Lei Geral de Proteção de Dados Pessoais, a Lei n. 13.709, de 14 de agosto de 2018, regulamentada na Câmara dos Deputados pelo Ato da Mesa n. 152, de 16 de dezembro de 2020, assim como atenderão a suas respectivas atualizações e aos padrões aplicáveis em seu segmento, vinculadas às disposições constantes do Anexo n. 10 ao EDITAL.</w:t>
      </w:r>
    </w:p>
    <w:p w:rsidR="00314868" w:rsidRPr="00314868" w:rsidRDefault="00314868" w:rsidP="00314868">
      <w:pPr>
        <w:numPr>
          <w:ilvl w:val="0"/>
          <w:numId w:val="8"/>
        </w:numPr>
        <w:pBdr>
          <w:top w:val="single" w:sz="4" w:space="1" w:color="auto"/>
          <w:bottom w:val="single" w:sz="4" w:space="1" w:color="auto"/>
        </w:pBdr>
        <w:suppressAutoHyphens w:val="0"/>
        <w:spacing w:before="120" w:after="120"/>
        <w:ind w:left="0" w:firstLine="0"/>
        <w:jc w:val="both"/>
        <w:rPr>
          <w:sz w:val="28"/>
          <w:szCs w:val="28"/>
        </w:rPr>
      </w:pPr>
      <w:r w:rsidRPr="00314868">
        <w:rPr>
          <w:sz w:val="28"/>
          <w:szCs w:val="28"/>
        </w:rPr>
        <w:t xml:space="preserve"> DA VIGÊNCIA E DA RESCISÃO</w:t>
      </w:r>
    </w:p>
    <w:p w:rsidR="00314868" w:rsidRPr="00314868" w:rsidRDefault="00314868" w:rsidP="00314868">
      <w:pPr>
        <w:numPr>
          <w:ilvl w:val="1"/>
          <w:numId w:val="8"/>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 xml:space="preserve">O presente Contrato terá vigência de 24 (vinte e quatro) meses, </w:t>
      </w:r>
      <w:r w:rsidRPr="00314868">
        <w:rPr>
          <w:rStyle w:val="fonte"/>
          <w:sz w:val="28"/>
          <w:szCs w:val="28"/>
        </w:rPr>
        <w:t>conforme datas definidas na Folha de Rosto</w:t>
      </w:r>
      <w:r w:rsidRPr="00314868">
        <w:rPr>
          <w:sz w:val="28"/>
          <w:szCs w:val="28"/>
        </w:rPr>
        <w:t xml:space="preserve"> podendo ser prorrogado em conformidade com o artigo 57, inciso II da Lei n. 8.666, de 1993, e com o artigo 105, inciso II do REGULAMENTO, a critério da CONTRATANTE</w:t>
      </w:r>
      <w:r w:rsidRPr="00314868">
        <w:rPr>
          <w:rStyle w:val="fonte"/>
          <w:sz w:val="28"/>
          <w:szCs w:val="28"/>
        </w:rPr>
        <w:t>.</w:t>
      </w:r>
    </w:p>
    <w:p w:rsidR="00314868" w:rsidRPr="00314868" w:rsidRDefault="00314868" w:rsidP="00314868">
      <w:pPr>
        <w:numPr>
          <w:ilvl w:val="1"/>
          <w:numId w:val="8"/>
        </w:numPr>
        <w:tabs>
          <w:tab w:val="left" w:pos="1134"/>
        </w:tabs>
        <w:suppressAutoHyphens w:val="0"/>
        <w:spacing w:before="120" w:after="120"/>
        <w:ind w:left="0" w:firstLine="0"/>
        <w:jc w:val="both"/>
        <w:rPr>
          <w:sz w:val="28"/>
          <w:szCs w:val="28"/>
        </w:rPr>
      </w:pPr>
      <w:r w:rsidRPr="00314868">
        <w:rPr>
          <w:sz w:val="28"/>
          <w:szCs w:val="28"/>
        </w:rPr>
        <w:tab/>
        <w:t>Este Contrato poderá ser rescindido nos termos das disposições contidas nos artigos 77 a 80 da LEI, correspondentes aos artigos 125 a 128 do REGULAMENTO.</w:t>
      </w:r>
    </w:p>
    <w:p w:rsidR="00314868" w:rsidRPr="00314868" w:rsidRDefault="00314868" w:rsidP="00314868">
      <w:pPr>
        <w:pStyle w:val="ttulonvel2regular"/>
        <w:keepNext/>
        <w:pBdr>
          <w:top w:val="single" w:sz="4" w:space="1" w:color="auto"/>
          <w:bottom w:val="single" w:sz="4" w:space="1" w:color="auto"/>
        </w:pBdr>
        <w:ind w:left="0" w:firstLine="0"/>
        <w:rPr>
          <w:rStyle w:val="fonte"/>
          <w:rFonts w:ascii="Times New Roman" w:hAnsi="Times New Roman"/>
          <w:b/>
          <w:sz w:val="28"/>
          <w:szCs w:val="28"/>
        </w:rPr>
      </w:pPr>
      <w:r w:rsidRPr="00314868">
        <w:rPr>
          <w:rFonts w:ascii="Times New Roman" w:hAnsi="Times New Roman"/>
          <w:sz w:val="28"/>
          <w:szCs w:val="28"/>
        </w:rPr>
        <w:lastRenderedPageBreak/>
        <w:t xml:space="preserve"> DO FORO</w:t>
      </w:r>
    </w:p>
    <w:p w:rsidR="00314868" w:rsidRPr="00314868" w:rsidRDefault="00314868" w:rsidP="00314868">
      <w:pPr>
        <w:keepNext/>
        <w:numPr>
          <w:ilvl w:val="1"/>
          <w:numId w:val="8"/>
        </w:numPr>
        <w:tabs>
          <w:tab w:val="left" w:pos="1134"/>
        </w:tabs>
        <w:suppressAutoHyphens w:val="0"/>
        <w:spacing w:before="120" w:after="120"/>
        <w:ind w:left="0" w:firstLine="0"/>
        <w:jc w:val="both"/>
        <w:rPr>
          <w:sz w:val="28"/>
          <w:szCs w:val="28"/>
        </w:rPr>
      </w:pPr>
      <w:r w:rsidRPr="00314868">
        <w:rPr>
          <w:sz w:val="28"/>
          <w:szCs w:val="28"/>
        </w:rPr>
        <w:t xml:space="preserve">   </w:t>
      </w:r>
      <w:r w:rsidRPr="00314868">
        <w:rPr>
          <w:sz w:val="28"/>
          <w:szCs w:val="28"/>
        </w:rPr>
        <w:tab/>
        <w:t>Fica eleito o foro da Justiça Federal em Brasília, Distrito Federal, com exclusão de qualquer outro, para decidir demandas judiciais decorrentes do cumprimento deste Contrato.</w:t>
      </w:r>
    </w:p>
    <w:p w:rsidR="00314868" w:rsidRPr="00314868" w:rsidRDefault="00314868" w:rsidP="00314868">
      <w:pPr>
        <w:tabs>
          <w:tab w:val="left" w:pos="1134"/>
        </w:tabs>
        <w:spacing w:before="120" w:after="120"/>
        <w:ind w:firstLine="1134"/>
        <w:jc w:val="both"/>
        <w:rPr>
          <w:sz w:val="28"/>
          <w:szCs w:val="28"/>
        </w:rPr>
      </w:pPr>
      <w:r w:rsidRPr="00314868">
        <w:rPr>
          <w:sz w:val="28"/>
          <w:szCs w:val="28"/>
        </w:rPr>
        <w:t>E por estarem assim de acordo, as partes assinam o presente instrumento em 2 (duas) vias de igual teor e forma, para um só efeito.</w:t>
      </w:r>
    </w:p>
    <w:p w:rsidR="00314868" w:rsidRPr="00314868" w:rsidRDefault="00314868" w:rsidP="00314868">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rPr>
          <w:rFonts w:ascii="Times New Roman" w:hAnsi="Times New Roman"/>
          <w:sz w:val="28"/>
          <w:szCs w:val="28"/>
        </w:rPr>
      </w:pPr>
    </w:p>
    <w:p w:rsidR="00314868" w:rsidRDefault="00314868" w:rsidP="0031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 w:val="28"/>
          <w:szCs w:val="28"/>
        </w:rPr>
      </w:pPr>
      <w:r w:rsidRPr="00314868">
        <w:rPr>
          <w:sz w:val="28"/>
          <w:szCs w:val="28"/>
        </w:rPr>
        <w:t>Brasília</w:t>
      </w:r>
      <w:r w:rsidR="0093482A">
        <w:rPr>
          <w:sz w:val="28"/>
          <w:szCs w:val="28"/>
        </w:rPr>
        <w:t xml:space="preserve">, 31 de março </w:t>
      </w:r>
      <w:r w:rsidRPr="00314868">
        <w:rPr>
          <w:sz w:val="28"/>
          <w:szCs w:val="28"/>
        </w:rPr>
        <w:t>de 2023.</w:t>
      </w:r>
    </w:p>
    <w:p w:rsidR="00314868" w:rsidRDefault="00314868" w:rsidP="003148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sz w:val="28"/>
          <w:szCs w:val="28"/>
        </w:rPr>
      </w:pPr>
    </w:p>
    <w:p w:rsidR="00314868" w:rsidRDefault="00314868" w:rsidP="00314868">
      <w:pPr>
        <w:pStyle w:val="WW-Corpodetexto2"/>
        <w:tabs>
          <w:tab w:val="left" w:pos="1134"/>
        </w:tabs>
        <w:spacing w:before="120" w:after="120"/>
        <w:rPr>
          <w:sz w:val="28"/>
          <w:szCs w:val="28"/>
        </w:rPr>
      </w:pPr>
      <w:r w:rsidRPr="00314868">
        <w:rPr>
          <w:sz w:val="28"/>
          <w:szCs w:val="28"/>
        </w:rPr>
        <w:t xml:space="preserve">Pela </w:t>
      </w:r>
      <w:proofErr w:type="gramStart"/>
      <w:r w:rsidRPr="00314868">
        <w:rPr>
          <w:sz w:val="28"/>
          <w:szCs w:val="28"/>
        </w:rPr>
        <w:t>CONTRATANTE:</w:t>
      </w:r>
      <w:r w:rsidRPr="00314868">
        <w:rPr>
          <w:sz w:val="28"/>
          <w:szCs w:val="28"/>
        </w:rPr>
        <w:tab/>
      </w:r>
      <w:proofErr w:type="gramEnd"/>
      <w:r w:rsidRPr="00314868">
        <w:rPr>
          <w:sz w:val="28"/>
          <w:szCs w:val="28"/>
        </w:rPr>
        <w:tab/>
      </w:r>
      <w:r w:rsidRPr="00314868">
        <w:rPr>
          <w:sz w:val="28"/>
          <w:szCs w:val="28"/>
        </w:rPr>
        <w:tab/>
      </w:r>
      <w:r w:rsidRPr="00314868">
        <w:rPr>
          <w:sz w:val="28"/>
          <w:szCs w:val="28"/>
        </w:rPr>
        <w:tab/>
      </w:r>
      <w:r w:rsidRPr="00314868">
        <w:rPr>
          <w:sz w:val="28"/>
          <w:szCs w:val="28"/>
        </w:rPr>
        <w:tab/>
      </w:r>
      <w:r w:rsidRPr="00314868">
        <w:rPr>
          <w:sz w:val="28"/>
          <w:szCs w:val="28"/>
        </w:rPr>
        <w:tab/>
        <w:t>Pela CONTRATADA:</w:t>
      </w:r>
    </w:p>
    <w:p w:rsidR="00314868" w:rsidRDefault="00314868" w:rsidP="00314868">
      <w:pPr>
        <w:pStyle w:val="WW-Corpodetexto2"/>
        <w:tabs>
          <w:tab w:val="left" w:pos="1134"/>
        </w:tabs>
        <w:spacing w:before="120" w:after="120"/>
        <w:rPr>
          <w:sz w:val="28"/>
          <w:szCs w:val="28"/>
        </w:rPr>
      </w:pPr>
    </w:p>
    <w:p w:rsidR="00314868" w:rsidRPr="00314868" w:rsidRDefault="00314868" w:rsidP="00314868">
      <w:pPr>
        <w:pStyle w:val="WW-Corpodetexto2"/>
        <w:tabs>
          <w:tab w:val="left" w:pos="1134"/>
        </w:tabs>
        <w:spacing w:before="120" w:after="120"/>
        <w:rPr>
          <w:sz w:val="28"/>
          <w:szCs w:val="28"/>
        </w:rPr>
      </w:pPr>
    </w:p>
    <w:p w:rsidR="00314868" w:rsidRPr="00314868" w:rsidRDefault="00314868" w:rsidP="00314868">
      <w:pPr>
        <w:pStyle w:val="WW-Corpodetexto2"/>
        <w:tabs>
          <w:tab w:val="left" w:pos="1134"/>
        </w:tabs>
        <w:spacing w:before="120" w:after="120"/>
        <w:rPr>
          <w:sz w:val="28"/>
          <w:szCs w:val="28"/>
        </w:rPr>
      </w:pPr>
      <w:r w:rsidRPr="00314868">
        <w:rPr>
          <w:sz w:val="28"/>
          <w:szCs w:val="28"/>
        </w:rPr>
        <w:t>Mauro Limeira Mena Barreto</w:t>
      </w:r>
      <w:r w:rsidRPr="00314868">
        <w:rPr>
          <w:sz w:val="28"/>
          <w:szCs w:val="28"/>
        </w:rPr>
        <w:tab/>
      </w:r>
      <w:r w:rsidRPr="00314868">
        <w:rPr>
          <w:sz w:val="28"/>
          <w:szCs w:val="28"/>
        </w:rPr>
        <w:tab/>
      </w:r>
      <w:r w:rsidRPr="00314868">
        <w:rPr>
          <w:sz w:val="28"/>
          <w:szCs w:val="28"/>
        </w:rPr>
        <w:tab/>
      </w:r>
      <w:r w:rsidRPr="00314868">
        <w:rPr>
          <w:sz w:val="28"/>
          <w:szCs w:val="28"/>
        </w:rPr>
        <w:tab/>
      </w:r>
      <w:r w:rsidRPr="00314868">
        <w:rPr>
          <w:sz w:val="28"/>
          <w:szCs w:val="28"/>
        </w:rPr>
        <w:tab/>
      </w:r>
      <w:r>
        <w:rPr>
          <w:sz w:val="28"/>
          <w:szCs w:val="28"/>
        </w:rPr>
        <w:t>Dalva Aguiar Nascimento</w:t>
      </w:r>
    </w:p>
    <w:p w:rsidR="00314868" w:rsidRPr="00314868" w:rsidRDefault="00314868" w:rsidP="00314868">
      <w:pPr>
        <w:pStyle w:val="WW-Corpodetexto2"/>
        <w:tabs>
          <w:tab w:val="left" w:pos="1134"/>
        </w:tabs>
        <w:spacing w:before="120" w:after="120"/>
        <w:rPr>
          <w:sz w:val="28"/>
          <w:szCs w:val="28"/>
        </w:rPr>
      </w:pPr>
      <w:r w:rsidRPr="00314868">
        <w:rPr>
          <w:sz w:val="28"/>
          <w:szCs w:val="28"/>
        </w:rPr>
        <w:t>Diretor Administrativo</w:t>
      </w:r>
      <w:r w:rsidRPr="00314868">
        <w:rPr>
          <w:sz w:val="28"/>
          <w:szCs w:val="28"/>
        </w:rPr>
        <w:tab/>
      </w:r>
      <w:r w:rsidRPr="00314868">
        <w:rPr>
          <w:sz w:val="28"/>
          <w:szCs w:val="28"/>
        </w:rPr>
        <w:tab/>
        <w:t xml:space="preserve">      </w:t>
      </w:r>
      <w:r w:rsidRPr="00314868">
        <w:rPr>
          <w:sz w:val="28"/>
          <w:szCs w:val="28"/>
        </w:rPr>
        <w:tab/>
      </w:r>
      <w:r w:rsidRPr="00314868">
        <w:rPr>
          <w:sz w:val="28"/>
          <w:szCs w:val="28"/>
        </w:rPr>
        <w:tab/>
      </w:r>
      <w:r w:rsidRPr="00314868">
        <w:rPr>
          <w:sz w:val="28"/>
          <w:szCs w:val="28"/>
        </w:rPr>
        <w:tab/>
      </w:r>
      <w:r w:rsidRPr="00314868">
        <w:rPr>
          <w:sz w:val="28"/>
          <w:szCs w:val="28"/>
        </w:rPr>
        <w:tab/>
      </w:r>
      <w:r>
        <w:rPr>
          <w:sz w:val="28"/>
          <w:szCs w:val="28"/>
        </w:rPr>
        <w:t>Representante Legal</w:t>
      </w:r>
    </w:p>
    <w:p w:rsidR="00314868" w:rsidRPr="00576B84" w:rsidRDefault="00314868" w:rsidP="00AA3750">
      <w:pPr>
        <w:jc w:val="both"/>
        <w:rPr>
          <w:rFonts w:ascii="Arial" w:hAnsi="Arial" w:cs="Arial"/>
          <w:b/>
          <w:color w:val="000000"/>
          <w:sz w:val="22"/>
          <w:szCs w:val="22"/>
          <w:u w:val="single"/>
        </w:rPr>
      </w:pPr>
    </w:p>
    <w:sectPr w:rsidR="00314868" w:rsidRPr="00576B84">
      <w:headerReference w:type="default" r:id="rId8"/>
      <w:pgSz w:w="11906" w:h="16838"/>
      <w:pgMar w:top="1559" w:right="851" w:bottom="1342" w:left="1134"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E79" w:rsidRDefault="00535E79">
      <w:r>
        <w:separator/>
      </w:r>
    </w:p>
  </w:endnote>
  <w:endnote w:type="continuationSeparator" w:id="0">
    <w:p w:rsidR="00535E79" w:rsidRDefault="0053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panose1 w:val="05010000000000000000"/>
    <w:charset w:val="00"/>
    <w:family w:val="auto"/>
    <w:pitch w:val="variable"/>
    <w:sig w:usb0="800000AF" w:usb1="1001ECE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StarSymbol">
    <w:altName w:val="Arial Unicode MS"/>
    <w:charset w:val="02"/>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E79" w:rsidRDefault="00535E79">
      <w:r>
        <w:separator/>
      </w:r>
    </w:p>
  </w:footnote>
  <w:footnote w:type="continuationSeparator" w:id="0">
    <w:p w:rsidR="00535E79" w:rsidRDefault="0053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8356"/>
    </w:tblGrid>
    <w:tr w:rsidR="001C5395" w:rsidTr="002A6B55">
      <w:tc>
        <w:tcPr>
          <w:tcW w:w="1555" w:type="dxa"/>
        </w:tcPr>
        <w:p w:rsidR="001C5395" w:rsidRDefault="001C5395">
          <w:pPr>
            <w:pStyle w:val="Cabealho"/>
          </w:pPr>
        </w:p>
      </w:tc>
      <w:tc>
        <w:tcPr>
          <w:tcW w:w="8356" w:type="dxa"/>
        </w:tcPr>
        <w:p w:rsidR="001C5395" w:rsidRDefault="001C5395" w:rsidP="0084338C">
          <w:pPr>
            <w:pStyle w:val="Cabealho"/>
          </w:pPr>
        </w:p>
      </w:tc>
    </w:tr>
  </w:tbl>
  <w:p w:rsidR="001C5395" w:rsidRDefault="00314868">
    <w:pPr>
      <w:pStyle w:val="Cabealho"/>
    </w:pPr>
    <w:r>
      <w:rPr>
        <w:noProof/>
        <w:lang w:eastAsia="pt-BR"/>
      </w:rPr>
      <w:drawing>
        <wp:anchor distT="0" distB="0" distL="114300" distR="114300" simplePos="0" relativeHeight="251658240" behindDoc="1" locked="0" layoutInCell="1" allowOverlap="1">
          <wp:simplePos x="0" y="0"/>
          <wp:positionH relativeFrom="margin">
            <wp:posOffset>-501015</wp:posOffset>
          </wp:positionH>
          <wp:positionV relativeFrom="paragraph">
            <wp:posOffset>-380365</wp:posOffset>
          </wp:positionV>
          <wp:extent cx="2750820" cy="760730"/>
          <wp:effectExtent l="0" t="0" r="0" b="1270"/>
          <wp:wrapTight wrapText="bothSides">
            <wp:wrapPolygon edited="0">
              <wp:start x="0" y="0"/>
              <wp:lineTo x="0" y="21095"/>
              <wp:lineTo x="21391" y="21095"/>
              <wp:lineTo x="21391"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0820" cy="7607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OpenSymbol" w:hAnsi="OpenSymbol"/>
      </w:rPr>
    </w:lvl>
    <w:lvl w:ilvl="1">
      <w:start w:val="1"/>
      <w:numFmt w:val="decimal"/>
      <w:lvlText w:val="%1.%2"/>
      <w:lvlJc w:val="left"/>
      <w:pPr>
        <w:tabs>
          <w:tab w:val="num" w:pos="1080"/>
        </w:tabs>
        <w:ind w:left="1080" w:hanging="360"/>
      </w:pPr>
      <w:rPr>
        <w:rFonts w:ascii="OpenSymbol" w:hAnsi="Open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3E6455C"/>
    <w:multiLevelType w:val="multilevel"/>
    <w:tmpl w:val="B2DA017A"/>
    <w:name w:val="WW8Num62"/>
    <w:lvl w:ilvl="0">
      <w:start w:val="12"/>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3" w15:restartNumberingAfterBreak="0">
    <w:nsid w:val="04FF5E86"/>
    <w:multiLevelType w:val="multilevel"/>
    <w:tmpl w:val="2AAA3E6E"/>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234"/>
        </w:tabs>
        <w:ind w:left="1234" w:hanging="52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15:restartNumberingAfterBreak="0">
    <w:nsid w:val="06DA7ABB"/>
    <w:multiLevelType w:val="multilevel"/>
    <w:tmpl w:val="356E3DD6"/>
    <w:name w:val="NumContrato"/>
    <w:lvl w:ilvl="0">
      <w:start w:val="1"/>
      <w:numFmt w:val="decimal"/>
      <w:pStyle w:val="P1-Termo"/>
      <w:suff w:val="space"/>
      <w:lvlText w:val="%1."/>
      <w:lvlJc w:val="left"/>
      <w:pPr>
        <w:ind w:left="567" w:hanging="567"/>
      </w:pPr>
      <w:rPr>
        <w:rFonts w:ascii="Century Gothic" w:hAnsi="Century Gothic" w:hint="default"/>
        <w:b/>
        <w:i w:val="0"/>
        <w:sz w:val="22"/>
      </w:rPr>
    </w:lvl>
    <w:lvl w:ilvl="1">
      <w:start w:val="1"/>
      <w:numFmt w:val="decimal"/>
      <w:pStyle w:val="P2-Termo"/>
      <w:suff w:val="space"/>
      <w:lvlText w:val="%1.%2"/>
      <w:lvlJc w:val="left"/>
      <w:pPr>
        <w:ind w:left="0" w:firstLine="0"/>
      </w:pPr>
      <w:rPr>
        <w:rFonts w:hint="default"/>
      </w:rPr>
    </w:lvl>
    <w:lvl w:ilvl="2">
      <w:start w:val="1"/>
      <w:numFmt w:val="decimal"/>
      <w:pStyle w:val="P3-Termo"/>
      <w:suff w:val="space"/>
      <w:lvlText w:val="%1.%2.%3"/>
      <w:lvlJc w:val="left"/>
      <w:pPr>
        <w:ind w:left="0" w:firstLine="0"/>
      </w:pPr>
      <w:rPr>
        <w:rFonts w:hint="default"/>
      </w:rPr>
    </w:lvl>
    <w:lvl w:ilvl="3">
      <w:start w:val="1"/>
      <w:numFmt w:val="decimal"/>
      <w:pStyle w:val="P4-Termo"/>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FC0444"/>
    <w:multiLevelType w:val="multilevel"/>
    <w:tmpl w:val="38101564"/>
    <w:name w:val="WW8Num112"/>
    <w:lvl w:ilvl="0">
      <w:start w:val="1"/>
      <w:numFmt w:val="decimal"/>
      <w:suff w:val="nothing"/>
      <w:lvlText w:val="%1."/>
      <w:lvlJc w:val="left"/>
      <w:pPr>
        <w:ind w:left="498" w:hanging="498"/>
      </w:pPr>
      <w:rPr>
        <w:rFonts w:ascii="Arial" w:eastAsia="Times New Roman" w:hAnsi="Arial" w:cs="Times New Roman"/>
        <w:sz w:val="24"/>
      </w:rPr>
    </w:lvl>
    <w:lvl w:ilvl="1">
      <w:start w:val="1"/>
      <w:numFmt w:val="decimal"/>
      <w:suff w:val="nothing"/>
      <w:lvlText w:val="%1.%2."/>
      <w:lvlJc w:val="left"/>
      <w:pPr>
        <w:ind w:left="858" w:hanging="498"/>
      </w:pPr>
      <w:rPr>
        <w:rFonts w:ascii="Times New Roman" w:hAnsi="Times New Roman" w:cs="Times New Roman" w:hint="default"/>
        <w:b w:val="0"/>
        <w:bCs/>
        <w:sz w:val="28"/>
        <w:szCs w:val="28"/>
      </w:rPr>
    </w:lvl>
    <w:lvl w:ilvl="2">
      <w:start w:val="1"/>
      <w:numFmt w:val="decimal"/>
      <w:suff w:val="nothing"/>
      <w:lvlText w:val="%1.%2.%3."/>
      <w:lvlJc w:val="left"/>
      <w:pPr>
        <w:ind w:left="3272" w:hanging="720"/>
      </w:pPr>
      <w:rPr>
        <w:rFonts w:ascii="Times New Roman" w:hAnsi="Times New Roman" w:cs="Times New Roman" w:hint="default"/>
        <w:b w:val="0"/>
        <w:bCs/>
        <w:color w:val="auto"/>
        <w:sz w:val="28"/>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87D6489"/>
    <w:multiLevelType w:val="hybridMultilevel"/>
    <w:tmpl w:val="7D20B3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98C4BD1"/>
    <w:multiLevelType w:val="hybridMultilevel"/>
    <w:tmpl w:val="C6F062BA"/>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687B76CC"/>
    <w:multiLevelType w:val="multilevel"/>
    <w:tmpl w:val="282099F0"/>
    <w:name w:val="ListContrato"/>
    <w:lvl w:ilvl="0">
      <w:start w:val="1"/>
      <w:numFmt w:val="lowerLetter"/>
      <w:pStyle w:val="L1-ListaTermo"/>
      <w:suff w:val="space"/>
      <w:lvlText w:val="%1)"/>
      <w:lvlJc w:val="left"/>
      <w:pPr>
        <w:ind w:left="0" w:firstLine="0"/>
      </w:pPr>
      <w:rPr>
        <w:rFonts w:ascii="Century Gothic" w:hAnsi="Century Gothic" w:hint="default"/>
        <w:b w:val="0"/>
        <w:i w:val="0"/>
        <w:sz w:val="22"/>
      </w:rPr>
    </w:lvl>
    <w:lvl w:ilvl="1">
      <w:start w:val="1"/>
      <w:numFmt w:val="upperRoman"/>
      <w:pStyle w:val="L2-ListaTermo"/>
      <w:suff w:val="space"/>
      <w:lvlText w:val="%2 -"/>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8EC0125"/>
    <w:multiLevelType w:val="hybridMultilevel"/>
    <w:tmpl w:val="3D16DCB8"/>
    <w:lvl w:ilvl="0" w:tplc="040C0001">
      <w:start w:val="1"/>
      <w:numFmt w:val="bullet"/>
      <w:lvlText w:val="ï·"/>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ï§"/>
      <w:lvlJc w:val="left"/>
      <w:pPr>
        <w:ind w:left="2160" w:hanging="360"/>
      </w:pPr>
      <w:rPr>
        <w:rFonts w:ascii="Wingdings" w:hAnsi="Wingdings" w:hint="default"/>
      </w:rPr>
    </w:lvl>
    <w:lvl w:ilvl="3" w:tplc="040C0001" w:tentative="1">
      <w:start w:val="1"/>
      <w:numFmt w:val="bullet"/>
      <w:lvlText w:val="ï·"/>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ï§"/>
      <w:lvlJc w:val="left"/>
      <w:pPr>
        <w:ind w:left="4320" w:hanging="360"/>
      </w:pPr>
      <w:rPr>
        <w:rFonts w:ascii="Wingdings" w:hAnsi="Wingdings" w:hint="default"/>
      </w:rPr>
    </w:lvl>
    <w:lvl w:ilvl="6" w:tplc="040C0001" w:tentative="1">
      <w:start w:val="1"/>
      <w:numFmt w:val="bullet"/>
      <w:lvlText w:val="ï·"/>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ï§"/>
      <w:lvlJc w:val="left"/>
      <w:pPr>
        <w:ind w:left="6480" w:hanging="360"/>
      </w:pPr>
      <w:rPr>
        <w:rFonts w:ascii="Wingdings" w:hAnsi="Wingdings" w:hint="default"/>
      </w:rPr>
    </w:lvl>
  </w:abstractNum>
  <w:abstractNum w:abstractNumId="12" w15:restartNumberingAfterBreak="0">
    <w:nsid w:val="6F8F142B"/>
    <w:multiLevelType w:val="multilevel"/>
    <w:tmpl w:val="B902F7F6"/>
    <w:lvl w:ilvl="0">
      <w:start w:val="1"/>
      <w:numFmt w:val="decimal"/>
      <w:lvlText w:val="%1."/>
      <w:lvlJc w:val="left"/>
      <w:pPr>
        <w:ind w:left="720" w:hanging="360"/>
      </w:pPr>
      <w:rPr>
        <w:rFonts w:ascii="Arial" w:hAnsi="Arial" w:cs="Arial" w:hint="default"/>
        <w:sz w:val="24"/>
        <w:szCs w:val="24"/>
      </w:rPr>
    </w:lvl>
    <w:lvl w:ilvl="1">
      <w:start w:val="1"/>
      <w:numFmt w:val="decimal"/>
      <w:isLgl/>
      <w:lvlText w:val="%1.%2."/>
      <w:lvlJc w:val="left"/>
      <w:pPr>
        <w:ind w:left="1080" w:hanging="72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520" w:hanging="2160"/>
      </w:pPr>
      <w:rPr>
        <w:rFonts w:cs="Arial" w:hint="default"/>
      </w:rPr>
    </w:lvl>
  </w:abstractNum>
  <w:abstractNum w:abstractNumId="13" w15:restartNumberingAfterBreak="0">
    <w:nsid w:val="782C1098"/>
    <w:multiLevelType w:val="multilevel"/>
    <w:tmpl w:val="B312366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1"/>
  </w:num>
  <w:num w:numId="3">
    <w:abstractNumId w:val="13"/>
  </w:num>
  <w:num w:numId="4">
    <w:abstractNumId w:val="3"/>
  </w:num>
  <w:num w:numId="5">
    <w:abstractNumId w:val="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5"/>
  </w:num>
  <w:num w:numId="10">
    <w:abstractNumId w:val="8"/>
  </w:num>
  <w:num w:numId="11">
    <w:abstractNumId w:val="9"/>
  </w:num>
  <w:num w:numId="12">
    <w:abstractNumId w:val="6"/>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51A"/>
    <w:rsid w:val="00011663"/>
    <w:rsid w:val="000231C7"/>
    <w:rsid w:val="00026A18"/>
    <w:rsid w:val="000314BA"/>
    <w:rsid w:val="0003316C"/>
    <w:rsid w:val="00040CB7"/>
    <w:rsid w:val="00040F70"/>
    <w:rsid w:val="00055107"/>
    <w:rsid w:val="000579BA"/>
    <w:rsid w:val="00066DAA"/>
    <w:rsid w:val="00067510"/>
    <w:rsid w:val="00067C7C"/>
    <w:rsid w:val="00084A11"/>
    <w:rsid w:val="0008501E"/>
    <w:rsid w:val="000866DA"/>
    <w:rsid w:val="000A1560"/>
    <w:rsid w:val="000A1CE0"/>
    <w:rsid w:val="000A48E5"/>
    <w:rsid w:val="000D19B8"/>
    <w:rsid w:val="000E52DA"/>
    <w:rsid w:val="000E549F"/>
    <w:rsid w:val="001106F3"/>
    <w:rsid w:val="0011591A"/>
    <w:rsid w:val="00134CF1"/>
    <w:rsid w:val="00141288"/>
    <w:rsid w:val="00143CE2"/>
    <w:rsid w:val="001460C5"/>
    <w:rsid w:val="001527DA"/>
    <w:rsid w:val="00152ABA"/>
    <w:rsid w:val="0017518C"/>
    <w:rsid w:val="001941D5"/>
    <w:rsid w:val="00194DBC"/>
    <w:rsid w:val="001961C6"/>
    <w:rsid w:val="001B04DD"/>
    <w:rsid w:val="001C0366"/>
    <w:rsid w:val="001C04CD"/>
    <w:rsid w:val="001C35FF"/>
    <w:rsid w:val="001C5395"/>
    <w:rsid w:val="001C62F1"/>
    <w:rsid w:val="001D2F15"/>
    <w:rsid w:val="001E6903"/>
    <w:rsid w:val="001F4E9B"/>
    <w:rsid w:val="001F5844"/>
    <w:rsid w:val="00203F31"/>
    <w:rsid w:val="002072B4"/>
    <w:rsid w:val="00210C9A"/>
    <w:rsid w:val="00215509"/>
    <w:rsid w:val="002319D3"/>
    <w:rsid w:val="00236617"/>
    <w:rsid w:val="00252769"/>
    <w:rsid w:val="00263A01"/>
    <w:rsid w:val="00283EFF"/>
    <w:rsid w:val="002840FB"/>
    <w:rsid w:val="002A6B55"/>
    <w:rsid w:val="002B2434"/>
    <w:rsid w:val="002B5BFD"/>
    <w:rsid w:val="002B5EC1"/>
    <w:rsid w:val="002D1EC7"/>
    <w:rsid w:val="002E0033"/>
    <w:rsid w:val="002E552F"/>
    <w:rsid w:val="002F7761"/>
    <w:rsid w:val="00303C28"/>
    <w:rsid w:val="00306D24"/>
    <w:rsid w:val="003101B1"/>
    <w:rsid w:val="00314868"/>
    <w:rsid w:val="00316729"/>
    <w:rsid w:val="00321920"/>
    <w:rsid w:val="003261AA"/>
    <w:rsid w:val="003412FA"/>
    <w:rsid w:val="003530C1"/>
    <w:rsid w:val="003532D6"/>
    <w:rsid w:val="00363955"/>
    <w:rsid w:val="0036409F"/>
    <w:rsid w:val="00374FAE"/>
    <w:rsid w:val="0038066B"/>
    <w:rsid w:val="003C0516"/>
    <w:rsid w:val="003C7D46"/>
    <w:rsid w:val="003D527C"/>
    <w:rsid w:val="003D6D73"/>
    <w:rsid w:val="003E4567"/>
    <w:rsid w:val="003F6B93"/>
    <w:rsid w:val="0040518F"/>
    <w:rsid w:val="00412A5F"/>
    <w:rsid w:val="00413124"/>
    <w:rsid w:val="00414C03"/>
    <w:rsid w:val="00415093"/>
    <w:rsid w:val="0042613C"/>
    <w:rsid w:val="00437833"/>
    <w:rsid w:val="004463F9"/>
    <w:rsid w:val="0045231A"/>
    <w:rsid w:val="004610C0"/>
    <w:rsid w:val="004667B8"/>
    <w:rsid w:val="0048241E"/>
    <w:rsid w:val="004913EF"/>
    <w:rsid w:val="0049639E"/>
    <w:rsid w:val="004A0868"/>
    <w:rsid w:val="004B190A"/>
    <w:rsid w:val="004C7AC5"/>
    <w:rsid w:val="004D4255"/>
    <w:rsid w:val="004E1655"/>
    <w:rsid w:val="004E37F3"/>
    <w:rsid w:val="004F0778"/>
    <w:rsid w:val="004F16C6"/>
    <w:rsid w:val="004F42EE"/>
    <w:rsid w:val="005046DB"/>
    <w:rsid w:val="00535E79"/>
    <w:rsid w:val="00540D73"/>
    <w:rsid w:val="0054501F"/>
    <w:rsid w:val="00554C71"/>
    <w:rsid w:val="00564365"/>
    <w:rsid w:val="00576B84"/>
    <w:rsid w:val="00582C59"/>
    <w:rsid w:val="005873E3"/>
    <w:rsid w:val="005A174E"/>
    <w:rsid w:val="005A553D"/>
    <w:rsid w:val="005B0274"/>
    <w:rsid w:val="005B1E6D"/>
    <w:rsid w:val="005B6AB6"/>
    <w:rsid w:val="005C3F67"/>
    <w:rsid w:val="005D2AE4"/>
    <w:rsid w:val="005F25A0"/>
    <w:rsid w:val="0060131A"/>
    <w:rsid w:val="00611A99"/>
    <w:rsid w:val="006276AD"/>
    <w:rsid w:val="006403C0"/>
    <w:rsid w:val="00642F79"/>
    <w:rsid w:val="006545EE"/>
    <w:rsid w:val="006612B9"/>
    <w:rsid w:val="0067675A"/>
    <w:rsid w:val="00683FA0"/>
    <w:rsid w:val="006B5BCE"/>
    <w:rsid w:val="006C25DA"/>
    <w:rsid w:val="006D35CB"/>
    <w:rsid w:val="006E1FBA"/>
    <w:rsid w:val="00702BAF"/>
    <w:rsid w:val="00715F34"/>
    <w:rsid w:val="00717792"/>
    <w:rsid w:val="0072080F"/>
    <w:rsid w:val="0075631D"/>
    <w:rsid w:val="00756C86"/>
    <w:rsid w:val="00764CD0"/>
    <w:rsid w:val="0077173B"/>
    <w:rsid w:val="007815B8"/>
    <w:rsid w:val="00782CEB"/>
    <w:rsid w:val="007935C9"/>
    <w:rsid w:val="007B1E13"/>
    <w:rsid w:val="007B551A"/>
    <w:rsid w:val="007C4CFE"/>
    <w:rsid w:val="007C5643"/>
    <w:rsid w:val="007E0324"/>
    <w:rsid w:val="007E2A13"/>
    <w:rsid w:val="007E64EA"/>
    <w:rsid w:val="007F76D9"/>
    <w:rsid w:val="00804873"/>
    <w:rsid w:val="00821D7B"/>
    <w:rsid w:val="00832751"/>
    <w:rsid w:val="0084338C"/>
    <w:rsid w:val="008439CB"/>
    <w:rsid w:val="0085114E"/>
    <w:rsid w:val="00853C0B"/>
    <w:rsid w:val="00861173"/>
    <w:rsid w:val="00880166"/>
    <w:rsid w:val="008938AB"/>
    <w:rsid w:val="00893A31"/>
    <w:rsid w:val="008B79B6"/>
    <w:rsid w:val="008C26FC"/>
    <w:rsid w:val="008D11A2"/>
    <w:rsid w:val="008D5DFF"/>
    <w:rsid w:val="008D6E45"/>
    <w:rsid w:val="008E5159"/>
    <w:rsid w:val="008F366D"/>
    <w:rsid w:val="008F555E"/>
    <w:rsid w:val="009156E0"/>
    <w:rsid w:val="00922021"/>
    <w:rsid w:val="009335E3"/>
    <w:rsid w:val="0093482A"/>
    <w:rsid w:val="00962456"/>
    <w:rsid w:val="00977B9C"/>
    <w:rsid w:val="009855AA"/>
    <w:rsid w:val="009857E5"/>
    <w:rsid w:val="009A1859"/>
    <w:rsid w:val="009A2182"/>
    <w:rsid w:val="009A7B99"/>
    <w:rsid w:val="009B2C8B"/>
    <w:rsid w:val="009B6D11"/>
    <w:rsid w:val="009C34AE"/>
    <w:rsid w:val="009E08BD"/>
    <w:rsid w:val="009E5396"/>
    <w:rsid w:val="009F3B6D"/>
    <w:rsid w:val="00A005DB"/>
    <w:rsid w:val="00A01E38"/>
    <w:rsid w:val="00A11B97"/>
    <w:rsid w:val="00A13F06"/>
    <w:rsid w:val="00A2523C"/>
    <w:rsid w:val="00A36A72"/>
    <w:rsid w:val="00A577DB"/>
    <w:rsid w:val="00A6382A"/>
    <w:rsid w:val="00A72FC1"/>
    <w:rsid w:val="00A8328F"/>
    <w:rsid w:val="00A90F63"/>
    <w:rsid w:val="00AA3750"/>
    <w:rsid w:val="00AA58C2"/>
    <w:rsid w:val="00AA58DB"/>
    <w:rsid w:val="00AB0D2B"/>
    <w:rsid w:val="00AB5947"/>
    <w:rsid w:val="00AC49BB"/>
    <w:rsid w:val="00AD4794"/>
    <w:rsid w:val="00AE6DD2"/>
    <w:rsid w:val="00B07A5E"/>
    <w:rsid w:val="00B109EE"/>
    <w:rsid w:val="00B14441"/>
    <w:rsid w:val="00B14AEA"/>
    <w:rsid w:val="00B250E5"/>
    <w:rsid w:val="00B523AD"/>
    <w:rsid w:val="00B525EF"/>
    <w:rsid w:val="00B531F1"/>
    <w:rsid w:val="00B539F0"/>
    <w:rsid w:val="00B6017A"/>
    <w:rsid w:val="00B759FB"/>
    <w:rsid w:val="00B8087C"/>
    <w:rsid w:val="00B82E72"/>
    <w:rsid w:val="00B84F1C"/>
    <w:rsid w:val="00B91C34"/>
    <w:rsid w:val="00BA765B"/>
    <w:rsid w:val="00BB0E20"/>
    <w:rsid w:val="00BB524A"/>
    <w:rsid w:val="00BB6153"/>
    <w:rsid w:val="00BE4B30"/>
    <w:rsid w:val="00BE50B1"/>
    <w:rsid w:val="00BF6CCC"/>
    <w:rsid w:val="00C0343E"/>
    <w:rsid w:val="00C131C9"/>
    <w:rsid w:val="00C21977"/>
    <w:rsid w:val="00C3165F"/>
    <w:rsid w:val="00C332A8"/>
    <w:rsid w:val="00C33B01"/>
    <w:rsid w:val="00C3513D"/>
    <w:rsid w:val="00C44A6D"/>
    <w:rsid w:val="00C47C84"/>
    <w:rsid w:val="00C512D3"/>
    <w:rsid w:val="00C55D84"/>
    <w:rsid w:val="00C6009F"/>
    <w:rsid w:val="00C669A1"/>
    <w:rsid w:val="00C6787A"/>
    <w:rsid w:val="00C7145C"/>
    <w:rsid w:val="00C7362F"/>
    <w:rsid w:val="00C81546"/>
    <w:rsid w:val="00C8395E"/>
    <w:rsid w:val="00C8685F"/>
    <w:rsid w:val="00C86E32"/>
    <w:rsid w:val="00C91F85"/>
    <w:rsid w:val="00C970AE"/>
    <w:rsid w:val="00CA3193"/>
    <w:rsid w:val="00CB446D"/>
    <w:rsid w:val="00CB63FC"/>
    <w:rsid w:val="00CC31AB"/>
    <w:rsid w:val="00CC3EBC"/>
    <w:rsid w:val="00CD53C3"/>
    <w:rsid w:val="00CD7B53"/>
    <w:rsid w:val="00CE7288"/>
    <w:rsid w:val="00CF096A"/>
    <w:rsid w:val="00CF22BF"/>
    <w:rsid w:val="00CF3251"/>
    <w:rsid w:val="00D01D02"/>
    <w:rsid w:val="00D076DF"/>
    <w:rsid w:val="00D17916"/>
    <w:rsid w:val="00D245EF"/>
    <w:rsid w:val="00D32991"/>
    <w:rsid w:val="00D51EAA"/>
    <w:rsid w:val="00D534E1"/>
    <w:rsid w:val="00D63011"/>
    <w:rsid w:val="00D63F9A"/>
    <w:rsid w:val="00D71271"/>
    <w:rsid w:val="00DA0634"/>
    <w:rsid w:val="00DB4F43"/>
    <w:rsid w:val="00DD2327"/>
    <w:rsid w:val="00DE5554"/>
    <w:rsid w:val="00DE7BB8"/>
    <w:rsid w:val="00E1397D"/>
    <w:rsid w:val="00E23B9A"/>
    <w:rsid w:val="00E325A5"/>
    <w:rsid w:val="00E34E17"/>
    <w:rsid w:val="00E440C8"/>
    <w:rsid w:val="00E5029C"/>
    <w:rsid w:val="00E51645"/>
    <w:rsid w:val="00E70F9D"/>
    <w:rsid w:val="00E71B29"/>
    <w:rsid w:val="00E731A1"/>
    <w:rsid w:val="00E8040B"/>
    <w:rsid w:val="00E83B6F"/>
    <w:rsid w:val="00E8484B"/>
    <w:rsid w:val="00E96BC7"/>
    <w:rsid w:val="00EB3C69"/>
    <w:rsid w:val="00EC1F54"/>
    <w:rsid w:val="00EC5349"/>
    <w:rsid w:val="00EC6153"/>
    <w:rsid w:val="00EC6404"/>
    <w:rsid w:val="00ED1421"/>
    <w:rsid w:val="00EE1553"/>
    <w:rsid w:val="00EE4C21"/>
    <w:rsid w:val="00EE6E38"/>
    <w:rsid w:val="00EF07AB"/>
    <w:rsid w:val="00EF1F84"/>
    <w:rsid w:val="00F03B09"/>
    <w:rsid w:val="00F3145C"/>
    <w:rsid w:val="00F34B71"/>
    <w:rsid w:val="00F40A66"/>
    <w:rsid w:val="00F419F6"/>
    <w:rsid w:val="00F80DDE"/>
    <w:rsid w:val="00F81047"/>
    <w:rsid w:val="00F81D1E"/>
    <w:rsid w:val="00F874DB"/>
    <w:rsid w:val="00F90797"/>
    <w:rsid w:val="00F90D22"/>
    <w:rsid w:val="00F94C46"/>
    <w:rsid w:val="00FA13B9"/>
    <w:rsid w:val="00FC7E1C"/>
    <w:rsid w:val="00FD24F4"/>
    <w:rsid w:val="00FE6B7B"/>
    <w:rsid w:val="00FF6C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oNotEmbedSmartTags/>
  <w:decimalSymbol w:val=","/>
  <w:listSeparator w:val=";"/>
  <w15:chartTrackingRefBased/>
  <w15:docId w15:val="{CF71B8DF-E20B-481F-8CCA-8A117E834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Ttulo1">
    <w:name w:val="heading 1"/>
    <w:basedOn w:val="Normal"/>
    <w:next w:val="Normal"/>
    <w:link w:val="Ttulo1Char"/>
    <w:qFormat/>
    <w:pPr>
      <w:keepNext/>
      <w:numPr>
        <w:numId w:val="1"/>
      </w:numPr>
      <w:spacing w:before="40" w:after="40"/>
      <w:jc w:val="both"/>
      <w:outlineLvl w:val="0"/>
    </w:pPr>
    <w:rPr>
      <w:rFonts w:ascii="Arial Narrow" w:hAnsi="Arial Narrow"/>
      <w:b/>
      <w:szCs w:val="20"/>
    </w:rPr>
  </w:style>
  <w:style w:type="paragraph" w:styleId="Ttulo2">
    <w:name w:val="heading 2"/>
    <w:basedOn w:val="Normal"/>
    <w:next w:val="Normal"/>
    <w:qFormat/>
    <w:pPr>
      <w:keepNext/>
      <w:numPr>
        <w:ilvl w:val="1"/>
        <w:numId w:val="1"/>
      </w:numPr>
      <w:jc w:val="center"/>
      <w:outlineLvl w:val="1"/>
    </w:pPr>
    <w:rPr>
      <w:rFonts w:ascii="Arial" w:hAnsi="Arial" w:cs="Arial"/>
      <w:b/>
      <w:bCs/>
      <w:sz w:val="22"/>
    </w:rPr>
  </w:style>
  <w:style w:type="paragraph" w:styleId="Ttulo3">
    <w:name w:val="heading 3"/>
    <w:basedOn w:val="Normal"/>
    <w:next w:val="Normal"/>
    <w:qFormat/>
    <w:pPr>
      <w:keepNext/>
      <w:numPr>
        <w:ilvl w:val="2"/>
        <w:numId w:val="1"/>
      </w:numPr>
      <w:jc w:val="center"/>
      <w:outlineLvl w:val="2"/>
    </w:pPr>
    <w:rPr>
      <w:rFonts w:ascii="Arial" w:hAnsi="Arial" w:cs="Arial"/>
      <w:b/>
      <w:bCs/>
    </w:rPr>
  </w:style>
  <w:style w:type="paragraph" w:styleId="Ttulo4">
    <w:name w:val="heading 4"/>
    <w:basedOn w:val="Normal"/>
    <w:next w:val="Normal"/>
    <w:qFormat/>
    <w:pPr>
      <w:keepNext/>
      <w:numPr>
        <w:ilvl w:val="3"/>
        <w:numId w:val="1"/>
      </w:numPr>
      <w:jc w:val="center"/>
      <w:outlineLvl w:val="3"/>
    </w:pPr>
    <w:rPr>
      <w:rFonts w:ascii="Arial" w:hAnsi="Arial" w:cs="Arial"/>
      <w:b/>
      <w:bCs/>
      <w:sz w:val="18"/>
      <w:szCs w:val="18"/>
    </w:rPr>
  </w:style>
  <w:style w:type="paragraph" w:styleId="Ttulo5">
    <w:name w:val="heading 5"/>
    <w:basedOn w:val="Normal"/>
    <w:next w:val="Normal"/>
    <w:qFormat/>
    <w:pPr>
      <w:keepNext/>
      <w:numPr>
        <w:ilvl w:val="4"/>
        <w:numId w:val="1"/>
      </w:numPr>
      <w:jc w:val="both"/>
      <w:outlineLvl w:val="4"/>
    </w:pPr>
    <w:rPr>
      <w:rFonts w:ascii="Arial" w:hAnsi="Arial"/>
      <w:b/>
      <w:sz w:val="22"/>
      <w:szCs w:val="20"/>
    </w:rPr>
  </w:style>
  <w:style w:type="paragraph" w:styleId="Ttulo6">
    <w:name w:val="heading 6"/>
    <w:basedOn w:val="Normal"/>
    <w:next w:val="Normal"/>
    <w:qFormat/>
    <w:pPr>
      <w:keepNext/>
      <w:numPr>
        <w:ilvl w:val="5"/>
        <w:numId w:val="1"/>
      </w:numPr>
      <w:ind w:left="709" w:firstLine="0"/>
      <w:jc w:val="both"/>
      <w:outlineLvl w:val="5"/>
    </w:pPr>
    <w:rPr>
      <w:rFonts w:ascii="Arial" w:hAnsi="Arial"/>
      <w:b/>
      <w:bCs/>
      <w:sz w:val="22"/>
      <w:szCs w:val="20"/>
    </w:rPr>
  </w:style>
  <w:style w:type="paragraph" w:styleId="Ttulo7">
    <w:name w:val="heading 7"/>
    <w:basedOn w:val="Normal"/>
    <w:next w:val="Normal"/>
    <w:qFormat/>
    <w:pPr>
      <w:keepNext/>
      <w:numPr>
        <w:ilvl w:val="6"/>
        <w:numId w:val="1"/>
      </w:numPr>
      <w:jc w:val="both"/>
      <w:outlineLvl w:val="6"/>
    </w:pPr>
    <w:rPr>
      <w:rFonts w:ascii="Arial" w:hAnsi="Arial"/>
      <w:b/>
      <w:color w:val="000000"/>
      <w:sz w:val="22"/>
      <w:szCs w:val="20"/>
    </w:rPr>
  </w:style>
  <w:style w:type="paragraph" w:styleId="Ttulo8">
    <w:name w:val="heading 8"/>
    <w:basedOn w:val="Normal"/>
    <w:next w:val="Normal"/>
    <w:qFormat/>
    <w:pPr>
      <w:keepNext/>
      <w:numPr>
        <w:ilvl w:val="7"/>
        <w:numId w:val="1"/>
      </w:numPr>
      <w:ind w:left="709" w:firstLine="0"/>
      <w:outlineLvl w:val="7"/>
    </w:pPr>
    <w:rPr>
      <w:rFonts w:ascii="Arial" w:hAnsi="Arial"/>
      <w:b/>
      <w:bCs/>
      <w:sz w:val="22"/>
      <w:szCs w:val="20"/>
    </w:rPr>
  </w:style>
  <w:style w:type="paragraph" w:styleId="Ttulo9">
    <w:name w:val="heading 9"/>
    <w:basedOn w:val="Normal"/>
    <w:next w:val="Normal"/>
    <w:link w:val="Ttulo9Char"/>
    <w:qFormat/>
    <w:pPr>
      <w:keepNext/>
      <w:numPr>
        <w:ilvl w:val="8"/>
        <w:numId w:val="1"/>
      </w:numPr>
      <w:ind w:left="709" w:firstLine="0"/>
      <w:jc w:val="both"/>
      <w:outlineLvl w:val="8"/>
    </w:pPr>
    <w:rPr>
      <w:rFonts w:ascii="Arial" w:hAnsi="Arial" w:cs="Arial"/>
      <w:b/>
      <w:color w:val="000000"/>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Pr>
      <w:rFonts w:ascii="OpenSymbol" w:hAnsi="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3z0">
    <w:name w:val="WW8Num3z0"/>
    <w:rPr>
      <w:rFonts w:ascii="OpenSymbol" w:hAnsi="OpenSymbol"/>
    </w:rPr>
  </w:style>
  <w:style w:type="character" w:customStyle="1" w:styleId="WW-Absatz-Standardschriftart111111111">
    <w:name w:val="WW-Absatz-Standardschriftart111111111"/>
  </w:style>
  <w:style w:type="character" w:customStyle="1" w:styleId="WW8Num2z1">
    <w:name w:val="WW8Num2z1"/>
    <w:rPr>
      <w:strike w:val="0"/>
      <w:dstrike w:val="0"/>
    </w:rPr>
  </w:style>
  <w:style w:type="character" w:customStyle="1" w:styleId="WW8Num2z2">
    <w:name w:val="WW8Num2z2"/>
    <w:rPr>
      <w:rFonts w:ascii="Helvetica" w:hAnsi="Helvetica"/>
      <w:strike w:val="0"/>
      <w:dstrike w:val="0"/>
    </w:rPr>
  </w:style>
  <w:style w:type="character" w:customStyle="1" w:styleId="WW8Num4z1">
    <w:name w:val="WW8Num4z1"/>
    <w:rPr>
      <w:b w:val="0"/>
      <w:i w:val="0"/>
      <w:color w:val="auto"/>
    </w:rPr>
  </w:style>
  <w:style w:type="character" w:customStyle="1" w:styleId="WW8Num5z1">
    <w:name w:val="WW8Num5z1"/>
    <w:rPr>
      <w:rFonts w:ascii="Courier New" w:hAnsi="Courier New"/>
    </w:rPr>
  </w:style>
  <w:style w:type="character" w:customStyle="1" w:styleId="WW8Num5z2">
    <w:name w:val="WW8Num5z2"/>
    <w:rPr>
      <w:rFonts w:ascii="Helvetica" w:hAnsi="Helvetica"/>
      <w:strike w:val="0"/>
      <w:dstrike w:val="0"/>
    </w:rPr>
  </w:style>
  <w:style w:type="character" w:customStyle="1" w:styleId="WW-Absatz-Standardschriftart1111111111">
    <w:name w:val="WW-Absatz-Standardschriftart1111111111"/>
  </w:style>
  <w:style w:type="character" w:customStyle="1" w:styleId="WW8Num3z1">
    <w:name w:val="WW8Num3z1"/>
    <w:rPr>
      <w:strike w:val="0"/>
      <w:dstrike w:val="0"/>
    </w:rPr>
  </w:style>
  <w:style w:type="character" w:customStyle="1" w:styleId="WW8Num3z2">
    <w:name w:val="WW8Num3z2"/>
    <w:rPr>
      <w:rFonts w:ascii="Helvetica" w:hAnsi="Helvetica"/>
      <w:strike w:val="0"/>
      <w:dstrike w:val="0"/>
    </w:rPr>
  </w:style>
  <w:style w:type="character" w:customStyle="1" w:styleId="WW8Num6z1">
    <w:name w:val="WW8Num6z1"/>
    <w:rPr>
      <w:strike w:val="0"/>
      <w:dstrike w:val="0"/>
    </w:rPr>
  </w:style>
  <w:style w:type="character" w:customStyle="1" w:styleId="WW8Num6z2">
    <w:name w:val="WW8Num6z2"/>
    <w:rPr>
      <w:rFonts w:ascii="Helvetica" w:hAnsi="Helvetica"/>
      <w:strike w:val="0"/>
      <w:dstrike w:val="0"/>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8Num5z0">
    <w:name w:val="WW8Num5z0"/>
    <w:rPr>
      <w:rFonts w:ascii="OpenSymbol" w:hAnsi="OpenSymbol"/>
    </w:rPr>
  </w:style>
  <w:style w:type="character" w:customStyle="1" w:styleId="WW8Num7z0">
    <w:name w:val="WW8Num7z0"/>
    <w:rPr>
      <w:rFonts w:ascii="OpenSymbol" w:hAnsi="OpenSymbol"/>
    </w:rPr>
  </w:style>
  <w:style w:type="character" w:customStyle="1" w:styleId="WW8Num8z0">
    <w:name w:val="WW8Num8z0"/>
    <w:rPr>
      <w:rFonts w:ascii="OpenSymbol" w:hAnsi="OpenSymbol"/>
    </w:rPr>
  </w:style>
  <w:style w:type="character" w:customStyle="1" w:styleId="WW8Num9z0">
    <w:name w:val="WW8Num9z0"/>
    <w:rPr>
      <w:b/>
      <w:i w:val="0"/>
    </w:rPr>
  </w:style>
  <w:style w:type="character" w:customStyle="1" w:styleId="WW8Num10z0">
    <w:name w:val="WW8Num10z0"/>
    <w:rPr>
      <w:rFonts w:ascii="OpenSymbol" w:hAnsi="OpenSymbol"/>
    </w:rPr>
  </w:style>
  <w:style w:type="character" w:customStyle="1" w:styleId="WW8Num11z0">
    <w:name w:val="WW8Num11z0"/>
    <w:rPr>
      <w:rFonts w:ascii="Symbol" w:eastAsia="Times New Roman" w:hAnsi="Symbol" w:cs="Times New Roman"/>
    </w:rPr>
  </w:style>
  <w:style w:type="character" w:customStyle="1" w:styleId="WW8Num13z0">
    <w:name w:val="WW8Num13z0"/>
    <w:rPr>
      <w:rFonts w:ascii="OpenSymbol" w:hAnsi="OpenSymbol"/>
    </w:rPr>
  </w:style>
  <w:style w:type="character" w:customStyle="1" w:styleId="WW-Absatz-Standardschriftart111111111111111111111111">
    <w:name w:val="WW-Absatz-Standardschriftart111111111111111111111111"/>
  </w:style>
  <w:style w:type="character" w:customStyle="1" w:styleId="WW8Num12z0">
    <w:name w:val="WW8Num12z0"/>
    <w:rPr>
      <w:rFonts w:ascii="Times New Roman" w:eastAsia="Times New Roman" w:hAnsi="Times New Roman" w:cs="Times New Roman"/>
    </w:rPr>
  </w:style>
  <w:style w:type="character" w:customStyle="1" w:styleId="WW8Num15z0">
    <w:name w:val="WW8Num15z0"/>
    <w:rPr>
      <w:b/>
    </w:rPr>
  </w:style>
  <w:style w:type="character" w:customStyle="1" w:styleId="WW-Absatz-Standardschriftart1111111111111111111111111">
    <w:name w:val="WW-Absatz-Standardschriftart1111111111111111111111111"/>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80"/>
      <w:u w:val="single"/>
    </w:rPr>
  </w:style>
  <w:style w:type="character" w:customStyle="1" w:styleId="Smbolosdenumerao">
    <w:name w:val="Símbolos de numeração"/>
    <w:rPr>
      <w:b/>
      <w:bCs/>
      <w:sz w:val="24"/>
      <w:szCs w:val="24"/>
    </w:rPr>
  </w:style>
  <w:style w:type="character" w:customStyle="1" w:styleId="Marcas">
    <w:name w:val="Marcas"/>
    <w:rPr>
      <w:rFonts w:ascii="OpenSymbol" w:eastAsia="OpenSymbol" w:hAnsi="OpenSymbol" w:cs="OpenSymbol"/>
    </w:rPr>
  </w:style>
  <w:style w:type="character" w:customStyle="1" w:styleId="WW8Num4z0">
    <w:name w:val="WW8Num4z0"/>
    <w:rPr>
      <w:b w:val="0"/>
      <w:i w:val="0"/>
    </w:rPr>
  </w:style>
  <w:style w:type="character" w:customStyle="1" w:styleId="WW8Num4z2">
    <w:name w:val="WW8Num4z2"/>
    <w:rPr>
      <w:color w:val="auto"/>
    </w:rPr>
  </w:style>
  <w:style w:type="paragraph" w:customStyle="1" w:styleId="Ttulo10">
    <w:name w:val="Título1"/>
    <w:basedOn w:val="Normal"/>
    <w:next w:val="Corpodetexto"/>
    <w:pPr>
      <w:keepNext/>
      <w:spacing w:before="240" w:after="120"/>
    </w:pPr>
    <w:rPr>
      <w:rFonts w:ascii="Arial" w:eastAsia="Arial Unicode MS" w:hAnsi="Arial" w:cs="Mangal"/>
      <w:sz w:val="28"/>
      <w:szCs w:val="28"/>
    </w:rPr>
  </w:style>
  <w:style w:type="paragraph" w:styleId="Corpodetexto">
    <w:name w:val="Body Text"/>
    <w:basedOn w:val="Normal"/>
    <w:pPr>
      <w:jc w:val="both"/>
    </w:pPr>
    <w:rPr>
      <w:i/>
      <w:szCs w:val="20"/>
    </w:r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Ttulo">
    <w:name w:val="Title"/>
    <w:basedOn w:val="Ttulo10"/>
    <w:next w:val="Subttulo"/>
    <w:qFormat/>
  </w:style>
  <w:style w:type="paragraph" w:styleId="Subttulo">
    <w:name w:val="Subtitle"/>
    <w:basedOn w:val="Ttulo10"/>
    <w:next w:val="Corpodetexto"/>
    <w:qFormat/>
    <w:pPr>
      <w:jc w:val="center"/>
    </w:pPr>
    <w:rPr>
      <w:i/>
      <w:iCs/>
    </w:rPr>
  </w:style>
  <w:style w:type="paragraph" w:styleId="Recuodecorpodetexto">
    <w:name w:val="Body Text Indent"/>
    <w:basedOn w:val="Normal"/>
    <w:pPr>
      <w:ind w:left="4536"/>
      <w:jc w:val="both"/>
    </w:pPr>
    <w:rPr>
      <w:rFonts w:ascii="Arial Narrow" w:hAnsi="Arial Narrow"/>
      <w:b/>
      <w:szCs w:val="20"/>
    </w:rPr>
  </w:style>
  <w:style w:type="paragraph" w:customStyle="1" w:styleId="Corpodetexto21">
    <w:name w:val="Corpo de texto 21"/>
    <w:basedOn w:val="Normal"/>
    <w:rPr>
      <w:b/>
      <w:szCs w:val="20"/>
    </w:rPr>
  </w:style>
  <w:style w:type="paragraph" w:customStyle="1" w:styleId="Recuodecorpodetexto22">
    <w:name w:val="Recuo de corpo de texto 22"/>
    <w:basedOn w:val="Normal"/>
    <w:pPr>
      <w:ind w:firstLine="1843"/>
      <w:jc w:val="both"/>
    </w:pPr>
    <w:rPr>
      <w:rFonts w:ascii="Arial Narrow" w:hAnsi="Arial Narrow"/>
      <w:szCs w:val="20"/>
    </w:rPr>
  </w:style>
  <w:style w:type="paragraph" w:customStyle="1" w:styleId="Recuodecorpodetexto31">
    <w:name w:val="Recuo de corpo de texto 31"/>
    <w:basedOn w:val="Normal"/>
    <w:pPr>
      <w:ind w:firstLine="1843"/>
      <w:jc w:val="both"/>
    </w:pPr>
    <w:rPr>
      <w:rFonts w:ascii="Arial Narrow" w:hAnsi="Arial Narrow"/>
      <w:color w:val="FF0000"/>
      <w:szCs w:val="20"/>
    </w:rPr>
  </w:style>
  <w:style w:type="paragraph" w:customStyle="1" w:styleId="Corpodetexto31">
    <w:name w:val="Corpo de texto 31"/>
    <w:basedOn w:val="Normal"/>
    <w:pPr>
      <w:jc w:val="both"/>
    </w:pPr>
    <w:rPr>
      <w:rFonts w:ascii="Arial" w:hAnsi="Arial"/>
      <w:color w:val="000000"/>
      <w:sz w:val="22"/>
      <w:szCs w:val="20"/>
    </w:rPr>
  </w:style>
  <w:style w:type="paragraph" w:styleId="Cabealho">
    <w:name w:val="header"/>
    <w:basedOn w:val="Normal"/>
    <w:link w:val="CabealhoChar"/>
    <w:uiPriority w:val="99"/>
    <w:pPr>
      <w:tabs>
        <w:tab w:val="center" w:pos="4252"/>
        <w:tab w:val="right" w:pos="8504"/>
      </w:tabs>
    </w:pPr>
    <w:rPr>
      <w:sz w:val="20"/>
      <w:szCs w:val="20"/>
    </w:rPr>
  </w:style>
  <w:style w:type="paragraph" w:styleId="Rodap">
    <w:name w:val="footer"/>
    <w:basedOn w:val="Normal"/>
    <w:link w:val="RodapChar"/>
    <w:pPr>
      <w:tabs>
        <w:tab w:val="center" w:pos="4252"/>
        <w:tab w:val="right" w:pos="8504"/>
      </w:tabs>
    </w:pPr>
    <w:rPr>
      <w:sz w:val="20"/>
      <w:szCs w:val="20"/>
    </w:rPr>
  </w:style>
  <w:style w:type="paragraph" w:styleId="Textodenotaderodap">
    <w:name w:val="footnote text"/>
    <w:basedOn w:val="Normal"/>
    <w:rPr>
      <w:sz w:val="20"/>
      <w:szCs w:val="20"/>
    </w:r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paragraph" w:customStyle="1" w:styleId="Contedodequadro">
    <w:name w:val="Conteúdo de quadro"/>
    <w:basedOn w:val="Corpodetexto"/>
  </w:style>
  <w:style w:type="paragraph" w:customStyle="1" w:styleId="Recuodecorpodetexto21">
    <w:name w:val="Recuo de corpo de texto 21"/>
    <w:basedOn w:val="Normal"/>
    <w:pPr>
      <w:ind w:left="709"/>
      <w:jc w:val="both"/>
    </w:pPr>
  </w:style>
  <w:style w:type="paragraph" w:styleId="NormalWeb">
    <w:name w:val="Normal (Web)"/>
    <w:basedOn w:val="Normal"/>
    <w:pPr>
      <w:spacing w:before="100" w:after="100"/>
    </w:pPr>
  </w:style>
  <w:style w:type="paragraph" w:customStyle="1" w:styleId="L1-ListaTermo">
    <w:name w:val="L1-ListaTermo"/>
    <w:basedOn w:val="Normal"/>
    <w:next w:val="Normal"/>
    <w:qFormat/>
    <w:rsid w:val="009B6D11"/>
    <w:pPr>
      <w:numPr>
        <w:numId w:val="6"/>
      </w:numPr>
      <w:suppressAutoHyphens w:val="0"/>
      <w:jc w:val="both"/>
    </w:pPr>
    <w:rPr>
      <w:rFonts w:ascii="Century Gothic" w:hAnsi="Century Gothic" w:cs="Calibri"/>
      <w:sz w:val="22"/>
      <w:szCs w:val="22"/>
      <w:lang w:eastAsia="pt-BR"/>
    </w:rPr>
  </w:style>
  <w:style w:type="paragraph" w:customStyle="1" w:styleId="L2-ListaTermo">
    <w:name w:val="L2-ListaTermo"/>
    <w:basedOn w:val="Normal"/>
    <w:next w:val="Normal"/>
    <w:qFormat/>
    <w:rsid w:val="009B6D11"/>
    <w:pPr>
      <w:numPr>
        <w:ilvl w:val="1"/>
        <w:numId w:val="6"/>
      </w:numPr>
      <w:suppressAutoHyphens w:val="0"/>
      <w:jc w:val="both"/>
    </w:pPr>
    <w:rPr>
      <w:rFonts w:ascii="Calibri" w:hAnsi="Calibri" w:cs="Calibri"/>
      <w:sz w:val="22"/>
      <w:szCs w:val="22"/>
      <w:lang w:eastAsia="pt-BR"/>
    </w:rPr>
  </w:style>
  <w:style w:type="table" w:styleId="Tabelacomgrade">
    <w:name w:val="Table Grid"/>
    <w:basedOn w:val="Tabelanormal"/>
    <w:uiPriority w:val="39"/>
    <w:rsid w:val="009B6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Termo">
    <w:name w:val="P1-Termo"/>
    <w:basedOn w:val="Normal"/>
    <w:next w:val="Normal"/>
    <w:qFormat/>
    <w:rsid w:val="009B6D11"/>
    <w:pPr>
      <w:numPr>
        <w:numId w:val="5"/>
      </w:numPr>
      <w:suppressAutoHyphens w:val="0"/>
      <w:jc w:val="both"/>
    </w:pPr>
    <w:rPr>
      <w:rFonts w:ascii="Century Gothic" w:hAnsi="Century Gothic" w:cs="Arial"/>
      <w:b/>
      <w:sz w:val="22"/>
      <w:szCs w:val="22"/>
      <w:lang w:eastAsia="pt-BR"/>
    </w:rPr>
  </w:style>
  <w:style w:type="paragraph" w:customStyle="1" w:styleId="P2-Termo">
    <w:name w:val="P2-Termo"/>
    <w:basedOn w:val="Normal"/>
    <w:next w:val="Normal"/>
    <w:qFormat/>
    <w:rsid w:val="009B6D11"/>
    <w:pPr>
      <w:numPr>
        <w:ilvl w:val="1"/>
        <w:numId w:val="5"/>
      </w:numPr>
      <w:suppressAutoHyphens w:val="0"/>
      <w:jc w:val="both"/>
    </w:pPr>
    <w:rPr>
      <w:rFonts w:ascii="Century Gothic" w:hAnsi="Century Gothic" w:cs="Arial"/>
      <w:sz w:val="22"/>
      <w:szCs w:val="22"/>
      <w:lang w:eastAsia="pt-BR"/>
    </w:rPr>
  </w:style>
  <w:style w:type="paragraph" w:customStyle="1" w:styleId="P3-Termo">
    <w:name w:val="P3-Termo"/>
    <w:basedOn w:val="Normal"/>
    <w:next w:val="Normal"/>
    <w:qFormat/>
    <w:rsid w:val="009B6D11"/>
    <w:pPr>
      <w:numPr>
        <w:ilvl w:val="2"/>
        <w:numId w:val="5"/>
      </w:numPr>
      <w:suppressAutoHyphens w:val="0"/>
      <w:jc w:val="both"/>
    </w:pPr>
    <w:rPr>
      <w:rFonts w:ascii="Century Gothic" w:hAnsi="Century Gothic" w:cs="Arial"/>
      <w:sz w:val="22"/>
      <w:szCs w:val="22"/>
      <w:lang w:eastAsia="pt-BR"/>
    </w:rPr>
  </w:style>
  <w:style w:type="paragraph" w:customStyle="1" w:styleId="P4-Termo">
    <w:name w:val="P4-Termo"/>
    <w:basedOn w:val="Normal"/>
    <w:next w:val="Normal"/>
    <w:qFormat/>
    <w:rsid w:val="009B6D11"/>
    <w:pPr>
      <w:numPr>
        <w:ilvl w:val="3"/>
        <w:numId w:val="5"/>
      </w:numPr>
      <w:suppressAutoHyphens w:val="0"/>
      <w:jc w:val="both"/>
    </w:pPr>
    <w:rPr>
      <w:rFonts w:ascii="Century Gothic" w:hAnsi="Century Gothic" w:cs="Arial"/>
      <w:sz w:val="22"/>
      <w:szCs w:val="22"/>
      <w:lang w:eastAsia="pt-BR"/>
    </w:rPr>
  </w:style>
  <w:style w:type="character" w:customStyle="1" w:styleId="Ttulo1Char">
    <w:name w:val="Título 1 Char"/>
    <w:link w:val="Ttulo1"/>
    <w:rsid w:val="005D2AE4"/>
    <w:rPr>
      <w:rFonts w:ascii="Arial Narrow" w:hAnsi="Arial Narrow"/>
      <w:b/>
      <w:sz w:val="24"/>
      <w:lang w:eastAsia="ar-SA"/>
    </w:rPr>
  </w:style>
  <w:style w:type="character" w:customStyle="1" w:styleId="Ttulo9Char">
    <w:name w:val="Título 9 Char"/>
    <w:link w:val="Ttulo9"/>
    <w:rsid w:val="005D2AE4"/>
    <w:rPr>
      <w:rFonts w:ascii="Arial" w:hAnsi="Arial" w:cs="Arial"/>
      <w:b/>
      <w:color w:val="000000"/>
      <w:sz w:val="22"/>
      <w:lang w:eastAsia="ar-SA"/>
    </w:rPr>
  </w:style>
  <w:style w:type="character" w:customStyle="1" w:styleId="CabealhoChar">
    <w:name w:val="Cabeçalho Char"/>
    <w:link w:val="Cabealho"/>
    <w:uiPriority w:val="99"/>
    <w:rsid w:val="0045231A"/>
    <w:rPr>
      <w:lang w:eastAsia="ar-SA"/>
    </w:rPr>
  </w:style>
  <w:style w:type="character" w:customStyle="1" w:styleId="RodapChar">
    <w:name w:val="Rodapé Char"/>
    <w:link w:val="Rodap"/>
    <w:uiPriority w:val="99"/>
    <w:rsid w:val="00A36A72"/>
    <w:rPr>
      <w:lang w:eastAsia="ar-SA"/>
    </w:rPr>
  </w:style>
  <w:style w:type="paragraph" w:styleId="Recuodecorpodetexto3">
    <w:name w:val="Body Text Indent 3"/>
    <w:basedOn w:val="Normal"/>
    <w:link w:val="Recuodecorpodetexto3Char"/>
    <w:uiPriority w:val="99"/>
    <w:unhideWhenUsed/>
    <w:rsid w:val="00414C03"/>
    <w:pPr>
      <w:spacing w:after="120"/>
      <w:ind w:left="283"/>
    </w:pPr>
    <w:rPr>
      <w:sz w:val="16"/>
      <w:szCs w:val="16"/>
      <w:lang w:eastAsia="zh-CN"/>
    </w:rPr>
  </w:style>
  <w:style w:type="character" w:customStyle="1" w:styleId="Recuodecorpodetexto3Char">
    <w:name w:val="Recuo de corpo de texto 3 Char"/>
    <w:link w:val="Recuodecorpodetexto3"/>
    <w:uiPriority w:val="99"/>
    <w:rsid w:val="00414C03"/>
    <w:rPr>
      <w:sz w:val="16"/>
      <w:szCs w:val="16"/>
      <w:lang w:eastAsia="zh-CN"/>
    </w:rPr>
  </w:style>
  <w:style w:type="paragraph" w:customStyle="1" w:styleId="CARTA">
    <w:name w:val="CARTA"/>
    <w:basedOn w:val="Normal"/>
    <w:rsid w:val="00C44A6D"/>
    <w:pPr>
      <w:suppressLineNumbers/>
      <w:jc w:val="both"/>
    </w:pPr>
    <w:rPr>
      <w:rFonts w:ascii="Arial" w:hAnsi="Arial"/>
      <w:sz w:val="22"/>
      <w:szCs w:val="20"/>
    </w:rPr>
  </w:style>
  <w:style w:type="paragraph" w:customStyle="1" w:styleId="CorpodoTexto">
    <w:name w:val="Corpo_do_Texto"/>
    <w:basedOn w:val="Normal"/>
    <w:rsid w:val="002B5BFD"/>
    <w:pPr>
      <w:tabs>
        <w:tab w:val="left" w:pos="3005"/>
      </w:tabs>
      <w:suppressAutoHyphens w:val="0"/>
      <w:spacing w:after="120"/>
      <w:ind w:left="624" w:firstLine="2268"/>
      <w:jc w:val="both"/>
    </w:pPr>
    <w:rPr>
      <w:sz w:val="28"/>
      <w:szCs w:val="20"/>
      <w:lang w:eastAsia="en-US"/>
    </w:rPr>
  </w:style>
  <w:style w:type="paragraph" w:customStyle="1" w:styleId="Dataprocesso">
    <w:name w:val="Data_processo"/>
    <w:basedOn w:val="Normal"/>
    <w:rsid w:val="002B5BFD"/>
    <w:pPr>
      <w:widowControl w:val="0"/>
      <w:suppressAutoHyphens w:val="0"/>
      <w:ind w:left="624"/>
      <w:jc w:val="both"/>
    </w:pPr>
    <w:rPr>
      <w:sz w:val="28"/>
      <w:szCs w:val="20"/>
      <w:lang w:eastAsia="en-US"/>
    </w:rPr>
  </w:style>
  <w:style w:type="paragraph" w:customStyle="1" w:styleId="Assintitular">
    <w:name w:val="Assin_titular"/>
    <w:basedOn w:val="Normal"/>
    <w:rsid w:val="002B5BFD"/>
    <w:pPr>
      <w:suppressAutoHyphens w:val="0"/>
      <w:jc w:val="center"/>
    </w:pPr>
    <w:rPr>
      <w:sz w:val="28"/>
      <w:szCs w:val="20"/>
      <w:lang w:eastAsia="en-US"/>
    </w:rPr>
  </w:style>
  <w:style w:type="paragraph" w:customStyle="1" w:styleId="Identificao">
    <w:name w:val="Identificação"/>
    <w:rsid w:val="001C5395"/>
    <w:pPr>
      <w:suppressAutoHyphens/>
      <w:spacing w:line="201" w:lineRule="atLeast"/>
      <w:ind w:left="936" w:firstLine="1"/>
    </w:pPr>
    <w:rPr>
      <w:color w:val="000000"/>
      <w:sz w:val="24"/>
      <w:szCs w:val="24"/>
      <w:lang w:eastAsia="ar-SA"/>
    </w:rPr>
  </w:style>
  <w:style w:type="character" w:customStyle="1" w:styleId="fonte">
    <w:name w:val="fonte"/>
    <w:rsid w:val="00314868"/>
  </w:style>
  <w:style w:type="paragraph" w:customStyle="1" w:styleId="WW-Corpodetexto2">
    <w:name w:val="WW-Corpo de texto 2"/>
    <w:basedOn w:val="Normal"/>
    <w:rsid w:val="00314868"/>
    <w:pPr>
      <w:jc w:val="both"/>
    </w:pPr>
    <w:rPr>
      <w:szCs w:val="20"/>
      <w:lang w:eastAsia="pt-BR"/>
    </w:rPr>
  </w:style>
  <w:style w:type="paragraph" w:customStyle="1" w:styleId="t3ftulon3fvel1negrito">
    <w:name w:val="tí3ftulo ní3fvel 1 negrito"/>
    <w:basedOn w:val="Normal"/>
    <w:rsid w:val="00314868"/>
    <w:pPr>
      <w:spacing w:before="193" w:after="193"/>
    </w:pPr>
    <w:rPr>
      <w:rFonts w:ascii="Arial" w:hAnsi="Arial"/>
      <w:b/>
      <w:sz w:val="28"/>
      <w:szCs w:val="20"/>
      <w:lang w:eastAsia="pt-BR"/>
    </w:rPr>
  </w:style>
  <w:style w:type="paragraph" w:customStyle="1" w:styleId="Corpo">
    <w:name w:val="Corpo"/>
    <w:link w:val="CorpoChar"/>
    <w:rsid w:val="00314868"/>
    <w:pPr>
      <w:suppressAutoHyphens/>
    </w:pPr>
    <w:rPr>
      <w:sz w:val="24"/>
    </w:rPr>
  </w:style>
  <w:style w:type="paragraph" w:customStyle="1" w:styleId="Corpoalfabeto">
    <w:name w:val="Corpo alfabeto"/>
    <w:basedOn w:val="Normal"/>
    <w:rsid w:val="00314868"/>
    <w:pPr>
      <w:spacing w:before="193" w:after="193"/>
    </w:pPr>
    <w:rPr>
      <w:rFonts w:ascii="Arial" w:hAnsi="Arial"/>
      <w:szCs w:val="20"/>
      <w:lang w:eastAsia="pt-BR"/>
    </w:rPr>
  </w:style>
  <w:style w:type="paragraph" w:customStyle="1" w:styleId="WW-Recuodecorpodetexto2">
    <w:name w:val="WW-Recuo de corpo de texto 2"/>
    <w:basedOn w:val="Normal"/>
    <w:rsid w:val="00314868"/>
    <w:pPr>
      <w:ind w:firstLine="1418"/>
      <w:jc w:val="both"/>
    </w:pPr>
    <w:rPr>
      <w:szCs w:val="20"/>
      <w:lang w:eastAsia="pt-BR"/>
    </w:rPr>
  </w:style>
  <w:style w:type="paragraph" w:customStyle="1" w:styleId="T3ftulon3fvel2regular">
    <w:name w:val="Tí3ftulo ní3fvel 2 regular"/>
    <w:basedOn w:val="t3ftulon3fvel1negrito"/>
    <w:rsid w:val="00314868"/>
    <w:pPr>
      <w:spacing w:before="113" w:after="113"/>
      <w:jc w:val="both"/>
    </w:pPr>
    <w:rPr>
      <w:rFonts w:ascii="Times New Roman" w:hAnsi="Times New Roman"/>
      <w:b w:val="0"/>
      <w:sz w:val="24"/>
    </w:rPr>
  </w:style>
  <w:style w:type="paragraph" w:customStyle="1" w:styleId="ttulonvel2regular">
    <w:name w:val="título nível 2 regular"/>
    <w:basedOn w:val="Normal"/>
    <w:rsid w:val="00314868"/>
    <w:pPr>
      <w:numPr>
        <w:numId w:val="8"/>
      </w:numPr>
      <w:spacing w:before="193" w:after="193"/>
      <w:jc w:val="both"/>
    </w:pPr>
    <w:rPr>
      <w:rFonts w:ascii="Arial" w:hAnsi="Arial"/>
      <w:szCs w:val="20"/>
      <w:lang w:eastAsia="pt-BR"/>
    </w:rPr>
  </w:style>
  <w:style w:type="paragraph" w:styleId="PargrafodaLista">
    <w:name w:val="List Paragraph"/>
    <w:basedOn w:val="Normal"/>
    <w:uiPriority w:val="34"/>
    <w:qFormat/>
    <w:rsid w:val="00314868"/>
    <w:pPr>
      <w:suppressAutoHyphens w:val="0"/>
      <w:ind w:left="720"/>
    </w:pPr>
    <w:rPr>
      <w:rFonts w:ascii="Calibri" w:eastAsia="Calibri" w:hAnsi="Calibri" w:cs="Calibri"/>
      <w:sz w:val="22"/>
      <w:szCs w:val="22"/>
      <w:lang w:eastAsia="en-US"/>
    </w:rPr>
  </w:style>
  <w:style w:type="character" w:customStyle="1" w:styleId="CorpoChar">
    <w:name w:val="Corpo Char"/>
    <w:basedOn w:val="Fontepargpadro"/>
    <w:link w:val="Corpo"/>
    <w:rsid w:val="003148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95FCC-5A19-4EB5-A674-6A0EEE54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16</Pages>
  <Words>5542</Words>
  <Characters>29933</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CONTRATO DE PRESTAÇÃO DE SERVIÇO DE AR DIGITAL, QUE ENTRE SI FAZEM [RAZÃOSOCIAL] E A EMPRESA BRASILEIRA DE CORREIOS E TELÉGRAF</vt:lpstr>
    </vt:vector>
  </TitlesOfParts>
  <Company>Empresa Brasileira de Correios e Telégrafos</Company>
  <LinksUpToDate>false</LinksUpToDate>
  <CharactersWithSpaces>35405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PRESTAÇÃO DE SERVIÇO DE AR DIGITAL, QUE ENTRE SI FAZEM [RAZÃOSOCIAL] E A EMPRESA BRASILEIRA DE CORREIOS E TELÉGRAF</dc:title>
  <dc:subject/>
  <dc:creator>Administrador</dc:creator>
  <cp:keywords/>
  <dc:description/>
  <cp:lastModifiedBy>Maria Cristina Andrade Alves</cp:lastModifiedBy>
  <cp:revision>17</cp:revision>
  <cp:lastPrinted>2023-03-31T23:30:00Z</cp:lastPrinted>
  <dcterms:created xsi:type="dcterms:W3CDTF">2023-03-29T15:00:00Z</dcterms:created>
  <dcterms:modified xsi:type="dcterms:W3CDTF">2023-03-31T23:34:00Z</dcterms:modified>
</cp:coreProperties>
</file>