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Default="007F6D81">
      <w:pPr>
        <w:jc w:val="center"/>
        <w:rPr>
          <w:rFonts w:ascii="Arial" w:hAnsi="Arial"/>
          <w:b/>
          <w:sz w:val="24"/>
        </w:rPr>
      </w:pPr>
      <w:r>
        <w:rPr>
          <w:rFonts w:ascii="Arial" w:hAnsi="Arial"/>
          <w:b/>
          <w:sz w:val="24"/>
        </w:rPr>
        <w:t>N. 244</w:t>
      </w:r>
      <w:r w:rsidR="008B562F">
        <w:rPr>
          <w:rFonts w:ascii="Arial" w:hAnsi="Arial"/>
          <w:b/>
          <w:sz w:val="24"/>
        </w:rPr>
        <w:t>/1</w:t>
      </w:r>
      <w:r w:rsidR="00440C2E">
        <w:rPr>
          <w:rFonts w:ascii="Arial" w:hAnsi="Arial"/>
          <w:b/>
          <w:sz w:val="24"/>
        </w:rPr>
        <w:t>4</w:t>
      </w:r>
    </w:p>
    <w:p w:rsidR="007172EE" w:rsidRPr="007172EE" w:rsidRDefault="008B562F" w:rsidP="007172EE">
      <w:pPr>
        <w:pStyle w:val="t3ftulon3fvel1negrito"/>
        <w:tabs>
          <w:tab w:val="left" w:pos="360"/>
        </w:tabs>
        <w:spacing w:before="0" w:after="0"/>
        <w:ind w:left="357"/>
        <w:jc w:val="both"/>
        <w:rPr>
          <w:sz w:val="24"/>
        </w:rPr>
      </w:pPr>
      <w:r>
        <w:rPr>
          <w:sz w:val="24"/>
        </w:rPr>
        <w:t>Objeto:</w:t>
      </w:r>
      <w:r>
        <w:rPr>
          <w:b w:val="0"/>
          <w:sz w:val="24"/>
        </w:rPr>
        <w:t xml:space="preserve"> </w:t>
      </w:r>
      <w:r w:rsidR="001247D0" w:rsidRPr="00FC322F">
        <w:rPr>
          <w:b w:val="0"/>
          <w:sz w:val="24"/>
        </w:rPr>
        <w:t>Fornecimento, mediante Sistema de Registro de Preços, de</w:t>
      </w:r>
      <w:r w:rsidR="00B03362" w:rsidRPr="00FC322F">
        <w:rPr>
          <w:b w:val="0"/>
          <w:sz w:val="24"/>
        </w:rPr>
        <w:t xml:space="preserve"> licenças perpétuas do </w:t>
      </w:r>
      <w:r w:rsidR="00B03362" w:rsidRPr="00836739">
        <w:rPr>
          <w:b w:val="0"/>
          <w:sz w:val="24"/>
        </w:rPr>
        <w:t>software</w:t>
      </w:r>
      <w:r w:rsidR="00B03362" w:rsidRPr="00FC322F">
        <w:rPr>
          <w:b w:val="0"/>
          <w:sz w:val="24"/>
        </w:rPr>
        <w:t xml:space="preserve"> </w:t>
      </w:r>
      <w:r w:rsidR="00B03362" w:rsidRPr="00CD4A0B">
        <w:rPr>
          <w:sz w:val="24"/>
        </w:rPr>
        <w:t xml:space="preserve">Microsoft SQL </w:t>
      </w:r>
      <w:r w:rsidR="00B03362" w:rsidRPr="00CD4A0B">
        <w:rPr>
          <w:i/>
          <w:sz w:val="24"/>
        </w:rPr>
        <w:t>Server Enterprise Edition</w:t>
      </w:r>
      <w:r w:rsidR="001247D0" w:rsidRPr="00FC322F">
        <w:rPr>
          <w:b w:val="0"/>
          <w:sz w:val="24"/>
        </w:rPr>
        <w:t>.</w:t>
      </w:r>
      <w:r w:rsidR="007172EE">
        <w:rPr>
          <w:b w:val="0"/>
          <w:sz w:val="24"/>
        </w:rPr>
        <w:t xml:space="preserve"> </w:t>
      </w:r>
    </w:p>
    <w:p w:rsidR="008B562F" w:rsidRPr="0073778A" w:rsidRDefault="008B562F" w:rsidP="007172EE">
      <w:pPr>
        <w:pStyle w:val="t3ftulon3fvel1negrito"/>
        <w:tabs>
          <w:tab w:val="left" w:pos="360"/>
        </w:tabs>
        <w:spacing w:before="0" w:after="0"/>
        <w:ind w:left="357"/>
        <w:jc w:val="both"/>
        <w:rPr>
          <w:b w:val="0"/>
          <w:sz w:val="24"/>
        </w:rPr>
      </w:pPr>
      <w:r w:rsidRPr="0073778A">
        <w:rPr>
          <w:sz w:val="24"/>
        </w:rPr>
        <w:t>Valor Total Estimado:</w:t>
      </w:r>
      <w:r w:rsidRPr="0073778A">
        <w:rPr>
          <w:b w:val="0"/>
          <w:sz w:val="24"/>
        </w:rPr>
        <w:t xml:space="preserve"> </w:t>
      </w:r>
      <w:r w:rsidRPr="00B03362">
        <w:rPr>
          <w:b w:val="0"/>
          <w:sz w:val="24"/>
        </w:rPr>
        <w:t>R$</w:t>
      </w:r>
      <w:r w:rsidR="00B03362" w:rsidRPr="00B03362">
        <w:rPr>
          <w:b w:val="0"/>
          <w:sz w:val="24"/>
        </w:rPr>
        <w:t xml:space="preserve"> 1.892.632,00</w:t>
      </w:r>
      <w:r w:rsidRPr="00B03362">
        <w:rPr>
          <w:b w:val="0"/>
          <w:sz w:val="24"/>
        </w:rPr>
        <w:t xml:space="preserve"> (</w:t>
      </w:r>
      <w:r w:rsidR="00B03362" w:rsidRPr="00B03362">
        <w:rPr>
          <w:b w:val="0"/>
          <w:sz w:val="24"/>
        </w:rPr>
        <w:t>um milhão</w:t>
      </w:r>
      <w:r w:rsidR="00F8111B">
        <w:rPr>
          <w:b w:val="0"/>
          <w:sz w:val="24"/>
        </w:rPr>
        <w:t>,</w:t>
      </w:r>
      <w:r w:rsidR="00B03362" w:rsidRPr="00B03362">
        <w:rPr>
          <w:b w:val="0"/>
          <w:sz w:val="24"/>
        </w:rPr>
        <w:t xml:space="preserve"> oitocentos e noventa e dois</w:t>
      </w:r>
      <w:r w:rsidR="00B03362">
        <w:rPr>
          <w:b w:val="0"/>
          <w:sz w:val="24"/>
        </w:rPr>
        <w:t xml:space="preserve"> mil</w:t>
      </w:r>
      <w:r w:rsidR="00B03362" w:rsidRPr="00B03362">
        <w:rPr>
          <w:b w:val="0"/>
          <w:sz w:val="24"/>
        </w:rPr>
        <w:t xml:space="preserve"> seiscentos e trinta e dois reais</w:t>
      </w:r>
      <w:r w:rsidRPr="00B03362">
        <w:rPr>
          <w:b w:val="0"/>
          <w:sz w:val="24"/>
        </w:rPr>
        <w:t>)</w:t>
      </w:r>
      <w:r w:rsidR="004858C2" w:rsidRPr="00B03362">
        <w:rPr>
          <w:b w:val="0"/>
          <w:sz w:val="24"/>
        </w:rPr>
        <w:t>.</w:t>
      </w:r>
    </w:p>
    <w:p w:rsidR="008B562F" w:rsidRDefault="008B562F" w:rsidP="007172EE">
      <w:pPr>
        <w:pStyle w:val="t3ftulon3fvel1negrito"/>
        <w:tabs>
          <w:tab w:val="left" w:pos="360"/>
        </w:tabs>
        <w:spacing w:before="0" w:after="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rsidP="007172EE">
      <w:pPr>
        <w:pStyle w:val="t3ftulon3fvel1negrito"/>
        <w:tabs>
          <w:tab w:val="left" w:pos="360"/>
        </w:tabs>
        <w:spacing w:before="0" w:after="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7172EE">
        <w:trPr>
          <w:trHeight w:val="1442"/>
        </w:trPr>
        <w:tc>
          <w:tcPr>
            <w:tcW w:w="2410" w:type="dxa"/>
            <w:vAlign w:val="center"/>
          </w:tcPr>
          <w:p w:rsidR="00492D71" w:rsidRDefault="000413AA" w:rsidP="00492D71">
            <w:pPr>
              <w:snapToGrid w:val="0"/>
              <w:spacing w:before="120" w:after="120"/>
              <w:jc w:val="center"/>
              <w:rPr>
                <w:rFonts w:ascii="Arial" w:hAnsi="Arial"/>
                <w:sz w:val="24"/>
              </w:rPr>
            </w:pPr>
            <w:r>
              <w:rPr>
                <w:rFonts w:ascii="Arial" w:hAnsi="Arial"/>
                <w:sz w:val="24"/>
              </w:rPr>
              <w:t>15/12/2014</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B03362">
              <w:rPr>
                <w:rFonts w:ascii="Arial" w:hAnsi="Arial" w:cs="Arial"/>
                <w:sz w:val="24"/>
                <w:szCs w:val="24"/>
              </w:rPr>
              <w:t xml:space="preserve">- Divulgação do Pregão, mediante aviso publicado no Diário Oficial da União, </w:t>
            </w:r>
            <w:r w:rsidRPr="00B03362">
              <w:rPr>
                <w:rFonts w:ascii="Arial" w:hAnsi="Arial"/>
                <w:sz w:val="24"/>
              </w:rPr>
              <w:t>no “Jornal Correio Braziliense”,</w:t>
            </w:r>
            <w:r w:rsidRPr="00B03362">
              <w:rPr>
                <w:rFonts w:ascii="Arial" w:hAnsi="Arial" w:cs="Arial"/>
                <w:sz w:val="24"/>
                <w:szCs w:val="24"/>
              </w:rPr>
              <w:t xml:space="preserve"> </w:t>
            </w:r>
            <w:r w:rsidRPr="00B03362">
              <w:rPr>
                <w:rFonts w:ascii="Arial" w:hAnsi="Arial"/>
                <w:sz w:val="24"/>
              </w:rPr>
              <w:t>editados em Brasília-DF</w:t>
            </w:r>
            <w:r w:rsidRPr="00B03362">
              <w:rPr>
                <w:rFonts w:ascii="Arial" w:hAnsi="Arial" w:cs="Arial"/>
                <w:sz w:val="24"/>
                <w:szCs w:val="24"/>
              </w:rPr>
              <w:t xml:space="preserve"> e nos sítios eletrônicos: </w:t>
            </w:r>
            <w:hyperlink r:id="rId10" w:history="1">
              <w:r w:rsidRPr="00B03362">
                <w:rPr>
                  <w:rStyle w:val="Hyperlink"/>
                  <w:rFonts w:ascii="Arial" w:hAnsi="Arial" w:cs="Arial"/>
                  <w:sz w:val="24"/>
                  <w:szCs w:val="24"/>
                </w:rPr>
                <w:t>www.comprasnet.gov.br</w:t>
              </w:r>
            </w:hyperlink>
            <w:r w:rsidRPr="00B03362">
              <w:rPr>
                <w:rFonts w:ascii="Arial" w:hAnsi="Arial" w:cs="Arial"/>
                <w:sz w:val="24"/>
                <w:szCs w:val="24"/>
              </w:rPr>
              <w:t xml:space="preserve"> e </w:t>
            </w:r>
            <w:hyperlink r:id="rId11" w:history="1">
              <w:r w:rsidR="0096241C" w:rsidRPr="00B03362">
                <w:rPr>
                  <w:rStyle w:val="Hyperlink"/>
                  <w:rFonts w:ascii="Arial" w:hAnsi="Arial" w:cs="Arial"/>
                  <w:sz w:val="24"/>
                  <w:szCs w:val="24"/>
                </w:rPr>
                <w:t>www.camara.leg.br</w:t>
              </w:r>
            </w:hyperlink>
            <w:r w:rsidRPr="00B03362">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0413AA" w:rsidP="000413AA">
            <w:pPr>
              <w:snapToGrid w:val="0"/>
              <w:spacing w:before="120" w:after="120"/>
              <w:jc w:val="center"/>
              <w:rPr>
                <w:rFonts w:ascii="Arial" w:hAnsi="Arial"/>
                <w:sz w:val="24"/>
              </w:rPr>
            </w:pPr>
            <w:r>
              <w:rPr>
                <w:rFonts w:ascii="Arial" w:hAnsi="Arial"/>
                <w:sz w:val="24"/>
              </w:rPr>
              <w:t>29/12/2014</w:t>
            </w:r>
            <w:r w:rsidR="008B562F">
              <w:rPr>
                <w:rFonts w:ascii="Arial" w:hAnsi="Arial"/>
                <w:sz w:val="24"/>
              </w:rPr>
              <w:t xml:space="preserve"> às </w:t>
            </w:r>
            <w:r>
              <w:rPr>
                <w:rFonts w:ascii="Arial" w:hAnsi="Arial"/>
                <w:sz w:val="24"/>
              </w:rPr>
              <w:t>10h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rsidP="00B03362">
      <w:pPr>
        <w:pStyle w:val="t3ftulon3fvel1negrito"/>
        <w:tabs>
          <w:tab w:val="left" w:pos="360"/>
        </w:tabs>
        <w:spacing w:before="0" w:after="0"/>
        <w:ind w:left="360"/>
        <w:jc w:val="both"/>
        <w:rPr>
          <w:sz w:val="24"/>
        </w:rPr>
      </w:pPr>
      <w:r>
        <w:rPr>
          <w:sz w:val="24"/>
        </w:rPr>
        <w:t>Informações Adicionais:</w:t>
      </w:r>
    </w:p>
    <w:p w:rsidR="008B562F" w:rsidRDefault="008B562F" w:rsidP="00B03362">
      <w:pPr>
        <w:pStyle w:val="t3ftulon3fvel1negrito"/>
        <w:tabs>
          <w:tab w:val="left" w:pos="360"/>
        </w:tabs>
        <w:spacing w:before="0" w:after="0"/>
        <w:ind w:left="709"/>
        <w:jc w:val="both"/>
        <w:rPr>
          <w:b w:val="0"/>
          <w:sz w:val="24"/>
        </w:rPr>
      </w:pPr>
      <w:r>
        <w:rPr>
          <w:sz w:val="24"/>
        </w:rPr>
        <w:t>Telefones:</w:t>
      </w:r>
      <w:r>
        <w:rPr>
          <w:b w:val="0"/>
          <w:sz w:val="24"/>
        </w:rPr>
        <w:t xml:space="preserve"> (61) 3216-4905, 3216-4907 e 3216-4920.</w:t>
      </w:r>
    </w:p>
    <w:p w:rsidR="008B562F" w:rsidRDefault="008B562F" w:rsidP="00B03362">
      <w:pPr>
        <w:pStyle w:val="t3ftulon3fvel1negrito"/>
        <w:tabs>
          <w:tab w:val="left" w:pos="360"/>
        </w:tabs>
        <w:spacing w:before="0" w:after="0"/>
        <w:ind w:left="709"/>
        <w:jc w:val="both"/>
        <w:rPr>
          <w:b w:val="0"/>
          <w:sz w:val="24"/>
        </w:rPr>
      </w:pPr>
      <w:r>
        <w:rPr>
          <w:sz w:val="24"/>
        </w:rPr>
        <w:t>Fax:</w:t>
      </w:r>
      <w:r>
        <w:rPr>
          <w:b w:val="0"/>
          <w:sz w:val="24"/>
        </w:rPr>
        <w:t xml:space="preserve"> (61) 3216-4915</w:t>
      </w:r>
      <w:r w:rsidR="004858C2">
        <w:rPr>
          <w:b w:val="0"/>
          <w:sz w:val="24"/>
        </w:rPr>
        <w:t>.</w:t>
      </w:r>
    </w:p>
    <w:p w:rsidR="008B562F" w:rsidRDefault="008B562F" w:rsidP="00B03362">
      <w:pPr>
        <w:pStyle w:val="t3ftulon3fvel1negrito"/>
        <w:tabs>
          <w:tab w:val="left" w:pos="360"/>
        </w:tabs>
        <w:spacing w:before="0" w:after="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rsidP="00B03362">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B03362">
      <w:pPr>
        <w:pStyle w:val="t3ftulon3fvel1negrito"/>
        <w:tabs>
          <w:tab w:val="left" w:pos="360"/>
          <w:tab w:val="left" w:pos="1985"/>
        </w:tabs>
        <w:spacing w:before="0" w:after="0"/>
        <w:ind w:left="709"/>
        <w:rPr>
          <w:b w:val="0"/>
          <w:sz w:val="24"/>
        </w:rPr>
      </w:pPr>
      <w:r>
        <w:rPr>
          <w:b w:val="0"/>
          <w:sz w:val="24"/>
        </w:rPr>
        <w:tab/>
      </w:r>
      <w:r w:rsidR="008B562F">
        <w:rPr>
          <w:b w:val="0"/>
          <w:sz w:val="24"/>
        </w:rPr>
        <w:t>Comissão Permanente de Licitação</w:t>
      </w:r>
    </w:p>
    <w:p w:rsidR="009949C0" w:rsidRDefault="009949C0" w:rsidP="00B03362">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B03362">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B03362">
      <w:pPr>
        <w:pStyle w:val="t3ftulon3fvel1negrito"/>
        <w:tabs>
          <w:tab w:val="left" w:pos="360"/>
          <w:tab w:val="left" w:pos="1985"/>
        </w:tabs>
        <w:spacing w:before="0" w:after="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B03362">
      <w:pPr>
        <w:pStyle w:val="t3ftulon3fvel1negrito"/>
        <w:numPr>
          <w:ilvl w:val="0"/>
          <w:numId w:val="12"/>
        </w:numPr>
        <w:tabs>
          <w:tab w:val="clear" w:pos="1440"/>
          <w:tab w:val="left" w:pos="360"/>
          <w:tab w:val="left" w:pos="993"/>
        </w:tabs>
        <w:spacing w:before="0" w:after="0"/>
        <w:ind w:left="709" w:firstLine="0"/>
        <w:jc w:val="both"/>
        <w:rPr>
          <w:b w:val="0"/>
          <w:sz w:val="24"/>
        </w:rPr>
      </w:pPr>
      <w:r>
        <w:rPr>
          <w:b w:val="0"/>
          <w:sz w:val="24"/>
        </w:rPr>
        <w:t>Todas as referências de tempo contidas neste Edital observarão o horário de Brasília-DF.</w:t>
      </w:r>
    </w:p>
    <w:p w:rsidR="008B562F" w:rsidRDefault="008B562F" w:rsidP="00B03362">
      <w:pPr>
        <w:pStyle w:val="t3ftulon3fvel1negrito"/>
        <w:numPr>
          <w:ilvl w:val="0"/>
          <w:numId w:val="12"/>
        </w:numPr>
        <w:tabs>
          <w:tab w:val="clear" w:pos="1440"/>
          <w:tab w:val="left" w:pos="360"/>
          <w:tab w:val="left" w:pos="993"/>
        </w:tabs>
        <w:spacing w:before="0" w:after="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B03362">
      <w:pPr>
        <w:pStyle w:val="t3ftulon3fvel1negrito"/>
        <w:numPr>
          <w:ilvl w:val="0"/>
          <w:numId w:val="12"/>
        </w:numPr>
        <w:tabs>
          <w:tab w:val="clear" w:pos="1440"/>
          <w:tab w:val="left" w:pos="360"/>
          <w:tab w:val="left" w:pos="993"/>
        </w:tabs>
        <w:spacing w:before="0" w:after="0"/>
        <w:ind w:left="709" w:firstLine="0"/>
        <w:jc w:val="both"/>
        <w:rPr>
          <w:b w:val="0"/>
          <w:sz w:val="24"/>
        </w:rPr>
      </w:pPr>
      <w:r>
        <w:rPr>
          <w:b w:val="0"/>
          <w:sz w:val="24"/>
        </w:rPr>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B03362">
      <w:pPr>
        <w:pStyle w:val="t3ftulon3fvel1negrito"/>
        <w:numPr>
          <w:ilvl w:val="0"/>
          <w:numId w:val="12"/>
        </w:numPr>
        <w:tabs>
          <w:tab w:val="clear" w:pos="1440"/>
          <w:tab w:val="left" w:pos="360"/>
          <w:tab w:val="left" w:pos="993"/>
        </w:tabs>
        <w:spacing w:before="0" w:after="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A56B2B" w:rsidRDefault="00800F0E" w:rsidP="004050AE">
      <w:pPr>
        <w:rPr>
          <w:noProof/>
        </w:rPr>
        <w:sectPr w:rsidR="00A56B2B" w:rsidSect="00A56B2B">
          <w:headerReference w:type="default" r:id="rId13"/>
          <w:footerReference w:type="default" r:id="rId14"/>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A56B2B" w:rsidRDefault="00A56B2B">
      <w:pPr>
        <w:pStyle w:val="Remissivo1"/>
        <w:tabs>
          <w:tab w:val="right" w:leader="dot" w:pos="9062"/>
        </w:tabs>
        <w:rPr>
          <w:noProof/>
        </w:rPr>
      </w:pPr>
      <w:r>
        <w:rPr>
          <w:noProof/>
        </w:rPr>
        <w:lastRenderedPageBreak/>
        <w:t>1. DO OBJETO DA LICITAÇÃO</w:t>
      </w:r>
      <w:r>
        <w:rPr>
          <w:noProof/>
        </w:rPr>
        <w:tab/>
        <w:t>3</w:t>
      </w:r>
    </w:p>
    <w:p w:rsidR="00A56B2B" w:rsidRDefault="00A56B2B">
      <w:pPr>
        <w:pStyle w:val="Remissivo1"/>
        <w:tabs>
          <w:tab w:val="right" w:leader="dot" w:pos="9062"/>
        </w:tabs>
        <w:rPr>
          <w:noProof/>
        </w:rPr>
      </w:pPr>
      <w:r>
        <w:rPr>
          <w:noProof/>
        </w:rPr>
        <w:t>2. DA FORMULAÇÃO DE IMPUGNAÇÕES E DOS PEDIDOS DE ESCLARECIMENTOS</w:t>
      </w:r>
      <w:r>
        <w:rPr>
          <w:noProof/>
        </w:rPr>
        <w:tab/>
        <w:t>3</w:t>
      </w:r>
    </w:p>
    <w:p w:rsidR="00A56B2B" w:rsidRDefault="00A56B2B">
      <w:pPr>
        <w:pStyle w:val="Remissivo1"/>
        <w:tabs>
          <w:tab w:val="right" w:leader="dot" w:pos="9062"/>
        </w:tabs>
        <w:rPr>
          <w:noProof/>
        </w:rPr>
      </w:pPr>
      <w:r>
        <w:rPr>
          <w:noProof/>
        </w:rPr>
        <w:t>3. DA PARTICIPAÇÃO E DOS IMPEDIMENTOS À PARTICIPAÇÃO</w:t>
      </w:r>
      <w:r>
        <w:rPr>
          <w:noProof/>
        </w:rPr>
        <w:tab/>
        <w:t>4</w:t>
      </w:r>
    </w:p>
    <w:p w:rsidR="00A56B2B" w:rsidRDefault="00A56B2B">
      <w:pPr>
        <w:pStyle w:val="Remissivo1"/>
        <w:tabs>
          <w:tab w:val="right" w:leader="dot" w:pos="9062"/>
        </w:tabs>
        <w:rPr>
          <w:noProof/>
        </w:rPr>
      </w:pPr>
      <w:r>
        <w:rPr>
          <w:noProof/>
        </w:rPr>
        <w:t>4. DA PROPOSTA</w:t>
      </w:r>
      <w:r>
        <w:rPr>
          <w:noProof/>
        </w:rPr>
        <w:tab/>
        <w:t>5</w:t>
      </w:r>
    </w:p>
    <w:p w:rsidR="00A56B2B" w:rsidRDefault="00A56B2B">
      <w:pPr>
        <w:pStyle w:val="Remissivo1"/>
        <w:tabs>
          <w:tab w:val="right" w:leader="dot" w:pos="9062"/>
        </w:tabs>
        <w:rPr>
          <w:noProof/>
        </w:rPr>
      </w:pPr>
      <w:r>
        <w:rPr>
          <w:noProof/>
        </w:rPr>
        <w:t>5. DA ABERTURA DA SESSÃO</w:t>
      </w:r>
      <w:r>
        <w:rPr>
          <w:noProof/>
        </w:rPr>
        <w:tab/>
        <w:t>5</w:t>
      </w:r>
    </w:p>
    <w:p w:rsidR="00A56B2B" w:rsidRDefault="00A56B2B">
      <w:pPr>
        <w:pStyle w:val="Remissivo1"/>
        <w:tabs>
          <w:tab w:val="right" w:leader="dot" w:pos="9062"/>
        </w:tabs>
        <w:rPr>
          <w:noProof/>
        </w:rPr>
      </w:pPr>
      <w:r>
        <w:rPr>
          <w:noProof/>
        </w:rPr>
        <w:t>6. DA CLASSIFICAÇÃO DAS PROPOSTAS</w:t>
      </w:r>
      <w:r>
        <w:rPr>
          <w:noProof/>
        </w:rPr>
        <w:tab/>
        <w:t>6</w:t>
      </w:r>
    </w:p>
    <w:p w:rsidR="00A56B2B" w:rsidRDefault="00A56B2B">
      <w:pPr>
        <w:pStyle w:val="Remissivo1"/>
        <w:tabs>
          <w:tab w:val="right" w:leader="dot" w:pos="9062"/>
        </w:tabs>
        <w:rPr>
          <w:noProof/>
        </w:rPr>
      </w:pPr>
      <w:r>
        <w:rPr>
          <w:noProof/>
        </w:rPr>
        <w:t>7. DOS LANCES</w:t>
      </w:r>
      <w:r>
        <w:rPr>
          <w:noProof/>
        </w:rPr>
        <w:tab/>
        <w:t>6</w:t>
      </w:r>
    </w:p>
    <w:p w:rsidR="00A56B2B" w:rsidRDefault="00A56B2B">
      <w:pPr>
        <w:pStyle w:val="Remissivo1"/>
        <w:tabs>
          <w:tab w:val="right" w:leader="dot" w:pos="9062"/>
        </w:tabs>
        <w:rPr>
          <w:noProof/>
        </w:rPr>
      </w:pPr>
      <w:r>
        <w:rPr>
          <w:noProof/>
        </w:rPr>
        <w:t>8. DO DIREITO DE PREFERÊNCIA E DA NEGOCIAÇÃO</w:t>
      </w:r>
      <w:r>
        <w:rPr>
          <w:noProof/>
        </w:rPr>
        <w:tab/>
        <w:t>7</w:t>
      </w:r>
    </w:p>
    <w:p w:rsidR="00A56B2B" w:rsidRDefault="00A56B2B">
      <w:pPr>
        <w:pStyle w:val="Remissivo1"/>
        <w:tabs>
          <w:tab w:val="right" w:leader="dot" w:pos="9062"/>
        </w:tabs>
        <w:rPr>
          <w:noProof/>
        </w:rPr>
      </w:pPr>
      <w:r>
        <w:rPr>
          <w:noProof/>
        </w:rPr>
        <w:t>9. DO JULGAMENTO DAS PROPOSTAS</w:t>
      </w:r>
      <w:r>
        <w:rPr>
          <w:noProof/>
        </w:rPr>
        <w:tab/>
        <w:t>7</w:t>
      </w:r>
    </w:p>
    <w:p w:rsidR="00A56B2B" w:rsidRDefault="00A56B2B">
      <w:pPr>
        <w:pStyle w:val="Remissivo1"/>
        <w:tabs>
          <w:tab w:val="right" w:leader="dot" w:pos="9062"/>
        </w:tabs>
        <w:rPr>
          <w:noProof/>
        </w:rPr>
      </w:pPr>
      <w:r>
        <w:rPr>
          <w:noProof/>
        </w:rPr>
        <w:t>10. DA HABILITAÇÃO</w:t>
      </w:r>
      <w:r>
        <w:rPr>
          <w:noProof/>
        </w:rPr>
        <w:tab/>
        <w:t>9</w:t>
      </w:r>
    </w:p>
    <w:p w:rsidR="00A56B2B" w:rsidRDefault="00A56B2B">
      <w:pPr>
        <w:pStyle w:val="Remissivo1"/>
        <w:tabs>
          <w:tab w:val="right" w:leader="dot" w:pos="9062"/>
        </w:tabs>
        <w:rPr>
          <w:noProof/>
        </w:rPr>
      </w:pPr>
      <w:r>
        <w:rPr>
          <w:noProof/>
        </w:rPr>
        <w:t>11. DO RECURSO E DA ADJUDICAÇÃO</w:t>
      </w:r>
      <w:r>
        <w:rPr>
          <w:noProof/>
        </w:rPr>
        <w:tab/>
        <w:t>10</w:t>
      </w:r>
    </w:p>
    <w:p w:rsidR="00A56B2B" w:rsidRDefault="00A56B2B">
      <w:pPr>
        <w:pStyle w:val="Remissivo1"/>
        <w:tabs>
          <w:tab w:val="right" w:leader="dot" w:pos="9062"/>
        </w:tabs>
        <w:rPr>
          <w:noProof/>
        </w:rPr>
      </w:pPr>
      <w:r>
        <w:rPr>
          <w:noProof/>
        </w:rPr>
        <w:t>12. DO ENCAMINHAMENTO DA DOCUMENTAÇÃO ORIGINAL</w:t>
      </w:r>
      <w:r>
        <w:rPr>
          <w:noProof/>
        </w:rPr>
        <w:tab/>
        <w:t>11</w:t>
      </w:r>
    </w:p>
    <w:p w:rsidR="00A56B2B" w:rsidRDefault="00A56B2B">
      <w:pPr>
        <w:pStyle w:val="Remissivo1"/>
        <w:tabs>
          <w:tab w:val="right" w:leader="dot" w:pos="9062"/>
        </w:tabs>
        <w:rPr>
          <w:noProof/>
        </w:rPr>
      </w:pPr>
      <w:r>
        <w:rPr>
          <w:noProof/>
        </w:rPr>
        <w:t>13. DAS DISPOSIÇÕES GERAIS</w:t>
      </w:r>
      <w:r>
        <w:rPr>
          <w:noProof/>
        </w:rPr>
        <w:tab/>
        <w:t>12</w:t>
      </w:r>
    </w:p>
    <w:p w:rsidR="00A56B2B" w:rsidRDefault="00A56B2B">
      <w:pPr>
        <w:pStyle w:val="Remissivo1"/>
        <w:tabs>
          <w:tab w:val="right" w:leader="dot" w:pos="9062"/>
        </w:tabs>
        <w:rPr>
          <w:noProof/>
        </w:rPr>
      </w:pPr>
      <w:r>
        <w:rPr>
          <w:noProof/>
        </w:rPr>
        <w:t>14. DO FORO</w:t>
      </w:r>
      <w:r>
        <w:rPr>
          <w:noProof/>
        </w:rPr>
        <w:tab/>
        <w:t>13</w:t>
      </w:r>
    </w:p>
    <w:p w:rsidR="00A56B2B" w:rsidRDefault="00A56B2B">
      <w:pPr>
        <w:pStyle w:val="Remissivo1"/>
        <w:tabs>
          <w:tab w:val="right" w:leader="dot" w:pos="9062"/>
        </w:tabs>
        <w:rPr>
          <w:noProof/>
        </w:rPr>
      </w:pPr>
      <w:r w:rsidRPr="000C5F36">
        <w:rPr>
          <w:noProof/>
        </w:rPr>
        <w:t>ANEXO N. 1 - TERMO DE REFERÊNCIA</w:t>
      </w:r>
      <w:r>
        <w:rPr>
          <w:noProof/>
        </w:rPr>
        <w:tab/>
        <w:t>14</w:t>
      </w:r>
    </w:p>
    <w:p w:rsidR="00A56B2B" w:rsidRDefault="00A56B2B">
      <w:pPr>
        <w:pStyle w:val="Remissivo1"/>
        <w:tabs>
          <w:tab w:val="right" w:leader="dot" w:pos="9062"/>
        </w:tabs>
        <w:rPr>
          <w:noProof/>
        </w:rPr>
      </w:pPr>
      <w:r w:rsidRPr="000C5F36">
        <w:rPr>
          <w:noProof/>
        </w:rPr>
        <w:t>ANEXO N. 2 - DO REGISTRO DE PREÇOS</w:t>
      </w:r>
      <w:r>
        <w:rPr>
          <w:noProof/>
        </w:rPr>
        <w:tab/>
        <w:t>17</w:t>
      </w:r>
    </w:p>
    <w:p w:rsidR="00A56B2B" w:rsidRDefault="00A56B2B">
      <w:pPr>
        <w:pStyle w:val="Remissivo1"/>
        <w:tabs>
          <w:tab w:val="right" w:leader="dot" w:pos="9062"/>
        </w:tabs>
        <w:rPr>
          <w:noProof/>
        </w:rPr>
      </w:pPr>
      <w:r w:rsidRPr="000C5F36">
        <w:rPr>
          <w:noProof/>
        </w:rPr>
        <w:t>ANEXO N. 3 - DAS SANÇÕES ADMINISTRATIVAS</w:t>
      </w:r>
      <w:r>
        <w:rPr>
          <w:noProof/>
        </w:rPr>
        <w:tab/>
        <w:t>21</w:t>
      </w:r>
    </w:p>
    <w:p w:rsidR="00A56B2B" w:rsidRDefault="00A56B2B">
      <w:pPr>
        <w:pStyle w:val="Remissivo1"/>
        <w:tabs>
          <w:tab w:val="right" w:leader="dot" w:pos="9062"/>
        </w:tabs>
        <w:rPr>
          <w:noProof/>
        </w:rPr>
      </w:pPr>
      <w:r w:rsidRPr="000C5F36">
        <w:rPr>
          <w:noProof/>
        </w:rPr>
        <w:t>ANEXO N. 4 - MODELO DA PROPOSTA COMPLETA</w:t>
      </w:r>
      <w:r>
        <w:rPr>
          <w:noProof/>
        </w:rPr>
        <w:tab/>
        <w:t>23</w:t>
      </w:r>
    </w:p>
    <w:p w:rsidR="00A56B2B" w:rsidRDefault="00A56B2B">
      <w:pPr>
        <w:pStyle w:val="Remissivo1"/>
        <w:tabs>
          <w:tab w:val="right" w:leader="dot" w:pos="9062"/>
        </w:tabs>
        <w:rPr>
          <w:noProof/>
        </w:rPr>
      </w:pPr>
      <w:r w:rsidRPr="000C5F36">
        <w:rPr>
          <w:noProof/>
        </w:rPr>
        <w:t>ANEXO N. 5 - ORÇAMENTO ESTIMADO</w:t>
      </w:r>
      <w:r>
        <w:rPr>
          <w:noProof/>
        </w:rPr>
        <w:tab/>
        <w:t>24</w:t>
      </w:r>
    </w:p>
    <w:p w:rsidR="00A56B2B" w:rsidRDefault="00A56B2B">
      <w:pPr>
        <w:pStyle w:val="Remissivo1"/>
        <w:tabs>
          <w:tab w:val="right" w:leader="dot" w:pos="9062"/>
        </w:tabs>
        <w:rPr>
          <w:noProof/>
        </w:rPr>
      </w:pPr>
      <w:r w:rsidRPr="000C5F36">
        <w:rPr>
          <w:rFonts w:cs="Arial"/>
          <w:noProof/>
        </w:rPr>
        <w:t xml:space="preserve">ANEXO N. 6 - </w:t>
      </w:r>
      <w:r w:rsidRPr="000C5F36">
        <w:rPr>
          <w:noProof/>
        </w:rPr>
        <w:t>MODELO DE REQUISIÇÃO DE ENTREGA/ATIVAÇÃO DE LICENÇAS</w:t>
      </w:r>
      <w:r>
        <w:rPr>
          <w:noProof/>
        </w:rPr>
        <w:tab/>
        <w:t>25</w:t>
      </w:r>
    </w:p>
    <w:p w:rsidR="00A56B2B" w:rsidRDefault="00A56B2B">
      <w:pPr>
        <w:pStyle w:val="Remissivo1"/>
        <w:tabs>
          <w:tab w:val="right" w:leader="dot" w:pos="9062"/>
        </w:tabs>
        <w:rPr>
          <w:noProof/>
        </w:rPr>
      </w:pPr>
      <w:r w:rsidRPr="000C5F36">
        <w:rPr>
          <w:noProof/>
        </w:rPr>
        <w:t>ANEXO N. 7 - MINUTA DA ATA DE REGISTRO DE PREÇOS</w:t>
      </w:r>
      <w:r>
        <w:rPr>
          <w:noProof/>
        </w:rPr>
        <w:tab/>
        <w:t>26</w:t>
      </w:r>
    </w:p>
    <w:p w:rsidR="00A56B2B" w:rsidRDefault="00A56B2B" w:rsidP="004050AE">
      <w:pPr>
        <w:rPr>
          <w:noProof/>
        </w:rPr>
        <w:sectPr w:rsidR="00A56B2B" w:rsidSect="00A56B2B">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047E5B">
        <w:rPr>
          <w:rFonts w:ascii="Arial" w:hAnsi="Arial"/>
          <w:sz w:val="24"/>
        </w:rPr>
        <w:t>124.708/2013</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w:t>
      </w:r>
      <w:r w:rsidR="00AF4E50">
        <w:rPr>
          <w:rFonts w:ascii="Arial" w:hAnsi="Arial"/>
          <w:sz w:val="24"/>
        </w:rPr>
        <w:t>a Lei Complementar 123, de 2006</w:t>
      </w:r>
      <w:r w:rsidRPr="000D1FA9">
        <w:rPr>
          <w:rFonts w:ascii="Arial" w:hAnsi="Arial"/>
          <w:sz w:val="24"/>
        </w:rPr>
        <w:t>;</w:t>
      </w:r>
      <w:r>
        <w:rPr>
          <w:rFonts w:ascii="Arial" w:hAnsi="Arial"/>
          <w:sz w:val="24"/>
        </w:rPr>
        <w:t xml:space="preserve"> pelo REGULAMENTO DOS PROCEDIMENTOS LICITATÓRIOS DA CÂMARA DOS DEPUTADOS, doravante designado como –RPL-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5A155A" w:rsidRPr="005A155A">
        <w:rPr>
          <w:rStyle w:val="fonte"/>
          <w:rFonts w:ascii="Arial" w:hAnsi="Arial"/>
          <w:sz w:val="24"/>
          <w:szCs w:val="24"/>
        </w:rPr>
        <w:t>, pelo Decreto 7.892, de 2013</w:t>
      </w:r>
      <w:r w:rsidR="005A155A" w:rsidRPr="005A155A">
        <w:rPr>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00000000000000</w:instrText>
      </w:r>
      <w:r w:rsidR="008B1E55" w:rsidRPr="00F75E14">
        <w:instrText>1. DO OBJETO DA LICITAÇÃO</w:instrText>
      </w:r>
      <w:r w:rsidR="008B1E55">
        <w:instrText xml:space="preserve">" </w:instrText>
      </w:r>
      <w:r w:rsidR="008B1E55">
        <w:fldChar w:fldCharType="end"/>
      </w:r>
    </w:p>
    <w:p w:rsidR="009D7894" w:rsidRPr="009D7894" w:rsidRDefault="008B562F" w:rsidP="009D7894">
      <w:pPr>
        <w:pStyle w:val="disposicoes"/>
        <w:tabs>
          <w:tab w:val="clear" w:pos="1571"/>
          <w:tab w:val="num" w:pos="1134"/>
        </w:tabs>
        <w:ind w:left="0" w:firstLine="0"/>
      </w:pPr>
      <w:r>
        <w:t xml:space="preserve">O objeto do presente PREGÃO é </w:t>
      </w:r>
      <w:r w:rsidR="001247D0">
        <w:t xml:space="preserve">o </w:t>
      </w:r>
      <w:r w:rsidR="001247D0" w:rsidRPr="00836739">
        <w:rPr>
          <w:lang w:val="pt-PT"/>
        </w:rPr>
        <w:t xml:space="preserve">fornecimento, </w:t>
      </w:r>
      <w:r w:rsidR="001247D0" w:rsidRPr="00836739">
        <w:t xml:space="preserve">mediante Sistema de Registro de Preços, </w:t>
      </w:r>
      <w:r w:rsidR="00FC322F" w:rsidRPr="00836739">
        <w:t>de licenças perpétuas do software</w:t>
      </w:r>
      <w:r w:rsidR="00FC322F" w:rsidRPr="00FC322F">
        <w:rPr>
          <w:b/>
        </w:rPr>
        <w:t xml:space="preserve"> Microsoft SQL </w:t>
      </w:r>
      <w:r w:rsidR="00FC322F" w:rsidRPr="00FC322F">
        <w:rPr>
          <w:b/>
          <w:i/>
        </w:rPr>
        <w:t>Server Enterprise Edition</w:t>
      </w:r>
      <w:r w:rsidR="00B903CF">
        <w:rPr>
          <w:b/>
          <w:lang w:val="pt-PT"/>
        </w:rPr>
        <w:t>,</w:t>
      </w:r>
      <w:r>
        <w:t xml:space="preserve"> de acordo com as quantidades e especificações t</w:t>
      </w:r>
      <w:bookmarkStart w:id="2" w:name="_Toc255972722"/>
      <w:bookmarkStart w:id="3" w:name="_Toc255972721"/>
      <w:r w:rsidR="009D7894">
        <w:t>écnicas descritas neste Edital.</w:t>
      </w:r>
    </w:p>
    <w:p w:rsidR="009D7894" w:rsidRPr="009D7894" w:rsidRDefault="008B562F" w:rsidP="009D7894">
      <w:pPr>
        <w:pStyle w:val="disposicoes"/>
        <w:numPr>
          <w:ilvl w:val="2"/>
          <w:numId w:val="15"/>
        </w:numPr>
        <w:tabs>
          <w:tab w:val="clear" w:pos="1430"/>
          <w:tab w:val="num" w:pos="1134"/>
        </w:tabs>
        <w:ind w:left="0" w:firstLine="0"/>
      </w:pPr>
      <w:r>
        <w:t>Em caso de discordância existente entre as especificações descritas no ComprasNet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0000000000000</w:instrText>
      </w:r>
      <w:r w:rsidR="008B1E55" w:rsidRPr="00B97D24">
        <w:instrText>2. DA FORMULAÇÃO DE IMPUGNAÇÕES E DOS PEDIDOS DE ESCLARECIMENTOS</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0A0E58">
      <w:pPr>
        <w:pStyle w:val="disposicoes"/>
        <w:numPr>
          <w:ilvl w:val="2"/>
          <w:numId w:val="15"/>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0A0E58">
      <w:pPr>
        <w:pStyle w:val="disposicoes"/>
        <w:numPr>
          <w:ilvl w:val="2"/>
          <w:numId w:val="15"/>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BC4AEC">
      <w:pPr>
        <w:pStyle w:val="disposicoes"/>
        <w:numPr>
          <w:ilvl w:val="2"/>
          <w:numId w:val="15"/>
        </w:numPr>
        <w:tabs>
          <w:tab w:val="clear" w:pos="1430"/>
          <w:tab w:val="num" w:pos="1134"/>
        </w:tabs>
        <w:ind w:left="0" w:firstLine="0"/>
        <w:rPr>
          <w:sz w:val="22"/>
        </w:rPr>
      </w:pPr>
      <w:r>
        <w:lastRenderedPageBreak/>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5"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000000000000</w:instrText>
      </w:r>
      <w:r w:rsidR="008B1E55" w:rsidRPr="007A19EE">
        <w:instrText>3. DA PARTICIPAÇÃO E DOS IMPEDIMENTOS À PARTICIPAÇÃO</w:instrText>
      </w:r>
      <w:r w:rsidR="008B1E55">
        <w:instrText xml:space="preserve"> " </w:instrText>
      </w:r>
      <w:r w:rsidR="008B1E55">
        <w:fldChar w:fldCharType="end"/>
      </w:r>
    </w:p>
    <w:p w:rsidR="00AA6390"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16" w:history="1">
        <w:r w:rsidR="00701A4E" w:rsidRPr="00F73B21">
          <w:rPr>
            <w:rStyle w:val="Hyperlink"/>
          </w:rPr>
          <w:t>http://www.comprasnet.gov.br</w:t>
        </w:r>
      </w:hyperlink>
      <w:r>
        <w:t>.</w:t>
      </w:r>
    </w:p>
    <w:p w:rsidR="00701A4E" w:rsidRPr="00701A4E" w:rsidRDefault="00AA6390" w:rsidP="00AA6390">
      <w:pPr>
        <w:pStyle w:val="disposicoes"/>
        <w:numPr>
          <w:ilvl w:val="0"/>
          <w:numId w:val="0"/>
        </w:numPr>
      </w:pPr>
      <w:r w:rsidRPr="00D2578F">
        <w:t>3.1.1.</w:t>
      </w:r>
      <w:r w:rsidRPr="00D2578F">
        <w:tab/>
      </w:r>
      <w:r w:rsidR="00D2578F">
        <w:t xml:space="preserve">       </w:t>
      </w:r>
      <w:r w:rsidR="00D2578F" w:rsidRPr="00D2578F">
        <w:t xml:space="preserve">Para ter acesso ao sistema eletrônico, as interessadas em participar deste Pregão deverão dispor de chave de identificação e senha pessoal, obtidas junto </w:t>
      </w:r>
      <w:r w:rsidR="00D2578F" w:rsidRPr="00D2578F">
        <w:rPr>
          <w:rFonts w:cs="Arial"/>
        </w:rPr>
        <w:t>ao órgão cadastrador, onde também deverão informar-se a respeito do seu funcionamento</w:t>
      </w:r>
      <w:r w:rsidRPr="00D2578F">
        <w:t>.</w:t>
      </w:r>
      <w:hyperlink r:id="rId17" w:history="1"/>
    </w:p>
    <w:p w:rsidR="00701A4E" w:rsidRPr="00701A4E" w:rsidRDefault="00AA6390" w:rsidP="00AA6390">
      <w:pPr>
        <w:pStyle w:val="disposicoes"/>
        <w:numPr>
          <w:ilvl w:val="0"/>
          <w:numId w:val="0"/>
        </w:numPr>
      </w:pPr>
      <w:r>
        <w:t>3.1.2.</w:t>
      </w:r>
      <w:r>
        <w:tab/>
        <w:t xml:space="preserve">       </w:t>
      </w:r>
      <w:r w:rsidR="005F725D">
        <w:t>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senha, ainda que por terceiros</w:t>
      </w:r>
      <w:r w:rsidR="00A667CD" w:rsidRPr="00701A4E">
        <w:rPr>
          <w:rFonts w:cs="Arial"/>
        </w:rPr>
        <w:t>.</w:t>
      </w:r>
    </w:p>
    <w:p w:rsidR="00701A4E" w:rsidRPr="00701A4E" w:rsidRDefault="00AA6390" w:rsidP="00AA6390">
      <w:pPr>
        <w:pStyle w:val="disposicoes"/>
        <w:numPr>
          <w:ilvl w:val="0"/>
          <w:numId w:val="0"/>
        </w:numPr>
      </w:pPr>
      <w:r>
        <w:t>3.1.3.</w:t>
      </w:r>
      <w:r>
        <w:tab/>
        <w:t xml:space="preserve">       </w:t>
      </w:r>
      <w:r w:rsidR="005F725D">
        <w:t>Serão reputadas como firmes e verdadeiras as propostas e os lances efetuados em nome da licitante</w:t>
      </w:r>
      <w:r w:rsidR="00701A4E">
        <w:t>.</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31675F" w:rsidP="00124D0E">
      <w:pPr>
        <w:pStyle w:val="disposicoes"/>
        <w:numPr>
          <w:ilvl w:val="0"/>
          <w:numId w:val="22"/>
        </w:numPr>
        <w:tabs>
          <w:tab w:val="left" w:pos="709"/>
        </w:tabs>
      </w:pPr>
      <w:r w:rsidRPr="0031675F">
        <w:rPr>
          <w:rFonts w:cs="Arial"/>
          <w:szCs w:val="24"/>
        </w:rPr>
        <w:t>empresário ou sociedade empresarial suspensos temporariamente de participar de licitação e impedidos de contratar com a Câmara dos Deputados, conforme inciso III do artigo 87 da Lei 8.666, de 1993, e inciso III do artigo 135 do RPL, durante o prazo da sanção aplicada</w:t>
      </w:r>
      <w:r w:rsidR="008D7D59" w:rsidRPr="00714004">
        <w:rPr>
          <w:rFonts w:cs="Arial"/>
          <w:szCs w:val="24"/>
        </w:rPr>
        <w:t>;</w:t>
      </w:r>
    </w:p>
    <w:p w:rsidR="008D7D59" w:rsidRPr="008D7D59" w:rsidRDefault="008D7D59" w:rsidP="00124D0E">
      <w:pPr>
        <w:pStyle w:val="disposicoes"/>
        <w:numPr>
          <w:ilvl w:val="0"/>
          <w:numId w:val="22"/>
        </w:numPr>
        <w:tabs>
          <w:tab w:val="left" w:pos="709"/>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124D0E">
      <w:pPr>
        <w:pStyle w:val="disposicoes"/>
        <w:numPr>
          <w:ilvl w:val="0"/>
          <w:numId w:val="22"/>
        </w:numPr>
        <w:tabs>
          <w:tab w:val="left" w:pos="709"/>
        </w:tabs>
      </w:pPr>
      <w:r>
        <w:t>sociedade estrangeira não autorizada a funcionar no País;</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124D0E">
      <w:pPr>
        <w:pStyle w:val="disposicoes"/>
        <w:numPr>
          <w:ilvl w:val="0"/>
          <w:numId w:val="22"/>
        </w:numPr>
        <w:tabs>
          <w:tab w:val="left" w:pos="709"/>
        </w:tabs>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124D0E">
      <w:pPr>
        <w:pStyle w:val="disposicoes"/>
        <w:numPr>
          <w:ilvl w:val="0"/>
          <w:numId w:val="22"/>
        </w:numPr>
        <w:tabs>
          <w:tab w:val="left" w:pos="709"/>
        </w:tabs>
      </w:pPr>
      <w:r>
        <w:lastRenderedPageBreak/>
        <w:t>consórcio de empresa, qualquer que seja sua forma de constituição;</w:t>
      </w:r>
    </w:p>
    <w:p w:rsidR="008B562F" w:rsidRDefault="008B562F" w:rsidP="00124D0E">
      <w:pPr>
        <w:pStyle w:val="disposicoes"/>
        <w:numPr>
          <w:ilvl w:val="0"/>
          <w:numId w:val="22"/>
        </w:numPr>
        <w:tabs>
          <w:tab w:val="left" w:pos="709"/>
        </w:tabs>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00000000000</w:instrText>
      </w:r>
      <w:r w:rsidR="008B1E55" w:rsidRPr="00EF6543">
        <w:instrText>4. DA PROPOSTA</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Default="008B562F" w:rsidP="0073778A">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8B562F" w:rsidRPr="00D06E55" w:rsidRDefault="00BF378A" w:rsidP="00737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803D70">
        <w:t>entrega</w:t>
      </w:r>
      <w:r w:rsidR="005B71B5">
        <w:t xml:space="preserve"> e ativação</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C36B60" w:rsidRPr="000413AA" w:rsidRDefault="00C36B60" w:rsidP="00647DFF">
      <w:pPr>
        <w:pStyle w:val="Ttulo1"/>
        <w:keepNext w:val="0"/>
        <w:numPr>
          <w:ilvl w:val="0"/>
          <w:numId w:val="0"/>
        </w:numPr>
        <w:spacing w:before="120" w:after="120"/>
        <w:jc w:val="both"/>
      </w:pPr>
      <w:r w:rsidRPr="00647DFF">
        <w:t>4.3.</w:t>
      </w:r>
      <w:r w:rsidR="00AF4E50">
        <w:t>1</w:t>
      </w:r>
      <w:r w:rsidRPr="00647DFF">
        <w:t>.</w:t>
      </w:r>
      <w:r w:rsidRPr="00647DFF">
        <w:rPr>
          <w:b/>
        </w:rPr>
        <w:t xml:space="preserve"> </w:t>
      </w:r>
      <w:r w:rsidRPr="00647DFF">
        <w:rPr>
          <w:b/>
        </w:rPr>
        <w:tab/>
      </w:r>
      <w:r w:rsidR="00ED54A6" w:rsidRPr="00647DFF">
        <w:rPr>
          <w:b/>
        </w:rPr>
        <w:t xml:space="preserve">      </w:t>
      </w:r>
      <w:r w:rsidR="00ED54A6" w:rsidRPr="00647DFF">
        <w:t>A</w:t>
      </w:r>
      <w:r w:rsidRPr="00647DFF">
        <w:t>s propostas devem contemplar</w:t>
      </w:r>
      <w:r w:rsidR="00AF4E50">
        <w:t xml:space="preserve">, no mínimo, 50% (cinquenta por cento) da </w:t>
      </w:r>
      <w:r w:rsidR="00AF4E50" w:rsidRPr="000413AA">
        <w:t xml:space="preserve">quantidade total </w:t>
      </w:r>
      <w:r w:rsidR="00591F82" w:rsidRPr="000413AA">
        <w:t>do item único</w:t>
      </w:r>
      <w:r w:rsidRPr="000413AA">
        <w:t>, sob pena de desclassificação.</w:t>
      </w:r>
    </w:p>
    <w:p w:rsidR="008B562F" w:rsidRDefault="008B562F">
      <w:pPr>
        <w:pStyle w:val="disposicoes"/>
        <w:tabs>
          <w:tab w:val="clear" w:pos="1571"/>
          <w:tab w:val="num" w:pos="1134"/>
        </w:tabs>
        <w:ind w:left="0" w:firstLine="0"/>
      </w:pPr>
      <w:r w:rsidRPr="000413AA">
        <w:t>Qualquer elemento que possa identificar a licitante</w:t>
      </w:r>
      <w:r>
        <w:t xml:space="preserv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0000000000</w:instrText>
      </w:r>
      <w:r w:rsidR="008B1E55" w:rsidRPr="00B815CB">
        <w:instrText>5. DA ABERTURA DA SESSÃO</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lastRenderedPageBreak/>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000000000</w:instrText>
      </w:r>
      <w:r w:rsidR="008B1E55" w:rsidRPr="00EC2124">
        <w:instrText>6. DA CLASSIFICAÇÃO DAS PROPOSTAS</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9A5FF4" w:rsidRPr="00F119C2" w:rsidRDefault="008B562F" w:rsidP="00F119C2">
      <w:pPr>
        <w:pStyle w:val="disposicoes"/>
        <w:tabs>
          <w:tab w:val="clear" w:pos="1571"/>
          <w:tab w:val="num" w:pos="1134"/>
        </w:tabs>
        <w:ind w:left="0" w:firstLine="0"/>
      </w:pPr>
      <w:r>
        <w:t xml:space="preserve">O critério a ser utilizado </w:t>
      </w:r>
      <w:r w:rsidR="00BF378A">
        <w:t xml:space="preserve">para a classificação das propostas </w:t>
      </w:r>
      <w:r>
        <w:t xml:space="preserve">será o de </w:t>
      </w:r>
      <w:r w:rsidRPr="004F4FB5">
        <w:rPr>
          <w:b/>
        </w:rPr>
        <w:t xml:space="preserve">menor </w:t>
      </w:r>
      <w:r w:rsidRPr="00F119C2">
        <w:rPr>
          <w:b/>
        </w:rPr>
        <w:t xml:space="preserve">preço </w:t>
      </w:r>
      <w:r w:rsidR="00A929F7" w:rsidRPr="00F119C2">
        <w:rPr>
          <w:b/>
        </w:rPr>
        <w:t>unitário para o item</w:t>
      </w:r>
      <w:r w:rsidR="00CF0B40">
        <w:rPr>
          <w:b/>
        </w:rPr>
        <w:t xml:space="preserve"> único</w:t>
      </w:r>
      <w:r w:rsidR="003253B2" w:rsidRPr="00F119C2">
        <w:rPr>
          <w:rStyle w:val="fonte"/>
        </w:rPr>
        <w:t>, observado</w:t>
      </w:r>
      <w:r w:rsidR="003253B2" w:rsidRPr="00344673">
        <w:rPr>
          <w:rStyle w:val="fonte"/>
        </w:rPr>
        <w:t>, em qualquer caso, o disposto no item 9.2</w:t>
      </w:r>
      <w:r w:rsidR="00011E04">
        <w:rPr>
          <w:rStyle w:val="fonte"/>
        </w:rPr>
        <w:t xml:space="preserve"> </w:t>
      </w:r>
      <w:r w:rsidR="003253B2" w:rsidRPr="00344673">
        <w:rPr>
          <w:rStyle w:val="fonte"/>
        </w:rPr>
        <w:t>do presente Edital</w:t>
      </w:r>
      <w:r w:rsidR="00F119C2">
        <w:t>.</w:t>
      </w:r>
    </w:p>
    <w:p w:rsidR="008B562F" w:rsidRDefault="00E71CDE"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000000007</w:instrText>
      </w:r>
      <w:r w:rsidR="008B1E55" w:rsidRPr="00677EBF">
        <w:instrText>. DOS LANCES</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18"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lastRenderedPageBreak/>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8B1E55">
        <w:fldChar w:fldCharType="begin"/>
      </w:r>
      <w:r w:rsidR="008B1E55">
        <w:instrText xml:space="preserve"> XE "</w:instrText>
      </w:r>
      <w:r w:rsidR="008B1E55" w:rsidRPr="00B46087">
        <w:instrText>8. DO DIREITO DE PREFERÊNCIA E DA NEGOCIAÇÃO</w:instrText>
      </w:r>
      <w:r w:rsidR="008B1E55">
        <w:instrText>; 0000000</w:instrText>
      </w:r>
      <w:r w:rsidR="008B1E55" w:rsidRPr="00DB43F1">
        <w:instrText>8. DO DIREITO DE PREFERÊNCIA E DA NEGOCIAÇÃO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Pr="00647DFF" w:rsidRDefault="00E75450" w:rsidP="000A0E58">
      <w:pPr>
        <w:pStyle w:val="Ttulo1"/>
        <w:keepNext w:val="0"/>
        <w:numPr>
          <w:ilvl w:val="2"/>
          <w:numId w:val="6"/>
        </w:numPr>
        <w:tabs>
          <w:tab w:val="num" w:pos="1134"/>
        </w:tabs>
        <w:spacing w:before="120" w:after="120"/>
        <w:ind w:left="0" w:firstLine="0"/>
        <w:jc w:val="both"/>
      </w:pPr>
      <w:r w:rsidRPr="00647DFF">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rsidRPr="00647DFF">
        <w:t xml:space="preserve">O Pregoeiro poderá encaminhar contraproposta diretamente à licitante que tenha apresentado </w:t>
      </w:r>
      <w:r w:rsidR="009403AA" w:rsidRPr="00647DFF">
        <w:t xml:space="preserve">a proposta ou </w:t>
      </w:r>
      <w:r w:rsidRPr="00647DFF">
        <w:t xml:space="preserve">o lance mais vantajoso, observado o critério de julgamento e o valor estimado para </w:t>
      </w:r>
      <w:r w:rsidR="0003226D" w:rsidRPr="00647DFF">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000000</w:instrText>
      </w:r>
      <w:r w:rsidR="008B1E55" w:rsidRPr="00BE245B">
        <w:instrText>9. DO JULGAMENTO DAS PROPOSTAS</w:instrText>
      </w:r>
      <w:r w:rsidR="008B1E55">
        <w:instrText xml:space="preserve"> " </w:instrText>
      </w:r>
      <w:r w:rsidR="008B1E55">
        <w:fldChar w:fldCharType="end"/>
      </w:r>
    </w:p>
    <w:p w:rsidR="00D50BAA"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w:t>
      </w:r>
      <w:r w:rsidR="00CF7209">
        <w:t xml:space="preserve">, no modelo do Anexo n. 4, </w:t>
      </w:r>
      <w:r>
        <w:t>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por meio da opção “Enviar Anexo” do sistema ComprasNet,</w:t>
      </w:r>
      <w:r w:rsidR="00CF7209">
        <w:t xml:space="preserve"> preferencialmente</w:t>
      </w:r>
      <w:r>
        <w:t xml:space="preserve"> em arquivo único</w:t>
      </w:r>
      <w:r w:rsidR="006844E5">
        <w:t xml:space="preserve"> compactado</w:t>
      </w:r>
      <w:r w:rsidR="00D50BAA">
        <w:t>.</w:t>
      </w:r>
    </w:p>
    <w:p w:rsidR="006844E5" w:rsidRPr="006844E5" w:rsidRDefault="00647DFF" w:rsidP="006844E5">
      <w:pPr>
        <w:pStyle w:val="Ttulo1"/>
        <w:keepNext w:val="0"/>
        <w:numPr>
          <w:ilvl w:val="2"/>
          <w:numId w:val="5"/>
        </w:numPr>
        <w:tabs>
          <w:tab w:val="clear" w:pos="1430"/>
          <w:tab w:val="left" w:pos="1134"/>
        </w:tabs>
        <w:spacing w:before="120" w:after="120"/>
        <w:ind w:left="0" w:firstLine="0"/>
        <w:jc w:val="both"/>
        <w:rPr>
          <w:rFonts w:cs="Arial"/>
          <w:szCs w:val="24"/>
        </w:rPr>
      </w:pPr>
      <w:r w:rsidRPr="00647DFF">
        <w:rPr>
          <w:rFonts w:cs="Arial"/>
          <w:szCs w:val="24"/>
        </w:rPr>
        <w:lastRenderedPageBreak/>
        <w:t xml:space="preserve">Deverá integrar a proposta a declaração da licitante de que </w:t>
      </w:r>
      <w:r>
        <w:rPr>
          <w:rFonts w:cs="Arial"/>
          <w:szCs w:val="24"/>
        </w:rPr>
        <w:t xml:space="preserve">é autorizada pelo fabricante </w:t>
      </w:r>
      <w:r w:rsidRPr="00647DFF">
        <w:rPr>
          <w:rFonts w:cs="Arial"/>
          <w:szCs w:val="24"/>
        </w:rPr>
        <w:t>a comercializar o produto objeto desta licitação.</w:t>
      </w:r>
    </w:p>
    <w:p w:rsidR="008F1BE8" w:rsidRDefault="006844E5" w:rsidP="002C756B">
      <w:pPr>
        <w:pStyle w:val="disposicoes"/>
        <w:numPr>
          <w:ilvl w:val="0"/>
          <w:numId w:val="0"/>
        </w:numPr>
        <w:tabs>
          <w:tab w:val="left" w:pos="1134"/>
        </w:tabs>
      </w:pPr>
      <w:r>
        <w:t>9.1.2.</w:t>
      </w:r>
      <w:r>
        <w:tab/>
      </w:r>
      <w:r w:rsidRPr="00492128">
        <w:t xml:space="preserve">A licitante deverá </w:t>
      </w:r>
      <w:r w:rsidR="001F489C">
        <w:t>informar em sua proposta</w:t>
      </w:r>
      <w:r w:rsidRPr="00492128">
        <w:t xml:space="preserve"> o nome e a atual versão do software SQL</w:t>
      </w:r>
      <w:r w:rsidR="001F489C">
        <w:t xml:space="preserve"> ofertado</w:t>
      </w:r>
      <w:r w:rsidRPr="00492128">
        <w:t>, dentre outras informações aplicáveis e necessárias à sua perfeita caracterização, de forma a permitir a correta identificação dessa na documentação técnica apresentada.</w:t>
      </w:r>
    </w:p>
    <w:p w:rsidR="005A69DE" w:rsidRDefault="005A69DE" w:rsidP="005A69DE">
      <w:pPr>
        <w:pStyle w:val="Ttulo1"/>
        <w:keepNext w:val="0"/>
        <w:numPr>
          <w:ilvl w:val="0"/>
          <w:numId w:val="0"/>
        </w:numPr>
        <w:tabs>
          <w:tab w:val="left" w:pos="1134"/>
        </w:tabs>
        <w:spacing w:before="120" w:after="120"/>
        <w:jc w:val="both"/>
      </w:pPr>
      <w:r>
        <w:t>9.1.3.</w:t>
      </w:r>
      <w:r>
        <w:tab/>
        <w:t>A proposta terá validade de, no mínimo, 60 (sessenta) dias, contados da data de abertura da sessão pública.</w:t>
      </w:r>
    </w:p>
    <w:p w:rsidR="002C756B" w:rsidRPr="002C756B" w:rsidRDefault="002C756B" w:rsidP="002C756B">
      <w:pPr>
        <w:pStyle w:val="Ttulo1"/>
        <w:keepNext w:val="0"/>
        <w:numPr>
          <w:ilvl w:val="0"/>
          <w:numId w:val="0"/>
        </w:numPr>
        <w:tabs>
          <w:tab w:val="left" w:pos="1134"/>
        </w:tabs>
        <w:spacing w:before="120" w:after="120"/>
        <w:jc w:val="both"/>
      </w:pPr>
      <w:r>
        <w:t>9.1.3.1.</w:t>
      </w:r>
      <w:r>
        <w:tab/>
      </w:r>
      <w:r w:rsidRPr="00F00BC9">
        <w:t xml:space="preserve">Decorrido o prazo de validade da proposta, sem convocação para </w:t>
      </w:r>
      <w:r>
        <w:t>assinatura da Ata de Registro de Preços</w:t>
      </w:r>
      <w:r w:rsidRPr="00F00BC9">
        <w:t>, fica a licitante liberada do compromisso assumido</w:t>
      </w:r>
      <w:r>
        <w:tab/>
      </w:r>
    </w:p>
    <w:p w:rsidR="005A69DE" w:rsidRDefault="005A69DE" w:rsidP="005A69DE">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8F1BE8" w:rsidRDefault="005A69DE" w:rsidP="006452F3">
      <w:pPr>
        <w:pStyle w:val="Ttulo1"/>
        <w:keepNext w:val="0"/>
        <w:numPr>
          <w:ilvl w:val="2"/>
          <w:numId w:val="5"/>
        </w:numPr>
        <w:tabs>
          <w:tab w:val="num" w:pos="1134"/>
        </w:tabs>
        <w:spacing w:before="120" w:after="120"/>
        <w:ind w:left="0" w:firstLine="0"/>
        <w:jc w:val="both"/>
      </w:pPr>
      <w:r w:rsidRPr="005A687D">
        <w:t>Entende-se por preço excessivo aquele que, após a fase de lan</w:t>
      </w:r>
      <w:r>
        <w:t>ces ou negociação, extrapolar o valor unitário</w:t>
      </w:r>
      <w:r w:rsidRPr="005A687D">
        <w:t xml:space="preserve"> </w:t>
      </w:r>
      <w:r>
        <w:t>apresentado</w:t>
      </w:r>
      <w:r w:rsidRPr="005A687D">
        <w:t xml:space="preserve"> no orçamento estimado constante deste Edital.</w:t>
      </w:r>
    </w:p>
    <w:p w:rsidR="00E44DF7" w:rsidRPr="00492128" w:rsidRDefault="00E44DF7" w:rsidP="00593A1B">
      <w:pPr>
        <w:pStyle w:val="disposicoes"/>
        <w:numPr>
          <w:ilvl w:val="1"/>
          <w:numId w:val="5"/>
        </w:numPr>
        <w:tabs>
          <w:tab w:val="clear" w:pos="1571"/>
          <w:tab w:val="left" w:pos="1134"/>
        </w:tabs>
        <w:ind w:left="0" w:firstLine="0"/>
      </w:pPr>
      <w:r w:rsidRPr="00492128">
        <w:t xml:space="preserve">O Pregoeiro poderá </w:t>
      </w:r>
      <w:r w:rsidR="009E5025" w:rsidRPr="00492128">
        <w:t xml:space="preserve">solicitar </w:t>
      </w:r>
      <w:r w:rsidR="00B52E7D" w:rsidRPr="00492128">
        <w:t>catálogos ou informações d</w:t>
      </w:r>
      <w:r w:rsidRPr="00492128">
        <w:t xml:space="preserve">o fabricante que comprovem a perfeita adequação do objeto ofertado às exigências editalícias. </w:t>
      </w:r>
    </w:p>
    <w:p w:rsidR="00E44DF7" w:rsidRPr="00492128" w:rsidRDefault="009E5025" w:rsidP="00593A1B">
      <w:pPr>
        <w:pStyle w:val="disposicoes"/>
        <w:numPr>
          <w:ilvl w:val="2"/>
          <w:numId w:val="5"/>
        </w:numPr>
        <w:tabs>
          <w:tab w:val="clear" w:pos="1430"/>
          <w:tab w:val="left" w:pos="1134"/>
        </w:tabs>
        <w:ind w:left="0" w:firstLine="0"/>
      </w:pPr>
      <w:r w:rsidRPr="00492128">
        <w:t>Caso solicitados</w:t>
      </w:r>
      <w:r w:rsidR="00E44DF7" w:rsidRPr="00492128">
        <w:t xml:space="preserve">, os catálogos ou as informações sobre o objeto ofertado deverão ser remetidos por meio da opção “Enviar Anexo” do sistema ComprasNet, em arquivo único, no prazo </w:t>
      </w:r>
      <w:r w:rsidR="004153EB" w:rsidRPr="00492128">
        <w:t xml:space="preserve">a ser </w:t>
      </w:r>
      <w:r w:rsidR="00E44DF7" w:rsidRPr="00492128">
        <w:t>estabelecido pelo Pregoeiro, que não será inferior a 60 (sessenta) minutos.</w:t>
      </w:r>
    </w:p>
    <w:p w:rsidR="00E44DF7" w:rsidRPr="00492128" w:rsidRDefault="00D65357" w:rsidP="006929AC">
      <w:pPr>
        <w:pStyle w:val="disposicoes"/>
        <w:numPr>
          <w:ilvl w:val="0"/>
          <w:numId w:val="0"/>
        </w:numPr>
        <w:tabs>
          <w:tab w:val="left" w:pos="1134"/>
        </w:tabs>
      </w:pPr>
      <w:r>
        <w:t>9.3.2.</w:t>
      </w:r>
      <w:r>
        <w:tab/>
      </w:r>
      <w:r w:rsidR="00E44DF7" w:rsidRPr="00492128">
        <w:t>A indicação do endereço</w:t>
      </w:r>
      <w:r w:rsidR="00441585" w:rsidRPr="00492128">
        <w:t xml:space="preserve"> </w:t>
      </w:r>
      <w:r w:rsidR="00C51854" w:rsidRPr="00492128">
        <w:t xml:space="preserve">do sítio eletrônico do fabricante </w:t>
      </w:r>
      <w:r w:rsidR="00E44DF7" w:rsidRPr="00492128">
        <w:t>referente à documentação técnica apresentada poderá ser aceita, como alternativa, para fins de averiguação das especificações do objeto.</w:t>
      </w:r>
    </w:p>
    <w:p w:rsidR="00E44DF7" w:rsidRDefault="00D65357" w:rsidP="00D65357">
      <w:pPr>
        <w:pStyle w:val="disposicoes"/>
        <w:numPr>
          <w:ilvl w:val="0"/>
          <w:numId w:val="0"/>
        </w:numPr>
        <w:tabs>
          <w:tab w:val="left" w:pos="1134"/>
        </w:tabs>
      </w:pPr>
      <w:r>
        <w:t>9.4</w:t>
      </w:r>
      <w:r>
        <w:tab/>
      </w:r>
      <w:r w:rsidR="00E44DF7">
        <w:t>A licitante que abandonar o certame, deixando de enviar a documentação exigida neste Título, será desclassificada, sem prejuízo das sanções cabíveis.</w:t>
      </w:r>
    </w:p>
    <w:p w:rsidR="00E44DF7" w:rsidRDefault="00D65357" w:rsidP="00411C40">
      <w:pPr>
        <w:pStyle w:val="disposicoes"/>
        <w:numPr>
          <w:ilvl w:val="0"/>
          <w:numId w:val="0"/>
        </w:numPr>
        <w:tabs>
          <w:tab w:val="left" w:pos="1134"/>
        </w:tabs>
        <w:rPr>
          <w:b/>
        </w:rPr>
      </w:pPr>
      <w:r>
        <w:t>9.5.</w:t>
      </w:r>
      <w:r>
        <w:tab/>
      </w:r>
      <w:r w:rsidR="00411C40" w:rsidRPr="003C539F">
        <w:t xml:space="preserve">Verificar-se-á a conformidade da proposta </w:t>
      </w:r>
      <w:r w:rsidR="00411C40">
        <w:t>com as exigências do Edital</w:t>
      </w:r>
      <w:r w:rsidR="00411C40" w:rsidRPr="003C539F">
        <w:t xml:space="preserve">, em relação às especificações </w:t>
      </w:r>
      <w:r w:rsidR="00411C40" w:rsidRPr="00301688">
        <w:t>técnicas, ao preço final ofertado, e, caso solicitado pelo Pregoeiro, à documentação complementar</w:t>
      </w:r>
      <w:r w:rsidR="00492128" w:rsidRPr="00301688">
        <w:t>.</w:t>
      </w:r>
    </w:p>
    <w:p w:rsidR="00E44DF7" w:rsidRDefault="00D65357" w:rsidP="00542396">
      <w:pPr>
        <w:pStyle w:val="disposicoes"/>
        <w:numPr>
          <w:ilvl w:val="0"/>
          <w:numId w:val="0"/>
        </w:numPr>
        <w:tabs>
          <w:tab w:val="left" w:pos="1134"/>
        </w:tabs>
      </w:pPr>
      <w:r>
        <w:t>9.6.</w:t>
      </w:r>
      <w:r>
        <w:tab/>
      </w:r>
      <w:r w:rsidR="00E44DF7">
        <w:t xml:space="preserve">O Pregoeiro </w:t>
      </w:r>
      <w:r w:rsidR="00E44DF7" w:rsidRPr="001D0608">
        <w:t>poderá</w:t>
      </w:r>
      <w:r w:rsidR="00E44DF7" w:rsidRPr="000279D8">
        <w:t xml:space="preserve"> solicitar</w:t>
      </w:r>
      <w:r w:rsidR="00E44DF7">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D65357" w:rsidP="00542396">
      <w:pPr>
        <w:pStyle w:val="disposicoes"/>
        <w:numPr>
          <w:ilvl w:val="0"/>
          <w:numId w:val="0"/>
        </w:numPr>
        <w:tabs>
          <w:tab w:val="left" w:pos="1134"/>
        </w:tabs>
      </w:pPr>
      <w:r>
        <w:t>9.7.</w:t>
      </w:r>
      <w:r>
        <w:tab/>
      </w:r>
      <w:r w:rsidR="00E44DF7">
        <w:t xml:space="preserve">Erros e omissões existentes na </w:t>
      </w:r>
      <w:r w:rsidR="00804174">
        <w:t>proposta</w:t>
      </w:r>
      <w:r w:rsidR="00E44DF7">
        <w:t xml:space="preserve"> de preços poderão ser retificados pela licitante, após solicitação e/ou consentimento do Pregoeiro, desde que o preço final ofertado não sofra acréscimo.</w:t>
      </w:r>
    </w:p>
    <w:p w:rsidR="00E44DF7" w:rsidRDefault="00D65357" w:rsidP="00542396">
      <w:pPr>
        <w:pStyle w:val="disposicoes"/>
        <w:numPr>
          <w:ilvl w:val="0"/>
          <w:numId w:val="0"/>
        </w:numPr>
        <w:tabs>
          <w:tab w:val="left" w:pos="1134"/>
        </w:tabs>
      </w:pPr>
      <w:r>
        <w:t>9.8.</w:t>
      </w:r>
      <w:r>
        <w:tab/>
      </w:r>
      <w:r w:rsidR="00E44DF7">
        <w:t>Toda a documentação recebida será disponibilizada eletronicamente a todos os participantes do certame.</w:t>
      </w:r>
    </w:p>
    <w:p w:rsidR="00E44DF7" w:rsidRDefault="00D65357" w:rsidP="00542396">
      <w:pPr>
        <w:pStyle w:val="Ttulo1"/>
        <w:keepNext w:val="0"/>
        <w:numPr>
          <w:ilvl w:val="0"/>
          <w:numId w:val="0"/>
        </w:numPr>
        <w:spacing w:before="120" w:after="120"/>
        <w:jc w:val="both"/>
      </w:pPr>
      <w:r>
        <w:lastRenderedPageBreak/>
        <w:t>9.9.</w:t>
      </w:r>
      <w:r>
        <w:tab/>
        <w:t xml:space="preserve">        </w:t>
      </w:r>
      <w:r w:rsidR="00E44DF7">
        <w:t>Concluídos os procedimentos descritos neste Título, o Pregoeiro anunciará o resultado do julgamento da proposta</w:t>
      </w:r>
      <w:r w:rsidR="00804174">
        <w:t>, realizado com base no critério estabelecido no item 6.3 do Edital</w:t>
      </w:r>
      <w:r w:rsidR="00E44DF7">
        <w:t>.</w:t>
      </w:r>
    </w:p>
    <w:p w:rsidR="00E44DF7" w:rsidRDefault="00D65357" w:rsidP="00542396">
      <w:pPr>
        <w:pStyle w:val="disposicoes"/>
        <w:numPr>
          <w:ilvl w:val="0"/>
          <w:numId w:val="0"/>
        </w:numPr>
        <w:tabs>
          <w:tab w:val="left" w:pos="1134"/>
        </w:tabs>
      </w:pPr>
      <w:r>
        <w:t>9.10</w:t>
      </w:r>
      <w:r>
        <w:tab/>
      </w:r>
      <w:r w:rsidR="00E44DF7">
        <w:t>No caso de não aceitação da proposta, o Pregoeiro examinará a proposta ou o lance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00000</w:instrText>
      </w:r>
      <w:r w:rsidR="008B1E55" w:rsidRPr="00BD6FE5">
        <w:instrText>10. DA HABILITAÇÃO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rPr>
          <w:rStyle w:val="fonte"/>
        </w:rPr>
      </w:pPr>
      <w:r>
        <w:t>A habilitação da licitante será verificada 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estabelecido pelo Pregoeiro, que não será inferior a 60 (sessenta) minutos, a seguinte documentação complementar, remetida por meio da opção “Enviar Anexo” do sistema ComprasNet,</w:t>
      </w:r>
      <w:r w:rsidR="009A0C3A">
        <w:t xml:space="preserve"> preferencialmente</w:t>
      </w:r>
      <w:r w:rsidRPr="009E68AC">
        <w:t xml:space="preserve"> em arquivo único</w:t>
      </w:r>
      <w:r w:rsidR="009A0C3A">
        <w:t xml:space="preserve"> compactado</w:t>
      </w:r>
      <w:r w:rsidRPr="009E68AC">
        <w:t>:</w:t>
      </w:r>
    </w:p>
    <w:p w:rsidR="007B2108" w:rsidRDefault="007B2108" w:rsidP="00C56B01">
      <w:pPr>
        <w:pStyle w:val="Ttulo1"/>
        <w:numPr>
          <w:ilvl w:val="0"/>
          <w:numId w:val="33"/>
        </w:numPr>
        <w:spacing w:before="120" w:after="120"/>
        <w:ind w:left="709" w:hanging="709"/>
      </w:pPr>
      <w:r>
        <w:t xml:space="preserve">Os documentos que não estejam contemplados no SICAF; </w:t>
      </w:r>
      <w:r>
        <w:tab/>
      </w:r>
    </w:p>
    <w:p w:rsidR="007B2108" w:rsidRDefault="007B2108" w:rsidP="007B2108">
      <w:pPr>
        <w:spacing w:before="120" w:after="120"/>
        <w:ind w:left="720" w:hanging="720"/>
        <w:rPr>
          <w:rFonts w:ascii="Arial" w:hAnsi="Arial" w:cs="Arial"/>
          <w:color w:val="000000"/>
          <w:sz w:val="24"/>
          <w:szCs w:val="24"/>
        </w:rPr>
      </w:pPr>
      <w:r>
        <w:rPr>
          <w:rFonts w:ascii="Arial" w:hAnsi="Arial" w:cs="Arial"/>
          <w:color w:val="000000"/>
          <w:sz w:val="24"/>
          <w:szCs w:val="24"/>
        </w:rPr>
        <w:t>b)</w:t>
      </w:r>
      <w:r>
        <w:rPr>
          <w:rFonts w:ascii="Arial" w:hAnsi="Arial" w:cs="Arial"/>
          <w:color w:val="000000"/>
          <w:sz w:val="24"/>
          <w:szCs w:val="24"/>
        </w:rPr>
        <w:tab/>
      </w:r>
      <w:r w:rsidRPr="00A344D1">
        <w:rPr>
          <w:rFonts w:ascii="Arial" w:hAnsi="Arial" w:cs="Arial"/>
          <w:color w:val="000000"/>
          <w:sz w:val="24"/>
          <w:szCs w:val="24"/>
        </w:rPr>
        <w:t>Certidão Negativa de Débitos Trabalhistas (CNDT), em obediência ao inciso V do art. 29 da Lei 8.</w:t>
      </w:r>
      <w:r>
        <w:rPr>
          <w:rFonts w:ascii="Arial" w:hAnsi="Arial" w:cs="Arial"/>
          <w:color w:val="000000"/>
          <w:sz w:val="24"/>
          <w:szCs w:val="24"/>
        </w:rPr>
        <w:t>6</w:t>
      </w:r>
      <w:r w:rsidRPr="00A344D1">
        <w:rPr>
          <w:rFonts w:ascii="Arial" w:hAnsi="Arial" w:cs="Arial"/>
          <w:color w:val="000000"/>
          <w:sz w:val="24"/>
          <w:szCs w:val="24"/>
        </w:rPr>
        <w:t>66, de 1993, i</w:t>
      </w:r>
      <w:r>
        <w:rPr>
          <w:rFonts w:ascii="Arial" w:hAnsi="Arial" w:cs="Arial"/>
          <w:color w:val="000000"/>
          <w:sz w:val="24"/>
          <w:szCs w:val="24"/>
        </w:rPr>
        <w:t>ncluído pela Lei 12.440, de 2011;</w:t>
      </w:r>
    </w:p>
    <w:p w:rsidR="00411C40" w:rsidRPr="00420627" w:rsidRDefault="007B2108" w:rsidP="00420627">
      <w:pPr>
        <w:tabs>
          <w:tab w:val="left" w:pos="851"/>
        </w:tabs>
        <w:spacing w:before="120" w:after="120"/>
        <w:ind w:left="720" w:hanging="720"/>
        <w:jc w:val="both"/>
        <w:rPr>
          <w:rFonts w:ascii="Arial" w:hAnsi="Arial" w:cs="Arial"/>
          <w:color w:val="000000"/>
          <w:sz w:val="24"/>
          <w:szCs w:val="24"/>
        </w:rPr>
      </w:pPr>
      <w:r>
        <w:rPr>
          <w:rFonts w:ascii="Arial" w:hAnsi="Arial" w:cs="Arial"/>
          <w:color w:val="000000"/>
          <w:sz w:val="24"/>
          <w:szCs w:val="24"/>
        </w:rPr>
        <w:t>c</w:t>
      </w:r>
      <w:r w:rsidRPr="00E53AF3">
        <w:rPr>
          <w:rFonts w:ascii="Arial" w:hAnsi="Arial" w:cs="Arial"/>
          <w:color w:val="000000"/>
          <w:sz w:val="24"/>
          <w:szCs w:val="24"/>
        </w:rPr>
        <w:t xml:space="preserve">) </w:t>
      </w:r>
      <w:r>
        <w:rPr>
          <w:rFonts w:ascii="Arial" w:hAnsi="Arial" w:cs="Arial"/>
          <w:color w:val="000000"/>
          <w:sz w:val="24"/>
          <w:szCs w:val="24"/>
        </w:rPr>
        <w:tab/>
      </w:r>
      <w:r w:rsidRPr="00E53AF3">
        <w:rPr>
          <w:rFonts w:ascii="Arial" w:hAnsi="Arial" w:cs="Arial"/>
          <w:color w:val="000000"/>
          <w:sz w:val="24"/>
          <w:szCs w:val="24"/>
        </w:rPr>
        <w:t>Certidão Negativa de Falência, Concordata</w:t>
      </w:r>
      <w:r w:rsidR="0092325C">
        <w:rPr>
          <w:rFonts w:ascii="Arial" w:hAnsi="Arial" w:cs="Arial"/>
          <w:color w:val="000000"/>
          <w:sz w:val="24"/>
          <w:szCs w:val="24"/>
        </w:rPr>
        <w:t xml:space="preserve">, </w:t>
      </w:r>
      <w:r w:rsidRPr="00E53AF3">
        <w:rPr>
          <w:rFonts w:ascii="Arial" w:hAnsi="Arial" w:cs="Arial"/>
          <w:color w:val="000000"/>
          <w:sz w:val="24"/>
          <w:szCs w:val="24"/>
        </w:rPr>
        <w:t>Recuperação Judicial</w:t>
      </w:r>
      <w:r w:rsidR="0092325C">
        <w:rPr>
          <w:rFonts w:ascii="Arial" w:hAnsi="Arial" w:cs="Arial"/>
          <w:color w:val="000000"/>
          <w:sz w:val="24"/>
          <w:szCs w:val="24"/>
        </w:rPr>
        <w:t xml:space="preserve"> ou Recuperação Extrajudicial</w:t>
      </w:r>
      <w:r w:rsidRPr="00E53AF3">
        <w:rPr>
          <w:rFonts w:ascii="Arial" w:hAnsi="Arial" w:cs="Arial"/>
          <w:color w:val="000000"/>
          <w:sz w:val="24"/>
          <w:szCs w:val="24"/>
        </w:rPr>
        <w:t xml:space="preserve">, expedida pelo cartório distribuidor da </w:t>
      </w:r>
      <w:r w:rsidRPr="00E53AF3">
        <w:rPr>
          <w:rFonts w:ascii="Arial" w:hAnsi="Arial" w:cs="Arial"/>
          <w:b/>
          <w:color w:val="000000"/>
          <w:sz w:val="24"/>
          <w:szCs w:val="24"/>
        </w:rPr>
        <w:t>Sede</w:t>
      </w:r>
      <w:r w:rsidRPr="00E53AF3">
        <w:rPr>
          <w:rFonts w:ascii="Arial" w:hAnsi="Arial" w:cs="Arial"/>
          <w:color w:val="000000"/>
          <w:sz w:val="24"/>
          <w:szCs w:val="24"/>
        </w:rPr>
        <w:t xml:space="preserve"> da licitante, dentro do prazo de</w:t>
      </w:r>
      <w:r>
        <w:rPr>
          <w:rFonts w:ascii="Arial" w:hAnsi="Arial" w:cs="Arial"/>
          <w:color w:val="000000"/>
          <w:sz w:val="24"/>
          <w:szCs w:val="24"/>
        </w:rPr>
        <w:t xml:space="preserve"> validade indicado no documento</w:t>
      </w:r>
      <w:r w:rsidRPr="00E53AF3">
        <w:rPr>
          <w:rFonts w:ascii="Arial" w:hAnsi="Arial" w:cs="Arial"/>
          <w:color w:val="000000"/>
          <w:sz w:val="24"/>
          <w:szCs w:val="24"/>
        </w:rPr>
        <w:t>, ou datada dos últimos cento e oitenta dias, se a validade não estiver expressa na certidão</w:t>
      </w:r>
      <w:r w:rsidR="00420627">
        <w:rPr>
          <w:rFonts w:ascii="Arial" w:hAnsi="Arial" w:cs="Arial"/>
          <w:color w:val="000000"/>
          <w:sz w:val="24"/>
          <w:szCs w:val="24"/>
        </w:rPr>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804174">
        <w:t>no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lastRenderedPageBreak/>
        <w:t>Documentos de procedência estrangeira, mas emitidos em língua portuguesa, também deverão ser apresentados devidamente consularizados ou registrados em cartório de títulos e documentos.</w:t>
      </w:r>
    </w:p>
    <w:p w:rsidR="00142D9A" w:rsidRPr="000413AA" w:rsidRDefault="008B562F" w:rsidP="0080017A">
      <w:pPr>
        <w:pStyle w:val="disposicoes"/>
        <w:tabs>
          <w:tab w:val="clear" w:pos="1571"/>
          <w:tab w:val="num" w:pos="1134"/>
        </w:tabs>
        <w:ind w:left="0" w:firstLine="0"/>
      </w:pPr>
      <w:r>
        <w:t xml:space="preserve">Em se tratando de microempresa ou empresa de pequeno porte, havendo alguma restrição na comprovação de regularidade fiscal, será assegurado o prazo </w:t>
      </w:r>
      <w:r w:rsidRPr="000413AA">
        <w:t xml:space="preserve">de </w:t>
      </w:r>
      <w:r w:rsidR="005D5898" w:rsidRPr="000413AA">
        <w:t>5</w:t>
      </w:r>
      <w:r w:rsidRPr="000413AA">
        <w:t xml:space="preserve"> (</w:t>
      </w:r>
      <w:r w:rsidR="005D5898" w:rsidRPr="000413AA">
        <w:t>cinco</w:t>
      </w:r>
      <w:r w:rsidRPr="000413AA">
        <w:t>)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80017A">
      <w:pPr>
        <w:pStyle w:val="disposicoes"/>
        <w:numPr>
          <w:ilvl w:val="2"/>
          <w:numId w:val="15"/>
        </w:numPr>
        <w:tabs>
          <w:tab w:val="clear" w:pos="1430"/>
          <w:tab w:val="left" w:pos="1134"/>
        </w:tabs>
        <w:ind w:left="0" w:firstLine="0"/>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5D3C3F">
      <w:pPr>
        <w:pStyle w:val="disposicoes"/>
        <w:numPr>
          <w:ilvl w:val="0"/>
          <w:numId w:val="26"/>
        </w:numPr>
      </w:pPr>
      <w:r w:rsidRPr="003C653E">
        <w:t>no Cadastro Nacional de Empresas Inidôneas e Suspensas</w:t>
      </w:r>
      <w:r w:rsidR="009A6E3E">
        <w:t xml:space="preserve"> da Controladoria-Geral da União (CGU)</w:t>
      </w:r>
      <w:r w:rsidRPr="003C653E">
        <w:t>, disponível no Portal da Transparência (</w:t>
      </w:r>
      <w:hyperlink r:id="rId19" w:history="1">
        <w:r w:rsidRPr="003C653E">
          <w:rPr>
            <w:rStyle w:val="Hyperlink"/>
          </w:rPr>
          <w:t>http://www.portaltransparencia.gov.br</w:t>
        </w:r>
      </w:hyperlink>
      <w:r w:rsidRPr="003C653E">
        <w:t>);</w:t>
      </w:r>
    </w:p>
    <w:p w:rsidR="005D3C3F" w:rsidRPr="003C653E" w:rsidRDefault="005D3C3F" w:rsidP="005D3C3F">
      <w:pPr>
        <w:pStyle w:val="disposicoes"/>
        <w:numPr>
          <w:ilvl w:val="0"/>
          <w:numId w:val="26"/>
        </w:numPr>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5D3C3F">
      <w:pPr>
        <w:pStyle w:val="disposicoes"/>
        <w:numPr>
          <w:ilvl w:val="0"/>
          <w:numId w:val="26"/>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5D3C3F" w:rsidP="0080017A">
      <w:pPr>
        <w:pStyle w:val="disposicoes"/>
        <w:tabs>
          <w:tab w:val="clear" w:pos="1571"/>
          <w:tab w:val="left" w:pos="1134"/>
          <w:tab w:val="left" w:pos="1418"/>
        </w:tabs>
        <w:ind w:left="0" w:firstLine="0"/>
      </w:pPr>
      <w:r w:rsidRPr="003C653E">
        <w:t>O Pregoeiro verificará, no Portal da Transparência (</w:t>
      </w:r>
      <w:hyperlink r:id="rId20" w:history="1">
        <w:r w:rsidRPr="003C653E">
          <w:rPr>
            <w:rStyle w:val="Hyperlink"/>
          </w:rPr>
          <w:t>http://www.portaltransparencia.gov.br</w:t>
        </w:r>
      </w:hyperlink>
      <w:r w:rsidRPr="003C653E">
        <w:t>), quando da habilitação de microempresa e de empresa de pequeno porte, que tenha utilizado a prerrogativa de efetuar lance de desempate, conforme Lei Complementar 123, de 2006, art. 44, além das situações descritas no item anterior, se o somatório de ordens bancárias recebidas pela empresa, relativas ao seu último exercício, já seria suficiente para extrapolar o faturamento máximo permitido como condição para esse benefício, conforme art. 3º</w:t>
      </w:r>
      <w:r>
        <w:t xml:space="preserve"> da mencionada Lei Complementar.</w:t>
      </w:r>
      <w:r w:rsidR="00142D9A">
        <w:t xml:space="preserve"> </w:t>
      </w:r>
      <w:r w:rsidR="00142D9A">
        <w:tab/>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0000</w:instrText>
      </w:r>
      <w:r w:rsidR="008B1E55" w:rsidRPr="00A72238">
        <w:instrText>11. DO RECURSO E DA ADJUDICAÇÃO</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w:t>
      </w:r>
      <w:r w:rsidRPr="00411C40">
        <w:rPr>
          <w:rFonts w:cs="Arial"/>
          <w:szCs w:val="24"/>
        </w:rPr>
        <w:t>vencedora do item</w:t>
      </w:r>
      <w:r w:rsidRPr="004153EB">
        <w:rPr>
          <w:rFonts w:cs="Arial"/>
          <w:szCs w:val="24"/>
        </w:rPr>
        <w:t xml:space="preserve">, as licitantes poderão manifestar-se pela intenção de interpor recurso contra a decisão do Pregoeiro, em campo </w:t>
      </w:r>
      <w:r w:rsidRPr="004153EB">
        <w:rPr>
          <w:rFonts w:cs="Arial"/>
          <w:szCs w:val="24"/>
        </w:rPr>
        <w:lastRenderedPageBreak/>
        <w:t>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consideração </w:t>
      </w:r>
      <w:r w:rsidR="005C0673" w:rsidRPr="00411C40">
        <w:t>do Diretor-Geral</w:t>
      </w:r>
      <w:r w:rsidR="005C0673">
        <w:t xml:space="preserve"> </w:t>
      </w:r>
      <w:r>
        <w:t xml:space="preserve">para fins de decisão quanto </w:t>
      </w:r>
      <w:r w:rsidR="008A79A7">
        <w:t xml:space="preserve">ao recurso e </w:t>
      </w:r>
      <w:r>
        <w:t>à adjudicação do objeto.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o Pregoeiro adjudicará o objeto do Pregão à licitante vencedora.</w:t>
      </w:r>
    </w:p>
    <w:p w:rsidR="00432CB4" w:rsidRPr="00E86732" w:rsidRDefault="00E86732" w:rsidP="000A0E58">
      <w:pPr>
        <w:pStyle w:val="Ttulo1"/>
        <w:keepNext w:val="0"/>
        <w:numPr>
          <w:ilvl w:val="1"/>
          <w:numId w:val="6"/>
        </w:numPr>
        <w:tabs>
          <w:tab w:val="clear" w:pos="1571"/>
          <w:tab w:val="num" w:pos="1134"/>
        </w:tabs>
        <w:spacing w:before="120" w:after="120"/>
        <w:ind w:left="0" w:firstLine="0"/>
        <w:jc w:val="both"/>
        <w:rPr>
          <w:lang w:val="pt-PT"/>
        </w:rPr>
      </w:pPr>
      <w:r w:rsidRPr="00E86732">
        <w:rPr>
          <w:rFonts w:cs="Arial"/>
          <w:szCs w:val="24"/>
          <w:lang w:val="pt-PT"/>
        </w:rPr>
        <w:t>Respeitada a ordem de classificação, será incluído na Ata de Registro de Preços, como anexo, o registro das licitantes que aceitarem cotar os bens objeto do presente Pregão com preços iguais aos da licitante vencedora, observado o disposto no Anexo n. 2</w:t>
      </w:r>
      <w:r w:rsidR="005A155A" w:rsidRPr="00E86732">
        <w:rPr>
          <w:lang w:val="pt-PT"/>
        </w:rPr>
        <w:t>.</w:t>
      </w:r>
    </w:p>
    <w:p w:rsidR="008B562F" w:rsidRDefault="008B562F" w:rsidP="00D245B9">
      <w:pPr>
        <w:pStyle w:val="Ttulo1"/>
        <w:keepNext w:val="0"/>
        <w:numPr>
          <w:ilvl w:val="1"/>
          <w:numId w:val="6"/>
        </w:numPr>
        <w:tabs>
          <w:tab w:val="clear" w:pos="1571"/>
          <w:tab w:val="num" w:pos="1134"/>
        </w:tabs>
        <w:spacing w:before="120" w:after="120"/>
        <w:ind w:left="0" w:firstLine="0"/>
        <w:jc w:val="both"/>
      </w:pPr>
      <w:r>
        <w:t>O ato de adjudicação do objeto do procedimento licitatório pelo</w:t>
      </w:r>
      <w:r>
        <w:rPr>
          <w:b/>
          <w:i/>
        </w:rPr>
        <w:t xml:space="preserve"> </w:t>
      </w:r>
      <w:r>
        <w:t xml:space="preserve">Pregoeiro ficará sujeito à homologação do </w:t>
      </w:r>
      <w:r w:rsidRPr="00411C40">
        <w:t>Diretor-Geral da</w:t>
      </w:r>
      <w:r>
        <w:t xml:space="preserve"> Câmara dos Deputados.</w:t>
      </w:r>
      <w:bookmarkStart w:id="10" w:name="_Toc255972731"/>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DO ENCAMINHAMENTO DA DOCUMENTAÇÃO</w:t>
      </w:r>
      <w:bookmarkEnd w:id="10"/>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0000</w:instrText>
      </w:r>
      <w:r w:rsidR="008B1E55" w:rsidRPr="00E06A0C">
        <w:instrText>12. DO ENCAMINHAMENTO DA DOCUMENTAÇÃO ORIGINAL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lastRenderedPageBreak/>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000</w:instrText>
      </w:r>
      <w:r w:rsidR="00B15A23" w:rsidRPr="00A53614">
        <w:instrText>13. DAS DISPOSIÇÕES GERAIS</w:instrText>
      </w:r>
      <w:r w:rsidR="00B15A23">
        <w:instrText xml:space="preserve"> "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de </w:t>
      </w:r>
      <w:r w:rsidRPr="00411C40">
        <w:t xml:space="preserve">seu </w:t>
      </w:r>
      <w:r w:rsidR="00411C40" w:rsidRPr="00411C40">
        <w:t>Diretor-Geral</w:t>
      </w:r>
      <w:r w:rsidRPr="00411C40">
        <w:t>,</w:t>
      </w:r>
      <w:r>
        <w:t xml:space="preserve"> poderá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7A1819">
      <w:pPr>
        <w:pStyle w:val="Ttulo1"/>
        <w:keepNext w:val="0"/>
        <w:numPr>
          <w:ilvl w:val="3"/>
          <w:numId w:val="23"/>
        </w:numPr>
        <w:spacing w:before="120" w:after="120"/>
        <w:jc w:val="both"/>
      </w:pPr>
      <w:r w:rsidRPr="003C539F">
        <w:t>na própria sessão pública do Pregão Eletrônico;</w:t>
      </w:r>
    </w:p>
    <w:p w:rsidR="008B562F" w:rsidRDefault="008B562F" w:rsidP="007A1819">
      <w:pPr>
        <w:pStyle w:val="Ttulo1"/>
        <w:keepNext w:val="0"/>
        <w:numPr>
          <w:ilvl w:val="3"/>
          <w:numId w:val="23"/>
        </w:numPr>
        <w:spacing w:before="120" w:after="120"/>
        <w:jc w:val="both"/>
      </w:pPr>
      <w:r w:rsidRPr="003C539F">
        <w:t>pela publicação dos atos no Diário Oficial da União;</w:t>
      </w:r>
    </w:p>
    <w:p w:rsidR="00ED2055" w:rsidRDefault="008B562F" w:rsidP="00ED2055">
      <w:pPr>
        <w:pStyle w:val="Ttulo1"/>
        <w:keepNext w:val="0"/>
        <w:numPr>
          <w:ilvl w:val="3"/>
          <w:numId w:val="23"/>
        </w:numPr>
        <w:spacing w:before="120" w:after="120"/>
        <w:jc w:val="both"/>
      </w:pPr>
      <w:r w:rsidRPr="003C539F">
        <w:t xml:space="preserve">por carta; </w:t>
      </w:r>
    </w:p>
    <w:p w:rsidR="008B562F" w:rsidRPr="003C539F" w:rsidRDefault="00ED2055" w:rsidP="00ED2055">
      <w:pPr>
        <w:pStyle w:val="Ttulo1"/>
        <w:keepNext w:val="0"/>
        <w:numPr>
          <w:ilvl w:val="3"/>
          <w:numId w:val="23"/>
        </w:numPr>
        <w:spacing w:before="120" w:after="120"/>
        <w:jc w:val="both"/>
      </w:pPr>
      <w:r w:rsidRPr="003C539F">
        <w:t>ou, quando cabível, por meio de m</w:t>
      </w:r>
      <w:r>
        <w:t xml:space="preserve">ensagem apresentada no sítio eletrônico </w:t>
      </w:r>
      <w:hyperlink r:id="rId21"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lastRenderedPageBreak/>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Simples nos terminais de auto atendimento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2"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Pr="005A687D" w:rsidRDefault="008B562F" w:rsidP="005A687D">
      <w:pPr>
        <w:pStyle w:val="Ttulo1"/>
        <w:keepNext w:val="0"/>
        <w:numPr>
          <w:ilvl w:val="0"/>
          <w:numId w:val="8"/>
        </w:numPr>
        <w:spacing w:before="120" w:after="120"/>
        <w:ind w:left="1134" w:firstLine="0"/>
        <w:jc w:val="both"/>
      </w:pPr>
      <w:r>
        <w:t>Número de Referência: 422.</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00</w:instrText>
      </w:r>
      <w:r w:rsidR="00B15A23" w:rsidRPr="00B66219">
        <w:instrText>14. DO FORO</w:instrText>
      </w:r>
      <w:r w:rsidR="00B15A23">
        <w:instrText xml:space="preserve"> " </w:instrText>
      </w:r>
      <w:r w:rsidR="00B15A23">
        <w:fldChar w:fldCharType="end"/>
      </w:r>
    </w:p>
    <w:p w:rsidR="008B562F" w:rsidRPr="005A687D" w:rsidRDefault="008B562F" w:rsidP="005A687D">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0413AA" w:rsidRDefault="000413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704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12 </w:t>
      </w:r>
      <w:r w:rsidR="008B562F">
        <w:rPr>
          <w:rFonts w:ascii="Arial" w:hAnsi="Arial"/>
          <w:sz w:val="24"/>
        </w:rPr>
        <w:t>de</w:t>
      </w:r>
      <w:r>
        <w:rPr>
          <w:rFonts w:ascii="Arial" w:hAnsi="Arial"/>
          <w:sz w:val="24"/>
        </w:rPr>
        <w:t xml:space="preserve"> dezembro </w:t>
      </w:r>
      <w:r w:rsidR="008B562F">
        <w:rPr>
          <w:rFonts w:ascii="Arial" w:hAnsi="Arial"/>
          <w:sz w:val="24"/>
        </w:rPr>
        <w:t xml:space="preserve">de </w:t>
      </w:r>
      <w:r w:rsidR="00885590">
        <w:rPr>
          <w:rFonts w:ascii="Arial" w:hAnsi="Arial"/>
          <w:sz w:val="24"/>
        </w:rPr>
        <w:t>201</w:t>
      </w:r>
      <w:r w:rsidR="009F5A67">
        <w:rPr>
          <w:rFonts w:ascii="Arial" w:hAnsi="Arial"/>
          <w:sz w:val="24"/>
        </w:rPr>
        <w:t>4</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04860" w:rsidRDefault="00704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0E00C1" w:rsidRDefault="005A687D" w:rsidP="00CD4A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Pr>
          <w:rFonts w:ascii="Arial" w:hAnsi="Arial"/>
        </w:rPr>
        <w:t>A aquisição</w:t>
      </w:r>
      <w:r w:rsidR="00CD4A0B">
        <w:rPr>
          <w:rFonts w:ascii="Arial" w:hAnsi="Arial"/>
        </w:rPr>
        <w:t xml:space="preserve"> das licenças tem como objetivo, além de evitar a obsolescência do parque computacional, melhorar a capacidade de gerenciamento, as ferramentas e recursos de monitoração, a segurança, a administração de recursos, entre outros benefícios. </w:t>
      </w:r>
    </w:p>
    <w:p w:rsidR="008B562F" w:rsidRDefault="000E00C1" w:rsidP="00CD4A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Pr>
          <w:rFonts w:ascii="Arial" w:hAnsi="Arial"/>
        </w:rPr>
        <w:t>A migração da versão de software de banco de dados Microsoft SQL Server para a versão 2012 visa preservar os investimentos já realizados pela Câmara dos Deputados em anos anteriores, acompanhando a evolução do software e possibilitando a continuidade dos serviços de suporte técnico fornecidos pela fabricante.</w:t>
      </w:r>
    </w:p>
    <w:p w:rsidR="000E00C1" w:rsidRDefault="000E00C1" w:rsidP="00CD4A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Pr>
          <w:rFonts w:ascii="Arial" w:hAnsi="Arial"/>
        </w:rPr>
        <w:t xml:space="preserve">A plataforma de banco de dados Microsoft SQL Server é base para sistemas administrativos tais como Pró-Saúde e Verbas Indenizatórias e para sistemas </w:t>
      </w:r>
      <w:r w:rsidR="00C26980">
        <w:rPr>
          <w:rFonts w:ascii="Arial" w:hAnsi="Arial"/>
        </w:rPr>
        <w:t>legislativos como o Sistema de Informações Legislativas e Nota Taquigráficas, e é a plataforma padrão para os sistemas corporativos da Casa.</w:t>
      </w:r>
    </w:p>
    <w:p w:rsidR="00C26980" w:rsidRDefault="00C26980" w:rsidP="00CD4A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Pr>
          <w:rFonts w:ascii="Arial" w:hAnsi="Arial"/>
        </w:rPr>
        <w:t>Novas funcionalidades relacionadas à alta disponibilidade presentes na nova versão possibilitarão o acesso aos dados em caso de falha e balanceamento de carga em servidores disponibilizados para leitura e backup.</w:t>
      </w:r>
    </w:p>
    <w:p w:rsidR="00C26980" w:rsidRDefault="00C26980" w:rsidP="00CD4A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Pr>
          <w:rFonts w:ascii="Arial" w:hAnsi="Arial"/>
        </w:rPr>
        <w:t>A implantação do novo módulo de pauta eletrônica das comissões do Sistema de Informações Legislativas reforça a necessidade de aprimorar a alta disponibilidade do serviço que é base para o funcionamento do referido Sistema e também dos principais sistemas corporativos da Casa.</w:t>
      </w:r>
    </w:p>
    <w:p w:rsidR="00C26980" w:rsidRDefault="00B67EEA" w:rsidP="00CD4A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Pr>
          <w:rFonts w:ascii="Arial" w:hAnsi="Arial"/>
        </w:rPr>
        <w:t>A definição do</w:t>
      </w:r>
      <w:r w:rsidR="009F5A67">
        <w:rPr>
          <w:rFonts w:ascii="Arial" w:hAnsi="Arial"/>
        </w:rPr>
        <w:t xml:space="preserve"> Centro de Informática</w:t>
      </w:r>
      <w:r>
        <w:rPr>
          <w:rFonts w:ascii="Arial" w:hAnsi="Arial"/>
        </w:rPr>
        <w:t xml:space="preserve"> </w:t>
      </w:r>
      <w:r w:rsidR="009F5A67">
        <w:rPr>
          <w:rFonts w:ascii="Arial" w:hAnsi="Arial"/>
        </w:rPr>
        <w:t>(</w:t>
      </w:r>
      <w:r>
        <w:rPr>
          <w:rFonts w:ascii="Arial" w:hAnsi="Arial"/>
        </w:rPr>
        <w:t>Cenin</w:t>
      </w:r>
      <w:r w:rsidR="009F5A67">
        <w:rPr>
          <w:rFonts w:ascii="Arial" w:hAnsi="Arial"/>
        </w:rPr>
        <w:t>)</w:t>
      </w:r>
      <w:r>
        <w:rPr>
          <w:rFonts w:ascii="Arial" w:hAnsi="Arial"/>
        </w:rPr>
        <w:t xml:space="preserve"> no sentido de prover um servidor d</w:t>
      </w:r>
      <w:r w:rsidR="009F5A67">
        <w:rPr>
          <w:rFonts w:ascii="Arial" w:hAnsi="Arial"/>
        </w:rPr>
        <w:t>e Reporting Services específico</w:t>
      </w:r>
      <w:r>
        <w:rPr>
          <w:rFonts w:ascii="Arial" w:hAnsi="Arial"/>
        </w:rPr>
        <w:t xml:space="preserve"> proporcionará maior estabilidade e desempenho ao ambiente como um todo, justificando a adoção de um servidor computacional dedicado a este serviço.</w:t>
      </w:r>
    </w:p>
    <w:p w:rsidR="00B67EEA" w:rsidRDefault="00B67EEA" w:rsidP="00CD4A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Pr>
          <w:rFonts w:ascii="Arial" w:hAnsi="Arial"/>
        </w:rPr>
        <w:t>A arquitetura a ser adotada prevê a utilização da infraestrutura de hardware já adquirida e projetada para atender às necessidades dos serviços fornecidos pelo Cenin aos usuários internos e externos dos sistemas informatizados da Câmara dos Deputados.</w:t>
      </w:r>
    </w:p>
    <w:p w:rsidR="00B67EEA" w:rsidRPr="005A687D" w:rsidRDefault="00B67EEA" w:rsidP="00B67EE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Pr>
          <w:rFonts w:ascii="Arial" w:hAnsi="Arial"/>
        </w:rPr>
        <w:t xml:space="preserve">O hardware que será utilizado já foi adquirido e compõe-se de cinco servidores computacionais, perfazendo um total de 44 núcleos de processador, sendo necessário licenciar 22 licenças, cada uma delas para dois </w:t>
      </w:r>
      <w:r w:rsidR="009F5A67">
        <w:rPr>
          <w:rFonts w:ascii="Arial" w:hAnsi="Arial"/>
        </w:rPr>
        <w:t>núcleos</w:t>
      </w:r>
      <w:r>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8B562F" w:rsidRDefault="0088215B" w:rsidP="00B67EE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711932">
        <w:rPr>
          <w:rFonts w:ascii="Arial" w:hAnsi="Arial"/>
        </w:rPr>
        <w:t>A despesa relativa ao objeto deste Pregão correrá à conta do</w:t>
      </w:r>
      <w:r w:rsidR="003602B3" w:rsidRPr="00711932">
        <w:rPr>
          <w:rFonts w:ascii="Arial" w:hAnsi="Arial"/>
        </w:rPr>
        <w:t>s</w:t>
      </w:r>
      <w:r w:rsidRPr="00711932">
        <w:rPr>
          <w:rFonts w:ascii="Arial" w:hAnsi="Arial"/>
        </w:rPr>
        <w:t xml:space="preserve"> orçamento</w:t>
      </w:r>
      <w:r w:rsidR="003602B3" w:rsidRPr="00711932">
        <w:rPr>
          <w:rFonts w:ascii="Arial" w:hAnsi="Arial"/>
        </w:rPr>
        <w:t>s</w:t>
      </w:r>
      <w:r w:rsidR="00E42334" w:rsidRPr="00711932">
        <w:rPr>
          <w:rFonts w:ascii="Arial" w:hAnsi="Arial"/>
        </w:rPr>
        <w:t xml:space="preserve"> do</w:t>
      </w:r>
      <w:r w:rsidR="003602B3" w:rsidRPr="00711932">
        <w:rPr>
          <w:rFonts w:ascii="Arial" w:hAnsi="Arial"/>
        </w:rPr>
        <w:t>s</w:t>
      </w:r>
      <w:r w:rsidRPr="00711932">
        <w:rPr>
          <w:rFonts w:ascii="Arial" w:hAnsi="Arial"/>
        </w:rPr>
        <w:t xml:space="preserve"> exercício</w:t>
      </w:r>
      <w:r w:rsidR="003602B3" w:rsidRPr="00711932">
        <w:rPr>
          <w:rFonts w:ascii="Arial" w:hAnsi="Arial"/>
        </w:rPr>
        <w:t>s</w:t>
      </w:r>
      <w:r w:rsidRPr="00711932">
        <w:rPr>
          <w:rFonts w:ascii="Arial" w:hAnsi="Arial"/>
        </w:rPr>
        <w:t xml:space="preserve"> de </w:t>
      </w:r>
      <w:r w:rsidR="00E42334" w:rsidRPr="00711932">
        <w:rPr>
          <w:rFonts w:ascii="Arial" w:hAnsi="Arial"/>
        </w:rPr>
        <w:t>201</w:t>
      </w:r>
      <w:r w:rsidR="00B67EEA">
        <w:rPr>
          <w:rFonts w:ascii="Arial" w:hAnsi="Arial"/>
        </w:rPr>
        <w:t>4/2015.</w:t>
      </w:r>
    </w:p>
    <w:p w:rsidR="00A06F11" w:rsidRDefault="00A06F11" w:rsidP="00B67EE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p>
    <w:p w:rsidR="00A06F11" w:rsidRDefault="00A06F11" w:rsidP="00B67EE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p>
    <w:p w:rsidR="00A06F11" w:rsidRDefault="00A06F11" w:rsidP="00B67EE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p>
    <w:p w:rsidR="00A06F11" w:rsidRPr="00B67EEA" w:rsidRDefault="00A06F11" w:rsidP="00B67EE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p>
    <w:p w:rsidR="008B562F" w:rsidRDefault="008B562F" w:rsidP="00C2468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lastRenderedPageBreak/>
        <w:t xml:space="preserve"> DAS ESPECIFICAÇÕES TÉCNICAS</w:t>
      </w:r>
    </w:p>
    <w:p w:rsidR="00850F56" w:rsidRPr="00850F56" w:rsidRDefault="00850F56" w:rsidP="001908EC">
      <w:pPr>
        <w:pStyle w:val="t3ftulon3fvel1negrito"/>
        <w:shd w:val="clear" w:color="auto" w:fill="D9D9D9" w:themeFill="background1" w:themeFillShade="D9"/>
        <w:spacing w:before="120" w:after="120"/>
        <w:jc w:val="both"/>
        <w:rPr>
          <w:rStyle w:val="fonte"/>
          <w:sz w:val="24"/>
        </w:rPr>
      </w:pPr>
      <w:r w:rsidRPr="00A06F11">
        <w:rPr>
          <w:rStyle w:val="fonte"/>
          <w:sz w:val="24"/>
          <w:highlight w:val="lightGray"/>
        </w:rPr>
        <w:t>IT</w:t>
      </w:r>
      <w:r w:rsidR="00CD4A0B" w:rsidRPr="00A06F11">
        <w:rPr>
          <w:rStyle w:val="fonte"/>
          <w:sz w:val="24"/>
          <w:highlight w:val="lightGray"/>
        </w:rPr>
        <w:t>EM</w:t>
      </w:r>
      <w:r w:rsidRPr="00A06F11">
        <w:rPr>
          <w:rStyle w:val="fonte"/>
          <w:sz w:val="24"/>
          <w:highlight w:val="lightGray"/>
        </w:rPr>
        <w:t xml:space="preserve"> </w:t>
      </w:r>
      <w:r w:rsidR="005D5898">
        <w:rPr>
          <w:rStyle w:val="fonte"/>
          <w:sz w:val="24"/>
          <w:highlight w:val="lightGray"/>
        </w:rPr>
        <w:t>ÚNICO</w:t>
      </w:r>
      <w:r w:rsidRPr="00A06F11">
        <w:rPr>
          <w:rStyle w:val="fonte"/>
          <w:sz w:val="24"/>
          <w:highlight w:val="lightGray"/>
        </w:rPr>
        <w:t xml:space="preserve"> - MICROSOFT SQL SERVER ENTERPRISE EDITION</w:t>
      </w:r>
      <w:r w:rsidR="00A06F11" w:rsidRPr="00A06F11">
        <w:rPr>
          <w:rStyle w:val="fonte"/>
          <w:sz w:val="24"/>
          <w:highlight w:val="lightGray"/>
        </w:rPr>
        <w:t xml:space="preserve"> </w:t>
      </w:r>
    </w:p>
    <w:p w:rsidR="00850F56" w:rsidRPr="00B67EEA" w:rsidRDefault="00850F56" w:rsidP="00F169D9">
      <w:pPr>
        <w:pStyle w:val="t3ftulon3fvel1negrito"/>
        <w:spacing w:before="0" w:after="0"/>
        <w:jc w:val="both"/>
        <w:rPr>
          <w:rStyle w:val="fonte"/>
          <w:sz w:val="24"/>
        </w:rPr>
      </w:pPr>
      <w:r w:rsidRPr="00850F56">
        <w:rPr>
          <w:rStyle w:val="fonte"/>
          <w:b w:val="0"/>
          <w:sz w:val="24"/>
        </w:rPr>
        <w:t>DESCRIÇÃO:</w:t>
      </w:r>
      <w:r w:rsidR="005024FD">
        <w:rPr>
          <w:rStyle w:val="fonte"/>
          <w:b w:val="0"/>
          <w:sz w:val="24"/>
        </w:rPr>
        <w:t xml:space="preserve"> </w:t>
      </w:r>
      <w:r w:rsidR="005024FD" w:rsidRPr="005024FD">
        <w:rPr>
          <w:rStyle w:val="fonte"/>
          <w:b w:val="0"/>
          <w:sz w:val="24"/>
        </w:rPr>
        <w:t xml:space="preserve">licença perpétua do software Microsoft SQL Server Enterprise Edition; licenciamento per core - 2 Lic CoreLic; versão 2014 ou a mais atual disponível na data </w:t>
      </w:r>
      <w:r w:rsidR="00DF506E">
        <w:rPr>
          <w:rStyle w:val="fonte"/>
          <w:b w:val="0"/>
          <w:sz w:val="24"/>
        </w:rPr>
        <w:t>da requisição</w:t>
      </w:r>
      <w:r w:rsidR="005024FD" w:rsidRPr="005024FD">
        <w:rPr>
          <w:rStyle w:val="fonte"/>
          <w:b w:val="0"/>
          <w:sz w:val="24"/>
        </w:rPr>
        <w:t xml:space="preserve">; de acordo com detalhamento </w:t>
      </w:r>
      <w:r w:rsidR="00DF506E">
        <w:rPr>
          <w:rStyle w:val="fonte"/>
          <w:b w:val="0"/>
          <w:sz w:val="24"/>
        </w:rPr>
        <w:t>d</w:t>
      </w:r>
      <w:r w:rsidR="00235262">
        <w:rPr>
          <w:rStyle w:val="fonte"/>
          <w:b w:val="0"/>
          <w:sz w:val="24"/>
        </w:rPr>
        <w:t xml:space="preserve">este </w:t>
      </w:r>
      <w:r w:rsidR="005024FD" w:rsidRPr="005024FD">
        <w:rPr>
          <w:rStyle w:val="fonte"/>
          <w:b w:val="0"/>
          <w:sz w:val="24"/>
        </w:rPr>
        <w:t>anexo.</w:t>
      </w:r>
    </w:p>
    <w:p w:rsidR="00850F56" w:rsidRPr="00850F56" w:rsidRDefault="00850F56" w:rsidP="00F169D9">
      <w:pPr>
        <w:pStyle w:val="t3ftulon3fvel1negrito"/>
        <w:spacing w:before="0" w:after="0"/>
        <w:jc w:val="both"/>
        <w:rPr>
          <w:rStyle w:val="fonte"/>
          <w:b w:val="0"/>
          <w:sz w:val="24"/>
        </w:rPr>
      </w:pPr>
      <w:r w:rsidRPr="00850F56">
        <w:rPr>
          <w:rStyle w:val="fonte"/>
          <w:b w:val="0"/>
          <w:sz w:val="24"/>
        </w:rPr>
        <w:t>Unidade: LICENÇA</w:t>
      </w:r>
    </w:p>
    <w:p w:rsidR="00A06F11" w:rsidRDefault="00CD4A0B" w:rsidP="00CD4A0B">
      <w:pPr>
        <w:pStyle w:val="t3ftulon3fvel1negrito"/>
        <w:spacing w:before="0" w:after="0"/>
        <w:jc w:val="both"/>
        <w:rPr>
          <w:rStyle w:val="fonte"/>
          <w:b w:val="0"/>
          <w:sz w:val="24"/>
        </w:rPr>
      </w:pPr>
      <w:r>
        <w:rPr>
          <w:rStyle w:val="fonte"/>
          <w:b w:val="0"/>
          <w:sz w:val="24"/>
        </w:rPr>
        <w:t xml:space="preserve">Quantidade: </w:t>
      </w:r>
      <w:r w:rsidR="005D5898">
        <w:rPr>
          <w:rStyle w:val="fonte"/>
          <w:b w:val="0"/>
          <w:sz w:val="24"/>
        </w:rPr>
        <w:t>50</w:t>
      </w:r>
    </w:p>
    <w:p w:rsidR="008B562F" w:rsidRPr="004307A5" w:rsidRDefault="005024FD">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sz w:val="24"/>
        </w:rPr>
        <w:t xml:space="preserve"> </w:t>
      </w:r>
      <w:r w:rsidR="008B562F" w:rsidRPr="004307A5">
        <w:rPr>
          <w:rStyle w:val="fonte"/>
          <w:b w:val="0"/>
          <w:sz w:val="24"/>
        </w:rPr>
        <w:t>DAS MARCAS</w:t>
      </w:r>
    </w:p>
    <w:p w:rsidR="008B562F" w:rsidRPr="00C22AF8" w:rsidRDefault="008B562F" w:rsidP="0073778A">
      <w:pPr>
        <w:pStyle w:val="Corpo"/>
        <w:numPr>
          <w:ilvl w:val="1"/>
          <w:numId w:val="1"/>
        </w:numPr>
        <w:tabs>
          <w:tab w:val="clear" w:pos="858"/>
          <w:tab w:val="num" w:pos="1134"/>
        </w:tabs>
        <w:suppressAutoHyphens w:val="0"/>
        <w:spacing w:before="120" w:after="120"/>
        <w:ind w:left="0" w:firstLine="0"/>
        <w:rPr>
          <w:rFonts w:ascii="Arial" w:hAnsi="Arial"/>
        </w:rPr>
      </w:pPr>
      <w:r w:rsidRPr="00C22AF8">
        <w:rPr>
          <w:rFonts w:ascii="Arial" w:hAnsi="Arial"/>
        </w:rPr>
        <w:t>Exigência de Marca</w:t>
      </w:r>
    </w:p>
    <w:p w:rsidR="008B562F" w:rsidRPr="000413AA" w:rsidRDefault="00C22AF8">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t>A marca indicada</w:t>
      </w:r>
      <w:r w:rsidR="008B562F">
        <w:rPr>
          <w:rFonts w:ascii="Arial" w:hAnsi="Arial"/>
        </w:rPr>
        <w:t xml:space="preserve"> nas especificações </w:t>
      </w:r>
      <w:r>
        <w:rPr>
          <w:rFonts w:ascii="Arial" w:hAnsi="Arial"/>
        </w:rPr>
        <w:t>do item único</w:t>
      </w:r>
      <w:r w:rsidR="008B562F">
        <w:rPr>
          <w:rFonts w:ascii="Arial" w:hAnsi="Arial"/>
        </w:rPr>
        <w:t xml:space="preserve"> </w:t>
      </w:r>
      <w:r>
        <w:rPr>
          <w:rFonts w:ascii="Arial" w:hAnsi="Arial"/>
        </w:rPr>
        <w:t>é aquela que deve</w:t>
      </w:r>
      <w:r w:rsidR="008B562F">
        <w:rPr>
          <w:rFonts w:ascii="Arial" w:hAnsi="Arial"/>
        </w:rPr>
        <w:t>,</w:t>
      </w:r>
      <w:r w:rsidR="00AC17B1">
        <w:rPr>
          <w:rFonts w:ascii="Arial" w:hAnsi="Arial"/>
        </w:rPr>
        <w:t xml:space="preserve"> </w:t>
      </w:r>
      <w:r w:rsidR="00AC17B1" w:rsidRPr="000413AA">
        <w:rPr>
          <w:rFonts w:ascii="Arial" w:hAnsi="Arial"/>
        </w:rPr>
        <w:t>necessariamente, ser oferecida</w:t>
      </w:r>
      <w:r w:rsidR="008B562F" w:rsidRPr="000413AA">
        <w:rPr>
          <w:rFonts w:ascii="Arial" w:hAnsi="Arial"/>
        </w:rPr>
        <w:t xml:space="preserve"> pela licitante, sob pena de desclassificação da proposta quanto ao item</w:t>
      </w:r>
      <w:r w:rsidR="00041F69" w:rsidRPr="000413AA">
        <w:rPr>
          <w:rFonts w:ascii="Arial" w:hAnsi="Arial"/>
        </w:rPr>
        <w:t xml:space="preserve"> ofertado</w:t>
      </w:r>
      <w:r w:rsidR="008B562F" w:rsidRPr="000413AA">
        <w:rPr>
          <w:rFonts w:ascii="Arial" w:hAnsi="Arial"/>
        </w:rPr>
        <w:t>.</w:t>
      </w:r>
    </w:p>
    <w:p w:rsidR="008B562F" w:rsidRPr="000413AA" w:rsidRDefault="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0413AA">
        <w:rPr>
          <w:b w:val="0"/>
          <w:sz w:val="24"/>
        </w:rPr>
        <w:t xml:space="preserve"> </w:t>
      </w:r>
      <w:r w:rsidR="008B562F" w:rsidRPr="000413AA">
        <w:rPr>
          <w:b w:val="0"/>
          <w:sz w:val="24"/>
        </w:rPr>
        <w:t xml:space="preserve">DAS CONDIÇÕES </w:t>
      </w:r>
      <w:r w:rsidR="00803D70" w:rsidRPr="000413AA">
        <w:rPr>
          <w:b w:val="0"/>
          <w:sz w:val="24"/>
        </w:rPr>
        <w:t>DE ENTREGA</w:t>
      </w:r>
      <w:r w:rsidR="0096241C" w:rsidRPr="000413AA">
        <w:rPr>
          <w:b w:val="0"/>
          <w:sz w:val="24"/>
        </w:rPr>
        <w:t xml:space="preserve"> </w:t>
      </w:r>
    </w:p>
    <w:p w:rsidR="000E1475" w:rsidRPr="000413AA" w:rsidRDefault="0080325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0413AA">
        <w:rPr>
          <w:rStyle w:val="fonte"/>
          <w:rFonts w:ascii="Arial" w:hAnsi="Arial" w:cs="Arial"/>
        </w:rPr>
        <w:t>O fornecimento</w:t>
      </w:r>
      <w:r w:rsidR="000E1475" w:rsidRPr="000413AA">
        <w:rPr>
          <w:rStyle w:val="fonte"/>
          <w:rFonts w:ascii="Arial" w:hAnsi="Arial" w:cs="Arial"/>
        </w:rPr>
        <w:t xml:space="preserve"> deverá ser efetuad</w:t>
      </w:r>
      <w:r w:rsidRPr="000413AA">
        <w:rPr>
          <w:rStyle w:val="fonte"/>
          <w:rFonts w:ascii="Arial" w:hAnsi="Arial" w:cs="Arial"/>
        </w:rPr>
        <w:t>o</w:t>
      </w:r>
      <w:r w:rsidR="000E1475" w:rsidRPr="000413AA">
        <w:rPr>
          <w:rStyle w:val="fonte"/>
          <w:rFonts w:ascii="Arial" w:hAnsi="Arial" w:cs="Arial"/>
        </w:rPr>
        <w:t xml:space="preserve"> por requisição </w:t>
      </w:r>
      <w:r w:rsidR="00CB554B" w:rsidRPr="000413AA">
        <w:rPr>
          <w:rStyle w:val="fonte"/>
          <w:rFonts w:ascii="Arial" w:hAnsi="Arial" w:cs="Arial"/>
        </w:rPr>
        <w:t>da Câmara dos Deputados</w:t>
      </w:r>
      <w:r w:rsidR="000E1475" w:rsidRPr="000413AA">
        <w:rPr>
          <w:rStyle w:val="fonte"/>
          <w:rFonts w:ascii="Arial" w:hAnsi="Arial" w:cs="Arial"/>
        </w:rPr>
        <w:t xml:space="preserve">, mediante emissão de Requisição de </w:t>
      </w:r>
      <w:r w:rsidR="00B25795" w:rsidRPr="000413AA">
        <w:rPr>
          <w:rStyle w:val="fonte"/>
          <w:rFonts w:ascii="Arial" w:hAnsi="Arial" w:cs="Arial"/>
        </w:rPr>
        <w:t>l</w:t>
      </w:r>
      <w:r w:rsidR="00AC17B1" w:rsidRPr="000413AA">
        <w:rPr>
          <w:rStyle w:val="fonte"/>
          <w:rFonts w:ascii="Arial" w:hAnsi="Arial" w:cs="Arial"/>
        </w:rPr>
        <w:t>icenças</w:t>
      </w:r>
      <w:r w:rsidR="004A7D86" w:rsidRPr="000413AA">
        <w:rPr>
          <w:rStyle w:val="fonte"/>
          <w:rFonts w:ascii="Arial" w:hAnsi="Arial" w:cs="Arial"/>
        </w:rPr>
        <w:t xml:space="preserve"> por fax ou e-mail</w:t>
      </w:r>
      <w:r w:rsidR="000E1475" w:rsidRPr="000413AA">
        <w:rPr>
          <w:rStyle w:val="fonte"/>
          <w:rFonts w:ascii="Arial" w:hAnsi="Arial" w:cs="Arial"/>
        </w:rPr>
        <w:t>, conforme</w:t>
      </w:r>
      <w:r w:rsidR="004D69D4" w:rsidRPr="000413AA">
        <w:rPr>
          <w:rStyle w:val="fonte"/>
          <w:rFonts w:ascii="Arial" w:hAnsi="Arial" w:cs="Arial"/>
        </w:rPr>
        <w:t xml:space="preserve"> modelo constante d</w:t>
      </w:r>
      <w:r w:rsidR="000E1475" w:rsidRPr="000413AA">
        <w:rPr>
          <w:rStyle w:val="fonte"/>
          <w:rFonts w:ascii="Arial" w:hAnsi="Arial" w:cs="Arial"/>
        </w:rPr>
        <w:t xml:space="preserve">o Anexo n. </w:t>
      </w:r>
      <w:r w:rsidR="00CB554B" w:rsidRPr="000413AA">
        <w:rPr>
          <w:rStyle w:val="fonte"/>
          <w:rFonts w:ascii="Arial" w:hAnsi="Arial" w:cs="Arial"/>
        </w:rPr>
        <w:t>6</w:t>
      </w:r>
      <w:r w:rsidR="000E1475" w:rsidRPr="000413AA">
        <w:rPr>
          <w:rStyle w:val="fonte"/>
          <w:rFonts w:ascii="Arial" w:hAnsi="Arial" w:cs="Arial"/>
        </w:rPr>
        <w:t>.</w:t>
      </w:r>
    </w:p>
    <w:p w:rsidR="004307A5" w:rsidRPr="00411748" w:rsidRDefault="00411748" w:rsidP="004307A5">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0413AA">
        <w:rPr>
          <w:rFonts w:ascii="Arial" w:hAnsi="Arial" w:cs="Arial"/>
          <w:szCs w:val="24"/>
          <w:u w:val="single"/>
        </w:rPr>
        <w:t>Na primeira</w:t>
      </w:r>
      <w:r w:rsidR="00AC17B1" w:rsidRPr="000413AA">
        <w:rPr>
          <w:rFonts w:ascii="Arial" w:hAnsi="Arial" w:cs="Arial"/>
          <w:szCs w:val="24"/>
          <w:u w:val="single"/>
        </w:rPr>
        <w:t xml:space="preserve"> Requisição</w:t>
      </w:r>
      <w:r w:rsidR="00AC17B1" w:rsidRPr="000413AA">
        <w:rPr>
          <w:rFonts w:ascii="Arial" w:hAnsi="Arial" w:cs="Arial"/>
          <w:szCs w:val="24"/>
        </w:rPr>
        <w:t xml:space="preserve"> </w:t>
      </w:r>
      <w:r w:rsidRPr="000413AA">
        <w:rPr>
          <w:rFonts w:ascii="Arial" w:hAnsi="Arial" w:cs="Arial"/>
          <w:szCs w:val="24"/>
        </w:rPr>
        <w:t>serão solicitadas</w:t>
      </w:r>
      <w:r w:rsidRPr="00411748">
        <w:rPr>
          <w:rFonts w:ascii="Arial" w:hAnsi="Arial" w:cs="Arial"/>
          <w:szCs w:val="24"/>
        </w:rPr>
        <w:t xml:space="preserve"> 22 (vinte e duas) licenças.</w:t>
      </w:r>
    </w:p>
    <w:p w:rsidR="008B562F" w:rsidRPr="00411748"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11748">
        <w:rPr>
          <w:rStyle w:val="fonte"/>
          <w:rFonts w:ascii="Arial" w:hAnsi="Arial"/>
        </w:rPr>
        <w:t>O p</w:t>
      </w:r>
      <w:r w:rsidR="00803251" w:rsidRPr="00411748">
        <w:rPr>
          <w:rStyle w:val="fonte"/>
          <w:rFonts w:ascii="Arial" w:hAnsi="Arial"/>
        </w:rPr>
        <w:t>razo de entrega</w:t>
      </w:r>
      <w:r w:rsidR="00B67EEA" w:rsidRPr="00411748">
        <w:rPr>
          <w:rStyle w:val="fonte"/>
          <w:rFonts w:ascii="Arial" w:hAnsi="Arial"/>
        </w:rPr>
        <w:t xml:space="preserve"> e ativação do objeto</w:t>
      </w:r>
      <w:r w:rsidR="0096241C" w:rsidRPr="00411748">
        <w:rPr>
          <w:rStyle w:val="fonte"/>
          <w:rFonts w:ascii="Arial" w:hAnsi="Arial"/>
        </w:rPr>
        <w:t xml:space="preserve"> </w:t>
      </w:r>
      <w:r w:rsidRPr="00411748">
        <w:rPr>
          <w:rStyle w:val="fonte"/>
          <w:rFonts w:ascii="Arial" w:hAnsi="Arial"/>
        </w:rPr>
        <w:t xml:space="preserve">será </w:t>
      </w:r>
      <w:r w:rsidRPr="00411748">
        <w:rPr>
          <w:rStyle w:val="fonte"/>
          <w:rFonts w:ascii="Arial" w:eastAsia="StarSymbol" w:hAnsi="Arial" w:cs="Arial"/>
        </w:rPr>
        <w:t xml:space="preserve">o constante da proposta da </w:t>
      </w:r>
      <w:r w:rsidR="00C84B0A" w:rsidRPr="00411748">
        <w:rPr>
          <w:rStyle w:val="fonte"/>
          <w:rFonts w:ascii="Arial" w:eastAsia="StarSymbol" w:hAnsi="Arial" w:cs="Arial"/>
        </w:rPr>
        <w:t>Requisitada</w:t>
      </w:r>
      <w:r w:rsidRPr="00411748">
        <w:rPr>
          <w:rStyle w:val="fonte"/>
          <w:rFonts w:ascii="Arial" w:eastAsia="StarSymbol" w:hAnsi="Arial" w:cs="Arial"/>
        </w:rPr>
        <w:t>, que não poderá ser superior a</w:t>
      </w:r>
      <w:r w:rsidR="008B562F" w:rsidRPr="00411748">
        <w:rPr>
          <w:rStyle w:val="fonte"/>
          <w:rFonts w:ascii="Arial" w:hAnsi="Arial"/>
        </w:rPr>
        <w:t xml:space="preserve"> </w:t>
      </w:r>
      <w:r w:rsidR="004307A5" w:rsidRPr="00411748">
        <w:rPr>
          <w:rStyle w:val="fonte"/>
          <w:rFonts w:ascii="Arial" w:hAnsi="Arial"/>
        </w:rPr>
        <w:t xml:space="preserve">30 (trinta) </w:t>
      </w:r>
      <w:r w:rsidR="008B562F" w:rsidRPr="00411748">
        <w:rPr>
          <w:rFonts w:ascii="Arial" w:hAnsi="Arial"/>
        </w:rPr>
        <w:t xml:space="preserve">dias, </w:t>
      </w:r>
      <w:r w:rsidR="00DB2DBB" w:rsidRPr="00411748">
        <w:rPr>
          <w:rStyle w:val="fonte"/>
          <w:rFonts w:ascii="Arial" w:eastAsia="StarSymbol" w:hAnsi="Arial"/>
        </w:rPr>
        <w:t xml:space="preserve">contados da data da </w:t>
      </w:r>
      <w:r w:rsidR="00971A8C" w:rsidRPr="00411748">
        <w:rPr>
          <w:rStyle w:val="fonte"/>
          <w:rFonts w:ascii="Arial" w:eastAsia="StarSymbol" w:hAnsi="Arial"/>
        </w:rPr>
        <w:t xml:space="preserve">confirmação do recebimento da Requisição de </w:t>
      </w:r>
      <w:r w:rsidR="00B25795">
        <w:rPr>
          <w:rStyle w:val="fonte"/>
          <w:rFonts w:ascii="Arial" w:eastAsia="StarSymbol" w:hAnsi="Arial"/>
        </w:rPr>
        <w:t>licenças</w:t>
      </w:r>
      <w:r w:rsidR="00DB2DBB" w:rsidRPr="00411748">
        <w:rPr>
          <w:rStyle w:val="fonte"/>
          <w:rFonts w:ascii="Arial" w:eastAsia="StarSymbol" w:hAnsi="Arial"/>
        </w:rPr>
        <w:t>.</w:t>
      </w:r>
    </w:p>
    <w:p w:rsidR="000E1475" w:rsidRPr="00B25795"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411748">
        <w:rPr>
          <w:rStyle w:val="fonte"/>
          <w:rFonts w:ascii="Arial" w:hAnsi="Arial" w:cs="Arial"/>
        </w:rPr>
        <w:t xml:space="preserve"> </w:t>
      </w:r>
      <w:r w:rsidR="00CB554B" w:rsidRPr="00411748">
        <w:rPr>
          <w:rStyle w:val="fonte"/>
          <w:rFonts w:ascii="Arial" w:hAnsi="Arial" w:cs="Arial"/>
        </w:rPr>
        <w:t xml:space="preserve">A confirmação do recebimento da Requisição de </w:t>
      </w:r>
      <w:r w:rsidR="00B25795">
        <w:rPr>
          <w:rStyle w:val="fonte"/>
          <w:rFonts w:ascii="Arial" w:hAnsi="Arial" w:cs="Arial"/>
        </w:rPr>
        <w:t>licenças</w:t>
      </w:r>
      <w:r w:rsidR="00CB554B" w:rsidRPr="00411748">
        <w:rPr>
          <w:rStyle w:val="fonte"/>
          <w:rFonts w:ascii="Arial" w:hAnsi="Arial" w:cs="Arial"/>
        </w:rPr>
        <w:t xml:space="preserve"> pela Requisitada deverá ser obtida pela Câmara dos Deputados imediatamente após o envio.</w:t>
      </w:r>
    </w:p>
    <w:p w:rsidR="00B25795" w:rsidRPr="00411748" w:rsidRDefault="00B25795" w:rsidP="00B25795">
      <w:pPr>
        <w:pStyle w:val="Corpo"/>
        <w:tabs>
          <w:tab w:val="left" w:pos="1134"/>
        </w:tabs>
        <w:suppressAutoHyphens w:val="0"/>
        <w:spacing w:before="120" w:after="120"/>
        <w:jc w:val="both"/>
        <w:rPr>
          <w:rStyle w:val="fonte"/>
          <w:rFonts w:ascii="Arial" w:hAnsi="Arial"/>
        </w:rPr>
      </w:pPr>
      <w:r>
        <w:rPr>
          <w:rStyle w:val="fonte"/>
          <w:rFonts w:ascii="Arial" w:hAnsi="Arial"/>
        </w:rPr>
        <w:t>5.2.2.</w:t>
      </w:r>
      <w:r>
        <w:rPr>
          <w:rStyle w:val="fonte"/>
          <w:rFonts w:ascii="Arial" w:hAnsi="Arial"/>
        </w:rPr>
        <w:tab/>
      </w:r>
      <w:r w:rsidRPr="00411748">
        <w:rPr>
          <w:rStyle w:val="fonte"/>
          <w:rFonts w:ascii="Arial" w:hAnsi="Arial"/>
        </w:rPr>
        <w:t>O software poderá ser fornecido em mídia (CD ou DVD) ou</w:t>
      </w:r>
      <w:r>
        <w:rPr>
          <w:rStyle w:val="fonte"/>
          <w:rFonts w:ascii="Arial" w:hAnsi="Arial"/>
        </w:rPr>
        <w:t xml:space="preserve"> disponibilizado</w:t>
      </w:r>
      <w:r w:rsidRPr="00411748">
        <w:rPr>
          <w:rStyle w:val="fonte"/>
          <w:rFonts w:ascii="Arial" w:hAnsi="Arial"/>
        </w:rPr>
        <w:t xml:space="preserve"> por meio de download</w:t>
      </w:r>
      <w:r>
        <w:rPr>
          <w:rStyle w:val="fonte"/>
          <w:rFonts w:ascii="Arial" w:hAnsi="Arial"/>
        </w:rPr>
        <w:t>.</w:t>
      </w:r>
    </w:p>
    <w:p w:rsidR="00B25795" w:rsidRPr="00411748" w:rsidRDefault="00B25795" w:rsidP="00B25795">
      <w:pPr>
        <w:pStyle w:val="Corpo"/>
        <w:tabs>
          <w:tab w:val="left" w:pos="1134"/>
        </w:tabs>
        <w:suppressAutoHyphens w:val="0"/>
        <w:spacing w:before="120" w:after="120"/>
        <w:jc w:val="both"/>
        <w:rPr>
          <w:rStyle w:val="fonte"/>
          <w:rFonts w:ascii="Arial" w:hAnsi="Arial"/>
        </w:rPr>
      </w:pPr>
      <w:r>
        <w:rPr>
          <w:rStyle w:val="fonte"/>
          <w:rFonts w:ascii="Arial" w:hAnsi="Arial"/>
        </w:rPr>
        <w:t>5.2.2.1.</w:t>
      </w:r>
      <w:r>
        <w:rPr>
          <w:rStyle w:val="fonte"/>
          <w:rFonts w:ascii="Arial" w:hAnsi="Arial"/>
        </w:rPr>
        <w:tab/>
      </w:r>
      <w:r w:rsidRPr="00411748">
        <w:rPr>
          <w:rStyle w:val="fonte"/>
          <w:rFonts w:ascii="Arial" w:hAnsi="Arial"/>
        </w:rPr>
        <w:t xml:space="preserve">Caso o software seja </w:t>
      </w:r>
      <w:r>
        <w:rPr>
          <w:rStyle w:val="fonte"/>
          <w:rFonts w:ascii="Arial" w:hAnsi="Arial"/>
        </w:rPr>
        <w:t>disponibilizado</w:t>
      </w:r>
      <w:r w:rsidRPr="00411748">
        <w:rPr>
          <w:rStyle w:val="fonte"/>
          <w:rFonts w:ascii="Arial" w:hAnsi="Arial"/>
        </w:rPr>
        <w:t xml:space="preserve"> por meio de download, a Contratada deverá informar todos os dados necessários para a efetivação do procedimento.</w:t>
      </w:r>
    </w:p>
    <w:p w:rsidR="003602B3" w:rsidRPr="00411748" w:rsidRDefault="008B562F" w:rsidP="003602B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11748">
        <w:rPr>
          <w:rStyle w:val="fonte"/>
          <w:rFonts w:ascii="Arial" w:hAnsi="Arial"/>
        </w:rPr>
        <w:t>Local</w:t>
      </w:r>
      <w:r w:rsidR="0095618B" w:rsidRPr="00411748">
        <w:rPr>
          <w:rStyle w:val="fonte"/>
          <w:rFonts w:ascii="Arial" w:hAnsi="Arial"/>
        </w:rPr>
        <w:t xml:space="preserve"> de </w:t>
      </w:r>
      <w:r w:rsidR="00803251" w:rsidRPr="00411748">
        <w:rPr>
          <w:rStyle w:val="fonte"/>
          <w:rFonts w:ascii="Arial" w:hAnsi="Arial"/>
        </w:rPr>
        <w:t>entrega</w:t>
      </w:r>
      <w:r w:rsidR="007B2A56" w:rsidRPr="00411748">
        <w:rPr>
          <w:rStyle w:val="fonte"/>
          <w:rFonts w:ascii="Arial" w:hAnsi="Arial"/>
        </w:rPr>
        <w:t xml:space="preserve"> e ativação</w:t>
      </w:r>
      <w:r w:rsidR="0095618B" w:rsidRPr="00411748">
        <w:rPr>
          <w:rStyle w:val="fonte"/>
          <w:rFonts w:ascii="Arial" w:hAnsi="Arial"/>
        </w:rPr>
        <w:t>:</w:t>
      </w:r>
      <w:r w:rsidR="00F26226" w:rsidRPr="00411748">
        <w:rPr>
          <w:rStyle w:val="fonte"/>
          <w:rFonts w:ascii="Arial" w:hAnsi="Arial"/>
        </w:rPr>
        <w:t xml:space="preserve"> </w:t>
      </w:r>
      <w:r w:rsidR="006630BE" w:rsidRPr="00411748">
        <w:rPr>
          <w:rStyle w:val="fonte"/>
          <w:rFonts w:ascii="Arial" w:hAnsi="Arial"/>
        </w:rPr>
        <w:t>Centro de Informática – CENIN</w:t>
      </w:r>
      <w:r w:rsidR="003602B3" w:rsidRPr="00411748">
        <w:rPr>
          <w:rStyle w:val="fonte"/>
          <w:rFonts w:ascii="Arial" w:hAnsi="Arial"/>
        </w:rPr>
        <w:t>, localizado no subsolo do Edifício Anexo I</w:t>
      </w:r>
      <w:r w:rsidR="006630BE" w:rsidRPr="00411748">
        <w:rPr>
          <w:rStyle w:val="fonte"/>
          <w:rFonts w:ascii="Arial" w:hAnsi="Arial"/>
        </w:rPr>
        <w:t>V da Câmara dos Deputados</w:t>
      </w:r>
      <w:r w:rsidR="003602B3" w:rsidRPr="00411748">
        <w:rPr>
          <w:rStyle w:val="fonte"/>
          <w:rFonts w:ascii="Arial" w:hAnsi="Arial"/>
        </w:rPr>
        <w:t>, em Brasília-DF</w:t>
      </w:r>
      <w:r w:rsidR="006630BE" w:rsidRPr="00411748">
        <w:rPr>
          <w:rStyle w:val="fonte"/>
          <w:rFonts w:ascii="Arial" w:hAnsi="Arial"/>
        </w:rPr>
        <w:t>.</w:t>
      </w:r>
    </w:p>
    <w:p w:rsidR="008B562F" w:rsidRPr="00411748"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11748">
        <w:rPr>
          <w:rStyle w:val="fonte"/>
          <w:rFonts w:ascii="Arial" w:hAnsi="Arial"/>
        </w:rPr>
        <w:t>Dia/Horário: Em dia de expediente normal da Câmara dos Deputados, das 9h às 11h30 ou das 14h às 17h30.</w:t>
      </w:r>
    </w:p>
    <w:p w:rsidR="00CA5BA5" w:rsidRPr="00411748"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11748">
        <w:rPr>
          <w:rStyle w:val="fonte"/>
          <w:rFonts w:ascii="Arial" w:hAnsi="Arial"/>
        </w:rPr>
        <w:t>É da responsabilidade da Requisitada o transporte vertical e horizontal do objeto até o local indicado.</w:t>
      </w:r>
    </w:p>
    <w:p w:rsidR="00041F69" w:rsidRPr="000413AA" w:rsidRDefault="006630BE" w:rsidP="00041F69">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0413AA">
        <w:rPr>
          <w:rStyle w:val="fonte"/>
          <w:rFonts w:ascii="Arial" w:hAnsi="Arial"/>
        </w:rPr>
        <w:t xml:space="preserve">No momento da entrega do objeto desta licitação, a adjudicatária deverá comprovar a origem dos bens importados e a quitação dos tributos de importação a eles referentes, </w:t>
      </w:r>
      <w:r w:rsidRPr="000413AA">
        <w:rPr>
          <w:rFonts w:ascii="Arial" w:hAnsi="Arial"/>
        </w:rPr>
        <w:t>sob pena de não recebimento do objeto</w:t>
      </w:r>
      <w:r w:rsidRPr="000413AA">
        <w:rPr>
          <w:rStyle w:val="fonte"/>
          <w:rFonts w:ascii="Arial" w:hAnsi="Arial"/>
        </w:rPr>
        <w:t>.</w:t>
      </w:r>
    </w:p>
    <w:p w:rsidR="008B562F" w:rsidRDefault="006630BE">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D34D52" w:rsidRPr="00411748" w:rsidRDefault="008B562F" w:rsidP="00D34D5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sidRPr="00411748">
        <w:rPr>
          <w:rStyle w:val="fonte"/>
          <w:rFonts w:ascii="Arial" w:hAnsi="Arial"/>
        </w:rPr>
        <w:t>Requisitada</w:t>
      </w:r>
      <w:r w:rsidRPr="00411748">
        <w:rPr>
          <w:rStyle w:val="fonte"/>
          <w:rFonts w:ascii="Arial" w:hAnsi="Arial"/>
        </w:rPr>
        <w:t>.</w:t>
      </w:r>
    </w:p>
    <w:p w:rsidR="0030683D" w:rsidRPr="001908EC" w:rsidRDefault="00C73C57" w:rsidP="0030683D">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11748">
        <w:rPr>
          <w:rStyle w:val="fonte"/>
          <w:rFonts w:ascii="Arial" w:hAnsi="Arial"/>
        </w:rPr>
        <w:lastRenderedPageBreak/>
        <w:t xml:space="preserve">O aceite do produto só será efetuado após a comprovação da validade das licenças de software </w:t>
      </w:r>
      <w:r w:rsidR="00411748" w:rsidRPr="00411748">
        <w:rPr>
          <w:rStyle w:val="fonte"/>
          <w:rFonts w:ascii="Arial" w:hAnsi="Arial"/>
        </w:rPr>
        <w:t>junto ao fabricante.</w:t>
      </w:r>
    </w:p>
    <w:p w:rsidR="00184D85" w:rsidRDefault="0030683D"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184D85">
        <w:rPr>
          <w:b w:val="0"/>
          <w:sz w:val="24"/>
        </w:rPr>
        <w:t>DO ÓRGÃO RESPONSÁVEL</w:t>
      </w:r>
    </w:p>
    <w:p w:rsidR="008B562F" w:rsidRPr="00EF397D" w:rsidRDefault="00184D85" w:rsidP="0023462C">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EF397D">
        <w:rPr>
          <w:rFonts w:ascii="Arial" w:hAnsi="Arial" w:cs="Arial"/>
        </w:rPr>
        <w:t xml:space="preserve">Considera-se órgão responsável pela gestão do(s) </w:t>
      </w:r>
      <w:r w:rsidR="00C11206" w:rsidRPr="00EF397D">
        <w:rPr>
          <w:rFonts w:ascii="Arial" w:hAnsi="Arial" w:cs="Arial"/>
        </w:rPr>
        <w:t>bem(ns)</w:t>
      </w:r>
      <w:r w:rsidRPr="00EF397D">
        <w:rPr>
          <w:rFonts w:ascii="Arial" w:hAnsi="Arial" w:cs="Arial"/>
        </w:rPr>
        <w:t xml:space="preserve"> objeto </w:t>
      </w:r>
      <w:r w:rsidR="0001273B" w:rsidRPr="00EF397D">
        <w:rPr>
          <w:rFonts w:ascii="Arial" w:hAnsi="Arial" w:cs="Arial"/>
        </w:rPr>
        <w:t>da Ata de Registro de Preços</w:t>
      </w:r>
      <w:r w:rsidR="00932326" w:rsidRPr="00EF397D">
        <w:rPr>
          <w:rFonts w:ascii="Arial" w:hAnsi="Arial" w:cs="Arial"/>
        </w:rPr>
        <w:t xml:space="preserve"> </w:t>
      </w:r>
      <w:r w:rsidRPr="00EF397D">
        <w:rPr>
          <w:rFonts w:ascii="Arial" w:hAnsi="Arial" w:cs="Arial"/>
        </w:rPr>
        <w:t xml:space="preserve">a </w:t>
      </w:r>
      <w:r w:rsidR="0030683D">
        <w:rPr>
          <w:rFonts w:ascii="Arial" w:hAnsi="Arial" w:cs="Arial"/>
        </w:rPr>
        <w:t>COORDENAÇÃO DE</w:t>
      </w:r>
      <w:r w:rsidR="002C756B">
        <w:rPr>
          <w:rFonts w:ascii="Arial" w:hAnsi="Arial" w:cs="Arial"/>
        </w:rPr>
        <w:t xml:space="preserve"> ADMINISTRAÇÃO DE</w:t>
      </w:r>
      <w:r w:rsidR="0030683D">
        <w:rPr>
          <w:rFonts w:ascii="Arial" w:hAnsi="Arial" w:cs="Arial"/>
        </w:rPr>
        <w:t xml:space="preserve"> INFRAESTRUTURA DE TIC E SUPORTE AO USUÁRIO</w:t>
      </w:r>
      <w:r w:rsidRPr="00EF397D">
        <w:rPr>
          <w:rFonts w:ascii="Arial" w:hAnsi="Arial" w:cs="Arial"/>
        </w:rPr>
        <w:t xml:space="preserve"> </w:t>
      </w:r>
      <w:r w:rsidR="00932326" w:rsidRPr="00EF397D">
        <w:rPr>
          <w:rFonts w:ascii="Arial" w:hAnsi="Arial" w:cs="Arial"/>
        </w:rPr>
        <w:t>do</w:t>
      </w:r>
      <w:r w:rsidRPr="00EF397D">
        <w:rPr>
          <w:rFonts w:ascii="Arial" w:hAnsi="Arial" w:cs="Arial"/>
        </w:rPr>
        <w:t xml:space="preserve"> </w:t>
      </w:r>
      <w:r w:rsidR="00932326" w:rsidRPr="00EF397D">
        <w:rPr>
          <w:rFonts w:ascii="Arial" w:hAnsi="Arial" w:cs="Arial"/>
        </w:rPr>
        <w:t>CENTRO DE INFORMÁTICA</w:t>
      </w:r>
      <w:r w:rsidRPr="00EF397D">
        <w:rPr>
          <w:rFonts w:ascii="Arial" w:hAnsi="Arial" w:cs="Arial"/>
        </w:rPr>
        <w:t xml:space="preserve"> da Câmara dos Deputado</w:t>
      </w:r>
      <w:r w:rsidR="00932326" w:rsidRPr="00EF397D">
        <w:rPr>
          <w:rFonts w:ascii="Arial" w:hAnsi="Arial" w:cs="Arial"/>
        </w:rPr>
        <w:t>s,</w:t>
      </w:r>
      <w:r w:rsidRPr="00EF397D">
        <w:rPr>
          <w:rFonts w:ascii="Arial" w:hAnsi="Arial" w:cs="Arial"/>
        </w:rPr>
        <w:t xml:space="preserve"> que </w:t>
      </w:r>
      <w:r w:rsidR="00311D10" w:rsidRPr="00EF397D">
        <w:rPr>
          <w:rFonts w:ascii="Arial" w:hAnsi="Arial" w:cs="Arial"/>
        </w:rPr>
        <w:t>designará</w:t>
      </w:r>
      <w:r w:rsidRPr="00EF397D">
        <w:rPr>
          <w:rFonts w:ascii="Arial" w:hAnsi="Arial" w:cs="Arial"/>
        </w:rPr>
        <w:t xml:space="preserve"> o fiscal responsável pelos atos de acompanhamento, controle e fiscalização da execução </w:t>
      </w:r>
      <w:r w:rsidR="007A5557" w:rsidRPr="00EF397D">
        <w:rPr>
          <w:rFonts w:ascii="Arial" w:hAnsi="Arial" w:cs="Arial"/>
        </w:rPr>
        <w:t>da Ata de Registro de Preços</w:t>
      </w:r>
      <w:r w:rsidRPr="00EF397D">
        <w:rPr>
          <w:rFonts w:ascii="Arial" w:hAnsi="Arial" w:cs="Arial"/>
        </w:rPr>
        <w:t>.</w:t>
      </w:r>
    </w:p>
    <w:p w:rsidR="0030683D" w:rsidRDefault="00306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04860" w:rsidRDefault="00704860" w:rsidP="00704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12 de dezembro de 2014.</w:t>
      </w:r>
    </w:p>
    <w:p w:rsidR="00E42334" w:rsidRDefault="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0413AA">
        <w:rPr>
          <w:rFonts w:ascii="Arial" w:hAnsi="Arial"/>
        </w:rPr>
        <w:instrText xml:space="preserve"> </w:instrText>
      </w:r>
      <w:r w:rsidR="006046D5">
        <w:rPr>
          <w:rFonts w:ascii="Arial" w:hAnsi="Arial"/>
        </w:rPr>
        <w:instrText>PREÇOS</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31675F" w:rsidRPr="0031675F" w:rsidRDefault="0031675F" w:rsidP="000413AA">
      <w:pPr>
        <w:pStyle w:val="t3ftulon3fvel1negrito"/>
        <w:numPr>
          <w:ilvl w:val="1"/>
          <w:numId w:val="4"/>
        </w:numPr>
        <w:tabs>
          <w:tab w:val="left" w:pos="1134"/>
        </w:tabs>
        <w:spacing w:before="120" w:after="120"/>
        <w:ind w:left="0" w:firstLine="0"/>
        <w:jc w:val="both"/>
        <w:rPr>
          <w:b w:val="0"/>
          <w:sz w:val="24"/>
          <w:szCs w:val="24"/>
        </w:rPr>
      </w:pPr>
      <w:r>
        <w:rPr>
          <w:b w:val="0"/>
          <w:sz w:val="24"/>
          <w:szCs w:val="24"/>
        </w:rPr>
        <w:t xml:space="preserve">     </w:t>
      </w:r>
      <w:r w:rsidRPr="0031675F">
        <w:rPr>
          <w:b w:val="0"/>
          <w:sz w:val="24"/>
          <w:szCs w:val="24"/>
        </w:rPr>
        <w:t xml:space="preserve">A Ata de Registro de Preços, conforme modelo constante do Anexo n. </w:t>
      </w:r>
      <w:r w:rsidRPr="00835EFD">
        <w:rPr>
          <w:b w:val="0"/>
          <w:sz w:val="24"/>
          <w:szCs w:val="24"/>
        </w:rPr>
        <w:t>7</w:t>
      </w:r>
      <w:r w:rsidRPr="0031675F">
        <w:rPr>
          <w:b w:val="0"/>
          <w:sz w:val="24"/>
          <w:szCs w:val="24"/>
        </w:rPr>
        <w:t xml:space="preserve">, será firmada entre a Câmara dos Deputados e a licitante vencedora deste Pregão, e </w:t>
      </w:r>
      <w:r w:rsidRPr="0031675F">
        <w:rPr>
          <w:b w:val="0"/>
          <w:sz w:val="24"/>
          <w:szCs w:val="24"/>
          <w:u w:val="single"/>
        </w:rPr>
        <w:t>terá validade de doze meses</w:t>
      </w:r>
      <w:r w:rsidRPr="0031675F">
        <w:rPr>
          <w:b w:val="0"/>
          <w:sz w:val="24"/>
          <w:szCs w:val="24"/>
        </w:rPr>
        <w:t>, a partir da data de sua publicação.</w:t>
      </w:r>
    </w:p>
    <w:p w:rsidR="0031675F" w:rsidRPr="000413AA" w:rsidRDefault="0031675F" w:rsidP="000413AA">
      <w:pPr>
        <w:pStyle w:val="t3ftulon3fvel1negrito"/>
        <w:numPr>
          <w:ilvl w:val="1"/>
          <w:numId w:val="4"/>
        </w:numPr>
        <w:tabs>
          <w:tab w:val="left" w:pos="1134"/>
        </w:tabs>
        <w:spacing w:before="120" w:after="120"/>
        <w:ind w:left="0" w:firstLine="0"/>
        <w:jc w:val="both"/>
        <w:rPr>
          <w:b w:val="0"/>
          <w:sz w:val="24"/>
          <w:szCs w:val="24"/>
        </w:rPr>
      </w:pPr>
      <w:r w:rsidRPr="0031675F">
        <w:rPr>
          <w:b w:val="0"/>
          <w:sz w:val="24"/>
          <w:szCs w:val="24"/>
        </w:rPr>
        <w:t xml:space="preserve"> </w:t>
      </w:r>
      <w:r w:rsidRPr="0031675F">
        <w:rPr>
          <w:b w:val="0"/>
          <w:sz w:val="24"/>
          <w:szCs w:val="24"/>
        </w:rPr>
        <w:tab/>
      </w:r>
      <w:r w:rsidRPr="000413AA">
        <w:rPr>
          <w:b w:val="0"/>
          <w:sz w:val="24"/>
          <w:szCs w:val="24"/>
        </w:rPr>
        <w:t>Serão registrados na Ata de Registro de Preços os preços e os quantitativos da licitante mais bem classificada durante a fase competitiva.</w:t>
      </w:r>
    </w:p>
    <w:p w:rsidR="0031675F" w:rsidRPr="000413AA" w:rsidRDefault="0031675F" w:rsidP="000413AA">
      <w:pPr>
        <w:pStyle w:val="t3ftulon3fvel1negrito"/>
        <w:numPr>
          <w:ilvl w:val="2"/>
          <w:numId w:val="4"/>
        </w:numPr>
        <w:tabs>
          <w:tab w:val="left" w:pos="1134"/>
        </w:tabs>
        <w:spacing w:before="120" w:after="120"/>
        <w:ind w:left="0" w:firstLine="0"/>
        <w:jc w:val="both"/>
        <w:rPr>
          <w:b w:val="0"/>
          <w:sz w:val="24"/>
          <w:szCs w:val="24"/>
        </w:rPr>
      </w:pPr>
      <w:r w:rsidRPr="000413AA">
        <w:rPr>
          <w:b w:val="0"/>
          <w:sz w:val="24"/>
          <w:szCs w:val="24"/>
          <w:lang w:val="pt-PT"/>
        </w:rPr>
        <w:t xml:space="preserve"> </w:t>
      </w:r>
      <w:r w:rsidRPr="000413AA">
        <w:rPr>
          <w:b w:val="0"/>
          <w:sz w:val="24"/>
          <w:szCs w:val="24"/>
          <w:lang w:val="pt-PT"/>
        </w:rPr>
        <w:tab/>
        <w:t>O r</w:t>
      </w:r>
      <w:r w:rsidR="00041F69" w:rsidRPr="000413AA">
        <w:rPr>
          <w:b w:val="0"/>
          <w:sz w:val="24"/>
          <w:szCs w:val="24"/>
          <w:lang w:val="pt-PT"/>
        </w:rPr>
        <w:t>egistro de preços far-se-á pelo valor unitário ofertado</w:t>
      </w:r>
      <w:r w:rsidRPr="000413AA">
        <w:rPr>
          <w:b w:val="0"/>
          <w:sz w:val="24"/>
          <w:szCs w:val="24"/>
          <w:lang w:val="pt-PT"/>
        </w:rPr>
        <w:t xml:space="preserve"> para o item único do objeto pela licitante que tiver apresentado o menor preço.</w:t>
      </w:r>
    </w:p>
    <w:p w:rsidR="0031675F" w:rsidRPr="0031675F" w:rsidRDefault="0031675F" w:rsidP="000413AA">
      <w:pPr>
        <w:pStyle w:val="t3ftulon3fvel1negrito"/>
        <w:numPr>
          <w:ilvl w:val="1"/>
          <w:numId w:val="4"/>
        </w:numPr>
        <w:tabs>
          <w:tab w:val="left" w:pos="1134"/>
        </w:tabs>
        <w:spacing w:before="120" w:after="120"/>
        <w:ind w:left="0" w:firstLine="0"/>
        <w:jc w:val="both"/>
        <w:rPr>
          <w:b w:val="0"/>
          <w:sz w:val="24"/>
          <w:szCs w:val="24"/>
        </w:rPr>
      </w:pPr>
      <w:r w:rsidRPr="000413AA">
        <w:rPr>
          <w:b w:val="0"/>
          <w:sz w:val="24"/>
          <w:szCs w:val="24"/>
        </w:rPr>
        <w:t xml:space="preserve"> </w:t>
      </w:r>
      <w:r w:rsidRPr="000413AA">
        <w:rPr>
          <w:b w:val="0"/>
          <w:sz w:val="24"/>
          <w:szCs w:val="24"/>
        </w:rPr>
        <w:tab/>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w:t>
      </w:r>
      <w:r w:rsidRPr="0031675F">
        <w:rPr>
          <w:b w:val="0"/>
          <w:sz w:val="24"/>
          <w:szCs w:val="24"/>
        </w:rPr>
        <w:t xml:space="preserve"> aos requisitos previstos no art. 3º da Lei 8.666, de 1993.</w:t>
      </w:r>
    </w:p>
    <w:p w:rsidR="0031675F" w:rsidRPr="0031675F" w:rsidRDefault="0031675F" w:rsidP="000413AA">
      <w:pPr>
        <w:pStyle w:val="t3ftulon3fvel1negrito"/>
        <w:numPr>
          <w:ilvl w:val="2"/>
          <w:numId w:val="4"/>
        </w:numPr>
        <w:tabs>
          <w:tab w:val="left" w:pos="1134"/>
        </w:tabs>
        <w:spacing w:before="120" w:after="120"/>
        <w:ind w:left="0" w:firstLine="0"/>
        <w:jc w:val="both"/>
        <w:rPr>
          <w:b w:val="0"/>
          <w:sz w:val="24"/>
          <w:szCs w:val="24"/>
        </w:rPr>
      </w:pPr>
      <w:r w:rsidRPr="0031675F">
        <w:rPr>
          <w:b w:val="0"/>
          <w:sz w:val="24"/>
          <w:szCs w:val="24"/>
        </w:rPr>
        <w:t xml:space="preserve"> </w:t>
      </w:r>
      <w:r w:rsidRPr="0031675F">
        <w:rPr>
          <w:b w:val="0"/>
          <w:sz w:val="24"/>
          <w:szCs w:val="24"/>
        </w:rPr>
        <w:tab/>
        <w:t>A ordem de classificação das licitantes registradas na ata deverá ser respeitada nas contratações.</w:t>
      </w:r>
    </w:p>
    <w:p w:rsidR="0031675F" w:rsidRPr="0031675F" w:rsidRDefault="0031675F" w:rsidP="000413AA">
      <w:pPr>
        <w:pStyle w:val="t3ftulon3fvel1negrito"/>
        <w:numPr>
          <w:ilvl w:val="2"/>
          <w:numId w:val="4"/>
        </w:numPr>
        <w:tabs>
          <w:tab w:val="left" w:pos="1134"/>
        </w:tabs>
        <w:spacing w:before="120" w:after="120"/>
        <w:ind w:left="0" w:firstLine="0"/>
        <w:jc w:val="both"/>
        <w:rPr>
          <w:rStyle w:val="t3ftulos"/>
          <w:sz w:val="24"/>
          <w:szCs w:val="24"/>
        </w:rPr>
      </w:pPr>
      <w:r w:rsidRPr="0031675F">
        <w:rPr>
          <w:rStyle w:val="t3ftulos"/>
          <w:sz w:val="24"/>
        </w:rPr>
        <w:t xml:space="preserve"> </w:t>
      </w:r>
      <w:r w:rsidRPr="0031675F">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31675F" w:rsidRPr="0031675F" w:rsidRDefault="0031675F" w:rsidP="000413AA">
      <w:pPr>
        <w:pStyle w:val="t3ftulon3fvel1negrito"/>
        <w:numPr>
          <w:ilvl w:val="2"/>
          <w:numId w:val="4"/>
        </w:numPr>
        <w:tabs>
          <w:tab w:val="left" w:pos="1134"/>
        </w:tabs>
        <w:spacing w:before="120" w:after="120"/>
        <w:ind w:left="0" w:firstLine="0"/>
        <w:jc w:val="both"/>
        <w:rPr>
          <w:rStyle w:val="t3ftulos"/>
          <w:sz w:val="24"/>
          <w:szCs w:val="24"/>
        </w:rPr>
      </w:pPr>
      <w:r w:rsidRPr="0031675F">
        <w:rPr>
          <w:rStyle w:val="t3ftulos"/>
          <w:sz w:val="24"/>
        </w:rPr>
        <w:t xml:space="preserve"> </w:t>
      </w:r>
      <w:r w:rsidRPr="0031675F">
        <w:rPr>
          <w:rStyle w:val="t3ftulos"/>
          <w:sz w:val="24"/>
        </w:rPr>
        <w:tab/>
        <w:t>Se houver mais de uma licitante na situação de que trata este item 1.3</w:t>
      </w:r>
      <w:r w:rsidRPr="0031675F">
        <w:rPr>
          <w:rStyle w:val="t3ftulos"/>
          <w:rFonts w:cs="Arial"/>
          <w:sz w:val="24"/>
        </w:rPr>
        <w:t>, serão classificadas segundo a ordem da última proposta apresentada durante a fase competitiva.</w:t>
      </w:r>
      <w:r w:rsidRPr="0031675F">
        <w:rPr>
          <w:rStyle w:val="t3ftulos"/>
          <w:sz w:val="24"/>
        </w:rPr>
        <w:t xml:space="preserve"> </w:t>
      </w:r>
    </w:p>
    <w:p w:rsidR="0031675F" w:rsidRPr="0031675F" w:rsidRDefault="0031675F" w:rsidP="000413AA">
      <w:pPr>
        <w:pStyle w:val="t3ftulon3fvel1negrito"/>
        <w:numPr>
          <w:ilvl w:val="2"/>
          <w:numId w:val="4"/>
        </w:numPr>
        <w:tabs>
          <w:tab w:val="left" w:pos="1134"/>
        </w:tabs>
        <w:spacing w:before="120" w:after="120"/>
        <w:ind w:left="0" w:firstLine="0"/>
        <w:jc w:val="both"/>
        <w:rPr>
          <w:rStyle w:val="fonte"/>
          <w:b w:val="0"/>
          <w:sz w:val="24"/>
          <w:szCs w:val="24"/>
        </w:rPr>
      </w:pPr>
      <w:r w:rsidRPr="0031675F">
        <w:rPr>
          <w:rStyle w:val="t3ftulos"/>
          <w:sz w:val="24"/>
        </w:rPr>
        <w:tab/>
      </w:r>
      <w:r w:rsidRPr="0031675F">
        <w:rPr>
          <w:rStyle w:val="fonte"/>
          <w:rFonts w:cs="Arial"/>
          <w:b w:val="0"/>
          <w:sz w:val="24"/>
          <w:szCs w:val="24"/>
        </w:rPr>
        <w:t xml:space="preserve">A licitante que aceitar registrar o preço </w:t>
      </w:r>
      <w:r w:rsidRPr="0031675F">
        <w:rPr>
          <w:rStyle w:val="t3ftulos"/>
          <w:sz w:val="24"/>
        </w:rPr>
        <w:t>da licitante vencedora</w:t>
      </w:r>
      <w:r w:rsidRPr="0031675F">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31675F" w:rsidRPr="0031675F" w:rsidRDefault="0031675F" w:rsidP="000413AA">
      <w:pPr>
        <w:pStyle w:val="t3ftulon3fvel1negrito"/>
        <w:numPr>
          <w:ilvl w:val="2"/>
          <w:numId w:val="4"/>
        </w:numPr>
        <w:tabs>
          <w:tab w:val="left" w:pos="1134"/>
        </w:tabs>
        <w:spacing w:before="120" w:after="120"/>
        <w:ind w:left="0" w:firstLine="0"/>
        <w:jc w:val="both"/>
        <w:rPr>
          <w:rStyle w:val="fonte"/>
          <w:b w:val="0"/>
          <w:sz w:val="24"/>
          <w:szCs w:val="24"/>
        </w:rPr>
      </w:pPr>
      <w:r w:rsidRPr="0031675F">
        <w:rPr>
          <w:rStyle w:val="fonte"/>
          <w:rFonts w:cs="Arial"/>
          <w:b w:val="0"/>
          <w:sz w:val="24"/>
          <w:szCs w:val="24"/>
        </w:rPr>
        <w:t xml:space="preserve"> </w:t>
      </w:r>
      <w:r w:rsidRPr="0031675F">
        <w:rPr>
          <w:rStyle w:val="fonte"/>
          <w:rFonts w:cs="Arial"/>
          <w:b w:val="0"/>
          <w:sz w:val="24"/>
          <w:szCs w:val="24"/>
        </w:rPr>
        <w:tab/>
        <w:t>A habilitação dos fornecedores que comporão o cadastro de reserva será efetuada na hipótese prevista no item 1.8 deste Título e quando houver necessidade de contratação de fornecedor remanescente, nas hipóteses previstas no Título 2 deste anexo.</w:t>
      </w:r>
    </w:p>
    <w:p w:rsidR="0031675F" w:rsidRPr="0031675F" w:rsidRDefault="0031675F" w:rsidP="000413AA">
      <w:pPr>
        <w:pStyle w:val="t3ftulon3fvel1negrito"/>
        <w:numPr>
          <w:ilvl w:val="2"/>
          <w:numId w:val="4"/>
        </w:numPr>
        <w:tabs>
          <w:tab w:val="left" w:pos="1134"/>
        </w:tabs>
        <w:spacing w:before="120" w:after="120"/>
        <w:ind w:left="0" w:firstLine="0"/>
        <w:jc w:val="both"/>
        <w:rPr>
          <w:rStyle w:val="fonte"/>
          <w:b w:val="0"/>
          <w:sz w:val="24"/>
          <w:szCs w:val="24"/>
        </w:rPr>
      </w:pPr>
      <w:r w:rsidRPr="0031675F">
        <w:rPr>
          <w:rStyle w:val="fonte"/>
          <w:rFonts w:cs="Arial"/>
          <w:b w:val="0"/>
          <w:sz w:val="24"/>
          <w:szCs w:val="24"/>
        </w:rPr>
        <w:t xml:space="preserve"> </w:t>
      </w:r>
      <w:r w:rsidRPr="0031675F">
        <w:rPr>
          <w:rStyle w:val="fonte"/>
          <w:rFonts w:cs="Arial"/>
          <w:b w:val="0"/>
          <w:sz w:val="24"/>
          <w:szCs w:val="24"/>
        </w:rPr>
        <w:tab/>
        <w:t xml:space="preserve">Para compor o cadastro de reserva, a licitante deverá manifestar-se mediante solicitação dirigida ao Pregoeiro pelo endereço </w:t>
      </w:r>
      <w:hyperlink r:id="rId23" w:history="1">
        <w:r w:rsidRPr="0031675F">
          <w:rPr>
            <w:rStyle w:val="Hyperlink"/>
            <w:rFonts w:cs="Arial"/>
            <w:b w:val="0"/>
            <w:color w:val="auto"/>
            <w:sz w:val="24"/>
            <w:szCs w:val="24"/>
          </w:rPr>
          <w:t>cpl@camara.leg.br</w:t>
        </w:r>
      </w:hyperlink>
      <w:r w:rsidRPr="0031675F">
        <w:rPr>
          <w:rStyle w:val="fonte"/>
          <w:rFonts w:cs="Arial"/>
          <w:b w:val="0"/>
          <w:sz w:val="24"/>
          <w:szCs w:val="24"/>
        </w:rPr>
        <w:t>, no prazo de 1 (um) dia útil após o encerramento da sessão.</w:t>
      </w:r>
    </w:p>
    <w:p w:rsidR="0031675F" w:rsidRPr="0031675F" w:rsidRDefault="0031675F" w:rsidP="000413AA">
      <w:pPr>
        <w:pStyle w:val="t3ftulon3fvel1negrito"/>
        <w:numPr>
          <w:ilvl w:val="1"/>
          <w:numId w:val="4"/>
        </w:numPr>
        <w:tabs>
          <w:tab w:val="left" w:pos="1134"/>
        </w:tabs>
        <w:spacing w:before="120" w:after="120"/>
        <w:ind w:left="0" w:firstLine="0"/>
        <w:jc w:val="both"/>
        <w:rPr>
          <w:b w:val="0"/>
          <w:sz w:val="24"/>
          <w:szCs w:val="24"/>
        </w:rPr>
      </w:pPr>
      <w:r w:rsidRPr="0031675F">
        <w:rPr>
          <w:b w:val="0"/>
          <w:sz w:val="24"/>
          <w:szCs w:val="24"/>
        </w:rPr>
        <w:t xml:space="preserve"> </w:t>
      </w:r>
      <w:r w:rsidRPr="0031675F">
        <w:rPr>
          <w:b w:val="0"/>
          <w:sz w:val="24"/>
          <w:szCs w:val="24"/>
        </w:rPr>
        <w:tab/>
        <w:t>A licitante, quando devidamente convocada, deverá, no prazo máximo de cinco dias úteis, assinar a respectiva Ata de Registro de Preços.</w:t>
      </w:r>
    </w:p>
    <w:p w:rsidR="0031675F" w:rsidRPr="0031675F" w:rsidRDefault="0031675F" w:rsidP="000413AA">
      <w:pPr>
        <w:pStyle w:val="t3ftulon3fvel1negrito"/>
        <w:numPr>
          <w:ilvl w:val="2"/>
          <w:numId w:val="4"/>
        </w:numPr>
        <w:tabs>
          <w:tab w:val="left" w:pos="1134"/>
        </w:tabs>
        <w:spacing w:before="120" w:after="120"/>
        <w:ind w:left="0" w:firstLine="0"/>
        <w:jc w:val="both"/>
        <w:rPr>
          <w:rStyle w:val="fonte"/>
          <w:b w:val="0"/>
          <w:sz w:val="24"/>
          <w:szCs w:val="24"/>
        </w:rPr>
      </w:pPr>
      <w:r w:rsidRPr="0031675F">
        <w:rPr>
          <w:rStyle w:val="fonte"/>
          <w:b w:val="0"/>
          <w:sz w:val="24"/>
          <w:szCs w:val="24"/>
        </w:rPr>
        <w:t xml:space="preserve"> </w:t>
      </w:r>
      <w:r w:rsidRPr="0031675F">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31675F" w:rsidRPr="0031675F" w:rsidRDefault="0031675F" w:rsidP="000413AA">
      <w:pPr>
        <w:pStyle w:val="t3ftulon3fvel1negrito"/>
        <w:numPr>
          <w:ilvl w:val="1"/>
          <w:numId w:val="4"/>
        </w:numPr>
        <w:tabs>
          <w:tab w:val="left" w:pos="1134"/>
        </w:tabs>
        <w:spacing w:before="120" w:after="120"/>
        <w:ind w:left="0" w:firstLine="0"/>
        <w:jc w:val="both"/>
        <w:rPr>
          <w:b w:val="0"/>
          <w:sz w:val="24"/>
          <w:szCs w:val="24"/>
        </w:rPr>
      </w:pPr>
      <w:r w:rsidRPr="0031675F">
        <w:rPr>
          <w:rStyle w:val="fonte"/>
          <w:rFonts w:cs="Arial"/>
          <w:b w:val="0"/>
          <w:sz w:val="24"/>
          <w:szCs w:val="24"/>
        </w:rPr>
        <w:t xml:space="preserve"> </w:t>
      </w:r>
      <w:r w:rsidRPr="0031675F">
        <w:rPr>
          <w:rStyle w:val="fonte"/>
          <w:rFonts w:cs="Arial"/>
          <w:b w:val="0"/>
          <w:sz w:val="24"/>
          <w:szCs w:val="24"/>
        </w:rPr>
        <w:tab/>
        <w:t xml:space="preserve">Para a assinatura da Ata de Registro de Preços, a licitante convocada fornecerá à Câmara dos Deputados </w:t>
      </w:r>
      <w:r w:rsidRPr="0031675F">
        <w:rPr>
          <w:rFonts w:cs="Arial"/>
          <w:b w:val="0"/>
          <w:sz w:val="24"/>
          <w:szCs w:val="24"/>
        </w:rPr>
        <w:t xml:space="preserve">os números de telefone, fax e endereço </w:t>
      </w:r>
      <w:r w:rsidRPr="0031675F">
        <w:rPr>
          <w:rFonts w:cs="Arial"/>
          <w:b w:val="0"/>
          <w:sz w:val="24"/>
          <w:szCs w:val="24"/>
        </w:rPr>
        <w:lastRenderedPageBreak/>
        <w:t xml:space="preserve">eletrônico que serão utilizados para contato e para envio da Requisição de Entrega de Material e </w:t>
      </w:r>
      <w:r w:rsidRPr="0031675F">
        <w:rPr>
          <w:rStyle w:val="fonte"/>
          <w:b w:val="0"/>
          <w:sz w:val="24"/>
          <w:szCs w:val="24"/>
        </w:rPr>
        <w:t>indicará o nome de seu preposto ou empregado com competência para manter entendimentos e receber comunicações ou transmiti-las ao Órgão Responsável pela fiscalização da Ata.</w:t>
      </w:r>
    </w:p>
    <w:p w:rsidR="0031675F" w:rsidRPr="0031675F" w:rsidRDefault="0031675F" w:rsidP="000413AA">
      <w:pPr>
        <w:pStyle w:val="t3ftulon3fvel1negrito"/>
        <w:numPr>
          <w:ilvl w:val="2"/>
          <w:numId w:val="4"/>
        </w:numPr>
        <w:tabs>
          <w:tab w:val="left" w:pos="1134"/>
        </w:tabs>
        <w:spacing w:before="120" w:after="120"/>
        <w:ind w:left="0" w:firstLine="0"/>
        <w:jc w:val="both"/>
        <w:rPr>
          <w:b w:val="0"/>
          <w:sz w:val="24"/>
          <w:szCs w:val="24"/>
        </w:rPr>
      </w:pPr>
      <w:r w:rsidRPr="0031675F">
        <w:rPr>
          <w:rFonts w:cs="Arial"/>
          <w:b w:val="0"/>
          <w:sz w:val="24"/>
          <w:szCs w:val="24"/>
        </w:rPr>
        <w:t xml:space="preserve"> </w:t>
      </w:r>
      <w:r w:rsidRPr="0031675F">
        <w:rPr>
          <w:rFonts w:cs="Arial"/>
          <w:b w:val="0"/>
          <w:sz w:val="24"/>
          <w:szCs w:val="24"/>
        </w:rPr>
        <w:tab/>
        <w:t>Qualquer alteração dos dados fornecidos deverá ser formalmente comunicada ao Órgão Responsável.</w:t>
      </w:r>
    </w:p>
    <w:p w:rsidR="0031675F" w:rsidRPr="0031675F" w:rsidRDefault="0031675F" w:rsidP="000413AA">
      <w:pPr>
        <w:pStyle w:val="t3ftulon3fvel1negrito"/>
        <w:numPr>
          <w:ilvl w:val="1"/>
          <w:numId w:val="4"/>
        </w:numPr>
        <w:tabs>
          <w:tab w:val="left" w:pos="1134"/>
        </w:tabs>
        <w:spacing w:before="120" w:after="120"/>
        <w:ind w:left="0" w:firstLine="0"/>
        <w:jc w:val="both"/>
        <w:rPr>
          <w:rStyle w:val="fonte"/>
          <w:b w:val="0"/>
          <w:sz w:val="24"/>
          <w:szCs w:val="24"/>
        </w:rPr>
      </w:pPr>
      <w:r w:rsidRPr="0031675F">
        <w:rPr>
          <w:rStyle w:val="fonte"/>
          <w:b w:val="0"/>
          <w:sz w:val="24"/>
          <w:szCs w:val="24"/>
        </w:rPr>
        <w:t xml:space="preserve"> </w:t>
      </w:r>
      <w:r w:rsidRPr="0031675F">
        <w:rPr>
          <w:rStyle w:val="fonte"/>
          <w:b w:val="0"/>
          <w:sz w:val="24"/>
          <w:szCs w:val="24"/>
        </w:rPr>
        <w:tab/>
        <w:t>O Edital e seus anexos, bem como a proposta da licitante convocada</w:t>
      </w:r>
      <w:r w:rsidRPr="0031675F">
        <w:rPr>
          <w:b w:val="0"/>
          <w:sz w:val="24"/>
          <w:szCs w:val="24"/>
        </w:rPr>
        <w:t>,</w:t>
      </w:r>
      <w:r w:rsidRPr="0031675F">
        <w:rPr>
          <w:rStyle w:val="fonte"/>
          <w:b w:val="0"/>
          <w:sz w:val="24"/>
          <w:szCs w:val="24"/>
        </w:rPr>
        <w:t xml:space="preserve"> integrarão a Ata de Registro de Preços, como se nela estivessem transcritos. </w:t>
      </w:r>
    </w:p>
    <w:p w:rsidR="0031675F" w:rsidRPr="0031675F" w:rsidRDefault="0031675F" w:rsidP="000413AA">
      <w:pPr>
        <w:pStyle w:val="t3ftulon3fvel1negrito"/>
        <w:numPr>
          <w:ilvl w:val="1"/>
          <w:numId w:val="4"/>
        </w:numPr>
        <w:tabs>
          <w:tab w:val="left" w:pos="1134"/>
        </w:tabs>
        <w:spacing w:before="120" w:after="120"/>
        <w:ind w:left="0" w:firstLine="0"/>
        <w:jc w:val="both"/>
        <w:rPr>
          <w:b w:val="0"/>
          <w:sz w:val="24"/>
          <w:szCs w:val="24"/>
        </w:rPr>
      </w:pPr>
      <w:r w:rsidRPr="0031675F">
        <w:rPr>
          <w:rFonts w:cs="Arial"/>
          <w:b w:val="0"/>
          <w:sz w:val="24"/>
          <w:szCs w:val="24"/>
        </w:rPr>
        <w:t xml:space="preserve"> </w:t>
      </w:r>
      <w:r w:rsidRPr="0031675F">
        <w:rPr>
          <w:rFonts w:cs="Arial"/>
          <w:b w:val="0"/>
          <w:sz w:val="24"/>
          <w:szCs w:val="24"/>
        </w:rPr>
        <w:tab/>
      </w:r>
      <w:r w:rsidRPr="0031675F">
        <w:rPr>
          <w:b w:val="0"/>
          <w:sz w:val="24"/>
          <w:szCs w:val="24"/>
        </w:rPr>
        <w:t>A licitante que assinar a Ata de Registro de Preços explicitará o compromisso da manutenção do preço durante o prazo de validade da Ata.</w:t>
      </w:r>
    </w:p>
    <w:p w:rsidR="005A155A" w:rsidRPr="005A155A" w:rsidRDefault="0031675F" w:rsidP="000413AA">
      <w:pPr>
        <w:pStyle w:val="t3ftulon3fvel1negrito"/>
        <w:tabs>
          <w:tab w:val="left" w:pos="1134"/>
        </w:tabs>
        <w:spacing w:before="120" w:after="120"/>
        <w:jc w:val="both"/>
        <w:rPr>
          <w:rStyle w:val="fonte"/>
          <w:b w:val="0"/>
          <w:sz w:val="24"/>
          <w:szCs w:val="24"/>
        </w:rPr>
      </w:pPr>
      <w:r>
        <w:rPr>
          <w:rFonts w:cs="Arial"/>
          <w:b w:val="0"/>
          <w:sz w:val="24"/>
          <w:szCs w:val="24"/>
        </w:rPr>
        <w:t>1.8.</w:t>
      </w:r>
      <w:r>
        <w:rPr>
          <w:rFonts w:cs="Arial"/>
          <w:b w:val="0"/>
          <w:sz w:val="24"/>
          <w:szCs w:val="24"/>
        </w:rPr>
        <w:tab/>
      </w:r>
      <w:r w:rsidR="005A155A"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5A155A" w:rsidRPr="005A155A" w:rsidRDefault="005A155A" w:rsidP="000413AA">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firstLine="0"/>
        <w:jc w:val="both"/>
      </w:pPr>
      <w:r w:rsidRPr="00011E04">
        <w:t>descumprir as condições da Ata de Registro de Preços;</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não retirar a respectiva Nota de Empenho ou instrumento equivalente, no prazo estabelecido pela Câmara dos Deputados, sem justificativa aceitável;</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 xml:space="preserve">não aceitar reduzir o seu preço registrado, na hipótese de este se tornar superior àqueles praticados no mercado; </w:t>
      </w:r>
    </w:p>
    <w:p w:rsid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houver razões de intere</w:t>
      </w:r>
      <w:r w:rsidR="00A132DE">
        <w:t>sse público para o cancelamento</w:t>
      </w:r>
      <w:r w:rsidR="0098200E">
        <w:t>.</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98200E" w:rsidRPr="0098200E" w:rsidRDefault="00DC30FE" w:rsidP="0098200E">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 nos termos do art. 13 do RSRP.</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CA5BA5" w:rsidRDefault="000D7410"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lastRenderedPageBreak/>
        <w:t>a)</w:t>
      </w:r>
      <w:r>
        <w:tab/>
      </w:r>
      <w:r w:rsidR="00CA5BA5">
        <w:t>cumprir fielmente as obrigações assumidas, respondendo pelas consequências de sua inexecução total ou parcial;</w:t>
      </w:r>
    </w:p>
    <w:p w:rsidR="00CA5BA5" w:rsidRDefault="00C655AA"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b</w:t>
      </w:r>
      <w:r w:rsidR="0041563B">
        <w:t>)</w:t>
      </w:r>
      <w:r w:rsidR="000D7410">
        <w:tab/>
      </w:r>
      <w:r w:rsidR="00CA5BA5">
        <w:t xml:space="preserve">responder pelos danos causados diretamente à Câmara dos Deputados ou a terceiros, decorrentes de sua culpa ou dolo no </w:t>
      </w:r>
      <w:r w:rsidR="00CA5BA5" w:rsidRPr="00C53B61">
        <w:t>fornecimento</w:t>
      </w:r>
      <w:r w:rsidR="00C53B61" w:rsidRPr="00C53B61">
        <w:t xml:space="preserve"> </w:t>
      </w:r>
      <w:r w:rsidR="00D63AD8">
        <w:t>do objeto</w:t>
      </w:r>
      <w:r w:rsidR="00CA5BA5">
        <w:t>;</w:t>
      </w:r>
    </w:p>
    <w:p w:rsidR="000A3638" w:rsidRDefault="00C655AA" w:rsidP="000D7410">
      <w:pPr>
        <w:pStyle w:val="Corpoalfabeto"/>
        <w:tabs>
          <w:tab w:val="left" w:pos="1134"/>
        </w:tabs>
        <w:spacing w:before="120" w:after="120"/>
        <w:jc w:val="both"/>
      </w:pPr>
      <w:r>
        <w:t>c</w:t>
      </w:r>
      <w:r w:rsidR="0041563B">
        <w:t>)</w:t>
      </w:r>
      <w:r w:rsidR="000D7410">
        <w:tab/>
      </w:r>
      <w:r w:rsidR="00CA5BA5">
        <w:t>respeitar as normas de controle de bens e de fluxo de pessoas nas depen</w:t>
      </w:r>
      <w:r w:rsidR="00EA4E93">
        <w:t>dências da Câmara dos Deputados;</w:t>
      </w:r>
    </w:p>
    <w:p w:rsidR="00C655AA" w:rsidRPr="00264FD4" w:rsidRDefault="00C655AA" w:rsidP="00BC54CB">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sz w:val="20"/>
        </w:rPr>
      </w:pPr>
      <w:r w:rsidRPr="00264FD4">
        <w:t xml:space="preserve">d) </w:t>
      </w:r>
      <w:r w:rsidR="00BC54CB" w:rsidRPr="00264FD4">
        <w:t xml:space="preserve">           </w:t>
      </w:r>
      <w:r w:rsidRPr="00264FD4">
        <w:t xml:space="preserve">substituir, durante o período de </w:t>
      </w:r>
      <w:r w:rsidR="00264FD4" w:rsidRPr="00264FD4">
        <w:t>garantia</w:t>
      </w:r>
      <w:r w:rsidRPr="00264FD4">
        <w:rPr>
          <w:b/>
        </w:rPr>
        <w:t xml:space="preserve">, </w:t>
      </w:r>
      <w:r w:rsidRPr="00264FD4">
        <w:t>o produto impróprio para o uso ou defeituoso, por outro da mesma espécie, em perfeitas condições de uso, no prazo de 30</w:t>
      </w:r>
      <w:r w:rsidR="00264FD4" w:rsidRPr="00264FD4">
        <w:t xml:space="preserve"> </w:t>
      </w:r>
      <w:r w:rsidRPr="00264FD4">
        <w:t>(trinta) dias, contados da data da notificação</w:t>
      </w:r>
      <w:r w:rsidRPr="00264FD4">
        <w:rPr>
          <w:sz w:val="20"/>
        </w:rPr>
        <w:t>.</w:t>
      </w:r>
    </w:p>
    <w:p w:rsidR="0098200E" w:rsidRPr="000413AA" w:rsidRDefault="0098200E" w:rsidP="0098200E">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264FD4">
        <w:t>e)</w:t>
      </w:r>
      <w:r w:rsidRPr="00264FD4">
        <w:tab/>
        <w:t xml:space="preserve">acatar as orientações da Contratante, sujeitando-se à mais ampla e irrestrita </w:t>
      </w:r>
      <w:r w:rsidRPr="000413AA">
        <w:t>fiscalização, prestando os esclarecimentos solicitados e atendendo às reclamações formuladas;</w:t>
      </w:r>
    </w:p>
    <w:p w:rsidR="0098200E" w:rsidRPr="000413AA" w:rsidRDefault="0098200E" w:rsidP="0098200E">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413AA">
        <w:t>f)</w:t>
      </w:r>
      <w:r w:rsidRPr="000413AA">
        <w:tab/>
        <w:t xml:space="preserve">abster-se, em qualquer que seja a hipótese, de veicular publicidade ou qualquer outra informação acerca </w:t>
      </w:r>
      <w:r w:rsidR="00790AF0" w:rsidRPr="000413AA">
        <w:t>do fornecimento</w:t>
      </w:r>
      <w:r w:rsidRPr="000413AA">
        <w:t>, sem prévia autorização da Contratante;</w:t>
      </w:r>
    </w:p>
    <w:p w:rsidR="0098200E" w:rsidRPr="000413AA" w:rsidRDefault="0098200E" w:rsidP="00BC54CB">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413AA">
        <w:t>g)</w:t>
      </w:r>
      <w:r w:rsidRPr="000413AA">
        <w:tab/>
        <w:t>ressarcir à Contratante o valor correspondente ao pagamento de multas, indenizações ou despesas a esta impostas pela autoridade competente, em decorrência do descumprimento  pela Contratada de Leis, Decretos ou Regulamentos relacionados aos serviços objeto do contrato.</w:t>
      </w:r>
    </w:p>
    <w:p w:rsidR="00C655AA" w:rsidRDefault="00C655AA" w:rsidP="00D6327E">
      <w:pPr>
        <w:pStyle w:val="Corpoalfabeto"/>
        <w:numPr>
          <w:ilvl w:val="1"/>
          <w:numId w:val="4"/>
        </w:numPr>
        <w:tabs>
          <w:tab w:val="left" w:pos="1134"/>
        </w:tabs>
        <w:spacing w:before="120" w:after="120"/>
        <w:ind w:left="0" w:firstLine="0"/>
        <w:jc w:val="both"/>
      </w:pPr>
      <w:r w:rsidRPr="000413AA">
        <w:tab/>
      </w:r>
      <w:r w:rsidRPr="000413AA">
        <w:rPr>
          <w:rFonts w:cs="Arial"/>
          <w:szCs w:val="24"/>
        </w:rPr>
        <w:t>A Requisitada fica obrigada</w:t>
      </w:r>
      <w:r w:rsidRPr="00C55CAB">
        <w:rPr>
          <w:rFonts w:cs="Arial"/>
          <w:szCs w:val="24"/>
        </w:rPr>
        <w:t xml:space="preserve">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Pr="00F56B45" w:rsidRDefault="008B562F" w:rsidP="00AD7389">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F56B45">
        <w:rPr>
          <w:rFonts w:ascii="Arial" w:hAnsi="Arial"/>
        </w:rPr>
        <w:t xml:space="preserve">O objeto aceito definitivamente pela Câmara dos Deputados será pago por meio de depósito em conta corrente da </w:t>
      </w:r>
      <w:r w:rsidR="00C84B0A" w:rsidRPr="00F56B45">
        <w:rPr>
          <w:rFonts w:ascii="Arial" w:hAnsi="Arial"/>
        </w:rPr>
        <w:t>Requisitada</w:t>
      </w:r>
      <w:r w:rsidRPr="00F56B45">
        <w:rPr>
          <w:rFonts w:ascii="Arial" w:hAnsi="Arial"/>
        </w:rPr>
        <w:t xml:space="preserve">, em agência bancária indicada, mediante a apresentação, em duas vias, de nota fiscal/fatura discriminada, após atestação pelo </w:t>
      </w:r>
      <w:r w:rsidR="00EF27AC" w:rsidRPr="00F56B45">
        <w:rPr>
          <w:rFonts w:ascii="Arial" w:hAnsi="Arial"/>
        </w:rPr>
        <w:t>Órgão Responsável</w:t>
      </w:r>
      <w:r w:rsidRPr="00F56B45">
        <w:rPr>
          <w:rFonts w:ascii="Arial" w:hAnsi="Arial"/>
        </w:rPr>
        <w:t>.</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mencionados na nota fiscal/fatura. </w:t>
      </w:r>
    </w:p>
    <w:p w:rsidR="00074BB4" w:rsidRP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AC6764" w:rsidRPr="009F7D2A">
        <w:rPr>
          <w:rFonts w:ascii="Arial" w:hAnsi="Arial" w:cs="Arial"/>
          <w:szCs w:val="24"/>
        </w:rPr>
        <w:t>A nota fiscal/fatura deverá vir acompanhada da Certidão Negativa de Débitos Relativos às Contribuições Previdenciárias e às de Terceiros (CND), do Certificado de Regularidade do FGTS (CRF</w:t>
      </w:r>
      <w:r w:rsidR="00AC6764" w:rsidRPr="00AC6764">
        <w:rPr>
          <w:rFonts w:ascii="Arial" w:hAnsi="Arial" w:cs="Arial"/>
          <w:szCs w:val="24"/>
        </w:rPr>
        <w:t>), da Certidão Conjunta Negativa de Débitos Relativos aos Tributos Federais e à Dívida Ativa da União</w:t>
      </w:r>
      <w:r w:rsidR="00AC6764" w:rsidRPr="009F7D2A">
        <w:rPr>
          <w:rFonts w:ascii="Arial" w:hAnsi="Arial" w:cs="Arial"/>
          <w:color w:val="FF0000"/>
          <w:szCs w:val="24"/>
        </w:rPr>
        <w:t xml:space="preserve"> </w:t>
      </w:r>
      <w:r w:rsidR="00AC6764" w:rsidRPr="009F7D2A">
        <w:rPr>
          <w:rFonts w:ascii="Arial" w:hAnsi="Arial" w:cs="Arial"/>
          <w:szCs w:val="24"/>
        </w:rPr>
        <w:t>e da Certidão 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w:t>
      </w:r>
      <w:r w:rsidR="008B562F" w:rsidRPr="00074BB4">
        <w:rPr>
          <w:rFonts w:ascii="Arial" w:hAnsi="Arial"/>
        </w:rPr>
        <w:lastRenderedPageBreak/>
        <w:t xml:space="preserve">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8B562F" w:rsidRDefault="008B562F">
      <w:pPr>
        <w:pStyle w:val="TextosemFormatao"/>
        <w:spacing w:before="120" w:after="120"/>
        <w:ind w:firstLine="851"/>
        <w:jc w:val="both"/>
        <w:rPr>
          <w:rFonts w:ascii="Arial" w:hAnsi="Arial"/>
          <w:sz w:val="24"/>
        </w:rPr>
      </w:pPr>
    </w:p>
    <w:p w:rsidR="00704860" w:rsidRDefault="00704860" w:rsidP="00704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12 de dezembro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DC238C">
        <w:instrText xml:space="preserve">" </w:instrText>
      </w:r>
      <w:r w:rsidR="00DC238C">
        <w:rPr>
          <w:rFonts w:ascii="Arial" w:hAnsi="Arial"/>
          <w:b/>
        </w:rPr>
        <w:fldChar w:fldCharType="end"/>
      </w:r>
    </w:p>
    <w:p w:rsidR="008B562F" w:rsidRDefault="0004432A" w:rsidP="00D63A42">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D63A42">
      <w:pPr>
        <w:pStyle w:val="WW-Corpodetexto2"/>
        <w:numPr>
          <w:ilvl w:val="1"/>
          <w:numId w:val="17"/>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0031675F" w:rsidRPr="0031675F">
        <w:rPr>
          <w:rFonts w:ascii="Arial" w:hAnsi="Arial"/>
          <w:sz w:val="24"/>
          <w:szCs w:val="24"/>
        </w:rPr>
        <w:t xml:space="preserve">Caso a licitante convocada </w:t>
      </w:r>
      <w:r w:rsidR="0031675F" w:rsidRPr="0031675F">
        <w:rPr>
          <w:rFonts w:ascii="Arial" w:hAnsi="Arial" w:cs="Arial"/>
          <w:sz w:val="24"/>
          <w:szCs w:val="24"/>
        </w:rPr>
        <w:t>não assine a Ata de Registro de Preços no prazo fixado neste Edital, sem justificativa ou com justificativa não aceita pela Câmara dos Deputados</w:t>
      </w:r>
      <w:r w:rsidR="0031675F" w:rsidRPr="0031675F">
        <w:rPr>
          <w:rFonts w:ascii="Arial" w:hAnsi="Arial"/>
          <w:sz w:val="24"/>
          <w:szCs w:val="24"/>
        </w:rPr>
        <w:t>, caracterizar-se-á o descumprimento total da obrigação assumida</w:t>
      </w:r>
      <w:r w:rsidRPr="0031675F">
        <w:rPr>
          <w:rFonts w:ascii="Arial" w:hAnsi="Arial"/>
          <w:sz w:val="24"/>
          <w:szCs w:val="24"/>
        </w:rPr>
        <w:t>.</w:t>
      </w:r>
    </w:p>
    <w:p w:rsidR="00FC609B" w:rsidRPr="000413AA" w:rsidRDefault="00C53B61" w:rsidP="00D63A42">
      <w:pPr>
        <w:pStyle w:val="WW-Corpodetexto2"/>
        <w:numPr>
          <w:ilvl w:val="1"/>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5230E9" w:rsidRPr="000413AA">
        <w:rPr>
          <w:rFonts w:ascii="Arial" w:hAnsi="Arial" w:cs="Arial"/>
        </w:rPr>
        <w:t>,</w:t>
      </w:r>
      <w:r w:rsidR="000950DF" w:rsidRPr="000413AA">
        <w:rPr>
          <w:rFonts w:ascii="Arial" w:hAnsi="Arial" w:cs="Arial"/>
        </w:rPr>
        <w:t xml:space="preserve"> </w:t>
      </w:r>
      <w:r w:rsidR="007F210C" w:rsidRPr="000413AA">
        <w:rPr>
          <w:rFonts w:ascii="Arial" w:hAnsi="Arial" w:cs="Arial"/>
        </w:rPr>
        <w:t xml:space="preserve">aplicará à </w:t>
      </w:r>
      <w:r w:rsidR="005230E9" w:rsidRPr="000413AA">
        <w:rPr>
          <w:rFonts w:ascii="Arial" w:hAnsi="Arial" w:cs="Arial"/>
        </w:rPr>
        <w:t>faltosa</w:t>
      </w:r>
      <w:r w:rsidR="007F210C" w:rsidRPr="000413AA">
        <w:rPr>
          <w:rFonts w:ascii="Arial" w:hAnsi="Arial" w:cs="Arial"/>
        </w:rPr>
        <w:t xml:space="preserve"> multa de 10% (dez por cento) do valor total da </w:t>
      </w:r>
      <w:r w:rsidR="000950DF" w:rsidRPr="000413AA">
        <w:rPr>
          <w:rFonts w:ascii="Arial" w:hAnsi="Arial" w:cs="Arial"/>
        </w:rPr>
        <w:t>proposta classificada</w:t>
      </w:r>
      <w:r w:rsidR="007F210C" w:rsidRPr="000413AA">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0413AA">
        <w:rPr>
          <w:rFonts w:ascii="Arial" w:hAnsi="Arial" w:cs="Arial"/>
        </w:rPr>
        <w:t>.</w:t>
      </w:r>
    </w:p>
    <w:p w:rsidR="00FC609B" w:rsidRPr="000413AA"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0413AA">
        <w:rPr>
          <w:rFonts w:ascii="Arial" w:hAnsi="Arial" w:cs="Arial"/>
        </w:rPr>
        <w:t xml:space="preserve"> </w:t>
      </w:r>
      <w:r w:rsidRPr="000413AA">
        <w:rPr>
          <w:rFonts w:ascii="Arial" w:hAnsi="Arial" w:cs="Arial"/>
        </w:rPr>
        <w:tab/>
      </w:r>
      <w:r w:rsidR="008B562F" w:rsidRPr="000413AA">
        <w:rPr>
          <w:rStyle w:val="fonte"/>
          <w:rFonts w:ascii="Arial" w:hAnsi="Arial" w:cs="Arial"/>
        </w:rPr>
        <w:t xml:space="preserve">Ocorrendo atraso injustificado ou com justificativa não aceita pela Câmara dos Deputados </w:t>
      </w:r>
      <w:r w:rsidR="000950DF" w:rsidRPr="000413AA">
        <w:rPr>
          <w:rStyle w:val="fonte"/>
          <w:rFonts w:ascii="Arial" w:hAnsi="Arial" w:cs="Arial"/>
        </w:rPr>
        <w:t>na</w:t>
      </w:r>
      <w:r w:rsidR="0086732A" w:rsidRPr="000413AA">
        <w:rPr>
          <w:rStyle w:val="fonte"/>
          <w:rFonts w:ascii="Arial" w:hAnsi="Arial" w:cs="Arial"/>
        </w:rPr>
        <w:t xml:space="preserve"> </w:t>
      </w:r>
      <w:r w:rsidR="00CA5BA5" w:rsidRPr="000413AA">
        <w:rPr>
          <w:rStyle w:val="fonte"/>
          <w:rFonts w:ascii="Arial" w:hAnsi="Arial" w:cs="Arial"/>
        </w:rPr>
        <w:t>entrega</w:t>
      </w:r>
      <w:r w:rsidR="00443B18" w:rsidRPr="000413AA">
        <w:rPr>
          <w:rStyle w:val="fonte"/>
          <w:rFonts w:ascii="Arial" w:hAnsi="Arial" w:cs="Arial"/>
        </w:rPr>
        <w:t xml:space="preserve"> e/ou ativação</w:t>
      </w:r>
      <w:r w:rsidR="00752AE9" w:rsidRPr="000413AA">
        <w:rPr>
          <w:rStyle w:val="fonte"/>
          <w:rFonts w:ascii="Arial" w:hAnsi="Arial" w:cs="Arial"/>
        </w:rPr>
        <w:t xml:space="preserve"> </w:t>
      </w:r>
      <w:r w:rsidR="00CA5BA5" w:rsidRPr="000413AA">
        <w:rPr>
          <w:rStyle w:val="fonte"/>
          <w:rFonts w:ascii="Arial" w:hAnsi="Arial" w:cs="Arial"/>
        </w:rPr>
        <w:t>do objeto</w:t>
      </w:r>
      <w:r w:rsidR="0086732A" w:rsidRPr="000413AA">
        <w:rPr>
          <w:rStyle w:val="fonte"/>
          <w:rFonts w:ascii="Arial" w:hAnsi="Arial" w:cs="Arial"/>
        </w:rPr>
        <w:t xml:space="preserve">, à </w:t>
      </w:r>
      <w:r w:rsidR="00C84B0A" w:rsidRPr="000413AA">
        <w:rPr>
          <w:rStyle w:val="fonte"/>
          <w:rFonts w:ascii="Arial" w:hAnsi="Arial" w:cs="Arial"/>
        </w:rPr>
        <w:t>Requisitada</w:t>
      </w:r>
      <w:r w:rsidR="008B562F" w:rsidRPr="000413AA">
        <w:rPr>
          <w:rStyle w:val="fonte"/>
          <w:rFonts w:ascii="Arial" w:hAnsi="Arial" w:cs="Arial"/>
        </w:rPr>
        <w:t xml:space="preserve"> será imposta multa calculada sobre o valor </w:t>
      </w:r>
      <w:r w:rsidR="005D52EF" w:rsidRPr="000413AA">
        <w:rPr>
          <w:rStyle w:val="fonte"/>
          <w:rFonts w:ascii="Arial" w:hAnsi="Arial" w:cs="Arial"/>
        </w:rPr>
        <w:t>d</w:t>
      </w:r>
      <w:r w:rsidR="000950DF" w:rsidRPr="000413AA">
        <w:rPr>
          <w:rStyle w:val="fonte"/>
          <w:rFonts w:ascii="Arial" w:hAnsi="Arial" w:cs="Arial"/>
        </w:rPr>
        <w:t>o</w:t>
      </w:r>
      <w:r w:rsidR="00CA5BA5" w:rsidRPr="000413AA">
        <w:rPr>
          <w:rStyle w:val="fonte"/>
          <w:rFonts w:ascii="Arial" w:hAnsi="Arial" w:cs="Arial"/>
        </w:rPr>
        <w:t xml:space="preserve"> objeto entregue</w:t>
      </w:r>
      <w:r w:rsidR="00A23A84" w:rsidRPr="000413AA">
        <w:rPr>
          <w:rStyle w:val="fonte"/>
          <w:rFonts w:ascii="Arial" w:hAnsi="Arial" w:cs="Arial"/>
        </w:rPr>
        <w:t xml:space="preserve"> e/ou ativado</w:t>
      </w:r>
      <w:r w:rsidR="00752AE9" w:rsidRPr="000413AA">
        <w:rPr>
          <w:rStyle w:val="fonte"/>
          <w:rFonts w:ascii="Arial" w:hAnsi="Arial" w:cs="Arial"/>
        </w:rPr>
        <w:t xml:space="preserve"> </w:t>
      </w:r>
      <w:r w:rsidR="000950DF" w:rsidRPr="000413AA">
        <w:rPr>
          <w:rStyle w:val="fonte"/>
          <w:rFonts w:ascii="Arial" w:hAnsi="Arial" w:cs="Arial"/>
        </w:rPr>
        <w:t>com</w:t>
      </w:r>
      <w:r w:rsidR="005D52EF" w:rsidRPr="000413AA">
        <w:rPr>
          <w:rStyle w:val="fonte"/>
          <w:rFonts w:ascii="Arial" w:hAnsi="Arial" w:cs="Arial"/>
        </w:rPr>
        <w:t xml:space="preserve"> atraso,</w:t>
      </w:r>
      <w:r w:rsidR="008B562F" w:rsidRPr="000413AA">
        <w:rPr>
          <w:rStyle w:val="fonte"/>
          <w:rFonts w:ascii="Arial" w:hAnsi="Arial" w:cs="Arial"/>
        </w:rPr>
        <w:t xml:space="preserve"> de acordo com a seguinte tabela:</w:t>
      </w:r>
    </w:p>
    <w:p w:rsidR="00F56B45" w:rsidRDefault="00F56B45" w:rsidP="00F56B45">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p>
    <w:p w:rsidR="00BE6B8D" w:rsidRPr="00FC609B" w:rsidRDefault="00BE6B8D" w:rsidP="00F56B45">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Default="00C53B61" w:rsidP="00DD342C">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0E7F24" w:rsidRDefault="007A6DF1" w:rsidP="000E7F24">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sidR="000E7F24">
        <w:rPr>
          <w:rFonts w:ascii="Arial" w:hAnsi="Arial" w:cs="Arial"/>
        </w:rPr>
        <w:t>Será configurada inexecução parcial do objeto quando houver atraso injustificado ou com justificativas não aceitas pela Câmara dos Deputados acima de 40</w:t>
      </w:r>
      <w:r w:rsidR="00835EFD">
        <w:rPr>
          <w:rFonts w:ascii="Arial" w:hAnsi="Arial" w:cs="Arial"/>
        </w:rPr>
        <w:t xml:space="preserve"> (quarenta)</w:t>
      </w:r>
      <w:r w:rsidR="000E7F24">
        <w:rPr>
          <w:rFonts w:ascii="Arial" w:hAnsi="Arial" w:cs="Arial"/>
        </w:rPr>
        <w:t xml:space="preserve"> dias até 90</w:t>
      </w:r>
      <w:r w:rsidR="00835EFD">
        <w:rPr>
          <w:rFonts w:ascii="Arial" w:hAnsi="Arial" w:cs="Arial"/>
        </w:rPr>
        <w:t xml:space="preserve"> (noventa)</w:t>
      </w:r>
      <w:r w:rsidR="000E7F24">
        <w:rPr>
          <w:rFonts w:ascii="Arial" w:hAnsi="Arial" w:cs="Arial"/>
        </w:rPr>
        <w:t xml:space="preserve"> dias após o prazo de entrega fixado na proposta.</w:t>
      </w:r>
    </w:p>
    <w:p w:rsidR="000E7F24" w:rsidRPr="000413AA" w:rsidRDefault="007A6DF1" w:rsidP="000E7F24">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Será configurada inexecução total do objeto quando houver atraso injustificado ou com justificativas não aceitas pela Câmara dos Deputados acima de 90</w:t>
      </w:r>
      <w:r w:rsidR="00835EFD">
        <w:rPr>
          <w:rFonts w:ascii="Arial" w:hAnsi="Arial" w:cs="Arial"/>
        </w:rPr>
        <w:t xml:space="preserve"> (noventa)</w:t>
      </w:r>
      <w:r>
        <w:rPr>
          <w:rFonts w:ascii="Arial" w:hAnsi="Arial" w:cs="Arial"/>
        </w:rPr>
        <w:t xml:space="preserve"> </w:t>
      </w:r>
      <w:r w:rsidRPr="000413AA">
        <w:rPr>
          <w:rFonts w:ascii="Arial" w:hAnsi="Arial" w:cs="Arial"/>
        </w:rPr>
        <w:t xml:space="preserve">dias após o prazo de entrega fixado na proposta. </w:t>
      </w:r>
    </w:p>
    <w:p w:rsidR="007A6DF1" w:rsidRPr="000413AA" w:rsidRDefault="007A6DF1" w:rsidP="000E7F24">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0413AA">
        <w:rPr>
          <w:rFonts w:ascii="Arial" w:hAnsi="Arial" w:cs="Arial"/>
        </w:rPr>
        <w:t xml:space="preserve">         </w:t>
      </w:r>
      <w:r w:rsidR="00B87C9A" w:rsidRPr="000413AA">
        <w:rPr>
          <w:rFonts w:ascii="Arial" w:hAnsi="Arial" w:cs="Arial"/>
        </w:rPr>
        <w:t xml:space="preserve"> </w:t>
      </w:r>
      <w:r w:rsidRPr="000413AA">
        <w:rPr>
          <w:rFonts w:ascii="Arial" w:hAnsi="Arial" w:cs="Arial"/>
        </w:rPr>
        <w:t xml:space="preserve">Por eventual inexecução parcial ou total do contrato, poderá, a critério da Câmara dos Deputados, ser cancelada, parcial ou totalmente, a Nota de Empenho, sem prejuízo de outras sanções legais cabíveis. </w:t>
      </w:r>
    </w:p>
    <w:p w:rsidR="007A6DF1" w:rsidRPr="000413AA" w:rsidRDefault="00B87C9A" w:rsidP="000E7F24">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0413AA">
        <w:rPr>
          <w:rFonts w:ascii="Arial" w:hAnsi="Arial" w:cs="Arial"/>
        </w:rPr>
        <w:t xml:space="preserve">         A</w:t>
      </w:r>
      <w:r w:rsidR="007A6DF1" w:rsidRPr="000413AA">
        <w:rPr>
          <w:rFonts w:ascii="Arial" w:hAnsi="Arial" w:cs="Arial"/>
        </w:rPr>
        <w:t xml:space="preserve"> R</w:t>
      </w:r>
      <w:r w:rsidRPr="000413AA">
        <w:rPr>
          <w:rFonts w:ascii="Arial" w:hAnsi="Arial" w:cs="Arial"/>
        </w:rPr>
        <w:t>equisitada</w:t>
      </w:r>
      <w:r w:rsidR="007A6DF1" w:rsidRPr="000413AA">
        <w:rPr>
          <w:rFonts w:ascii="Arial" w:hAnsi="Arial" w:cs="Arial"/>
        </w:rPr>
        <w:t xml:space="preserve"> será tamb</w:t>
      </w:r>
      <w:r w:rsidRPr="000413AA">
        <w:rPr>
          <w:rFonts w:ascii="Arial" w:hAnsi="Arial" w:cs="Arial"/>
        </w:rPr>
        <w:t>ém considerada</w:t>
      </w:r>
      <w:r w:rsidR="007A6DF1" w:rsidRPr="000413AA">
        <w:rPr>
          <w:rFonts w:ascii="Arial" w:hAnsi="Arial" w:cs="Arial"/>
        </w:rPr>
        <w:t xml:space="preserve"> em atraso se entregar e/ou ativar o objeto em desacordo com as especificações e não o substituir e/ou</w:t>
      </w:r>
      <w:r w:rsidR="00A23A84" w:rsidRPr="000413AA">
        <w:rPr>
          <w:rFonts w:ascii="Arial" w:hAnsi="Arial" w:cs="Arial"/>
        </w:rPr>
        <w:t xml:space="preserve"> não</w:t>
      </w:r>
      <w:r w:rsidR="007A6DF1" w:rsidRPr="000413AA">
        <w:rPr>
          <w:rFonts w:ascii="Arial" w:hAnsi="Arial" w:cs="Arial"/>
        </w:rPr>
        <w:t xml:space="preserve"> refizer </w:t>
      </w:r>
      <w:r w:rsidR="00A23A84" w:rsidRPr="000413AA">
        <w:rPr>
          <w:rFonts w:ascii="Arial" w:hAnsi="Arial" w:cs="Arial"/>
        </w:rPr>
        <w:t>a ativação</w:t>
      </w:r>
      <w:r w:rsidR="007A6DF1" w:rsidRPr="000413AA">
        <w:rPr>
          <w:rFonts w:ascii="Arial" w:hAnsi="Arial" w:cs="Arial"/>
        </w:rPr>
        <w:t xml:space="preserve"> dentro do período remanescente do prazo de entrega</w:t>
      </w:r>
      <w:r w:rsidR="00A23A84" w:rsidRPr="000413AA">
        <w:rPr>
          <w:rFonts w:ascii="Arial" w:hAnsi="Arial" w:cs="Arial"/>
        </w:rPr>
        <w:t xml:space="preserve"> e ativação</w:t>
      </w:r>
      <w:r w:rsidR="007A6DF1" w:rsidRPr="000413AA">
        <w:rPr>
          <w:rFonts w:ascii="Arial" w:hAnsi="Arial" w:cs="Arial"/>
        </w:rPr>
        <w:t xml:space="preserve"> fixado na proposta.</w:t>
      </w:r>
    </w:p>
    <w:p w:rsidR="00B87C9A" w:rsidRPr="00B47779" w:rsidRDefault="00B87C9A" w:rsidP="00B87C9A">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0413AA">
        <w:rPr>
          <w:rFonts w:ascii="Arial" w:hAnsi="Arial" w:cs="Arial"/>
        </w:rPr>
        <w:t xml:space="preserve">         Na hipótese de abandono da Ata de Registro de Preços, a qualquer tempo, ficará a Requisitada sujeita à multa de 10% (dez por cento) sobre o valor total do objeto requisitado e não entregue, sem prejuízo</w:t>
      </w:r>
      <w:r w:rsidRPr="00BE6B8D">
        <w:rPr>
          <w:rFonts w:ascii="Arial" w:hAnsi="Arial" w:cs="Arial"/>
        </w:rPr>
        <w:t xml:space="preserve"> de outras sanções legais cabíveis. </w:t>
      </w:r>
    </w:p>
    <w:p w:rsidR="00BE6B8D" w:rsidRPr="00B47779" w:rsidRDefault="00B87C9A" w:rsidP="00BE6B8D">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w:t>
      </w:r>
      <w:r w:rsidR="00B47779">
        <w:rPr>
          <w:rFonts w:ascii="Arial" w:hAnsi="Arial" w:cs="Arial"/>
        </w:rPr>
        <w:t>na forma da legislação em vigor.</w:t>
      </w:r>
    </w:p>
    <w:p w:rsidR="00704860" w:rsidRPr="00704860" w:rsidRDefault="00704860" w:rsidP="00704860">
      <w:pPr>
        <w:pStyle w:val="Pargrafoda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0"/>
        <w:jc w:val="center"/>
        <w:rPr>
          <w:rFonts w:ascii="Arial" w:hAnsi="Arial"/>
          <w:sz w:val="24"/>
        </w:rPr>
      </w:pPr>
      <w:r w:rsidRPr="00704860">
        <w:rPr>
          <w:rFonts w:ascii="Arial" w:hAnsi="Arial"/>
          <w:sz w:val="24"/>
        </w:rPr>
        <w:t>Brasília, 12 de dezembro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4"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7F6D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 244</w:t>
      </w:r>
      <w:r w:rsidR="008B562F">
        <w:rPr>
          <w:rFonts w:ascii="Arial" w:hAnsi="Arial"/>
          <w:b/>
          <w:sz w:val="24"/>
        </w:rPr>
        <w:t>/1</w:t>
      </w:r>
      <w:r w:rsidR="00440C2E">
        <w:rPr>
          <w:rFonts w:ascii="Arial" w:hAnsi="Arial"/>
          <w:b/>
          <w:sz w:val="24"/>
        </w:rPr>
        <w:t>4</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00542EEE" w:rsidRPr="00542EEE">
        <w:rPr>
          <w:rFonts w:ascii="Arial" w:hAnsi="Arial" w:cs="Arial"/>
          <w:sz w:val="24"/>
        </w:rPr>
        <w:t xml:space="preserve">Fornecimento, mediante Sistema de Registro de Preços, de licenças perpétuas do </w:t>
      </w:r>
      <w:r w:rsidR="00542EEE" w:rsidRPr="00836739">
        <w:rPr>
          <w:rFonts w:ascii="Arial" w:hAnsi="Arial" w:cs="Arial"/>
          <w:sz w:val="24"/>
        </w:rPr>
        <w:t>software</w:t>
      </w:r>
      <w:r w:rsidR="00542EEE" w:rsidRPr="00542EEE">
        <w:rPr>
          <w:rFonts w:ascii="Arial" w:hAnsi="Arial" w:cs="Arial"/>
          <w:sz w:val="24"/>
        </w:rPr>
        <w:t xml:space="preserve"> </w:t>
      </w:r>
      <w:r w:rsidR="00542EEE" w:rsidRPr="00542EEE">
        <w:rPr>
          <w:rFonts w:ascii="Arial" w:hAnsi="Arial" w:cs="Arial"/>
          <w:b/>
          <w:sz w:val="24"/>
        </w:rPr>
        <w:t xml:space="preserve">Microsoft SQL </w:t>
      </w:r>
      <w:r w:rsidR="00542EEE" w:rsidRPr="00542EEE">
        <w:rPr>
          <w:rFonts w:ascii="Arial" w:hAnsi="Arial" w:cs="Arial"/>
          <w:b/>
          <w:i/>
          <w:sz w:val="24"/>
        </w:rPr>
        <w:t>Server Enterprise Edition</w:t>
      </w:r>
      <w:r w:rsidR="00D779B7" w:rsidRPr="00542EEE">
        <w:rPr>
          <w:rFonts w:ascii="Arial" w:hAnsi="Arial" w:cs="Arial"/>
          <w:b/>
          <w:sz w:val="24"/>
          <w:szCs w:val="24"/>
          <w:lang w:val="pt-PT"/>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Pr="008F15CE" w:rsidRDefault="008B562F" w:rsidP="008F15CE">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r>
        <w:rPr>
          <w:rFonts w:ascii="Arial" w:hAnsi="Arial"/>
          <w:sz w:val="24"/>
        </w:rPr>
        <w:t>À</w:t>
      </w:r>
    </w:p>
    <w:p w:rsidR="008B562F" w:rsidRDefault="008F15CE">
      <w:pPr>
        <w:jc w:val="both"/>
        <w:rPr>
          <w:rFonts w:ascii="Arial" w:hAnsi="Arial"/>
          <w:sz w:val="24"/>
        </w:rPr>
      </w:pPr>
      <w:r>
        <w:rPr>
          <w:rFonts w:ascii="Arial" w:hAnsi="Arial"/>
          <w:sz w:val="24"/>
        </w:rPr>
        <w:t>CÂMARA DOS DEPUTADOS</w:t>
      </w:r>
    </w:p>
    <w:p w:rsidR="00A23A84" w:rsidRDefault="008B562F">
      <w:pPr>
        <w:pStyle w:val="WW-Corpodetexto2"/>
        <w:rPr>
          <w:rFonts w:ascii="Arial" w:hAnsi="Arial"/>
        </w:rPr>
      </w:pPr>
      <w:r>
        <w:rPr>
          <w:rFonts w:ascii="Arial" w:hAnsi="Arial"/>
        </w:rPr>
        <w:t>Em atendimento ao Edital do Pregão à epígrafe, apresentamos a seguinte proposta de preços: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6"/>
        <w:gridCol w:w="1736"/>
        <w:gridCol w:w="1134"/>
        <w:gridCol w:w="1605"/>
        <w:gridCol w:w="425"/>
        <w:gridCol w:w="992"/>
        <w:gridCol w:w="1276"/>
        <w:gridCol w:w="986"/>
      </w:tblGrid>
      <w:tr w:rsidR="00547A8C" w:rsidTr="00547A8C">
        <w:trPr>
          <w:tblHeader/>
          <w:jc w:val="center"/>
        </w:trPr>
        <w:tc>
          <w:tcPr>
            <w:tcW w:w="906" w:type="dxa"/>
            <w:shd w:val="clear" w:color="auto" w:fill="D9D9D9" w:themeFill="background1" w:themeFillShade="D9"/>
            <w:vAlign w:val="center"/>
          </w:tcPr>
          <w:p w:rsidR="00547A8C" w:rsidRDefault="00547A8C">
            <w:pPr>
              <w:snapToGrid w:val="0"/>
              <w:jc w:val="center"/>
              <w:rPr>
                <w:rFonts w:ascii="Arial" w:hAnsi="Arial"/>
                <w:b/>
                <w:sz w:val="24"/>
              </w:rPr>
            </w:pPr>
            <w:r>
              <w:rPr>
                <w:rFonts w:ascii="Arial" w:hAnsi="Arial"/>
                <w:b/>
                <w:sz w:val="24"/>
              </w:rPr>
              <w:t>ITEM</w:t>
            </w:r>
          </w:p>
        </w:tc>
        <w:tc>
          <w:tcPr>
            <w:tcW w:w="1736" w:type="dxa"/>
            <w:shd w:val="clear" w:color="auto" w:fill="D9D9D9" w:themeFill="background1" w:themeFillShade="D9"/>
            <w:vAlign w:val="center"/>
          </w:tcPr>
          <w:p w:rsidR="00547A8C" w:rsidRDefault="00547A8C">
            <w:pPr>
              <w:pStyle w:val="t3ftulon3fvel1negrito"/>
              <w:snapToGrid w:val="0"/>
              <w:spacing w:before="0" w:after="0"/>
              <w:jc w:val="center"/>
              <w:rPr>
                <w:sz w:val="24"/>
              </w:rPr>
            </w:pPr>
            <w:r>
              <w:rPr>
                <w:sz w:val="24"/>
              </w:rPr>
              <w:t>DESCRIÇÃO</w:t>
            </w:r>
          </w:p>
        </w:tc>
        <w:tc>
          <w:tcPr>
            <w:tcW w:w="1134" w:type="dxa"/>
            <w:shd w:val="clear" w:color="auto" w:fill="D9D9D9" w:themeFill="background1" w:themeFillShade="D9"/>
            <w:vAlign w:val="center"/>
          </w:tcPr>
          <w:p w:rsidR="00547A8C" w:rsidRDefault="00547A8C">
            <w:pPr>
              <w:pStyle w:val="t3ftulon3fvel1negrito"/>
              <w:snapToGrid w:val="0"/>
              <w:spacing w:before="0" w:after="0"/>
              <w:jc w:val="center"/>
              <w:rPr>
                <w:sz w:val="24"/>
              </w:rPr>
            </w:pPr>
            <w:r>
              <w:rPr>
                <w:sz w:val="24"/>
              </w:rPr>
              <w:t>NOME/</w:t>
            </w:r>
          </w:p>
          <w:p w:rsidR="00547A8C" w:rsidRPr="00C5433A" w:rsidRDefault="00547A8C">
            <w:pPr>
              <w:pStyle w:val="t3ftulon3fvel1negrito"/>
              <w:snapToGrid w:val="0"/>
              <w:spacing w:before="0" w:after="0"/>
              <w:jc w:val="center"/>
              <w:rPr>
                <w:sz w:val="24"/>
              </w:rPr>
            </w:pPr>
            <w:r>
              <w:rPr>
                <w:sz w:val="24"/>
              </w:rPr>
              <w:t>VERSÃO</w:t>
            </w:r>
          </w:p>
        </w:tc>
        <w:tc>
          <w:tcPr>
            <w:tcW w:w="1605" w:type="dxa"/>
            <w:shd w:val="clear" w:color="auto" w:fill="D9D9D9" w:themeFill="background1" w:themeFillShade="D9"/>
          </w:tcPr>
          <w:p w:rsidR="00547A8C" w:rsidRPr="00C5433A" w:rsidRDefault="00547A8C" w:rsidP="00547A8C">
            <w:pPr>
              <w:pStyle w:val="t3ftulon3fvel1negrito"/>
              <w:snapToGrid w:val="0"/>
              <w:spacing w:before="0" w:after="0"/>
              <w:jc w:val="center"/>
              <w:rPr>
                <w:b w:val="0"/>
                <w:sz w:val="24"/>
              </w:rPr>
            </w:pPr>
            <w:r w:rsidRPr="00547A8C">
              <w:rPr>
                <w:sz w:val="24"/>
              </w:rPr>
              <w:t>ORIGEM DO PRODUTO (NACIONAL</w:t>
            </w:r>
            <w:r>
              <w:rPr>
                <w:sz w:val="24"/>
              </w:rPr>
              <w:t xml:space="preserve"> OU</w:t>
            </w:r>
            <w:r w:rsidRPr="00547A8C">
              <w:rPr>
                <w:sz w:val="24"/>
              </w:rPr>
              <w:t xml:space="preserve"> IMPORTADO)</w:t>
            </w:r>
          </w:p>
        </w:tc>
        <w:tc>
          <w:tcPr>
            <w:tcW w:w="425" w:type="dxa"/>
            <w:shd w:val="clear" w:color="auto" w:fill="D9D9D9" w:themeFill="background1" w:themeFillShade="D9"/>
            <w:vAlign w:val="center"/>
          </w:tcPr>
          <w:p w:rsidR="00547A8C" w:rsidRPr="00C5433A" w:rsidRDefault="00547A8C">
            <w:pPr>
              <w:snapToGrid w:val="0"/>
              <w:jc w:val="center"/>
              <w:rPr>
                <w:rFonts w:ascii="Arial" w:hAnsi="Arial"/>
                <w:b/>
                <w:sz w:val="24"/>
              </w:rPr>
            </w:pPr>
            <w:r w:rsidRPr="00C5433A">
              <w:rPr>
                <w:rFonts w:ascii="Arial" w:hAnsi="Arial"/>
                <w:b/>
                <w:sz w:val="24"/>
              </w:rPr>
              <w:t>UN.</w:t>
            </w:r>
          </w:p>
        </w:tc>
        <w:tc>
          <w:tcPr>
            <w:tcW w:w="992" w:type="dxa"/>
            <w:shd w:val="clear" w:color="auto" w:fill="D9D9D9" w:themeFill="background1" w:themeFillShade="D9"/>
            <w:vAlign w:val="center"/>
          </w:tcPr>
          <w:p w:rsidR="00547A8C" w:rsidRDefault="00547A8C">
            <w:pPr>
              <w:snapToGrid w:val="0"/>
              <w:jc w:val="center"/>
              <w:rPr>
                <w:rFonts w:ascii="Arial" w:hAnsi="Arial"/>
                <w:b/>
                <w:sz w:val="24"/>
              </w:rPr>
            </w:pPr>
            <w:r>
              <w:rPr>
                <w:rFonts w:ascii="Arial" w:hAnsi="Arial"/>
                <w:b/>
                <w:sz w:val="24"/>
              </w:rPr>
              <w:t>QUANT.</w:t>
            </w:r>
          </w:p>
        </w:tc>
        <w:tc>
          <w:tcPr>
            <w:tcW w:w="1276" w:type="dxa"/>
            <w:shd w:val="clear" w:color="auto" w:fill="D9D9D9" w:themeFill="background1" w:themeFillShade="D9"/>
            <w:vAlign w:val="center"/>
          </w:tcPr>
          <w:p w:rsidR="00547A8C" w:rsidRDefault="00547A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rsidR="00547A8C" w:rsidRDefault="00547A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986" w:type="dxa"/>
            <w:shd w:val="clear" w:color="auto" w:fill="D9D9D9" w:themeFill="background1" w:themeFillShade="D9"/>
            <w:vAlign w:val="center"/>
          </w:tcPr>
          <w:p w:rsidR="00547A8C" w:rsidRDefault="00547A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rsidR="00547A8C" w:rsidRDefault="00547A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547A8C" w:rsidTr="00547A8C">
        <w:trPr>
          <w:jc w:val="center"/>
        </w:trPr>
        <w:tc>
          <w:tcPr>
            <w:tcW w:w="906" w:type="dxa"/>
            <w:shd w:val="clear" w:color="auto" w:fill="auto"/>
            <w:vAlign w:val="center"/>
          </w:tcPr>
          <w:p w:rsidR="00547A8C" w:rsidRPr="0066201F" w:rsidRDefault="00547A8C" w:rsidP="008F15CE">
            <w:pPr>
              <w:snapToGrid w:val="0"/>
              <w:jc w:val="center"/>
              <w:rPr>
                <w:rFonts w:ascii="Arial" w:hAnsi="Arial"/>
                <w:sz w:val="24"/>
              </w:rPr>
            </w:pPr>
            <w:r w:rsidRPr="0066201F">
              <w:rPr>
                <w:rFonts w:ascii="Arial" w:hAnsi="Arial"/>
                <w:sz w:val="24"/>
              </w:rPr>
              <w:t>ÚNICO</w:t>
            </w:r>
          </w:p>
        </w:tc>
        <w:tc>
          <w:tcPr>
            <w:tcW w:w="1736" w:type="dxa"/>
            <w:shd w:val="clear" w:color="auto" w:fill="auto"/>
            <w:vAlign w:val="center"/>
          </w:tcPr>
          <w:p w:rsidR="00547A8C" w:rsidRPr="008F15CE" w:rsidRDefault="00547A8C" w:rsidP="00A23A84">
            <w:pPr>
              <w:pStyle w:val="t3ftulon3fvel1negrito"/>
              <w:snapToGrid w:val="0"/>
              <w:spacing w:before="0" w:after="0"/>
              <w:jc w:val="center"/>
              <w:rPr>
                <w:b w:val="0"/>
                <w:sz w:val="24"/>
              </w:rPr>
            </w:pPr>
            <w:r w:rsidRPr="008F15CE">
              <w:rPr>
                <w:rFonts w:cs="Arial"/>
                <w:b w:val="0"/>
                <w:sz w:val="24"/>
                <w:szCs w:val="24"/>
              </w:rPr>
              <w:t>MICROSOFT SQL SERVER ENTERPRISE EDITION</w:t>
            </w:r>
          </w:p>
        </w:tc>
        <w:tc>
          <w:tcPr>
            <w:tcW w:w="1134" w:type="dxa"/>
            <w:shd w:val="clear" w:color="auto" w:fill="auto"/>
            <w:vAlign w:val="center"/>
          </w:tcPr>
          <w:p w:rsidR="00547A8C" w:rsidRPr="008F15CE" w:rsidRDefault="00547A8C">
            <w:pPr>
              <w:pStyle w:val="t3ftulon3fvel1negrito"/>
              <w:snapToGrid w:val="0"/>
              <w:spacing w:before="0" w:after="0"/>
              <w:jc w:val="both"/>
              <w:rPr>
                <w:b w:val="0"/>
                <w:sz w:val="24"/>
              </w:rPr>
            </w:pPr>
          </w:p>
        </w:tc>
        <w:tc>
          <w:tcPr>
            <w:tcW w:w="1605" w:type="dxa"/>
          </w:tcPr>
          <w:p w:rsidR="00547A8C" w:rsidRPr="008F15CE" w:rsidRDefault="00547A8C" w:rsidP="008F15CE">
            <w:pPr>
              <w:pStyle w:val="t3ftulon3fvel1negrito"/>
              <w:spacing w:before="0" w:after="0"/>
              <w:jc w:val="center"/>
              <w:rPr>
                <w:b w:val="0"/>
                <w:sz w:val="24"/>
              </w:rPr>
            </w:pPr>
          </w:p>
        </w:tc>
        <w:tc>
          <w:tcPr>
            <w:tcW w:w="425" w:type="dxa"/>
            <w:shd w:val="clear" w:color="auto" w:fill="auto"/>
            <w:vAlign w:val="center"/>
          </w:tcPr>
          <w:p w:rsidR="00547A8C" w:rsidRPr="008F15CE" w:rsidRDefault="00547A8C" w:rsidP="008F15CE">
            <w:pPr>
              <w:pStyle w:val="t3ftulon3fvel1negrito"/>
              <w:spacing w:before="0" w:after="0"/>
              <w:jc w:val="center"/>
              <w:rPr>
                <w:b w:val="0"/>
                <w:sz w:val="24"/>
              </w:rPr>
            </w:pPr>
            <w:r w:rsidRPr="008F15CE">
              <w:rPr>
                <w:b w:val="0"/>
                <w:sz w:val="24"/>
              </w:rPr>
              <w:t>LIÇ</w:t>
            </w:r>
          </w:p>
        </w:tc>
        <w:tc>
          <w:tcPr>
            <w:tcW w:w="992" w:type="dxa"/>
            <w:shd w:val="clear" w:color="auto" w:fill="auto"/>
            <w:vAlign w:val="center"/>
          </w:tcPr>
          <w:p w:rsidR="00547A8C" w:rsidRPr="008F15CE" w:rsidRDefault="00547A8C" w:rsidP="008F15CE">
            <w:pPr>
              <w:snapToGrid w:val="0"/>
              <w:jc w:val="center"/>
              <w:rPr>
                <w:rFonts w:ascii="Arial" w:hAnsi="Arial"/>
                <w:sz w:val="24"/>
              </w:rPr>
            </w:pPr>
            <w:r>
              <w:rPr>
                <w:rFonts w:ascii="Arial" w:hAnsi="Arial"/>
                <w:sz w:val="24"/>
              </w:rPr>
              <w:t>50</w:t>
            </w:r>
          </w:p>
        </w:tc>
        <w:tc>
          <w:tcPr>
            <w:tcW w:w="1276" w:type="dxa"/>
            <w:shd w:val="clear" w:color="auto" w:fill="auto"/>
            <w:vAlign w:val="center"/>
          </w:tcPr>
          <w:p w:rsidR="00547A8C" w:rsidRDefault="00547A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986" w:type="dxa"/>
            <w:shd w:val="clear" w:color="auto" w:fill="auto"/>
            <w:vAlign w:val="center"/>
          </w:tcPr>
          <w:p w:rsidR="00547A8C" w:rsidRDefault="00547A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bl>
    <w:p w:rsidR="0073778A"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C02051" w:rsidRPr="00547A8C" w:rsidRDefault="00835EFD" w:rsidP="00547A8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rPr>
      </w:pPr>
      <w:r>
        <w:rPr>
          <w:rFonts w:ascii="Arial" w:hAnsi="Arial"/>
          <w:b/>
          <w:sz w:val="24"/>
        </w:rPr>
        <w:t>Declaramos que o</w:t>
      </w:r>
      <w:r w:rsidR="0066201F">
        <w:rPr>
          <w:rFonts w:ascii="Arial" w:hAnsi="Arial"/>
          <w:b/>
          <w:sz w:val="24"/>
        </w:rPr>
        <w:t xml:space="preserve"> item</w:t>
      </w:r>
      <w:r>
        <w:rPr>
          <w:rFonts w:ascii="Arial" w:hAnsi="Arial"/>
          <w:b/>
          <w:sz w:val="24"/>
        </w:rPr>
        <w:t xml:space="preserve"> constante</w:t>
      </w:r>
      <w:r w:rsidR="00D570E3" w:rsidRPr="00C5433A">
        <w:rPr>
          <w:rFonts w:ascii="Arial" w:hAnsi="Arial"/>
          <w:b/>
          <w:sz w:val="24"/>
        </w:rPr>
        <w:t xml:space="preserve"> des</w:t>
      </w:r>
      <w:r w:rsidR="00007810" w:rsidRPr="00C5433A">
        <w:rPr>
          <w:rFonts w:ascii="Arial" w:hAnsi="Arial"/>
          <w:b/>
          <w:sz w:val="24"/>
        </w:rPr>
        <w:t>ta proposta</w:t>
      </w:r>
      <w:r>
        <w:rPr>
          <w:rFonts w:ascii="Arial" w:hAnsi="Arial"/>
          <w:b/>
          <w:sz w:val="24"/>
        </w:rPr>
        <w:t xml:space="preserve"> corresponde</w:t>
      </w:r>
      <w:r w:rsidR="00D570E3" w:rsidRPr="00C5433A">
        <w:rPr>
          <w:rFonts w:ascii="Arial" w:hAnsi="Arial"/>
          <w:b/>
          <w:sz w:val="24"/>
        </w:rPr>
        <w:t xml:space="preserve"> exatamente às especificações descritas no Anexo n. 1 d</w:t>
      </w:r>
      <w:r w:rsidR="00007810" w:rsidRPr="00C5433A">
        <w:rPr>
          <w:rFonts w:ascii="Arial" w:hAnsi="Arial"/>
          <w:b/>
          <w:sz w:val="24"/>
        </w:rPr>
        <w:t>o</w:t>
      </w:r>
      <w:r w:rsidR="00D570E3" w:rsidRPr="00C5433A">
        <w:rPr>
          <w:rFonts w:ascii="Arial" w:hAnsi="Arial"/>
          <w:b/>
          <w:sz w:val="24"/>
        </w:rPr>
        <w:t xml:space="preserve"> Edital</w:t>
      </w:r>
      <w:r w:rsidR="00D570E3" w:rsidRPr="00ED218C">
        <w:rPr>
          <w:rFonts w:ascii="Arial" w:hAnsi="Arial"/>
          <w:b/>
          <w:sz w:val="24"/>
        </w:rPr>
        <w:t>, às quais aderimos formalmente.</w:t>
      </w:r>
    </w:p>
    <w:p w:rsidR="005C0673" w:rsidRPr="00C5433A"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w:t>
      </w:r>
      <w:r w:rsidRPr="00C5433A">
        <w:rPr>
          <w:rFonts w:ascii="Arial" w:hAnsi="Arial" w:cs="Arial"/>
          <w:sz w:val="24"/>
          <w:szCs w:val="24"/>
        </w:rPr>
        <w:t xml:space="preserve">disposto no </w:t>
      </w:r>
      <w:r w:rsidR="009E55DD" w:rsidRPr="00C5433A">
        <w:rPr>
          <w:rFonts w:ascii="Arial" w:hAnsi="Arial" w:cs="Arial"/>
          <w:sz w:val="24"/>
          <w:szCs w:val="24"/>
        </w:rPr>
        <w:t xml:space="preserve">Título </w:t>
      </w:r>
      <w:r w:rsidR="00186EC4" w:rsidRPr="00C5433A">
        <w:rPr>
          <w:rFonts w:ascii="Arial" w:hAnsi="Arial" w:cs="Arial"/>
          <w:sz w:val="24"/>
          <w:szCs w:val="24"/>
        </w:rPr>
        <w:t>9</w:t>
      </w:r>
      <w:r w:rsidRPr="00C5433A">
        <w:rPr>
          <w:rFonts w:ascii="Arial" w:hAnsi="Arial" w:cs="Arial"/>
          <w:sz w:val="24"/>
          <w:szCs w:val="24"/>
        </w:rPr>
        <w:t xml:space="preserve"> do Edital).</w:t>
      </w:r>
      <w:r w:rsidRPr="00C5433A">
        <w:rPr>
          <w:rFonts w:ascii="Arial" w:hAnsi="Arial" w:cs="Arial"/>
          <w:sz w:val="24"/>
          <w:szCs w:val="24"/>
          <w:bdr w:val="thinThickSmallGap" w:sz="24" w:space="0" w:color="auto" w:frame="1"/>
        </w:rPr>
        <w:t xml:space="preserve"> </w:t>
      </w:r>
    </w:p>
    <w:p w:rsidR="009A488E" w:rsidRPr="0066201F" w:rsidRDefault="005C0673" w:rsidP="00662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413AA">
        <w:rPr>
          <w:rFonts w:ascii="Arial" w:hAnsi="Arial" w:cs="Arial"/>
          <w:b/>
          <w:sz w:val="24"/>
          <w:szCs w:val="24"/>
        </w:rPr>
        <w:t xml:space="preserve">PRAZO DE </w:t>
      </w:r>
      <w:r w:rsidR="006C15FF" w:rsidRPr="000413AA">
        <w:rPr>
          <w:rFonts w:ascii="Arial" w:hAnsi="Arial" w:cs="Arial"/>
          <w:b/>
          <w:sz w:val="24"/>
          <w:szCs w:val="24"/>
        </w:rPr>
        <w:t>ENTREGA</w:t>
      </w:r>
      <w:r w:rsidR="0066201F" w:rsidRPr="000413AA">
        <w:rPr>
          <w:rFonts w:ascii="Arial" w:hAnsi="Arial" w:cs="Arial"/>
          <w:b/>
          <w:sz w:val="24"/>
          <w:szCs w:val="24"/>
        </w:rPr>
        <w:t>/ATIVAÇÃO</w:t>
      </w:r>
      <w:r w:rsidR="0096241C" w:rsidRPr="000413AA">
        <w:rPr>
          <w:rFonts w:ascii="Arial" w:hAnsi="Arial" w:cs="Arial"/>
          <w:b/>
          <w:sz w:val="24"/>
          <w:szCs w:val="24"/>
        </w:rPr>
        <w:t xml:space="preserve"> </w:t>
      </w:r>
      <w:r w:rsidR="006C15FF" w:rsidRPr="000413AA">
        <w:rPr>
          <w:rFonts w:ascii="Arial" w:hAnsi="Arial" w:cs="Arial"/>
          <w:b/>
          <w:sz w:val="24"/>
          <w:szCs w:val="24"/>
        </w:rPr>
        <w:t>DO OBJETO</w:t>
      </w:r>
      <w:r w:rsidRPr="000413AA">
        <w:rPr>
          <w:rFonts w:ascii="Arial" w:hAnsi="Arial" w:cs="Arial"/>
          <w:b/>
          <w:sz w:val="24"/>
          <w:szCs w:val="24"/>
        </w:rPr>
        <w:t>:</w:t>
      </w:r>
      <w:r w:rsidRPr="000413AA">
        <w:rPr>
          <w:rFonts w:ascii="Arial" w:hAnsi="Arial" w:cs="Arial"/>
          <w:sz w:val="24"/>
          <w:szCs w:val="24"/>
        </w:rPr>
        <w:t xml:space="preserve"> _________</w:t>
      </w:r>
      <w:r w:rsidRPr="00C5433A">
        <w:rPr>
          <w:rFonts w:ascii="Arial" w:hAnsi="Arial" w:cs="Arial"/>
          <w:sz w:val="24"/>
          <w:szCs w:val="24"/>
        </w:rPr>
        <w:t xml:space="preserve"> (por extenso) dias (observar o disposto no Anexo n. 1).</w:t>
      </w:r>
    </w:p>
    <w:p w:rsidR="009A488E" w:rsidRPr="009A488E" w:rsidRDefault="009A488E" w:rsidP="009A48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r w:rsidRPr="009A488E">
        <w:rPr>
          <w:rFonts w:ascii="Arial" w:hAnsi="Arial"/>
          <w:sz w:val="24"/>
        </w:rPr>
        <w:t>Declaramos que somos autorizados pelo fabricante a comercializar o produto objeto desta licitação</w:t>
      </w:r>
      <w:r>
        <w:rPr>
          <w:rFonts w:ascii="Arial" w:hAnsi="Arial"/>
          <w:sz w:val="24"/>
        </w:rPr>
        <w:t>.</w:t>
      </w:r>
    </w:p>
    <w:p w:rsidR="0096241C" w:rsidRDefault="008B562F" w:rsidP="008F1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885590">
        <w:rPr>
          <w:rFonts w:ascii="Arial" w:hAnsi="Arial"/>
          <w:sz w:val="24"/>
        </w:rPr>
        <w:t>201</w:t>
      </w:r>
      <w:r w:rsidR="00835EFD">
        <w:rPr>
          <w:rFonts w:ascii="Arial" w:hAnsi="Arial"/>
          <w:sz w:val="24"/>
        </w:rPr>
        <w:t>4</w:t>
      </w:r>
      <w:r w:rsidR="008F15CE">
        <w:rPr>
          <w:rFonts w:ascii="Arial" w:hAnsi="Arial"/>
          <w:sz w:val="24"/>
        </w:rPr>
        <w:t>.</w:t>
      </w:r>
    </w:p>
    <w:p w:rsidR="008B562F" w:rsidRDefault="008F15CE" w:rsidP="009A488E">
      <w:pPr>
        <w:pStyle w:val="Ttulo4"/>
        <w:widowControl w:val="0"/>
        <w:spacing w:before="0" w:after="0"/>
        <w:jc w:val="center"/>
        <w:rPr>
          <w:rFonts w:ascii="Arial" w:hAnsi="Arial"/>
          <w:b w:val="0"/>
          <w:sz w:val="24"/>
        </w:rPr>
      </w:pPr>
      <w:r>
        <w:rPr>
          <w:rFonts w:ascii="Arial" w:hAnsi="Arial"/>
          <w:b w:val="0"/>
          <w:sz w:val="24"/>
        </w:rPr>
        <w:t>_</w:t>
      </w:r>
      <w:r w:rsidR="008B562F">
        <w:rPr>
          <w:rFonts w:ascii="Arial" w:hAnsi="Arial"/>
          <w:b w:val="0"/>
          <w:sz w:val="24"/>
        </w:rPr>
        <w:t>______________________________</w:t>
      </w:r>
    </w:p>
    <w:p w:rsidR="008B562F" w:rsidRDefault="008B562F" w:rsidP="009A488E">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Pr="0096241C" w:rsidRDefault="0096241C" w:rsidP="009A488E"/>
    <w:p w:rsidR="008B562F" w:rsidRDefault="008B562F" w:rsidP="009A4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96241C" w:rsidRPr="008F15CE" w:rsidRDefault="008B562F" w:rsidP="009A488E">
      <w:pPr>
        <w:pStyle w:val="Ttulo4"/>
        <w:spacing w:before="0" w:after="0"/>
        <w:jc w:val="center"/>
        <w:rPr>
          <w:rFonts w:ascii="Arial" w:hAnsi="Arial"/>
          <w:b w:val="0"/>
          <w:sz w:val="24"/>
        </w:rPr>
      </w:pPr>
      <w:r>
        <w:rPr>
          <w:rFonts w:ascii="Arial" w:hAnsi="Arial"/>
          <w:b w:val="0"/>
          <w:sz w:val="24"/>
        </w:rPr>
        <w:t>Nome do</w:t>
      </w:r>
      <w:r w:rsidR="008F15CE">
        <w:rPr>
          <w:rFonts w:ascii="Arial" w:hAnsi="Arial"/>
          <w:b w:val="0"/>
          <w:sz w:val="24"/>
        </w:rPr>
        <w:t xml:space="preserve"> representante legal da empresa</w:t>
      </w:r>
    </w:p>
    <w:p w:rsidR="00704860" w:rsidRDefault="00704860" w:rsidP="00704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12 de dezembro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DC238C">
        <w:instrText xml:space="preserve">" </w:instrText>
      </w:r>
      <w:r w:rsidR="00DC238C">
        <w:rPr>
          <w:rFonts w:ascii="Arial" w:hAnsi="Arial"/>
          <w:b/>
        </w:rPr>
        <w:fldChar w:fldCharType="end"/>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1"/>
        <w:gridCol w:w="2025"/>
        <w:gridCol w:w="586"/>
        <w:gridCol w:w="1349"/>
        <w:gridCol w:w="1800"/>
        <w:gridCol w:w="1529"/>
      </w:tblGrid>
      <w:tr w:rsidR="008B562F" w:rsidTr="0066201F">
        <w:trPr>
          <w:tblHeader/>
          <w:jc w:val="center"/>
        </w:trPr>
        <w:tc>
          <w:tcPr>
            <w:tcW w:w="971" w:type="dxa"/>
            <w:shd w:val="clear" w:color="auto" w:fill="auto"/>
            <w:vAlign w:val="center"/>
          </w:tcPr>
          <w:p w:rsidR="008B562F" w:rsidRDefault="008B562F">
            <w:pPr>
              <w:pStyle w:val="t3ftulon3fvel1negrito"/>
              <w:snapToGrid w:val="0"/>
              <w:spacing w:before="0" w:after="0"/>
              <w:jc w:val="center"/>
              <w:rPr>
                <w:sz w:val="24"/>
              </w:rPr>
            </w:pPr>
            <w:r>
              <w:rPr>
                <w:sz w:val="24"/>
              </w:rPr>
              <w:t>ITEM</w:t>
            </w:r>
          </w:p>
        </w:tc>
        <w:tc>
          <w:tcPr>
            <w:tcW w:w="2025" w:type="dxa"/>
            <w:shd w:val="clear" w:color="auto" w:fill="auto"/>
            <w:vAlign w:val="center"/>
          </w:tcPr>
          <w:p w:rsidR="008B562F" w:rsidRDefault="008B562F">
            <w:pPr>
              <w:snapToGrid w:val="0"/>
              <w:jc w:val="center"/>
              <w:rPr>
                <w:rFonts w:ascii="Arial" w:hAnsi="Arial"/>
                <w:b/>
                <w:sz w:val="24"/>
              </w:rPr>
            </w:pPr>
            <w:r>
              <w:rPr>
                <w:rFonts w:ascii="Arial" w:hAnsi="Arial"/>
                <w:b/>
                <w:sz w:val="24"/>
              </w:rPr>
              <w:t>DESCRIÇÃO</w:t>
            </w:r>
          </w:p>
        </w:tc>
        <w:tc>
          <w:tcPr>
            <w:tcW w:w="586" w:type="dxa"/>
            <w:shd w:val="clear" w:color="auto" w:fill="auto"/>
            <w:vAlign w:val="center"/>
          </w:tcPr>
          <w:p w:rsidR="008B562F" w:rsidRDefault="008B562F">
            <w:pPr>
              <w:snapToGrid w:val="0"/>
              <w:jc w:val="center"/>
              <w:rPr>
                <w:rFonts w:ascii="Arial" w:hAnsi="Arial"/>
                <w:b/>
                <w:sz w:val="24"/>
              </w:rPr>
            </w:pPr>
            <w:r>
              <w:rPr>
                <w:rFonts w:ascii="Arial" w:hAnsi="Arial"/>
                <w:b/>
                <w:sz w:val="24"/>
              </w:rPr>
              <w:t>UN.</w:t>
            </w:r>
          </w:p>
        </w:tc>
        <w:tc>
          <w:tcPr>
            <w:tcW w:w="1349" w:type="dxa"/>
            <w:shd w:val="clear" w:color="auto" w:fill="auto"/>
            <w:vAlign w:val="center"/>
          </w:tcPr>
          <w:p w:rsidR="008B562F" w:rsidRDefault="008B562F">
            <w:pPr>
              <w:snapToGrid w:val="0"/>
              <w:jc w:val="center"/>
              <w:rPr>
                <w:rFonts w:ascii="Arial" w:hAnsi="Arial"/>
                <w:b/>
                <w:sz w:val="24"/>
              </w:rPr>
            </w:pPr>
            <w:r>
              <w:rPr>
                <w:rFonts w:ascii="Arial" w:hAnsi="Arial"/>
                <w:b/>
                <w:sz w:val="24"/>
              </w:rPr>
              <w:t>QUANT.</w:t>
            </w:r>
          </w:p>
        </w:tc>
        <w:tc>
          <w:tcPr>
            <w:tcW w:w="1800" w:type="dxa"/>
            <w:shd w:val="clear" w:color="auto" w:fill="auto"/>
            <w:vAlign w:val="center"/>
          </w:tcPr>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1529" w:type="dxa"/>
            <w:shd w:val="clear" w:color="auto" w:fill="auto"/>
            <w:vAlign w:val="center"/>
          </w:tcPr>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C5433A" w:rsidRPr="0066201F" w:rsidTr="0066201F">
        <w:trPr>
          <w:jc w:val="center"/>
        </w:trPr>
        <w:tc>
          <w:tcPr>
            <w:tcW w:w="971" w:type="dxa"/>
            <w:shd w:val="clear" w:color="auto" w:fill="auto"/>
            <w:vAlign w:val="center"/>
          </w:tcPr>
          <w:p w:rsidR="00C5433A" w:rsidRPr="0066201F" w:rsidRDefault="0066201F" w:rsidP="00C5433A">
            <w:pPr>
              <w:pStyle w:val="t3ftulon3fvel1negrito"/>
              <w:snapToGrid w:val="0"/>
              <w:spacing w:before="120" w:after="120"/>
              <w:jc w:val="center"/>
              <w:rPr>
                <w:b w:val="0"/>
                <w:sz w:val="24"/>
              </w:rPr>
            </w:pPr>
            <w:r>
              <w:rPr>
                <w:b w:val="0"/>
                <w:sz w:val="24"/>
              </w:rPr>
              <w:t>ÚNICO</w:t>
            </w:r>
          </w:p>
        </w:tc>
        <w:tc>
          <w:tcPr>
            <w:tcW w:w="2025" w:type="dxa"/>
            <w:shd w:val="clear" w:color="auto" w:fill="auto"/>
            <w:vAlign w:val="center"/>
          </w:tcPr>
          <w:p w:rsidR="00C5433A" w:rsidRPr="00DB09DE" w:rsidRDefault="00DB09DE" w:rsidP="0066201F">
            <w:pPr>
              <w:snapToGrid w:val="0"/>
              <w:spacing w:before="120" w:after="120"/>
              <w:jc w:val="center"/>
              <w:rPr>
                <w:rFonts w:ascii="Arial" w:hAnsi="Arial" w:cs="Arial"/>
                <w:sz w:val="24"/>
                <w:szCs w:val="24"/>
              </w:rPr>
            </w:pPr>
            <w:r w:rsidRPr="00DB09DE">
              <w:rPr>
                <w:rFonts w:ascii="Arial" w:hAnsi="Arial" w:cs="Arial"/>
                <w:sz w:val="24"/>
                <w:szCs w:val="24"/>
              </w:rPr>
              <w:t xml:space="preserve">MICROSOFT SQL SERVER ENTERPRISE EDITION </w:t>
            </w:r>
          </w:p>
        </w:tc>
        <w:tc>
          <w:tcPr>
            <w:tcW w:w="586" w:type="dxa"/>
            <w:shd w:val="clear" w:color="auto" w:fill="auto"/>
            <w:vAlign w:val="center"/>
          </w:tcPr>
          <w:p w:rsidR="00C5433A" w:rsidRPr="00C5433A" w:rsidRDefault="00C5433A" w:rsidP="00C5433A">
            <w:pPr>
              <w:snapToGrid w:val="0"/>
              <w:spacing w:before="120" w:after="120"/>
              <w:jc w:val="center"/>
              <w:rPr>
                <w:rFonts w:ascii="Arial" w:hAnsi="Arial" w:cs="Arial"/>
                <w:sz w:val="24"/>
                <w:szCs w:val="24"/>
              </w:rPr>
            </w:pPr>
            <w:r w:rsidRPr="00C5433A">
              <w:rPr>
                <w:rFonts w:ascii="Arial" w:hAnsi="Arial" w:cs="Arial"/>
                <w:sz w:val="24"/>
                <w:szCs w:val="24"/>
              </w:rPr>
              <w:t>LIÇ</w:t>
            </w:r>
          </w:p>
        </w:tc>
        <w:tc>
          <w:tcPr>
            <w:tcW w:w="1349" w:type="dxa"/>
            <w:shd w:val="clear" w:color="auto" w:fill="auto"/>
            <w:vAlign w:val="center"/>
          </w:tcPr>
          <w:p w:rsidR="00C5433A" w:rsidRPr="00C5433A" w:rsidRDefault="0066201F" w:rsidP="00C5433A">
            <w:pPr>
              <w:snapToGrid w:val="0"/>
              <w:spacing w:before="120" w:after="120"/>
              <w:jc w:val="center"/>
              <w:rPr>
                <w:rFonts w:ascii="Arial" w:hAnsi="Arial" w:cs="Arial"/>
                <w:sz w:val="24"/>
                <w:szCs w:val="24"/>
              </w:rPr>
            </w:pPr>
            <w:r>
              <w:rPr>
                <w:rFonts w:ascii="Arial" w:hAnsi="Arial" w:cs="Arial"/>
                <w:sz w:val="24"/>
                <w:szCs w:val="24"/>
              </w:rPr>
              <w:t>50</w:t>
            </w:r>
          </w:p>
        </w:tc>
        <w:tc>
          <w:tcPr>
            <w:tcW w:w="1800" w:type="dxa"/>
            <w:shd w:val="clear" w:color="auto" w:fill="auto"/>
            <w:vAlign w:val="center"/>
          </w:tcPr>
          <w:p w:rsidR="00C5433A" w:rsidRPr="0066201F" w:rsidRDefault="00C5433A" w:rsidP="00C5433A">
            <w:pPr>
              <w:snapToGrid w:val="0"/>
              <w:spacing w:before="120" w:after="120"/>
              <w:jc w:val="center"/>
              <w:rPr>
                <w:rFonts w:ascii="Arial" w:hAnsi="Arial" w:cs="Arial"/>
                <w:b/>
                <w:sz w:val="24"/>
                <w:szCs w:val="24"/>
              </w:rPr>
            </w:pPr>
            <w:r w:rsidRPr="0066201F">
              <w:rPr>
                <w:rFonts w:ascii="Arial" w:hAnsi="Arial" w:cs="Arial"/>
                <w:b/>
                <w:sz w:val="24"/>
                <w:szCs w:val="24"/>
              </w:rPr>
              <w:t>37.852,64</w:t>
            </w:r>
          </w:p>
        </w:tc>
        <w:tc>
          <w:tcPr>
            <w:tcW w:w="1529" w:type="dxa"/>
            <w:shd w:val="clear" w:color="auto" w:fill="auto"/>
            <w:vAlign w:val="center"/>
          </w:tcPr>
          <w:p w:rsidR="00C5433A" w:rsidRPr="0066201F" w:rsidRDefault="00C5433A" w:rsidP="0066201F">
            <w:pPr>
              <w:snapToGrid w:val="0"/>
              <w:spacing w:before="120" w:after="120"/>
              <w:jc w:val="center"/>
              <w:rPr>
                <w:rFonts w:ascii="Arial" w:hAnsi="Arial" w:cs="Arial"/>
                <w:sz w:val="24"/>
                <w:szCs w:val="24"/>
              </w:rPr>
            </w:pPr>
            <w:r w:rsidRPr="0066201F">
              <w:rPr>
                <w:rFonts w:ascii="Arial" w:hAnsi="Arial" w:cs="Arial"/>
                <w:sz w:val="24"/>
                <w:szCs w:val="24"/>
              </w:rPr>
              <w:t>1.8</w:t>
            </w:r>
            <w:r w:rsidR="0066201F" w:rsidRPr="0066201F">
              <w:rPr>
                <w:rFonts w:ascii="Arial" w:hAnsi="Arial" w:cs="Arial"/>
                <w:sz w:val="24"/>
                <w:szCs w:val="24"/>
              </w:rPr>
              <w:t>92</w:t>
            </w:r>
            <w:r w:rsidRPr="0066201F">
              <w:rPr>
                <w:rFonts w:ascii="Arial" w:hAnsi="Arial" w:cs="Arial"/>
                <w:sz w:val="24"/>
                <w:szCs w:val="24"/>
              </w:rPr>
              <w:t>.</w:t>
            </w:r>
            <w:r w:rsidR="0066201F" w:rsidRPr="0066201F">
              <w:rPr>
                <w:rFonts w:ascii="Arial" w:hAnsi="Arial" w:cs="Arial"/>
                <w:sz w:val="24"/>
                <w:szCs w:val="24"/>
              </w:rPr>
              <w:t>632</w:t>
            </w:r>
            <w:r w:rsidRPr="0066201F">
              <w:rPr>
                <w:rFonts w:ascii="Arial" w:hAnsi="Arial" w:cs="Arial"/>
                <w:sz w:val="24"/>
                <w:szCs w:val="24"/>
              </w:rPr>
              <w:t>,</w:t>
            </w:r>
            <w:r w:rsidR="0066201F" w:rsidRPr="0066201F">
              <w:rPr>
                <w:rFonts w:ascii="Arial" w:hAnsi="Arial" w:cs="Arial"/>
                <w:sz w:val="24"/>
                <w:szCs w:val="24"/>
              </w:rPr>
              <w:t>00</w:t>
            </w:r>
          </w:p>
        </w:tc>
      </w:tr>
    </w:tbl>
    <w:p w:rsidR="00E42334" w:rsidRDefault="00E42334" w:rsidP="00E42334">
      <w:pPr>
        <w:pStyle w:val="TextosemFormatao"/>
        <w:spacing w:before="120" w:after="120"/>
        <w:jc w:val="both"/>
        <w:rPr>
          <w:rFonts w:ascii="Arial" w:hAnsi="Arial"/>
          <w:b/>
          <w:sz w:val="24"/>
        </w:rPr>
      </w:pPr>
    </w:p>
    <w:p w:rsidR="00E42334" w:rsidRDefault="00E42334" w:rsidP="00E42334">
      <w:pPr>
        <w:pStyle w:val="TextosemFormatao"/>
        <w:spacing w:before="120" w:after="120"/>
        <w:jc w:val="both"/>
        <w:rPr>
          <w:rFonts w:ascii="Arial" w:hAnsi="Arial"/>
          <w:sz w:val="24"/>
        </w:rPr>
      </w:pPr>
      <w:r w:rsidRPr="00E45282">
        <w:rPr>
          <w:rFonts w:ascii="Arial" w:hAnsi="Arial"/>
          <w:b/>
          <w:sz w:val="24"/>
        </w:rPr>
        <w:t>Observação</w:t>
      </w:r>
      <w:r w:rsidRPr="00D24A34">
        <w:rPr>
          <w:rFonts w:ascii="Arial" w:hAnsi="Arial"/>
          <w:sz w:val="24"/>
        </w:rPr>
        <w:t xml:space="preserve">: </w:t>
      </w:r>
      <w:r w:rsidR="00835EFD">
        <w:rPr>
          <w:rFonts w:ascii="Arial" w:hAnsi="Arial"/>
          <w:sz w:val="24"/>
        </w:rPr>
        <w:t>O</w:t>
      </w:r>
      <w:r w:rsidRPr="00C5433A">
        <w:rPr>
          <w:rFonts w:ascii="Arial" w:hAnsi="Arial"/>
          <w:sz w:val="24"/>
        </w:rPr>
        <w:t xml:space="preserve"> </w:t>
      </w:r>
      <w:r w:rsidR="00835EFD">
        <w:rPr>
          <w:rFonts w:ascii="Arial" w:hAnsi="Arial"/>
          <w:sz w:val="24"/>
          <w:u w:val="single"/>
        </w:rPr>
        <w:t>preço unitário</w:t>
      </w:r>
      <w:r w:rsidR="00835EFD">
        <w:rPr>
          <w:rFonts w:ascii="Arial" w:hAnsi="Arial"/>
          <w:sz w:val="24"/>
        </w:rPr>
        <w:t xml:space="preserve"> constante</w:t>
      </w:r>
      <w:r w:rsidRPr="00C5433A">
        <w:rPr>
          <w:rFonts w:ascii="Arial" w:hAnsi="Arial"/>
          <w:sz w:val="24"/>
        </w:rPr>
        <w:t xml:space="preserve"> deste anexo </w:t>
      </w:r>
      <w:r w:rsidR="0066201F">
        <w:rPr>
          <w:rFonts w:ascii="Arial" w:hAnsi="Arial"/>
          <w:sz w:val="24"/>
        </w:rPr>
        <w:t>é</w:t>
      </w:r>
      <w:r w:rsidR="00835EFD">
        <w:rPr>
          <w:rFonts w:ascii="Arial" w:hAnsi="Arial"/>
          <w:sz w:val="24"/>
        </w:rPr>
        <w:t xml:space="preserve"> o</w:t>
      </w:r>
      <w:r w:rsidRPr="00C5433A">
        <w:rPr>
          <w:rFonts w:ascii="Arial" w:hAnsi="Arial"/>
          <w:sz w:val="24"/>
        </w:rPr>
        <w:t xml:space="preserve"> </w:t>
      </w:r>
      <w:r w:rsidRPr="00C5433A">
        <w:rPr>
          <w:rFonts w:ascii="Arial" w:hAnsi="Arial"/>
          <w:sz w:val="24"/>
          <w:u w:val="single"/>
        </w:rPr>
        <w:t>máxim</w:t>
      </w:r>
      <w:r w:rsidR="00835EFD">
        <w:rPr>
          <w:rFonts w:ascii="Arial" w:hAnsi="Arial"/>
          <w:sz w:val="24"/>
          <w:u w:val="single"/>
        </w:rPr>
        <w:t>o</w:t>
      </w:r>
      <w:r w:rsidR="0066201F">
        <w:rPr>
          <w:rFonts w:ascii="Arial" w:hAnsi="Arial"/>
          <w:sz w:val="24"/>
          <w:u w:val="single"/>
        </w:rPr>
        <w:t xml:space="preserve"> aceitável</w:t>
      </w:r>
      <w:r w:rsidRPr="00C5433A">
        <w:rPr>
          <w:rFonts w:ascii="Arial" w:hAnsi="Arial"/>
          <w:sz w:val="24"/>
        </w:rPr>
        <w:t>, em conformidade com o disposto no subitem 9.2.1 do Edital.</w:t>
      </w:r>
      <w:r>
        <w:rPr>
          <w:rFonts w:ascii="Arial" w:hAnsi="Arial"/>
          <w:sz w:val="24"/>
        </w:rPr>
        <w:t xml:space="preserve"> </w:t>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704860" w:rsidRDefault="00704860" w:rsidP="00704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12 de dezembro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Pr="000413AA"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413AA">
        <w:rPr>
          <w:rFonts w:ascii="Arial" w:hAnsi="Arial"/>
          <w:b/>
        </w:rPr>
        <w:lastRenderedPageBreak/>
        <w:t>ANEXO N. 6</w:t>
      </w:r>
    </w:p>
    <w:p w:rsidR="006C15FF" w:rsidRPr="000413AA" w:rsidRDefault="006C15FF" w:rsidP="006C15FF">
      <w:pPr>
        <w:jc w:val="center"/>
        <w:rPr>
          <w:rFonts w:ascii="Arial" w:hAnsi="Arial"/>
          <w:b/>
          <w:sz w:val="24"/>
          <w:szCs w:val="24"/>
        </w:rPr>
      </w:pPr>
      <w:r w:rsidRPr="000413AA">
        <w:rPr>
          <w:rFonts w:ascii="Arial" w:hAnsi="Arial"/>
          <w:b/>
          <w:sz w:val="24"/>
          <w:szCs w:val="24"/>
        </w:rPr>
        <w:t>MODELO DE REQUISIÇÃO DE ENTREGA</w:t>
      </w:r>
      <w:r w:rsidR="0066201F" w:rsidRPr="000413AA">
        <w:rPr>
          <w:rFonts w:ascii="Arial" w:hAnsi="Arial"/>
          <w:b/>
          <w:sz w:val="24"/>
          <w:szCs w:val="24"/>
        </w:rPr>
        <w:t>/ATIVAÇÃO</w:t>
      </w:r>
      <w:r w:rsidRPr="000413AA">
        <w:rPr>
          <w:rFonts w:ascii="Arial" w:hAnsi="Arial"/>
          <w:b/>
          <w:sz w:val="24"/>
          <w:szCs w:val="24"/>
        </w:rPr>
        <w:t xml:space="preserve"> DE </w:t>
      </w:r>
      <w:r w:rsidR="00835EFD" w:rsidRPr="000413AA">
        <w:rPr>
          <w:rFonts w:ascii="Arial" w:hAnsi="Arial"/>
          <w:b/>
          <w:sz w:val="24"/>
          <w:szCs w:val="24"/>
        </w:rPr>
        <w:t>LICENÇAS</w:t>
      </w:r>
      <w:r w:rsidR="00C36991" w:rsidRPr="000413AA">
        <w:rPr>
          <w:rFonts w:ascii="Arial" w:hAnsi="Arial" w:cs="Arial"/>
          <w:b/>
          <w:sz w:val="24"/>
          <w:szCs w:val="24"/>
        </w:rPr>
        <w:fldChar w:fldCharType="begin"/>
      </w:r>
      <w:r w:rsidR="00C36991" w:rsidRPr="000413AA">
        <w:rPr>
          <w:rFonts w:ascii="Arial" w:hAnsi="Arial" w:cs="Arial"/>
          <w:sz w:val="24"/>
          <w:szCs w:val="24"/>
        </w:rPr>
        <w:instrText xml:space="preserve"> XE "ANEXO N. 6 - </w:instrText>
      </w:r>
      <w:r w:rsidR="00C36991" w:rsidRPr="000413AA">
        <w:rPr>
          <w:rFonts w:ascii="Arial" w:hAnsi="Arial"/>
          <w:sz w:val="24"/>
          <w:szCs w:val="24"/>
        </w:rPr>
        <w:instrText>MODELO DE REQUISIÇÃO DE ENTREGA</w:instrText>
      </w:r>
      <w:r w:rsidR="000413AA" w:rsidRPr="000413AA">
        <w:rPr>
          <w:rFonts w:ascii="Arial" w:hAnsi="Arial"/>
          <w:sz w:val="24"/>
          <w:szCs w:val="24"/>
        </w:rPr>
        <w:instrText>/ATIVAÇÃO DE LICENÇAS</w:instrText>
      </w:r>
      <w:r w:rsidR="00C36991" w:rsidRPr="000413AA">
        <w:rPr>
          <w:rFonts w:ascii="Arial" w:hAnsi="Arial" w:cs="Arial"/>
          <w:sz w:val="24"/>
          <w:szCs w:val="24"/>
        </w:rPr>
        <w:instrText xml:space="preserve">" </w:instrText>
      </w:r>
      <w:r w:rsidR="00C36991" w:rsidRPr="000413AA">
        <w:rPr>
          <w:rFonts w:ascii="Arial" w:hAnsi="Arial" w:cs="Arial"/>
          <w:b/>
          <w:sz w:val="24"/>
          <w:szCs w:val="24"/>
        </w:rPr>
        <w:fldChar w:fldCharType="end"/>
      </w:r>
    </w:p>
    <w:p w:rsidR="006C15FF" w:rsidRPr="000413AA" w:rsidRDefault="006C15FF" w:rsidP="00733DB8">
      <w:pPr>
        <w:rPr>
          <w:rFonts w:ascii="Arial" w:hAnsi="Arial"/>
          <w:b/>
          <w:sz w:val="28"/>
        </w:rPr>
      </w:pPr>
    </w:p>
    <w:p w:rsidR="006C15FF" w:rsidRPr="000413AA" w:rsidRDefault="006C15FF" w:rsidP="006C15FF">
      <w:pPr>
        <w:jc w:val="center"/>
        <w:rPr>
          <w:rFonts w:ascii="Arial" w:hAnsi="Arial"/>
          <w:b/>
          <w:sz w:val="24"/>
          <w:szCs w:val="24"/>
        </w:rPr>
      </w:pPr>
      <w:r w:rsidRPr="000413AA">
        <w:rPr>
          <w:rFonts w:ascii="Arial" w:hAnsi="Arial"/>
          <w:b/>
          <w:sz w:val="24"/>
          <w:szCs w:val="24"/>
        </w:rPr>
        <w:t>REQUISIÇÃO DE ENTREGA</w:t>
      </w:r>
      <w:r w:rsidR="0066201F" w:rsidRPr="000413AA">
        <w:rPr>
          <w:rFonts w:ascii="Arial" w:hAnsi="Arial"/>
          <w:b/>
          <w:sz w:val="24"/>
          <w:szCs w:val="24"/>
        </w:rPr>
        <w:t>/ATIVAÇÃO</w:t>
      </w:r>
      <w:r w:rsidRPr="000413AA">
        <w:rPr>
          <w:rFonts w:ascii="Arial" w:hAnsi="Arial"/>
          <w:b/>
          <w:sz w:val="24"/>
          <w:szCs w:val="24"/>
        </w:rPr>
        <w:t xml:space="preserve"> DE </w:t>
      </w:r>
      <w:r w:rsidR="00835EFD" w:rsidRPr="000413AA">
        <w:rPr>
          <w:rFonts w:ascii="Arial" w:hAnsi="Arial"/>
          <w:b/>
          <w:sz w:val="24"/>
          <w:szCs w:val="24"/>
        </w:rPr>
        <w:t>LICENÇAS</w:t>
      </w:r>
    </w:p>
    <w:p w:rsidR="006C15FF" w:rsidRPr="000413AA" w:rsidRDefault="006C15FF" w:rsidP="006C15FF">
      <w:pPr>
        <w:spacing w:before="120" w:after="120"/>
        <w:jc w:val="center"/>
        <w:rPr>
          <w:rFonts w:ascii="Arial" w:hAnsi="Arial"/>
          <w:sz w:val="22"/>
          <w:szCs w:val="22"/>
        </w:rPr>
      </w:pPr>
      <w:r w:rsidRPr="000413AA">
        <w:rPr>
          <w:rFonts w:ascii="Arial" w:hAnsi="Arial"/>
          <w:sz w:val="22"/>
          <w:szCs w:val="22"/>
        </w:rPr>
        <w:t>(Substitui o termo de contrato, na forma do art. 110 do RPL)</w:t>
      </w:r>
    </w:p>
    <w:p w:rsidR="005870A4" w:rsidRPr="005870A4" w:rsidRDefault="005870A4" w:rsidP="005870A4">
      <w:pPr>
        <w:ind w:firstLine="708"/>
        <w:jc w:val="center"/>
        <w:rPr>
          <w:rFonts w:ascii="Arial" w:hAnsi="Arial" w:cs="Arial"/>
          <w:sz w:val="24"/>
          <w:szCs w:val="24"/>
        </w:rPr>
      </w:pPr>
      <w:r w:rsidRPr="000413AA">
        <w:rPr>
          <w:rFonts w:ascii="Arial" w:hAnsi="Arial" w:cs="Arial"/>
          <w:sz w:val="24"/>
          <w:szCs w:val="24"/>
        </w:rPr>
        <w:t>Requisição n.    /14</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A80BDD">
      <w:pPr>
        <w:numPr>
          <w:ilvl w:val="1"/>
          <w:numId w:val="35"/>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A80BDD">
        <w:trPr>
          <w:jc w:val="center"/>
        </w:trPr>
        <w:tc>
          <w:tcPr>
            <w:tcW w:w="732" w:type="dxa"/>
            <w:tcBorders>
              <w:top w:val="single" w:sz="8" w:space="0" w:color="000000"/>
              <w:left w:val="single" w:sz="8" w:space="0" w:color="000000"/>
              <w:bottom w:val="single" w:sz="8" w:space="0" w:color="000000"/>
              <w:right w:val="nil"/>
            </w:tcBorders>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tcBorders>
              <w:top w:val="single" w:sz="8" w:space="0" w:color="000000"/>
              <w:left w:val="single" w:sz="8" w:space="0" w:color="000000"/>
              <w:bottom w:val="single" w:sz="8" w:space="0" w:color="000000"/>
              <w:right w:val="nil"/>
            </w:tcBorders>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tcBorders>
              <w:top w:val="single" w:sz="8" w:space="0" w:color="000000"/>
              <w:left w:val="single" w:sz="8" w:space="0" w:color="000000"/>
              <w:bottom w:val="single" w:sz="8" w:space="0" w:color="000000"/>
              <w:right w:val="single" w:sz="4" w:space="0" w:color="auto"/>
            </w:tcBorders>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tcBorders>
              <w:top w:val="single" w:sz="4" w:space="0" w:color="auto"/>
              <w:left w:val="single" w:sz="4" w:space="0" w:color="auto"/>
              <w:bottom w:val="single" w:sz="4" w:space="0" w:color="auto"/>
              <w:right w:val="single" w:sz="4" w:space="0" w:color="auto"/>
            </w:tcBorders>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tcBorders>
              <w:top w:val="single" w:sz="4" w:space="0" w:color="auto"/>
              <w:left w:val="single" w:sz="4" w:space="0" w:color="auto"/>
              <w:bottom w:val="single" w:sz="4" w:space="0" w:color="auto"/>
              <w:right w:val="single" w:sz="4" w:space="0" w:color="auto"/>
            </w:tcBorders>
            <w:hideMark/>
          </w:tcPr>
          <w:p w:rsidR="00A80BDD" w:rsidRDefault="00A80BDD" w:rsidP="00C5433A">
            <w:pPr>
              <w:jc w:val="center"/>
              <w:rPr>
                <w:rFonts w:ascii="Arial" w:hAnsi="Arial" w:cs="Arial"/>
                <w:sz w:val="24"/>
                <w:szCs w:val="24"/>
              </w:rPr>
            </w:pPr>
            <w:r>
              <w:rPr>
                <w:rFonts w:ascii="Arial" w:hAnsi="Arial" w:cs="Arial"/>
                <w:sz w:val="24"/>
                <w:szCs w:val="24"/>
              </w:rPr>
              <w:t>Local de entrega</w:t>
            </w:r>
            <w:r w:rsidR="0096241C">
              <w:rPr>
                <w:rFonts w:ascii="Arial" w:hAnsi="Arial" w:cs="Arial"/>
                <w:sz w:val="24"/>
                <w:szCs w:val="24"/>
              </w:rPr>
              <w:t xml:space="preserve"> </w:t>
            </w:r>
          </w:p>
        </w:tc>
      </w:tr>
      <w:tr w:rsidR="00A80BDD" w:rsidTr="00A80BDD">
        <w:trPr>
          <w:jc w:val="center"/>
        </w:trPr>
        <w:tc>
          <w:tcPr>
            <w:tcW w:w="732" w:type="dxa"/>
            <w:tcBorders>
              <w:top w:val="nil"/>
              <w:left w:val="single" w:sz="8" w:space="0" w:color="000000"/>
              <w:bottom w:val="single" w:sz="8" w:space="0" w:color="000000"/>
              <w:right w:val="nil"/>
            </w:tcBorders>
            <w:vAlign w:val="center"/>
          </w:tcPr>
          <w:p w:rsidR="00A80BDD" w:rsidRDefault="00A80BDD">
            <w:pPr>
              <w:pStyle w:val="Table"/>
              <w:jc w:val="center"/>
              <w:rPr>
                <w:rFonts w:ascii="Arial" w:hAnsi="Arial" w:cs="Arial"/>
                <w:szCs w:val="24"/>
              </w:rPr>
            </w:pPr>
          </w:p>
        </w:tc>
        <w:tc>
          <w:tcPr>
            <w:tcW w:w="3368" w:type="dxa"/>
            <w:tcBorders>
              <w:top w:val="nil"/>
              <w:left w:val="single" w:sz="8" w:space="0" w:color="000000"/>
              <w:bottom w:val="single" w:sz="8" w:space="0" w:color="000000"/>
              <w:right w:val="nil"/>
            </w:tcBorders>
            <w:vAlign w:val="bottom"/>
          </w:tcPr>
          <w:p w:rsidR="00A80BDD" w:rsidRDefault="00A80BDD">
            <w:pPr>
              <w:pStyle w:val="Table"/>
              <w:jc w:val="center"/>
              <w:rPr>
                <w:rFonts w:ascii="Arial" w:hAnsi="Arial" w:cs="Arial"/>
                <w:szCs w:val="24"/>
              </w:rPr>
            </w:pPr>
          </w:p>
        </w:tc>
        <w:tc>
          <w:tcPr>
            <w:tcW w:w="1134" w:type="dxa"/>
            <w:tcBorders>
              <w:top w:val="nil"/>
              <w:left w:val="single" w:sz="8" w:space="0" w:color="000000"/>
              <w:bottom w:val="single" w:sz="8" w:space="0" w:color="000000"/>
              <w:right w:val="single" w:sz="4" w:space="0" w:color="auto"/>
            </w:tcBorders>
            <w:vAlign w:val="center"/>
          </w:tcPr>
          <w:p w:rsidR="00A80BDD" w:rsidRDefault="00A80BDD">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80BDD" w:rsidRDefault="00A80BDD">
            <w:pPr>
              <w:pStyle w:val="Table"/>
              <w:jc w:val="center"/>
              <w:rPr>
                <w:rFonts w:ascii="Arial" w:hAnsi="Arial" w:cs="Arial"/>
                <w:color w:val="000080"/>
                <w:szCs w:val="24"/>
              </w:rPr>
            </w:pPr>
          </w:p>
        </w:tc>
        <w:tc>
          <w:tcPr>
            <w:tcW w:w="2398" w:type="dxa"/>
            <w:tcBorders>
              <w:top w:val="single" w:sz="4" w:space="0" w:color="auto"/>
              <w:left w:val="single" w:sz="4" w:space="0" w:color="auto"/>
              <w:bottom w:val="single" w:sz="4" w:space="0" w:color="auto"/>
              <w:right w:val="single" w:sz="4" w:space="0" w:color="auto"/>
            </w:tcBorders>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A80BDD">
      <w:pPr>
        <w:pStyle w:val="Corpo"/>
        <w:numPr>
          <w:ilvl w:val="1"/>
          <w:numId w:val="35"/>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A80BDD">
      <w:pPr>
        <w:pStyle w:val="Corpo"/>
        <w:numPr>
          <w:ilvl w:val="1"/>
          <w:numId w:val="35"/>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E71B1C">
        <w:rPr>
          <w:rFonts w:ascii="Arial" w:hAnsi="Arial"/>
        </w:rPr>
        <w:t>244/2014</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A80BDD">
      <w:pPr>
        <w:pStyle w:val="Corpo"/>
        <w:numPr>
          <w:ilvl w:val="1"/>
          <w:numId w:val="35"/>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58198903" wp14:editId="66AA2509">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7F6D81" w:rsidRDefault="007F6D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7F6D81" w:rsidRDefault="007F6D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F6D81" w:rsidRDefault="007F6D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7F6D81" w:rsidRDefault="007F6D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F6D81" w:rsidRDefault="007F6D81" w:rsidP="00A80BDD">
                            <w:pPr>
                              <w:pStyle w:val="WW-Conte3fdodaTabela1"/>
                              <w:spacing w:after="0"/>
                              <w:rPr>
                                <w:rFonts w:ascii="Arial" w:hAnsi="Arial"/>
                                <w:sz w:val="20"/>
                              </w:rPr>
                            </w:pPr>
                            <w:r>
                              <w:rPr>
                                <w:rFonts w:ascii="Arial" w:hAnsi="Arial"/>
                                <w:sz w:val="20"/>
                              </w:rPr>
                              <w:t>Pela Requisitada</w:t>
                            </w:r>
                          </w:p>
                          <w:p w:rsidR="007F6D81" w:rsidRDefault="007F6D81"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7F6D81" w:rsidRDefault="007F6D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7F6D81" w:rsidRDefault="007F6D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F6D81" w:rsidRDefault="007F6D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7F6D81" w:rsidRDefault="007F6D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F6D81" w:rsidRDefault="007F6D81" w:rsidP="00A80BDD">
                      <w:pPr>
                        <w:pStyle w:val="WW-Conte3fdodaTabela1"/>
                        <w:spacing w:after="0"/>
                        <w:rPr>
                          <w:rFonts w:ascii="Arial" w:hAnsi="Arial"/>
                          <w:sz w:val="20"/>
                        </w:rPr>
                      </w:pPr>
                      <w:r>
                        <w:rPr>
                          <w:rFonts w:ascii="Arial" w:hAnsi="Arial"/>
                          <w:sz w:val="20"/>
                        </w:rPr>
                        <w:t>Pela Requisitada</w:t>
                      </w:r>
                    </w:p>
                    <w:p w:rsidR="007F6D81" w:rsidRDefault="007F6D81"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285BA828" wp14:editId="5F4ED0DC">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7F6D81" w:rsidRDefault="007F6D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7F6D81" w:rsidRDefault="007F6D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F6D81" w:rsidRDefault="007F6D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7F6D81" w:rsidRDefault="007F6D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F6D81" w:rsidRDefault="007F6D81" w:rsidP="00A80BDD">
                            <w:pPr>
                              <w:pStyle w:val="WW-Conte3fdodaTabela1"/>
                              <w:spacing w:after="60"/>
                              <w:rPr>
                                <w:rFonts w:ascii="Arial" w:hAnsi="Arial"/>
                                <w:sz w:val="20"/>
                              </w:rPr>
                            </w:pPr>
                            <w:r>
                              <w:rPr>
                                <w:rFonts w:ascii="Arial" w:hAnsi="Arial"/>
                                <w:sz w:val="20"/>
                              </w:rPr>
                              <w:t>Pela Câmara dos Deputados</w:t>
                            </w:r>
                          </w:p>
                          <w:p w:rsidR="007F6D81" w:rsidRDefault="007F6D81" w:rsidP="00A80BDD">
                            <w:pPr>
                              <w:pStyle w:val="braslia"/>
                              <w:spacing w:before="0" w:after="0"/>
                              <w:jc w:val="left"/>
                              <w:rPr>
                                <w:rFonts w:cs="Arial"/>
                                <w:sz w:val="20"/>
                              </w:rPr>
                            </w:pPr>
                            <w:r>
                              <w:rPr>
                                <w:rFonts w:cs="Arial"/>
                                <w:sz w:val="20"/>
                              </w:rPr>
                              <w:t>Nome do Servidor: _________________</w:t>
                            </w:r>
                          </w:p>
                          <w:p w:rsidR="007F6D81" w:rsidRDefault="007F6D81"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7F6D81" w:rsidRDefault="007F6D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7F6D81" w:rsidRDefault="007F6D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F6D81" w:rsidRDefault="007F6D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7F6D81" w:rsidRDefault="007F6D8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F6D81" w:rsidRDefault="007F6D81" w:rsidP="00A80BDD">
                      <w:pPr>
                        <w:pStyle w:val="WW-Conte3fdodaTabela1"/>
                        <w:spacing w:after="60"/>
                        <w:rPr>
                          <w:rFonts w:ascii="Arial" w:hAnsi="Arial"/>
                          <w:sz w:val="20"/>
                        </w:rPr>
                      </w:pPr>
                      <w:r>
                        <w:rPr>
                          <w:rFonts w:ascii="Arial" w:hAnsi="Arial"/>
                          <w:sz w:val="20"/>
                        </w:rPr>
                        <w:t>Pela Câmara dos Deputados</w:t>
                      </w:r>
                    </w:p>
                    <w:p w:rsidR="007F6D81" w:rsidRDefault="007F6D81" w:rsidP="00A80BDD">
                      <w:pPr>
                        <w:pStyle w:val="braslia"/>
                        <w:spacing w:before="0" w:after="0"/>
                        <w:jc w:val="left"/>
                        <w:rPr>
                          <w:rFonts w:cs="Arial"/>
                          <w:sz w:val="20"/>
                        </w:rPr>
                      </w:pPr>
                      <w:r>
                        <w:rPr>
                          <w:rFonts w:cs="Arial"/>
                          <w:sz w:val="20"/>
                        </w:rPr>
                        <w:t>Nome do Servidor: _________________</w:t>
                      </w:r>
                    </w:p>
                    <w:p w:rsidR="007F6D81" w:rsidRDefault="007F6D81"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Informações adicionais sobre esta Requisição: telefones (61) 3216-4702 ou 4703.</w:t>
      </w:r>
    </w:p>
    <w:p w:rsidR="00C5433A" w:rsidRDefault="00C5433A"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04860" w:rsidRDefault="00704860" w:rsidP="00704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12 de dezembro de 2014.</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lastRenderedPageBreak/>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C515F0"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p>
    <w:p w:rsidR="00520035" w:rsidRDefault="00DC238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szCs w:val="24"/>
        </w:rPr>
        <w:fldChar w:fldCharType="begin"/>
      </w:r>
      <w:r>
        <w:instrText xml:space="preserve"> XE "</w:instrText>
      </w:r>
      <w:r w:rsidR="00082D74">
        <w:rPr>
          <w:rFonts w:ascii="Arial" w:hAnsi="Arial"/>
          <w:szCs w:val="24"/>
        </w:rPr>
        <w:instrText>ANEXO N. 7</w:instrText>
      </w:r>
      <w:r w:rsidRPr="00E76E24">
        <w:rPr>
          <w:rFonts w:ascii="Arial" w:hAnsi="Arial"/>
          <w:szCs w:val="24"/>
        </w:rPr>
        <w:instrText xml:space="preserve"> - MINUTA D</w:instrText>
      </w:r>
      <w:r>
        <w:rPr>
          <w:rFonts w:ascii="Arial" w:hAnsi="Arial"/>
          <w:szCs w:val="24"/>
        </w:rPr>
        <w:instrText>A ATA DE REGISTRO DE PREÇOS</w:instrText>
      </w:r>
      <w:r>
        <w:instrText xml:space="preserve">" </w:instrText>
      </w:r>
      <w:r>
        <w:rPr>
          <w:rFonts w:ascii="Arial" w:hAnsi="Arial"/>
          <w:b/>
          <w:szCs w:val="24"/>
        </w:rPr>
        <w:fldChar w:fldCharType="end"/>
      </w:r>
    </w:p>
    <w:p w:rsidR="00C515F0" w:rsidRPr="00C515F0" w:rsidRDefault="00C515F0" w:rsidP="00C515F0">
      <w:pPr>
        <w:widowControl w:val="0"/>
        <w:ind w:left="4536"/>
        <w:jc w:val="both"/>
        <w:rPr>
          <w:rFonts w:ascii="Arial" w:hAnsi="Arial" w:cs="Arial"/>
          <w:sz w:val="24"/>
          <w:szCs w:val="24"/>
        </w:rPr>
      </w:pPr>
      <w:r w:rsidRPr="00C515F0">
        <w:rPr>
          <w:rFonts w:ascii="Arial" w:hAnsi="Arial" w:cs="Arial"/>
          <w:sz w:val="24"/>
          <w:szCs w:val="24"/>
        </w:rPr>
        <w:t>ATA DE REGISTRO DE PREÇOS LAVRADA PELA CÂMARA DOS DEPUTADOS E ACEITA PELA (NOME DA EMPRESA), OBJETIVANDO O FORNECIMENTO DE LICENÇAS PERPÉTUAS DO SOFTWARE MICROSOFT SQL SERVER ENTERPRISE EDITION.</w:t>
      </w:r>
    </w:p>
    <w:p w:rsidR="00C515F0" w:rsidRPr="00C515F0" w:rsidRDefault="00C515F0" w:rsidP="00C515F0">
      <w:pPr>
        <w:widowControl w:val="0"/>
        <w:suppressAutoHyphens/>
        <w:ind w:firstLine="851"/>
        <w:jc w:val="both"/>
        <w:rPr>
          <w:rFonts w:ascii="Arial" w:hAnsi="Arial" w:cs="Arial"/>
          <w:sz w:val="24"/>
          <w:szCs w:val="24"/>
        </w:rPr>
      </w:pPr>
    </w:p>
    <w:p w:rsidR="00C515F0" w:rsidRPr="00C515F0" w:rsidRDefault="00C515F0" w:rsidP="00C515F0">
      <w:pPr>
        <w:widowControl w:val="0"/>
        <w:suppressAutoHyphens/>
        <w:ind w:firstLine="851"/>
        <w:jc w:val="both"/>
        <w:rPr>
          <w:rFonts w:ascii="Arial" w:hAnsi="Arial" w:cs="Arial"/>
          <w:sz w:val="24"/>
          <w:szCs w:val="24"/>
        </w:rPr>
      </w:pPr>
      <w:r w:rsidRPr="00C515F0">
        <w:rPr>
          <w:rFonts w:ascii="Arial" w:hAnsi="Arial" w:cs="Arial"/>
          <w:sz w:val="24"/>
          <w:szCs w:val="24"/>
        </w:rPr>
        <w:t xml:space="preserve">Ao(s)                                     dia(s) do mês de                              de dois mil e quatorze, a CÂMARA DOS DEPUTADOS, situada na Praça dos Três Poderes, nesta Capital, inscrita no CNPJ sob o n. 00.530.352/0001-59, daqui por diante denominada CÂMARA, e neste ato representada por seu Diretor-Geral, o senhor SÉRGIO SAMPAIO CONTREIRAS DE ALMEIDA, brasileiro, casado, residente e domiciliado em Brasília - DF, e a (nome), situada no (endereço),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E71B1C">
        <w:rPr>
          <w:rFonts w:ascii="Arial" w:hAnsi="Arial" w:cs="Arial"/>
          <w:sz w:val="24"/>
          <w:szCs w:val="24"/>
        </w:rPr>
        <w:t>244</w:t>
      </w:r>
      <w:r w:rsidRPr="00C515F0">
        <w:rPr>
          <w:rFonts w:ascii="Arial" w:hAnsi="Arial" w:cs="Arial"/>
          <w:sz w:val="24"/>
          <w:szCs w:val="24"/>
        </w:rPr>
        <w:t>/14, com a Lei n. 8.666, de 21/6/93, daqui por diante denominada simplesmente LEI, com a Lei n. 10.520, de 17/7/02, e com o Regulamento dos Procedimentos Licitatórios da Câmara dos Deputados, doravante denominado REGULAMENTO, aprovado pelo Ato da Mesa n. 80/01, de 7/6/01, publicado no D.O.U. de 5/7/01, com o Regulamento do Sistema de Registro de Preços, doravante denominado RSRP, aprovado pelo Ato da Mesa n. 34/03, com o Decreto n. 7.892, de 23/1/13, publicado no D.O.U de 24/1/13, e com a proposta vencedora oferecida para os itens do objeto do referido Pregão Eletrônico para Registro de Preços,  observadas as cláusulas e condições a seguir enunciadas.</w:t>
      </w:r>
    </w:p>
    <w:p w:rsidR="00C515F0" w:rsidRPr="00C515F0" w:rsidRDefault="00C515F0" w:rsidP="00C515F0">
      <w:pPr>
        <w:widowControl w:val="0"/>
        <w:suppressAutoHyphens/>
        <w:ind w:firstLine="851"/>
        <w:jc w:val="both"/>
        <w:rPr>
          <w:rFonts w:ascii="Arial" w:hAnsi="Arial" w:cs="Arial"/>
          <w:sz w:val="24"/>
          <w:szCs w:val="24"/>
        </w:rPr>
      </w:pPr>
    </w:p>
    <w:p w:rsidR="00C515F0" w:rsidRPr="00C515F0" w:rsidRDefault="00C515F0" w:rsidP="00C515F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C515F0">
        <w:rPr>
          <w:rFonts w:ascii="Arial" w:hAnsi="Arial" w:cs="Arial"/>
          <w:b/>
          <w:sz w:val="24"/>
          <w:szCs w:val="24"/>
          <w:u w:val="single"/>
        </w:rPr>
        <w:t>CLÁUSULA PRIMEIRA – DO OBJETO</w:t>
      </w:r>
    </w:p>
    <w:p w:rsidR="00C515F0" w:rsidRPr="00C515F0" w:rsidRDefault="00C515F0" w:rsidP="00C515F0">
      <w:pPr>
        <w:suppressAutoHyphens/>
        <w:ind w:firstLine="851"/>
        <w:jc w:val="both"/>
        <w:rPr>
          <w:rFonts w:ascii="Arial" w:hAnsi="Arial" w:cs="Arial"/>
          <w:sz w:val="24"/>
          <w:szCs w:val="24"/>
        </w:rPr>
      </w:pPr>
      <w:r w:rsidRPr="00C515F0">
        <w:rPr>
          <w:rFonts w:ascii="Arial" w:hAnsi="Arial" w:cs="Arial"/>
          <w:sz w:val="24"/>
          <w:szCs w:val="24"/>
        </w:rPr>
        <w:t xml:space="preserve">A finalidade da presente Ata é o Registro de Preços para </w:t>
      </w:r>
      <w:r w:rsidRPr="00C515F0">
        <w:rPr>
          <w:rFonts w:ascii="Arial" w:hAnsi="Arial" w:cs="Arial"/>
          <w:color w:val="000000"/>
          <w:sz w:val="24"/>
          <w:szCs w:val="24"/>
        </w:rPr>
        <w:t xml:space="preserve">o </w:t>
      </w:r>
      <w:r w:rsidRPr="00C515F0">
        <w:rPr>
          <w:rFonts w:ascii="Arial" w:hAnsi="Arial" w:cs="Arial"/>
          <w:color w:val="000000"/>
          <w:sz w:val="24"/>
          <w:szCs w:val="24"/>
          <w:lang w:val="pt-PT"/>
        </w:rPr>
        <w:t xml:space="preserve">fornecimento </w:t>
      </w:r>
      <w:r w:rsidRPr="00C515F0">
        <w:rPr>
          <w:rFonts w:ascii="Arial" w:hAnsi="Arial" w:cs="Arial"/>
          <w:color w:val="000000"/>
          <w:sz w:val="24"/>
          <w:szCs w:val="24"/>
        </w:rPr>
        <w:t>de licenças perpétuas do software</w:t>
      </w:r>
      <w:r w:rsidRPr="00C515F0">
        <w:rPr>
          <w:rFonts w:ascii="Arial" w:hAnsi="Arial" w:cs="Arial"/>
          <w:b/>
          <w:color w:val="000000"/>
          <w:sz w:val="24"/>
          <w:szCs w:val="24"/>
        </w:rPr>
        <w:t xml:space="preserve"> </w:t>
      </w:r>
      <w:r w:rsidRPr="00C515F0">
        <w:rPr>
          <w:rFonts w:ascii="Arial" w:hAnsi="Arial" w:cs="Arial"/>
          <w:color w:val="000000"/>
          <w:sz w:val="24"/>
          <w:szCs w:val="24"/>
        </w:rPr>
        <w:t xml:space="preserve">Microsoft SQL </w:t>
      </w:r>
      <w:r w:rsidRPr="00C515F0">
        <w:rPr>
          <w:rFonts w:ascii="Arial" w:hAnsi="Arial" w:cs="Arial"/>
          <w:i/>
          <w:color w:val="000000"/>
          <w:sz w:val="24"/>
          <w:szCs w:val="24"/>
        </w:rPr>
        <w:t>Server Enterprise Edition</w:t>
      </w:r>
      <w:r w:rsidRPr="00C515F0">
        <w:rPr>
          <w:rFonts w:ascii="Arial" w:hAnsi="Arial" w:cs="Arial"/>
          <w:color w:val="000000"/>
          <w:sz w:val="24"/>
          <w:szCs w:val="24"/>
          <w:lang w:val="pt-PT"/>
        </w:rPr>
        <w:t>,</w:t>
      </w:r>
      <w:r w:rsidRPr="00C515F0">
        <w:rPr>
          <w:rFonts w:ascii="Arial" w:hAnsi="Arial" w:cs="Arial"/>
          <w:color w:val="000000"/>
          <w:sz w:val="24"/>
          <w:szCs w:val="24"/>
        </w:rPr>
        <w:t xml:space="preserve"> </w:t>
      </w:r>
      <w:r w:rsidRPr="00C515F0">
        <w:rPr>
          <w:rFonts w:ascii="Arial" w:hAnsi="Arial" w:cs="Arial"/>
          <w:sz w:val="24"/>
          <w:szCs w:val="24"/>
        </w:rPr>
        <w:t>de acordo com as quantidades e especificações técnicas descritas no Edital do Pregão Eletrônic</w:t>
      </w:r>
      <w:r w:rsidR="00704860">
        <w:rPr>
          <w:rFonts w:ascii="Arial" w:hAnsi="Arial" w:cs="Arial"/>
          <w:sz w:val="24"/>
          <w:szCs w:val="24"/>
        </w:rPr>
        <w:t>o para Registro de Preços n. 244</w:t>
      </w:r>
      <w:r w:rsidRPr="00C515F0">
        <w:rPr>
          <w:rFonts w:ascii="Arial" w:hAnsi="Arial" w:cs="Arial"/>
          <w:sz w:val="24"/>
          <w:szCs w:val="24"/>
        </w:rPr>
        <w:t>/14, denominado simplesmente EDITAL, e em seus Anexos, e na proposta vencedora.</w:t>
      </w:r>
    </w:p>
    <w:p w:rsidR="00C515F0" w:rsidRPr="00C515F0" w:rsidRDefault="00C515F0" w:rsidP="00C515F0">
      <w:pPr>
        <w:ind w:firstLine="851"/>
        <w:jc w:val="both"/>
        <w:rPr>
          <w:rFonts w:ascii="Arial" w:hAnsi="Arial" w:cs="Arial"/>
          <w:sz w:val="24"/>
          <w:szCs w:val="24"/>
        </w:rPr>
      </w:pPr>
      <w:r w:rsidRPr="00C515F0">
        <w:rPr>
          <w:rFonts w:ascii="Arial" w:hAnsi="Arial" w:cs="Arial"/>
          <w:sz w:val="24"/>
          <w:szCs w:val="24"/>
          <w:u w:val="single"/>
        </w:rPr>
        <w:t>Parágrafo único</w:t>
      </w:r>
      <w:r w:rsidRPr="00C515F0">
        <w:rPr>
          <w:rFonts w:ascii="Arial" w:hAnsi="Arial" w:cs="Arial"/>
          <w:sz w:val="24"/>
          <w:szCs w:val="24"/>
        </w:rPr>
        <w:t xml:space="preserve"> – A CÂMARA não se obriga a adquirir o objeto desta Ata do fornecedor registrado, podendo realizar licitação específica para aquisição do objeto no período de vigência deste Registro de Preços, hipótese em que, em igualdade de condições, o detentor do registro terá preferência, nos termos do artigo 16, §4º, do REGULAMENTO, e artigo 8º do RSRP.</w:t>
      </w:r>
    </w:p>
    <w:p w:rsidR="00C515F0" w:rsidRPr="00C515F0" w:rsidRDefault="00C515F0" w:rsidP="00C515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C515F0" w:rsidRPr="00C515F0" w:rsidRDefault="00C515F0" w:rsidP="00C515F0">
      <w:pPr>
        <w:keepNext/>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C515F0">
        <w:rPr>
          <w:rFonts w:ascii="Arial" w:hAnsi="Arial" w:cs="Arial"/>
          <w:b/>
          <w:sz w:val="24"/>
          <w:szCs w:val="24"/>
          <w:u w:val="single"/>
        </w:rPr>
        <w:t>CLÁUSULA SEGUNDA – DAS ESPECIFICAÇÕES TÉCNICAS</w:t>
      </w:r>
    </w:p>
    <w:p w:rsidR="00C515F0" w:rsidRPr="00C515F0" w:rsidRDefault="00C515F0" w:rsidP="00C515F0">
      <w:pPr>
        <w:suppressAutoHyphens/>
        <w:ind w:firstLine="851"/>
        <w:jc w:val="both"/>
        <w:rPr>
          <w:rFonts w:ascii="Arial" w:hAnsi="Arial" w:cs="Arial"/>
          <w:sz w:val="24"/>
          <w:szCs w:val="24"/>
        </w:rPr>
      </w:pPr>
      <w:r w:rsidRPr="00C515F0">
        <w:rPr>
          <w:rFonts w:ascii="Arial" w:hAnsi="Arial" w:cs="Arial"/>
          <w:sz w:val="24"/>
          <w:szCs w:val="24"/>
        </w:rPr>
        <w:t>O objeto desta Ata deverá obedecer rigorosamente às especificações técnicas constantes do Título 3 do Anexo n. 1 ao EDITAL.</w:t>
      </w:r>
    </w:p>
    <w:p w:rsidR="00C515F0" w:rsidRPr="00C515F0" w:rsidRDefault="00C515F0" w:rsidP="00C515F0">
      <w:pPr>
        <w:rPr>
          <w:rFonts w:ascii="Arial" w:hAnsi="Arial" w:cs="Arial"/>
          <w:sz w:val="24"/>
          <w:szCs w:val="24"/>
        </w:rPr>
      </w:pPr>
    </w:p>
    <w:p w:rsidR="00C515F0" w:rsidRPr="00C515F0" w:rsidRDefault="00C515F0" w:rsidP="00C515F0">
      <w:pPr>
        <w:keepNext/>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C515F0">
        <w:rPr>
          <w:rFonts w:ascii="Arial" w:hAnsi="Arial" w:cs="Arial"/>
          <w:b/>
          <w:sz w:val="24"/>
          <w:szCs w:val="24"/>
          <w:u w:val="single"/>
        </w:rPr>
        <w:lastRenderedPageBreak/>
        <w:t xml:space="preserve">CLÁUSULA TERCEIRA – DAS CONDIÇÕES DE ENTREGA </w:t>
      </w:r>
    </w:p>
    <w:p w:rsidR="00C515F0" w:rsidRPr="00C515F0" w:rsidRDefault="00C515F0" w:rsidP="00C515F0">
      <w:pPr>
        <w:numPr>
          <w:ilvl w:val="1"/>
          <w:numId w:val="47"/>
        </w:numPr>
        <w:tabs>
          <w:tab w:val="left" w:pos="0"/>
          <w:tab w:val="left" w:pos="284"/>
        </w:tabs>
        <w:ind w:firstLine="851"/>
        <w:jc w:val="both"/>
        <w:rPr>
          <w:rFonts w:ascii="Arial" w:hAnsi="Arial" w:cs="Arial"/>
          <w:snapToGrid w:val="0"/>
          <w:sz w:val="24"/>
          <w:szCs w:val="24"/>
        </w:rPr>
      </w:pPr>
      <w:r w:rsidRPr="00C515F0">
        <w:rPr>
          <w:rFonts w:ascii="Arial" w:hAnsi="Arial" w:cs="Arial"/>
          <w:snapToGrid w:val="0"/>
          <w:sz w:val="24"/>
          <w:szCs w:val="24"/>
        </w:rPr>
        <w:t>O fornecimento deverá ser efetuado por requisição da CÂMARA, mediante emissão de “Requisição de licenças” por fax ou e-mail, conforme modelo constante do Anexo n. 6 ao EDITAL.</w:t>
      </w:r>
    </w:p>
    <w:p w:rsidR="00C515F0" w:rsidRPr="00C515F0" w:rsidRDefault="00C515F0" w:rsidP="00C515F0">
      <w:pPr>
        <w:tabs>
          <w:tab w:val="left" w:pos="0"/>
          <w:tab w:val="left" w:pos="284"/>
        </w:tabs>
        <w:ind w:firstLine="851"/>
        <w:jc w:val="both"/>
        <w:rPr>
          <w:rFonts w:ascii="Arial" w:hAnsi="Arial" w:cs="Arial"/>
          <w:sz w:val="24"/>
          <w:szCs w:val="24"/>
          <w:u w:val="single"/>
        </w:rPr>
      </w:pPr>
      <w:r w:rsidRPr="00C515F0">
        <w:rPr>
          <w:rFonts w:ascii="Arial" w:hAnsi="Arial" w:cs="Arial"/>
          <w:sz w:val="24"/>
          <w:szCs w:val="24"/>
          <w:u w:val="single"/>
        </w:rPr>
        <w:t>Parágrafo primeiro</w:t>
      </w:r>
      <w:r w:rsidRPr="00C515F0">
        <w:rPr>
          <w:rFonts w:ascii="Arial" w:hAnsi="Arial" w:cs="Arial"/>
          <w:snapToGrid w:val="0"/>
          <w:sz w:val="24"/>
          <w:szCs w:val="24"/>
        </w:rPr>
        <w:t xml:space="preserve"> – </w:t>
      </w:r>
      <w:r w:rsidRPr="00C515F0">
        <w:rPr>
          <w:rFonts w:ascii="Arial" w:hAnsi="Arial" w:cs="Arial"/>
          <w:snapToGrid w:val="0"/>
          <w:sz w:val="24"/>
          <w:szCs w:val="24"/>
        </w:rPr>
        <w:tab/>
        <w:t>Na primeira Requisição serão solicitadas 22 (vinte e duas) licenças.</w:t>
      </w:r>
    </w:p>
    <w:p w:rsidR="00C515F0" w:rsidRPr="00C515F0" w:rsidRDefault="00C515F0" w:rsidP="00C515F0">
      <w:pPr>
        <w:tabs>
          <w:tab w:val="left" w:pos="0"/>
          <w:tab w:val="left" w:pos="284"/>
        </w:tabs>
        <w:ind w:firstLine="851"/>
        <w:jc w:val="both"/>
        <w:rPr>
          <w:rFonts w:ascii="Arial" w:hAnsi="Arial" w:cs="Arial"/>
          <w:snapToGrid w:val="0"/>
          <w:sz w:val="24"/>
          <w:szCs w:val="24"/>
        </w:rPr>
      </w:pPr>
      <w:r w:rsidRPr="00C515F0">
        <w:rPr>
          <w:rFonts w:ascii="Arial" w:hAnsi="Arial" w:cs="Arial"/>
          <w:sz w:val="24"/>
          <w:szCs w:val="24"/>
          <w:u w:val="single"/>
        </w:rPr>
        <w:t>Parágrafo segundo</w:t>
      </w:r>
      <w:r w:rsidRPr="00C515F0">
        <w:rPr>
          <w:rFonts w:ascii="Arial" w:hAnsi="Arial" w:cs="Arial"/>
          <w:snapToGrid w:val="0"/>
          <w:sz w:val="24"/>
          <w:szCs w:val="24"/>
        </w:rPr>
        <w:t xml:space="preserve"> – O prazo de entrega e ativação do objeto será de ____    (                   ) dias, </w:t>
      </w:r>
      <w:r w:rsidRPr="00C515F0">
        <w:rPr>
          <w:rFonts w:ascii="Arial" w:eastAsia="StarSymbol" w:hAnsi="Arial" w:cs="Arial"/>
          <w:snapToGrid w:val="0"/>
          <w:sz w:val="24"/>
          <w:szCs w:val="24"/>
        </w:rPr>
        <w:t>contados da data da confirmação do recebimento da Requisição de licenças.</w:t>
      </w:r>
    </w:p>
    <w:p w:rsidR="00C515F0" w:rsidRPr="00C515F0" w:rsidRDefault="00C515F0" w:rsidP="00C515F0">
      <w:pPr>
        <w:tabs>
          <w:tab w:val="left" w:pos="0"/>
          <w:tab w:val="left" w:pos="284"/>
        </w:tabs>
        <w:ind w:firstLine="851"/>
        <w:jc w:val="both"/>
        <w:rPr>
          <w:rFonts w:ascii="Arial" w:hAnsi="Arial" w:cs="Arial"/>
          <w:snapToGrid w:val="0"/>
          <w:sz w:val="24"/>
          <w:szCs w:val="24"/>
        </w:rPr>
      </w:pPr>
      <w:r w:rsidRPr="00C515F0">
        <w:rPr>
          <w:rFonts w:ascii="Arial" w:hAnsi="Arial" w:cs="Arial"/>
          <w:sz w:val="24"/>
          <w:szCs w:val="24"/>
          <w:u w:val="single"/>
        </w:rPr>
        <w:t>Parágrafo terceiro</w:t>
      </w:r>
      <w:r w:rsidRPr="00C515F0">
        <w:rPr>
          <w:rFonts w:ascii="Arial" w:hAnsi="Arial" w:cs="Arial"/>
          <w:snapToGrid w:val="0"/>
          <w:sz w:val="24"/>
          <w:szCs w:val="24"/>
        </w:rPr>
        <w:t xml:space="preserve"> –</w:t>
      </w:r>
      <w:r w:rsidRPr="00C515F0">
        <w:rPr>
          <w:rFonts w:ascii="Arial" w:hAnsi="Arial" w:cs="Arial"/>
          <w:sz w:val="24"/>
          <w:szCs w:val="24"/>
        </w:rPr>
        <w:t xml:space="preserve"> </w:t>
      </w:r>
      <w:r w:rsidRPr="00C515F0">
        <w:rPr>
          <w:rFonts w:ascii="Arial" w:hAnsi="Arial" w:cs="Arial"/>
          <w:snapToGrid w:val="0"/>
          <w:sz w:val="24"/>
          <w:szCs w:val="24"/>
        </w:rPr>
        <w:t>A confirmação do recebimento da Requisição de licenças pela Requisitada deverá ser obtida pela CÂMARA imediatamente após o envio.</w:t>
      </w:r>
    </w:p>
    <w:p w:rsidR="00C515F0" w:rsidRPr="00C515F0" w:rsidRDefault="00C515F0" w:rsidP="00C515F0">
      <w:pPr>
        <w:tabs>
          <w:tab w:val="left" w:pos="0"/>
          <w:tab w:val="left" w:pos="284"/>
        </w:tabs>
        <w:ind w:firstLine="851"/>
        <w:jc w:val="both"/>
        <w:rPr>
          <w:rFonts w:ascii="Arial" w:hAnsi="Arial" w:cs="Arial"/>
          <w:snapToGrid w:val="0"/>
          <w:sz w:val="24"/>
          <w:szCs w:val="24"/>
        </w:rPr>
      </w:pPr>
      <w:r w:rsidRPr="00C515F0">
        <w:rPr>
          <w:rFonts w:ascii="Arial" w:hAnsi="Arial" w:cs="Arial"/>
          <w:sz w:val="24"/>
          <w:szCs w:val="24"/>
          <w:u w:val="single"/>
        </w:rPr>
        <w:t>Parágrafo quarto</w:t>
      </w:r>
      <w:r w:rsidRPr="00C515F0">
        <w:rPr>
          <w:rFonts w:ascii="Arial" w:hAnsi="Arial" w:cs="Arial"/>
          <w:snapToGrid w:val="0"/>
          <w:sz w:val="24"/>
          <w:szCs w:val="24"/>
        </w:rPr>
        <w:t xml:space="preserve"> – O software poderá ser fornecido em mídia (CD ou DVD) ou disponibilizado por meio de download.</w:t>
      </w:r>
    </w:p>
    <w:p w:rsidR="00C515F0" w:rsidRPr="00C515F0" w:rsidRDefault="00C515F0" w:rsidP="00C515F0">
      <w:pPr>
        <w:tabs>
          <w:tab w:val="left" w:pos="0"/>
          <w:tab w:val="left" w:pos="284"/>
        </w:tabs>
        <w:ind w:firstLine="851"/>
        <w:jc w:val="both"/>
        <w:rPr>
          <w:rFonts w:ascii="Arial" w:hAnsi="Arial" w:cs="Arial"/>
          <w:snapToGrid w:val="0"/>
          <w:sz w:val="24"/>
          <w:szCs w:val="24"/>
        </w:rPr>
      </w:pPr>
      <w:r w:rsidRPr="00C515F0">
        <w:rPr>
          <w:rFonts w:ascii="Arial" w:hAnsi="Arial" w:cs="Arial"/>
          <w:sz w:val="24"/>
          <w:szCs w:val="24"/>
          <w:u w:val="single"/>
        </w:rPr>
        <w:t>Parágrafo quinto</w:t>
      </w:r>
      <w:r w:rsidRPr="00C515F0">
        <w:rPr>
          <w:rFonts w:ascii="Arial" w:hAnsi="Arial" w:cs="Arial"/>
          <w:snapToGrid w:val="0"/>
          <w:sz w:val="24"/>
          <w:szCs w:val="24"/>
        </w:rPr>
        <w:t xml:space="preserve"> – Caso o software seja disponibilizado por meio de download, a CONTRATADA deverá informar todos os dados necessários para a efetivação do procedimento.</w:t>
      </w:r>
    </w:p>
    <w:p w:rsidR="00C515F0" w:rsidRPr="00C515F0" w:rsidRDefault="00C515F0" w:rsidP="00C515F0">
      <w:pPr>
        <w:tabs>
          <w:tab w:val="left" w:pos="0"/>
          <w:tab w:val="left" w:pos="284"/>
        </w:tabs>
        <w:ind w:firstLine="851"/>
        <w:jc w:val="both"/>
        <w:rPr>
          <w:rFonts w:ascii="Arial" w:hAnsi="Arial" w:cs="Arial"/>
          <w:snapToGrid w:val="0"/>
          <w:sz w:val="24"/>
          <w:szCs w:val="24"/>
        </w:rPr>
      </w:pPr>
      <w:r w:rsidRPr="00C515F0">
        <w:rPr>
          <w:rFonts w:ascii="Arial" w:hAnsi="Arial" w:cs="Arial"/>
          <w:sz w:val="24"/>
          <w:szCs w:val="24"/>
          <w:u w:val="single"/>
        </w:rPr>
        <w:t>Parágrafo sexto</w:t>
      </w:r>
      <w:r w:rsidRPr="00C515F0">
        <w:rPr>
          <w:rFonts w:ascii="Arial" w:hAnsi="Arial" w:cs="Arial"/>
          <w:snapToGrid w:val="0"/>
          <w:sz w:val="24"/>
          <w:szCs w:val="24"/>
        </w:rPr>
        <w:t xml:space="preserve"> – O objeto deverá ser entregue e ativado em dia de expediente normal da CÂMARA, das 9h às 11h30 ou das 14h às 17h30, no Centro de Informática – CENIN, localizado no subsolo do Edifício Anexo IV da Câmara dos Deputados, em Brasília-DF.</w:t>
      </w:r>
    </w:p>
    <w:p w:rsidR="00C515F0" w:rsidRPr="00C515F0" w:rsidRDefault="00C515F0" w:rsidP="00C515F0">
      <w:pPr>
        <w:tabs>
          <w:tab w:val="left" w:pos="0"/>
          <w:tab w:val="left" w:pos="284"/>
        </w:tabs>
        <w:ind w:firstLine="851"/>
        <w:jc w:val="both"/>
        <w:rPr>
          <w:rFonts w:ascii="Arial" w:hAnsi="Arial" w:cs="Arial"/>
          <w:snapToGrid w:val="0"/>
          <w:sz w:val="24"/>
          <w:szCs w:val="24"/>
        </w:rPr>
      </w:pPr>
      <w:r w:rsidRPr="00C515F0">
        <w:rPr>
          <w:rFonts w:ascii="Arial" w:hAnsi="Arial" w:cs="Arial"/>
          <w:sz w:val="24"/>
          <w:szCs w:val="24"/>
          <w:u w:val="single"/>
        </w:rPr>
        <w:t>Parágrafo sétimo</w:t>
      </w:r>
      <w:r w:rsidRPr="00C515F0">
        <w:rPr>
          <w:rFonts w:ascii="Arial" w:hAnsi="Arial" w:cs="Arial"/>
          <w:snapToGrid w:val="0"/>
          <w:sz w:val="24"/>
          <w:szCs w:val="24"/>
        </w:rPr>
        <w:t xml:space="preserve"> – É da responsabilidade da Requisitada o transporte vertical e horizontal do objeto até o local indicado.</w:t>
      </w:r>
    </w:p>
    <w:p w:rsidR="00C515F0" w:rsidRPr="00C515F0" w:rsidRDefault="00C515F0" w:rsidP="00C515F0">
      <w:pPr>
        <w:tabs>
          <w:tab w:val="left" w:pos="1134"/>
        </w:tabs>
        <w:ind w:firstLine="851"/>
        <w:jc w:val="both"/>
        <w:rPr>
          <w:rFonts w:ascii="Arial" w:hAnsi="Arial" w:cs="Arial"/>
          <w:snapToGrid w:val="0"/>
          <w:sz w:val="24"/>
          <w:szCs w:val="24"/>
        </w:rPr>
      </w:pPr>
      <w:r w:rsidRPr="00C515F0">
        <w:rPr>
          <w:rFonts w:ascii="Arial" w:hAnsi="Arial" w:cs="Arial"/>
          <w:sz w:val="24"/>
          <w:szCs w:val="24"/>
          <w:u w:val="single"/>
        </w:rPr>
        <w:t>Parágrafo oitavo</w:t>
      </w:r>
      <w:r w:rsidRPr="00C515F0">
        <w:rPr>
          <w:rFonts w:ascii="Arial" w:hAnsi="Arial" w:cs="Arial"/>
          <w:sz w:val="24"/>
          <w:szCs w:val="24"/>
        </w:rPr>
        <w:t xml:space="preserve"> </w:t>
      </w:r>
      <w:r w:rsidRPr="00C515F0">
        <w:rPr>
          <w:rFonts w:ascii="Arial" w:hAnsi="Arial" w:cs="Arial"/>
          <w:snapToGrid w:val="0"/>
          <w:sz w:val="24"/>
          <w:szCs w:val="24"/>
        </w:rPr>
        <w:t>– No momento da entrega do objeto, a Requisitada deverá comprovar a origem dos bens importados e a quitação dos tributos de importação a eles referentes, sob pena de não recebimento do objeto.</w:t>
      </w:r>
    </w:p>
    <w:p w:rsidR="00C515F0" w:rsidRPr="00C515F0" w:rsidRDefault="00C515F0" w:rsidP="00C515F0">
      <w:pPr>
        <w:suppressAutoHyphens/>
        <w:ind w:firstLine="851"/>
        <w:jc w:val="both"/>
        <w:rPr>
          <w:rFonts w:ascii="Arial" w:hAnsi="Arial" w:cs="Arial"/>
          <w:color w:val="000000"/>
          <w:sz w:val="24"/>
          <w:szCs w:val="24"/>
        </w:rPr>
      </w:pPr>
      <w:r w:rsidRPr="00C515F0">
        <w:rPr>
          <w:rFonts w:ascii="Arial" w:hAnsi="Arial" w:cs="Arial"/>
          <w:color w:val="000000"/>
          <w:sz w:val="24"/>
          <w:szCs w:val="24"/>
          <w:u w:val="single"/>
        </w:rPr>
        <w:t>Parágrafo nono</w:t>
      </w:r>
      <w:r w:rsidRPr="00C515F0">
        <w:rPr>
          <w:rFonts w:ascii="Arial" w:hAnsi="Arial" w:cs="Arial"/>
          <w:color w:val="000000"/>
          <w:sz w:val="24"/>
          <w:szCs w:val="24"/>
        </w:rPr>
        <w:t xml:space="preserve"> – O objeto será recebido definitivamente se em perfeitas condições e conforme as especificações editalícias a que se vincula a proposta da Requisitada. </w:t>
      </w:r>
    </w:p>
    <w:p w:rsidR="00C515F0" w:rsidRPr="00C515F0" w:rsidRDefault="00C515F0" w:rsidP="00C515F0">
      <w:pPr>
        <w:suppressAutoHyphens/>
        <w:ind w:firstLine="851"/>
        <w:jc w:val="both"/>
        <w:rPr>
          <w:rFonts w:ascii="Arial" w:hAnsi="Arial" w:cs="Arial"/>
          <w:color w:val="000000"/>
          <w:sz w:val="24"/>
          <w:szCs w:val="24"/>
        </w:rPr>
      </w:pPr>
      <w:r w:rsidRPr="00C515F0">
        <w:rPr>
          <w:rFonts w:ascii="Arial" w:hAnsi="Arial" w:cs="Arial"/>
          <w:color w:val="000000"/>
          <w:sz w:val="24"/>
          <w:szCs w:val="24"/>
          <w:u w:val="single"/>
        </w:rPr>
        <w:t>Parágrafo décimo</w:t>
      </w:r>
      <w:r w:rsidRPr="00C515F0">
        <w:rPr>
          <w:rFonts w:ascii="Arial" w:hAnsi="Arial" w:cs="Arial"/>
          <w:color w:val="000000"/>
          <w:sz w:val="24"/>
          <w:szCs w:val="24"/>
        </w:rPr>
        <w:t xml:space="preserve"> – O aceite do produto só será efetuado após a comprovação da validade das licenças de software junto ao fabricante.</w:t>
      </w:r>
    </w:p>
    <w:p w:rsidR="00C515F0" w:rsidRPr="00C515F0" w:rsidRDefault="00C515F0" w:rsidP="00C515F0">
      <w:pPr>
        <w:tabs>
          <w:tab w:val="left" w:pos="1134"/>
        </w:tabs>
        <w:ind w:firstLine="1134"/>
        <w:jc w:val="both"/>
        <w:rPr>
          <w:rFonts w:ascii="Arial" w:hAnsi="Arial" w:cs="Arial"/>
          <w:sz w:val="24"/>
          <w:szCs w:val="24"/>
        </w:rPr>
      </w:pPr>
    </w:p>
    <w:p w:rsidR="00C515F0" w:rsidRPr="00C515F0" w:rsidRDefault="00C515F0" w:rsidP="00C515F0">
      <w:pPr>
        <w:tabs>
          <w:tab w:val="left" w:pos="1134"/>
        </w:tabs>
        <w:jc w:val="both"/>
        <w:rPr>
          <w:rFonts w:ascii="Arial" w:hAnsi="Arial" w:cs="Arial"/>
          <w:b/>
          <w:snapToGrid w:val="0"/>
          <w:sz w:val="24"/>
          <w:szCs w:val="24"/>
          <w:u w:val="single"/>
        </w:rPr>
      </w:pPr>
      <w:r w:rsidRPr="00C515F0">
        <w:rPr>
          <w:rFonts w:ascii="Arial" w:hAnsi="Arial" w:cs="Arial"/>
          <w:b/>
          <w:sz w:val="24"/>
          <w:szCs w:val="24"/>
          <w:u w:val="single"/>
        </w:rPr>
        <w:t>CLÁUSULA QUARTA –</w:t>
      </w:r>
      <w:r w:rsidRPr="00C515F0">
        <w:rPr>
          <w:rFonts w:ascii="Arial" w:hAnsi="Arial" w:cs="Arial"/>
          <w:b/>
          <w:snapToGrid w:val="0"/>
          <w:sz w:val="24"/>
          <w:szCs w:val="24"/>
          <w:u w:val="single"/>
        </w:rPr>
        <w:t>– DAS OBRIGAÇÕES DA REQUISITADA</w:t>
      </w:r>
    </w:p>
    <w:p w:rsidR="00C515F0" w:rsidRPr="00C515F0" w:rsidRDefault="00C515F0" w:rsidP="00C515F0">
      <w:pPr>
        <w:widowControl w:val="0"/>
        <w:suppressAutoHyphens/>
        <w:ind w:firstLine="851"/>
        <w:jc w:val="both"/>
        <w:rPr>
          <w:rFonts w:ascii="Arial" w:hAnsi="Arial" w:cs="Arial"/>
          <w:color w:val="000000"/>
          <w:sz w:val="24"/>
          <w:szCs w:val="24"/>
        </w:rPr>
      </w:pPr>
      <w:r w:rsidRPr="00C515F0">
        <w:rPr>
          <w:rFonts w:ascii="Arial" w:hAnsi="Arial" w:cs="Arial"/>
          <w:sz w:val="24"/>
          <w:szCs w:val="24"/>
        </w:rPr>
        <w:t xml:space="preserve">Constituem obrigações da requisitada: </w:t>
      </w:r>
    </w:p>
    <w:p w:rsidR="00C515F0" w:rsidRPr="00C515F0" w:rsidRDefault="00C515F0" w:rsidP="00C515F0">
      <w:pPr>
        <w:tabs>
          <w:tab w:val="left" w:pos="1276"/>
          <w:tab w:val="left" w:pos="2220"/>
          <w:tab w:val="left" w:pos="2940"/>
          <w:tab w:val="left" w:pos="3660"/>
          <w:tab w:val="left" w:pos="4380"/>
          <w:tab w:val="left" w:pos="5100"/>
          <w:tab w:val="left" w:pos="5820"/>
          <w:tab w:val="left" w:pos="6540"/>
          <w:tab w:val="left" w:pos="7260"/>
          <w:tab w:val="left" w:pos="7980"/>
          <w:tab w:val="left" w:pos="8700"/>
        </w:tabs>
        <w:suppressAutoHyphens/>
        <w:ind w:left="1276" w:hanging="425"/>
        <w:jc w:val="both"/>
        <w:rPr>
          <w:rFonts w:ascii="Arial" w:hAnsi="Arial" w:cs="Arial"/>
          <w:sz w:val="24"/>
          <w:szCs w:val="24"/>
        </w:rPr>
      </w:pPr>
      <w:r w:rsidRPr="00C515F0">
        <w:rPr>
          <w:rFonts w:ascii="Arial" w:hAnsi="Arial" w:cs="Arial"/>
          <w:sz w:val="24"/>
          <w:szCs w:val="24"/>
        </w:rPr>
        <w:t>a)</w:t>
      </w:r>
      <w:r w:rsidRPr="00C515F0">
        <w:rPr>
          <w:rFonts w:ascii="Arial" w:hAnsi="Arial" w:cs="Arial"/>
          <w:sz w:val="24"/>
          <w:szCs w:val="24"/>
        </w:rPr>
        <w:tab/>
        <w:t>cumprir fielmente as obrigações assumidas, respondendo pelas consequências de sua inexecução total ou parcial;</w:t>
      </w:r>
    </w:p>
    <w:p w:rsidR="00C515F0" w:rsidRPr="00C515F0" w:rsidRDefault="00C515F0" w:rsidP="00C515F0">
      <w:pPr>
        <w:tabs>
          <w:tab w:val="left" w:pos="1276"/>
          <w:tab w:val="left" w:pos="2220"/>
          <w:tab w:val="left" w:pos="2940"/>
          <w:tab w:val="left" w:pos="3660"/>
          <w:tab w:val="left" w:pos="4380"/>
          <w:tab w:val="left" w:pos="5100"/>
          <w:tab w:val="left" w:pos="5820"/>
          <w:tab w:val="left" w:pos="6540"/>
          <w:tab w:val="left" w:pos="7260"/>
          <w:tab w:val="left" w:pos="7980"/>
          <w:tab w:val="left" w:pos="8700"/>
        </w:tabs>
        <w:suppressAutoHyphens/>
        <w:ind w:left="1276" w:hanging="425"/>
        <w:jc w:val="both"/>
        <w:rPr>
          <w:rFonts w:ascii="Arial" w:hAnsi="Arial" w:cs="Arial"/>
          <w:sz w:val="24"/>
          <w:szCs w:val="24"/>
        </w:rPr>
      </w:pPr>
      <w:r w:rsidRPr="00C515F0">
        <w:rPr>
          <w:rFonts w:ascii="Arial" w:hAnsi="Arial" w:cs="Arial"/>
          <w:sz w:val="24"/>
          <w:szCs w:val="24"/>
        </w:rPr>
        <w:t>b)</w:t>
      </w:r>
      <w:r w:rsidRPr="00C515F0">
        <w:rPr>
          <w:rFonts w:ascii="Arial" w:hAnsi="Arial" w:cs="Arial"/>
          <w:sz w:val="24"/>
          <w:szCs w:val="24"/>
        </w:rPr>
        <w:tab/>
        <w:t>responder pelos danos causados diretamente à CÂMARA ou a terceiros, decorrentes de sua culpa ou dolo no fornecimento do objeto.</w:t>
      </w:r>
    </w:p>
    <w:p w:rsidR="00C515F0" w:rsidRPr="00C515F0" w:rsidRDefault="00C515F0" w:rsidP="00C515F0">
      <w:pPr>
        <w:tabs>
          <w:tab w:val="left" w:pos="1276"/>
        </w:tabs>
        <w:suppressAutoHyphens/>
        <w:ind w:left="1276" w:hanging="425"/>
        <w:jc w:val="both"/>
        <w:rPr>
          <w:rFonts w:ascii="Arial" w:hAnsi="Arial" w:cs="Arial"/>
          <w:sz w:val="24"/>
          <w:szCs w:val="24"/>
        </w:rPr>
      </w:pPr>
      <w:r w:rsidRPr="00C515F0">
        <w:rPr>
          <w:rFonts w:ascii="Arial" w:hAnsi="Arial" w:cs="Arial"/>
          <w:sz w:val="24"/>
          <w:szCs w:val="24"/>
        </w:rPr>
        <w:t>c)</w:t>
      </w:r>
      <w:r w:rsidRPr="00C515F0">
        <w:rPr>
          <w:rFonts w:ascii="Arial" w:hAnsi="Arial" w:cs="Arial"/>
          <w:sz w:val="24"/>
          <w:szCs w:val="24"/>
        </w:rPr>
        <w:tab/>
        <w:t>respeitar as normas de controle de bens e de fluxo de pessoas nas dependências da CÂMARA.</w:t>
      </w:r>
    </w:p>
    <w:p w:rsidR="00C515F0" w:rsidRPr="00C515F0" w:rsidRDefault="00C515F0" w:rsidP="00C515F0">
      <w:pPr>
        <w:tabs>
          <w:tab w:val="left" w:pos="0"/>
          <w:tab w:val="left" w:pos="1276"/>
          <w:tab w:val="left" w:pos="2220"/>
          <w:tab w:val="left" w:pos="2940"/>
          <w:tab w:val="left" w:pos="3660"/>
          <w:tab w:val="left" w:pos="4380"/>
          <w:tab w:val="left" w:pos="5100"/>
          <w:tab w:val="left" w:pos="5820"/>
          <w:tab w:val="left" w:pos="6540"/>
          <w:tab w:val="left" w:pos="7260"/>
          <w:tab w:val="left" w:pos="7980"/>
          <w:tab w:val="left" w:pos="8700"/>
        </w:tabs>
        <w:suppressAutoHyphens/>
        <w:ind w:left="1276" w:hanging="425"/>
        <w:jc w:val="both"/>
        <w:rPr>
          <w:rFonts w:ascii="Arial" w:hAnsi="Arial" w:cs="Arial"/>
          <w:sz w:val="24"/>
          <w:szCs w:val="24"/>
        </w:rPr>
      </w:pPr>
      <w:r w:rsidRPr="00C515F0">
        <w:rPr>
          <w:rFonts w:ascii="Arial" w:hAnsi="Arial" w:cs="Arial"/>
          <w:sz w:val="24"/>
          <w:szCs w:val="24"/>
        </w:rPr>
        <w:t xml:space="preserve">d)   </w:t>
      </w:r>
      <w:r w:rsidRPr="00C515F0">
        <w:rPr>
          <w:rFonts w:ascii="Arial" w:hAnsi="Arial" w:cs="Arial"/>
          <w:color w:val="000000"/>
          <w:sz w:val="24"/>
          <w:szCs w:val="24"/>
        </w:rPr>
        <w:t>substituir, durante o período de garantia</w:t>
      </w:r>
      <w:r w:rsidRPr="00C515F0">
        <w:rPr>
          <w:rFonts w:ascii="Arial" w:hAnsi="Arial" w:cs="Arial"/>
          <w:b/>
          <w:sz w:val="24"/>
          <w:szCs w:val="24"/>
        </w:rPr>
        <w:t xml:space="preserve">, </w:t>
      </w:r>
      <w:r w:rsidRPr="00C515F0">
        <w:rPr>
          <w:rFonts w:ascii="Arial" w:hAnsi="Arial" w:cs="Arial"/>
          <w:color w:val="000000"/>
          <w:sz w:val="24"/>
          <w:szCs w:val="24"/>
        </w:rPr>
        <w:t xml:space="preserve">o produto </w:t>
      </w:r>
      <w:r w:rsidRPr="00C515F0">
        <w:rPr>
          <w:rFonts w:ascii="Arial" w:hAnsi="Arial" w:cs="Arial"/>
          <w:sz w:val="24"/>
          <w:szCs w:val="24"/>
        </w:rPr>
        <w:t>impróprio para o uso ou defeituoso,</w:t>
      </w:r>
      <w:r w:rsidRPr="00C515F0">
        <w:rPr>
          <w:rFonts w:ascii="Arial" w:hAnsi="Arial" w:cs="Arial"/>
          <w:color w:val="000000"/>
          <w:sz w:val="24"/>
          <w:szCs w:val="24"/>
        </w:rPr>
        <w:t xml:space="preserve"> por outro da mesma espécie, em perfeitas condições de uso, </w:t>
      </w:r>
      <w:r w:rsidRPr="00C515F0">
        <w:rPr>
          <w:rFonts w:ascii="Arial" w:hAnsi="Arial" w:cs="Arial"/>
          <w:sz w:val="24"/>
          <w:szCs w:val="24"/>
        </w:rPr>
        <w:t xml:space="preserve">no prazo de 30 (trinta) dias, contados da data da notificação. </w:t>
      </w:r>
    </w:p>
    <w:p w:rsidR="00C515F0" w:rsidRPr="00C515F0" w:rsidRDefault="00C515F0" w:rsidP="00C515F0">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ind w:left="1276" w:hanging="425"/>
        <w:jc w:val="both"/>
        <w:rPr>
          <w:rFonts w:ascii="Arial" w:hAnsi="Arial" w:cs="Arial"/>
          <w:sz w:val="24"/>
          <w:szCs w:val="24"/>
        </w:rPr>
      </w:pPr>
      <w:r w:rsidRPr="00C515F0">
        <w:rPr>
          <w:rFonts w:ascii="Arial" w:hAnsi="Arial" w:cs="Arial"/>
          <w:sz w:val="24"/>
          <w:szCs w:val="24"/>
        </w:rPr>
        <w:t>e)</w:t>
      </w:r>
      <w:r w:rsidRPr="00C515F0">
        <w:rPr>
          <w:rFonts w:ascii="Arial" w:hAnsi="Arial" w:cs="Arial"/>
          <w:sz w:val="24"/>
          <w:szCs w:val="24"/>
        </w:rPr>
        <w:tab/>
        <w:t>acatar as orientações da CÂMARA, sujeitando-se à mais ampla e irrestrita fiscalização, prestando os esclarecimentos solicitados e atendendo às reclamações formuladas;</w:t>
      </w:r>
    </w:p>
    <w:p w:rsidR="00C515F0" w:rsidRPr="00C515F0" w:rsidRDefault="00C515F0" w:rsidP="00C515F0">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ind w:left="1276" w:hanging="425"/>
        <w:jc w:val="both"/>
        <w:rPr>
          <w:rFonts w:ascii="Arial" w:hAnsi="Arial" w:cs="Arial"/>
          <w:sz w:val="24"/>
          <w:szCs w:val="24"/>
        </w:rPr>
      </w:pPr>
      <w:r w:rsidRPr="00C515F0">
        <w:rPr>
          <w:rFonts w:ascii="Arial" w:hAnsi="Arial" w:cs="Arial"/>
          <w:sz w:val="24"/>
          <w:szCs w:val="24"/>
        </w:rPr>
        <w:t>f)</w:t>
      </w:r>
      <w:r w:rsidRPr="00C515F0">
        <w:rPr>
          <w:rFonts w:ascii="Arial" w:hAnsi="Arial" w:cs="Arial"/>
          <w:sz w:val="24"/>
          <w:szCs w:val="24"/>
        </w:rPr>
        <w:tab/>
        <w:t xml:space="preserve">abster-se, em qualquer que seja a hipótese, de veicular publicidade ou qualquer outra </w:t>
      </w:r>
      <w:r w:rsidRPr="000413AA">
        <w:rPr>
          <w:rFonts w:ascii="Arial" w:hAnsi="Arial" w:cs="Arial"/>
          <w:sz w:val="24"/>
          <w:szCs w:val="24"/>
        </w:rPr>
        <w:t xml:space="preserve">informação acerca </w:t>
      </w:r>
      <w:r w:rsidR="00A67031" w:rsidRPr="000413AA">
        <w:rPr>
          <w:rFonts w:ascii="Arial" w:hAnsi="Arial" w:cs="Arial"/>
          <w:sz w:val="24"/>
          <w:szCs w:val="24"/>
        </w:rPr>
        <w:t xml:space="preserve">do fornecimento </w:t>
      </w:r>
      <w:r w:rsidRPr="000413AA">
        <w:rPr>
          <w:rFonts w:ascii="Arial" w:hAnsi="Arial" w:cs="Arial"/>
          <w:sz w:val="24"/>
          <w:szCs w:val="24"/>
        </w:rPr>
        <w:t>objeto desta Ata, sem</w:t>
      </w:r>
      <w:r w:rsidRPr="00C515F0">
        <w:rPr>
          <w:rFonts w:ascii="Arial" w:hAnsi="Arial" w:cs="Arial"/>
          <w:sz w:val="24"/>
          <w:szCs w:val="24"/>
        </w:rPr>
        <w:t xml:space="preserve"> prévia autorização da CÂMARA;</w:t>
      </w:r>
    </w:p>
    <w:p w:rsidR="00C515F0" w:rsidRPr="00C515F0" w:rsidRDefault="00C515F0" w:rsidP="00C515F0">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ind w:left="1276" w:hanging="425"/>
        <w:jc w:val="both"/>
        <w:rPr>
          <w:rFonts w:ascii="Arial" w:hAnsi="Arial" w:cs="Arial"/>
          <w:sz w:val="24"/>
          <w:szCs w:val="24"/>
        </w:rPr>
      </w:pPr>
      <w:r w:rsidRPr="00C515F0">
        <w:rPr>
          <w:rFonts w:ascii="Arial" w:hAnsi="Arial" w:cs="Arial"/>
          <w:sz w:val="24"/>
          <w:szCs w:val="24"/>
        </w:rPr>
        <w:lastRenderedPageBreak/>
        <w:t>g)</w:t>
      </w:r>
      <w:r w:rsidRPr="00C515F0">
        <w:rPr>
          <w:rFonts w:ascii="Arial" w:hAnsi="Arial" w:cs="Arial"/>
          <w:sz w:val="24"/>
          <w:szCs w:val="24"/>
        </w:rPr>
        <w:tab/>
        <w:t>ressarcir à CÂMARA o valor correspondente ao pagamento de multas, indenizações ou despesas a esta impostas pela autoridade competente, em decorrência do descumprimento  pela requisitada de Leis, Decretos ou Regulamentos relacionados aos serviços objeto do contrato.</w:t>
      </w:r>
    </w:p>
    <w:p w:rsidR="00C515F0" w:rsidRPr="00C515F0" w:rsidRDefault="00C515F0" w:rsidP="00C515F0">
      <w:pPr>
        <w:suppressAutoHyphens/>
        <w:ind w:firstLine="851"/>
        <w:jc w:val="both"/>
        <w:rPr>
          <w:rFonts w:ascii="Arial" w:hAnsi="Arial" w:cs="Arial"/>
          <w:sz w:val="24"/>
          <w:szCs w:val="24"/>
        </w:rPr>
      </w:pPr>
      <w:r w:rsidRPr="00C515F0">
        <w:rPr>
          <w:rFonts w:ascii="Arial" w:hAnsi="Arial" w:cs="Arial"/>
          <w:sz w:val="24"/>
          <w:szCs w:val="24"/>
          <w:u w:val="single"/>
        </w:rPr>
        <w:t>Parágrafo primeiro</w:t>
      </w:r>
      <w:r w:rsidRPr="00C515F0">
        <w:rPr>
          <w:rFonts w:ascii="Arial" w:hAnsi="Arial" w:cs="Arial"/>
          <w:sz w:val="24"/>
          <w:szCs w:val="24"/>
        </w:rPr>
        <w:t xml:space="preserve"> – Todas as obrigações trabalhistas, inclusive aquelas relativas ao Fundo de Garantia por Tempo de Serviço (FGTS) e à Previdência Social, são de exclusiva responsabilidade da requisitada, como única empregadora da mão-de-obra utilizada para os fins estabelecidos na presente Ata.</w:t>
      </w:r>
    </w:p>
    <w:p w:rsidR="00C515F0" w:rsidRPr="00C515F0" w:rsidRDefault="00C515F0" w:rsidP="00C515F0">
      <w:pPr>
        <w:suppressAutoHyphens/>
        <w:ind w:firstLine="851"/>
        <w:jc w:val="both"/>
        <w:rPr>
          <w:rFonts w:ascii="Arial" w:hAnsi="Arial" w:cs="Arial"/>
          <w:sz w:val="24"/>
          <w:szCs w:val="24"/>
        </w:rPr>
      </w:pPr>
      <w:r w:rsidRPr="00C515F0">
        <w:rPr>
          <w:rFonts w:ascii="Arial" w:hAnsi="Arial" w:cs="Arial"/>
          <w:sz w:val="24"/>
          <w:szCs w:val="24"/>
          <w:u w:val="single"/>
        </w:rPr>
        <w:t>Parágrafo segundo</w:t>
      </w:r>
      <w:r w:rsidRPr="00C515F0">
        <w:rPr>
          <w:rFonts w:ascii="Arial" w:hAnsi="Arial" w:cs="Arial"/>
          <w:sz w:val="24"/>
          <w:szCs w:val="24"/>
        </w:rPr>
        <w:t xml:space="preserve"> – A requisitada responderá integral e exclusivamente por eventuais reclamações trabalhistas de seu pessoal, mesmo na hipótese de ser a UNIÃO (Câmara dos Deputados) acionada diretamente como Correclamada.</w:t>
      </w:r>
    </w:p>
    <w:p w:rsidR="00C515F0" w:rsidRPr="00C515F0" w:rsidRDefault="00C515F0" w:rsidP="00C515F0">
      <w:pPr>
        <w:suppressAutoHyphens/>
        <w:ind w:firstLine="851"/>
        <w:jc w:val="both"/>
        <w:rPr>
          <w:rFonts w:ascii="Arial" w:hAnsi="Arial" w:cs="Arial"/>
          <w:sz w:val="24"/>
          <w:szCs w:val="24"/>
        </w:rPr>
      </w:pPr>
      <w:r w:rsidRPr="00C515F0">
        <w:rPr>
          <w:rFonts w:ascii="Arial" w:hAnsi="Arial" w:cs="Arial"/>
          <w:sz w:val="24"/>
          <w:szCs w:val="24"/>
          <w:u w:val="single"/>
        </w:rPr>
        <w:t>Parágrafo terceiro</w:t>
      </w:r>
      <w:r w:rsidRPr="00C515F0">
        <w:rPr>
          <w:rFonts w:ascii="Arial" w:hAnsi="Arial" w:cs="Arial"/>
          <w:sz w:val="24"/>
          <w:szCs w:val="24"/>
        </w:rPr>
        <w:t xml:space="preserve"> – A requisitada fica obrigada a apresentar à CÂMARA,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C515F0" w:rsidRPr="00C515F0" w:rsidRDefault="00C515F0" w:rsidP="00C515F0">
      <w:pPr>
        <w:suppressAutoHyphens/>
        <w:ind w:firstLine="851"/>
        <w:jc w:val="both"/>
        <w:rPr>
          <w:rFonts w:ascii="Arial" w:hAnsi="Arial" w:cs="Arial"/>
          <w:sz w:val="24"/>
          <w:szCs w:val="24"/>
        </w:rPr>
      </w:pPr>
      <w:r w:rsidRPr="00C515F0">
        <w:rPr>
          <w:rFonts w:ascii="Arial" w:hAnsi="Arial" w:cs="Arial"/>
          <w:sz w:val="24"/>
          <w:szCs w:val="24"/>
          <w:u w:val="single"/>
        </w:rPr>
        <w:t>Parágrafo quarto</w:t>
      </w:r>
      <w:r w:rsidRPr="00C515F0">
        <w:rPr>
          <w:rFonts w:ascii="Arial" w:hAnsi="Arial" w:cs="Arial"/>
          <w:sz w:val="24"/>
          <w:szCs w:val="24"/>
        </w:rPr>
        <w:t xml:space="preserve"> – A não apresentação das certidões e do certificado, na forma mencionada no parágrafo anterior, implicará o descumprimento da obrigação assumida, podendo, inclusive, ensejar o cancelamento desta Ata, nos termos do disposto no artigo 78 da LEI, correspondente ao artigo 126 do REGULAMENTO.</w:t>
      </w:r>
    </w:p>
    <w:p w:rsidR="00C515F0" w:rsidRPr="00C515F0" w:rsidRDefault="00C515F0" w:rsidP="00C515F0">
      <w:pPr>
        <w:tabs>
          <w:tab w:val="left" w:pos="851"/>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jc w:val="both"/>
        <w:rPr>
          <w:rFonts w:ascii="Arial" w:hAnsi="Arial" w:cs="Arial"/>
          <w:sz w:val="24"/>
          <w:szCs w:val="24"/>
        </w:rPr>
      </w:pPr>
    </w:p>
    <w:p w:rsidR="00C515F0" w:rsidRPr="00C515F0" w:rsidRDefault="00C515F0" w:rsidP="00C515F0">
      <w:pPr>
        <w:widowControl w:val="0"/>
        <w:suppressAutoHyphens/>
        <w:jc w:val="both"/>
        <w:rPr>
          <w:rFonts w:ascii="Arial" w:hAnsi="Arial" w:cs="Arial"/>
          <w:b/>
          <w:sz w:val="24"/>
          <w:szCs w:val="24"/>
          <w:u w:val="single"/>
        </w:rPr>
      </w:pPr>
      <w:r w:rsidRPr="00C515F0">
        <w:rPr>
          <w:rFonts w:ascii="Arial" w:hAnsi="Arial" w:cs="Arial"/>
          <w:b/>
          <w:sz w:val="24"/>
          <w:szCs w:val="24"/>
          <w:u w:val="single"/>
        </w:rPr>
        <w:t>CLÁUSULA QUINTA – DAS SANÇÕES ADMINISTRATIVAS</w:t>
      </w:r>
    </w:p>
    <w:p w:rsidR="00C515F0" w:rsidRPr="00C515F0" w:rsidRDefault="00C515F0" w:rsidP="00C515F0">
      <w:pPr>
        <w:suppressAutoHyphens/>
        <w:ind w:firstLine="851"/>
        <w:jc w:val="both"/>
        <w:rPr>
          <w:rFonts w:ascii="Arial" w:hAnsi="Arial" w:cs="Arial"/>
          <w:sz w:val="24"/>
          <w:szCs w:val="24"/>
        </w:rPr>
      </w:pPr>
      <w:r w:rsidRPr="00C515F0">
        <w:rPr>
          <w:rFonts w:ascii="Arial" w:hAnsi="Arial" w:cs="Arial"/>
          <w:sz w:val="24"/>
          <w:szCs w:val="24"/>
        </w:rPr>
        <w:t>Pelo não cumprimento de suas obrigações contratuais, omissão e outras faltas, mencionadas nesta Ata e no Anexo n. 3 ao EDITAL, não justificadas ou se a CÂMARA julgar improcedentes as justificativas, serão aplicadas ao fornecedor registrado as multas e demais sanções previstas no referido dispositivo editalício, sem prejuízo das sanções previstas no art. 87 da LEI, correspondente ao artigo 135 do REGULAMENTO, e, ainda, o art. 7º da Lei 10.520/02.</w:t>
      </w:r>
    </w:p>
    <w:p w:rsidR="00C515F0" w:rsidRPr="00C515F0" w:rsidRDefault="00C515F0" w:rsidP="00C515F0">
      <w:pPr>
        <w:suppressAutoHyphens/>
        <w:ind w:firstLine="851"/>
        <w:jc w:val="both"/>
        <w:rPr>
          <w:rFonts w:ascii="Arial" w:hAnsi="Arial" w:cs="Arial"/>
          <w:sz w:val="24"/>
          <w:szCs w:val="24"/>
        </w:rPr>
      </w:pPr>
      <w:r w:rsidRPr="00C515F0">
        <w:rPr>
          <w:rFonts w:ascii="Arial" w:hAnsi="Arial" w:cs="Arial"/>
          <w:sz w:val="24"/>
          <w:szCs w:val="24"/>
          <w:u w:val="single"/>
        </w:rPr>
        <w:t>Parágrafo primeiro</w:t>
      </w:r>
      <w:r w:rsidRPr="00C515F0">
        <w:rPr>
          <w:rFonts w:ascii="Arial" w:hAnsi="Arial" w:cs="Arial"/>
          <w:sz w:val="24"/>
          <w:szCs w:val="24"/>
        </w:rPr>
        <w:t xml:space="preserve"> – Não serão aplicadas sanções administrativas na ocorrência de casos fortuitos, força maior ou razões de interesse público, devidamente comprovados.</w:t>
      </w:r>
    </w:p>
    <w:p w:rsidR="00C515F0" w:rsidRPr="00C515F0" w:rsidRDefault="00C515F0" w:rsidP="00C515F0">
      <w:pPr>
        <w:suppressAutoHyphens/>
        <w:ind w:firstLine="851"/>
        <w:jc w:val="both"/>
        <w:rPr>
          <w:rFonts w:ascii="Arial" w:hAnsi="Arial" w:cs="Arial"/>
          <w:sz w:val="24"/>
          <w:szCs w:val="24"/>
        </w:rPr>
      </w:pPr>
      <w:r w:rsidRPr="00C515F0">
        <w:rPr>
          <w:rFonts w:ascii="Arial" w:hAnsi="Arial" w:cs="Arial"/>
          <w:sz w:val="24"/>
          <w:szCs w:val="24"/>
          <w:u w:val="single"/>
        </w:rPr>
        <w:t>Parágrafo segundo</w:t>
      </w:r>
      <w:r w:rsidRPr="00C515F0">
        <w:rPr>
          <w:rFonts w:ascii="Arial" w:hAnsi="Arial" w:cs="Arial"/>
          <w:sz w:val="24"/>
          <w:szCs w:val="24"/>
        </w:rPr>
        <w:t xml:space="preserve"> – As sanções serão aplicadas com observância aos princípios da ampla defesa e do contraditório.</w:t>
      </w:r>
    </w:p>
    <w:p w:rsidR="00C515F0" w:rsidRPr="00C515F0" w:rsidRDefault="00C515F0" w:rsidP="00C515F0">
      <w:pPr>
        <w:tabs>
          <w:tab w:val="left" w:pos="1134"/>
          <w:tab w:val="left" w:pos="2251"/>
          <w:tab w:val="left" w:pos="2971"/>
          <w:tab w:val="left" w:pos="3691"/>
          <w:tab w:val="left" w:pos="4411"/>
          <w:tab w:val="left" w:pos="5131"/>
          <w:tab w:val="left" w:pos="5851"/>
          <w:tab w:val="left" w:pos="6571"/>
          <w:tab w:val="left" w:pos="7291"/>
          <w:tab w:val="left" w:pos="8011"/>
          <w:tab w:val="left" w:pos="8731"/>
        </w:tabs>
        <w:suppressAutoHyphens/>
        <w:ind w:firstLine="851"/>
        <w:jc w:val="both"/>
        <w:rPr>
          <w:rFonts w:ascii="Arial" w:hAnsi="Arial" w:cs="Arial"/>
          <w:sz w:val="24"/>
          <w:szCs w:val="24"/>
          <w:u w:val="single"/>
        </w:rPr>
      </w:pPr>
      <w:r w:rsidRPr="00C515F0">
        <w:rPr>
          <w:rFonts w:ascii="Arial" w:hAnsi="Arial" w:cs="Arial"/>
          <w:sz w:val="24"/>
          <w:szCs w:val="24"/>
          <w:u w:val="single"/>
        </w:rPr>
        <w:t>Parágrafo terceiro</w:t>
      </w:r>
      <w:r w:rsidRPr="00C515F0">
        <w:rPr>
          <w:rFonts w:ascii="Arial" w:hAnsi="Arial" w:cs="Arial"/>
          <w:sz w:val="24"/>
          <w:szCs w:val="24"/>
        </w:rPr>
        <w:t xml:space="preserve"> – A aplicação de sanções administrativas não reduz nem isenta a obrigação do fornecedor registrado de indenizar integralmente eventuais danos causados a Administração ou a terceiros.</w:t>
      </w:r>
    </w:p>
    <w:p w:rsidR="00C515F0" w:rsidRPr="00C515F0" w:rsidRDefault="00C515F0" w:rsidP="00C515F0">
      <w:pPr>
        <w:suppressAutoHyphens/>
        <w:ind w:firstLine="851"/>
        <w:jc w:val="both"/>
        <w:rPr>
          <w:rFonts w:ascii="Arial" w:hAnsi="Arial" w:cs="Arial"/>
          <w:sz w:val="24"/>
          <w:szCs w:val="24"/>
        </w:rPr>
      </w:pPr>
      <w:r w:rsidRPr="00C515F0">
        <w:rPr>
          <w:rFonts w:ascii="Arial" w:hAnsi="Arial" w:cs="Arial"/>
          <w:sz w:val="24"/>
          <w:szCs w:val="24"/>
          <w:u w:val="single"/>
        </w:rPr>
        <w:t>Parágrafo quarto</w:t>
      </w:r>
      <w:r w:rsidRPr="00C515F0">
        <w:rPr>
          <w:rFonts w:ascii="Arial" w:hAnsi="Arial" w:cs="Arial"/>
          <w:sz w:val="24"/>
          <w:szCs w:val="24"/>
        </w:rPr>
        <w:t xml:space="preserve"> – Pelo descumprimento de outras obrigações assumidas, considerada a gravidade da transgressão, serão aplicadas as sanções previstas no art. 87 da LEI, de 1993, a saber:</w:t>
      </w:r>
    </w:p>
    <w:p w:rsidR="00C515F0" w:rsidRPr="00C515F0" w:rsidRDefault="00C515F0" w:rsidP="00C515F0">
      <w:pPr>
        <w:numPr>
          <w:ilvl w:val="0"/>
          <w:numId w:val="48"/>
        </w:numPr>
        <w:suppressAutoHyphens/>
        <w:ind w:left="1418" w:hanging="425"/>
        <w:jc w:val="both"/>
        <w:rPr>
          <w:rFonts w:ascii="Arial" w:hAnsi="Arial" w:cs="Arial"/>
          <w:sz w:val="24"/>
          <w:szCs w:val="24"/>
        </w:rPr>
      </w:pPr>
      <w:r w:rsidRPr="00C515F0">
        <w:rPr>
          <w:rFonts w:ascii="Arial" w:hAnsi="Arial" w:cs="Arial"/>
          <w:sz w:val="24"/>
          <w:szCs w:val="24"/>
        </w:rPr>
        <w:t>advertência, formalizada por escrito;</w:t>
      </w:r>
    </w:p>
    <w:p w:rsidR="00C515F0" w:rsidRPr="00C515F0" w:rsidRDefault="00C515F0" w:rsidP="00C515F0">
      <w:pPr>
        <w:numPr>
          <w:ilvl w:val="0"/>
          <w:numId w:val="48"/>
        </w:numPr>
        <w:suppressAutoHyphens/>
        <w:ind w:left="1418" w:hanging="425"/>
        <w:jc w:val="both"/>
        <w:rPr>
          <w:rFonts w:ascii="Arial" w:hAnsi="Arial" w:cs="Arial"/>
          <w:sz w:val="24"/>
          <w:szCs w:val="24"/>
        </w:rPr>
      </w:pPr>
      <w:r w:rsidRPr="00C515F0">
        <w:rPr>
          <w:rFonts w:ascii="Arial" w:hAnsi="Arial" w:cs="Arial"/>
          <w:sz w:val="24"/>
          <w:szCs w:val="24"/>
        </w:rPr>
        <w:t>multa, nos casos previstos no EDITAL, em seus anexos e nesta Ata;</w:t>
      </w:r>
    </w:p>
    <w:p w:rsidR="00C515F0" w:rsidRPr="00C515F0" w:rsidRDefault="00C515F0" w:rsidP="00C515F0">
      <w:pPr>
        <w:numPr>
          <w:ilvl w:val="0"/>
          <w:numId w:val="48"/>
        </w:numPr>
        <w:suppressAutoHyphens/>
        <w:ind w:left="1418" w:hanging="425"/>
        <w:jc w:val="both"/>
        <w:rPr>
          <w:rFonts w:ascii="Arial" w:hAnsi="Arial" w:cs="Arial"/>
          <w:sz w:val="24"/>
          <w:szCs w:val="24"/>
        </w:rPr>
      </w:pPr>
      <w:r w:rsidRPr="00C515F0">
        <w:rPr>
          <w:rFonts w:ascii="Arial" w:hAnsi="Arial" w:cs="Arial"/>
          <w:sz w:val="24"/>
          <w:szCs w:val="24"/>
        </w:rPr>
        <w:t>suspensão temporária para licitar e impedimento para contratar com a CÂMARA; e</w:t>
      </w:r>
    </w:p>
    <w:p w:rsidR="00C515F0" w:rsidRPr="00C515F0" w:rsidRDefault="00C515F0" w:rsidP="00C515F0">
      <w:pPr>
        <w:numPr>
          <w:ilvl w:val="0"/>
          <w:numId w:val="48"/>
        </w:numPr>
        <w:suppressAutoHyphens/>
        <w:ind w:left="1418" w:hanging="425"/>
        <w:jc w:val="both"/>
        <w:rPr>
          <w:rFonts w:ascii="Arial" w:hAnsi="Arial" w:cs="Arial"/>
          <w:sz w:val="24"/>
          <w:szCs w:val="24"/>
        </w:rPr>
      </w:pPr>
      <w:r w:rsidRPr="00C515F0">
        <w:rPr>
          <w:rFonts w:ascii="Arial" w:hAnsi="Arial" w:cs="Arial"/>
          <w:sz w:val="24"/>
          <w:szCs w:val="24"/>
        </w:rPr>
        <w:t>declaração de inidoneidade para licitar ou contratar com a Administração Pública, enquanto perdurarem os motivos determinantes da punição ou até que seja promovida a reabilitação, nos termos da lei.</w:t>
      </w:r>
    </w:p>
    <w:p w:rsidR="00C515F0" w:rsidRPr="00C515F0" w:rsidRDefault="00C515F0" w:rsidP="00C515F0">
      <w:pPr>
        <w:ind w:firstLine="851"/>
        <w:jc w:val="both"/>
        <w:rPr>
          <w:rFonts w:ascii="Arial" w:eastAsia="StarSymbol" w:hAnsi="Arial" w:cs="Arial"/>
          <w:sz w:val="24"/>
          <w:szCs w:val="24"/>
        </w:rPr>
      </w:pPr>
      <w:r w:rsidRPr="00C515F0">
        <w:rPr>
          <w:rFonts w:ascii="Arial" w:hAnsi="Arial" w:cs="Arial"/>
          <w:sz w:val="24"/>
          <w:szCs w:val="24"/>
          <w:u w:val="single"/>
        </w:rPr>
        <w:t>Parágrafo quinto</w:t>
      </w:r>
      <w:r w:rsidRPr="00C515F0">
        <w:rPr>
          <w:rFonts w:ascii="Arial" w:hAnsi="Arial" w:cs="Arial"/>
          <w:sz w:val="24"/>
          <w:szCs w:val="24"/>
        </w:rPr>
        <w:t xml:space="preserve"> – </w:t>
      </w:r>
      <w:r w:rsidRPr="00C515F0">
        <w:rPr>
          <w:rFonts w:ascii="Arial" w:eastAsia="StarSymbol" w:hAnsi="Arial" w:cs="Arial"/>
          <w:sz w:val="24"/>
          <w:szCs w:val="24"/>
        </w:rPr>
        <w:t xml:space="preserve">Ocorrendo atraso injustificado ou com justificativa não aceita pela CÂMARA na entrega e/ou ativação do objeto, à </w:t>
      </w:r>
      <w:r w:rsidRPr="00C515F0">
        <w:rPr>
          <w:rFonts w:ascii="Arial" w:hAnsi="Arial" w:cs="Arial"/>
          <w:sz w:val="24"/>
          <w:szCs w:val="24"/>
        </w:rPr>
        <w:t>requisitada</w:t>
      </w:r>
      <w:r w:rsidRPr="00C515F0">
        <w:rPr>
          <w:rFonts w:ascii="Arial" w:eastAsia="StarSymbol" w:hAnsi="Arial" w:cs="Arial"/>
          <w:sz w:val="24"/>
          <w:szCs w:val="24"/>
        </w:rPr>
        <w:t xml:space="preserve"> será imposta </w:t>
      </w:r>
      <w:r w:rsidRPr="00C515F0">
        <w:rPr>
          <w:rFonts w:ascii="Arial" w:eastAsia="StarSymbol" w:hAnsi="Arial" w:cs="Arial"/>
          <w:sz w:val="24"/>
          <w:szCs w:val="24"/>
        </w:rPr>
        <w:lastRenderedPageBreak/>
        <w:t xml:space="preserve">multa calculada sobre o valor do </w:t>
      </w:r>
      <w:r w:rsidRPr="000413AA">
        <w:rPr>
          <w:rFonts w:ascii="Arial" w:eastAsia="StarSymbol" w:hAnsi="Arial" w:cs="Arial"/>
          <w:sz w:val="24"/>
          <w:szCs w:val="24"/>
        </w:rPr>
        <w:t>objeto entregue</w:t>
      </w:r>
      <w:r w:rsidR="00A67031" w:rsidRPr="000413AA">
        <w:rPr>
          <w:rFonts w:ascii="Arial" w:eastAsia="StarSymbol" w:hAnsi="Arial" w:cs="Arial"/>
          <w:sz w:val="24"/>
          <w:szCs w:val="24"/>
        </w:rPr>
        <w:t xml:space="preserve"> e/ou ativado</w:t>
      </w:r>
      <w:r w:rsidRPr="000413AA">
        <w:rPr>
          <w:rFonts w:ascii="Arial" w:eastAsia="StarSymbol" w:hAnsi="Arial" w:cs="Arial"/>
          <w:sz w:val="24"/>
          <w:szCs w:val="24"/>
        </w:rPr>
        <w:t xml:space="preserve"> com atraso, de acordo com a seguinte tabela:</w:t>
      </w:r>
    </w:p>
    <w:p w:rsidR="00C515F0" w:rsidRPr="00C515F0" w:rsidRDefault="00C515F0" w:rsidP="00C515F0">
      <w:pPr>
        <w:jc w:val="both"/>
        <w:rPr>
          <w:rFonts w:ascii="Arial" w:hAnsi="Arial" w:cs="Arial"/>
          <w:sz w:val="24"/>
          <w:szCs w:val="24"/>
        </w:rPr>
      </w:pPr>
    </w:p>
    <w:tbl>
      <w:tblPr>
        <w:tblW w:w="6389" w:type="dxa"/>
        <w:jc w:val="center"/>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069"/>
        <w:gridCol w:w="1067"/>
        <w:gridCol w:w="1059"/>
        <w:gridCol w:w="1068"/>
        <w:gridCol w:w="1059"/>
        <w:gridCol w:w="1067"/>
      </w:tblGrid>
      <w:tr w:rsidR="00C515F0" w:rsidRPr="00A67031" w:rsidTr="00C515F0">
        <w:trPr>
          <w:cantSplit/>
          <w:tblHeader/>
          <w:jc w:val="center"/>
        </w:trPr>
        <w:tc>
          <w:tcPr>
            <w:tcW w:w="1069" w:type="dxa"/>
            <w:shd w:val="pct20" w:color="auto" w:fill="FFFFFF"/>
            <w:vAlign w:val="center"/>
          </w:tcPr>
          <w:p w:rsidR="00C515F0" w:rsidRPr="00A67031" w:rsidRDefault="00C515F0" w:rsidP="00C515F0">
            <w:pPr>
              <w:jc w:val="center"/>
              <w:rPr>
                <w:rFonts w:ascii="Arial" w:hAnsi="Arial" w:cs="Arial"/>
                <w:b/>
              </w:rPr>
            </w:pPr>
            <w:r w:rsidRPr="00A67031">
              <w:rPr>
                <w:rFonts w:ascii="Arial" w:hAnsi="Arial" w:cs="Arial"/>
                <w:b/>
              </w:rPr>
              <w:t>DIAS DE</w:t>
            </w:r>
          </w:p>
          <w:p w:rsidR="00C515F0" w:rsidRPr="00A67031" w:rsidRDefault="00C515F0" w:rsidP="00C515F0">
            <w:pPr>
              <w:jc w:val="center"/>
              <w:rPr>
                <w:rFonts w:ascii="Arial" w:hAnsi="Arial" w:cs="Arial"/>
              </w:rPr>
            </w:pPr>
            <w:r w:rsidRPr="00A67031">
              <w:rPr>
                <w:rFonts w:ascii="Arial" w:hAnsi="Arial" w:cs="Arial"/>
                <w:b/>
              </w:rPr>
              <w:t>ATRASO</w:t>
            </w:r>
          </w:p>
        </w:tc>
        <w:tc>
          <w:tcPr>
            <w:tcW w:w="1067" w:type="dxa"/>
            <w:shd w:val="pct20" w:color="auto" w:fill="FFFFFF"/>
            <w:vAlign w:val="center"/>
          </w:tcPr>
          <w:p w:rsidR="00C515F0" w:rsidRPr="00A67031" w:rsidRDefault="00C515F0" w:rsidP="00C515F0">
            <w:pPr>
              <w:jc w:val="center"/>
              <w:rPr>
                <w:rFonts w:ascii="Arial" w:hAnsi="Arial" w:cs="Arial"/>
                <w:b/>
              </w:rPr>
            </w:pPr>
            <w:r w:rsidRPr="00A67031">
              <w:rPr>
                <w:rFonts w:ascii="Arial" w:hAnsi="Arial" w:cs="Arial"/>
                <w:b/>
              </w:rPr>
              <w:t>ÍNDICE DE</w:t>
            </w:r>
          </w:p>
          <w:p w:rsidR="00C515F0" w:rsidRPr="00A67031" w:rsidRDefault="00C515F0" w:rsidP="00C515F0">
            <w:pPr>
              <w:jc w:val="center"/>
              <w:rPr>
                <w:rFonts w:ascii="Arial" w:hAnsi="Arial" w:cs="Arial"/>
              </w:rPr>
            </w:pPr>
            <w:r w:rsidRPr="00A67031">
              <w:rPr>
                <w:rFonts w:ascii="Arial" w:hAnsi="Arial" w:cs="Arial"/>
                <w:b/>
              </w:rPr>
              <w:t>MULTA</w:t>
            </w:r>
          </w:p>
        </w:tc>
        <w:tc>
          <w:tcPr>
            <w:tcW w:w="1059" w:type="dxa"/>
            <w:shd w:val="pct20" w:color="auto" w:fill="FFFFFF"/>
            <w:vAlign w:val="center"/>
          </w:tcPr>
          <w:p w:rsidR="00C515F0" w:rsidRPr="00A67031" w:rsidRDefault="00C515F0" w:rsidP="00C515F0">
            <w:pPr>
              <w:jc w:val="center"/>
              <w:rPr>
                <w:rFonts w:ascii="Arial" w:hAnsi="Arial" w:cs="Arial"/>
                <w:b/>
              </w:rPr>
            </w:pPr>
            <w:r w:rsidRPr="00A67031">
              <w:rPr>
                <w:rFonts w:ascii="Arial" w:hAnsi="Arial" w:cs="Arial"/>
                <w:b/>
              </w:rPr>
              <w:t>DIAS DE</w:t>
            </w:r>
          </w:p>
          <w:p w:rsidR="00C515F0" w:rsidRPr="00A67031" w:rsidRDefault="00C515F0" w:rsidP="00C515F0">
            <w:pPr>
              <w:jc w:val="center"/>
              <w:rPr>
                <w:rFonts w:ascii="Arial" w:hAnsi="Arial" w:cs="Arial"/>
              </w:rPr>
            </w:pPr>
            <w:r w:rsidRPr="00A67031">
              <w:rPr>
                <w:rFonts w:ascii="Arial" w:hAnsi="Arial" w:cs="Arial"/>
                <w:b/>
              </w:rPr>
              <w:t>ATRASO</w:t>
            </w:r>
          </w:p>
        </w:tc>
        <w:tc>
          <w:tcPr>
            <w:tcW w:w="1068" w:type="dxa"/>
            <w:shd w:val="pct20" w:color="auto" w:fill="FFFFFF"/>
            <w:vAlign w:val="center"/>
          </w:tcPr>
          <w:p w:rsidR="00C515F0" w:rsidRPr="00A67031" w:rsidRDefault="00C515F0" w:rsidP="00C515F0">
            <w:pPr>
              <w:jc w:val="center"/>
              <w:rPr>
                <w:rFonts w:ascii="Arial" w:hAnsi="Arial" w:cs="Arial"/>
                <w:b/>
              </w:rPr>
            </w:pPr>
            <w:r w:rsidRPr="00A67031">
              <w:rPr>
                <w:rFonts w:ascii="Arial" w:hAnsi="Arial" w:cs="Arial"/>
                <w:b/>
              </w:rPr>
              <w:t>ÍNDICE DE</w:t>
            </w:r>
          </w:p>
          <w:p w:rsidR="00C515F0" w:rsidRPr="00A67031" w:rsidRDefault="00C515F0" w:rsidP="00C515F0">
            <w:pPr>
              <w:jc w:val="center"/>
              <w:rPr>
                <w:rFonts w:ascii="Arial" w:hAnsi="Arial" w:cs="Arial"/>
              </w:rPr>
            </w:pPr>
            <w:r w:rsidRPr="00A67031">
              <w:rPr>
                <w:rFonts w:ascii="Arial" w:hAnsi="Arial" w:cs="Arial"/>
                <w:b/>
              </w:rPr>
              <w:t>MULTA</w:t>
            </w:r>
          </w:p>
        </w:tc>
        <w:tc>
          <w:tcPr>
            <w:tcW w:w="1059" w:type="dxa"/>
            <w:shd w:val="pct20" w:color="auto" w:fill="FFFFFF"/>
            <w:vAlign w:val="center"/>
          </w:tcPr>
          <w:p w:rsidR="00C515F0" w:rsidRPr="00A67031" w:rsidRDefault="00C515F0" w:rsidP="00C515F0">
            <w:pPr>
              <w:jc w:val="center"/>
              <w:rPr>
                <w:rFonts w:ascii="Arial" w:hAnsi="Arial" w:cs="Arial"/>
                <w:b/>
              </w:rPr>
            </w:pPr>
            <w:r w:rsidRPr="00A67031">
              <w:rPr>
                <w:rFonts w:ascii="Arial" w:hAnsi="Arial" w:cs="Arial"/>
                <w:b/>
              </w:rPr>
              <w:t>DIAS DE</w:t>
            </w:r>
          </w:p>
          <w:p w:rsidR="00C515F0" w:rsidRPr="00A67031" w:rsidRDefault="00C515F0" w:rsidP="00C515F0">
            <w:pPr>
              <w:jc w:val="center"/>
              <w:rPr>
                <w:rFonts w:ascii="Arial" w:hAnsi="Arial" w:cs="Arial"/>
              </w:rPr>
            </w:pPr>
            <w:r w:rsidRPr="00A67031">
              <w:rPr>
                <w:rFonts w:ascii="Arial" w:hAnsi="Arial" w:cs="Arial"/>
                <w:b/>
              </w:rPr>
              <w:t>ATRASO</w:t>
            </w:r>
          </w:p>
        </w:tc>
        <w:tc>
          <w:tcPr>
            <w:tcW w:w="1067" w:type="dxa"/>
            <w:shd w:val="pct20" w:color="auto" w:fill="FFFFFF"/>
            <w:vAlign w:val="center"/>
          </w:tcPr>
          <w:p w:rsidR="00C515F0" w:rsidRPr="00A67031" w:rsidRDefault="00C515F0" w:rsidP="00C515F0">
            <w:pPr>
              <w:jc w:val="center"/>
              <w:rPr>
                <w:rFonts w:ascii="Arial" w:hAnsi="Arial" w:cs="Arial"/>
                <w:b/>
              </w:rPr>
            </w:pPr>
            <w:r w:rsidRPr="00A67031">
              <w:rPr>
                <w:rFonts w:ascii="Arial" w:hAnsi="Arial" w:cs="Arial"/>
                <w:b/>
              </w:rPr>
              <w:t>ÍNDICE DE</w:t>
            </w:r>
          </w:p>
          <w:p w:rsidR="00C515F0" w:rsidRPr="00A67031" w:rsidRDefault="00C515F0" w:rsidP="00C515F0">
            <w:pPr>
              <w:jc w:val="center"/>
              <w:rPr>
                <w:rFonts w:ascii="Arial" w:hAnsi="Arial" w:cs="Arial"/>
              </w:rPr>
            </w:pPr>
            <w:r w:rsidRPr="00A67031">
              <w:rPr>
                <w:rFonts w:ascii="Arial" w:hAnsi="Arial" w:cs="Arial"/>
                <w:b/>
              </w:rPr>
              <w:t>MULTA</w:t>
            </w:r>
          </w:p>
        </w:tc>
      </w:tr>
      <w:tr w:rsidR="00C515F0" w:rsidRPr="00A67031" w:rsidTr="00C515F0">
        <w:trPr>
          <w:cantSplit/>
          <w:jc w:val="center"/>
        </w:trPr>
        <w:tc>
          <w:tcPr>
            <w:tcW w:w="1069" w:type="dxa"/>
          </w:tcPr>
          <w:p w:rsidR="00C515F0" w:rsidRPr="00A67031" w:rsidRDefault="00C515F0" w:rsidP="00C515F0">
            <w:pPr>
              <w:jc w:val="center"/>
              <w:rPr>
                <w:rFonts w:ascii="Arial" w:hAnsi="Arial" w:cs="Arial"/>
                <w:b/>
              </w:rPr>
            </w:pPr>
            <w:r w:rsidRPr="00A67031">
              <w:rPr>
                <w:rFonts w:ascii="Arial" w:hAnsi="Arial" w:cs="Arial"/>
                <w:b/>
              </w:rPr>
              <w:t>1</w:t>
            </w:r>
          </w:p>
        </w:tc>
        <w:tc>
          <w:tcPr>
            <w:tcW w:w="1067" w:type="dxa"/>
          </w:tcPr>
          <w:p w:rsidR="00C515F0" w:rsidRPr="00A67031" w:rsidRDefault="00C515F0" w:rsidP="00C515F0">
            <w:pPr>
              <w:jc w:val="center"/>
              <w:rPr>
                <w:rFonts w:ascii="Arial" w:hAnsi="Arial" w:cs="Arial"/>
              </w:rPr>
            </w:pPr>
            <w:r w:rsidRPr="00A67031">
              <w:rPr>
                <w:rFonts w:ascii="Arial" w:hAnsi="Arial" w:cs="Arial"/>
              </w:rPr>
              <w:t>0,1%</w:t>
            </w:r>
          </w:p>
        </w:tc>
        <w:tc>
          <w:tcPr>
            <w:tcW w:w="1059" w:type="dxa"/>
          </w:tcPr>
          <w:p w:rsidR="00C515F0" w:rsidRPr="00A67031" w:rsidRDefault="00C515F0" w:rsidP="00C515F0">
            <w:pPr>
              <w:jc w:val="center"/>
              <w:rPr>
                <w:rFonts w:ascii="Arial" w:hAnsi="Arial" w:cs="Arial"/>
                <w:b/>
              </w:rPr>
            </w:pPr>
            <w:r w:rsidRPr="00A67031">
              <w:rPr>
                <w:rFonts w:ascii="Arial" w:hAnsi="Arial" w:cs="Arial"/>
                <w:b/>
              </w:rPr>
              <w:t>15</w:t>
            </w:r>
          </w:p>
        </w:tc>
        <w:tc>
          <w:tcPr>
            <w:tcW w:w="1068" w:type="dxa"/>
          </w:tcPr>
          <w:p w:rsidR="00C515F0" w:rsidRPr="00A67031" w:rsidRDefault="00C515F0" w:rsidP="00C515F0">
            <w:pPr>
              <w:jc w:val="center"/>
              <w:rPr>
                <w:rFonts w:ascii="Arial" w:hAnsi="Arial" w:cs="Arial"/>
              </w:rPr>
            </w:pPr>
            <w:r w:rsidRPr="00A67031">
              <w:rPr>
                <w:rFonts w:ascii="Arial" w:hAnsi="Arial" w:cs="Arial"/>
              </w:rPr>
              <w:t>2,0%</w:t>
            </w:r>
          </w:p>
        </w:tc>
        <w:tc>
          <w:tcPr>
            <w:tcW w:w="1059" w:type="dxa"/>
          </w:tcPr>
          <w:p w:rsidR="00C515F0" w:rsidRPr="00A67031" w:rsidRDefault="00C515F0" w:rsidP="00C515F0">
            <w:pPr>
              <w:jc w:val="center"/>
              <w:rPr>
                <w:rFonts w:ascii="Arial" w:hAnsi="Arial" w:cs="Arial"/>
                <w:b/>
              </w:rPr>
            </w:pPr>
            <w:r w:rsidRPr="00A67031">
              <w:rPr>
                <w:rFonts w:ascii="Arial" w:hAnsi="Arial" w:cs="Arial"/>
                <w:b/>
              </w:rPr>
              <w:t>29</w:t>
            </w:r>
          </w:p>
        </w:tc>
        <w:tc>
          <w:tcPr>
            <w:tcW w:w="1067" w:type="dxa"/>
          </w:tcPr>
          <w:p w:rsidR="00C515F0" w:rsidRPr="00A67031" w:rsidRDefault="00C515F0" w:rsidP="00C515F0">
            <w:pPr>
              <w:jc w:val="center"/>
              <w:rPr>
                <w:rFonts w:ascii="Arial" w:hAnsi="Arial" w:cs="Arial"/>
              </w:rPr>
            </w:pPr>
            <w:r w:rsidRPr="00A67031">
              <w:rPr>
                <w:rFonts w:ascii="Arial" w:hAnsi="Arial" w:cs="Arial"/>
              </w:rPr>
              <w:t>5,7%</w:t>
            </w:r>
          </w:p>
        </w:tc>
      </w:tr>
      <w:tr w:rsidR="00C515F0" w:rsidRPr="00A67031" w:rsidTr="00C515F0">
        <w:trPr>
          <w:cantSplit/>
          <w:jc w:val="center"/>
        </w:trPr>
        <w:tc>
          <w:tcPr>
            <w:tcW w:w="1069" w:type="dxa"/>
          </w:tcPr>
          <w:p w:rsidR="00C515F0" w:rsidRPr="00A67031" w:rsidRDefault="00C515F0" w:rsidP="00C515F0">
            <w:pPr>
              <w:jc w:val="center"/>
              <w:rPr>
                <w:rFonts w:ascii="Arial" w:hAnsi="Arial" w:cs="Arial"/>
                <w:b/>
              </w:rPr>
            </w:pPr>
            <w:r w:rsidRPr="00A67031">
              <w:rPr>
                <w:rFonts w:ascii="Arial" w:hAnsi="Arial" w:cs="Arial"/>
                <w:b/>
              </w:rPr>
              <w:t>2</w:t>
            </w:r>
          </w:p>
        </w:tc>
        <w:tc>
          <w:tcPr>
            <w:tcW w:w="1067" w:type="dxa"/>
          </w:tcPr>
          <w:p w:rsidR="00C515F0" w:rsidRPr="00A67031" w:rsidRDefault="00C515F0" w:rsidP="00C515F0">
            <w:pPr>
              <w:jc w:val="center"/>
              <w:rPr>
                <w:rFonts w:ascii="Arial" w:hAnsi="Arial" w:cs="Arial"/>
              </w:rPr>
            </w:pPr>
            <w:r w:rsidRPr="00A67031">
              <w:rPr>
                <w:rFonts w:ascii="Arial" w:hAnsi="Arial" w:cs="Arial"/>
              </w:rPr>
              <w:t>0,2%</w:t>
            </w:r>
          </w:p>
        </w:tc>
        <w:tc>
          <w:tcPr>
            <w:tcW w:w="1059" w:type="dxa"/>
          </w:tcPr>
          <w:p w:rsidR="00C515F0" w:rsidRPr="00A67031" w:rsidRDefault="00C515F0" w:rsidP="00C515F0">
            <w:pPr>
              <w:jc w:val="center"/>
              <w:rPr>
                <w:rFonts w:ascii="Arial" w:hAnsi="Arial" w:cs="Arial"/>
                <w:b/>
              </w:rPr>
            </w:pPr>
            <w:r w:rsidRPr="00A67031">
              <w:rPr>
                <w:rFonts w:ascii="Arial" w:hAnsi="Arial" w:cs="Arial"/>
                <w:b/>
              </w:rPr>
              <w:t>16</w:t>
            </w:r>
          </w:p>
        </w:tc>
        <w:tc>
          <w:tcPr>
            <w:tcW w:w="1068" w:type="dxa"/>
          </w:tcPr>
          <w:p w:rsidR="00C515F0" w:rsidRPr="00A67031" w:rsidRDefault="00C515F0" w:rsidP="00C515F0">
            <w:pPr>
              <w:jc w:val="center"/>
              <w:rPr>
                <w:rFonts w:ascii="Arial" w:hAnsi="Arial" w:cs="Arial"/>
              </w:rPr>
            </w:pPr>
            <w:r w:rsidRPr="00A67031">
              <w:rPr>
                <w:rFonts w:ascii="Arial" w:hAnsi="Arial" w:cs="Arial"/>
              </w:rPr>
              <w:t>2,2%</w:t>
            </w:r>
          </w:p>
        </w:tc>
        <w:tc>
          <w:tcPr>
            <w:tcW w:w="1059" w:type="dxa"/>
          </w:tcPr>
          <w:p w:rsidR="00C515F0" w:rsidRPr="00A67031" w:rsidRDefault="00C515F0" w:rsidP="00C515F0">
            <w:pPr>
              <w:jc w:val="center"/>
              <w:rPr>
                <w:rFonts w:ascii="Arial" w:hAnsi="Arial" w:cs="Arial"/>
                <w:b/>
              </w:rPr>
            </w:pPr>
            <w:r w:rsidRPr="00A67031">
              <w:rPr>
                <w:rFonts w:ascii="Arial" w:hAnsi="Arial" w:cs="Arial"/>
                <w:b/>
              </w:rPr>
              <w:t>30</w:t>
            </w:r>
          </w:p>
        </w:tc>
        <w:tc>
          <w:tcPr>
            <w:tcW w:w="1067" w:type="dxa"/>
          </w:tcPr>
          <w:p w:rsidR="00C515F0" w:rsidRPr="00A67031" w:rsidRDefault="00C515F0" w:rsidP="00C515F0">
            <w:pPr>
              <w:jc w:val="center"/>
              <w:rPr>
                <w:rFonts w:ascii="Arial" w:hAnsi="Arial" w:cs="Arial"/>
              </w:rPr>
            </w:pPr>
            <w:r w:rsidRPr="00A67031">
              <w:rPr>
                <w:rFonts w:ascii="Arial" w:hAnsi="Arial" w:cs="Arial"/>
              </w:rPr>
              <w:t>6,0%</w:t>
            </w:r>
          </w:p>
        </w:tc>
      </w:tr>
      <w:tr w:rsidR="00C515F0" w:rsidRPr="00A67031" w:rsidTr="00C515F0">
        <w:trPr>
          <w:cantSplit/>
          <w:jc w:val="center"/>
        </w:trPr>
        <w:tc>
          <w:tcPr>
            <w:tcW w:w="1069" w:type="dxa"/>
          </w:tcPr>
          <w:p w:rsidR="00C515F0" w:rsidRPr="00A67031" w:rsidRDefault="00C515F0" w:rsidP="00C515F0">
            <w:pPr>
              <w:jc w:val="center"/>
              <w:rPr>
                <w:rFonts w:ascii="Arial" w:hAnsi="Arial" w:cs="Arial"/>
                <w:b/>
              </w:rPr>
            </w:pPr>
            <w:r w:rsidRPr="00A67031">
              <w:rPr>
                <w:rFonts w:ascii="Arial" w:hAnsi="Arial" w:cs="Arial"/>
                <w:b/>
              </w:rPr>
              <w:t>3</w:t>
            </w:r>
          </w:p>
        </w:tc>
        <w:tc>
          <w:tcPr>
            <w:tcW w:w="1067" w:type="dxa"/>
          </w:tcPr>
          <w:p w:rsidR="00C515F0" w:rsidRPr="00A67031" w:rsidRDefault="00C515F0" w:rsidP="00C515F0">
            <w:pPr>
              <w:jc w:val="center"/>
              <w:rPr>
                <w:rFonts w:ascii="Arial" w:hAnsi="Arial" w:cs="Arial"/>
              </w:rPr>
            </w:pPr>
            <w:r w:rsidRPr="00A67031">
              <w:rPr>
                <w:rFonts w:ascii="Arial" w:hAnsi="Arial" w:cs="Arial"/>
              </w:rPr>
              <w:t>0,3%</w:t>
            </w:r>
          </w:p>
        </w:tc>
        <w:tc>
          <w:tcPr>
            <w:tcW w:w="1059" w:type="dxa"/>
          </w:tcPr>
          <w:p w:rsidR="00C515F0" w:rsidRPr="00A67031" w:rsidRDefault="00C515F0" w:rsidP="00C515F0">
            <w:pPr>
              <w:jc w:val="center"/>
              <w:rPr>
                <w:rFonts w:ascii="Arial" w:hAnsi="Arial" w:cs="Arial"/>
                <w:b/>
              </w:rPr>
            </w:pPr>
            <w:r w:rsidRPr="00A67031">
              <w:rPr>
                <w:rFonts w:ascii="Arial" w:hAnsi="Arial" w:cs="Arial"/>
                <w:b/>
              </w:rPr>
              <w:t>17</w:t>
            </w:r>
          </w:p>
        </w:tc>
        <w:tc>
          <w:tcPr>
            <w:tcW w:w="1068" w:type="dxa"/>
          </w:tcPr>
          <w:p w:rsidR="00C515F0" w:rsidRPr="00A67031" w:rsidRDefault="00C515F0" w:rsidP="00C515F0">
            <w:pPr>
              <w:jc w:val="center"/>
              <w:rPr>
                <w:rFonts w:ascii="Arial" w:hAnsi="Arial" w:cs="Arial"/>
              </w:rPr>
            </w:pPr>
            <w:r w:rsidRPr="00A67031">
              <w:rPr>
                <w:rFonts w:ascii="Arial" w:hAnsi="Arial" w:cs="Arial"/>
              </w:rPr>
              <w:t>2,4%</w:t>
            </w:r>
          </w:p>
        </w:tc>
        <w:tc>
          <w:tcPr>
            <w:tcW w:w="1059" w:type="dxa"/>
          </w:tcPr>
          <w:p w:rsidR="00C515F0" w:rsidRPr="00A67031" w:rsidRDefault="00C515F0" w:rsidP="00C515F0">
            <w:pPr>
              <w:jc w:val="center"/>
              <w:rPr>
                <w:rFonts w:ascii="Arial" w:hAnsi="Arial" w:cs="Arial"/>
                <w:b/>
              </w:rPr>
            </w:pPr>
            <w:r w:rsidRPr="00A67031">
              <w:rPr>
                <w:rFonts w:ascii="Arial" w:hAnsi="Arial" w:cs="Arial"/>
                <w:b/>
              </w:rPr>
              <w:t>31</w:t>
            </w:r>
          </w:p>
        </w:tc>
        <w:tc>
          <w:tcPr>
            <w:tcW w:w="1067" w:type="dxa"/>
          </w:tcPr>
          <w:p w:rsidR="00C515F0" w:rsidRPr="00A67031" w:rsidRDefault="00C515F0" w:rsidP="00C515F0">
            <w:pPr>
              <w:jc w:val="center"/>
              <w:rPr>
                <w:rFonts w:ascii="Arial" w:hAnsi="Arial" w:cs="Arial"/>
              </w:rPr>
            </w:pPr>
            <w:r w:rsidRPr="00A67031">
              <w:rPr>
                <w:rFonts w:ascii="Arial" w:hAnsi="Arial" w:cs="Arial"/>
              </w:rPr>
              <w:t>6,4%</w:t>
            </w:r>
          </w:p>
        </w:tc>
      </w:tr>
      <w:tr w:rsidR="00C515F0" w:rsidRPr="00A67031" w:rsidTr="00C515F0">
        <w:trPr>
          <w:cantSplit/>
          <w:jc w:val="center"/>
        </w:trPr>
        <w:tc>
          <w:tcPr>
            <w:tcW w:w="1069" w:type="dxa"/>
          </w:tcPr>
          <w:p w:rsidR="00C515F0" w:rsidRPr="00A67031" w:rsidRDefault="00C515F0" w:rsidP="00C515F0">
            <w:pPr>
              <w:jc w:val="center"/>
              <w:rPr>
                <w:rFonts w:ascii="Arial" w:hAnsi="Arial" w:cs="Arial"/>
                <w:b/>
              </w:rPr>
            </w:pPr>
            <w:r w:rsidRPr="00A67031">
              <w:rPr>
                <w:rFonts w:ascii="Arial" w:hAnsi="Arial" w:cs="Arial"/>
                <w:b/>
              </w:rPr>
              <w:t>4</w:t>
            </w:r>
          </w:p>
        </w:tc>
        <w:tc>
          <w:tcPr>
            <w:tcW w:w="1067" w:type="dxa"/>
          </w:tcPr>
          <w:p w:rsidR="00C515F0" w:rsidRPr="00A67031" w:rsidRDefault="00C515F0" w:rsidP="00C515F0">
            <w:pPr>
              <w:jc w:val="center"/>
              <w:rPr>
                <w:rFonts w:ascii="Arial" w:hAnsi="Arial" w:cs="Arial"/>
              </w:rPr>
            </w:pPr>
            <w:r w:rsidRPr="00A67031">
              <w:rPr>
                <w:rFonts w:ascii="Arial" w:hAnsi="Arial" w:cs="Arial"/>
              </w:rPr>
              <w:t>0,4%</w:t>
            </w:r>
          </w:p>
        </w:tc>
        <w:tc>
          <w:tcPr>
            <w:tcW w:w="1059" w:type="dxa"/>
          </w:tcPr>
          <w:p w:rsidR="00C515F0" w:rsidRPr="00A67031" w:rsidRDefault="00C515F0" w:rsidP="00C515F0">
            <w:pPr>
              <w:jc w:val="center"/>
              <w:rPr>
                <w:rFonts w:ascii="Arial" w:hAnsi="Arial" w:cs="Arial"/>
                <w:b/>
              </w:rPr>
            </w:pPr>
            <w:r w:rsidRPr="00A67031">
              <w:rPr>
                <w:rFonts w:ascii="Arial" w:hAnsi="Arial" w:cs="Arial"/>
                <w:b/>
              </w:rPr>
              <w:t>18</w:t>
            </w:r>
          </w:p>
        </w:tc>
        <w:tc>
          <w:tcPr>
            <w:tcW w:w="1068" w:type="dxa"/>
          </w:tcPr>
          <w:p w:rsidR="00C515F0" w:rsidRPr="00A67031" w:rsidRDefault="00C515F0" w:rsidP="00C515F0">
            <w:pPr>
              <w:jc w:val="center"/>
              <w:rPr>
                <w:rFonts w:ascii="Arial" w:hAnsi="Arial" w:cs="Arial"/>
              </w:rPr>
            </w:pPr>
            <w:r w:rsidRPr="00A67031">
              <w:rPr>
                <w:rFonts w:ascii="Arial" w:hAnsi="Arial" w:cs="Arial"/>
              </w:rPr>
              <w:t>2,6%</w:t>
            </w:r>
          </w:p>
        </w:tc>
        <w:tc>
          <w:tcPr>
            <w:tcW w:w="1059" w:type="dxa"/>
          </w:tcPr>
          <w:p w:rsidR="00C515F0" w:rsidRPr="00A67031" w:rsidRDefault="00C515F0" w:rsidP="00C515F0">
            <w:pPr>
              <w:jc w:val="center"/>
              <w:rPr>
                <w:rFonts w:ascii="Arial" w:hAnsi="Arial" w:cs="Arial"/>
                <w:b/>
              </w:rPr>
            </w:pPr>
            <w:r w:rsidRPr="00A67031">
              <w:rPr>
                <w:rFonts w:ascii="Arial" w:hAnsi="Arial" w:cs="Arial"/>
                <w:b/>
              </w:rPr>
              <w:t>32</w:t>
            </w:r>
          </w:p>
        </w:tc>
        <w:tc>
          <w:tcPr>
            <w:tcW w:w="1067" w:type="dxa"/>
          </w:tcPr>
          <w:p w:rsidR="00C515F0" w:rsidRPr="00A67031" w:rsidRDefault="00C515F0" w:rsidP="00C515F0">
            <w:pPr>
              <w:jc w:val="center"/>
              <w:rPr>
                <w:rFonts w:ascii="Arial" w:hAnsi="Arial" w:cs="Arial"/>
              </w:rPr>
            </w:pPr>
            <w:r w:rsidRPr="00A67031">
              <w:rPr>
                <w:rFonts w:ascii="Arial" w:hAnsi="Arial" w:cs="Arial"/>
              </w:rPr>
              <w:t>6,8%</w:t>
            </w:r>
          </w:p>
        </w:tc>
      </w:tr>
      <w:tr w:rsidR="00C515F0" w:rsidRPr="00A67031" w:rsidTr="00C515F0">
        <w:trPr>
          <w:cantSplit/>
          <w:jc w:val="center"/>
        </w:trPr>
        <w:tc>
          <w:tcPr>
            <w:tcW w:w="1069" w:type="dxa"/>
          </w:tcPr>
          <w:p w:rsidR="00C515F0" w:rsidRPr="00A67031" w:rsidRDefault="00C515F0" w:rsidP="00C515F0">
            <w:pPr>
              <w:jc w:val="center"/>
              <w:rPr>
                <w:rFonts w:ascii="Arial" w:hAnsi="Arial" w:cs="Arial"/>
                <w:b/>
              </w:rPr>
            </w:pPr>
            <w:r w:rsidRPr="00A67031">
              <w:rPr>
                <w:rFonts w:ascii="Arial" w:hAnsi="Arial" w:cs="Arial"/>
                <w:b/>
              </w:rPr>
              <w:t>5</w:t>
            </w:r>
          </w:p>
        </w:tc>
        <w:tc>
          <w:tcPr>
            <w:tcW w:w="1067" w:type="dxa"/>
          </w:tcPr>
          <w:p w:rsidR="00C515F0" w:rsidRPr="00A67031" w:rsidRDefault="00C515F0" w:rsidP="00C515F0">
            <w:pPr>
              <w:jc w:val="center"/>
              <w:rPr>
                <w:rFonts w:ascii="Arial" w:hAnsi="Arial" w:cs="Arial"/>
              </w:rPr>
            </w:pPr>
            <w:r w:rsidRPr="00A67031">
              <w:rPr>
                <w:rFonts w:ascii="Arial" w:hAnsi="Arial" w:cs="Arial"/>
              </w:rPr>
              <w:t>0,5%</w:t>
            </w:r>
          </w:p>
        </w:tc>
        <w:tc>
          <w:tcPr>
            <w:tcW w:w="1059" w:type="dxa"/>
          </w:tcPr>
          <w:p w:rsidR="00C515F0" w:rsidRPr="00A67031" w:rsidRDefault="00C515F0" w:rsidP="00C515F0">
            <w:pPr>
              <w:jc w:val="center"/>
              <w:rPr>
                <w:rFonts w:ascii="Arial" w:hAnsi="Arial" w:cs="Arial"/>
                <w:b/>
              </w:rPr>
            </w:pPr>
            <w:r w:rsidRPr="00A67031">
              <w:rPr>
                <w:rFonts w:ascii="Arial" w:hAnsi="Arial" w:cs="Arial"/>
                <w:b/>
              </w:rPr>
              <w:t>19</w:t>
            </w:r>
          </w:p>
        </w:tc>
        <w:tc>
          <w:tcPr>
            <w:tcW w:w="1068" w:type="dxa"/>
          </w:tcPr>
          <w:p w:rsidR="00C515F0" w:rsidRPr="00A67031" w:rsidRDefault="00C515F0" w:rsidP="00C515F0">
            <w:pPr>
              <w:jc w:val="center"/>
              <w:rPr>
                <w:rFonts w:ascii="Arial" w:hAnsi="Arial" w:cs="Arial"/>
              </w:rPr>
            </w:pPr>
            <w:r w:rsidRPr="00A67031">
              <w:rPr>
                <w:rFonts w:ascii="Arial" w:hAnsi="Arial" w:cs="Arial"/>
              </w:rPr>
              <w:t>2,8%</w:t>
            </w:r>
          </w:p>
        </w:tc>
        <w:tc>
          <w:tcPr>
            <w:tcW w:w="1059" w:type="dxa"/>
          </w:tcPr>
          <w:p w:rsidR="00C515F0" w:rsidRPr="00A67031" w:rsidRDefault="00C515F0" w:rsidP="00C515F0">
            <w:pPr>
              <w:jc w:val="center"/>
              <w:rPr>
                <w:rFonts w:ascii="Arial" w:hAnsi="Arial" w:cs="Arial"/>
                <w:b/>
              </w:rPr>
            </w:pPr>
            <w:r w:rsidRPr="00A67031">
              <w:rPr>
                <w:rFonts w:ascii="Arial" w:hAnsi="Arial" w:cs="Arial"/>
                <w:b/>
              </w:rPr>
              <w:t>33</w:t>
            </w:r>
          </w:p>
        </w:tc>
        <w:tc>
          <w:tcPr>
            <w:tcW w:w="1067" w:type="dxa"/>
          </w:tcPr>
          <w:p w:rsidR="00C515F0" w:rsidRPr="00A67031" w:rsidRDefault="00C515F0" w:rsidP="00C515F0">
            <w:pPr>
              <w:jc w:val="center"/>
              <w:rPr>
                <w:rFonts w:ascii="Arial" w:hAnsi="Arial" w:cs="Arial"/>
              </w:rPr>
            </w:pPr>
            <w:r w:rsidRPr="00A67031">
              <w:rPr>
                <w:rFonts w:ascii="Arial" w:hAnsi="Arial" w:cs="Arial"/>
              </w:rPr>
              <w:t>7,2%</w:t>
            </w:r>
          </w:p>
        </w:tc>
      </w:tr>
      <w:tr w:rsidR="00C515F0" w:rsidRPr="00A67031" w:rsidTr="00C515F0">
        <w:trPr>
          <w:cantSplit/>
          <w:jc w:val="center"/>
        </w:trPr>
        <w:tc>
          <w:tcPr>
            <w:tcW w:w="1069" w:type="dxa"/>
          </w:tcPr>
          <w:p w:rsidR="00C515F0" w:rsidRPr="00A67031" w:rsidRDefault="00C515F0" w:rsidP="00C515F0">
            <w:pPr>
              <w:jc w:val="center"/>
              <w:rPr>
                <w:rFonts w:ascii="Arial" w:hAnsi="Arial" w:cs="Arial"/>
                <w:b/>
              </w:rPr>
            </w:pPr>
            <w:r w:rsidRPr="00A67031">
              <w:rPr>
                <w:rFonts w:ascii="Arial" w:hAnsi="Arial" w:cs="Arial"/>
                <w:b/>
              </w:rPr>
              <w:t>6</w:t>
            </w:r>
          </w:p>
        </w:tc>
        <w:tc>
          <w:tcPr>
            <w:tcW w:w="1067" w:type="dxa"/>
          </w:tcPr>
          <w:p w:rsidR="00C515F0" w:rsidRPr="00A67031" w:rsidRDefault="00C515F0" w:rsidP="00C515F0">
            <w:pPr>
              <w:jc w:val="center"/>
              <w:rPr>
                <w:rFonts w:ascii="Arial" w:hAnsi="Arial" w:cs="Arial"/>
              </w:rPr>
            </w:pPr>
            <w:r w:rsidRPr="00A67031">
              <w:rPr>
                <w:rFonts w:ascii="Arial" w:hAnsi="Arial" w:cs="Arial"/>
              </w:rPr>
              <w:t>0,6%</w:t>
            </w:r>
          </w:p>
        </w:tc>
        <w:tc>
          <w:tcPr>
            <w:tcW w:w="1059" w:type="dxa"/>
          </w:tcPr>
          <w:p w:rsidR="00C515F0" w:rsidRPr="00A67031" w:rsidRDefault="00C515F0" w:rsidP="00C515F0">
            <w:pPr>
              <w:jc w:val="center"/>
              <w:rPr>
                <w:rFonts w:ascii="Arial" w:hAnsi="Arial" w:cs="Arial"/>
                <w:b/>
              </w:rPr>
            </w:pPr>
            <w:r w:rsidRPr="00A67031">
              <w:rPr>
                <w:rFonts w:ascii="Arial" w:hAnsi="Arial" w:cs="Arial"/>
                <w:b/>
              </w:rPr>
              <w:t>20</w:t>
            </w:r>
          </w:p>
        </w:tc>
        <w:tc>
          <w:tcPr>
            <w:tcW w:w="1068" w:type="dxa"/>
          </w:tcPr>
          <w:p w:rsidR="00C515F0" w:rsidRPr="00A67031" w:rsidRDefault="00C515F0" w:rsidP="00C515F0">
            <w:pPr>
              <w:jc w:val="center"/>
              <w:rPr>
                <w:rFonts w:ascii="Arial" w:hAnsi="Arial" w:cs="Arial"/>
              </w:rPr>
            </w:pPr>
            <w:r w:rsidRPr="00A67031">
              <w:rPr>
                <w:rFonts w:ascii="Arial" w:hAnsi="Arial" w:cs="Arial"/>
              </w:rPr>
              <w:t>3,0%</w:t>
            </w:r>
          </w:p>
        </w:tc>
        <w:tc>
          <w:tcPr>
            <w:tcW w:w="1059" w:type="dxa"/>
          </w:tcPr>
          <w:p w:rsidR="00C515F0" w:rsidRPr="00A67031" w:rsidRDefault="00C515F0" w:rsidP="00C515F0">
            <w:pPr>
              <w:jc w:val="center"/>
              <w:rPr>
                <w:rFonts w:ascii="Arial" w:hAnsi="Arial" w:cs="Arial"/>
                <w:b/>
              </w:rPr>
            </w:pPr>
            <w:r w:rsidRPr="00A67031">
              <w:rPr>
                <w:rFonts w:ascii="Arial" w:hAnsi="Arial" w:cs="Arial"/>
                <w:b/>
              </w:rPr>
              <w:t>34</w:t>
            </w:r>
          </w:p>
        </w:tc>
        <w:tc>
          <w:tcPr>
            <w:tcW w:w="1067" w:type="dxa"/>
          </w:tcPr>
          <w:p w:rsidR="00C515F0" w:rsidRPr="00A67031" w:rsidRDefault="00C515F0" w:rsidP="00C515F0">
            <w:pPr>
              <w:jc w:val="center"/>
              <w:rPr>
                <w:rFonts w:ascii="Arial" w:hAnsi="Arial" w:cs="Arial"/>
              </w:rPr>
            </w:pPr>
            <w:r w:rsidRPr="00A67031">
              <w:rPr>
                <w:rFonts w:ascii="Arial" w:hAnsi="Arial" w:cs="Arial"/>
              </w:rPr>
              <w:t>7,6%</w:t>
            </w:r>
          </w:p>
        </w:tc>
      </w:tr>
      <w:tr w:rsidR="00C515F0" w:rsidRPr="00A67031" w:rsidTr="00C515F0">
        <w:trPr>
          <w:cantSplit/>
          <w:jc w:val="center"/>
        </w:trPr>
        <w:tc>
          <w:tcPr>
            <w:tcW w:w="1069" w:type="dxa"/>
          </w:tcPr>
          <w:p w:rsidR="00C515F0" w:rsidRPr="00A67031" w:rsidRDefault="00C515F0" w:rsidP="00C515F0">
            <w:pPr>
              <w:jc w:val="center"/>
              <w:rPr>
                <w:rFonts w:ascii="Arial" w:hAnsi="Arial" w:cs="Arial"/>
                <w:b/>
              </w:rPr>
            </w:pPr>
            <w:r w:rsidRPr="00A67031">
              <w:rPr>
                <w:rFonts w:ascii="Arial" w:hAnsi="Arial" w:cs="Arial"/>
                <w:b/>
              </w:rPr>
              <w:t>7</w:t>
            </w:r>
          </w:p>
        </w:tc>
        <w:tc>
          <w:tcPr>
            <w:tcW w:w="1067" w:type="dxa"/>
          </w:tcPr>
          <w:p w:rsidR="00C515F0" w:rsidRPr="00A67031" w:rsidRDefault="00C515F0" w:rsidP="00C515F0">
            <w:pPr>
              <w:jc w:val="center"/>
              <w:rPr>
                <w:rFonts w:ascii="Arial" w:hAnsi="Arial" w:cs="Arial"/>
              </w:rPr>
            </w:pPr>
            <w:r w:rsidRPr="00A67031">
              <w:rPr>
                <w:rFonts w:ascii="Arial" w:hAnsi="Arial" w:cs="Arial"/>
              </w:rPr>
              <w:t>0,7%</w:t>
            </w:r>
          </w:p>
        </w:tc>
        <w:tc>
          <w:tcPr>
            <w:tcW w:w="1059" w:type="dxa"/>
          </w:tcPr>
          <w:p w:rsidR="00C515F0" w:rsidRPr="00A67031" w:rsidRDefault="00C515F0" w:rsidP="00C515F0">
            <w:pPr>
              <w:jc w:val="center"/>
              <w:rPr>
                <w:rFonts w:ascii="Arial" w:hAnsi="Arial" w:cs="Arial"/>
                <w:b/>
              </w:rPr>
            </w:pPr>
            <w:r w:rsidRPr="00A67031">
              <w:rPr>
                <w:rFonts w:ascii="Arial" w:hAnsi="Arial" w:cs="Arial"/>
                <w:b/>
              </w:rPr>
              <w:t>21</w:t>
            </w:r>
          </w:p>
        </w:tc>
        <w:tc>
          <w:tcPr>
            <w:tcW w:w="1068" w:type="dxa"/>
          </w:tcPr>
          <w:p w:rsidR="00C515F0" w:rsidRPr="00A67031" w:rsidRDefault="00C515F0" w:rsidP="00C515F0">
            <w:pPr>
              <w:jc w:val="center"/>
              <w:rPr>
                <w:rFonts w:ascii="Arial" w:hAnsi="Arial" w:cs="Arial"/>
              </w:rPr>
            </w:pPr>
            <w:r w:rsidRPr="00A67031">
              <w:rPr>
                <w:rFonts w:ascii="Arial" w:hAnsi="Arial" w:cs="Arial"/>
              </w:rPr>
              <w:t>3,3%</w:t>
            </w:r>
          </w:p>
        </w:tc>
        <w:tc>
          <w:tcPr>
            <w:tcW w:w="1059" w:type="dxa"/>
          </w:tcPr>
          <w:p w:rsidR="00C515F0" w:rsidRPr="00A67031" w:rsidRDefault="00C515F0" w:rsidP="00C515F0">
            <w:pPr>
              <w:jc w:val="center"/>
              <w:rPr>
                <w:rFonts w:ascii="Arial" w:hAnsi="Arial" w:cs="Arial"/>
                <w:b/>
              </w:rPr>
            </w:pPr>
            <w:r w:rsidRPr="00A67031">
              <w:rPr>
                <w:rFonts w:ascii="Arial" w:hAnsi="Arial" w:cs="Arial"/>
                <w:b/>
              </w:rPr>
              <w:t>35</w:t>
            </w:r>
          </w:p>
        </w:tc>
        <w:tc>
          <w:tcPr>
            <w:tcW w:w="1067" w:type="dxa"/>
          </w:tcPr>
          <w:p w:rsidR="00C515F0" w:rsidRPr="00A67031" w:rsidRDefault="00C515F0" w:rsidP="00C515F0">
            <w:pPr>
              <w:jc w:val="center"/>
              <w:rPr>
                <w:rFonts w:ascii="Arial" w:hAnsi="Arial" w:cs="Arial"/>
              </w:rPr>
            </w:pPr>
            <w:r w:rsidRPr="00A67031">
              <w:rPr>
                <w:rFonts w:ascii="Arial" w:hAnsi="Arial" w:cs="Arial"/>
              </w:rPr>
              <w:t>8,0%</w:t>
            </w:r>
          </w:p>
        </w:tc>
      </w:tr>
      <w:tr w:rsidR="00C515F0" w:rsidRPr="00A67031" w:rsidTr="00C515F0">
        <w:trPr>
          <w:cantSplit/>
          <w:jc w:val="center"/>
        </w:trPr>
        <w:tc>
          <w:tcPr>
            <w:tcW w:w="1069" w:type="dxa"/>
          </w:tcPr>
          <w:p w:rsidR="00C515F0" w:rsidRPr="00A67031" w:rsidRDefault="00C515F0" w:rsidP="00C515F0">
            <w:pPr>
              <w:jc w:val="center"/>
              <w:rPr>
                <w:rFonts w:ascii="Arial" w:hAnsi="Arial" w:cs="Arial"/>
                <w:b/>
              </w:rPr>
            </w:pPr>
            <w:r w:rsidRPr="00A67031">
              <w:rPr>
                <w:rFonts w:ascii="Arial" w:hAnsi="Arial" w:cs="Arial"/>
                <w:b/>
              </w:rPr>
              <w:t>8</w:t>
            </w:r>
          </w:p>
        </w:tc>
        <w:tc>
          <w:tcPr>
            <w:tcW w:w="1067" w:type="dxa"/>
          </w:tcPr>
          <w:p w:rsidR="00C515F0" w:rsidRPr="00A67031" w:rsidRDefault="00C515F0" w:rsidP="00C515F0">
            <w:pPr>
              <w:jc w:val="center"/>
              <w:rPr>
                <w:rFonts w:ascii="Arial" w:hAnsi="Arial" w:cs="Arial"/>
              </w:rPr>
            </w:pPr>
            <w:r w:rsidRPr="00A67031">
              <w:rPr>
                <w:rFonts w:ascii="Arial" w:hAnsi="Arial" w:cs="Arial"/>
              </w:rPr>
              <w:t>0,8%</w:t>
            </w:r>
          </w:p>
        </w:tc>
        <w:tc>
          <w:tcPr>
            <w:tcW w:w="1059" w:type="dxa"/>
          </w:tcPr>
          <w:p w:rsidR="00C515F0" w:rsidRPr="00A67031" w:rsidRDefault="00C515F0" w:rsidP="00C515F0">
            <w:pPr>
              <w:jc w:val="center"/>
              <w:rPr>
                <w:rFonts w:ascii="Arial" w:hAnsi="Arial" w:cs="Arial"/>
                <w:b/>
              </w:rPr>
            </w:pPr>
            <w:r w:rsidRPr="00A67031">
              <w:rPr>
                <w:rFonts w:ascii="Arial" w:hAnsi="Arial" w:cs="Arial"/>
                <w:b/>
              </w:rPr>
              <w:t>22</w:t>
            </w:r>
          </w:p>
        </w:tc>
        <w:tc>
          <w:tcPr>
            <w:tcW w:w="1068" w:type="dxa"/>
          </w:tcPr>
          <w:p w:rsidR="00C515F0" w:rsidRPr="00A67031" w:rsidRDefault="00C515F0" w:rsidP="00C515F0">
            <w:pPr>
              <w:jc w:val="center"/>
              <w:rPr>
                <w:rFonts w:ascii="Arial" w:hAnsi="Arial" w:cs="Arial"/>
              </w:rPr>
            </w:pPr>
            <w:r w:rsidRPr="00A67031">
              <w:rPr>
                <w:rFonts w:ascii="Arial" w:hAnsi="Arial" w:cs="Arial"/>
              </w:rPr>
              <w:t>3,6%</w:t>
            </w:r>
          </w:p>
        </w:tc>
        <w:tc>
          <w:tcPr>
            <w:tcW w:w="1059" w:type="dxa"/>
          </w:tcPr>
          <w:p w:rsidR="00C515F0" w:rsidRPr="00A67031" w:rsidRDefault="00C515F0" w:rsidP="00C515F0">
            <w:pPr>
              <w:jc w:val="center"/>
              <w:rPr>
                <w:rFonts w:ascii="Arial" w:hAnsi="Arial" w:cs="Arial"/>
                <w:b/>
              </w:rPr>
            </w:pPr>
            <w:r w:rsidRPr="00A67031">
              <w:rPr>
                <w:rFonts w:ascii="Arial" w:hAnsi="Arial" w:cs="Arial"/>
                <w:b/>
              </w:rPr>
              <w:t>36</w:t>
            </w:r>
          </w:p>
        </w:tc>
        <w:tc>
          <w:tcPr>
            <w:tcW w:w="1067" w:type="dxa"/>
          </w:tcPr>
          <w:p w:rsidR="00C515F0" w:rsidRPr="00A67031" w:rsidRDefault="00C515F0" w:rsidP="00C515F0">
            <w:pPr>
              <w:jc w:val="center"/>
              <w:rPr>
                <w:rFonts w:ascii="Arial" w:hAnsi="Arial" w:cs="Arial"/>
              </w:rPr>
            </w:pPr>
            <w:r w:rsidRPr="00A67031">
              <w:rPr>
                <w:rFonts w:ascii="Arial" w:hAnsi="Arial" w:cs="Arial"/>
              </w:rPr>
              <w:t>8,4%</w:t>
            </w:r>
          </w:p>
        </w:tc>
      </w:tr>
      <w:tr w:rsidR="00C515F0" w:rsidRPr="00A67031" w:rsidTr="00C515F0">
        <w:trPr>
          <w:cantSplit/>
          <w:jc w:val="center"/>
        </w:trPr>
        <w:tc>
          <w:tcPr>
            <w:tcW w:w="1069" w:type="dxa"/>
          </w:tcPr>
          <w:p w:rsidR="00C515F0" w:rsidRPr="00A67031" w:rsidRDefault="00C515F0" w:rsidP="00C515F0">
            <w:pPr>
              <w:jc w:val="center"/>
              <w:rPr>
                <w:rFonts w:ascii="Arial" w:hAnsi="Arial" w:cs="Arial"/>
                <w:b/>
              </w:rPr>
            </w:pPr>
            <w:r w:rsidRPr="00A67031">
              <w:rPr>
                <w:rFonts w:ascii="Arial" w:hAnsi="Arial" w:cs="Arial"/>
                <w:b/>
              </w:rPr>
              <w:t>9</w:t>
            </w:r>
          </w:p>
        </w:tc>
        <w:tc>
          <w:tcPr>
            <w:tcW w:w="1067" w:type="dxa"/>
          </w:tcPr>
          <w:p w:rsidR="00C515F0" w:rsidRPr="00A67031" w:rsidRDefault="00C515F0" w:rsidP="00C515F0">
            <w:pPr>
              <w:jc w:val="center"/>
              <w:rPr>
                <w:rFonts w:ascii="Arial" w:hAnsi="Arial" w:cs="Arial"/>
              </w:rPr>
            </w:pPr>
            <w:r w:rsidRPr="00A67031">
              <w:rPr>
                <w:rFonts w:ascii="Arial" w:hAnsi="Arial" w:cs="Arial"/>
              </w:rPr>
              <w:t>0,9%</w:t>
            </w:r>
          </w:p>
        </w:tc>
        <w:tc>
          <w:tcPr>
            <w:tcW w:w="1059" w:type="dxa"/>
          </w:tcPr>
          <w:p w:rsidR="00C515F0" w:rsidRPr="00A67031" w:rsidRDefault="00C515F0" w:rsidP="00C515F0">
            <w:pPr>
              <w:jc w:val="center"/>
              <w:rPr>
                <w:rFonts w:ascii="Arial" w:hAnsi="Arial" w:cs="Arial"/>
                <w:b/>
              </w:rPr>
            </w:pPr>
            <w:r w:rsidRPr="00A67031">
              <w:rPr>
                <w:rFonts w:ascii="Arial" w:hAnsi="Arial" w:cs="Arial"/>
                <w:b/>
              </w:rPr>
              <w:t>23</w:t>
            </w:r>
          </w:p>
        </w:tc>
        <w:tc>
          <w:tcPr>
            <w:tcW w:w="1068" w:type="dxa"/>
          </w:tcPr>
          <w:p w:rsidR="00C515F0" w:rsidRPr="00A67031" w:rsidRDefault="00C515F0" w:rsidP="00C515F0">
            <w:pPr>
              <w:jc w:val="center"/>
              <w:rPr>
                <w:rFonts w:ascii="Arial" w:hAnsi="Arial" w:cs="Arial"/>
              </w:rPr>
            </w:pPr>
            <w:r w:rsidRPr="00A67031">
              <w:rPr>
                <w:rFonts w:ascii="Arial" w:hAnsi="Arial" w:cs="Arial"/>
              </w:rPr>
              <w:t>3,9%</w:t>
            </w:r>
          </w:p>
        </w:tc>
        <w:tc>
          <w:tcPr>
            <w:tcW w:w="1059" w:type="dxa"/>
          </w:tcPr>
          <w:p w:rsidR="00C515F0" w:rsidRPr="00A67031" w:rsidRDefault="00C515F0" w:rsidP="00C515F0">
            <w:pPr>
              <w:jc w:val="center"/>
              <w:rPr>
                <w:rFonts w:ascii="Arial" w:hAnsi="Arial" w:cs="Arial"/>
                <w:b/>
              </w:rPr>
            </w:pPr>
            <w:r w:rsidRPr="00A67031">
              <w:rPr>
                <w:rFonts w:ascii="Arial" w:hAnsi="Arial" w:cs="Arial"/>
                <w:b/>
              </w:rPr>
              <w:t>37</w:t>
            </w:r>
          </w:p>
        </w:tc>
        <w:tc>
          <w:tcPr>
            <w:tcW w:w="1067" w:type="dxa"/>
          </w:tcPr>
          <w:p w:rsidR="00C515F0" w:rsidRPr="00A67031" w:rsidRDefault="00C515F0" w:rsidP="00C515F0">
            <w:pPr>
              <w:jc w:val="center"/>
              <w:rPr>
                <w:rFonts w:ascii="Arial" w:hAnsi="Arial" w:cs="Arial"/>
              </w:rPr>
            </w:pPr>
            <w:r w:rsidRPr="00A67031">
              <w:rPr>
                <w:rFonts w:ascii="Arial" w:hAnsi="Arial" w:cs="Arial"/>
              </w:rPr>
              <w:t>8,8%</w:t>
            </w:r>
          </w:p>
        </w:tc>
      </w:tr>
      <w:tr w:rsidR="00C515F0" w:rsidRPr="00A67031" w:rsidTr="00C515F0">
        <w:trPr>
          <w:cantSplit/>
          <w:jc w:val="center"/>
        </w:trPr>
        <w:tc>
          <w:tcPr>
            <w:tcW w:w="1069" w:type="dxa"/>
          </w:tcPr>
          <w:p w:rsidR="00C515F0" w:rsidRPr="00A67031" w:rsidRDefault="00C515F0" w:rsidP="00C515F0">
            <w:pPr>
              <w:jc w:val="center"/>
              <w:rPr>
                <w:rFonts w:ascii="Arial" w:hAnsi="Arial" w:cs="Arial"/>
                <w:b/>
              </w:rPr>
            </w:pPr>
            <w:r w:rsidRPr="00A67031">
              <w:rPr>
                <w:rFonts w:ascii="Arial" w:hAnsi="Arial" w:cs="Arial"/>
                <w:b/>
              </w:rPr>
              <w:t>10</w:t>
            </w:r>
          </w:p>
        </w:tc>
        <w:tc>
          <w:tcPr>
            <w:tcW w:w="1067" w:type="dxa"/>
          </w:tcPr>
          <w:p w:rsidR="00C515F0" w:rsidRPr="00A67031" w:rsidRDefault="00C515F0" w:rsidP="00C515F0">
            <w:pPr>
              <w:jc w:val="center"/>
              <w:rPr>
                <w:rFonts w:ascii="Arial" w:hAnsi="Arial" w:cs="Arial"/>
              </w:rPr>
            </w:pPr>
            <w:r w:rsidRPr="00A67031">
              <w:rPr>
                <w:rFonts w:ascii="Arial" w:hAnsi="Arial" w:cs="Arial"/>
              </w:rPr>
              <w:t>1,0%</w:t>
            </w:r>
          </w:p>
        </w:tc>
        <w:tc>
          <w:tcPr>
            <w:tcW w:w="1059" w:type="dxa"/>
            <w:vAlign w:val="bottom"/>
          </w:tcPr>
          <w:p w:rsidR="00C515F0" w:rsidRPr="00A67031" w:rsidRDefault="00C515F0" w:rsidP="00C515F0">
            <w:pPr>
              <w:jc w:val="center"/>
              <w:rPr>
                <w:rFonts w:ascii="Arial" w:hAnsi="Arial" w:cs="Arial"/>
                <w:b/>
              </w:rPr>
            </w:pPr>
            <w:r w:rsidRPr="00A67031">
              <w:rPr>
                <w:rFonts w:ascii="Arial" w:hAnsi="Arial" w:cs="Arial"/>
                <w:b/>
              </w:rPr>
              <w:t>24</w:t>
            </w:r>
          </w:p>
        </w:tc>
        <w:tc>
          <w:tcPr>
            <w:tcW w:w="1068" w:type="dxa"/>
          </w:tcPr>
          <w:p w:rsidR="00C515F0" w:rsidRPr="00A67031" w:rsidRDefault="00C515F0" w:rsidP="00C515F0">
            <w:pPr>
              <w:jc w:val="center"/>
              <w:rPr>
                <w:rFonts w:ascii="Arial" w:hAnsi="Arial" w:cs="Arial"/>
              </w:rPr>
            </w:pPr>
            <w:r w:rsidRPr="00A67031">
              <w:rPr>
                <w:rFonts w:ascii="Arial" w:hAnsi="Arial" w:cs="Arial"/>
              </w:rPr>
              <w:t>4,2%</w:t>
            </w:r>
          </w:p>
        </w:tc>
        <w:tc>
          <w:tcPr>
            <w:tcW w:w="1059" w:type="dxa"/>
          </w:tcPr>
          <w:p w:rsidR="00C515F0" w:rsidRPr="00A67031" w:rsidRDefault="00C515F0" w:rsidP="00C515F0">
            <w:pPr>
              <w:jc w:val="center"/>
              <w:rPr>
                <w:rFonts w:ascii="Arial" w:hAnsi="Arial" w:cs="Arial"/>
                <w:b/>
              </w:rPr>
            </w:pPr>
            <w:r w:rsidRPr="00A67031">
              <w:rPr>
                <w:rFonts w:ascii="Arial" w:hAnsi="Arial" w:cs="Arial"/>
                <w:b/>
              </w:rPr>
              <w:t>38</w:t>
            </w:r>
          </w:p>
        </w:tc>
        <w:tc>
          <w:tcPr>
            <w:tcW w:w="1067" w:type="dxa"/>
          </w:tcPr>
          <w:p w:rsidR="00C515F0" w:rsidRPr="00A67031" w:rsidRDefault="00C515F0" w:rsidP="00C515F0">
            <w:pPr>
              <w:jc w:val="center"/>
              <w:rPr>
                <w:rFonts w:ascii="Arial" w:hAnsi="Arial" w:cs="Arial"/>
              </w:rPr>
            </w:pPr>
            <w:r w:rsidRPr="00A67031">
              <w:rPr>
                <w:rFonts w:ascii="Arial" w:hAnsi="Arial" w:cs="Arial"/>
              </w:rPr>
              <w:t>9,2%</w:t>
            </w:r>
          </w:p>
        </w:tc>
      </w:tr>
      <w:tr w:rsidR="00C515F0" w:rsidRPr="00A67031" w:rsidTr="00C515F0">
        <w:trPr>
          <w:cantSplit/>
          <w:jc w:val="center"/>
        </w:trPr>
        <w:tc>
          <w:tcPr>
            <w:tcW w:w="1069" w:type="dxa"/>
          </w:tcPr>
          <w:p w:rsidR="00C515F0" w:rsidRPr="00A67031" w:rsidRDefault="00C515F0" w:rsidP="00C515F0">
            <w:pPr>
              <w:jc w:val="center"/>
              <w:rPr>
                <w:rFonts w:ascii="Arial" w:hAnsi="Arial" w:cs="Arial"/>
                <w:b/>
              </w:rPr>
            </w:pPr>
            <w:r w:rsidRPr="00A67031">
              <w:rPr>
                <w:rFonts w:ascii="Arial" w:hAnsi="Arial" w:cs="Arial"/>
                <w:b/>
              </w:rPr>
              <w:t>11</w:t>
            </w:r>
          </w:p>
        </w:tc>
        <w:tc>
          <w:tcPr>
            <w:tcW w:w="1067" w:type="dxa"/>
          </w:tcPr>
          <w:p w:rsidR="00C515F0" w:rsidRPr="00A67031" w:rsidRDefault="00C515F0" w:rsidP="00C515F0">
            <w:pPr>
              <w:jc w:val="center"/>
              <w:rPr>
                <w:rFonts w:ascii="Arial" w:hAnsi="Arial" w:cs="Arial"/>
              </w:rPr>
            </w:pPr>
            <w:r w:rsidRPr="00A67031">
              <w:rPr>
                <w:rFonts w:ascii="Arial" w:hAnsi="Arial" w:cs="Arial"/>
              </w:rPr>
              <w:t>1,2%</w:t>
            </w:r>
          </w:p>
        </w:tc>
        <w:tc>
          <w:tcPr>
            <w:tcW w:w="1059" w:type="dxa"/>
            <w:vAlign w:val="bottom"/>
          </w:tcPr>
          <w:p w:rsidR="00C515F0" w:rsidRPr="00A67031" w:rsidRDefault="00C515F0" w:rsidP="00C515F0">
            <w:pPr>
              <w:jc w:val="center"/>
              <w:rPr>
                <w:rFonts w:ascii="Arial" w:hAnsi="Arial" w:cs="Arial"/>
                <w:b/>
              </w:rPr>
            </w:pPr>
            <w:r w:rsidRPr="00A67031">
              <w:rPr>
                <w:rFonts w:ascii="Arial" w:hAnsi="Arial" w:cs="Arial"/>
                <w:b/>
              </w:rPr>
              <w:t>25</w:t>
            </w:r>
          </w:p>
        </w:tc>
        <w:tc>
          <w:tcPr>
            <w:tcW w:w="1068" w:type="dxa"/>
          </w:tcPr>
          <w:p w:rsidR="00C515F0" w:rsidRPr="00A67031" w:rsidRDefault="00C515F0" w:rsidP="00C515F0">
            <w:pPr>
              <w:jc w:val="center"/>
              <w:rPr>
                <w:rFonts w:ascii="Arial" w:hAnsi="Arial" w:cs="Arial"/>
              </w:rPr>
            </w:pPr>
            <w:r w:rsidRPr="00A67031">
              <w:rPr>
                <w:rFonts w:ascii="Arial" w:hAnsi="Arial" w:cs="Arial"/>
              </w:rPr>
              <w:t>4,5%</w:t>
            </w:r>
          </w:p>
        </w:tc>
        <w:tc>
          <w:tcPr>
            <w:tcW w:w="1059" w:type="dxa"/>
            <w:vAlign w:val="bottom"/>
          </w:tcPr>
          <w:p w:rsidR="00C515F0" w:rsidRPr="00A67031" w:rsidRDefault="00C515F0" w:rsidP="00C515F0">
            <w:pPr>
              <w:jc w:val="center"/>
              <w:rPr>
                <w:rFonts w:ascii="Arial" w:hAnsi="Arial" w:cs="Arial"/>
                <w:b/>
              </w:rPr>
            </w:pPr>
            <w:r w:rsidRPr="00A67031">
              <w:rPr>
                <w:rFonts w:ascii="Arial" w:hAnsi="Arial" w:cs="Arial"/>
                <w:b/>
              </w:rPr>
              <w:t>39</w:t>
            </w:r>
          </w:p>
        </w:tc>
        <w:tc>
          <w:tcPr>
            <w:tcW w:w="1067" w:type="dxa"/>
          </w:tcPr>
          <w:p w:rsidR="00C515F0" w:rsidRPr="00A67031" w:rsidRDefault="00C515F0" w:rsidP="00C515F0">
            <w:pPr>
              <w:jc w:val="center"/>
              <w:rPr>
                <w:rFonts w:ascii="Arial" w:hAnsi="Arial" w:cs="Arial"/>
              </w:rPr>
            </w:pPr>
            <w:r w:rsidRPr="00A67031">
              <w:rPr>
                <w:rFonts w:ascii="Arial" w:hAnsi="Arial" w:cs="Arial"/>
              </w:rPr>
              <w:t>9,6%</w:t>
            </w:r>
          </w:p>
        </w:tc>
      </w:tr>
      <w:tr w:rsidR="00C515F0" w:rsidRPr="00A67031" w:rsidTr="00C515F0">
        <w:trPr>
          <w:cantSplit/>
          <w:jc w:val="center"/>
        </w:trPr>
        <w:tc>
          <w:tcPr>
            <w:tcW w:w="1069" w:type="dxa"/>
          </w:tcPr>
          <w:p w:rsidR="00C515F0" w:rsidRPr="00A67031" w:rsidRDefault="00C515F0" w:rsidP="00C515F0">
            <w:pPr>
              <w:jc w:val="center"/>
              <w:rPr>
                <w:rFonts w:ascii="Arial" w:hAnsi="Arial" w:cs="Arial"/>
                <w:b/>
              </w:rPr>
            </w:pPr>
            <w:r w:rsidRPr="00A67031">
              <w:rPr>
                <w:rFonts w:ascii="Arial" w:hAnsi="Arial" w:cs="Arial"/>
                <w:b/>
              </w:rPr>
              <w:t>12</w:t>
            </w:r>
          </w:p>
        </w:tc>
        <w:tc>
          <w:tcPr>
            <w:tcW w:w="1067" w:type="dxa"/>
          </w:tcPr>
          <w:p w:rsidR="00C515F0" w:rsidRPr="00A67031" w:rsidRDefault="00C515F0" w:rsidP="00C515F0">
            <w:pPr>
              <w:jc w:val="center"/>
              <w:rPr>
                <w:rFonts w:ascii="Arial" w:hAnsi="Arial" w:cs="Arial"/>
              </w:rPr>
            </w:pPr>
            <w:r w:rsidRPr="00A67031">
              <w:rPr>
                <w:rFonts w:ascii="Arial" w:hAnsi="Arial" w:cs="Arial"/>
              </w:rPr>
              <w:t>1,4%</w:t>
            </w:r>
          </w:p>
        </w:tc>
        <w:tc>
          <w:tcPr>
            <w:tcW w:w="1059" w:type="dxa"/>
            <w:vAlign w:val="bottom"/>
          </w:tcPr>
          <w:p w:rsidR="00C515F0" w:rsidRPr="00A67031" w:rsidRDefault="00C515F0" w:rsidP="00C515F0">
            <w:pPr>
              <w:jc w:val="center"/>
              <w:rPr>
                <w:rFonts w:ascii="Arial" w:hAnsi="Arial" w:cs="Arial"/>
                <w:b/>
              </w:rPr>
            </w:pPr>
            <w:r w:rsidRPr="00A67031">
              <w:rPr>
                <w:rFonts w:ascii="Arial" w:hAnsi="Arial" w:cs="Arial"/>
                <w:b/>
              </w:rPr>
              <w:t>26</w:t>
            </w:r>
          </w:p>
        </w:tc>
        <w:tc>
          <w:tcPr>
            <w:tcW w:w="1068" w:type="dxa"/>
          </w:tcPr>
          <w:p w:rsidR="00C515F0" w:rsidRPr="00A67031" w:rsidRDefault="00C515F0" w:rsidP="00C515F0">
            <w:pPr>
              <w:jc w:val="center"/>
              <w:rPr>
                <w:rFonts w:ascii="Arial" w:hAnsi="Arial" w:cs="Arial"/>
              </w:rPr>
            </w:pPr>
            <w:r w:rsidRPr="00A67031">
              <w:rPr>
                <w:rFonts w:ascii="Arial" w:hAnsi="Arial" w:cs="Arial"/>
              </w:rPr>
              <w:t>4,8%</w:t>
            </w:r>
          </w:p>
        </w:tc>
        <w:tc>
          <w:tcPr>
            <w:tcW w:w="1059" w:type="dxa"/>
            <w:tcBorders>
              <w:bottom w:val="nil"/>
            </w:tcBorders>
            <w:vAlign w:val="bottom"/>
          </w:tcPr>
          <w:p w:rsidR="00C515F0" w:rsidRPr="00A67031" w:rsidRDefault="00C515F0" w:rsidP="00C515F0">
            <w:pPr>
              <w:jc w:val="center"/>
              <w:rPr>
                <w:rFonts w:ascii="Arial" w:hAnsi="Arial" w:cs="Arial"/>
                <w:b/>
              </w:rPr>
            </w:pPr>
            <w:r w:rsidRPr="00A67031">
              <w:rPr>
                <w:rFonts w:ascii="Arial" w:hAnsi="Arial" w:cs="Arial"/>
                <w:b/>
              </w:rPr>
              <w:t>40</w:t>
            </w:r>
          </w:p>
        </w:tc>
        <w:tc>
          <w:tcPr>
            <w:tcW w:w="1067" w:type="dxa"/>
            <w:tcBorders>
              <w:bottom w:val="nil"/>
            </w:tcBorders>
          </w:tcPr>
          <w:p w:rsidR="00C515F0" w:rsidRPr="00A67031" w:rsidRDefault="00C515F0" w:rsidP="00C515F0">
            <w:pPr>
              <w:jc w:val="center"/>
              <w:rPr>
                <w:rFonts w:ascii="Arial" w:hAnsi="Arial" w:cs="Arial"/>
              </w:rPr>
            </w:pPr>
            <w:r w:rsidRPr="00A67031">
              <w:rPr>
                <w:rFonts w:ascii="Arial" w:hAnsi="Arial" w:cs="Arial"/>
              </w:rPr>
              <w:t>10,0%</w:t>
            </w:r>
          </w:p>
        </w:tc>
      </w:tr>
      <w:tr w:rsidR="00C515F0" w:rsidRPr="00A67031" w:rsidTr="00C515F0">
        <w:trPr>
          <w:cantSplit/>
          <w:jc w:val="center"/>
        </w:trPr>
        <w:tc>
          <w:tcPr>
            <w:tcW w:w="1069" w:type="dxa"/>
            <w:vAlign w:val="center"/>
          </w:tcPr>
          <w:p w:rsidR="00C515F0" w:rsidRPr="00A67031" w:rsidRDefault="00C515F0" w:rsidP="00C515F0">
            <w:pPr>
              <w:jc w:val="center"/>
              <w:rPr>
                <w:rFonts w:ascii="Arial" w:hAnsi="Arial" w:cs="Arial"/>
                <w:b/>
              </w:rPr>
            </w:pPr>
            <w:r w:rsidRPr="00A67031">
              <w:rPr>
                <w:rFonts w:ascii="Arial" w:hAnsi="Arial" w:cs="Arial"/>
                <w:b/>
              </w:rPr>
              <w:t>13</w:t>
            </w:r>
          </w:p>
        </w:tc>
        <w:tc>
          <w:tcPr>
            <w:tcW w:w="1067" w:type="dxa"/>
            <w:vAlign w:val="center"/>
          </w:tcPr>
          <w:p w:rsidR="00C515F0" w:rsidRPr="00A67031" w:rsidRDefault="00C515F0" w:rsidP="00C515F0">
            <w:pPr>
              <w:jc w:val="center"/>
              <w:rPr>
                <w:rFonts w:ascii="Arial" w:hAnsi="Arial" w:cs="Arial"/>
              </w:rPr>
            </w:pPr>
            <w:r w:rsidRPr="00A67031">
              <w:rPr>
                <w:rFonts w:ascii="Arial" w:hAnsi="Arial" w:cs="Arial"/>
              </w:rPr>
              <w:t>1,6%</w:t>
            </w:r>
          </w:p>
        </w:tc>
        <w:tc>
          <w:tcPr>
            <w:tcW w:w="1059" w:type="dxa"/>
            <w:vAlign w:val="center"/>
          </w:tcPr>
          <w:p w:rsidR="00C515F0" w:rsidRPr="00A67031" w:rsidRDefault="00C515F0" w:rsidP="00C515F0">
            <w:pPr>
              <w:jc w:val="center"/>
              <w:rPr>
                <w:rFonts w:ascii="Arial" w:hAnsi="Arial" w:cs="Arial"/>
                <w:b/>
              </w:rPr>
            </w:pPr>
            <w:r w:rsidRPr="00A67031">
              <w:rPr>
                <w:rFonts w:ascii="Arial" w:hAnsi="Arial" w:cs="Arial"/>
                <w:b/>
              </w:rPr>
              <w:t>27</w:t>
            </w:r>
          </w:p>
        </w:tc>
        <w:tc>
          <w:tcPr>
            <w:tcW w:w="1068" w:type="dxa"/>
            <w:vAlign w:val="center"/>
          </w:tcPr>
          <w:p w:rsidR="00C515F0" w:rsidRPr="00A67031" w:rsidRDefault="00C515F0" w:rsidP="00C515F0">
            <w:pPr>
              <w:jc w:val="center"/>
              <w:rPr>
                <w:rFonts w:ascii="Arial" w:hAnsi="Arial" w:cs="Arial"/>
              </w:rPr>
            </w:pPr>
            <w:r w:rsidRPr="00A67031">
              <w:rPr>
                <w:rFonts w:ascii="Arial" w:hAnsi="Arial" w:cs="Arial"/>
              </w:rPr>
              <w:t>5,1%</w:t>
            </w:r>
          </w:p>
        </w:tc>
        <w:tc>
          <w:tcPr>
            <w:tcW w:w="1059" w:type="dxa"/>
            <w:shd w:val="pct20" w:color="auto" w:fill="FFFFFF"/>
            <w:vAlign w:val="bottom"/>
          </w:tcPr>
          <w:p w:rsidR="00C515F0" w:rsidRPr="00A67031" w:rsidRDefault="00C515F0" w:rsidP="00C515F0">
            <w:pPr>
              <w:jc w:val="center"/>
              <w:rPr>
                <w:rFonts w:ascii="Arial" w:hAnsi="Arial" w:cs="Arial"/>
                <w:b/>
              </w:rPr>
            </w:pPr>
          </w:p>
        </w:tc>
        <w:tc>
          <w:tcPr>
            <w:tcW w:w="1067" w:type="dxa"/>
            <w:shd w:val="pct20" w:color="auto" w:fill="FFFFFF"/>
          </w:tcPr>
          <w:p w:rsidR="00C515F0" w:rsidRPr="00A67031" w:rsidRDefault="00C515F0" w:rsidP="00C515F0">
            <w:pPr>
              <w:jc w:val="center"/>
              <w:rPr>
                <w:rFonts w:ascii="Arial" w:hAnsi="Arial" w:cs="Arial"/>
              </w:rPr>
            </w:pPr>
          </w:p>
        </w:tc>
      </w:tr>
      <w:tr w:rsidR="00C515F0" w:rsidRPr="00A67031" w:rsidTr="00C515F0">
        <w:trPr>
          <w:cantSplit/>
          <w:jc w:val="center"/>
        </w:trPr>
        <w:tc>
          <w:tcPr>
            <w:tcW w:w="1069" w:type="dxa"/>
            <w:vAlign w:val="center"/>
          </w:tcPr>
          <w:p w:rsidR="00C515F0" w:rsidRPr="00A67031" w:rsidRDefault="00C515F0" w:rsidP="00C515F0">
            <w:pPr>
              <w:jc w:val="center"/>
              <w:rPr>
                <w:rFonts w:ascii="Arial" w:hAnsi="Arial" w:cs="Arial"/>
              </w:rPr>
            </w:pPr>
            <w:r w:rsidRPr="00A67031">
              <w:rPr>
                <w:rFonts w:ascii="Arial" w:hAnsi="Arial" w:cs="Arial"/>
                <w:b/>
              </w:rPr>
              <w:t>14</w:t>
            </w:r>
          </w:p>
        </w:tc>
        <w:tc>
          <w:tcPr>
            <w:tcW w:w="1067" w:type="dxa"/>
            <w:vAlign w:val="center"/>
          </w:tcPr>
          <w:p w:rsidR="00C515F0" w:rsidRPr="00A67031" w:rsidRDefault="00C515F0" w:rsidP="00C515F0">
            <w:pPr>
              <w:jc w:val="center"/>
              <w:rPr>
                <w:rFonts w:ascii="Arial" w:hAnsi="Arial" w:cs="Arial"/>
              </w:rPr>
            </w:pPr>
            <w:r w:rsidRPr="00A67031">
              <w:rPr>
                <w:rFonts w:ascii="Arial" w:hAnsi="Arial" w:cs="Arial"/>
              </w:rPr>
              <w:t>1,8%</w:t>
            </w:r>
          </w:p>
        </w:tc>
        <w:tc>
          <w:tcPr>
            <w:tcW w:w="1059" w:type="dxa"/>
            <w:vAlign w:val="center"/>
          </w:tcPr>
          <w:p w:rsidR="00C515F0" w:rsidRPr="00A67031" w:rsidRDefault="00C515F0" w:rsidP="00C515F0">
            <w:pPr>
              <w:jc w:val="center"/>
              <w:rPr>
                <w:rFonts w:ascii="Arial" w:hAnsi="Arial" w:cs="Arial"/>
              </w:rPr>
            </w:pPr>
            <w:r w:rsidRPr="00A67031">
              <w:rPr>
                <w:rFonts w:ascii="Arial" w:hAnsi="Arial" w:cs="Arial"/>
                <w:b/>
              </w:rPr>
              <w:t>28</w:t>
            </w:r>
          </w:p>
        </w:tc>
        <w:tc>
          <w:tcPr>
            <w:tcW w:w="1068" w:type="dxa"/>
            <w:vAlign w:val="center"/>
          </w:tcPr>
          <w:p w:rsidR="00C515F0" w:rsidRPr="00A67031" w:rsidRDefault="00C515F0" w:rsidP="00C515F0">
            <w:pPr>
              <w:jc w:val="center"/>
              <w:rPr>
                <w:rFonts w:ascii="Arial" w:hAnsi="Arial" w:cs="Arial"/>
              </w:rPr>
            </w:pPr>
            <w:r w:rsidRPr="00A67031">
              <w:rPr>
                <w:rFonts w:ascii="Arial" w:hAnsi="Arial" w:cs="Arial"/>
              </w:rPr>
              <w:t>5,4%</w:t>
            </w:r>
          </w:p>
        </w:tc>
        <w:tc>
          <w:tcPr>
            <w:tcW w:w="1059" w:type="dxa"/>
            <w:shd w:val="pct20" w:color="auto" w:fill="FFFFFF"/>
            <w:vAlign w:val="bottom"/>
          </w:tcPr>
          <w:p w:rsidR="00C515F0" w:rsidRPr="00A67031" w:rsidRDefault="00C515F0" w:rsidP="00C515F0">
            <w:pPr>
              <w:jc w:val="center"/>
              <w:rPr>
                <w:rFonts w:ascii="Arial" w:hAnsi="Arial" w:cs="Arial"/>
                <w:b/>
              </w:rPr>
            </w:pPr>
          </w:p>
        </w:tc>
        <w:tc>
          <w:tcPr>
            <w:tcW w:w="1067" w:type="dxa"/>
            <w:shd w:val="pct20" w:color="auto" w:fill="FFFFFF"/>
          </w:tcPr>
          <w:p w:rsidR="00C515F0" w:rsidRPr="00A67031" w:rsidRDefault="00C515F0" w:rsidP="00C515F0">
            <w:pPr>
              <w:jc w:val="center"/>
              <w:rPr>
                <w:rFonts w:ascii="Arial" w:hAnsi="Arial" w:cs="Arial"/>
              </w:rPr>
            </w:pPr>
          </w:p>
        </w:tc>
      </w:tr>
    </w:tbl>
    <w:p w:rsidR="00C515F0" w:rsidRPr="00C515F0" w:rsidRDefault="00C515F0" w:rsidP="00C515F0">
      <w:pPr>
        <w:jc w:val="both"/>
        <w:rPr>
          <w:rFonts w:ascii="Arial" w:hAnsi="Arial" w:cs="Arial"/>
          <w:sz w:val="24"/>
          <w:szCs w:val="24"/>
          <w:u w:val="single"/>
        </w:rPr>
      </w:pPr>
    </w:p>
    <w:p w:rsidR="00C515F0" w:rsidRPr="00C515F0" w:rsidRDefault="00C515F0" w:rsidP="00C515F0">
      <w:pPr>
        <w:ind w:firstLine="851"/>
        <w:jc w:val="both"/>
        <w:rPr>
          <w:rFonts w:ascii="Arial" w:hAnsi="Arial" w:cs="Arial"/>
          <w:sz w:val="24"/>
          <w:szCs w:val="24"/>
        </w:rPr>
      </w:pPr>
      <w:r w:rsidRPr="00C515F0">
        <w:rPr>
          <w:rFonts w:ascii="Arial" w:hAnsi="Arial" w:cs="Arial"/>
          <w:sz w:val="24"/>
          <w:szCs w:val="24"/>
          <w:u w:val="single"/>
        </w:rPr>
        <w:t>Parágrafo sexto</w:t>
      </w:r>
      <w:r w:rsidRPr="00C515F0">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C515F0" w:rsidRPr="00C515F0" w:rsidRDefault="00C515F0" w:rsidP="00C515F0">
      <w:pPr>
        <w:ind w:firstLine="851"/>
        <w:jc w:val="both"/>
        <w:rPr>
          <w:rFonts w:ascii="Arial" w:hAnsi="Arial" w:cs="Arial"/>
          <w:sz w:val="24"/>
          <w:szCs w:val="24"/>
        </w:rPr>
      </w:pPr>
      <w:r w:rsidRPr="00C515F0">
        <w:rPr>
          <w:rFonts w:ascii="Arial" w:hAnsi="Arial" w:cs="Arial"/>
          <w:sz w:val="24"/>
          <w:szCs w:val="24"/>
          <w:u w:val="single"/>
        </w:rPr>
        <w:t>Parágrafo sétimo</w:t>
      </w:r>
      <w:r w:rsidRPr="00C515F0">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C515F0" w:rsidRPr="00C515F0" w:rsidRDefault="00C515F0" w:rsidP="00C515F0">
      <w:pPr>
        <w:ind w:firstLine="851"/>
        <w:jc w:val="both"/>
        <w:rPr>
          <w:rFonts w:ascii="Arial" w:hAnsi="Arial" w:cs="Arial"/>
          <w:sz w:val="24"/>
          <w:szCs w:val="24"/>
        </w:rPr>
      </w:pPr>
      <w:r w:rsidRPr="00C515F0">
        <w:rPr>
          <w:rFonts w:ascii="Arial" w:hAnsi="Arial" w:cs="Arial"/>
          <w:sz w:val="24"/>
          <w:szCs w:val="24"/>
          <w:u w:val="single"/>
        </w:rPr>
        <w:t>Parágrafo oitavo</w:t>
      </w:r>
      <w:r w:rsidRPr="00C515F0">
        <w:rPr>
          <w:rFonts w:ascii="Arial" w:hAnsi="Arial" w:cs="Arial"/>
          <w:sz w:val="24"/>
          <w:szCs w:val="24"/>
        </w:rPr>
        <w:t xml:space="preserve"> – Será configurada inexecução parcial do objeto quando houver atraso injustificado ou com justificativas não aceitas pela CÂMARA acima de 40 (quarenta) dias até 90 (noventa) dias após o prazo de entrega fixado na proposta.</w:t>
      </w:r>
    </w:p>
    <w:p w:rsidR="00C515F0" w:rsidRPr="00C515F0" w:rsidRDefault="00C515F0" w:rsidP="00C515F0">
      <w:pPr>
        <w:ind w:firstLine="851"/>
        <w:jc w:val="both"/>
        <w:rPr>
          <w:rFonts w:ascii="Arial" w:hAnsi="Arial" w:cs="Arial"/>
          <w:sz w:val="24"/>
          <w:szCs w:val="24"/>
        </w:rPr>
      </w:pPr>
      <w:r w:rsidRPr="00C515F0">
        <w:rPr>
          <w:rFonts w:ascii="Arial" w:hAnsi="Arial" w:cs="Arial"/>
          <w:sz w:val="24"/>
          <w:szCs w:val="24"/>
          <w:u w:val="single"/>
        </w:rPr>
        <w:t>Parágrafo nono</w:t>
      </w:r>
      <w:r w:rsidRPr="00C515F0">
        <w:rPr>
          <w:rFonts w:ascii="Arial" w:hAnsi="Arial" w:cs="Arial"/>
          <w:sz w:val="24"/>
          <w:szCs w:val="24"/>
        </w:rPr>
        <w:t xml:space="preserve"> – Será configurada inexecução total do objeto quando houver atraso injustificado ou com justificativas não aceitas pela CÂMARA acima de 90 (noventa) dias após o prazo de entrega fixado na proposta. </w:t>
      </w:r>
    </w:p>
    <w:p w:rsidR="00C515F0" w:rsidRPr="00C515F0" w:rsidRDefault="00C515F0" w:rsidP="00C515F0">
      <w:pPr>
        <w:ind w:firstLine="851"/>
        <w:jc w:val="both"/>
        <w:rPr>
          <w:rFonts w:ascii="Arial" w:hAnsi="Arial" w:cs="Arial"/>
          <w:sz w:val="24"/>
          <w:szCs w:val="24"/>
        </w:rPr>
      </w:pPr>
      <w:r w:rsidRPr="00C515F0">
        <w:rPr>
          <w:rFonts w:ascii="Arial" w:hAnsi="Arial" w:cs="Arial"/>
          <w:sz w:val="24"/>
          <w:szCs w:val="24"/>
          <w:u w:val="single"/>
        </w:rPr>
        <w:t>Parágrafo décimo</w:t>
      </w:r>
      <w:r w:rsidRPr="00C515F0">
        <w:rPr>
          <w:rFonts w:ascii="Arial" w:hAnsi="Arial" w:cs="Arial"/>
          <w:sz w:val="24"/>
          <w:szCs w:val="24"/>
        </w:rPr>
        <w:t xml:space="preserve"> – Por eventual inexecução parcial ou total da ata, poderá, a critério da CÂMARA, ser cancelada, parcial ou totalmente, a Nota de Empenho, sem prejuízo de outras sanções legais cabíveis. </w:t>
      </w:r>
    </w:p>
    <w:p w:rsidR="00C515F0" w:rsidRPr="000413AA" w:rsidRDefault="00C515F0" w:rsidP="00C515F0">
      <w:pPr>
        <w:tabs>
          <w:tab w:val="left" w:pos="1134"/>
          <w:tab w:val="left" w:pos="2971"/>
          <w:tab w:val="left" w:pos="3691"/>
          <w:tab w:val="left" w:pos="4411"/>
          <w:tab w:val="left" w:pos="5131"/>
          <w:tab w:val="left" w:pos="5851"/>
          <w:tab w:val="left" w:pos="6571"/>
          <w:tab w:val="left" w:pos="7291"/>
          <w:tab w:val="left" w:pos="8011"/>
          <w:tab w:val="left" w:pos="8731"/>
        </w:tabs>
        <w:suppressAutoHyphens/>
        <w:ind w:firstLine="851"/>
        <w:jc w:val="both"/>
        <w:rPr>
          <w:rFonts w:ascii="Arial" w:hAnsi="Arial" w:cs="Arial"/>
          <w:sz w:val="24"/>
          <w:szCs w:val="24"/>
        </w:rPr>
      </w:pPr>
      <w:r w:rsidRPr="000413AA">
        <w:rPr>
          <w:rFonts w:ascii="Arial" w:hAnsi="Arial" w:cs="Arial"/>
          <w:sz w:val="24"/>
          <w:szCs w:val="24"/>
          <w:u w:val="single"/>
        </w:rPr>
        <w:t>Parágrafo décimo primeiro</w:t>
      </w:r>
      <w:r w:rsidRPr="000413AA">
        <w:rPr>
          <w:rFonts w:ascii="Arial" w:hAnsi="Arial" w:cs="Arial"/>
          <w:sz w:val="24"/>
          <w:szCs w:val="24"/>
        </w:rPr>
        <w:t xml:space="preserve"> – A requisitada será também considerada em atraso se entregar e/ou ativar o objeto em desacordo com as especificações e não o substituir e/ou refizer </w:t>
      </w:r>
      <w:r w:rsidR="00AD1C0F" w:rsidRPr="000413AA">
        <w:rPr>
          <w:rFonts w:ascii="Arial" w:hAnsi="Arial" w:cs="Arial"/>
          <w:sz w:val="24"/>
          <w:szCs w:val="24"/>
        </w:rPr>
        <w:t>a ativação</w:t>
      </w:r>
      <w:r w:rsidRPr="000413AA">
        <w:rPr>
          <w:rFonts w:ascii="Arial" w:hAnsi="Arial" w:cs="Arial"/>
          <w:sz w:val="24"/>
          <w:szCs w:val="24"/>
        </w:rPr>
        <w:t xml:space="preserve"> dentro do período remanescente do prazo de entrega </w:t>
      </w:r>
      <w:r w:rsidR="00AD1C0F" w:rsidRPr="000413AA">
        <w:rPr>
          <w:rFonts w:ascii="Arial" w:hAnsi="Arial" w:cs="Arial"/>
          <w:sz w:val="24"/>
          <w:szCs w:val="24"/>
        </w:rPr>
        <w:t>e ativação</w:t>
      </w:r>
      <w:r w:rsidRPr="000413AA">
        <w:rPr>
          <w:rFonts w:ascii="Arial" w:hAnsi="Arial" w:cs="Arial"/>
          <w:sz w:val="24"/>
          <w:szCs w:val="24"/>
        </w:rPr>
        <w:t xml:space="preserve"> fixado na proposta.</w:t>
      </w:r>
    </w:p>
    <w:p w:rsidR="00C515F0" w:rsidRPr="00C515F0" w:rsidRDefault="00C515F0" w:rsidP="00C515F0">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0413AA">
        <w:rPr>
          <w:rFonts w:ascii="Arial" w:hAnsi="Arial" w:cs="Arial"/>
          <w:sz w:val="24"/>
          <w:szCs w:val="24"/>
          <w:u w:val="single"/>
        </w:rPr>
        <w:t>Parágrafo décimo segundo</w:t>
      </w:r>
      <w:r w:rsidRPr="000413AA">
        <w:rPr>
          <w:rFonts w:ascii="Arial" w:hAnsi="Arial" w:cs="Arial"/>
          <w:sz w:val="24"/>
          <w:szCs w:val="24"/>
        </w:rPr>
        <w:t xml:space="preserve"> – Na hipótese de abandono da Ata de Registro de Preços, a qualquer tempo, ficará a requisitada sujeita à multa de 10% (dez por cento) sobre o valor total do objeto requisitado e não entregue, sem prejuízo de outras sanções legais cabíveis.</w:t>
      </w:r>
    </w:p>
    <w:p w:rsidR="00C515F0" w:rsidRPr="00C515F0" w:rsidRDefault="00C515F0" w:rsidP="00C515F0">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C515F0">
        <w:rPr>
          <w:rFonts w:ascii="Arial" w:hAnsi="Arial" w:cs="Arial"/>
          <w:sz w:val="24"/>
          <w:szCs w:val="24"/>
          <w:u w:val="single"/>
        </w:rPr>
        <w:t>Parágrafo décimo terceiro</w:t>
      </w:r>
      <w:r w:rsidRPr="00C515F0">
        <w:rPr>
          <w:rFonts w:ascii="Arial" w:hAnsi="Arial" w:cs="Arial"/>
          <w:sz w:val="24"/>
          <w:szCs w:val="24"/>
        </w:rPr>
        <w:t xml:space="preserve"> – Os valores relativos a multas aplicadas e a danos e prejuízos eventualmente causados serão descontados dos pagamentos devidos pela CÂMARA ou recolhidos pelo fornecedor registrado à Coordenação de Movimentação Financeira, dentro de 5 (cinco) dias úteis, a partir da sua notificação por carta, ou ainda, cobrados na forma da legislação em vigor.</w:t>
      </w:r>
    </w:p>
    <w:p w:rsidR="00C515F0" w:rsidRPr="00C515F0" w:rsidRDefault="00C515F0" w:rsidP="00C515F0">
      <w:pPr>
        <w:ind w:firstLine="851"/>
        <w:jc w:val="both"/>
        <w:rPr>
          <w:rFonts w:ascii="Arial" w:hAnsi="Arial" w:cs="Arial"/>
          <w:sz w:val="24"/>
          <w:szCs w:val="24"/>
        </w:rPr>
      </w:pPr>
    </w:p>
    <w:p w:rsidR="00C515F0" w:rsidRPr="00C515F0" w:rsidRDefault="00C515F0" w:rsidP="00941B32">
      <w:pPr>
        <w:keepNext/>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C515F0">
        <w:rPr>
          <w:rFonts w:ascii="Arial" w:hAnsi="Arial" w:cs="Arial"/>
          <w:b/>
          <w:sz w:val="24"/>
          <w:szCs w:val="24"/>
          <w:u w:val="single"/>
        </w:rPr>
        <w:t>CLÁUSULA SEXTA – DO PREÇO E DO PAGAMENTO</w:t>
      </w:r>
    </w:p>
    <w:p w:rsidR="00C515F0" w:rsidRPr="00C515F0" w:rsidRDefault="00C515F0" w:rsidP="00C515F0">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C515F0">
        <w:rPr>
          <w:rFonts w:ascii="Arial" w:hAnsi="Arial" w:cs="Arial"/>
          <w:sz w:val="24"/>
          <w:szCs w:val="24"/>
        </w:rPr>
        <w:t>Fica registrado o preço total de R$ (valor numérico e por extenso), considerando-se o preço unitário e o quantitativo constante da proposta vencedora.</w:t>
      </w:r>
    </w:p>
    <w:p w:rsidR="00C515F0" w:rsidRPr="00C515F0" w:rsidRDefault="00C515F0" w:rsidP="00C515F0">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C515F0">
        <w:rPr>
          <w:rFonts w:ascii="Arial" w:hAnsi="Arial" w:cs="Arial"/>
          <w:sz w:val="24"/>
          <w:szCs w:val="24"/>
          <w:u w:val="single"/>
        </w:rPr>
        <w:t>Parágrafo primeiro</w:t>
      </w:r>
      <w:r w:rsidRPr="00C515F0">
        <w:rPr>
          <w:rFonts w:ascii="Arial" w:hAnsi="Arial" w:cs="Arial"/>
          <w:sz w:val="24"/>
          <w:szCs w:val="24"/>
        </w:rPr>
        <w:t xml:space="preserve"> – O objeto aceito definitivamente pela CÂMARA será pago por meio de depósito em conta corrente da Requisitada, em agência bancária indicada, mediante a apresentação, em duas vias, de nota fiscal/fatura discriminada, após atestação pelo órgão responsável.</w:t>
      </w:r>
    </w:p>
    <w:p w:rsidR="00C515F0" w:rsidRPr="00C515F0" w:rsidRDefault="00C515F0" w:rsidP="00C515F0">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C515F0">
        <w:rPr>
          <w:rFonts w:ascii="Arial" w:hAnsi="Arial" w:cs="Arial"/>
          <w:sz w:val="24"/>
          <w:szCs w:val="24"/>
          <w:u w:val="single"/>
        </w:rPr>
        <w:t>Parágrafo segundo</w:t>
      </w:r>
      <w:r w:rsidRPr="00C515F0">
        <w:rPr>
          <w:rFonts w:ascii="Arial" w:hAnsi="Arial" w:cs="Arial"/>
          <w:sz w:val="24"/>
          <w:szCs w:val="24"/>
        </w:rPr>
        <w:t xml:space="preserve"> – A instituição bancária, a agência e o número da conta deverão ser mencionados na nota fiscal/fatura.</w:t>
      </w:r>
    </w:p>
    <w:p w:rsidR="00C515F0" w:rsidRPr="00C515F0" w:rsidRDefault="00C515F0" w:rsidP="00C515F0">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C515F0">
        <w:rPr>
          <w:rFonts w:ascii="Arial" w:hAnsi="Arial" w:cs="Arial"/>
          <w:sz w:val="24"/>
          <w:szCs w:val="24"/>
          <w:u w:val="single"/>
        </w:rPr>
        <w:t>Parágrafo terceiro</w:t>
      </w:r>
      <w:r w:rsidRPr="00C515F0">
        <w:rPr>
          <w:rFonts w:ascii="Arial" w:hAnsi="Arial" w:cs="Arial"/>
          <w:sz w:val="24"/>
          <w:szCs w:val="24"/>
        </w:rPr>
        <w:t xml:space="preserve"> – A nota fiscal/fatura deverá vir acompanhada da Certidão Negativa de Débitos Relativos às Contribuições Previdenciárias e às de Terceiros (CND), do Certificado de Regularidade do FGTS (CRF), da Certidão Conjunta Negativa de Débitos Relativos aos Tributos Federais e à Dívida Ativa da União e da Certidão Negativa de Débitos Trabalhistas (CNDT), todos dentro do prazo de validade neles expresso.</w:t>
      </w:r>
    </w:p>
    <w:p w:rsidR="00C515F0" w:rsidRPr="00C515F0" w:rsidRDefault="00C515F0" w:rsidP="00C515F0">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C515F0">
        <w:rPr>
          <w:rFonts w:ascii="Arial" w:hAnsi="Arial" w:cs="Arial"/>
          <w:sz w:val="24"/>
          <w:szCs w:val="24"/>
          <w:u w:val="single"/>
        </w:rPr>
        <w:t>Parágrafo quarto</w:t>
      </w:r>
      <w:r w:rsidRPr="00C515F0">
        <w:rPr>
          <w:rFonts w:ascii="Arial" w:hAnsi="Arial" w:cs="Arial"/>
          <w:sz w:val="24"/>
          <w:szCs w:val="24"/>
        </w:rPr>
        <w:t xml:space="preserve"> – O pagamento será efetuado com prazo não superior a 30 (trinta) dias, contados do aceite definitivo do objeto e da comprovação da regularidade da documentação fiscal e trabalhista apresentada, prevalecendo a data que ocorrer por último.</w:t>
      </w:r>
    </w:p>
    <w:p w:rsidR="00C515F0" w:rsidRPr="00C515F0" w:rsidRDefault="00C515F0" w:rsidP="00C515F0">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C515F0">
        <w:rPr>
          <w:rFonts w:ascii="Arial" w:hAnsi="Arial" w:cs="Arial"/>
          <w:sz w:val="24"/>
          <w:szCs w:val="24"/>
          <w:u w:val="single"/>
        </w:rPr>
        <w:t xml:space="preserve">Parágrafo quinto </w:t>
      </w:r>
      <w:r w:rsidRPr="00C515F0">
        <w:rPr>
          <w:rFonts w:ascii="Arial" w:hAnsi="Arial" w:cs="Arial"/>
          <w:sz w:val="24"/>
          <w:szCs w:val="24"/>
        </w:rPr>
        <w:t>– No caso de atraso de pagamento, desde que a requisitada não tenha concorrido de alguma forma para tanto, serão devidos pela CÂMARA encargos moratórios à taxa nominal de 6% a.a (seis por cento ao ano), calculados diariamente em regime de juros simples, conforme a seguinte fórmula:</w:t>
      </w:r>
    </w:p>
    <w:p w:rsidR="00C515F0" w:rsidRPr="00C515F0" w:rsidRDefault="00C515F0" w:rsidP="00C515F0">
      <w:pPr>
        <w:numPr>
          <w:ilvl w:val="0"/>
          <w:numId w:val="47"/>
        </w:numPr>
        <w:tabs>
          <w:tab w:val="left" w:pos="1985"/>
          <w:tab w:val="left" w:pos="2410"/>
          <w:tab w:val="left" w:pos="5000"/>
          <w:tab w:val="left" w:pos="5720"/>
          <w:tab w:val="left" w:pos="6440"/>
          <w:tab w:val="left" w:pos="7160"/>
          <w:tab w:val="left" w:pos="7880"/>
          <w:tab w:val="left" w:pos="8600"/>
          <w:tab w:val="left" w:pos="9320"/>
          <w:tab w:val="left" w:pos="10040"/>
          <w:tab w:val="left" w:pos="10760"/>
          <w:tab w:val="left" w:pos="11480"/>
        </w:tabs>
        <w:suppressAutoHyphens/>
        <w:jc w:val="center"/>
        <w:rPr>
          <w:rFonts w:ascii="Arial" w:hAnsi="Arial" w:cs="Arial"/>
          <w:b/>
          <w:sz w:val="24"/>
          <w:szCs w:val="24"/>
        </w:rPr>
      </w:pPr>
    </w:p>
    <w:p w:rsidR="00C515F0" w:rsidRPr="00C515F0" w:rsidRDefault="00C515F0" w:rsidP="00C515F0">
      <w:pPr>
        <w:numPr>
          <w:ilvl w:val="0"/>
          <w:numId w:val="47"/>
        </w:numPr>
        <w:tabs>
          <w:tab w:val="left" w:pos="1985"/>
          <w:tab w:val="left" w:pos="2410"/>
          <w:tab w:val="left" w:pos="5000"/>
          <w:tab w:val="left" w:pos="5720"/>
          <w:tab w:val="left" w:pos="6440"/>
          <w:tab w:val="left" w:pos="7160"/>
          <w:tab w:val="left" w:pos="7880"/>
          <w:tab w:val="left" w:pos="8600"/>
          <w:tab w:val="left" w:pos="9320"/>
          <w:tab w:val="left" w:pos="10040"/>
          <w:tab w:val="left" w:pos="10760"/>
          <w:tab w:val="left" w:pos="11480"/>
        </w:tabs>
        <w:suppressAutoHyphens/>
        <w:jc w:val="center"/>
        <w:rPr>
          <w:rFonts w:ascii="Arial" w:hAnsi="Arial" w:cs="Arial"/>
          <w:b/>
          <w:sz w:val="24"/>
          <w:szCs w:val="24"/>
        </w:rPr>
      </w:pPr>
      <w:r w:rsidRPr="00C515F0">
        <w:rPr>
          <w:rFonts w:ascii="Arial" w:hAnsi="Arial" w:cs="Arial"/>
          <w:b/>
          <w:sz w:val="24"/>
          <w:szCs w:val="24"/>
        </w:rPr>
        <w:t>EM = I x N x VP</w:t>
      </w:r>
    </w:p>
    <w:p w:rsidR="00C515F0" w:rsidRPr="00C515F0" w:rsidRDefault="00C515F0" w:rsidP="00C515F0">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C515F0">
        <w:rPr>
          <w:rFonts w:ascii="Arial" w:hAnsi="Arial" w:cs="Arial"/>
          <w:sz w:val="24"/>
          <w:szCs w:val="24"/>
        </w:rPr>
        <w:t>Na qual:</w:t>
      </w:r>
    </w:p>
    <w:p w:rsidR="00C515F0" w:rsidRPr="00C515F0" w:rsidRDefault="00C515F0" w:rsidP="00C515F0">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C515F0">
        <w:rPr>
          <w:rFonts w:ascii="Arial" w:hAnsi="Arial" w:cs="Arial"/>
          <w:sz w:val="24"/>
          <w:szCs w:val="24"/>
        </w:rPr>
        <w:t>EM = Encargos Moratórios;</w:t>
      </w:r>
    </w:p>
    <w:p w:rsidR="00C515F0" w:rsidRPr="00C515F0" w:rsidRDefault="00C515F0" w:rsidP="00C515F0">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C515F0">
        <w:rPr>
          <w:rFonts w:ascii="Arial" w:hAnsi="Arial" w:cs="Arial"/>
          <w:sz w:val="24"/>
          <w:szCs w:val="24"/>
        </w:rPr>
        <w:t>N = Número de dias entre a data prevista para o pagamento e a do efetivo pagamento;</w:t>
      </w:r>
    </w:p>
    <w:p w:rsidR="00C515F0" w:rsidRPr="00C515F0" w:rsidRDefault="00C515F0" w:rsidP="00C515F0">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C515F0">
        <w:rPr>
          <w:rFonts w:ascii="Arial" w:hAnsi="Arial" w:cs="Arial"/>
          <w:sz w:val="24"/>
          <w:szCs w:val="24"/>
        </w:rPr>
        <w:t>VP = Valor da parcela em atraso;</w:t>
      </w:r>
    </w:p>
    <w:p w:rsidR="00C515F0" w:rsidRPr="00C515F0" w:rsidRDefault="00C515F0" w:rsidP="00C515F0">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C515F0">
        <w:rPr>
          <w:rFonts w:ascii="Arial" w:hAnsi="Arial" w:cs="Arial"/>
          <w:sz w:val="24"/>
          <w:szCs w:val="24"/>
        </w:rPr>
        <w:t>I = Índice de compensação financeira = 0,00016438, assim apurado:</w:t>
      </w:r>
    </w:p>
    <w:p w:rsidR="00C515F0" w:rsidRPr="00C515F0" w:rsidRDefault="00C515F0" w:rsidP="00C515F0">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p>
    <w:p w:rsidR="00C515F0" w:rsidRPr="00C515F0" w:rsidRDefault="00C515F0" w:rsidP="00C515F0">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C515F0">
        <w:rPr>
          <w:rFonts w:ascii="Arial" w:hAnsi="Arial" w:cs="Arial"/>
          <w:sz w:val="24"/>
          <w:szCs w:val="24"/>
        </w:rPr>
        <w:t xml:space="preserve">                 </w:t>
      </w:r>
      <w:r w:rsidRPr="00C515F0">
        <w:rPr>
          <w:rFonts w:ascii="Arial" w:hAnsi="Arial" w:cs="Arial"/>
          <w:sz w:val="24"/>
          <w:szCs w:val="24"/>
        </w:rPr>
        <w:tab/>
        <w:t xml:space="preserve">I= </w:t>
      </w:r>
      <w:r w:rsidRPr="00C515F0">
        <w:rPr>
          <w:rFonts w:ascii="Arial" w:hAnsi="Arial" w:cs="Arial"/>
          <w:sz w:val="24"/>
          <w:szCs w:val="24"/>
          <w:u w:val="single"/>
        </w:rPr>
        <w:t>_i__</w:t>
      </w:r>
      <w:r w:rsidRPr="00C515F0">
        <w:rPr>
          <w:rFonts w:ascii="Arial" w:hAnsi="Arial" w:cs="Arial"/>
          <w:sz w:val="24"/>
          <w:szCs w:val="24"/>
        </w:rPr>
        <w:t xml:space="preserve">          I = </w:t>
      </w:r>
      <w:r w:rsidRPr="00C515F0">
        <w:rPr>
          <w:rFonts w:ascii="Arial" w:hAnsi="Arial" w:cs="Arial"/>
          <w:sz w:val="24"/>
          <w:szCs w:val="24"/>
          <w:u w:val="single"/>
        </w:rPr>
        <w:t>6/100</w:t>
      </w:r>
      <w:r w:rsidRPr="00C515F0">
        <w:rPr>
          <w:rFonts w:ascii="Arial" w:hAnsi="Arial" w:cs="Arial"/>
          <w:sz w:val="24"/>
          <w:szCs w:val="24"/>
        </w:rPr>
        <w:t xml:space="preserve">       I = 0,00016438</w:t>
      </w:r>
    </w:p>
    <w:p w:rsidR="00C515F0" w:rsidRPr="00C515F0" w:rsidRDefault="00C515F0" w:rsidP="00C515F0">
      <w:pPr>
        <w:numPr>
          <w:ilvl w:val="0"/>
          <w:numId w:val="4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C515F0">
        <w:rPr>
          <w:rFonts w:ascii="Arial" w:hAnsi="Arial" w:cs="Arial"/>
          <w:sz w:val="24"/>
          <w:szCs w:val="24"/>
        </w:rPr>
        <w:t xml:space="preserve">                        365                  365</w:t>
      </w:r>
    </w:p>
    <w:p w:rsidR="00C515F0" w:rsidRPr="00C515F0" w:rsidRDefault="00C515F0" w:rsidP="00C515F0">
      <w:pPr>
        <w:numPr>
          <w:ilvl w:val="2"/>
          <w:numId w:val="47"/>
        </w:numPr>
        <w:jc w:val="both"/>
        <w:rPr>
          <w:rFonts w:ascii="Arial" w:hAnsi="Arial" w:cs="Arial"/>
          <w:sz w:val="24"/>
          <w:szCs w:val="24"/>
        </w:rPr>
      </w:pPr>
      <w:r w:rsidRPr="00C515F0">
        <w:rPr>
          <w:rFonts w:ascii="Arial" w:hAnsi="Arial" w:cs="Arial"/>
          <w:sz w:val="24"/>
          <w:szCs w:val="24"/>
        </w:rPr>
        <w:t xml:space="preserve">em que </w:t>
      </w:r>
      <w:r w:rsidRPr="00C515F0">
        <w:rPr>
          <w:rFonts w:ascii="Arial" w:hAnsi="Arial" w:cs="Arial"/>
          <w:i/>
          <w:sz w:val="24"/>
          <w:szCs w:val="24"/>
        </w:rPr>
        <w:t>i</w:t>
      </w:r>
      <w:r w:rsidRPr="00C515F0">
        <w:rPr>
          <w:rFonts w:ascii="Arial" w:hAnsi="Arial" w:cs="Arial"/>
          <w:sz w:val="24"/>
          <w:szCs w:val="24"/>
        </w:rPr>
        <w:t xml:space="preserve"> = taxa percentual anual no valor de 6% a.a.</w:t>
      </w:r>
    </w:p>
    <w:p w:rsidR="00C515F0" w:rsidRPr="00C515F0" w:rsidRDefault="00C515F0" w:rsidP="00C515F0">
      <w:pPr>
        <w:numPr>
          <w:ilvl w:val="2"/>
          <w:numId w:val="47"/>
        </w:numPr>
        <w:jc w:val="both"/>
        <w:rPr>
          <w:rFonts w:ascii="Arial" w:hAnsi="Arial" w:cs="Arial"/>
          <w:sz w:val="24"/>
          <w:szCs w:val="24"/>
        </w:rPr>
      </w:pPr>
    </w:p>
    <w:p w:rsidR="00C515F0" w:rsidRPr="00C515F0" w:rsidRDefault="00C515F0" w:rsidP="00C515F0">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C515F0">
        <w:rPr>
          <w:rFonts w:ascii="Arial" w:hAnsi="Arial" w:cs="Arial"/>
          <w:sz w:val="24"/>
          <w:szCs w:val="24"/>
          <w:u w:val="single"/>
        </w:rPr>
        <w:t>Parágrafo sexto</w:t>
      </w:r>
      <w:r w:rsidRPr="00C515F0">
        <w:rPr>
          <w:rFonts w:ascii="Arial" w:hAnsi="Arial" w:cs="Arial"/>
          <w:sz w:val="24"/>
          <w:szCs w:val="24"/>
        </w:rPr>
        <w:t xml:space="preserve"> – Quando aplicável, o pagamento efetuado pela CÂMARA estará sujeito às retenções de que trata o artigo 31 da Lei n. 8.212, de 1991, com a redação dada pelas Leis n. 9.711, de 1998, e n. 11.933, de 2009, além das previstas no artigo 64 da Lei n. 9.430, de 1996, e demais dispositivos legais que obriguem a retenção de tributos.</w:t>
      </w:r>
    </w:p>
    <w:p w:rsidR="00C515F0" w:rsidRPr="00C515F0" w:rsidRDefault="00C515F0" w:rsidP="00C515F0">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C515F0">
        <w:rPr>
          <w:rFonts w:ascii="Arial" w:hAnsi="Arial" w:cs="Arial"/>
          <w:sz w:val="24"/>
          <w:szCs w:val="24"/>
          <w:u w:val="single"/>
        </w:rPr>
        <w:t>Parágrafo sétimo</w:t>
      </w:r>
      <w:r w:rsidRPr="00C515F0">
        <w:rPr>
          <w:rFonts w:ascii="Arial" w:hAnsi="Arial" w:cs="Arial"/>
          <w:sz w:val="24"/>
          <w:szCs w:val="24"/>
        </w:rPr>
        <w:t xml:space="preserve"> – Estando a Requisitada isenta das retenções referidas no parágrafo anterior, a comprovação deverá ser anexada à respectiva fatura.</w:t>
      </w:r>
    </w:p>
    <w:p w:rsidR="00C515F0" w:rsidRPr="00C515F0" w:rsidRDefault="00C515F0" w:rsidP="00C515F0">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C515F0">
        <w:rPr>
          <w:rFonts w:ascii="Arial" w:hAnsi="Arial" w:cs="Arial"/>
          <w:sz w:val="24"/>
          <w:szCs w:val="24"/>
          <w:u w:val="single"/>
        </w:rPr>
        <w:t>Parágrafo oitavo</w:t>
      </w:r>
      <w:r w:rsidRPr="00C515F0">
        <w:rPr>
          <w:rFonts w:ascii="Arial" w:hAnsi="Arial" w:cs="Arial"/>
          <w:sz w:val="24"/>
          <w:szCs w:val="24"/>
        </w:rPr>
        <w:t xml:space="preserve"> – As pessoas jurídicas enquadradas nos incisos III, IV e XI do art. 4º da Instrução Normativa RFB n. 1.234, de 2012, dispensadas da retenção de valores correspondentes ao Imposto de Renda e às contribuições administradas pela Receita Federal do Brasil, deverão apresentar, a cada pagamento, declaração </w:t>
      </w:r>
      <w:r w:rsidRPr="00C515F0">
        <w:rPr>
          <w:rFonts w:ascii="Arial" w:hAnsi="Arial" w:cs="Arial"/>
          <w:sz w:val="24"/>
          <w:szCs w:val="24"/>
        </w:rPr>
        <w:lastRenderedPageBreak/>
        <w:t>em 2 (duas) vias, assinadas pelo seu representante legal, na forma dos Anexos II, III e IV do referido documento normativo.</w:t>
      </w:r>
    </w:p>
    <w:p w:rsidR="00C515F0" w:rsidRPr="00C515F0" w:rsidRDefault="00C515F0" w:rsidP="00C515F0">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p w:rsidR="00C515F0" w:rsidRPr="00C515F0" w:rsidRDefault="00C515F0" w:rsidP="00C515F0">
      <w:pPr>
        <w:rPr>
          <w:rFonts w:ascii="Arial" w:hAnsi="Arial" w:cs="Arial"/>
          <w:b/>
          <w:sz w:val="24"/>
          <w:szCs w:val="24"/>
          <w:u w:val="single"/>
        </w:rPr>
      </w:pPr>
      <w:r w:rsidRPr="00C515F0">
        <w:rPr>
          <w:rFonts w:ascii="Arial" w:hAnsi="Arial" w:cs="Arial"/>
          <w:b/>
          <w:sz w:val="24"/>
          <w:szCs w:val="24"/>
          <w:u w:val="single"/>
        </w:rPr>
        <w:t>CLÁUSULA SÉTIMA – DO CRITÉRIO DE REVISÃO DE PREÇOS</w:t>
      </w:r>
    </w:p>
    <w:p w:rsidR="00C515F0" w:rsidRPr="00C515F0" w:rsidRDefault="00C515F0" w:rsidP="00C515F0">
      <w:pPr>
        <w:widowControl w:val="0"/>
        <w:suppressAutoHyphens/>
        <w:ind w:firstLine="851"/>
        <w:jc w:val="both"/>
        <w:rPr>
          <w:rFonts w:ascii="Arial" w:hAnsi="Arial" w:cs="Arial"/>
          <w:sz w:val="24"/>
          <w:szCs w:val="24"/>
        </w:rPr>
      </w:pPr>
      <w:r w:rsidRPr="00C515F0">
        <w:rPr>
          <w:rFonts w:ascii="Arial" w:hAnsi="Arial" w:cs="Arial"/>
          <w:sz w:val="24"/>
          <w:szCs w:val="24"/>
        </w:rPr>
        <w:t>Os preços registrados poderão ser revistos em decorrência de eventual redução daqueles praticados no mercado, ou de fato que eleve o custo dos serviços ou bens registrados, nos termos do art. 13 do RSRP e conforme previsto no Título 3 do Anexo n. 2 ao EDITAL.</w:t>
      </w:r>
    </w:p>
    <w:p w:rsidR="00C515F0" w:rsidRPr="00C515F0" w:rsidRDefault="00C515F0" w:rsidP="00C515F0">
      <w:pPr>
        <w:widowControl w:val="0"/>
        <w:suppressAutoHyphens/>
        <w:ind w:firstLine="851"/>
        <w:jc w:val="both"/>
        <w:rPr>
          <w:rFonts w:ascii="Arial" w:hAnsi="Arial" w:cs="Arial"/>
          <w:sz w:val="24"/>
          <w:szCs w:val="24"/>
          <w:highlight w:val="yellow"/>
        </w:rPr>
      </w:pPr>
    </w:p>
    <w:p w:rsidR="00C515F0" w:rsidRPr="00C515F0" w:rsidRDefault="00C515F0" w:rsidP="00C515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z w:val="24"/>
          <w:szCs w:val="24"/>
          <w:u w:val="single"/>
        </w:rPr>
      </w:pPr>
      <w:r w:rsidRPr="00C515F0">
        <w:rPr>
          <w:rFonts w:ascii="Arial" w:hAnsi="Arial" w:cs="Arial"/>
          <w:b/>
          <w:sz w:val="24"/>
          <w:szCs w:val="24"/>
          <w:u w:val="single"/>
        </w:rPr>
        <w:t>CLÁUSULA OITAVA – DO CANCELAMENTO DO REGISTRO DE PREÇOS</w:t>
      </w:r>
    </w:p>
    <w:p w:rsidR="00C515F0" w:rsidRPr="00C515F0" w:rsidRDefault="00C515F0" w:rsidP="00C515F0">
      <w:pPr>
        <w:widowControl w:val="0"/>
        <w:suppressAutoHyphens/>
        <w:ind w:firstLine="851"/>
        <w:jc w:val="both"/>
        <w:rPr>
          <w:rFonts w:ascii="Arial" w:hAnsi="Arial" w:cs="Arial"/>
          <w:sz w:val="24"/>
          <w:szCs w:val="24"/>
        </w:rPr>
      </w:pPr>
      <w:r w:rsidRPr="00C515F0">
        <w:rPr>
          <w:rFonts w:ascii="Arial" w:hAnsi="Arial" w:cs="Arial"/>
          <w:sz w:val="24"/>
          <w:szCs w:val="24"/>
        </w:rPr>
        <w:t>O fornecedor terá seu registro cancelado, sem prejuízo de outras sanções legais cabíveis, quando:</w:t>
      </w:r>
    </w:p>
    <w:p w:rsidR="00C515F0" w:rsidRPr="00C515F0" w:rsidRDefault="00C515F0" w:rsidP="00C515F0">
      <w:pPr>
        <w:widowControl w:val="0"/>
        <w:numPr>
          <w:ilvl w:val="0"/>
          <w:numId w:val="49"/>
        </w:numPr>
        <w:suppressAutoHyphens/>
        <w:ind w:left="1276"/>
        <w:jc w:val="both"/>
        <w:rPr>
          <w:rFonts w:ascii="Arial" w:hAnsi="Arial" w:cs="Arial"/>
          <w:sz w:val="24"/>
          <w:szCs w:val="24"/>
        </w:rPr>
      </w:pPr>
      <w:r w:rsidRPr="00C515F0">
        <w:rPr>
          <w:rFonts w:ascii="Arial" w:hAnsi="Arial" w:cs="Arial"/>
          <w:sz w:val="24"/>
          <w:szCs w:val="24"/>
        </w:rPr>
        <w:t>descumprir as condições desta Ata;</w:t>
      </w:r>
    </w:p>
    <w:p w:rsidR="00C515F0" w:rsidRPr="00C515F0" w:rsidRDefault="00C515F0" w:rsidP="00C515F0">
      <w:pPr>
        <w:widowControl w:val="0"/>
        <w:numPr>
          <w:ilvl w:val="0"/>
          <w:numId w:val="49"/>
        </w:numPr>
        <w:suppressAutoHyphens/>
        <w:ind w:left="1276"/>
        <w:jc w:val="both"/>
        <w:rPr>
          <w:rFonts w:ascii="Arial" w:hAnsi="Arial" w:cs="Arial"/>
          <w:sz w:val="24"/>
          <w:szCs w:val="24"/>
        </w:rPr>
      </w:pPr>
      <w:r w:rsidRPr="00C515F0">
        <w:rPr>
          <w:rFonts w:ascii="Arial" w:hAnsi="Arial" w:cs="Arial"/>
          <w:sz w:val="24"/>
          <w:szCs w:val="24"/>
        </w:rPr>
        <w:t>não retirar a respectiva Nota de Empenho ou instrumento equivalente, no prazo estabelecido pela CÂMARA, sem justificativa aceitável;</w:t>
      </w:r>
    </w:p>
    <w:p w:rsidR="00C515F0" w:rsidRPr="00C515F0" w:rsidRDefault="00C515F0" w:rsidP="00C515F0">
      <w:pPr>
        <w:widowControl w:val="0"/>
        <w:numPr>
          <w:ilvl w:val="0"/>
          <w:numId w:val="49"/>
        </w:numPr>
        <w:suppressAutoHyphens/>
        <w:ind w:left="1276"/>
        <w:jc w:val="both"/>
        <w:rPr>
          <w:rFonts w:ascii="Arial" w:hAnsi="Arial" w:cs="Arial"/>
          <w:sz w:val="24"/>
          <w:szCs w:val="24"/>
        </w:rPr>
      </w:pPr>
      <w:r w:rsidRPr="00C515F0">
        <w:rPr>
          <w:rFonts w:ascii="Arial" w:hAnsi="Arial" w:cs="Arial"/>
          <w:sz w:val="24"/>
          <w:szCs w:val="24"/>
        </w:rPr>
        <w:t xml:space="preserve">não aceitar reduzir o seu preço registrado, na hipótese de este se tornar superior àqueles praticados no mercado; </w:t>
      </w:r>
    </w:p>
    <w:p w:rsidR="00C515F0" w:rsidRPr="00C515F0" w:rsidRDefault="00C515F0" w:rsidP="00C515F0">
      <w:pPr>
        <w:widowControl w:val="0"/>
        <w:numPr>
          <w:ilvl w:val="0"/>
          <w:numId w:val="49"/>
        </w:numPr>
        <w:tabs>
          <w:tab w:val="num" w:pos="1276"/>
        </w:tabs>
        <w:suppressAutoHyphens/>
        <w:ind w:left="1276" w:hanging="425"/>
        <w:jc w:val="both"/>
        <w:rPr>
          <w:rFonts w:ascii="Arial" w:hAnsi="Arial" w:cs="Arial"/>
          <w:sz w:val="24"/>
          <w:szCs w:val="24"/>
        </w:rPr>
      </w:pPr>
      <w:r w:rsidRPr="00C515F0">
        <w:rPr>
          <w:rFonts w:ascii="Arial" w:hAnsi="Arial" w:cs="Arial"/>
          <w:sz w:val="24"/>
          <w:szCs w:val="24"/>
        </w:rPr>
        <w:t>houver razões de interesse público para o cancelamento.</w:t>
      </w:r>
    </w:p>
    <w:p w:rsidR="00C515F0" w:rsidRPr="00C515F0" w:rsidRDefault="00C515F0" w:rsidP="00C515F0">
      <w:pPr>
        <w:widowControl w:val="0"/>
        <w:suppressAutoHyphens/>
        <w:ind w:firstLine="851"/>
        <w:jc w:val="both"/>
        <w:rPr>
          <w:rFonts w:ascii="Arial" w:hAnsi="Arial" w:cs="Arial"/>
          <w:sz w:val="24"/>
          <w:szCs w:val="24"/>
        </w:rPr>
      </w:pPr>
      <w:r w:rsidRPr="00C515F0">
        <w:rPr>
          <w:rFonts w:ascii="Arial" w:hAnsi="Arial" w:cs="Arial"/>
          <w:sz w:val="24"/>
          <w:szCs w:val="24"/>
          <w:u w:val="single"/>
        </w:rPr>
        <w:t>Parágrafo primeiro</w:t>
      </w:r>
      <w:r w:rsidRPr="00C515F0">
        <w:rPr>
          <w:rFonts w:ascii="Arial" w:hAnsi="Arial" w:cs="Arial"/>
          <w:sz w:val="24"/>
          <w:szCs w:val="24"/>
        </w:rPr>
        <w:t xml:space="preserve"> – O fornecedor poderá solicitar o cancelamento do seu registro de preço na ocorrência de fato superveniente, decorrente de caso fortuito ou de força maior devidamente comprovado, que venha comprometer a perfeita execução de suas obrigações.</w:t>
      </w:r>
    </w:p>
    <w:p w:rsidR="00C515F0" w:rsidRPr="00C515F0" w:rsidRDefault="00C515F0" w:rsidP="00C515F0">
      <w:pPr>
        <w:widowControl w:val="0"/>
        <w:suppressAutoHyphens/>
        <w:ind w:firstLine="851"/>
        <w:jc w:val="both"/>
        <w:rPr>
          <w:rFonts w:ascii="Arial" w:hAnsi="Arial" w:cs="Arial"/>
          <w:sz w:val="24"/>
          <w:szCs w:val="24"/>
        </w:rPr>
      </w:pPr>
      <w:r w:rsidRPr="00C515F0">
        <w:rPr>
          <w:rFonts w:ascii="Arial" w:hAnsi="Arial" w:cs="Arial"/>
          <w:sz w:val="24"/>
          <w:szCs w:val="24"/>
          <w:u w:val="single"/>
        </w:rPr>
        <w:t>Parágrafo segundo</w:t>
      </w:r>
      <w:r w:rsidRPr="00C515F0">
        <w:rPr>
          <w:rFonts w:ascii="Arial" w:hAnsi="Arial" w:cs="Arial"/>
          <w:sz w:val="24"/>
          <w:szCs w:val="24"/>
        </w:rPr>
        <w:t xml:space="preserve"> – O Registro de Preços poderá ser cancelado, ainda, nas hipóteses previstas no artigo 78 da LEI, correspondente ao 126 do REGULAMENTO.</w:t>
      </w:r>
    </w:p>
    <w:p w:rsidR="00C515F0" w:rsidRPr="00C515F0" w:rsidRDefault="00C515F0" w:rsidP="00C515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851"/>
        <w:jc w:val="both"/>
        <w:rPr>
          <w:rFonts w:ascii="Arial" w:hAnsi="Arial" w:cs="Arial"/>
          <w:sz w:val="24"/>
          <w:szCs w:val="24"/>
        </w:rPr>
      </w:pPr>
      <w:r w:rsidRPr="00C515F0">
        <w:rPr>
          <w:rFonts w:ascii="Arial" w:hAnsi="Arial" w:cs="Arial"/>
          <w:sz w:val="24"/>
          <w:szCs w:val="24"/>
          <w:u w:val="single"/>
        </w:rPr>
        <w:t>Parágrafo terceiro</w:t>
      </w:r>
      <w:r w:rsidRPr="00C515F0">
        <w:rPr>
          <w:rFonts w:ascii="Arial" w:hAnsi="Arial" w:cs="Arial"/>
          <w:sz w:val="24"/>
          <w:szCs w:val="24"/>
        </w:rPr>
        <w:t xml:space="preserve"> – Em caso de cancelamento de registro, nas hipóteses previstas, serão assegurados o contraditório e a ampla defesa.</w:t>
      </w:r>
    </w:p>
    <w:p w:rsidR="00C515F0" w:rsidRPr="00C515F0" w:rsidRDefault="00C515F0" w:rsidP="00C515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851"/>
        <w:jc w:val="both"/>
        <w:rPr>
          <w:rFonts w:ascii="Arial" w:hAnsi="Arial" w:cs="Arial"/>
          <w:sz w:val="24"/>
          <w:szCs w:val="24"/>
          <w:highlight w:val="yellow"/>
        </w:rPr>
      </w:pPr>
    </w:p>
    <w:p w:rsidR="00C515F0" w:rsidRPr="00C515F0" w:rsidRDefault="00C515F0" w:rsidP="00941B32">
      <w:pPr>
        <w:keepNext/>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C515F0">
        <w:rPr>
          <w:rFonts w:ascii="Arial" w:hAnsi="Arial" w:cs="Arial"/>
          <w:b/>
          <w:sz w:val="24"/>
          <w:szCs w:val="24"/>
          <w:u w:val="single"/>
        </w:rPr>
        <w:t>CLÁUSULA NONA – DO PRAZO DE VALIDADE DESTA ATA</w:t>
      </w:r>
    </w:p>
    <w:p w:rsidR="00C515F0" w:rsidRPr="00C515F0" w:rsidRDefault="00C515F0" w:rsidP="00C515F0">
      <w:pPr>
        <w:widowControl w:val="0"/>
        <w:suppressAutoHyphens/>
        <w:ind w:firstLine="851"/>
        <w:jc w:val="both"/>
        <w:rPr>
          <w:rFonts w:ascii="Arial" w:hAnsi="Arial" w:cs="Arial"/>
          <w:sz w:val="24"/>
          <w:szCs w:val="24"/>
        </w:rPr>
      </w:pPr>
      <w:r w:rsidRPr="00C515F0">
        <w:rPr>
          <w:rFonts w:ascii="Arial" w:hAnsi="Arial" w:cs="Arial"/>
          <w:sz w:val="24"/>
          <w:szCs w:val="24"/>
        </w:rPr>
        <w:t>O prazo de validade desta Ata de Registro de Preços é de 12 (doze) meses, contado a partir da data de sua publicação no Diário Oficial da União.</w:t>
      </w:r>
    </w:p>
    <w:p w:rsidR="00C515F0" w:rsidRPr="00C515F0" w:rsidRDefault="00C515F0" w:rsidP="00C515F0">
      <w:pPr>
        <w:widowControl w:val="0"/>
        <w:suppressAutoHyphens/>
        <w:ind w:firstLine="851"/>
        <w:jc w:val="both"/>
        <w:rPr>
          <w:rFonts w:ascii="Arial" w:hAnsi="Arial" w:cs="Arial"/>
          <w:sz w:val="24"/>
          <w:szCs w:val="24"/>
        </w:rPr>
      </w:pPr>
      <w:r w:rsidRPr="00C515F0">
        <w:rPr>
          <w:rFonts w:ascii="Arial" w:hAnsi="Arial" w:cs="Arial"/>
          <w:sz w:val="24"/>
          <w:szCs w:val="24"/>
          <w:u w:val="single"/>
        </w:rPr>
        <w:t>Parágrafo único</w:t>
      </w:r>
      <w:r w:rsidRPr="00C515F0">
        <w:rPr>
          <w:rFonts w:ascii="Arial" w:hAnsi="Arial" w:cs="Arial"/>
          <w:sz w:val="24"/>
          <w:szCs w:val="24"/>
        </w:rPr>
        <w:t xml:space="preserve"> – O fornecedor explicita o compromisso da manutenção dos preços registrados, pelo prazo de 12 (doze) meses, ressalvadas as hipóteses do art. 13 do RSRP.</w:t>
      </w:r>
    </w:p>
    <w:p w:rsidR="00C515F0" w:rsidRPr="00C515F0" w:rsidRDefault="00C515F0" w:rsidP="00C515F0">
      <w:pPr>
        <w:widowControl w:val="0"/>
        <w:ind w:firstLine="851"/>
        <w:jc w:val="both"/>
        <w:rPr>
          <w:rFonts w:ascii="Arial" w:hAnsi="Arial" w:cs="Arial"/>
          <w:sz w:val="24"/>
          <w:szCs w:val="24"/>
          <w:highlight w:val="yellow"/>
        </w:rPr>
      </w:pPr>
    </w:p>
    <w:p w:rsidR="00C515F0" w:rsidRPr="00C515F0" w:rsidRDefault="00C515F0" w:rsidP="00941B32">
      <w:pPr>
        <w:keepNext/>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C515F0">
        <w:rPr>
          <w:rFonts w:ascii="Arial" w:hAnsi="Arial" w:cs="Arial"/>
          <w:b/>
          <w:sz w:val="24"/>
          <w:szCs w:val="24"/>
          <w:u w:val="single"/>
        </w:rPr>
        <w:t>CLÁUSULA DÉCIMA  – DAS DISPOSIÇÕES GERAIS</w:t>
      </w:r>
    </w:p>
    <w:p w:rsidR="00C515F0" w:rsidRPr="00C515F0" w:rsidRDefault="00C515F0" w:rsidP="00C515F0">
      <w:pPr>
        <w:widowControl w:val="0"/>
        <w:suppressAutoHyphens/>
        <w:ind w:firstLine="851"/>
        <w:jc w:val="both"/>
        <w:rPr>
          <w:rFonts w:ascii="Arial" w:hAnsi="Arial" w:cs="Arial"/>
          <w:sz w:val="24"/>
          <w:szCs w:val="24"/>
        </w:rPr>
      </w:pPr>
      <w:r w:rsidRPr="00C515F0">
        <w:rPr>
          <w:rFonts w:ascii="Arial" w:hAnsi="Arial" w:cs="Arial"/>
          <w:sz w:val="24"/>
          <w:szCs w:val="24"/>
        </w:rPr>
        <w:t>São partes integrantes desta Ata de Registro de Preços o EDITAL, seus Anexos e a proposta vencedora cujo preço foi registrado.</w:t>
      </w:r>
    </w:p>
    <w:p w:rsidR="00C515F0" w:rsidRPr="00C515F0" w:rsidRDefault="00C515F0" w:rsidP="00C515F0">
      <w:pPr>
        <w:widowControl w:val="0"/>
        <w:suppressAutoHyphens/>
        <w:ind w:firstLine="851"/>
        <w:jc w:val="both"/>
        <w:rPr>
          <w:rFonts w:ascii="Arial" w:hAnsi="Arial" w:cs="Arial"/>
          <w:sz w:val="24"/>
          <w:szCs w:val="24"/>
          <w:highlight w:val="yellow"/>
        </w:rPr>
      </w:pPr>
    </w:p>
    <w:p w:rsidR="00C515F0" w:rsidRPr="00C515F0" w:rsidRDefault="00C515F0" w:rsidP="00941B32">
      <w:pPr>
        <w:keepNext/>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C515F0">
        <w:rPr>
          <w:rFonts w:ascii="Arial" w:hAnsi="Arial" w:cs="Arial"/>
          <w:b/>
          <w:sz w:val="24"/>
          <w:szCs w:val="24"/>
          <w:u w:val="single"/>
        </w:rPr>
        <w:t>CLÁUSULA DÉCIMA PRIMEIRA – DA CLASSIFICAÇÃO ORÇAMENTÁRIA</w:t>
      </w:r>
    </w:p>
    <w:p w:rsidR="00C515F0" w:rsidRPr="00C515F0" w:rsidRDefault="00C515F0" w:rsidP="00941B32">
      <w:pPr>
        <w:widowControl w:val="0"/>
        <w:suppressAutoHyphens/>
        <w:ind w:firstLine="851"/>
        <w:jc w:val="both"/>
        <w:rPr>
          <w:rFonts w:ascii="Arial" w:hAnsi="Arial" w:cs="Arial"/>
          <w:sz w:val="24"/>
          <w:szCs w:val="24"/>
        </w:rPr>
      </w:pPr>
      <w:r w:rsidRPr="00C515F0">
        <w:rPr>
          <w:rFonts w:ascii="Arial" w:hAnsi="Arial" w:cs="Arial"/>
          <w:sz w:val="24"/>
          <w:szCs w:val="24"/>
        </w:rPr>
        <w:t>A despesa relativa ao objeto da presente Ata correrá à conta do(s) orçamento(s) dos exercícios de 2014/2015.</w:t>
      </w:r>
    </w:p>
    <w:p w:rsidR="00C515F0" w:rsidRPr="00C515F0" w:rsidRDefault="00C515F0" w:rsidP="00941B32">
      <w:pPr>
        <w:jc w:val="both"/>
        <w:rPr>
          <w:rFonts w:ascii="Arial" w:hAnsi="Arial" w:cs="Arial"/>
          <w:sz w:val="24"/>
          <w:szCs w:val="24"/>
        </w:rPr>
      </w:pPr>
    </w:p>
    <w:p w:rsidR="00C515F0" w:rsidRPr="00C515F0" w:rsidRDefault="00C515F0" w:rsidP="00C515F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C515F0">
        <w:rPr>
          <w:rFonts w:ascii="Arial" w:hAnsi="Arial" w:cs="Arial"/>
          <w:b/>
          <w:sz w:val="24"/>
          <w:szCs w:val="24"/>
          <w:u w:val="single"/>
        </w:rPr>
        <w:t>CLÁUSULA DÉCIMA SEGUNDA – DO ÓRGÃO RESPONSÁVEL</w:t>
      </w:r>
    </w:p>
    <w:p w:rsidR="00C515F0" w:rsidRPr="00C515F0" w:rsidRDefault="00C515F0" w:rsidP="00C515F0">
      <w:pPr>
        <w:ind w:firstLine="851"/>
        <w:jc w:val="both"/>
        <w:rPr>
          <w:rFonts w:ascii="Arial" w:hAnsi="Arial" w:cs="Arial"/>
          <w:sz w:val="24"/>
          <w:szCs w:val="24"/>
        </w:rPr>
      </w:pPr>
      <w:r w:rsidRPr="00C515F0">
        <w:rPr>
          <w:rFonts w:ascii="Arial" w:hAnsi="Arial" w:cs="Arial"/>
          <w:sz w:val="24"/>
          <w:szCs w:val="24"/>
        </w:rPr>
        <w:t xml:space="preserve">Considera-se órgão responsável pela gestão dos serviços objeto desta Ata a Coordenação de Administração de Infraestrutura de TIC e Suporte ao Usuário do Centro de </w:t>
      </w:r>
      <w:r w:rsidRPr="00C515F0">
        <w:rPr>
          <w:rFonts w:ascii="Arial" w:hAnsi="Arial" w:cs="Arial"/>
          <w:sz w:val="24"/>
          <w:szCs w:val="24"/>
        </w:rPr>
        <w:tab/>
        <w:t>Informática da CÂMARA, que designará o fiscal responsável pelos atos de acompanhamento, controle e fiscalização da execução desta Ata.</w:t>
      </w:r>
    </w:p>
    <w:p w:rsidR="00C515F0" w:rsidRPr="00C515F0" w:rsidRDefault="00C515F0" w:rsidP="00C515F0">
      <w:pPr>
        <w:ind w:firstLine="851"/>
        <w:jc w:val="both"/>
        <w:rPr>
          <w:rFonts w:ascii="Arial" w:hAnsi="Arial" w:cs="Arial"/>
          <w:sz w:val="24"/>
          <w:szCs w:val="24"/>
          <w:highlight w:val="yellow"/>
        </w:rPr>
      </w:pPr>
    </w:p>
    <w:p w:rsidR="00C515F0" w:rsidRPr="00C515F0" w:rsidRDefault="00C515F0" w:rsidP="00941B32">
      <w:pPr>
        <w:keepNext/>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C515F0">
        <w:rPr>
          <w:rFonts w:ascii="Arial" w:hAnsi="Arial" w:cs="Arial"/>
          <w:b/>
          <w:sz w:val="24"/>
          <w:szCs w:val="24"/>
          <w:u w:val="single"/>
        </w:rPr>
        <w:lastRenderedPageBreak/>
        <w:t>CLÁUSULA DÉCIMA TERCEIRA – DO FORO</w:t>
      </w:r>
    </w:p>
    <w:p w:rsidR="00C515F0" w:rsidRPr="00C515F0" w:rsidRDefault="00C515F0" w:rsidP="00941B32">
      <w:pPr>
        <w:ind w:firstLine="851"/>
        <w:jc w:val="both"/>
        <w:rPr>
          <w:rFonts w:ascii="Arial" w:hAnsi="Arial" w:cs="Arial"/>
          <w:sz w:val="24"/>
          <w:szCs w:val="24"/>
        </w:rPr>
      </w:pPr>
      <w:r w:rsidRPr="00C515F0">
        <w:rPr>
          <w:rFonts w:ascii="Arial" w:hAnsi="Arial" w:cs="Arial"/>
          <w:sz w:val="24"/>
          <w:szCs w:val="24"/>
        </w:rPr>
        <w:t>Fica eleito o foro da Justiça Federal em Brasília, Distrito Federal, com exclusão de qualquer outro, para decidir demandas judiciais decorrentes do cumprimento desta Ata.</w:t>
      </w:r>
    </w:p>
    <w:p w:rsidR="00C515F0" w:rsidRPr="00C515F0" w:rsidRDefault="00C515F0" w:rsidP="00941B32">
      <w:pPr>
        <w:ind w:left="360"/>
        <w:jc w:val="both"/>
        <w:rPr>
          <w:rFonts w:ascii="Arial" w:hAnsi="Arial" w:cs="Arial"/>
          <w:sz w:val="24"/>
          <w:szCs w:val="24"/>
        </w:rPr>
      </w:pPr>
    </w:p>
    <w:p w:rsidR="00C515F0" w:rsidRPr="00C515F0" w:rsidRDefault="00C515F0" w:rsidP="00C515F0">
      <w:pPr>
        <w:widowControl w:val="0"/>
        <w:suppressAutoHyphens/>
        <w:ind w:firstLine="851"/>
        <w:jc w:val="both"/>
        <w:rPr>
          <w:rFonts w:ascii="Arial" w:hAnsi="Arial" w:cs="Arial"/>
          <w:sz w:val="24"/>
          <w:szCs w:val="24"/>
        </w:rPr>
      </w:pPr>
      <w:r w:rsidRPr="00C515F0">
        <w:rPr>
          <w:rFonts w:ascii="Arial" w:hAnsi="Arial" w:cs="Arial"/>
          <w:sz w:val="24"/>
          <w:szCs w:val="24"/>
        </w:rPr>
        <w:t>E por estarem assim de acordo, as partes assinam a presente Ata em 3 (três) vias de igual teor e forma, para um só efeito, com ___ (valor numérico e por extenso) folhas cada uma, na presença das testemunhas abaixo indicadas.</w:t>
      </w:r>
    </w:p>
    <w:p w:rsidR="00C515F0" w:rsidRPr="00C515F0" w:rsidRDefault="00C515F0" w:rsidP="00C515F0">
      <w:pPr>
        <w:widowControl w:val="0"/>
        <w:suppressAutoHyphens/>
        <w:ind w:firstLine="851"/>
        <w:jc w:val="both"/>
        <w:rPr>
          <w:rFonts w:ascii="Arial" w:hAnsi="Arial" w:cs="Arial"/>
          <w:sz w:val="24"/>
          <w:szCs w:val="24"/>
        </w:rPr>
      </w:pPr>
    </w:p>
    <w:p w:rsidR="00C515F0" w:rsidRPr="00C515F0" w:rsidRDefault="00C515F0" w:rsidP="00C515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C515F0" w:rsidRPr="00C515F0" w:rsidRDefault="00C515F0" w:rsidP="00C515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r w:rsidRPr="00C515F0">
        <w:rPr>
          <w:rFonts w:ascii="Arial" w:hAnsi="Arial" w:cs="Arial"/>
          <w:sz w:val="24"/>
          <w:szCs w:val="24"/>
        </w:rPr>
        <w:t>Brasília,       de                        de 2014.</w:t>
      </w:r>
    </w:p>
    <w:p w:rsidR="00C515F0" w:rsidRPr="00C515F0" w:rsidRDefault="00C515F0" w:rsidP="00C515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51292F" w:rsidRDefault="00C515F0" w:rsidP="005129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C515F0">
        <w:rPr>
          <w:rFonts w:ascii="Arial" w:hAnsi="Arial" w:cs="Arial"/>
          <w:sz w:val="24"/>
          <w:szCs w:val="24"/>
          <w:u w:val="single"/>
        </w:rPr>
        <w:t>Pela CÂMARA:</w:t>
      </w:r>
      <w:r w:rsidRPr="00C515F0">
        <w:rPr>
          <w:rFonts w:ascii="Arial" w:hAnsi="Arial" w:cs="Arial"/>
          <w:sz w:val="24"/>
          <w:szCs w:val="24"/>
        </w:rPr>
        <w:tab/>
      </w:r>
      <w:r w:rsidRPr="00C515F0">
        <w:rPr>
          <w:rFonts w:ascii="Arial" w:hAnsi="Arial" w:cs="Arial"/>
          <w:sz w:val="24"/>
          <w:szCs w:val="24"/>
        </w:rPr>
        <w:tab/>
      </w:r>
      <w:r w:rsidRPr="00C515F0">
        <w:rPr>
          <w:rFonts w:ascii="Arial" w:hAnsi="Arial" w:cs="Arial"/>
          <w:sz w:val="24"/>
          <w:szCs w:val="24"/>
        </w:rPr>
        <w:tab/>
      </w:r>
      <w:r w:rsidRPr="00C515F0">
        <w:rPr>
          <w:rFonts w:ascii="Arial" w:hAnsi="Arial" w:cs="Arial"/>
          <w:sz w:val="24"/>
          <w:szCs w:val="24"/>
        </w:rPr>
        <w:tab/>
      </w:r>
      <w:r w:rsidRPr="00C515F0">
        <w:rPr>
          <w:rFonts w:ascii="Arial" w:hAnsi="Arial" w:cs="Arial"/>
          <w:sz w:val="24"/>
          <w:szCs w:val="24"/>
        </w:rPr>
        <w:tab/>
      </w:r>
      <w:r w:rsidR="0051292F">
        <w:rPr>
          <w:rFonts w:ascii="Arial" w:hAnsi="Arial" w:cs="Arial"/>
          <w:sz w:val="24"/>
          <w:szCs w:val="24"/>
        </w:rPr>
        <w:tab/>
      </w:r>
      <w:r w:rsidR="0051292F">
        <w:rPr>
          <w:rFonts w:ascii="Arial" w:hAnsi="Arial" w:cs="Arial"/>
          <w:sz w:val="24"/>
          <w:szCs w:val="24"/>
          <w:u w:val="single"/>
        </w:rPr>
        <w:t>Pela Empresa vencedora</w:t>
      </w:r>
      <w:r w:rsidR="0051292F">
        <w:rPr>
          <w:rFonts w:ascii="Arial" w:hAnsi="Arial" w:cs="Arial"/>
          <w:sz w:val="24"/>
          <w:szCs w:val="24"/>
        </w:rPr>
        <w:t>:</w:t>
      </w:r>
    </w:p>
    <w:p w:rsidR="00C515F0" w:rsidRPr="00C515F0" w:rsidRDefault="00C515F0" w:rsidP="00C515F0">
      <w:pPr>
        <w:tabs>
          <w:tab w:val="left" w:pos="4962"/>
        </w:tabs>
        <w:jc w:val="both"/>
        <w:rPr>
          <w:rFonts w:ascii="Arial" w:hAnsi="Arial" w:cs="Arial"/>
          <w:sz w:val="24"/>
          <w:szCs w:val="24"/>
        </w:rPr>
      </w:pPr>
      <w:r w:rsidRPr="00C515F0">
        <w:rPr>
          <w:rFonts w:ascii="Arial" w:eastAsia="Arial Unicode MS" w:hAnsi="Arial" w:cs="Arial"/>
          <w:color w:val="000000"/>
          <w:sz w:val="24"/>
          <w:szCs w:val="24"/>
        </w:rPr>
        <w:t xml:space="preserve">Sérgio Sampaio </w:t>
      </w:r>
      <w:r w:rsidRPr="00C515F0">
        <w:rPr>
          <w:rFonts w:ascii="Arial" w:eastAsia="Arial Unicode MS" w:hAnsi="Arial" w:cs="Arial"/>
          <w:sz w:val="24"/>
          <w:szCs w:val="24"/>
        </w:rPr>
        <w:t>C. de Almeida</w:t>
      </w:r>
      <w:r w:rsidRPr="00C515F0">
        <w:rPr>
          <w:rFonts w:ascii="Arial" w:hAnsi="Arial" w:cs="Arial"/>
          <w:sz w:val="24"/>
          <w:szCs w:val="24"/>
        </w:rPr>
        <w:tab/>
      </w:r>
      <w:r w:rsidR="0051292F">
        <w:rPr>
          <w:rFonts w:ascii="Arial" w:hAnsi="Arial" w:cs="Arial"/>
          <w:sz w:val="24"/>
          <w:szCs w:val="24"/>
        </w:rPr>
        <w:t xml:space="preserve">            </w:t>
      </w:r>
      <w:r w:rsidRPr="00C515F0">
        <w:rPr>
          <w:rFonts w:ascii="Arial" w:eastAsia="Arial Unicode MS" w:hAnsi="Arial" w:cs="Arial"/>
          <w:sz w:val="24"/>
          <w:szCs w:val="24"/>
        </w:rPr>
        <w:t>(nome)</w:t>
      </w:r>
      <w:r w:rsidRPr="00C515F0">
        <w:rPr>
          <w:rFonts w:ascii="Arial" w:hAnsi="Arial" w:cs="Arial"/>
          <w:sz w:val="24"/>
          <w:szCs w:val="24"/>
        </w:rPr>
        <w:t xml:space="preserve"> </w:t>
      </w:r>
    </w:p>
    <w:p w:rsidR="00C515F0" w:rsidRPr="00C515F0" w:rsidRDefault="00C515F0" w:rsidP="00C515F0">
      <w:pPr>
        <w:jc w:val="both"/>
        <w:rPr>
          <w:rFonts w:ascii="Arial" w:hAnsi="Arial" w:cs="Arial"/>
          <w:sz w:val="24"/>
          <w:szCs w:val="24"/>
        </w:rPr>
      </w:pPr>
      <w:r w:rsidRPr="00C515F0">
        <w:rPr>
          <w:rFonts w:ascii="Arial" w:eastAsia="Arial Unicode MS" w:hAnsi="Arial" w:cs="Arial"/>
          <w:color w:val="000000"/>
          <w:sz w:val="24"/>
          <w:szCs w:val="24"/>
        </w:rPr>
        <w:t>Diretor-Geral</w:t>
      </w:r>
      <w:r w:rsidRPr="00C515F0">
        <w:rPr>
          <w:rFonts w:ascii="Arial" w:hAnsi="Arial" w:cs="Arial"/>
          <w:sz w:val="24"/>
          <w:szCs w:val="24"/>
        </w:rPr>
        <w:tab/>
      </w:r>
      <w:r w:rsidRPr="00C515F0">
        <w:rPr>
          <w:rFonts w:ascii="Arial" w:hAnsi="Arial" w:cs="Arial"/>
          <w:sz w:val="24"/>
          <w:szCs w:val="24"/>
        </w:rPr>
        <w:tab/>
      </w:r>
      <w:r w:rsidRPr="00C515F0">
        <w:rPr>
          <w:rFonts w:ascii="Arial" w:hAnsi="Arial" w:cs="Arial"/>
          <w:sz w:val="24"/>
          <w:szCs w:val="24"/>
        </w:rPr>
        <w:tab/>
      </w:r>
      <w:r w:rsidRPr="00C515F0">
        <w:rPr>
          <w:rFonts w:ascii="Arial" w:hAnsi="Arial" w:cs="Arial"/>
          <w:sz w:val="24"/>
          <w:szCs w:val="24"/>
        </w:rPr>
        <w:tab/>
        <w:t xml:space="preserve">     </w:t>
      </w:r>
      <w:r w:rsidR="00941B32">
        <w:rPr>
          <w:rFonts w:ascii="Arial" w:hAnsi="Arial" w:cs="Arial"/>
          <w:sz w:val="24"/>
          <w:szCs w:val="24"/>
        </w:rPr>
        <w:t xml:space="preserve">            </w:t>
      </w:r>
      <w:r w:rsidRPr="00C515F0">
        <w:rPr>
          <w:rFonts w:ascii="Arial" w:hAnsi="Arial" w:cs="Arial"/>
          <w:sz w:val="24"/>
          <w:szCs w:val="24"/>
        </w:rPr>
        <w:t xml:space="preserve"> </w:t>
      </w:r>
      <w:r w:rsidR="0051292F">
        <w:rPr>
          <w:rFonts w:ascii="Arial" w:hAnsi="Arial" w:cs="Arial"/>
          <w:sz w:val="24"/>
          <w:szCs w:val="24"/>
        </w:rPr>
        <w:t xml:space="preserve">            </w:t>
      </w:r>
      <w:r w:rsidRPr="00C515F0">
        <w:rPr>
          <w:rFonts w:ascii="Arial" w:hAnsi="Arial" w:cs="Arial"/>
          <w:sz w:val="24"/>
          <w:szCs w:val="24"/>
        </w:rPr>
        <w:t xml:space="preserve">   (cargo)</w:t>
      </w:r>
    </w:p>
    <w:p w:rsidR="00C515F0" w:rsidRPr="00C515F0" w:rsidRDefault="00C515F0" w:rsidP="00C515F0">
      <w:pPr>
        <w:rPr>
          <w:rFonts w:ascii="Arial" w:hAnsi="Arial" w:cs="Arial"/>
          <w:sz w:val="24"/>
          <w:szCs w:val="24"/>
        </w:rPr>
      </w:pPr>
      <w:r w:rsidRPr="00C515F0">
        <w:rPr>
          <w:rFonts w:ascii="Arial" w:hAnsi="Arial" w:cs="Arial"/>
          <w:sz w:val="24"/>
          <w:szCs w:val="24"/>
        </w:rPr>
        <w:t>CPF n. 358.677.601-20</w:t>
      </w:r>
      <w:r w:rsidRPr="00C515F0">
        <w:rPr>
          <w:rFonts w:ascii="Arial" w:hAnsi="Arial" w:cs="Arial"/>
          <w:sz w:val="24"/>
          <w:szCs w:val="24"/>
        </w:rPr>
        <w:tab/>
      </w:r>
      <w:r w:rsidRPr="00C515F0">
        <w:rPr>
          <w:rFonts w:ascii="Arial" w:hAnsi="Arial" w:cs="Arial"/>
          <w:sz w:val="24"/>
          <w:szCs w:val="24"/>
        </w:rPr>
        <w:tab/>
      </w:r>
      <w:r w:rsidRPr="00C515F0">
        <w:rPr>
          <w:rFonts w:ascii="Arial" w:hAnsi="Arial" w:cs="Arial"/>
          <w:sz w:val="24"/>
          <w:szCs w:val="24"/>
        </w:rPr>
        <w:tab/>
      </w:r>
      <w:r w:rsidRPr="00C515F0">
        <w:rPr>
          <w:rFonts w:ascii="Arial" w:hAnsi="Arial" w:cs="Arial"/>
          <w:sz w:val="24"/>
          <w:szCs w:val="24"/>
        </w:rPr>
        <w:tab/>
      </w:r>
      <w:r w:rsidR="0051292F">
        <w:rPr>
          <w:rFonts w:ascii="Arial" w:hAnsi="Arial" w:cs="Arial"/>
          <w:sz w:val="24"/>
          <w:szCs w:val="24"/>
        </w:rPr>
        <w:t xml:space="preserve">            </w:t>
      </w:r>
      <w:r w:rsidRPr="00C515F0">
        <w:rPr>
          <w:rFonts w:ascii="Arial" w:hAnsi="Arial" w:cs="Arial"/>
          <w:sz w:val="24"/>
          <w:szCs w:val="24"/>
        </w:rPr>
        <w:t>(CPF)</w:t>
      </w:r>
    </w:p>
    <w:p w:rsidR="00C515F0" w:rsidRPr="00C515F0" w:rsidRDefault="00C515F0" w:rsidP="00C515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C515F0" w:rsidRPr="00C515F0" w:rsidRDefault="00C515F0" w:rsidP="00C515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C515F0" w:rsidRPr="00C515F0" w:rsidRDefault="00C515F0" w:rsidP="00C515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C515F0">
        <w:rPr>
          <w:rFonts w:ascii="Arial" w:hAnsi="Arial" w:cs="Arial"/>
          <w:sz w:val="24"/>
          <w:szCs w:val="24"/>
          <w:u w:val="single"/>
        </w:rPr>
        <w:t>Testemunhas</w:t>
      </w:r>
      <w:r w:rsidRPr="00C515F0">
        <w:rPr>
          <w:rFonts w:ascii="Arial" w:hAnsi="Arial" w:cs="Arial"/>
          <w:sz w:val="24"/>
          <w:szCs w:val="24"/>
        </w:rPr>
        <w:t>: 1) _____________________________________</w:t>
      </w:r>
    </w:p>
    <w:p w:rsidR="00C515F0" w:rsidRPr="00C515F0" w:rsidRDefault="00C515F0" w:rsidP="00C515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C515F0" w:rsidRPr="00C515F0" w:rsidRDefault="00C515F0" w:rsidP="00C515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C515F0">
        <w:rPr>
          <w:rFonts w:ascii="Arial" w:hAnsi="Arial" w:cs="Arial"/>
          <w:sz w:val="24"/>
          <w:szCs w:val="24"/>
        </w:rPr>
        <w:tab/>
        <w:t xml:space="preserve">             2) _____________________________________</w:t>
      </w:r>
    </w:p>
    <w:p w:rsidR="00C515F0" w:rsidRPr="00C515F0" w:rsidRDefault="00C515F0" w:rsidP="00C515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C515F0" w:rsidRPr="00C515F0" w:rsidRDefault="00C515F0" w:rsidP="00C515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C515F0" w:rsidRPr="00C515F0" w:rsidRDefault="00C515F0" w:rsidP="00C515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rsidR="00C515F0" w:rsidRPr="00C515F0" w:rsidRDefault="00C515F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520035" w:rsidRPr="00C515F0"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704860" w:rsidRDefault="00704860" w:rsidP="00704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12 de dezembro de 2014.</w:t>
      </w:r>
    </w:p>
    <w:p w:rsidR="00704860" w:rsidRDefault="00704860"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rsidR="00704860" w:rsidRDefault="00704860"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rsidR="00520035" w:rsidRPr="00C515F0"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C515F0">
        <w:rPr>
          <w:rFonts w:ascii="Arial" w:hAnsi="Arial" w:cs="Arial"/>
          <w:sz w:val="24"/>
          <w:szCs w:val="24"/>
        </w:rPr>
        <w:t>José Martinichen Filho</w:t>
      </w:r>
    </w:p>
    <w:p w:rsidR="00520035" w:rsidRPr="00C515F0"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C515F0">
        <w:rPr>
          <w:rFonts w:ascii="Arial" w:hAnsi="Arial" w:cs="Arial"/>
          <w:szCs w:val="24"/>
        </w:rPr>
        <w:t>Pregoeiro</w:t>
      </w:r>
    </w:p>
    <w:sectPr w:rsidR="00520035" w:rsidRPr="00C515F0" w:rsidSect="00A56B2B">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D81" w:rsidRDefault="007F6D81">
      <w:r>
        <w:separator/>
      </w:r>
    </w:p>
  </w:endnote>
  <w:endnote w:type="continuationSeparator" w:id="0">
    <w:p w:rsidR="007F6D81" w:rsidRDefault="007F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D81" w:rsidRDefault="007F6D8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4B28EB">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D81" w:rsidRDefault="007F6D81">
      <w:r>
        <w:separator/>
      </w:r>
    </w:p>
  </w:footnote>
  <w:footnote w:type="continuationSeparator" w:id="0">
    <w:p w:rsidR="007F6D81" w:rsidRDefault="007F6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D81" w:rsidRDefault="007F6D81">
    <w:pPr>
      <w:pStyle w:val="Cabs"/>
      <w:rPr>
        <w:rFonts w:ascii="Arial" w:hAnsi="Arial"/>
        <w:b/>
        <w:noProof/>
        <w:sz w:val="18"/>
      </w:rPr>
    </w:pPr>
    <w:r>
      <w:rPr>
        <w:rFonts w:ascii="Arial" w:hAnsi="Arial"/>
        <w:b/>
        <w:noProof/>
        <w:sz w:val="18"/>
      </w:rPr>
      <w:drawing>
        <wp:anchor distT="0" distB="0" distL="114300" distR="114300" simplePos="0" relativeHeight="251657728" behindDoc="0" locked="0" layoutInCell="0" allowOverlap="1" wp14:anchorId="3B0432D0" wp14:editId="2B1E3758">
          <wp:simplePos x="0" y="0"/>
          <wp:positionH relativeFrom="column">
            <wp:posOffset>0</wp:posOffset>
          </wp:positionH>
          <wp:positionV relativeFrom="paragraph">
            <wp:posOffset>0</wp:posOffset>
          </wp:positionV>
          <wp:extent cx="474345" cy="548640"/>
          <wp:effectExtent l="0" t="0" r="1905" b="3810"/>
          <wp:wrapTopAndBottom/>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6D81" w:rsidRDefault="007F6D81">
    <w:pPr>
      <w:pStyle w:val="Cabs"/>
      <w:rPr>
        <w:rFonts w:ascii="Arial" w:hAnsi="Arial"/>
        <w:b/>
        <w:sz w:val="24"/>
      </w:rPr>
    </w:pPr>
    <w:r>
      <w:rPr>
        <w:rFonts w:ascii="Arial" w:hAnsi="Arial"/>
        <w:b/>
        <w:sz w:val="24"/>
      </w:rPr>
      <w:t xml:space="preserve">            CÂMARA DOS DEPUTADOS</w:t>
    </w:r>
  </w:p>
  <w:p w:rsidR="007F6D81" w:rsidRDefault="007F6D81">
    <w:pPr>
      <w:pStyle w:val="Cabs"/>
      <w:rPr>
        <w:rFonts w:ascii="Arial" w:hAnsi="Arial"/>
        <w:b/>
      </w:rPr>
    </w:pPr>
    <w:r>
      <w:rPr>
        <w:rFonts w:ascii="Arial" w:hAnsi="Arial"/>
        <w:b/>
      </w:rPr>
      <w:t xml:space="preserve">             COMISSÃO PERMANENTE DE LICITAÇÃO</w:t>
    </w:r>
  </w:p>
  <w:p w:rsidR="007F6D81" w:rsidRDefault="007F6D81">
    <w:pPr>
      <w:pStyle w:val="Cabs"/>
      <w:jc w:val="right"/>
      <w:rPr>
        <w:rFonts w:ascii="Arial" w:hAnsi="Arial"/>
        <w:b/>
        <w:sz w:val="20"/>
      </w:rPr>
    </w:pPr>
    <w:r>
      <w:rPr>
        <w:rFonts w:ascii="Arial" w:hAnsi="Arial"/>
        <w:b/>
        <w:sz w:val="20"/>
      </w:rPr>
      <w:t>Pregão Eletrônico n. 244/2014</w:t>
    </w:r>
  </w:p>
  <w:p w:rsidR="007F6D81" w:rsidRDefault="007F6D81">
    <w:pPr>
      <w:pStyle w:val="Cabealho"/>
      <w:jc w:val="right"/>
      <w:rPr>
        <w:rFonts w:ascii="Arial" w:hAnsi="Arial"/>
      </w:rPr>
    </w:pPr>
    <w:r w:rsidRPr="00B03362">
      <w:rPr>
        <w:rFonts w:ascii="Arial" w:hAnsi="Arial"/>
      </w:rPr>
      <w:t>Processo n. 124</w:t>
    </w:r>
    <w:r>
      <w:rPr>
        <w:rFonts w:ascii="Arial" w:hAnsi="Arial"/>
      </w:rPr>
      <w:t xml:space="preserve">.708/2013 </w:t>
    </w:r>
  </w:p>
  <w:p w:rsidR="007F6D81" w:rsidRDefault="007F6D81">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B7209C"/>
    <w:multiLevelType w:val="hybridMultilevel"/>
    <w:tmpl w:val="1A604B9C"/>
    <w:lvl w:ilvl="0" w:tplc="8764780E">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40C6F22"/>
    <w:multiLevelType w:val="hybridMultilevel"/>
    <w:tmpl w:val="1400C6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04FF4A52"/>
    <w:multiLevelType w:val="hybridMultilevel"/>
    <w:tmpl w:val="EB5A7960"/>
    <w:lvl w:ilvl="0" w:tplc="9814AF34">
      <w:start w:val="2"/>
      <w:numFmt w:val="lowerLetter"/>
      <w:lvlText w:val="%1)"/>
      <w:lvlJc w:val="left"/>
      <w:pPr>
        <w:ind w:left="1500" w:hanging="114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062E3EC8"/>
    <w:multiLevelType w:val="multilevel"/>
    <w:tmpl w:val="86562DD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151B6D37"/>
    <w:multiLevelType w:val="multilevel"/>
    <w:tmpl w:val="0E505BEA"/>
    <w:lvl w:ilvl="0">
      <w:start w:val="1"/>
      <w:numFmt w:val="decimal"/>
      <w:pStyle w:val="Ttulo1"/>
      <w:suff w:val="nothing"/>
      <w:lvlText w:val="%1."/>
      <w:lvlJc w:val="left"/>
      <w:pPr>
        <w:ind w:left="644"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nsid w:val="19550EA4"/>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3">
    <w:nsid w:val="19E2202A"/>
    <w:multiLevelType w:val="singleLevel"/>
    <w:tmpl w:val="04160017"/>
    <w:lvl w:ilvl="0">
      <w:start w:val="1"/>
      <w:numFmt w:val="lowerLetter"/>
      <w:lvlText w:val="%1)"/>
      <w:lvlJc w:val="left"/>
      <w:pPr>
        <w:tabs>
          <w:tab w:val="num" w:pos="360"/>
        </w:tabs>
        <w:ind w:left="360" w:hanging="360"/>
      </w:pPr>
    </w:lvl>
  </w:abstractNum>
  <w:abstractNum w:abstractNumId="34">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6">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9">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3D6A5244"/>
    <w:multiLevelType w:val="singleLevel"/>
    <w:tmpl w:val="93CC8D94"/>
    <w:lvl w:ilvl="0">
      <w:start w:val="1"/>
      <w:numFmt w:val="lowerLetter"/>
      <w:lvlText w:val="%1)"/>
      <w:lvlJc w:val="left"/>
      <w:pPr>
        <w:tabs>
          <w:tab w:val="num" w:pos="1211"/>
        </w:tabs>
        <w:ind w:left="1211" w:hanging="360"/>
      </w:pPr>
      <w:rPr>
        <w:rFonts w:hint="default"/>
      </w:rPr>
    </w:lvl>
  </w:abstractNum>
  <w:abstractNum w:abstractNumId="43">
    <w:nsid w:val="3EEA6934"/>
    <w:multiLevelType w:val="multilevel"/>
    <w:tmpl w:val="FC2E0DA0"/>
    <w:lvl w:ilvl="0">
      <w:start w:val="1"/>
      <w:numFmt w:val="decimal"/>
      <w:lvlText w:val="%1."/>
      <w:lvlJc w:val="left"/>
      <w:pPr>
        <w:ind w:left="720" w:hanging="360"/>
      </w:pPr>
      <w:rPr>
        <w:rFonts w:ascii="Arial" w:eastAsia="Times New Roman" w:hAnsi="Arial"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43740672"/>
    <w:multiLevelType w:val="hybridMultilevel"/>
    <w:tmpl w:val="54768F94"/>
    <w:lvl w:ilvl="0" w:tplc="21982BF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5">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6">
    <w:nsid w:val="46FF5E8E"/>
    <w:multiLevelType w:val="hybridMultilevel"/>
    <w:tmpl w:val="6D1067CE"/>
    <w:lvl w:ilvl="0" w:tplc="DA8A5AE4">
      <w:start w:val="1"/>
      <w:numFmt w:val="lowerLetter"/>
      <w:lvlText w:val="%1)"/>
      <w:lvlJc w:val="left"/>
      <w:pPr>
        <w:ind w:left="1500" w:hanging="114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7">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498B2678"/>
    <w:multiLevelType w:val="hybridMultilevel"/>
    <w:tmpl w:val="2F843250"/>
    <w:lvl w:ilvl="0" w:tplc="B062135C">
      <w:start w:val="1"/>
      <w:numFmt w:val="lowerLetter"/>
      <w:lvlText w:val="%1)"/>
      <w:lvlJc w:val="left"/>
      <w:pPr>
        <w:ind w:left="1440" w:hanging="360"/>
      </w:pPr>
      <w:rPr>
        <w:rFonts w:hint="default"/>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9">
    <w:nsid w:val="4ADB653F"/>
    <w:multiLevelType w:val="hybridMultilevel"/>
    <w:tmpl w:val="AC34DBB4"/>
    <w:lvl w:ilvl="0" w:tplc="C8D2CF98">
      <w:start w:val="5"/>
      <w:numFmt w:val="lowerLetter"/>
      <w:lvlText w:val="%1)"/>
      <w:lvlJc w:val="left"/>
      <w:pPr>
        <w:ind w:left="1004" w:hanging="360"/>
      </w:pPr>
      <w:rPr>
        <w:rFonts w:cs="Arial"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nsid w:val="51D8059F"/>
    <w:multiLevelType w:val="hybridMultilevel"/>
    <w:tmpl w:val="D11260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2">
    <w:nsid w:val="5BC273A1"/>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4">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5">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7">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8">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4">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56"/>
  </w:num>
  <w:num w:numId="3">
    <w:abstractNumId w:val="25"/>
  </w:num>
  <w:num w:numId="4">
    <w:abstractNumId w:val="29"/>
  </w:num>
  <w:num w:numId="5">
    <w:abstractNumId w:val="31"/>
  </w:num>
  <w:num w:numId="6">
    <w:abstractNumId w:val="31"/>
  </w:num>
  <w:num w:numId="7">
    <w:abstractNumId w:val="61"/>
  </w:num>
  <w:num w:numId="8">
    <w:abstractNumId w:val="54"/>
  </w:num>
  <w:num w:numId="9">
    <w:abstractNumId w:val="31"/>
  </w:num>
  <w:num w:numId="10">
    <w:abstractNumId w:val="32"/>
  </w:num>
  <w:num w:numId="11">
    <w:abstractNumId w:val="45"/>
  </w:num>
  <w:num w:numId="12">
    <w:abstractNumId w:val="38"/>
  </w:num>
  <w:num w:numId="13">
    <w:abstractNumId w:val="31"/>
  </w:num>
  <w:num w:numId="14">
    <w:abstractNumId w:val="35"/>
  </w:num>
  <w:num w:numId="15">
    <w:abstractNumId w:val="31"/>
  </w:num>
  <w:num w:numId="16">
    <w:abstractNumId w:val="64"/>
  </w:num>
  <w:num w:numId="17">
    <w:abstractNumId w:val="34"/>
  </w:num>
  <w:num w:numId="18">
    <w:abstractNumId w:val="50"/>
  </w:num>
  <w:num w:numId="19">
    <w:abstractNumId w:val="39"/>
  </w:num>
  <w:num w:numId="20">
    <w:abstractNumId w:val="37"/>
  </w:num>
  <w:num w:numId="21">
    <w:abstractNumId w:val="60"/>
  </w:num>
  <w:num w:numId="22">
    <w:abstractNumId w:val="53"/>
  </w:num>
  <w:num w:numId="23">
    <w:abstractNumId w:val="59"/>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1"/>
  </w:num>
  <w:num w:numId="28">
    <w:abstractNumId w:val="31"/>
  </w:num>
  <w:num w:numId="29">
    <w:abstractNumId w:val="31"/>
  </w:num>
  <w:num w:numId="30">
    <w:abstractNumId w:val="46"/>
  </w:num>
  <w:num w:numId="31">
    <w:abstractNumId w:val="27"/>
  </w:num>
  <w:num w:numId="32">
    <w:abstractNumId w:val="26"/>
  </w:num>
  <w:num w:numId="33">
    <w:abstractNumId w:val="63"/>
  </w:num>
  <w:num w:numId="34">
    <w:abstractNumId w:val="28"/>
  </w:num>
  <w:num w:numId="3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num>
  <w:num w:numId="38">
    <w:abstractNumId w:val="43"/>
  </w:num>
  <w:num w:numId="39">
    <w:abstractNumId w:val="48"/>
  </w:num>
  <w:num w:numId="40">
    <w:abstractNumId w:val="36"/>
  </w:num>
  <w:num w:numId="41">
    <w:abstractNumId w:val="31"/>
  </w:num>
  <w:num w:numId="42">
    <w:abstractNumId w:val="44"/>
  </w:num>
  <w:num w:numId="43">
    <w:abstractNumId w:val="23"/>
  </w:num>
  <w:num w:numId="44">
    <w:abstractNumId w:val="52"/>
  </w:num>
  <w:num w:numId="45">
    <w:abstractNumId w:val="31"/>
  </w:num>
  <w:num w:numId="46">
    <w:abstractNumId w:val="31"/>
  </w:num>
  <w:num w:numId="47">
    <w:abstractNumId w:val="0"/>
  </w:num>
  <w:num w:numId="48">
    <w:abstractNumId w:val="33"/>
  </w:num>
  <w:num w:numId="49">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7810"/>
    <w:rsid w:val="0001097C"/>
    <w:rsid w:val="00011E04"/>
    <w:rsid w:val="0001273B"/>
    <w:rsid w:val="000147F2"/>
    <w:rsid w:val="0001539E"/>
    <w:rsid w:val="000213C9"/>
    <w:rsid w:val="00030015"/>
    <w:rsid w:val="0003155E"/>
    <w:rsid w:val="000317FF"/>
    <w:rsid w:val="0003226D"/>
    <w:rsid w:val="00036FDB"/>
    <w:rsid w:val="000413AA"/>
    <w:rsid w:val="00041F69"/>
    <w:rsid w:val="0004432A"/>
    <w:rsid w:val="000476C4"/>
    <w:rsid w:val="00047E5B"/>
    <w:rsid w:val="00054060"/>
    <w:rsid w:val="0005611B"/>
    <w:rsid w:val="00071787"/>
    <w:rsid w:val="00074BB4"/>
    <w:rsid w:val="00082D74"/>
    <w:rsid w:val="00087803"/>
    <w:rsid w:val="000950DF"/>
    <w:rsid w:val="000955F6"/>
    <w:rsid w:val="00096F5B"/>
    <w:rsid w:val="000A0E58"/>
    <w:rsid w:val="000A31A4"/>
    <w:rsid w:val="000A3638"/>
    <w:rsid w:val="000A3AF7"/>
    <w:rsid w:val="000B217D"/>
    <w:rsid w:val="000B4B9C"/>
    <w:rsid w:val="000C2A59"/>
    <w:rsid w:val="000C7B18"/>
    <w:rsid w:val="000D1FA9"/>
    <w:rsid w:val="000D7410"/>
    <w:rsid w:val="000E00C1"/>
    <w:rsid w:val="000E1475"/>
    <w:rsid w:val="000E7F24"/>
    <w:rsid w:val="000F1673"/>
    <w:rsid w:val="000F4A7E"/>
    <w:rsid w:val="000F59C7"/>
    <w:rsid w:val="00101A38"/>
    <w:rsid w:val="001032EC"/>
    <w:rsid w:val="00104B44"/>
    <w:rsid w:val="001079C4"/>
    <w:rsid w:val="0011069B"/>
    <w:rsid w:val="00111076"/>
    <w:rsid w:val="00114180"/>
    <w:rsid w:val="00114847"/>
    <w:rsid w:val="00123367"/>
    <w:rsid w:val="001247D0"/>
    <w:rsid w:val="00124D0E"/>
    <w:rsid w:val="00142D9A"/>
    <w:rsid w:val="001568A0"/>
    <w:rsid w:val="00163810"/>
    <w:rsid w:val="00172B7F"/>
    <w:rsid w:val="001758AB"/>
    <w:rsid w:val="0018033E"/>
    <w:rsid w:val="00183F21"/>
    <w:rsid w:val="00184BEC"/>
    <w:rsid w:val="00184D85"/>
    <w:rsid w:val="00185DFD"/>
    <w:rsid w:val="00186EC4"/>
    <w:rsid w:val="001908EC"/>
    <w:rsid w:val="00193636"/>
    <w:rsid w:val="00194D88"/>
    <w:rsid w:val="001A76E6"/>
    <w:rsid w:val="001B38F5"/>
    <w:rsid w:val="001B7DA8"/>
    <w:rsid w:val="001C5849"/>
    <w:rsid w:val="001D5539"/>
    <w:rsid w:val="001E017D"/>
    <w:rsid w:val="001E1763"/>
    <w:rsid w:val="001F489C"/>
    <w:rsid w:val="001F6618"/>
    <w:rsid w:val="001F7E26"/>
    <w:rsid w:val="00200E5F"/>
    <w:rsid w:val="00205695"/>
    <w:rsid w:val="002059C2"/>
    <w:rsid w:val="00210F47"/>
    <w:rsid w:val="00212E55"/>
    <w:rsid w:val="002253B4"/>
    <w:rsid w:val="002272F2"/>
    <w:rsid w:val="0023462C"/>
    <w:rsid w:val="00235262"/>
    <w:rsid w:val="0023612B"/>
    <w:rsid w:val="00240DBD"/>
    <w:rsid w:val="002427C2"/>
    <w:rsid w:val="00246BF3"/>
    <w:rsid w:val="002556EA"/>
    <w:rsid w:val="00264FD4"/>
    <w:rsid w:val="00266E4C"/>
    <w:rsid w:val="002740B8"/>
    <w:rsid w:val="00283A15"/>
    <w:rsid w:val="00283E7C"/>
    <w:rsid w:val="00293D1E"/>
    <w:rsid w:val="0029789E"/>
    <w:rsid w:val="002B2CC1"/>
    <w:rsid w:val="002B3BDB"/>
    <w:rsid w:val="002B46B9"/>
    <w:rsid w:val="002C2604"/>
    <w:rsid w:val="002C756B"/>
    <w:rsid w:val="002D52D0"/>
    <w:rsid w:val="002D5D46"/>
    <w:rsid w:val="002F0101"/>
    <w:rsid w:val="002F5C9E"/>
    <w:rsid w:val="003010F1"/>
    <w:rsid w:val="00301688"/>
    <w:rsid w:val="0030171E"/>
    <w:rsid w:val="00304FB1"/>
    <w:rsid w:val="0030683D"/>
    <w:rsid w:val="00311A35"/>
    <w:rsid w:val="00311D10"/>
    <w:rsid w:val="003166A2"/>
    <w:rsid w:val="0031675F"/>
    <w:rsid w:val="003202E6"/>
    <w:rsid w:val="00320B54"/>
    <w:rsid w:val="003253B2"/>
    <w:rsid w:val="00332EA2"/>
    <w:rsid w:val="00344673"/>
    <w:rsid w:val="00347021"/>
    <w:rsid w:val="003473E5"/>
    <w:rsid w:val="00356047"/>
    <w:rsid w:val="003602B3"/>
    <w:rsid w:val="00367ED2"/>
    <w:rsid w:val="00373972"/>
    <w:rsid w:val="00380B84"/>
    <w:rsid w:val="00382624"/>
    <w:rsid w:val="00387D9C"/>
    <w:rsid w:val="003A3C20"/>
    <w:rsid w:val="003B0C93"/>
    <w:rsid w:val="003B146B"/>
    <w:rsid w:val="003C2CE9"/>
    <w:rsid w:val="003C539F"/>
    <w:rsid w:val="003D3D40"/>
    <w:rsid w:val="003E6F92"/>
    <w:rsid w:val="003F1C2C"/>
    <w:rsid w:val="003F4A15"/>
    <w:rsid w:val="003F59A4"/>
    <w:rsid w:val="004050AE"/>
    <w:rsid w:val="00406729"/>
    <w:rsid w:val="00411748"/>
    <w:rsid w:val="00411C40"/>
    <w:rsid w:val="004153EB"/>
    <w:rsid w:val="0041563B"/>
    <w:rsid w:val="00417DF9"/>
    <w:rsid w:val="00420627"/>
    <w:rsid w:val="004307A5"/>
    <w:rsid w:val="00432CB4"/>
    <w:rsid w:val="00440C2E"/>
    <w:rsid w:val="004412A4"/>
    <w:rsid w:val="00441585"/>
    <w:rsid w:val="004419B8"/>
    <w:rsid w:val="00443B18"/>
    <w:rsid w:val="004472A9"/>
    <w:rsid w:val="00456519"/>
    <w:rsid w:val="00457B4F"/>
    <w:rsid w:val="00463568"/>
    <w:rsid w:val="00476D0F"/>
    <w:rsid w:val="00477093"/>
    <w:rsid w:val="00481B5D"/>
    <w:rsid w:val="00485356"/>
    <w:rsid w:val="004858C2"/>
    <w:rsid w:val="00492128"/>
    <w:rsid w:val="004925E3"/>
    <w:rsid w:val="00492D71"/>
    <w:rsid w:val="00495DCF"/>
    <w:rsid w:val="004A1FB9"/>
    <w:rsid w:val="004A7D86"/>
    <w:rsid w:val="004B17E6"/>
    <w:rsid w:val="004B28EB"/>
    <w:rsid w:val="004B6FD9"/>
    <w:rsid w:val="004C3A9D"/>
    <w:rsid w:val="004C5275"/>
    <w:rsid w:val="004D69D4"/>
    <w:rsid w:val="004E6850"/>
    <w:rsid w:val="004F4FB5"/>
    <w:rsid w:val="004F602D"/>
    <w:rsid w:val="00502025"/>
    <w:rsid w:val="005024FD"/>
    <w:rsid w:val="0050536E"/>
    <w:rsid w:val="00505EB3"/>
    <w:rsid w:val="0051292F"/>
    <w:rsid w:val="00520035"/>
    <w:rsid w:val="00520E2B"/>
    <w:rsid w:val="00521989"/>
    <w:rsid w:val="005230E9"/>
    <w:rsid w:val="00523E31"/>
    <w:rsid w:val="00526041"/>
    <w:rsid w:val="00531420"/>
    <w:rsid w:val="00537721"/>
    <w:rsid w:val="00542396"/>
    <w:rsid w:val="005428DD"/>
    <w:rsid w:val="00542EEE"/>
    <w:rsid w:val="00543D9C"/>
    <w:rsid w:val="00547A8C"/>
    <w:rsid w:val="00547FA9"/>
    <w:rsid w:val="00552CC4"/>
    <w:rsid w:val="00553B67"/>
    <w:rsid w:val="00573FA0"/>
    <w:rsid w:val="00585037"/>
    <w:rsid w:val="005865CF"/>
    <w:rsid w:val="005870A4"/>
    <w:rsid w:val="00591F82"/>
    <w:rsid w:val="00593A1B"/>
    <w:rsid w:val="00594676"/>
    <w:rsid w:val="005A155A"/>
    <w:rsid w:val="005A4F8B"/>
    <w:rsid w:val="005A687D"/>
    <w:rsid w:val="005A69DE"/>
    <w:rsid w:val="005A6EA3"/>
    <w:rsid w:val="005B5DE0"/>
    <w:rsid w:val="005B71B5"/>
    <w:rsid w:val="005C0673"/>
    <w:rsid w:val="005D2E7F"/>
    <w:rsid w:val="005D3C3F"/>
    <w:rsid w:val="005D52EF"/>
    <w:rsid w:val="005D5898"/>
    <w:rsid w:val="005E279E"/>
    <w:rsid w:val="005E45CC"/>
    <w:rsid w:val="005E7F4B"/>
    <w:rsid w:val="005F11B3"/>
    <w:rsid w:val="005F4AD9"/>
    <w:rsid w:val="005F5940"/>
    <w:rsid w:val="005F65DA"/>
    <w:rsid w:val="005F725D"/>
    <w:rsid w:val="006046D5"/>
    <w:rsid w:val="006106EB"/>
    <w:rsid w:val="0061160D"/>
    <w:rsid w:val="00614C2B"/>
    <w:rsid w:val="0061793B"/>
    <w:rsid w:val="00617BAC"/>
    <w:rsid w:val="00632E63"/>
    <w:rsid w:val="00642BBB"/>
    <w:rsid w:val="00642BE7"/>
    <w:rsid w:val="006452F3"/>
    <w:rsid w:val="00647DFF"/>
    <w:rsid w:val="00653EEA"/>
    <w:rsid w:val="00656460"/>
    <w:rsid w:val="0066201F"/>
    <w:rsid w:val="00662F71"/>
    <w:rsid w:val="006630BE"/>
    <w:rsid w:val="00663427"/>
    <w:rsid w:val="00667C44"/>
    <w:rsid w:val="006844E5"/>
    <w:rsid w:val="00691BEC"/>
    <w:rsid w:val="006929AC"/>
    <w:rsid w:val="0069473C"/>
    <w:rsid w:val="00695D5C"/>
    <w:rsid w:val="006A1D53"/>
    <w:rsid w:val="006A50D1"/>
    <w:rsid w:val="006B1688"/>
    <w:rsid w:val="006B33F6"/>
    <w:rsid w:val="006B392F"/>
    <w:rsid w:val="006B4AC7"/>
    <w:rsid w:val="006B5B1B"/>
    <w:rsid w:val="006C15FF"/>
    <w:rsid w:val="006E7E36"/>
    <w:rsid w:val="006F53B5"/>
    <w:rsid w:val="006F77FD"/>
    <w:rsid w:val="00701A4E"/>
    <w:rsid w:val="00702F17"/>
    <w:rsid w:val="00704860"/>
    <w:rsid w:val="00705AEC"/>
    <w:rsid w:val="0071073E"/>
    <w:rsid w:val="00711932"/>
    <w:rsid w:val="007172EE"/>
    <w:rsid w:val="007179B2"/>
    <w:rsid w:val="00724E09"/>
    <w:rsid w:val="007251F5"/>
    <w:rsid w:val="00733DB8"/>
    <w:rsid w:val="0073778A"/>
    <w:rsid w:val="00750E53"/>
    <w:rsid w:val="00752AE9"/>
    <w:rsid w:val="00757213"/>
    <w:rsid w:val="00757AC7"/>
    <w:rsid w:val="0076681C"/>
    <w:rsid w:val="00767CA3"/>
    <w:rsid w:val="007701B7"/>
    <w:rsid w:val="007723A4"/>
    <w:rsid w:val="0077480F"/>
    <w:rsid w:val="00775E6F"/>
    <w:rsid w:val="00790AF0"/>
    <w:rsid w:val="007910F7"/>
    <w:rsid w:val="007943BE"/>
    <w:rsid w:val="00797CB2"/>
    <w:rsid w:val="007A1819"/>
    <w:rsid w:val="007A5557"/>
    <w:rsid w:val="007A6DF1"/>
    <w:rsid w:val="007B02F8"/>
    <w:rsid w:val="007B2108"/>
    <w:rsid w:val="007B2A56"/>
    <w:rsid w:val="007E28EE"/>
    <w:rsid w:val="007E4907"/>
    <w:rsid w:val="007E6DBB"/>
    <w:rsid w:val="007F0733"/>
    <w:rsid w:val="007F210C"/>
    <w:rsid w:val="007F695D"/>
    <w:rsid w:val="007F6D81"/>
    <w:rsid w:val="0080017A"/>
    <w:rsid w:val="00800F0E"/>
    <w:rsid w:val="008011BF"/>
    <w:rsid w:val="00801400"/>
    <w:rsid w:val="00803251"/>
    <w:rsid w:val="00803473"/>
    <w:rsid w:val="0080393E"/>
    <w:rsid w:val="00803D70"/>
    <w:rsid w:val="00804076"/>
    <w:rsid w:val="00804174"/>
    <w:rsid w:val="0080427F"/>
    <w:rsid w:val="00804320"/>
    <w:rsid w:val="00826351"/>
    <w:rsid w:val="00832783"/>
    <w:rsid w:val="00835EFD"/>
    <w:rsid w:val="00836739"/>
    <w:rsid w:val="008409DF"/>
    <w:rsid w:val="00850F56"/>
    <w:rsid w:val="00853215"/>
    <w:rsid w:val="00861272"/>
    <w:rsid w:val="00864F1A"/>
    <w:rsid w:val="00865083"/>
    <w:rsid w:val="0086732A"/>
    <w:rsid w:val="008729BA"/>
    <w:rsid w:val="0088215B"/>
    <w:rsid w:val="0088337B"/>
    <w:rsid w:val="00885590"/>
    <w:rsid w:val="008A5C9A"/>
    <w:rsid w:val="008A79A7"/>
    <w:rsid w:val="008B1E55"/>
    <w:rsid w:val="008B3599"/>
    <w:rsid w:val="008B562F"/>
    <w:rsid w:val="008B5B8D"/>
    <w:rsid w:val="008D0378"/>
    <w:rsid w:val="008D0DEF"/>
    <w:rsid w:val="008D22C0"/>
    <w:rsid w:val="008D7D59"/>
    <w:rsid w:val="008D7E60"/>
    <w:rsid w:val="008E1CA3"/>
    <w:rsid w:val="008F15CE"/>
    <w:rsid w:val="008F1BE8"/>
    <w:rsid w:val="00913EAC"/>
    <w:rsid w:val="00914022"/>
    <w:rsid w:val="0092325C"/>
    <w:rsid w:val="00924B47"/>
    <w:rsid w:val="00927BF2"/>
    <w:rsid w:val="00932326"/>
    <w:rsid w:val="009403AA"/>
    <w:rsid w:val="00941B32"/>
    <w:rsid w:val="00944DDC"/>
    <w:rsid w:val="00944E74"/>
    <w:rsid w:val="00947B57"/>
    <w:rsid w:val="0095039C"/>
    <w:rsid w:val="00950CDB"/>
    <w:rsid w:val="00951769"/>
    <w:rsid w:val="00953CE2"/>
    <w:rsid w:val="00955A68"/>
    <w:rsid w:val="0095618B"/>
    <w:rsid w:val="00956DDC"/>
    <w:rsid w:val="00957835"/>
    <w:rsid w:val="0096241C"/>
    <w:rsid w:val="00967385"/>
    <w:rsid w:val="00971A8C"/>
    <w:rsid w:val="00972760"/>
    <w:rsid w:val="00977E53"/>
    <w:rsid w:val="00981DD0"/>
    <w:rsid w:val="0098200E"/>
    <w:rsid w:val="00982D98"/>
    <w:rsid w:val="00982F22"/>
    <w:rsid w:val="00983F6E"/>
    <w:rsid w:val="00991501"/>
    <w:rsid w:val="009949C0"/>
    <w:rsid w:val="00994E48"/>
    <w:rsid w:val="00996F69"/>
    <w:rsid w:val="009A0C3A"/>
    <w:rsid w:val="009A1E4B"/>
    <w:rsid w:val="009A488E"/>
    <w:rsid w:val="009A5FF4"/>
    <w:rsid w:val="009A62E8"/>
    <w:rsid w:val="009A6E3E"/>
    <w:rsid w:val="009B2707"/>
    <w:rsid w:val="009B2929"/>
    <w:rsid w:val="009C0CA0"/>
    <w:rsid w:val="009C2788"/>
    <w:rsid w:val="009C3CCA"/>
    <w:rsid w:val="009D4D4E"/>
    <w:rsid w:val="009D7894"/>
    <w:rsid w:val="009E1168"/>
    <w:rsid w:val="009E4A20"/>
    <w:rsid w:val="009E5025"/>
    <w:rsid w:val="009E532D"/>
    <w:rsid w:val="009E55DD"/>
    <w:rsid w:val="009E68AC"/>
    <w:rsid w:val="009F3AD3"/>
    <w:rsid w:val="009F568F"/>
    <w:rsid w:val="009F5816"/>
    <w:rsid w:val="009F5A67"/>
    <w:rsid w:val="00A025D3"/>
    <w:rsid w:val="00A06F11"/>
    <w:rsid w:val="00A132DE"/>
    <w:rsid w:val="00A139F8"/>
    <w:rsid w:val="00A224D8"/>
    <w:rsid w:val="00A23A84"/>
    <w:rsid w:val="00A405B9"/>
    <w:rsid w:val="00A40E14"/>
    <w:rsid w:val="00A419A8"/>
    <w:rsid w:val="00A467BC"/>
    <w:rsid w:val="00A514AE"/>
    <w:rsid w:val="00A56B2B"/>
    <w:rsid w:val="00A667CD"/>
    <w:rsid w:val="00A67031"/>
    <w:rsid w:val="00A80BDD"/>
    <w:rsid w:val="00A929F7"/>
    <w:rsid w:val="00AA0BDE"/>
    <w:rsid w:val="00AA0DAC"/>
    <w:rsid w:val="00AA6390"/>
    <w:rsid w:val="00AB71C4"/>
    <w:rsid w:val="00AC096E"/>
    <w:rsid w:val="00AC0F63"/>
    <w:rsid w:val="00AC17B1"/>
    <w:rsid w:val="00AC40EE"/>
    <w:rsid w:val="00AC6764"/>
    <w:rsid w:val="00AC6857"/>
    <w:rsid w:val="00AD1C0F"/>
    <w:rsid w:val="00AD6A53"/>
    <w:rsid w:val="00AD7389"/>
    <w:rsid w:val="00AF26F2"/>
    <w:rsid w:val="00AF4E50"/>
    <w:rsid w:val="00AF6C18"/>
    <w:rsid w:val="00B03362"/>
    <w:rsid w:val="00B10684"/>
    <w:rsid w:val="00B113CA"/>
    <w:rsid w:val="00B13958"/>
    <w:rsid w:val="00B15A23"/>
    <w:rsid w:val="00B17B07"/>
    <w:rsid w:val="00B21E70"/>
    <w:rsid w:val="00B25795"/>
    <w:rsid w:val="00B262F5"/>
    <w:rsid w:val="00B401FA"/>
    <w:rsid w:val="00B47779"/>
    <w:rsid w:val="00B529B8"/>
    <w:rsid w:val="00B52E7D"/>
    <w:rsid w:val="00B60FAC"/>
    <w:rsid w:val="00B642ED"/>
    <w:rsid w:val="00B65A19"/>
    <w:rsid w:val="00B66D96"/>
    <w:rsid w:val="00B67EEA"/>
    <w:rsid w:val="00B7049F"/>
    <w:rsid w:val="00B71710"/>
    <w:rsid w:val="00B80C9F"/>
    <w:rsid w:val="00B84ECE"/>
    <w:rsid w:val="00B87C9A"/>
    <w:rsid w:val="00B903CF"/>
    <w:rsid w:val="00BA2268"/>
    <w:rsid w:val="00BA2329"/>
    <w:rsid w:val="00BA5FF3"/>
    <w:rsid w:val="00BA6716"/>
    <w:rsid w:val="00BA795D"/>
    <w:rsid w:val="00BB2C65"/>
    <w:rsid w:val="00BB3FCE"/>
    <w:rsid w:val="00BB4DD5"/>
    <w:rsid w:val="00BC4AEC"/>
    <w:rsid w:val="00BC54CB"/>
    <w:rsid w:val="00BD6EF0"/>
    <w:rsid w:val="00BE07B6"/>
    <w:rsid w:val="00BE6B3A"/>
    <w:rsid w:val="00BE6B8D"/>
    <w:rsid w:val="00BF378A"/>
    <w:rsid w:val="00BF60D2"/>
    <w:rsid w:val="00C01254"/>
    <w:rsid w:val="00C02051"/>
    <w:rsid w:val="00C02D3C"/>
    <w:rsid w:val="00C11206"/>
    <w:rsid w:val="00C12BFE"/>
    <w:rsid w:val="00C137DB"/>
    <w:rsid w:val="00C226A2"/>
    <w:rsid w:val="00C22AF8"/>
    <w:rsid w:val="00C2468B"/>
    <w:rsid w:val="00C26980"/>
    <w:rsid w:val="00C328C6"/>
    <w:rsid w:val="00C334D4"/>
    <w:rsid w:val="00C36991"/>
    <w:rsid w:val="00C36B60"/>
    <w:rsid w:val="00C42F8E"/>
    <w:rsid w:val="00C43B98"/>
    <w:rsid w:val="00C468A9"/>
    <w:rsid w:val="00C47E68"/>
    <w:rsid w:val="00C515F0"/>
    <w:rsid w:val="00C51854"/>
    <w:rsid w:val="00C53B61"/>
    <w:rsid w:val="00C5433A"/>
    <w:rsid w:val="00C56B01"/>
    <w:rsid w:val="00C655AA"/>
    <w:rsid w:val="00C700A7"/>
    <w:rsid w:val="00C73C57"/>
    <w:rsid w:val="00C74A72"/>
    <w:rsid w:val="00C74CAC"/>
    <w:rsid w:val="00C84645"/>
    <w:rsid w:val="00C84B0A"/>
    <w:rsid w:val="00C903A9"/>
    <w:rsid w:val="00C912E5"/>
    <w:rsid w:val="00C93C8C"/>
    <w:rsid w:val="00C95731"/>
    <w:rsid w:val="00C97677"/>
    <w:rsid w:val="00CA5BA5"/>
    <w:rsid w:val="00CB135B"/>
    <w:rsid w:val="00CB3557"/>
    <w:rsid w:val="00CB554B"/>
    <w:rsid w:val="00CB58CF"/>
    <w:rsid w:val="00CB6410"/>
    <w:rsid w:val="00CC245D"/>
    <w:rsid w:val="00CC440A"/>
    <w:rsid w:val="00CD40D3"/>
    <w:rsid w:val="00CD4A0B"/>
    <w:rsid w:val="00CD4FE4"/>
    <w:rsid w:val="00CD5BE5"/>
    <w:rsid w:val="00CF0B40"/>
    <w:rsid w:val="00CF6E53"/>
    <w:rsid w:val="00CF7209"/>
    <w:rsid w:val="00CF7E33"/>
    <w:rsid w:val="00D02812"/>
    <w:rsid w:val="00D05DB7"/>
    <w:rsid w:val="00D06E55"/>
    <w:rsid w:val="00D070CF"/>
    <w:rsid w:val="00D138AB"/>
    <w:rsid w:val="00D155A8"/>
    <w:rsid w:val="00D245B9"/>
    <w:rsid w:val="00D2578F"/>
    <w:rsid w:val="00D3197E"/>
    <w:rsid w:val="00D32D2A"/>
    <w:rsid w:val="00D34D52"/>
    <w:rsid w:val="00D34E92"/>
    <w:rsid w:val="00D5030C"/>
    <w:rsid w:val="00D50BAA"/>
    <w:rsid w:val="00D570E3"/>
    <w:rsid w:val="00D572A9"/>
    <w:rsid w:val="00D57B95"/>
    <w:rsid w:val="00D62BCA"/>
    <w:rsid w:val="00D6327E"/>
    <w:rsid w:val="00D63A42"/>
    <w:rsid w:val="00D63AD8"/>
    <w:rsid w:val="00D65357"/>
    <w:rsid w:val="00D67102"/>
    <w:rsid w:val="00D76BB0"/>
    <w:rsid w:val="00D779B7"/>
    <w:rsid w:val="00D92ECA"/>
    <w:rsid w:val="00DB09DE"/>
    <w:rsid w:val="00DB2DBB"/>
    <w:rsid w:val="00DB6664"/>
    <w:rsid w:val="00DC0ED5"/>
    <w:rsid w:val="00DC238C"/>
    <w:rsid w:val="00DC2AFA"/>
    <w:rsid w:val="00DC30FE"/>
    <w:rsid w:val="00DC6EC5"/>
    <w:rsid w:val="00DD342C"/>
    <w:rsid w:val="00DD431F"/>
    <w:rsid w:val="00DE14AC"/>
    <w:rsid w:val="00DE2FC3"/>
    <w:rsid w:val="00DE7DF1"/>
    <w:rsid w:val="00DF5014"/>
    <w:rsid w:val="00DF506E"/>
    <w:rsid w:val="00DF7BC6"/>
    <w:rsid w:val="00E07538"/>
    <w:rsid w:val="00E10130"/>
    <w:rsid w:val="00E10337"/>
    <w:rsid w:val="00E135DE"/>
    <w:rsid w:val="00E14EB9"/>
    <w:rsid w:val="00E21FD5"/>
    <w:rsid w:val="00E258A8"/>
    <w:rsid w:val="00E300BB"/>
    <w:rsid w:val="00E40F50"/>
    <w:rsid w:val="00E42334"/>
    <w:rsid w:val="00E43967"/>
    <w:rsid w:val="00E44DF7"/>
    <w:rsid w:val="00E552E4"/>
    <w:rsid w:val="00E56D62"/>
    <w:rsid w:val="00E61B14"/>
    <w:rsid w:val="00E71B1C"/>
    <w:rsid w:val="00E71CDE"/>
    <w:rsid w:val="00E75450"/>
    <w:rsid w:val="00E81BB7"/>
    <w:rsid w:val="00E86732"/>
    <w:rsid w:val="00E9142D"/>
    <w:rsid w:val="00E92E92"/>
    <w:rsid w:val="00E930C7"/>
    <w:rsid w:val="00E944BB"/>
    <w:rsid w:val="00EA0BBC"/>
    <w:rsid w:val="00EA4E93"/>
    <w:rsid w:val="00EC5658"/>
    <w:rsid w:val="00ED2055"/>
    <w:rsid w:val="00ED218C"/>
    <w:rsid w:val="00ED316E"/>
    <w:rsid w:val="00ED54A6"/>
    <w:rsid w:val="00EF1376"/>
    <w:rsid w:val="00EF27AC"/>
    <w:rsid w:val="00EF397D"/>
    <w:rsid w:val="00EF6B79"/>
    <w:rsid w:val="00F119C2"/>
    <w:rsid w:val="00F12214"/>
    <w:rsid w:val="00F169D9"/>
    <w:rsid w:val="00F220A8"/>
    <w:rsid w:val="00F26226"/>
    <w:rsid w:val="00F4543F"/>
    <w:rsid w:val="00F4651E"/>
    <w:rsid w:val="00F467C3"/>
    <w:rsid w:val="00F56B45"/>
    <w:rsid w:val="00F741FE"/>
    <w:rsid w:val="00F8111B"/>
    <w:rsid w:val="00F85DFA"/>
    <w:rsid w:val="00F8782D"/>
    <w:rsid w:val="00F94462"/>
    <w:rsid w:val="00FA4462"/>
    <w:rsid w:val="00FB323F"/>
    <w:rsid w:val="00FB6661"/>
    <w:rsid w:val="00FC0549"/>
    <w:rsid w:val="00FC322F"/>
    <w:rsid w:val="00FC33A2"/>
    <w:rsid w:val="00FC609B"/>
    <w:rsid w:val="00FD2057"/>
    <w:rsid w:val="00FD2761"/>
    <w:rsid w:val="00FD69C4"/>
    <w:rsid w:val="00FE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5"/>
      </w:numPr>
      <w:suppressAutoHyphens/>
      <w:ind w:left="1211"/>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paragraph" w:styleId="Corpodetexto3">
    <w:name w:val="Body Text 3"/>
    <w:basedOn w:val="Normal"/>
    <w:link w:val="Corpodetexto3Char"/>
    <w:uiPriority w:val="99"/>
    <w:semiHidden/>
    <w:unhideWhenUsed/>
    <w:rsid w:val="00C515F0"/>
    <w:pPr>
      <w:spacing w:after="120"/>
    </w:pPr>
    <w:rPr>
      <w:sz w:val="16"/>
      <w:szCs w:val="16"/>
    </w:rPr>
  </w:style>
  <w:style w:type="character" w:customStyle="1" w:styleId="Corpodetexto3Char">
    <w:name w:val="Corpo de texto 3 Char"/>
    <w:basedOn w:val="Fontepargpadro"/>
    <w:link w:val="Corpodetexto3"/>
    <w:uiPriority w:val="99"/>
    <w:semiHidden/>
    <w:rsid w:val="00C515F0"/>
    <w:rPr>
      <w:sz w:val="16"/>
      <w:szCs w:val="16"/>
    </w:rPr>
  </w:style>
  <w:style w:type="paragraph" w:styleId="Recuodecorpodetexto2">
    <w:name w:val="Body Text Indent 2"/>
    <w:basedOn w:val="Normal"/>
    <w:link w:val="Recuodecorpodetexto2Char"/>
    <w:uiPriority w:val="99"/>
    <w:semiHidden/>
    <w:unhideWhenUsed/>
    <w:rsid w:val="00C515F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515F0"/>
  </w:style>
  <w:style w:type="paragraph" w:customStyle="1" w:styleId="TtuloPrincipal">
    <w:name w:val="Título Principal"/>
    <w:basedOn w:val="Normal"/>
    <w:next w:val="Corpodetexto"/>
    <w:rsid w:val="00C515F0"/>
    <w:pPr>
      <w:keepNext/>
      <w:suppressAutoHyphens/>
      <w:spacing w:before="240" w:after="120"/>
    </w:pPr>
    <w:rPr>
      <w:rFonts w:ascii="Arial" w:eastAsia="Arial Unicode MS" w:hAnsi="Arial"/>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5"/>
      </w:numPr>
      <w:suppressAutoHyphens/>
      <w:ind w:left="1211"/>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paragraph" w:styleId="Corpodetexto3">
    <w:name w:val="Body Text 3"/>
    <w:basedOn w:val="Normal"/>
    <w:link w:val="Corpodetexto3Char"/>
    <w:uiPriority w:val="99"/>
    <w:semiHidden/>
    <w:unhideWhenUsed/>
    <w:rsid w:val="00C515F0"/>
    <w:pPr>
      <w:spacing w:after="120"/>
    </w:pPr>
    <w:rPr>
      <w:sz w:val="16"/>
      <w:szCs w:val="16"/>
    </w:rPr>
  </w:style>
  <w:style w:type="character" w:customStyle="1" w:styleId="Corpodetexto3Char">
    <w:name w:val="Corpo de texto 3 Char"/>
    <w:basedOn w:val="Fontepargpadro"/>
    <w:link w:val="Corpodetexto3"/>
    <w:uiPriority w:val="99"/>
    <w:semiHidden/>
    <w:rsid w:val="00C515F0"/>
    <w:rPr>
      <w:sz w:val="16"/>
      <w:szCs w:val="16"/>
    </w:rPr>
  </w:style>
  <w:style w:type="paragraph" w:styleId="Recuodecorpodetexto2">
    <w:name w:val="Body Text Indent 2"/>
    <w:basedOn w:val="Normal"/>
    <w:link w:val="Recuodecorpodetexto2Char"/>
    <w:uiPriority w:val="99"/>
    <w:semiHidden/>
    <w:unhideWhenUsed/>
    <w:rsid w:val="00C515F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515F0"/>
  </w:style>
  <w:style w:type="paragraph" w:customStyle="1" w:styleId="TtuloPrincipal">
    <w:name w:val="Título Principal"/>
    <w:basedOn w:val="Normal"/>
    <w:next w:val="Corpodetexto"/>
    <w:rsid w:val="00C515F0"/>
    <w:pPr>
      <w:keepNext/>
      <w:suppressAutoHyphens/>
      <w:spacing w:before="240" w:after="120"/>
    </w:pPr>
    <w:rPr>
      <w:rFonts w:ascii="Arial" w:eastAsia="Arial Unicode MS"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195196883">
      <w:bodyDiv w:val="1"/>
      <w:marLeft w:val="0"/>
      <w:marRight w:val="0"/>
      <w:marTop w:val="0"/>
      <w:marBottom w:val="0"/>
      <w:divBdr>
        <w:top w:val="none" w:sz="0" w:space="0" w:color="auto"/>
        <w:left w:val="none" w:sz="0" w:space="0" w:color="auto"/>
        <w:bottom w:val="none" w:sz="0" w:space="0" w:color="auto"/>
        <w:right w:val="none" w:sz="0" w:space="0" w:color="auto"/>
      </w:divBdr>
    </w:div>
    <w:div w:id="188390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mprasnet.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comprasnet.gov.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mprasnet.gov.br" TargetMode="External"/><Relationship Id="rId20" Type="http://schemas.openxmlformats.org/officeDocument/2006/relationships/hyperlink" Target="http://www.portaltransparencia.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http://www2.camara.leg.br/transparencia/licitacoes/editais/pregaoeletronico.html" TargetMode="External"/><Relationship Id="rId5" Type="http://schemas.openxmlformats.org/officeDocument/2006/relationships/settings" Target="settings.xml"/><Relationship Id="rId15" Type="http://schemas.openxmlformats.org/officeDocument/2006/relationships/hyperlink" Target="http://www2.camara.leg.br/transparencia/licitacoes/editais/pregaoeletronico.html" TargetMode="External"/><Relationship Id="rId23" Type="http://schemas.openxmlformats.org/officeDocument/2006/relationships/hyperlink" Target="mailto:cpl@camara.leg.br" TargetMode="External"/><Relationship Id="rId10" Type="http://schemas.openxmlformats.org/officeDocument/2006/relationships/hyperlink" Target="http://www.comprasnet.gov.br" TargetMode="External"/><Relationship Id="rId19" Type="http://schemas.openxmlformats.org/officeDocument/2006/relationships/hyperlink" Target="http://www.portaltransparencia.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footer" Target="footer1.xml"/><Relationship Id="rId22" Type="http://schemas.openxmlformats.org/officeDocument/2006/relationships/hyperlink" Target="http://www.stn.fazend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558C7-6628-49E4-94DD-BB750479E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11346</Words>
  <Characters>61271</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72473</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2014-12-11T20:12:00Z</cp:lastPrinted>
  <dcterms:created xsi:type="dcterms:W3CDTF">2015-01-05T18:17:00Z</dcterms:created>
  <dcterms:modified xsi:type="dcterms:W3CDTF">2015-01-05T18:17:00Z</dcterms:modified>
</cp:coreProperties>
</file>